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both"/>
        <w:rPr>
          <w:color w:val="990000"/>
          <w:sz w:val="24"/>
          <w:szCs w:val="24"/>
        </w:rPr>
      </w:pPr>
      <w:r w:rsidDel="00000000" w:rsidR="00000000" w:rsidRPr="00000000">
        <w:rPr>
          <w:color w:val="990000"/>
          <w:sz w:val="24"/>
          <w:szCs w:val="24"/>
          <w:rtl w:val="0"/>
        </w:rPr>
        <w:t xml:space="preserve">      </w:t>
      </w:r>
    </w:p>
    <w:p w:rsidR="00000000" w:rsidDel="00000000" w:rsidP="00000000" w:rsidRDefault="00000000" w:rsidRPr="00000000" w14:paraId="00000002">
      <w:pPr>
        <w:jc w:val="both"/>
        <w:rPr>
          <w:color w:val="990000"/>
          <w:sz w:val="24"/>
          <w:szCs w:val="24"/>
        </w:rPr>
      </w:pPr>
      <w:r w:rsidDel="00000000" w:rsidR="00000000" w:rsidRPr="00000000">
        <w:rPr>
          <w:rtl w:val="0"/>
        </w:rPr>
      </w:r>
    </w:p>
    <w:p w:rsidR="00000000" w:rsidDel="00000000" w:rsidP="00000000" w:rsidRDefault="00000000" w:rsidRPr="00000000" w14:paraId="00000003">
      <w:pPr>
        <w:jc w:val="both"/>
        <w:rPr>
          <w:color w:val="990000"/>
          <w:sz w:val="24"/>
          <w:szCs w:val="24"/>
        </w:rPr>
      </w:pPr>
      <w:r w:rsidDel="00000000" w:rsidR="00000000" w:rsidRPr="00000000">
        <w:rPr>
          <w:rtl w:val="0"/>
        </w:rPr>
      </w:r>
    </w:p>
    <w:p w:rsidR="00000000" w:rsidDel="00000000" w:rsidP="00000000" w:rsidRDefault="00000000" w:rsidRPr="00000000" w14:paraId="00000004">
      <w:pPr>
        <w:jc w:val="both"/>
        <w:rPr>
          <w:color w:val="990000"/>
          <w:sz w:val="24"/>
          <w:szCs w:val="24"/>
        </w:rPr>
      </w:pPr>
      <w:r w:rsidDel="00000000" w:rsidR="00000000" w:rsidRPr="00000000">
        <w:rPr>
          <w:rtl w:val="0"/>
        </w:rPr>
      </w:r>
    </w:p>
    <w:p w:rsidR="00000000" w:rsidDel="00000000" w:rsidP="00000000" w:rsidRDefault="00000000" w:rsidRPr="00000000" w14:paraId="00000005">
      <w:pPr>
        <w:jc w:val="both"/>
        <w:rPr>
          <w:color w:val="990000"/>
          <w:sz w:val="24"/>
          <w:szCs w:val="24"/>
        </w:rPr>
      </w:pPr>
      <w:r w:rsidDel="00000000" w:rsidR="00000000" w:rsidRPr="00000000">
        <w:rPr>
          <w:rtl w:val="0"/>
        </w:rPr>
      </w:r>
    </w:p>
    <w:p w:rsidR="00000000" w:rsidDel="00000000" w:rsidP="00000000" w:rsidRDefault="00000000" w:rsidRPr="00000000" w14:paraId="00000006">
      <w:pPr>
        <w:jc w:val="both"/>
        <w:rPr>
          <w:color w:val="990000"/>
          <w:sz w:val="24"/>
          <w:szCs w:val="24"/>
        </w:rPr>
      </w:pPr>
      <w:r w:rsidDel="00000000" w:rsidR="00000000" w:rsidRPr="00000000">
        <w:rPr>
          <w:rtl w:val="0"/>
        </w:rPr>
      </w:r>
    </w:p>
    <w:p w:rsidR="00000000" w:rsidDel="00000000" w:rsidP="00000000" w:rsidRDefault="00000000" w:rsidRPr="00000000" w14:paraId="00000007">
      <w:pPr>
        <w:jc w:val="both"/>
        <w:rPr>
          <w:color w:val="990000"/>
          <w:sz w:val="24"/>
          <w:szCs w:val="24"/>
        </w:rPr>
      </w:pPr>
      <w:r w:rsidDel="00000000" w:rsidR="00000000" w:rsidRPr="00000000">
        <w:rPr>
          <w:rtl w:val="0"/>
        </w:rPr>
      </w:r>
    </w:p>
    <w:p w:rsidR="00000000" w:rsidDel="00000000" w:rsidP="00000000" w:rsidRDefault="00000000" w:rsidRPr="00000000" w14:paraId="00000008">
      <w:pPr>
        <w:jc w:val="both"/>
        <w:rPr>
          <w:color w:val="990000"/>
          <w:sz w:val="24"/>
          <w:szCs w:val="24"/>
        </w:rPr>
      </w:pPr>
      <w:r w:rsidDel="00000000" w:rsidR="00000000" w:rsidRPr="00000000">
        <w:rPr>
          <w:rtl w:val="0"/>
        </w:rPr>
      </w:r>
    </w:p>
    <w:p w:rsidR="00000000" w:rsidDel="00000000" w:rsidP="00000000" w:rsidRDefault="00000000" w:rsidRPr="00000000" w14:paraId="00000009">
      <w:pPr>
        <w:jc w:val="both"/>
        <w:rPr>
          <w:color w:val="990000"/>
          <w:sz w:val="24"/>
          <w:szCs w:val="24"/>
        </w:rPr>
      </w:pPr>
      <w:r w:rsidDel="00000000" w:rsidR="00000000" w:rsidRPr="00000000">
        <w:rPr>
          <w:color w:val="990000"/>
          <w:sz w:val="24"/>
          <w:szCs w:val="24"/>
          <w:rtl w:val="0"/>
        </w:rPr>
        <w:t xml:space="preserve">       </w:t>
      </w:r>
    </w:p>
    <w:p w:rsidR="00000000" w:rsidDel="00000000" w:rsidP="00000000" w:rsidRDefault="00000000" w:rsidRPr="00000000" w14:paraId="0000000A">
      <w:pPr>
        <w:jc w:val="both"/>
        <w:rPr>
          <w:color w:val="990000"/>
          <w:sz w:val="24"/>
          <w:szCs w:val="24"/>
        </w:rPr>
      </w:pPr>
      <w:r w:rsidDel="00000000" w:rsidR="00000000" w:rsidRPr="00000000">
        <w:rPr>
          <w:rtl w:val="0"/>
        </w:rPr>
      </w:r>
    </w:p>
    <w:p w:rsidR="00000000" w:rsidDel="00000000" w:rsidP="00000000" w:rsidRDefault="00000000" w:rsidRPr="00000000" w14:paraId="0000000B">
      <w:pPr>
        <w:jc w:val="both"/>
        <w:rPr>
          <w:color w:val="990000"/>
          <w:sz w:val="24"/>
          <w:szCs w:val="24"/>
        </w:rPr>
      </w:pPr>
      <w:r w:rsidDel="00000000" w:rsidR="00000000" w:rsidRPr="00000000">
        <w:rPr>
          <w:rtl w:val="0"/>
        </w:rPr>
      </w:r>
    </w:p>
    <w:p w:rsidR="00000000" w:rsidDel="00000000" w:rsidP="00000000" w:rsidRDefault="00000000" w:rsidRPr="00000000" w14:paraId="0000000C">
      <w:pPr>
        <w:jc w:val="both"/>
        <w:rPr>
          <w:color w:val="990000"/>
          <w:sz w:val="24"/>
          <w:szCs w:val="24"/>
        </w:rPr>
      </w:pPr>
      <w:r w:rsidDel="00000000" w:rsidR="00000000" w:rsidRPr="00000000">
        <w:rPr>
          <w:rtl w:val="0"/>
        </w:rPr>
      </w:r>
    </w:p>
    <w:p w:rsidR="00000000" w:rsidDel="00000000" w:rsidP="00000000" w:rsidRDefault="00000000" w:rsidRPr="00000000" w14:paraId="0000000D">
      <w:pPr>
        <w:jc w:val="both"/>
        <w:rPr>
          <w:b w:val="1"/>
          <w:color w:val="990000"/>
          <w:sz w:val="24"/>
          <w:szCs w:val="24"/>
        </w:rPr>
      </w:pPr>
      <w:r w:rsidDel="00000000" w:rsidR="00000000" w:rsidRPr="00000000">
        <w:rPr>
          <w:color w:val="990000"/>
          <w:sz w:val="24"/>
          <w:szCs w:val="24"/>
          <w:rtl w:val="0"/>
        </w:rPr>
        <w:t xml:space="preserve">       </w:t>
      </w:r>
      <w:r w:rsidDel="00000000" w:rsidR="00000000" w:rsidRPr="00000000">
        <w:rPr>
          <w:color w:val="990000"/>
          <w:sz w:val="24"/>
          <w:szCs w:val="24"/>
          <w:rtl w:val="0"/>
        </w:rPr>
        <w:t xml:space="preserve"> </w:t>
      </w:r>
      <w:r w:rsidDel="00000000" w:rsidR="00000000" w:rsidRPr="00000000">
        <w:rPr>
          <w:b w:val="1"/>
          <w:color w:val="990000"/>
          <w:sz w:val="24"/>
          <w:szCs w:val="24"/>
          <w:rtl w:val="0"/>
        </w:rPr>
        <w:t xml:space="preserve">EFFECTIVE TEAM WORKING AND COMMUNICATION(BMSW4002-LON)</w:t>
      </w:r>
    </w:p>
    <w:p w:rsidR="00000000" w:rsidDel="00000000" w:rsidP="00000000" w:rsidRDefault="00000000" w:rsidRPr="00000000" w14:paraId="0000000E">
      <w:pPr>
        <w:jc w:val="both"/>
        <w:rPr>
          <w:b w:val="1"/>
          <w:color w:val="990000"/>
          <w:sz w:val="24"/>
          <w:szCs w:val="24"/>
        </w:rPr>
      </w:pPr>
      <w:r w:rsidDel="00000000" w:rsidR="00000000" w:rsidRPr="00000000">
        <w:rPr>
          <w:b w:val="1"/>
          <w:color w:val="990000"/>
          <w:sz w:val="24"/>
          <w:szCs w:val="24"/>
          <w:rtl w:val="0"/>
        </w:rPr>
        <w:t xml:space="preserve">                                                        GROUP-9</w:t>
      </w:r>
    </w:p>
    <w:p w:rsidR="00000000" w:rsidDel="00000000" w:rsidP="00000000" w:rsidRDefault="00000000" w:rsidRPr="00000000" w14:paraId="0000000F">
      <w:pPr>
        <w:jc w:val="both"/>
        <w:rPr>
          <w:b w:val="1"/>
          <w:color w:val="990000"/>
          <w:sz w:val="24"/>
          <w:szCs w:val="24"/>
        </w:rPr>
      </w:pPr>
      <w:r w:rsidDel="00000000" w:rsidR="00000000" w:rsidRPr="00000000">
        <w:rPr>
          <w:b w:val="1"/>
          <w:color w:val="990000"/>
          <w:sz w:val="24"/>
          <w:szCs w:val="24"/>
          <w:rtl w:val="0"/>
        </w:rPr>
        <w:t xml:space="preserve">                                     TEACHER- EJIRO ESOHWODE</w:t>
      </w:r>
    </w:p>
    <w:p w:rsidR="00000000" w:rsidDel="00000000" w:rsidP="00000000" w:rsidRDefault="00000000" w:rsidRPr="00000000" w14:paraId="00000010">
      <w:pPr>
        <w:jc w:val="both"/>
        <w:rPr>
          <w:b w:val="1"/>
          <w:color w:val="990000"/>
          <w:sz w:val="24"/>
          <w:szCs w:val="24"/>
        </w:rPr>
      </w:pPr>
      <w:r w:rsidDel="00000000" w:rsidR="00000000" w:rsidRPr="00000000">
        <w:rPr>
          <w:b w:val="1"/>
          <w:color w:val="990000"/>
          <w:sz w:val="24"/>
          <w:szCs w:val="24"/>
          <w:rtl w:val="0"/>
        </w:rPr>
        <w:t xml:space="preserve">                   </w:t>
      </w:r>
      <w:hyperlink r:id="rId6">
        <w:r w:rsidDel="00000000" w:rsidR="00000000" w:rsidRPr="00000000">
          <w:rPr>
            <w:b w:val="1"/>
            <w:color w:val="1155cc"/>
            <w:sz w:val="24"/>
            <w:szCs w:val="24"/>
            <w:u w:val="single"/>
            <w:rtl w:val="0"/>
          </w:rPr>
          <w:t xml:space="preserve">1916797@student.uwtsd.ac.uk</w:t>
        </w:r>
      </w:hyperlink>
      <w:r w:rsidDel="00000000" w:rsidR="00000000" w:rsidRPr="00000000">
        <w:rPr>
          <w:b w:val="1"/>
          <w:color w:val="990000"/>
          <w:sz w:val="24"/>
          <w:szCs w:val="24"/>
          <w:rtl w:val="0"/>
        </w:rPr>
        <w:t xml:space="preserve">(Muntasir Reza Chowdhury)</w:t>
      </w:r>
    </w:p>
    <w:p w:rsidR="00000000" w:rsidDel="00000000" w:rsidP="00000000" w:rsidRDefault="00000000" w:rsidRPr="00000000" w14:paraId="00000011">
      <w:pPr>
        <w:jc w:val="both"/>
        <w:rPr>
          <w:color w:val="990000"/>
          <w:sz w:val="24"/>
          <w:szCs w:val="24"/>
        </w:rPr>
      </w:pPr>
      <w:r w:rsidDel="00000000" w:rsidR="00000000" w:rsidRPr="00000000">
        <w:rPr>
          <w:rtl w:val="0"/>
        </w:rPr>
      </w:r>
    </w:p>
    <w:p w:rsidR="00000000" w:rsidDel="00000000" w:rsidP="00000000" w:rsidRDefault="00000000" w:rsidRPr="00000000" w14:paraId="00000012">
      <w:pPr>
        <w:jc w:val="both"/>
        <w:rPr>
          <w:color w:val="990000"/>
          <w:sz w:val="24"/>
          <w:szCs w:val="24"/>
        </w:rPr>
      </w:pPr>
      <w:r w:rsidDel="00000000" w:rsidR="00000000" w:rsidRPr="00000000">
        <w:rPr>
          <w:rtl w:val="0"/>
        </w:rPr>
      </w:r>
    </w:p>
    <w:p w:rsidR="00000000" w:rsidDel="00000000" w:rsidP="00000000" w:rsidRDefault="00000000" w:rsidRPr="00000000" w14:paraId="00000013">
      <w:pPr>
        <w:jc w:val="both"/>
        <w:rPr>
          <w:color w:val="990000"/>
          <w:sz w:val="24"/>
          <w:szCs w:val="24"/>
        </w:rPr>
      </w:pPr>
      <w:r w:rsidDel="00000000" w:rsidR="00000000" w:rsidRPr="00000000">
        <w:rPr>
          <w:rtl w:val="0"/>
        </w:rPr>
      </w:r>
    </w:p>
    <w:p w:rsidR="00000000" w:rsidDel="00000000" w:rsidP="00000000" w:rsidRDefault="00000000" w:rsidRPr="00000000" w14:paraId="00000014">
      <w:pPr>
        <w:jc w:val="both"/>
        <w:rPr>
          <w:color w:val="990000"/>
          <w:sz w:val="24"/>
          <w:szCs w:val="24"/>
        </w:rPr>
      </w:pPr>
      <w:r w:rsidDel="00000000" w:rsidR="00000000" w:rsidRPr="00000000">
        <w:rPr>
          <w:rtl w:val="0"/>
        </w:rPr>
      </w:r>
    </w:p>
    <w:p w:rsidR="00000000" w:rsidDel="00000000" w:rsidP="00000000" w:rsidRDefault="00000000" w:rsidRPr="00000000" w14:paraId="00000015">
      <w:pPr>
        <w:jc w:val="both"/>
        <w:rPr>
          <w:color w:val="990000"/>
        </w:rPr>
      </w:pPr>
      <w:r w:rsidDel="00000000" w:rsidR="00000000" w:rsidRPr="00000000">
        <w:rPr>
          <w:rtl w:val="0"/>
        </w:rPr>
      </w:r>
    </w:p>
    <w:p w:rsidR="00000000" w:rsidDel="00000000" w:rsidP="00000000" w:rsidRDefault="00000000" w:rsidRPr="00000000" w14:paraId="00000016">
      <w:pPr>
        <w:jc w:val="both"/>
        <w:rPr>
          <w:color w:val="990000"/>
        </w:rPr>
      </w:pPr>
      <w:r w:rsidDel="00000000" w:rsidR="00000000" w:rsidRPr="00000000">
        <w:rPr>
          <w:rtl w:val="0"/>
        </w:rPr>
      </w:r>
    </w:p>
    <w:p w:rsidR="00000000" w:rsidDel="00000000" w:rsidP="00000000" w:rsidRDefault="00000000" w:rsidRPr="00000000" w14:paraId="00000017">
      <w:pPr>
        <w:jc w:val="both"/>
        <w:rPr>
          <w:color w:val="990000"/>
        </w:rPr>
      </w:pPr>
      <w:r w:rsidDel="00000000" w:rsidR="00000000" w:rsidRPr="00000000">
        <w:rPr>
          <w:rtl w:val="0"/>
        </w:rPr>
      </w:r>
    </w:p>
    <w:p w:rsidR="00000000" w:rsidDel="00000000" w:rsidP="00000000" w:rsidRDefault="00000000" w:rsidRPr="00000000" w14:paraId="00000018">
      <w:pPr>
        <w:jc w:val="both"/>
        <w:rPr>
          <w:color w:val="990000"/>
        </w:rPr>
      </w:pPr>
      <w:r w:rsidDel="00000000" w:rsidR="00000000" w:rsidRPr="00000000">
        <w:rPr>
          <w:rtl w:val="0"/>
        </w:rPr>
      </w:r>
    </w:p>
    <w:p w:rsidR="00000000" w:rsidDel="00000000" w:rsidP="00000000" w:rsidRDefault="00000000" w:rsidRPr="00000000" w14:paraId="00000019">
      <w:pPr>
        <w:jc w:val="both"/>
        <w:rPr>
          <w:color w:val="990000"/>
        </w:rPr>
      </w:pPr>
      <w:r w:rsidDel="00000000" w:rsidR="00000000" w:rsidRPr="00000000">
        <w:rPr>
          <w:rtl w:val="0"/>
        </w:rPr>
      </w:r>
    </w:p>
    <w:p w:rsidR="00000000" w:rsidDel="00000000" w:rsidP="00000000" w:rsidRDefault="00000000" w:rsidRPr="00000000" w14:paraId="0000001A">
      <w:pPr>
        <w:jc w:val="both"/>
        <w:rPr>
          <w:color w:val="990000"/>
        </w:rPr>
      </w:pPr>
      <w:r w:rsidDel="00000000" w:rsidR="00000000" w:rsidRPr="00000000">
        <w:rPr>
          <w:rtl w:val="0"/>
        </w:rPr>
      </w:r>
    </w:p>
    <w:p w:rsidR="00000000" w:rsidDel="00000000" w:rsidP="00000000" w:rsidRDefault="00000000" w:rsidRPr="00000000" w14:paraId="0000001B">
      <w:pPr>
        <w:jc w:val="both"/>
        <w:rPr>
          <w:color w:val="990000"/>
        </w:rPr>
      </w:pPr>
      <w:r w:rsidDel="00000000" w:rsidR="00000000" w:rsidRPr="00000000">
        <w:rPr>
          <w:rtl w:val="0"/>
        </w:rPr>
      </w:r>
    </w:p>
    <w:p w:rsidR="00000000" w:rsidDel="00000000" w:rsidP="00000000" w:rsidRDefault="00000000" w:rsidRPr="00000000" w14:paraId="0000001C">
      <w:pPr>
        <w:jc w:val="both"/>
        <w:rPr>
          <w:color w:val="990000"/>
        </w:rPr>
      </w:pPr>
      <w:r w:rsidDel="00000000" w:rsidR="00000000" w:rsidRPr="00000000">
        <w:rPr>
          <w:rtl w:val="0"/>
        </w:rPr>
      </w:r>
    </w:p>
    <w:p w:rsidR="00000000" w:rsidDel="00000000" w:rsidP="00000000" w:rsidRDefault="00000000" w:rsidRPr="00000000" w14:paraId="0000001D">
      <w:pPr>
        <w:jc w:val="both"/>
        <w:rPr>
          <w:color w:val="990000"/>
        </w:rPr>
      </w:pPr>
      <w:r w:rsidDel="00000000" w:rsidR="00000000" w:rsidRPr="00000000">
        <w:rPr>
          <w:rtl w:val="0"/>
        </w:rPr>
      </w:r>
    </w:p>
    <w:p w:rsidR="00000000" w:rsidDel="00000000" w:rsidP="00000000" w:rsidRDefault="00000000" w:rsidRPr="00000000" w14:paraId="0000001E">
      <w:pPr>
        <w:jc w:val="both"/>
        <w:rPr>
          <w:color w:val="990000"/>
        </w:rPr>
      </w:pPr>
      <w:r w:rsidDel="00000000" w:rsidR="00000000" w:rsidRPr="00000000">
        <w:rPr>
          <w:rtl w:val="0"/>
        </w:rPr>
      </w:r>
    </w:p>
    <w:p w:rsidR="00000000" w:rsidDel="00000000" w:rsidP="00000000" w:rsidRDefault="00000000" w:rsidRPr="00000000" w14:paraId="0000001F">
      <w:pPr>
        <w:jc w:val="both"/>
        <w:rPr>
          <w:b w:val="1"/>
          <w:color w:val="990000"/>
          <w:sz w:val="24"/>
          <w:szCs w:val="24"/>
        </w:rPr>
      </w:pPr>
      <w:r w:rsidDel="00000000" w:rsidR="00000000" w:rsidRPr="00000000">
        <w:rPr>
          <w:b w:val="1"/>
          <w:color w:val="990000"/>
          <w:sz w:val="24"/>
          <w:szCs w:val="24"/>
          <w:rtl w:val="0"/>
        </w:rPr>
        <w:t xml:space="preserve">        EFFECTIVE TEAM WORKING AND COMMUNICATION(BMSW4002-LON)</w:t>
      </w:r>
    </w:p>
    <w:p w:rsidR="00000000" w:rsidDel="00000000" w:rsidP="00000000" w:rsidRDefault="00000000" w:rsidRPr="00000000" w14:paraId="00000020">
      <w:pPr>
        <w:jc w:val="both"/>
        <w:rPr>
          <w:b w:val="1"/>
          <w:color w:val="990000"/>
          <w:sz w:val="24"/>
          <w:szCs w:val="24"/>
        </w:rPr>
      </w:pPr>
      <w:r w:rsidDel="00000000" w:rsidR="00000000" w:rsidRPr="00000000">
        <w:rPr>
          <w:b w:val="1"/>
          <w:color w:val="990000"/>
          <w:sz w:val="24"/>
          <w:szCs w:val="24"/>
          <w:rtl w:val="0"/>
        </w:rPr>
        <w:t xml:space="preserve">                                                        GROUP-9</w:t>
      </w:r>
    </w:p>
    <w:p w:rsidR="00000000" w:rsidDel="00000000" w:rsidP="00000000" w:rsidRDefault="00000000" w:rsidRPr="00000000" w14:paraId="00000021">
      <w:pPr>
        <w:jc w:val="both"/>
        <w:rPr>
          <w:b w:val="1"/>
          <w:color w:val="990000"/>
          <w:sz w:val="24"/>
          <w:szCs w:val="24"/>
        </w:rPr>
      </w:pPr>
      <w:r w:rsidDel="00000000" w:rsidR="00000000" w:rsidRPr="00000000">
        <w:rPr>
          <w:b w:val="1"/>
          <w:color w:val="990000"/>
          <w:sz w:val="24"/>
          <w:szCs w:val="24"/>
          <w:rtl w:val="0"/>
        </w:rPr>
        <w:t xml:space="preserve">                                     TEACHER- EJIRO ESOHWODE</w:t>
      </w:r>
    </w:p>
    <w:p w:rsidR="00000000" w:rsidDel="00000000" w:rsidP="00000000" w:rsidRDefault="00000000" w:rsidRPr="00000000" w14:paraId="00000022">
      <w:pPr>
        <w:jc w:val="both"/>
        <w:rPr>
          <w:b w:val="1"/>
          <w:color w:val="990000"/>
          <w:sz w:val="24"/>
          <w:szCs w:val="24"/>
        </w:rPr>
      </w:pPr>
      <w:r w:rsidDel="00000000" w:rsidR="00000000" w:rsidRPr="00000000">
        <w:rPr>
          <w:b w:val="1"/>
          <w:color w:val="990000"/>
          <w:sz w:val="24"/>
          <w:szCs w:val="24"/>
          <w:rtl w:val="0"/>
        </w:rPr>
        <w:t xml:space="preserve">                   </w:t>
      </w:r>
      <w:hyperlink r:id="rId7">
        <w:r w:rsidDel="00000000" w:rsidR="00000000" w:rsidRPr="00000000">
          <w:rPr>
            <w:b w:val="1"/>
            <w:color w:val="1155cc"/>
            <w:sz w:val="24"/>
            <w:szCs w:val="24"/>
            <w:u w:val="single"/>
            <w:rtl w:val="0"/>
          </w:rPr>
          <w:t xml:space="preserve">1916797@student.uwtsd.ac.uk</w:t>
        </w:r>
      </w:hyperlink>
      <w:r w:rsidDel="00000000" w:rsidR="00000000" w:rsidRPr="00000000">
        <w:rPr>
          <w:b w:val="1"/>
          <w:color w:val="990000"/>
          <w:sz w:val="24"/>
          <w:szCs w:val="24"/>
          <w:rtl w:val="0"/>
        </w:rPr>
        <w:t xml:space="preserve">(Muntasir Reza Chowdhury)</w:t>
      </w:r>
    </w:p>
    <w:p w:rsidR="00000000" w:rsidDel="00000000" w:rsidP="00000000" w:rsidRDefault="00000000" w:rsidRPr="00000000" w14:paraId="00000023">
      <w:pPr>
        <w:jc w:val="both"/>
        <w:rPr>
          <w:color w:val="990000"/>
          <w:sz w:val="24"/>
          <w:szCs w:val="24"/>
        </w:rPr>
      </w:pPr>
      <w:r w:rsidDel="00000000" w:rsidR="00000000" w:rsidRPr="00000000">
        <w:rPr>
          <w:rtl w:val="0"/>
        </w:rPr>
      </w:r>
    </w:p>
    <w:p w:rsidR="00000000" w:rsidDel="00000000" w:rsidP="00000000" w:rsidRDefault="00000000" w:rsidRPr="00000000" w14:paraId="00000024">
      <w:pPr>
        <w:jc w:val="both"/>
        <w:rPr>
          <w:color w:val="990000"/>
          <w:sz w:val="24"/>
          <w:szCs w:val="24"/>
        </w:rPr>
      </w:pPr>
      <w:r w:rsidDel="00000000" w:rsidR="00000000" w:rsidRPr="00000000">
        <w:rPr>
          <w:rtl w:val="0"/>
        </w:rPr>
      </w:r>
    </w:p>
    <w:p w:rsidR="00000000" w:rsidDel="00000000" w:rsidP="00000000" w:rsidRDefault="00000000" w:rsidRPr="00000000" w14:paraId="00000025">
      <w:pPr>
        <w:jc w:val="both"/>
        <w:rPr>
          <w:color w:val="990000"/>
        </w:rPr>
      </w:pPr>
      <w:r w:rsidDel="00000000" w:rsidR="00000000" w:rsidRPr="00000000">
        <w:rPr>
          <w:rtl w:val="0"/>
        </w:rPr>
      </w:r>
    </w:p>
    <w:p w:rsidR="00000000" w:rsidDel="00000000" w:rsidP="00000000" w:rsidRDefault="00000000" w:rsidRPr="00000000" w14:paraId="00000026">
      <w:pPr>
        <w:jc w:val="both"/>
        <w:rPr>
          <w:color w:val="990000"/>
        </w:rPr>
      </w:pPr>
      <w:r w:rsidDel="00000000" w:rsidR="00000000" w:rsidRPr="00000000">
        <w:rPr>
          <w:rtl w:val="0"/>
        </w:rPr>
      </w:r>
    </w:p>
    <w:p w:rsidR="00000000" w:rsidDel="00000000" w:rsidP="00000000" w:rsidRDefault="00000000" w:rsidRPr="00000000" w14:paraId="00000027">
      <w:pPr>
        <w:jc w:val="both"/>
        <w:rPr>
          <w:color w:val="990000"/>
        </w:rPr>
      </w:pPr>
      <w:r w:rsidDel="00000000" w:rsidR="00000000" w:rsidRPr="00000000">
        <w:rPr>
          <w:rtl w:val="0"/>
        </w:rPr>
      </w:r>
    </w:p>
    <w:p w:rsidR="00000000" w:rsidDel="00000000" w:rsidP="00000000" w:rsidRDefault="00000000" w:rsidRPr="00000000" w14:paraId="00000028">
      <w:pPr>
        <w:jc w:val="both"/>
        <w:rPr>
          <w:color w:val="990000"/>
        </w:rPr>
      </w:pPr>
      <w:r w:rsidDel="00000000" w:rsidR="00000000" w:rsidRPr="00000000">
        <w:rPr>
          <w:rtl w:val="0"/>
        </w:rPr>
      </w:r>
    </w:p>
    <w:p w:rsidR="00000000" w:rsidDel="00000000" w:rsidP="00000000" w:rsidRDefault="00000000" w:rsidRPr="00000000" w14:paraId="00000029">
      <w:pPr>
        <w:jc w:val="both"/>
        <w:rPr>
          <w:color w:val="990000"/>
        </w:rPr>
      </w:pPr>
      <w:r w:rsidDel="00000000" w:rsidR="00000000" w:rsidRPr="00000000">
        <w:rPr>
          <w:rtl w:val="0"/>
        </w:rPr>
      </w:r>
    </w:p>
    <w:p w:rsidR="00000000" w:rsidDel="00000000" w:rsidP="00000000" w:rsidRDefault="00000000" w:rsidRPr="00000000" w14:paraId="0000002A">
      <w:pPr>
        <w:jc w:val="both"/>
        <w:rPr>
          <w:color w:val="990000"/>
        </w:rPr>
      </w:pPr>
      <w:r w:rsidDel="00000000" w:rsidR="00000000" w:rsidRPr="00000000">
        <w:rPr>
          <w:rtl w:val="0"/>
        </w:rPr>
      </w:r>
    </w:p>
    <w:p w:rsidR="00000000" w:rsidDel="00000000" w:rsidP="00000000" w:rsidRDefault="00000000" w:rsidRPr="00000000" w14:paraId="0000002B">
      <w:pPr>
        <w:jc w:val="both"/>
        <w:rPr>
          <w:color w:val="990000"/>
        </w:rPr>
      </w:pPr>
      <w:r w:rsidDel="00000000" w:rsidR="00000000" w:rsidRPr="00000000">
        <w:rPr>
          <w:rtl w:val="0"/>
        </w:rPr>
      </w:r>
    </w:p>
    <w:p w:rsidR="00000000" w:rsidDel="00000000" w:rsidP="00000000" w:rsidRDefault="00000000" w:rsidRPr="00000000" w14:paraId="0000002C">
      <w:pPr>
        <w:jc w:val="both"/>
        <w:rPr>
          <w:color w:val="990000"/>
        </w:rPr>
      </w:pPr>
      <w:r w:rsidDel="00000000" w:rsidR="00000000" w:rsidRPr="00000000">
        <w:rPr>
          <w:rtl w:val="0"/>
        </w:rPr>
      </w:r>
    </w:p>
    <w:p w:rsidR="00000000" w:rsidDel="00000000" w:rsidP="00000000" w:rsidRDefault="00000000" w:rsidRPr="00000000" w14:paraId="0000002D">
      <w:pPr>
        <w:jc w:val="both"/>
        <w:rPr>
          <w:color w:val="990000"/>
        </w:rPr>
      </w:pPr>
      <w:r w:rsidDel="00000000" w:rsidR="00000000" w:rsidRPr="00000000">
        <w:rPr>
          <w:rtl w:val="0"/>
        </w:rPr>
      </w:r>
    </w:p>
    <w:p w:rsidR="00000000" w:rsidDel="00000000" w:rsidP="00000000" w:rsidRDefault="00000000" w:rsidRPr="00000000" w14:paraId="0000002E">
      <w:pPr>
        <w:jc w:val="both"/>
        <w:rPr>
          <w:b w:val="1"/>
          <w:color w:val="990000"/>
          <w:sz w:val="28"/>
          <w:szCs w:val="28"/>
          <w:u w:val="single"/>
        </w:rPr>
      </w:pPr>
      <w:r w:rsidDel="00000000" w:rsidR="00000000" w:rsidRPr="00000000">
        <w:rPr>
          <w:rtl w:val="0"/>
        </w:rPr>
      </w:r>
    </w:p>
    <w:p w:rsidR="00000000" w:rsidDel="00000000" w:rsidP="00000000" w:rsidRDefault="00000000" w:rsidRPr="00000000" w14:paraId="0000002F">
      <w:pPr>
        <w:jc w:val="both"/>
        <w:rPr>
          <w:b w:val="1"/>
          <w:color w:val="990000"/>
          <w:sz w:val="28"/>
          <w:szCs w:val="28"/>
          <w:u w:val="single"/>
        </w:rPr>
      </w:pPr>
      <w:r w:rsidDel="00000000" w:rsidR="00000000" w:rsidRPr="00000000">
        <w:rPr>
          <w:rtl w:val="0"/>
        </w:rPr>
      </w:r>
    </w:p>
    <w:p w:rsidR="00000000" w:rsidDel="00000000" w:rsidP="00000000" w:rsidRDefault="00000000" w:rsidRPr="00000000" w14:paraId="00000030">
      <w:pPr>
        <w:jc w:val="both"/>
        <w:rPr>
          <w:b w:val="1"/>
          <w:color w:val="990000"/>
          <w:sz w:val="28"/>
          <w:szCs w:val="28"/>
          <w:u w:val="single"/>
        </w:rPr>
      </w:pPr>
      <w:r w:rsidDel="00000000" w:rsidR="00000000" w:rsidRPr="00000000">
        <w:rPr>
          <w:rtl w:val="0"/>
        </w:rPr>
      </w:r>
    </w:p>
    <w:p w:rsidR="00000000" w:rsidDel="00000000" w:rsidP="00000000" w:rsidRDefault="00000000" w:rsidRPr="00000000" w14:paraId="00000031">
      <w:pPr>
        <w:jc w:val="both"/>
        <w:rPr>
          <w:b w:val="1"/>
          <w:color w:val="990000"/>
          <w:sz w:val="28"/>
          <w:szCs w:val="28"/>
          <w:u w:val="single"/>
        </w:rPr>
      </w:pPr>
      <w:r w:rsidDel="00000000" w:rsidR="00000000" w:rsidRPr="00000000">
        <w:rPr>
          <w:b w:val="1"/>
          <w:color w:val="990000"/>
          <w:sz w:val="28"/>
          <w:szCs w:val="28"/>
          <w:u w:val="single"/>
          <w:rtl w:val="0"/>
        </w:rPr>
        <w:t xml:space="preserve">Report Structure:</w:t>
      </w:r>
    </w:p>
    <w:p w:rsidR="00000000" w:rsidDel="00000000" w:rsidP="00000000" w:rsidRDefault="00000000" w:rsidRPr="00000000" w14:paraId="00000032">
      <w:pPr>
        <w:numPr>
          <w:ilvl w:val="0"/>
          <w:numId w:val="7"/>
        </w:numPr>
        <w:ind w:left="720" w:hanging="360"/>
        <w:jc w:val="both"/>
        <w:rPr>
          <w:color w:val="990000"/>
          <w:sz w:val="28"/>
          <w:szCs w:val="28"/>
        </w:rPr>
      </w:pPr>
      <w:r w:rsidDel="00000000" w:rsidR="00000000" w:rsidRPr="00000000">
        <w:rPr>
          <w:color w:val="990000"/>
          <w:sz w:val="28"/>
          <w:szCs w:val="28"/>
          <w:rtl w:val="0"/>
        </w:rPr>
        <w:t xml:space="preserve">Introduction.</w:t>
      </w:r>
    </w:p>
    <w:p w:rsidR="00000000" w:rsidDel="00000000" w:rsidP="00000000" w:rsidRDefault="00000000" w:rsidRPr="00000000" w14:paraId="00000033">
      <w:pPr>
        <w:numPr>
          <w:ilvl w:val="0"/>
          <w:numId w:val="7"/>
        </w:numPr>
        <w:ind w:left="720" w:hanging="360"/>
        <w:jc w:val="both"/>
        <w:rPr>
          <w:color w:val="990000"/>
          <w:sz w:val="28"/>
          <w:szCs w:val="28"/>
        </w:rPr>
      </w:pPr>
      <w:r w:rsidDel="00000000" w:rsidR="00000000" w:rsidRPr="00000000">
        <w:rPr>
          <w:color w:val="990000"/>
          <w:sz w:val="28"/>
          <w:szCs w:val="28"/>
          <w:rtl w:val="0"/>
        </w:rPr>
        <w:t xml:space="preserve">Communication and its importance.</w:t>
      </w:r>
    </w:p>
    <w:p w:rsidR="00000000" w:rsidDel="00000000" w:rsidP="00000000" w:rsidRDefault="00000000" w:rsidRPr="00000000" w14:paraId="00000034">
      <w:pPr>
        <w:numPr>
          <w:ilvl w:val="0"/>
          <w:numId w:val="7"/>
        </w:numPr>
        <w:ind w:left="720" w:hanging="360"/>
        <w:jc w:val="both"/>
        <w:rPr>
          <w:color w:val="990000"/>
          <w:sz w:val="28"/>
          <w:szCs w:val="28"/>
        </w:rPr>
      </w:pPr>
      <w:r w:rsidDel="00000000" w:rsidR="00000000" w:rsidRPr="00000000">
        <w:rPr>
          <w:color w:val="990000"/>
          <w:sz w:val="28"/>
          <w:szCs w:val="28"/>
          <w:rtl w:val="0"/>
        </w:rPr>
        <w:t xml:space="preserve">Types of communication.</w:t>
      </w:r>
    </w:p>
    <w:p w:rsidR="00000000" w:rsidDel="00000000" w:rsidP="00000000" w:rsidRDefault="00000000" w:rsidRPr="00000000" w14:paraId="00000035">
      <w:pPr>
        <w:numPr>
          <w:ilvl w:val="0"/>
          <w:numId w:val="7"/>
        </w:numPr>
        <w:ind w:left="720" w:hanging="360"/>
        <w:jc w:val="both"/>
        <w:rPr>
          <w:color w:val="990000"/>
          <w:sz w:val="28"/>
          <w:szCs w:val="28"/>
        </w:rPr>
      </w:pPr>
      <w:r w:rsidDel="00000000" w:rsidR="00000000" w:rsidRPr="00000000">
        <w:rPr>
          <w:color w:val="990000"/>
          <w:sz w:val="28"/>
          <w:szCs w:val="28"/>
          <w:rtl w:val="0"/>
        </w:rPr>
        <w:t xml:space="preserve">Communication Theories.</w:t>
      </w:r>
    </w:p>
    <w:p w:rsidR="00000000" w:rsidDel="00000000" w:rsidP="00000000" w:rsidRDefault="00000000" w:rsidRPr="00000000" w14:paraId="00000036">
      <w:pPr>
        <w:numPr>
          <w:ilvl w:val="0"/>
          <w:numId w:val="7"/>
        </w:numPr>
        <w:ind w:left="720" w:hanging="360"/>
        <w:jc w:val="both"/>
        <w:rPr>
          <w:color w:val="990000"/>
          <w:sz w:val="28"/>
          <w:szCs w:val="28"/>
        </w:rPr>
      </w:pPr>
      <w:r w:rsidDel="00000000" w:rsidR="00000000" w:rsidRPr="00000000">
        <w:rPr>
          <w:color w:val="990000"/>
          <w:sz w:val="28"/>
          <w:szCs w:val="28"/>
          <w:rtl w:val="0"/>
        </w:rPr>
        <w:t xml:space="preserve">Shannon and weaver.</w:t>
      </w:r>
    </w:p>
    <w:p w:rsidR="00000000" w:rsidDel="00000000" w:rsidP="00000000" w:rsidRDefault="00000000" w:rsidRPr="00000000" w14:paraId="00000037">
      <w:pPr>
        <w:numPr>
          <w:ilvl w:val="0"/>
          <w:numId w:val="7"/>
        </w:numPr>
        <w:ind w:left="720" w:hanging="360"/>
        <w:jc w:val="both"/>
        <w:rPr>
          <w:color w:val="990000"/>
          <w:sz w:val="28"/>
          <w:szCs w:val="28"/>
        </w:rPr>
      </w:pPr>
      <w:r w:rsidDel="00000000" w:rsidR="00000000" w:rsidRPr="00000000">
        <w:rPr>
          <w:color w:val="990000"/>
          <w:sz w:val="28"/>
          <w:szCs w:val="28"/>
          <w:rtl w:val="0"/>
        </w:rPr>
        <w:t xml:space="preserve">Berlo.</w:t>
      </w:r>
    </w:p>
    <w:p w:rsidR="00000000" w:rsidDel="00000000" w:rsidP="00000000" w:rsidRDefault="00000000" w:rsidRPr="00000000" w14:paraId="00000038">
      <w:pPr>
        <w:numPr>
          <w:ilvl w:val="0"/>
          <w:numId w:val="7"/>
        </w:numPr>
        <w:ind w:left="720" w:hanging="360"/>
        <w:jc w:val="both"/>
        <w:rPr>
          <w:color w:val="990000"/>
          <w:sz w:val="28"/>
          <w:szCs w:val="28"/>
        </w:rPr>
      </w:pPr>
      <w:r w:rsidDel="00000000" w:rsidR="00000000" w:rsidRPr="00000000">
        <w:rPr>
          <w:color w:val="990000"/>
          <w:sz w:val="28"/>
          <w:szCs w:val="28"/>
          <w:rtl w:val="0"/>
        </w:rPr>
        <w:t xml:space="preserve">Schramm.</w:t>
      </w:r>
    </w:p>
    <w:p w:rsidR="00000000" w:rsidDel="00000000" w:rsidP="00000000" w:rsidRDefault="00000000" w:rsidRPr="00000000" w14:paraId="00000039">
      <w:pPr>
        <w:numPr>
          <w:ilvl w:val="0"/>
          <w:numId w:val="7"/>
        </w:numPr>
        <w:ind w:left="720" w:hanging="360"/>
        <w:jc w:val="both"/>
        <w:rPr>
          <w:color w:val="990000"/>
          <w:sz w:val="28"/>
          <w:szCs w:val="28"/>
        </w:rPr>
      </w:pPr>
      <w:r w:rsidDel="00000000" w:rsidR="00000000" w:rsidRPr="00000000">
        <w:rPr>
          <w:color w:val="990000"/>
          <w:sz w:val="28"/>
          <w:szCs w:val="28"/>
          <w:rtl w:val="0"/>
        </w:rPr>
        <w:t xml:space="preserve">Workplace communication.</w:t>
      </w:r>
    </w:p>
    <w:p w:rsidR="00000000" w:rsidDel="00000000" w:rsidP="00000000" w:rsidRDefault="00000000" w:rsidRPr="00000000" w14:paraId="0000003A">
      <w:pPr>
        <w:numPr>
          <w:ilvl w:val="0"/>
          <w:numId w:val="7"/>
        </w:numPr>
        <w:ind w:left="720" w:hanging="360"/>
        <w:jc w:val="both"/>
        <w:rPr>
          <w:color w:val="990000"/>
          <w:sz w:val="28"/>
          <w:szCs w:val="28"/>
        </w:rPr>
      </w:pPr>
      <w:r w:rsidDel="00000000" w:rsidR="00000000" w:rsidRPr="00000000">
        <w:rPr>
          <w:color w:val="990000"/>
          <w:sz w:val="28"/>
          <w:szCs w:val="28"/>
          <w:rtl w:val="0"/>
        </w:rPr>
        <w:t xml:space="preserve">Purpose of workplace communication and soler 7c`s communication.</w:t>
      </w:r>
    </w:p>
    <w:p w:rsidR="00000000" w:rsidDel="00000000" w:rsidP="00000000" w:rsidRDefault="00000000" w:rsidRPr="00000000" w14:paraId="0000003B">
      <w:pPr>
        <w:numPr>
          <w:ilvl w:val="0"/>
          <w:numId w:val="7"/>
        </w:numPr>
        <w:ind w:left="720" w:hanging="360"/>
        <w:jc w:val="both"/>
        <w:rPr>
          <w:color w:val="990000"/>
          <w:sz w:val="28"/>
          <w:szCs w:val="28"/>
        </w:rPr>
      </w:pPr>
      <w:r w:rsidDel="00000000" w:rsidR="00000000" w:rsidRPr="00000000">
        <w:rPr>
          <w:color w:val="990000"/>
          <w:sz w:val="28"/>
          <w:szCs w:val="28"/>
          <w:rtl w:val="0"/>
        </w:rPr>
        <w:t xml:space="preserve">Role of culture in workplace communication.</w:t>
      </w:r>
    </w:p>
    <w:p w:rsidR="00000000" w:rsidDel="00000000" w:rsidP="00000000" w:rsidRDefault="00000000" w:rsidRPr="00000000" w14:paraId="0000003C">
      <w:pPr>
        <w:numPr>
          <w:ilvl w:val="0"/>
          <w:numId w:val="7"/>
        </w:numPr>
        <w:ind w:left="720" w:hanging="360"/>
        <w:jc w:val="both"/>
        <w:rPr>
          <w:color w:val="990000"/>
          <w:sz w:val="28"/>
          <w:szCs w:val="28"/>
        </w:rPr>
      </w:pPr>
      <w:r w:rsidDel="00000000" w:rsidR="00000000" w:rsidRPr="00000000">
        <w:rPr>
          <w:color w:val="990000"/>
          <w:sz w:val="28"/>
          <w:szCs w:val="28"/>
          <w:rtl w:val="0"/>
        </w:rPr>
        <w:t xml:space="preserve">Effectiveness of workplace communication.</w:t>
      </w:r>
    </w:p>
    <w:p w:rsidR="00000000" w:rsidDel="00000000" w:rsidP="00000000" w:rsidRDefault="00000000" w:rsidRPr="00000000" w14:paraId="0000003D">
      <w:pPr>
        <w:numPr>
          <w:ilvl w:val="0"/>
          <w:numId w:val="7"/>
        </w:numPr>
        <w:ind w:left="720" w:hanging="360"/>
        <w:jc w:val="both"/>
        <w:rPr>
          <w:color w:val="990000"/>
          <w:sz w:val="28"/>
          <w:szCs w:val="28"/>
        </w:rPr>
      </w:pPr>
      <w:r w:rsidDel="00000000" w:rsidR="00000000" w:rsidRPr="00000000">
        <w:rPr>
          <w:color w:val="990000"/>
          <w:sz w:val="28"/>
          <w:szCs w:val="28"/>
          <w:rtl w:val="0"/>
        </w:rPr>
        <w:t xml:space="preserve">Conclusion.</w:t>
      </w:r>
    </w:p>
    <w:p w:rsidR="00000000" w:rsidDel="00000000" w:rsidP="00000000" w:rsidRDefault="00000000" w:rsidRPr="00000000" w14:paraId="0000003E">
      <w:pPr>
        <w:numPr>
          <w:ilvl w:val="0"/>
          <w:numId w:val="7"/>
        </w:numPr>
        <w:ind w:left="720" w:hanging="360"/>
        <w:jc w:val="both"/>
        <w:rPr>
          <w:color w:val="990000"/>
          <w:sz w:val="28"/>
          <w:szCs w:val="28"/>
        </w:rPr>
      </w:pPr>
      <w:r w:rsidDel="00000000" w:rsidR="00000000" w:rsidRPr="00000000">
        <w:rPr>
          <w:color w:val="990000"/>
          <w:sz w:val="28"/>
          <w:szCs w:val="28"/>
          <w:rtl w:val="0"/>
        </w:rPr>
        <w:t xml:space="preserve">References.</w:t>
      </w:r>
    </w:p>
    <w:p w:rsidR="00000000" w:rsidDel="00000000" w:rsidP="00000000" w:rsidRDefault="00000000" w:rsidRPr="00000000" w14:paraId="0000003F">
      <w:pPr>
        <w:jc w:val="both"/>
        <w:rPr>
          <w:color w:val="990000"/>
          <w:sz w:val="24"/>
          <w:szCs w:val="24"/>
        </w:rPr>
      </w:pPr>
      <w:r w:rsidDel="00000000" w:rsidR="00000000" w:rsidRPr="00000000">
        <w:rPr>
          <w:rtl w:val="0"/>
        </w:rPr>
      </w:r>
    </w:p>
    <w:p w:rsidR="00000000" w:rsidDel="00000000" w:rsidP="00000000" w:rsidRDefault="00000000" w:rsidRPr="00000000" w14:paraId="00000040">
      <w:pPr>
        <w:jc w:val="both"/>
        <w:rPr>
          <w:color w:val="990000"/>
        </w:rPr>
      </w:pPr>
      <w:r w:rsidDel="00000000" w:rsidR="00000000" w:rsidRPr="00000000">
        <w:rPr>
          <w:rtl w:val="0"/>
        </w:rPr>
      </w:r>
    </w:p>
    <w:p w:rsidR="00000000" w:rsidDel="00000000" w:rsidP="00000000" w:rsidRDefault="00000000" w:rsidRPr="00000000" w14:paraId="00000041">
      <w:pPr>
        <w:jc w:val="both"/>
        <w:rPr>
          <w:color w:val="990000"/>
        </w:rPr>
      </w:pPr>
      <w:r w:rsidDel="00000000" w:rsidR="00000000" w:rsidRPr="00000000">
        <w:rPr>
          <w:rtl w:val="0"/>
        </w:rPr>
      </w:r>
    </w:p>
    <w:p w:rsidR="00000000" w:rsidDel="00000000" w:rsidP="00000000" w:rsidRDefault="00000000" w:rsidRPr="00000000" w14:paraId="00000042">
      <w:pPr>
        <w:jc w:val="both"/>
        <w:rPr>
          <w:color w:val="990000"/>
        </w:rPr>
      </w:pPr>
      <w:r w:rsidDel="00000000" w:rsidR="00000000" w:rsidRPr="00000000">
        <w:rPr>
          <w:rtl w:val="0"/>
        </w:rPr>
      </w:r>
    </w:p>
    <w:p w:rsidR="00000000" w:rsidDel="00000000" w:rsidP="00000000" w:rsidRDefault="00000000" w:rsidRPr="00000000" w14:paraId="00000043">
      <w:pPr>
        <w:jc w:val="both"/>
        <w:rPr>
          <w:color w:val="990000"/>
        </w:rPr>
      </w:pPr>
      <w:r w:rsidDel="00000000" w:rsidR="00000000" w:rsidRPr="00000000">
        <w:rPr>
          <w:rtl w:val="0"/>
        </w:rPr>
      </w:r>
    </w:p>
    <w:p w:rsidR="00000000" w:rsidDel="00000000" w:rsidP="00000000" w:rsidRDefault="00000000" w:rsidRPr="00000000" w14:paraId="00000044">
      <w:pPr>
        <w:jc w:val="both"/>
        <w:rPr>
          <w:color w:val="990000"/>
        </w:rPr>
      </w:pPr>
      <w:r w:rsidDel="00000000" w:rsidR="00000000" w:rsidRPr="00000000">
        <w:rPr>
          <w:rtl w:val="0"/>
        </w:rPr>
      </w:r>
    </w:p>
    <w:p w:rsidR="00000000" w:rsidDel="00000000" w:rsidP="00000000" w:rsidRDefault="00000000" w:rsidRPr="00000000" w14:paraId="00000045">
      <w:pPr>
        <w:jc w:val="both"/>
        <w:rPr>
          <w:color w:val="990000"/>
        </w:rPr>
      </w:pPr>
      <w:r w:rsidDel="00000000" w:rsidR="00000000" w:rsidRPr="00000000">
        <w:rPr>
          <w:rtl w:val="0"/>
        </w:rPr>
      </w:r>
    </w:p>
    <w:p w:rsidR="00000000" w:rsidDel="00000000" w:rsidP="00000000" w:rsidRDefault="00000000" w:rsidRPr="00000000" w14:paraId="00000046">
      <w:pPr>
        <w:jc w:val="both"/>
        <w:rPr>
          <w:color w:val="990000"/>
        </w:rPr>
      </w:pPr>
      <w:r w:rsidDel="00000000" w:rsidR="00000000" w:rsidRPr="00000000">
        <w:rPr>
          <w:rtl w:val="0"/>
        </w:rPr>
      </w:r>
    </w:p>
    <w:p w:rsidR="00000000" w:rsidDel="00000000" w:rsidP="00000000" w:rsidRDefault="00000000" w:rsidRPr="00000000" w14:paraId="00000047">
      <w:pPr>
        <w:jc w:val="both"/>
        <w:rPr>
          <w:color w:val="990000"/>
        </w:rPr>
      </w:pPr>
      <w:r w:rsidDel="00000000" w:rsidR="00000000" w:rsidRPr="00000000">
        <w:rPr>
          <w:rtl w:val="0"/>
        </w:rPr>
      </w:r>
    </w:p>
    <w:p w:rsidR="00000000" w:rsidDel="00000000" w:rsidP="00000000" w:rsidRDefault="00000000" w:rsidRPr="00000000" w14:paraId="00000048">
      <w:pPr>
        <w:jc w:val="both"/>
        <w:rPr>
          <w:color w:val="990000"/>
        </w:rPr>
      </w:pPr>
      <w:r w:rsidDel="00000000" w:rsidR="00000000" w:rsidRPr="00000000">
        <w:rPr>
          <w:rtl w:val="0"/>
        </w:rPr>
      </w:r>
    </w:p>
    <w:p w:rsidR="00000000" w:rsidDel="00000000" w:rsidP="00000000" w:rsidRDefault="00000000" w:rsidRPr="00000000" w14:paraId="00000049">
      <w:pPr>
        <w:jc w:val="both"/>
        <w:rPr>
          <w:color w:val="990000"/>
        </w:rPr>
      </w:pPr>
      <w:r w:rsidDel="00000000" w:rsidR="00000000" w:rsidRPr="00000000">
        <w:rPr>
          <w:rtl w:val="0"/>
        </w:rPr>
      </w:r>
    </w:p>
    <w:p w:rsidR="00000000" w:rsidDel="00000000" w:rsidP="00000000" w:rsidRDefault="00000000" w:rsidRPr="00000000" w14:paraId="0000004A">
      <w:pPr>
        <w:jc w:val="both"/>
        <w:rPr>
          <w:color w:val="990000"/>
        </w:rPr>
      </w:pPr>
      <w:r w:rsidDel="00000000" w:rsidR="00000000" w:rsidRPr="00000000">
        <w:rPr>
          <w:rtl w:val="0"/>
        </w:rPr>
      </w:r>
    </w:p>
    <w:p w:rsidR="00000000" w:rsidDel="00000000" w:rsidP="00000000" w:rsidRDefault="00000000" w:rsidRPr="00000000" w14:paraId="0000004B">
      <w:pPr>
        <w:jc w:val="both"/>
        <w:rPr>
          <w:color w:val="990000"/>
        </w:rPr>
      </w:pPr>
      <w:r w:rsidDel="00000000" w:rsidR="00000000" w:rsidRPr="00000000">
        <w:rPr>
          <w:rtl w:val="0"/>
        </w:rPr>
      </w:r>
    </w:p>
    <w:p w:rsidR="00000000" w:rsidDel="00000000" w:rsidP="00000000" w:rsidRDefault="00000000" w:rsidRPr="00000000" w14:paraId="0000004C">
      <w:pPr>
        <w:jc w:val="both"/>
        <w:rPr>
          <w:color w:val="990000"/>
        </w:rPr>
      </w:pPr>
      <w:r w:rsidDel="00000000" w:rsidR="00000000" w:rsidRPr="00000000">
        <w:rPr>
          <w:rtl w:val="0"/>
        </w:rPr>
      </w:r>
    </w:p>
    <w:p w:rsidR="00000000" w:rsidDel="00000000" w:rsidP="00000000" w:rsidRDefault="00000000" w:rsidRPr="00000000" w14:paraId="0000004D">
      <w:pPr>
        <w:jc w:val="both"/>
        <w:rPr>
          <w:b w:val="1"/>
          <w:color w:val="990000"/>
          <w:u w:val="single"/>
        </w:rPr>
      </w:pPr>
      <w:r w:rsidDel="00000000" w:rsidR="00000000" w:rsidRPr="00000000">
        <w:rPr>
          <w:b w:val="1"/>
          <w:color w:val="990000"/>
          <w:u w:val="single"/>
          <w:rtl w:val="0"/>
        </w:rPr>
        <w:t xml:space="preserve">Introduction:</w:t>
      </w:r>
    </w:p>
    <w:p w:rsidR="00000000" w:rsidDel="00000000" w:rsidP="00000000" w:rsidRDefault="00000000" w:rsidRPr="00000000" w14:paraId="0000004E">
      <w:pPr>
        <w:jc w:val="both"/>
        <w:rPr/>
      </w:pPr>
      <w:r w:rsidDel="00000000" w:rsidR="00000000" w:rsidRPr="00000000">
        <w:rPr>
          <w:rtl w:val="0"/>
        </w:rPr>
        <w:t xml:space="preserve">A brief look at the shelves of bookstores will show me that team working is the subject of a large number of books.it is also true, while i can use resources such as books and research articles on teams, the essence of my term-working skills is my behaviour.working in teams to solve problems and achieve collective goals is a common experience for many. While teams can  achieve extraordinary results, they can also deteriorate into an ineffective and immobilized group of frustrated individuals. Perhaps we should begin by defining what action is Kozlowski and Bell(2003) define teams as groups of people who exist to perform organisationally relevant tasks,share one or more common goals,interact socially, exhibit tasks interdependencies,maintain, and manage boundaries,and are embedded in an organisational context that sets boundaries. There are different ways to describe the way that we work with others. Universities tend to talk about group working while employers discuss team working. There are some important differences,and also some significant overlap in terms of human behaviour,hence the use of work with others, which is intended to cover that differences and similarities shortly. Finally we look at the team working in this chapter, the two topics are different ways of working relating to others, and each has a distinct contribution to make to the effective completion of tasks. Individuals who affiliate with groups and learn to cooperate with others increase their chances of solving shared problems and meeting personal needs. Families, neighborhoods, communities, work teams, organisation, and cultures are all attempts to increase collective stability in ways that meet individual needs for survival personal development, and social interaction. Business and corporations are well aware of the potential of teams and frequently use them to carry out missions of their organisations. One of the personal problems in working with others is a lack of commitment among members. It is not uncommon for a majority of the work to be done by only a few members. We enter the workplace as individuals and then quickly interact with peers, work groups and customers groups. As we make our way through our careers with the power of others. Learning effective group and team communication skills advances my success and the success of my organization. This module provides skills related to workplace communication in these valuable groups and teams. It examines types of team, role of team members and how to communicate within teams.</w:t>
      </w:r>
    </w:p>
    <w:p w:rsidR="00000000" w:rsidDel="00000000" w:rsidP="00000000" w:rsidRDefault="00000000" w:rsidRPr="00000000" w14:paraId="0000004F">
      <w:pPr>
        <w:jc w:val="both"/>
        <w:rPr/>
      </w:pPr>
      <w:r w:rsidDel="00000000" w:rsidR="00000000" w:rsidRPr="00000000">
        <w:rPr>
          <w:rtl w:val="0"/>
        </w:rPr>
      </w:r>
    </w:p>
    <w:p w:rsidR="00000000" w:rsidDel="00000000" w:rsidP="00000000" w:rsidRDefault="00000000" w:rsidRPr="00000000" w14:paraId="00000050">
      <w:pPr>
        <w:jc w:val="both"/>
        <w:rPr/>
      </w:pPr>
      <w:r w:rsidDel="00000000" w:rsidR="00000000" w:rsidRPr="00000000">
        <w:rPr>
          <w:rtl w:val="0"/>
        </w:rPr>
      </w:r>
    </w:p>
    <w:p w:rsidR="00000000" w:rsidDel="00000000" w:rsidP="00000000" w:rsidRDefault="00000000" w:rsidRPr="00000000" w14:paraId="00000051">
      <w:pPr>
        <w:jc w:val="both"/>
        <w:rPr/>
      </w:pPr>
      <w:r w:rsidDel="00000000" w:rsidR="00000000" w:rsidRPr="00000000">
        <w:rPr>
          <w:rtl w:val="0"/>
        </w:rPr>
      </w:r>
    </w:p>
    <w:p w:rsidR="00000000" w:rsidDel="00000000" w:rsidP="00000000" w:rsidRDefault="00000000" w:rsidRPr="00000000" w14:paraId="00000052">
      <w:pPr>
        <w:jc w:val="both"/>
        <w:rPr/>
      </w:pPr>
      <w:r w:rsidDel="00000000" w:rsidR="00000000" w:rsidRPr="00000000">
        <w:rPr>
          <w:rtl w:val="0"/>
        </w:rPr>
      </w:r>
    </w:p>
    <w:p w:rsidR="00000000" w:rsidDel="00000000" w:rsidP="00000000" w:rsidRDefault="00000000" w:rsidRPr="00000000" w14:paraId="00000053">
      <w:pPr>
        <w:jc w:val="both"/>
        <w:rPr/>
      </w:pPr>
      <w:r w:rsidDel="00000000" w:rsidR="00000000" w:rsidRPr="00000000">
        <w:rPr>
          <w:rtl w:val="0"/>
        </w:rPr>
      </w:r>
    </w:p>
    <w:p w:rsidR="00000000" w:rsidDel="00000000" w:rsidP="00000000" w:rsidRDefault="00000000" w:rsidRPr="00000000" w14:paraId="00000054">
      <w:pPr>
        <w:jc w:val="both"/>
        <w:rPr/>
      </w:pPr>
      <w:r w:rsidDel="00000000" w:rsidR="00000000" w:rsidRPr="00000000">
        <w:rPr>
          <w:b w:val="1"/>
          <w:color w:val="990000"/>
          <w:u w:val="single"/>
          <w:rtl w:val="0"/>
        </w:rPr>
        <w:t xml:space="preserve">Communication and its importance:</w:t>
      </w:r>
      <w:r w:rsidDel="00000000" w:rsidR="00000000" w:rsidRPr="00000000">
        <w:rPr>
          <w:rtl w:val="0"/>
        </w:rPr>
        <w:t xml:space="preserve"> </w:t>
      </w:r>
    </w:p>
    <w:p w:rsidR="00000000" w:rsidDel="00000000" w:rsidP="00000000" w:rsidRDefault="00000000" w:rsidRPr="00000000" w14:paraId="00000055">
      <w:pPr>
        <w:jc w:val="both"/>
        <w:rPr/>
      </w:pPr>
      <w:r w:rsidDel="00000000" w:rsidR="00000000" w:rsidRPr="00000000">
        <w:rPr>
          <w:rtl w:val="0"/>
        </w:rPr>
        <w:t xml:space="preserve">Good and effective communication is an essential tool in achieving productivity relationships at all levels of organisation. Employers who invest time and energy into delivering clear lines of communication will rapidly trust amongst employees, leading to increase in productivity, output, and morale in general. Poor communication in the workplace, due to personal reason or a lack of sufficient technology, will inevitably lead to unmotivated, ill-informed staff that may bring to question confidence in their ability and eventually the organisation as a whole at Micheal page, we recognise the importance of communication, and what can happen if business leaders are not encouraging communication across the business. There are a number of tools that businesses can use to promote the importance of communication in the office, when sitting down in a room together is not possible.</w:t>
      </w:r>
    </w:p>
    <w:p w:rsidR="00000000" w:rsidDel="00000000" w:rsidP="00000000" w:rsidRDefault="00000000" w:rsidRPr="00000000" w14:paraId="00000056">
      <w:pPr>
        <w:numPr>
          <w:ilvl w:val="0"/>
          <w:numId w:val="8"/>
        </w:numPr>
        <w:ind w:left="720" w:hanging="360"/>
        <w:jc w:val="both"/>
        <w:rPr>
          <w:u w:val="none"/>
        </w:rPr>
      </w:pPr>
      <w:r w:rsidDel="00000000" w:rsidR="00000000" w:rsidRPr="00000000">
        <w:rPr>
          <w:rtl w:val="0"/>
        </w:rPr>
        <w:t xml:space="preserve">Email.</w:t>
      </w:r>
    </w:p>
    <w:p w:rsidR="00000000" w:rsidDel="00000000" w:rsidP="00000000" w:rsidRDefault="00000000" w:rsidRPr="00000000" w14:paraId="00000057">
      <w:pPr>
        <w:numPr>
          <w:ilvl w:val="0"/>
          <w:numId w:val="8"/>
        </w:numPr>
        <w:ind w:left="720" w:hanging="360"/>
        <w:jc w:val="both"/>
        <w:rPr>
          <w:u w:val="none"/>
        </w:rPr>
      </w:pPr>
      <w:r w:rsidDel="00000000" w:rsidR="00000000" w:rsidRPr="00000000">
        <w:rPr>
          <w:rtl w:val="0"/>
        </w:rPr>
        <w:t xml:space="preserve">Direct messaging.</w:t>
      </w:r>
    </w:p>
    <w:p w:rsidR="00000000" w:rsidDel="00000000" w:rsidP="00000000" w:rsidRDefault="00000000" w:rsidRPr="00000000" w14:paraId="00000058">
      <w:pPr>
        <w:numPr>
          <w:ilvl w:val="0"/>
          <w:numId w:val="8"/>
        </w:numPr>
        <w:ind w:left="720" w:hanging="360"/>
        <w:jc w:val="both"/>
        <w:rPr>
          <w:u w:val="none"/>
        </w:rPr>
      </w:pPr>
      <w:r w:rsidDel="00000000" w:rsidR="00000000" w:rsidRPr="00000000">
        <w:rPr>
          <w:rtl w:val="0"/>
        </w:rPr>
        <w:t xml:space="preserve">Video conferencing.</w:t>
      </w:r>
    </w:p>
    <w:p w:rsidR="00000000" w:rsidDel="00000000" w:rsidP="00000000" w:rsidRDefault="00000000" w:rsidRPr="00000000" w14:paraId="00000059">
      <w:pPr>
        <w:numPr>
          <w:ilvl w:val="0"/>
          <w:numId w:val="8"/>
        </w:numPr>
        <w:ind w:left="720" w:hanging="360"/>
        <w:jc w:val="both"/>
        <w:rPr>
          <w:u w:val="none"/>
        </w:rPr>
      </w:pPr>
      <w:r w:rsidDel="00000000" w:rsidR="00000000" w:rsidRPr="00000000">
        <w:rPr>
          <w:rtl w:val="0"/>
        </w:rPr>
        <w:t xml:space="preserve">Human conversation.</w:t>
      </w:r>
    </w:p>
    <w:p w:rsidR="00000000" w:rsidDel="00000000" w:rsidP="00000000" w:rsidRDefault="00000000" w:rsidRPr="00000000" w14:paraId="0000005A">
      <w:pPr>
        <w:jc w:val="both"/>
        <w:rPr/>
      </w:pPr>
      <w:r w:rsidDel="00000000" w:rsidR="00000000" w:rsidRPr="00000000">
        <w:rPr>
          <w:rtl w:val="0"/>
        </w:rPr>
      </w:r>
    </w:p>
    <w:p w:rsidR="00000000" w:rsidDel="00000000" w:rsidP="00000000" w:rsidRDefault="00000000" w:rsidRPr="00000000" w14:paraId="0000005B">
      <w:pPr>
        <w:jc w:val="both"/>
        <w:rPr/>
      </w:pPr>
      <w:r w:rsidDel="00000000" w:rsidR="00000000" w:rsidRPr="00000000">
        <w:rPr>
          <w:b w:val="1"/>
          <w:color w:val="990000"/>
          <w:u w:val="single"/>
          <w:rtl w:val="0"/>
        </w:rPr>
        <w:t xml:space="preserve">Types of communication:</w:t>
      </w:r>
      <w:r w:rsidDel="00000000" w:rsidR="00000000" w:rsidRPr="00000000">
        <w:rPr>
          <w:rtl w:val="0"/>
        </w:rPr>
      </w:r>
    </w:p>
    <w:p w:rsidR="00000000" w:rsidDel="00000000" w:rsidP="00000000" w:rsidRDefault="00000000" w:rsidRPr="00000000" w14:paraId="0000005C">
      <w:pPr>
        <w:jc w:val="both"/>
        <w:rPr/>
      </w:pPr>
      <w:r w:rsidDel="00000000" w:rsidR="00000000" w:rsidRPr="00000000">
        <w:rPr>
          <w:rtl w:val="0"/>
        </w:rPr>
        <w:t xml:space="preserve">People kork at the workplace in different ways, some of the work as a team based and some of the work to communicate with others. There is a different types of communication are below:</w:t>
      </w:r>
    </w:p>
    <w:p w:rsidR="00000000" w:rsidDel="00000000" w:rsidP="00000000" w:rsidRDefault="00000000" w:rsidRPr="00000000" w14:paraId="0000005D">
      <w:pPr>
        <w:jc w:val="both"/>
        <w:rPr/>
      </w:pPr>
      <w:r w:rsidDel="00000000" w:rsidR="00000000" w:rsidRPr="00000000">
        <w:rPr>
          <w:rtl w:val="0"/>
        </w:rPr>
      </w:r>
    </w:p>
    <w:p w:rsidR="00000000" w:rsidDel="00000000" w:rsidP="00000000" w:rsidRDefault="00000000" w:rsidRPr="00000000" w14:paraId="0000005E">
      <w:pPr>
        <w:jc w:val="both"/>
        <w:rPr>
          <w:b w:val="1"/>
          <w:color w:val="990000"/>
          <w:u w:val="single"/>
        </w:rPr>
      </w:pPr>
      <w:r w:rsidDel="00000000" w:rsidR="00000000" w:rsidRPr="00000000">
        <w:rPr>
          <w:b w:val="1"/>
          <w:color w:val="990000"/>
          <w:u w:val="single"/>
          <w:rtl w:val="0"/>
        </w:rPr>
        <w:t xml:space="preserve">Verbal communication:</w:t>
      </w:r>
    </w:p>
    <w:p w:rsidR="00000000" w:rsidDel="00000000" w:rsidP="00000000" w:rsidRDefault="00000000" w:rsidRPr="00000000" w14:paraId="0000005F">
      <w:pPr>
        <w:jc w:val="both"/>
        <w:rPr/>
      </w:pPr>
      <w:r w:rsidDel="00000000" w:rsidR="00000000" w:rsidRPr="00000000">
        <w:rPr>
          <w:rtl w:val="0"/>
        </w:rPr>
        <w:t xml:space="preserve">The use of verbal statements is one of the most common ways individuals communicate with one another. As team members work together to understand problems and manage projects, hundreds, if not thousands, of verbal comments are exchanged. A team member might be communicating a message at face value, or he or she may be implying hidden meaning in a single statement. Because members do not always know the exact intent of one anothers comments, there can be multiple interpretations and frequent misunderstanding. Wheelan and her associates have developed a classification system called the group development system(GDOS) as a way of categorizing and analyzing the verbal interactions that take place among group members. The eight GDOS categories are as follows:</w:t>
      </w:r>
    </w:p>
    <w:p w:rsidR="00000000" w:rsidDel="00000000" w:rsidP="00000000" w:rsidRDefault="00000000" w:rsidRPr="00000000" w14:paraId="00000060">
      <w:pPr>
        <w:numPr>
          <w:ilvl w:val="0"/>
          <w:numId w:val="6"/>
        </w:numPr>
        <w:ind w:left="720" w:hanging="360"/>
        <w:jc w:val="both"/>
        <w:rPr>
          <w:u w:val="none"/>
        </w:rPr>
      </w:pPr>
      <w:r w:rsidDel="00000000" w:rsidR="00000000" w:rsidRPr="00000000">
        <w:rPr>
          <w:rtl w:val="0"/>
        </w:rPr>
        <w:t xml:space="preserve">Dependency statements are those that show an inclination to confirm to the dominant mode of the group and to solicit direction from others.</w:t>
      </w:r>
    </w:p>
    <w:p w:rsidR="00000000" w:rsidDel="00000000" w:rsidP="00000000" w:rsidRDefault="00000000" w:rsidRPr="00000000" w14:paraId="00000061">
      <w:pPr>
        <w:numPr>
          <w:ilvl w:val="0"/>
          <w:numId w:val="6"/>
        </w:numPr>
        <w:ind w:left="720" w:hanging="360"/>
        <w:jc w:val="both"/>
        <w:rPr>
          <w:u w:val="none"/>
        </w:rPr>
      </w:pPr>
      <w:r w:rsidDel="00000000" w:rsidR="00000000" w:rsidRPr="00000000">
        <w:rPr>
          <w:rtl w:val="0"/>
        </w:rPr>
        <w:t xml:space="preserve">Counterdependency statement asserts independence by resisting the current leadership and direction of the group.</w:t>
      </w:r>
    </w:p>
    <w:p w:rsidR="00000000" w:rsidDel="00000000" w:rsidP="00000000" w:rsidRDefault="00000000" w:rsidRPr="00000000" w14:paraId="00000062">
      <w:pPr>
        <w:numPr>
          <w:ilvl w:val="0"/>
          <w:numId w:val="6"/>
        </w:numPr>
        <w:ind w:left="720" w:hanging="360"/>
        <w:jc w:val="both"/>
        <w:rPr>
          <w:u w:val="none"/>
        </w:rPr>
      </w:pPr>
      <w:r w:rsidDel="00000000" w:rsidR="00000000" w:rsidRPr="00000000">
        <w:rPr>
          <w:rtl w:val="0"/>
        </w:rPr>
        <w:t xml:space="preserve">Fight statements directly challenge others using argumentatives, criticism, or aggression.</w:t>
      </w:r>
    </w:p>
    <w:p w:rsidR="00000000" w:rsidDel="00000000" w:rsidP="00000000" w:rsidRDefault="00000000" w:rsidRPr="00000000" w14:paraId="00000063">
      <w:pPr>
        <w:numPr>
          <w:ilvl w:val="0"/>
          <w:numId w:val="6"/>
        </w:numPr>
        <w:ind w:left="720" w:hanging="360"/>
        <w:jc w:val="both"/>
        <w:rPr>
          <w:u w:val="none"/>
        </w:rPr>
      </w:pPr>
      <w:r w:rsidDel="00000000" w:rsidR="00000000" w:rsidRPr="00000000">
        <w:rPr>
          <w:rtl w:val="0"/>
        </w:rPr>
        <w:t xml:space="preserve">Fight statements are attempts to avoid work and demonstrate a lack of commitment to the group.</w:t>
      </w:r>
    </w:p>
    <w:p w:rsidR="00000000" w:rsidDel="00000000" w:rsidP="00000000" w:rsidRDefault="00000000" w:rsidRPr="00000000" w14:paraId="00000064">
      <w:pPr>
        <w:numPr>
          <w:ilvl w:val="0"/>
          <w:numId w:val="6"/>
        </w:numPr>
        <w:ind w:left="720" w:hanging="360"/>
        <w:jc w:val="both"/>
        <w:rPr>
          <w:u w:val="none"/>
        </w:rPr>
      </w:pPr>
      <w:r w:rsidDel="00000000" w:rsidR="00000000" w:rsidRPr="00000000">
        <w:rPr>
          <w:rtl w:val="0"/>
        </w:rPr>
        <w:t xml:space="preserve">Pairing statements are expressions of warmth, friendship and support towards others.</w:t>
      </w:r>
    </w:p>
    <w:p w:rsidR="00000000" w:rsidDel="00000000" w:rsidP="00000000" w:rsidRDefault="00000000" w:rsidRPr="00000000" w14:paraId="00000065">
      <w:pPr>
        <w:numPr>
          <w:ilvl w:val="0"/>
          <w:numId w:val="6"/>
        </w:numPr>
        <w:ind w:left="720" w:hanging="360"/>
        <w:jc w:val="both"/>
        <w:rPr>
          <w:u w:val="none"/>
        </w:rPr>
      </w:pPr>
      <w:r w:rsidDel="00000000" w:rsidR="00000000" w:rsidRPr="00000000">
        <w:rPr>
          <w:rtl w:val="0"/>
        </w:rPr>
        <w:t xml:space="preserve">Counter Pairing statements demonstrate an avoidance of intimacy and interpersonal connection by keeping the discussion distant and intellectual.</w:t>
      </w:r>
    </w:p>
    <w:p w:rsidR="00000000" w:rsidDel="00000000" w:rsidP="00000000" w:rsidRDefault="00000000" w:rsidRPr="00000000" w14:paraId="00000066">
      <w:pPr>
        <w:numPr>
          <w:ilvl w:val="0"/>
          <w:numId w:val="6"/>
        </w:numPr>
        <w:ind w:left="720" w:hanging="360"/>
        <w:jc w:val="both"/>
        <w:rPr>
          <w:u w:val="none"/>
        </w:rPr>
      </w:pPr>
      <w:r w:rsidDel="00000000" w:rsidR="00000000" w:rsidRPr="00000000">
        <w:rPr>
          <w:rtl w:val="0"/>
        </w:rPr>
        <w:t xml:space="preserve">Work statements are those that represent goal-directed and task-oriented efforts.</w:t>
      </w:r>
    </w:p>
    <w:p w:rsidR="00000000" w:rsidDel="00000000" w:rsidP="00000000" w:rsidRDefault="00000000" w:rsidRPr="00000000" w14:paraId="00000067">
      <w:pPr>
        <w:numPr>
          <w:ilvl w:val="0"/>
          <w:numId w:val="6"/>
        </w:numPr>
        <w:ind w:left="720" w:hanging="360"/>
        <w:jc w:val="both"/>
        <w:rPr>
          <w:u w:val="none"/>
        </w:rPr>
      </w:pPr>
      <w:r w:rsidDel="00000000" w:rsidR="00000000" w:rsidRPr="00000000">
        <w:rPr>
          <w:rtl w:val="0"/>
        </w:rPr>
        <w:t xml:space="preserve">Unscorable statements include unintelligible, inaudible, or frequentary statements.</w:t>
      </w:r>
    </w:p>
    <w:p w:rsidR="00000000" w:rsidDel="00000000" w:rsidP="00000000" w:rsidRDefault="00000000" w:rsidRPr="00000000" w14:paraId="00000068">
      <w:pPr>
        <w:ind w:left="720" w:firstLine="0"/>
        <w:jc w:val="both"/>
        <w:rPr/>
      </w:pPr>
      <w:r w:rsidDel="00000000" w:rsidR="00000000" w:rsidRPr="00000000">
        <w:rPr>
          <w:rtl w:val="0"/>
        </w:rPr>
      </w:r>
    </w:p>
    <w:p w:rsidR="00000000" w:rsidDel="00000000" w:rsidP="00000000" w:rsidRDefault="00000000" w:rsidRPr="00000000" w14:paraId="00000069">
      <w:pPr>
        <w:ind w:left="720" w:firstLine="0"/>
        <w:jc w:val="both"/>
        <w:rPr/>
      </w:pPr>
      <w:r w:rsidDel="00000000" w:rsidR="00000000" w:rsidRPr="00000000">
        <w:rPr>
          <w:rtl w:val="0"/>
        </w:rPr>
        <w:t xml:space="preserve">The verbal statements of members of any group can be evaluated to determine whether or not members are committed, complaint, resistant, or disengaged from the team at any given time. Observing a member's constituents and pattern of verbal statements over time is one possible way to determine that person's commitment to the task and people of the group.</w:t>
      </w:r>
    </w:p>
    <w:p w:rsidR="00000000" w:rsidDel="00000000" w:rsidP="00000000" w:rsidRDefault="00000000" w:rsidRPr="00000000" w14:paraId="0000006A">
      <w:pPr>
        <w:ind w:left="0" w:firstLine="0"/>
        <w:jc w:val="both"/>
        <w:rPr/>
      </w:pPr>
      <w:r w:rsidDel="00000000" w:rsidR="00000000" w:rsidRPr="00000000">
        <w:rPr>
          <w:rtl w:val="0"/>
        </w:rPr>
      </w:r>
    </w:p>
    <w:p w:rsidR="00000000" w:rsidDel="00000000" w:rsidP="00000000" w:rsidRDefault="00000000" w:rsidRPr="00000000" w14:paraId="0000006B">
      <w:pPr>
        <w:ind w:left="0" w:firstLine="0"/>
        <w:jc w:val="both"/>
        <w:rPr/>
      </w:pPr>
      <w:r w:rsidDel="00000000" w:rsidR="00000000" w:rsidRPr="00000000">
        <w:rPr>
          <w:b w:val="1"/>
          <w:color w:val="990000"/>
          <w:u w:val="single"/>
          <w:rtl w:val="0"/>
        </w:rPr>
        <w:t xml:space="preserve">Nonverbal communication:</w:t>
      </w:r>
      <w:r w:rsidDel="00000000" w:rsidR="00000000" w:rsidRPr="00000000">
        <w:rPr>
          <w:rtl w:val="0"/>
        </w:rPr>
        <w:t xml:space="preserve">  </w:t>
      </w:r>
    </w:p>
    <w:p w:rsidR="00000000" w:rsidDel="00000000" w:rsidP="00000000" w:rsidRDefault="00000000" w:rsidRPr="00000000" w14:paraId="0000006C">
      <w:pPr>
        <w:ind w:left="0" w:firstLine="0"/>
        <w:jc w:val="both"/>
        <w:rPr/>
      </w:pPr>
      <w:r w:rsidDel="00000000" w:rsidR="00000000" w:rsidRPr="00000000">
        <w:rPr>
          <w:rtl w:val="0"/>
        </w:rPr>
        <w:t xml:space="preserve">As verbal messages are being communicated, an equally important process of communication is taking place on a nonverbal level. Nonverbal cues from a speaker such as smiling, eye contact, or fridgetiness help listeners interpret the meaning behind the words a person is using to communicate a message. Listeners perceive these messages subconsciously and often have a difficult time articulating why they arrived at a certain understanding of a person's message. As the title of Malcolm gladwell's(2005) book blink, the power of thinking without suggests, this process of rapid cognitive takes place in the blink of an eye and often outside of awareness,nonverbal cues such as physical appearance, facial expression, level of eye contact, body movements, vocal qualities, and the physical space betweens members all contribute to the way is message is interpreted. An accurate perception of nonverbal communication helps the listeners understand the intent of the speaker and strongly related to social intelligence and interpersonal sensitivity. So while an individual's difficulty to understand, nonverbal cues are even more subject to personal interpretation as listeners use their own subject frame of reference to interpret verbal messages, they also help regulate the flow of conversation. For example when they want to interject a comment into a  discussion, they may use any number of nonverbal prompts such as leaning forward clearing their throats, making direct eye contact with the current speaker or posing a facial expression that indicates a desire to speak.</w:t>
      </w:r>
    </w:p>
    <w:p w:rsidR="00000000" w:rsidDel="00000000" w:rsidP="00000000" w:rsidRDefault="00000000" w:rsidRPr="00000000" w14:paraId="0000006D">
      <w:pPr>
        <w:ind w:left="0" w:firstLine="0"/>
        <w:jc w:val="both"/>
        <w:rPr/>
      </w:pPr>
      <w:r w:rsidDel="00000000" w:rsidR="00000000" w:rsidRPr="00000000">
        <w:rPr>
          <w:rtl w:val="0"/>
        </w:rPr>
      </w:r>
    </w:p>
    <w:p w:rsidR="00000000" w:rsidDel="00000000" w:rsidP="00000000" w:rsidRDefault="00000000" w:rsidRPr="00000000" w14:paraId="0000006E">
      <w:pPr>
        <w:ind w:left="0" w:firstLine="0"/>
        <w:jc w:val="both"/>
        <w:rPr>
          <w:b w:val="1"/>
          <w:color w:val="990000"/>
          <w:u w:val="single"/>
        </w:rPr>
      </w:pPr>
      <w:r w:rsidDel="00000000" w:rsidR="00000000" w:rsidRPr="00000000">
        <w:rPr>
          <w:b w:val="1"/>
          <w:color w:val="990000"/>
          <w:u w:val="single"/>
          <w:rtl w:val="0"/>
        </w:rPr>
        <w:t xml:space="preserve">Virtual communication:</w:t>
      </w:r>
    </w:p>
    <w:p w:rsidR="00000000" w:rsidDel="00000000" w:rsidP="00000000" w:rsidRDefault="00000000" w:rsidRPr="00000000" w14:paraId="0000006F">
      <w:pPr>
        <w:ind w:left="0" w:firstLine="0"/>
        <w:jc w:val="both"/>
        <w:rPr/>
      </w:pPr>
      <w:r w:rsidDel="00000000" w:rsidR="00000000" w:rsidRPr="00000000">
        <w:rPr>
          <w:rtl w:val="0"/>
        </w:rPr>
        <w:t xml:space="preserve">Virtual teams bring geographically dispersed members together through electronic information and communications technologies to accomplish organizational tasks. The use of technology can significantly improve team efficiency and increase productivity, but they need to be actively managed. Technology has become such an integral part of organizational life that some teams never meet face to face. They only exist in a virtual environment. Virtual teams and the technology that drives them offer the following benefits. Virtual teaming allows diverse members to collaborate in ways that we are  heretofore difficult if not impossible. Virtual teams allow team members in various locations to interact without the need for face to face meetings.</w:t>
      </w:r>
    </w:p>
    <w:p w:rsidR="00000000" w:rsidDel="00000000" w:rsidP="00000000" w:rsidRDefault="00000000" w:rsidRPr="00000000" w14:paraId="00000070">
      <w:pPr>
        <w:ind w:left="0" w:firstLine="0"/>
        <w:jc w:val="both"/>
        <w:rPr/>
      </w:pPr>
      <w:r w:rsidDel="00000000" w:rsidR="00000000" w:rsidRPr="00000000">
        <w:rPr>
          <w:rtl w:val="0"/>
        </w:rPr>
      </w:r>
    </w:p>
    <w:p w:rsidR="00000000" w:rsidDel="00000000" w:rsidP="00000000" w:rsidRDefault="00000000" w:rsidRPr="00000000" w14:paraId="00000071">
      <w:pPr>
        <w:ind w:left="0" w:firstLine="0"/>
        <w:jc w:val="both"/>
        <w:rPr>
          <w:b w:val="1"/>
          <w:color w:val="990000"/>
          <w:u w:val="single"/>
        </w:rPr>
      </w:pPr>
      <w:r w:rsidDel="00000000" w:rsidR="00000000" w:rsidRPr="00000000">
        <w:rPr>
          <w:b w:val="1"/>
          <w:color w:val="990000"/>
          <w:u w:val="single"/>
          <w:rtl w:val="0"/>
        </w:rPr>
        <w:t xml:space="preserve">Shannon and weaver communication:</w:t>
      </w:r>
    </w:p>
    <w:p w:rsidR="00000000" w:rsidDel="00000000" w:rsidP="00000000" w:rsidRDefault="00000000" w:rsidRPr="00000000" w14:paraId="00000072">
      <w:pPr>
        <w:ind w:left="0" w:firstLine="0"/>
        <w:jc w:val="both"/>
        <w:rPr/>
      </w:pPr>
      <w:r w:rsidDel="00000000" w:rsidR="00000000" w:rsidRPr="00000000">
        <w:rPr>
          <w:rtl w:val="0"/>
        </w:rPr>
        <w:t xml:space="preserve">The shannon and weaver model of communication argues that communication can be broken down into 6 key concepts: sender, encoder, channel, noise, decoder, and receiver. A later version of the theory by Warren Weaver added a 7th concept which changed the model from a linear to cyclical model. </w:t>
      </w:r>
    </w:p>
    <w:p w:rsidR="00000000" w:rsidDel="00000000" w:rsidP="00000000" w:rsidRDefault="00000000" w:rsidRPr="00000000" w14:paraId="00000073">
      <w:pPr>
        <w:ind w:left="0" w:firstLine="0"/>
        <w:jc w:val="both"/>
        <w:rPr/>
      </w:pPr>
      <w:r w:rsidDel="00000000" w:rsidR="00000000" w:rsidRPr="00000000">
        <w:rPr>
          <w:rtl w:val="0"/>
        </w:rPr>
        <w:t xml:space="preserve">There are 6 concepts of communication are below:</w:t>
      </w:r>
    </w:p>
    <w:p w:rsidR="00000000" w:rsidDel="00000000" w:rsidP="00000000" w:rsidRDefault="00000000" w:rsidRPr="00000000" w14:paraId="00000074">
      <w:pPr>
        <w:ind w:left="0" w:firstLine="0"/>
        <w:jc w:val="both"/>
        <w:rPr/>
      </w:pPr>
      <w:r w:rsidDel="00000000" w:rsidR="00000000" w:rsidRPr="00000000">
        <w:rPr>
          <w:rtl w:val="0"/>
        </w:rPr>
      </w:r>
    </w:p>
    <w:p w:rsidR="00000000" w:rsidDel="00000000" w:rsidP="00000000" w:rsidRDefault="00000000" w:rsidRPr="00000000" w14:paraId="00000075">
      <w:pPr>
        <w:numPr>
          <w:ilvl w:val="0"/>
          <w:numId w:val="9"/>
        </w:numPr>
        <w:ind w:left="720" w:hanging="360"/>
        <w:jc w:val="both"/>
        <w:rPr>
          <w:u w:val="none"/>
        </w:rPr>
      </w:pPr>
      <w:r w:rsidDel="00000000" w:rsidR="00000000" w:rsidRPr="00000000">
        <w:rPr>
          <w:rtl w:val="0"/>
        </w:rPr>
        <w:t xml:space="preserve">sender:</w:t>
      </w:r>
    </w:p>
    <w:p w:rsidR="00000000" w:rsidDel="00000000" w:rsidP="00000000" w:rsidRDefault="00000000" w:rsidRPr="00000000" w14:paraId="00000076">
      <w:pPr>
        <w:ind w:left="0" w:firstLine="0"/>
        <w:jc w:val="both"/>
        <w:rPr/>
      </w:pPr>
      <w:r w:rsidDel="00000000" w:rsidR="00000000" w:rsidRPr="00000000">
        <w:rPr>
          <w:rtl w:val="0"/>
        </w:rPr>
        <w:t xml:space="preserve">The model starts with the sender. They are the person who has the information to begin with. The sender starts the process by choosing a message to send, someone to send the message to and a channel through which to send the message. A sender can send a message in multiple different ways it may be orally, in writing, through body language, or music.</w:t>
      </w:r>
    </w:p>
    <w:p w:rsidR="00000000" w:rsidDel="00000000" w:rsidP="00000000" w:rsidRDefault="00000000" w:rsidRPr="00000000" w14:paraId="00000077">
      <w:pPr>
        <w:ind w:left="0" w:firstLine="0"/>
        <w:jc w:val="both"/>
        <w:rPr/>
      </w:pPr>
      <w:r w:rsidDel="00000000" w:rsidR="00000000" w:rsidRPr="00000000">
        <w:rPr>
          <w:rtl w:val="0"/>
        </w:rPr>
      </w:r>
    </w:p>
    <w:p w:rsidR="00000000" w:rsidDel="00000000" w:rsidP="00000000" w:rsidRDefault="00000000" w:rsidRPr="00000000" w14:paraId="00000078">
      <w:pPr>
        <w:numPr>
          <w:ilvl w:val="0"/>
          <w:numId w:val="10"/>
        </w:numPr>
        <w:ind w:left="720" w:hanging="360"/>
        <w:jc w:val="both"/>
        <w:rPr>
          <w:u w:val="none"/>
        </w:rPr>
      </w:pPr>
      <w:r w:rsidDel="00000000" w:rsidR="00000000" w:rsidRPr="00000000">
        <w:rPr>
          <w:rtl w:val="0"/>
        </w:rPr>
        <w:t xml:space="preserve">Encoder:</w:t>
      </w:r>
    </w:p>
    <w:p w:rsidR="00000000" w:rsidDel="00000000" w:rsidP="00000000" w:rsidRDefault="00000000" w:rsidRPr="00000000" w14:paraId="00000079">
      <w:pPr>
        <w:ind w:left="0" w:firstLine="0"/>
        <w:jc w:val="both"/>
        <w:rPr/>
      </w:pPr>
      <w:r w:rsidDel="00000000" w:rsidR="00000000" w:rsidRPr="00000000">
        <w:rPr>
          <w:rtl w:val="0"/>
        </w:rPr>
        <w:t xml:space="preserve">The encoder is the machine that converts the idea into signals that can be sent from the sender to the receiver. The Shannon model was designed originally to explain communication through means such as telephone and computers which encoder our words using codes like binary digits or radio waves.</w:t>
      </w:r>
    </w:p>
    <w:p w:rsidR="00000000" w:rsidDel="00000000" w:rsidP="00000000" w:rsidRDefault="00000000" w:rsidRPr="00000000" w14:paraId="0000007A">
      <w:pPr>
        <w:ind w:left="0" w:firstLine="0"/>
        <w:jc w:val="both"/>
        <w:rPr/>
      </w:pPr>
      <w:r w:rsidDel="00000000" w:rsidR="00000000" w:rsidRPr="00000000">
        <w:rPr>
          <w:rtl w:val="0"/>
        </w:rPr>
      </w:r>
    </w:p>
    <w:p w:rsidR="00000000" w:rsidDel="00000000" w:rsidP="00000000" w:rsidRDefault="00000000" w:rsidRPr="00000000" w14:paraId="0000007B">
      <w:pPr>
        <w:numPr>
          <w:ilvl w:val="0"/>
          <w:numId w:val="1"/>
        </w:numPr>
        <w:ind w:left="720" w:hanging="360"/>
        <w:jc w:val="both"/>
        <w:rPr>
          <w:u w:val="none"/>
        </w:rPr>
      </w:pPr>
      <w:r w:rsidDel="00000000" w:rsidR="00000000" w:rsidRPr="00000000">
        <w:rPr>
          <w:rtl w:val="0"/>
        </w:rPr>
        <w:t xml:space="preserve">Channel:</w:t>
      </w:r>
    </w:p>
    <w:p w:rsidR="00000000" w:rsidDel="00000000" w:rsidP="00000000" w:rsidRDefault="00000000" w:rsidRPr="00000000" w14:paraId="0000007C">
      <w:pPr>
        <w:ind w:left="0" w:firstLine="0"/>
        <w:jc w:val="both"/>
        <w:rPr/>
      </w:pPr>
      <w:r w:rsidDel="00000000" w:rsidR="00000000" w:rsidRPr="00000000">
        <w:rPr>
          <w:rtl w:val="0"/>
        </w:rPr>
        <w:t xml:space="preserve">The channel of communication is the infrastructure that gets information from the sender and transmitter through to the decoder and receiver. We sometimes also call this the medium. Example a person sending an email is using the worldwide web as a medium. A person talking on a landline phone is using cables and electrical wires as their channel. If we are face to face. Perhaps we do not have a channel except for sound waves from our voice that carry the sounds from the sender mouth to the receiver ear.</w:t>
      </w:r>
    </w:p>
    <w:p w:rsidR="00000000" w:rsidDel="00000000" w:rsidP="00000000" w:rsidRDefault="00000000" w:rsidRPr="00000000" w14:paraId="0000007D">
      <w:pPr>
        <w:ind w:left="0" w:firstLine="0"/>
        <w:jc w:val="both"/>
        <w:rPr/>
      </w:pPr>
      <w:r w:rsidDel="00000000" w:rsidR="00000000" w:rsidRPr="00000000">
        <w:rPr>
          <w:rtl w:val="0"/>
        </w:rPr>
      </w:r>
    </w:p>
    <w:p w:rsidR="00000000" w:rsidDel="00000000" w:rsidP="00000000" w:rsidRDefault="00000000" w:rsidRPr="00000000" w14:paraId="0000007E">
      <w:pPr>
        <w:numPr>
          <w:ilvl w:val="0"/>
          <w:numId w:val="3"/>
        </w:numPr>
        <w:ind w:left="720" w:hanging="360"/>
        <w:jc w:val="both"/>
        <w:rPr>
          <w:u w:val="none"/>
        </w:rPr>
      </w:pPr>
      <w:r w:rsidDel="00000000" w:rsidR="00000000" w:rsidRPr="00000000">
        <w:rPr>
          <w:rtl w:val="0"/>
        </w:rPr>
        <w:t xml:space="preserve">Noise:</w:t>
      </w:r>
    </w:p>
    <w:p w:rsidR="00000000" w:rsidDel="00000000" w:rsidP="00000000" w:rsidRDefault="00000000" w:rsidRPr="00000000" w14:paraId="0000007F">
      <w:pPr>
        <w:ind w:left="0" w:firstLine="0"/>
        <w:jc w:val="both"/>
        <w:rPr/>
      </w:pPr>
      <w:r w:rsidDel="00000000" w:rsidR="00000000" w:rsidRPr="00000000">
        <w:rPr>
          <w:rtl w:val="0"/>
        </w:rPr>
        <w:t xml:space="preserve">Noise interrupts a message while it is on the way from the sender to the receiver. It is named after the idea that noise could interrupt our understanding of message. There are two types of messages: internal and external messages.</w:t>
      </w:r>
    </w:p>
    <w:p w:rsidR="00000000" w:rsidDel="00000000" w:rsidP="00000000" w:rsidRDefault="00000000" w:rsidRPr="00000000" w14:paraId="00000080">
      <w:pPr>
        <w:ind w:left="0" w:firstLine="0"/>
        <w:jc w:val="both"/>
        <w:rPr/>
      </w:pPr>
      <w:r w:rsidDel="00000000" w:rsidR="00000000" w:rsidRPr="00000000">
        <w:rPr>
          <w:rtl w:val="0"/>
        </w:rPr>
      </w:r>
    </w:p>
    <w:p w:rsidR="00000000" w:rsidDel="00000000" w:rsidP="00000000" w:rsidRDefault="00000000" w:rsidRPr="00000000" w14:paraId="00000081">
      <w:pPr>
        <w:numPr>
          <w:ilvl w:val="0"/>
          <w:numId w:val="5"/>
        </w:numPr>
        <w:ind w:left="720" w:hanging="360"/>
        <w:jc w:val="both"/>
        <w:rPr>
          <w:u w:val="none"/>
        </w:rPr>
      </w:pPr>
      <w:r w:rsidDel="00000000" w:rsidR="00000000" w:rsidRPr="00000000">
        <w:rPr>
          <w:rtl w:val="0"/>
        </w:rPr>
        <w:t xml:space="preserve">Decoder:</w:t>
      </w:r>
    </w:p>
    <w:p w:rsidR="00000000" w:rsidDel="00000000" w:rsidP="00000000" w:rsidRDefault="00000000" w:rsidRPr="00000000" w14:paraId="00000082">
      <w:pPr>
        <w:ind w:left="0" w:firstLine="0"/>
        <w:jc w:val="both"/>
        <w:rPr/>
      </w:pPr>
      <w:r w:rsidDel="00000000" w:rsidR="00000000" w:rsidRPr="00000000">
        <w:rPr>
          <w:rtl w:val="0"/>
        </w:rPr>
        <w:t xml:space="preserve">Decoding is the exact opposite of encoding. Shannon and Weaver made this model in reference to communication that happens through devices like telephones. So in this model, there usually needs to be a device that decodes a message from binary digits or waves back into a format that can be understood by the receiver.</w:t>
      </w:r>
    </w:p>
    <w:p w:rsidR="00000000" w:rsidDel="00000000" w:rsidP="00000000" w:rsidRDefault="00000000" w:rsidRPr="00000000" w14:paraId="00000083">
      <w:pPr>
        <w:ind w:left="0" w:firstLine="0"/>
        <w:jc w:val="both"/>
        <w:rPr/>
      </w:pPr>
      <w:r w:rsidDel="00000000" w:rsidR="00000000" w:rsidRPr="00000000">
        <w:rPr>
          <w:rtl w:val="0"/>
        </w:rPr>
      </w:r>
    </w:p>
    <w:p w:rsidR="00000000" w:rsidDel="00000000" w:rsidP="00000000" w:rsidRDefault="00000000" w:rsidRPr="00000000" w14:paraId="00000084">
      <w:pPr>
        <w:numPr>
          <w:ilvl w:val="0"/>
          <w:numId w:val="2"/>
        </w:numPr>
        <w:ind w:left="720" w:hanging="360"/>
        <w:jc w:val="both"/>
        <w:rPr>
          <w:u w:val="none"/>
        </w:rPr>
      </w:pPr>
      <w:r w:rsidDel="00000000" w:rsidR="00000000" w:rsidRPr="00000000">
        <w:rPr>
          <w:rtl w:val="0"/>
        </w:rPr>
        <w:t xml:space="preserve">Receiver:</w:t>
      </w:r>
    </w:p>
    <w:p w:rsidR="00000000" w:rsidDel="00000000" w:rsidP="00000000" w:rsidRDefault="00000000" w:rsidRPr="00000000" w14:paraId="00000085">
      <w:pPr>
        <w:ind w:left="0" w:firstLine="0"/>
        <w:jc w:val="both"/>
        <w:rPr/>
      </w:pPr>
      <w:r w:rsidDel="00000000" w:rsidR="00000000" w:rsidRPr="00000000">
        <w:rPr>
          <w:rtl w:val="0"/>
        </w:rPr>
        <w:t xml:space="preserve">The receiver is the end-point of Shannon and weavers original linear framework. This is the step where the person finally gets the message, or what is left of it after accounting for noise. Example of a receiver might be the person on the other end of a telephone, the person reading an email you sent them, an automated payments system online that has received credit card details for payments.</w:t>
      </w:r>
    </w:p>
    <w:p w:rsidR="00000000" w:rsidDel="00000000" w:rsidP="00000000" w:rsidRDefault="00000000" w:rsidRPr="00000000" w14:paraId="00000086">
      <w:pPr>
        <w:ind w:left="0" w:firstLine="0"/>
        <w:jc w:val="both"/>
        <w:rPr/>
      </w:pPr>
      <w:r w:rsidDel="00000000" w:rsidR="00000000" w:rsidRPr="00000000">
        <w:rPr>
          <w:rtl w:val="0"/>
        </w:rPr>
      </w:r>
    </w:p>
    <w:p w:rsidR="00000000" w:rsidDel="00000000" w:rsidP="00000000" w:rsidRDefault="00000000" w:rsidRPr="00000000" w14:paraId="00000087">
      <w:pPr>
        <w:ind w:left="0" w:firstLine="0"/>
        <w:jc w:val="both"/>
        <w:rPr>
          <w:color w:val="990000"/>
        </w:rPr>
      </w:pPr>
      <w:r w:rsidDel="00000000" w:rsidR="00000000" w:rsidRPr="00000000">
        <w:rPr>
          <w:b w:val="1"/>
          <w:color w:val="990000"/>
          <w:u w:val="single"/>
          <w:rtl w:val="0"/>
        </w:rPr>
        <w:t xml:space="preserve">Berlo communication:</w:t>
      </w:r>
      <w:r w:rsidDel="00000000" w:rsidR="00000000" w:rsidRPr="00000000">
        <w:rPr>
          <w:rtl w:val="0"/>
        </w:rPr>
      </w:r>
    </w:p>
    <w:p w:rsidR="00000000" w:rsidDel="00000000" w:rsidP="00000000" w:rsidRDefault="00000000" w:rsidRPr="00000000" w14:paraId="00000088">
      <w:pPr>
        <w:ind w:left="0" w:firstLine="0"/>
        <w:jc w:val="both"/>
        <w:rPr/>
      </w:pPr>
      <w:r w:rsidDel="00000000" w:rsidR="00000000" w:rsidRPr="00000000">
        <w:rPr>
          <w:rtl w:val="0"/>
        </w:rPr>
        <w:t xml:space="preserve">Berlo's SMCR model of communication represents the process of communication in its simplest form. The acronym SMCR stands for sender, message, channel, and receiver. The Berlo SMCR model of communications describes the different components that form the basic process of communication.</w:t>
      </w:r>
    </w:p>
    <w:p w:rsidR="00000000" w:rsidDel="00000000" w:rsidP="00000000" w:rsidRDefault="00000000" w:rsidRPr="00000000" w14:paraId="00000089">
      <w:pPr>
        <w:ind w:left="0" w:firstLine="0"/>
        <w:jc w:val="both"/>
        <w:rPr/>
      </w:pPr>
      <w:r w:rsidDel="00000000" w:rsidR="00000000" w:rsidRPr="00000000">
        <w:rPr>
          <w:rtl w:val="0"/>
        </w:rPr>
      </w:r>
    </w:p>
    <w:p w:rsidR="00000000" w:rsidDel="00000000" w:rsidP="00000000" w:rsidRDefault="00000000" w:rsidRPr="00000000" w14:paraId="0000008A">
      <w:pPr>
        <w:ind w:left="0" w:firstLine="0"/>
        <w:jc w:val="both"/>
        <w:rPr/>
      </w:pPr>
      <w:r w:rsidDel="00000000" w:rsidR="00000000" w:rsidRPr="00000000">
        <w:rPr>
          <w:b w:val="1"/>
          <w:color w:val="990000"/>
          <w:u w:val="single"/>
          <w:rtl w:val="0"/>
        </w:rPr>
        <w:t xml:space="preserve">The Schramm communication:</w:t>
      </w:r>
      <w:r w:rsidDel="00000000" w:rsidR="00000000" w:rsidRPr="00000000">
        <w:rPr>
          <w:rtl w:val="0"/>
        </w:rPr>
      </w:r>
    </w:p>
    <w:p w:rsidR="00000000" w:rsidDel="00000000" w:rsidP="00000000" w:rsidRDefault="00000000" w:rsidRPr="00000000" w14:paraId="0000008B">
      <w:pPr>
        <w:ind w:left="0" w:firstLine="0"/>
        <w:jc w:val="both"/>
        <w:rPr/>
      </w:pPr>
      <w:r w:rsidDel="00000000" w:rsidR="00000000" w:rsidRPr="00000000">
        <w:rPr>
          <w:rtl w:val="0"/>
        </w:rPr>
        <w:t xml:space="preserve">The osgood Schramm model is built on the theory that communication is a two way street, with a sender and receiver. Charles Egartoon Osgood popularized the notion that communication was circular rather than linear, meaning that it required two participants taking turns sending and receiving a message.</w:t>
      </w:r>
    </w:p>
    <w:p w:rsidR="00000000" w:rsidDel="00000000" w:rsidP="00000000" w:rsidRDefault="00000000" w:rsidRPr="00000000" w14:paraId="0000008C">
      <w:pPr>
        <w:ind w:left="0" w:firstLine="0"/>
        <w:jc w:val="both"/>
        <w:rPr/>
      </w:pPr>
      <w:r w:rsidDel="00000000" w:rsidR="00000000" w:rsidRPr="00000000">
        <w:rPr>
          <w:rtl w:val="0"/>
        </w:rPr>
      </w:r>
    </w:p>
    <w:p w:rsidR="00000000" w:rsidDel="00000000" w:rsidP="00000000" w:rsidRDefault="00000000" w:rsidRPr="00000000" w14:paraId="0000008D">
      <w:pPr>
        <w:ind w:left="0" w:firstLine="0"/>
        <w:jc w:val="both"/>
        <w:rPr/>
      </w:pPr>
      <w:r w:rsidDel="00000000" w:rsidR="00000000" w:rsidRPr="00000000">
        <w:rPr>
          <w:b w:val="1"/>
          <w:color w:val="990000"/>
          <w:u w:val="single"/>
          <w:rtl w:val="0"/>
        </w:rPr>
        <w:t xml:space="preserve">Workplace communication:</w:t>
      </w:r>
      <w:r w:rsidDel="00000000" w:rsidR="00000000" w:rsidRPr="00000000">
        <w:rPr>
          <w:rtl w:val="0"/>
        </w:rPr>
      </w:r>
    </w:p>
    <w:p w:rsidR="00000000" w:rsidDel="00000000" w:rsidP="00000000" w:rsidRDefault="00000000" w:rsidRPr="00000000" w14:paraId="0000008E">
      <w:pPr>
        <w:ind w:left="0" w:firstLine="0"/>
        <w:jc w:val="both"/>
        <w:rPr/>
      </w:pPr>
      <w:r w:rsidDel="00000000" w:rsidR="00000000" w:rsidRPr="00000000">
        <w:rPr>
          <w:rtl w:val="0"/>
        </w:rPr>
        <w:t xml:space="preserve">Workplace communication is the process of exchanging information and ideas, both verbal and nonverbal between one person and another group within an organization. It includes email, text messages, notes, or calls. Effective communication is critical in getting the job done, as well as building a sense of trust and increasing the productivity of employees.</w:t>
      </w:r>
    </w:p>
    <w:p w:rsidR="00000000" w:rsidDel="00000000" w:rsidP="00000000" w:rsidRDefault="00000000" w:rsidRPr="00000000" w14:paraId="0000008F">
      <w:pPr>
        <w:ind w:left="0" w:firstLine="0"/>
        <w:jc w:val="both"/>
        <w:rPr/>
      </w:pPr>
      <w:r w:rsidDel="00000000" w:rsidR="00000000" w:rsidRPr="00000000">
        <w:rPr>
          <w:rtl w:val="0"/>
        </w:rPr>
      </w:r>
    </w:p>
    <w:p w:rsidR="00000000" w:rsidDel="00000000" w:rsidP="00000000" w:rsidRDefault="00000000" w:rsidRPr="00000000" w14:paraId="00000090">
      <w:pPr>
        <w:ind w:left="0" w:firstLine="0"/>
        <w:jc w:val="both"/>
        <w:rPr>
          <w:b w:val="1"/>
          <w:color w:val="990000"/>
          <w:u w:val="single"/>
        </w:rPr>
      </w:pPr>
      <w:r w:rsidDel="00000000" w:rsidR="00000000" w:rsidRPr="00000000">
        <w:rPr>
          <w:b w:val="1"/>
          <w:color w:val="990000"/>
          <w:u w:val="single"/>
          <w:rtl w:val="0"/>
        </w:rPr>
        <w:t xml:space="preserve">Purpose of workplace 7c`s communication:</w:t>
      </w:r>
    </w:p>
    <w:p w:rsidR="00000000" w:rsidDel="00000000" w:rsidP="00000000" w:rsidRDefault="00000000" w:rsidRPr="00000000" w14:paraId="00000091">
      <w:pPr>
        <w:ind w:left="0" w:firstLine="0"/>
        <w:jc w:val="both"/>
        <w:rPr/>
      </w:pPr>
      <w:r w:rsidDel="00000000" w:rsidR="00000000" w:rsidRPr="00000000">
        <w:rPr>
          <w:rtl w:val="0"/>
        </w:rPr>
        <w:t xml:space="preserve">This article explains practically the 7c`s of effective communication. After reading you will understand the basics of this power communication skills tool. We communicate all day long, at home at work, with our next door neighbour and the sports club. We communicate verbally, nonverbally and in writing. The types of all communication are below:</w:t>
      </w:r>
    </w:p>
    <w:p w:rsidR="00000000" w:rsidDel="00000000" w:rsidP="00000000" w:rsidRDefault="00000000" w:rsidRPr="00000000" w14:paraId="00000092">
      <w:pPr>
        <w:ind w:left="0" w:firstLine="0"/>
        <w:jc w:val="both"/>
        <w:rPr/>
      </w:pPr>
      <w:r w:rsidDel="00000000" w:rsidR="00000000" w:rsidRPr="00000000">
        <w:rPr>
          <w:rtl w:val="0"/>
        </w:rPr>
      </w:r>
    </w:p>
    <w:p w:rsidR="00000000" w:rsidDel="00000000" w:rsidP="00000000" w:rsidRDefault="00000000" w:rsidRPr="00000000" w14:paraId="00000093">
      <w:pPr>
        <w:numPr>
          <w:ilvl w:val="0"/>
          <w:numId w:val="4"/>
        </w:numPr>
        <w:ind w:left="720" w:hanging="360"/>
        <w:jc w:val="both"/>
        <w:rPr>
          <w:u w:val="none"/>
        </w:rPr>
      </w:pPr>
      <w:r w:rsidDel="00000000" w:rsidR="00000000" w:rsidRPr="00000000">
        <w:rPr>
          <w:rtl w:val="0"/>
        </w:rPr>
        <w:t xml:space="preserve">Completeness.</w:t>
      </w:r>
    </w:p>
    <w:p w:rsidR="00000000" w:rsidDel="00000000" w:rsidP="00000000" w:rsidRDefault="00000000" w:rsidRPr="00000000" w14:paraId="00000094">
      <w:pPr>
        <w:numPr>
          <w:ilvl w:val="0"/>
          <w:numId w:val="4"/>
        </w:numPr>
        <w:ind w:left="720" w:hanging="360"/>
        <w:jc w:val="both"/>
        <w:rPr>
          <w:u w:val="none"/>
        </w:rPr>
      </w:pPr>
      <w:r w:rsidDel="00000000" w:rsidR="00000000" w:rsidRPr="00000000">
        <w:rPr>
          <w:rtl w:val="0"/>
        </w:rPr>
        <w:t xml:space="preserve">Concreteness.</w:t>
      </w:r>
    </w:p>
    <w:p w:rsidR="00000000" w:rsidDel="00000000" w:rsidP="00000000" w:rsidRDefault="00000000" w:rsidRPr="00000000" w14:paraId="00000095">
      <w:pPr>
        <w:numPr>
          <w:ilvl w:val="0"/>
          <w:numId w:val="4"/>
        </w:numPr>
        <w:ind w:left="720" w:hanging="360"/>
        <w:jc w:val="both"/>
        <w:rPr>
          <w:u w:val="none"/>
        </w:rPr>
      </w:pPr>
      <w:r w:rsidDel="00000000" w:rsidR="00000000" w:rsidRPr="00000000">
        <w:rPr>
          <w:rtl w:val="0"/>
        </w:rPr>
        <w:t xml:space="preserve">Courtery.</w:t>
      </w:r>
    </w:p>
    <w:p w:rsidR="00000000" w:rsidDel="00000000" w:rsidP="00000000" w:rsidRDefault="00000000" w:rsidRPr="00000000" w14:paraId="00000096">
      <w:pPr>
        <w:numPr>
          <w:ilvl w:val="0"/>
          <w:numId w:val="4"/>
        </w:numPr>
        <w:ind w:left="720" w:hanging="360"/>
        <w:jc w:val="both"/>
        <w:rPr>
          <w:u w:val="none"/>
        </w:rPr>
      </w:pPr>
      <w:r w:rsidDel="00000000" w:rsidR="00000000" w:rsidRPr="00000000">
        <w:rPr>
          <w:rtl w:val="0"/>
        </w:rPr>
        <w:t xml:space="preserve">Correctness.</w:t>
      </w:r>
    </w:p>
    <w:p w:rsidR="00000000" w:rsidDel="00000000" w:rsidP="00000000" w:rsidRDefault="00000000" w:rsidRPr="00000000" w14:paraId="00000097">
      <w:pPr>
        <w:numPr>
          <w:ilvl w:val="0"/>
          <w:numId w:val="4"/>
        </w:numPr>
        <w:ind w:left="720" w:hanging="360"/>
        <w:jc w:val="both"/>
        <w:rPr>
          <w:u w:val="none"/>
        </w:rPr>
      </w:pPr>
      <w:r w:rsidDel="00000000" w:rsidR="00000000" w:rsidRPr="00000000">
        <w:rPr>
          <w:rtl w:val="0"/>
        </w:rPr>
        <w:t xml:space="preserve">Clarity.</w:t>
      </w:r>
    </w:p>
    <w:p w:rsidR="00000000" w:rsidDel="00000000" w:rsidP="00000000" w:rsidRDefault="00000000" w:rsidRPr="00000000" w14:paraId="00000098">
      <w:pPr>
        <w:numPr>
          <w:ilvl w:val="0"/>
          <w:numId w:val="4"/>
        </w:numPr>
        <w:ind w:left="720" w:hanging="360"/>
        <w:jc w:val="both"/>
        <w:rPr>
          <w:u w:val="none"/>
        </w:rPr>
      </w:pPr>
      <w:r w:rsidDel="00000000" w:rsidR="00000000" w:rsidRPr="00000000">
        <w:rPr>
          <w:rtl w:val="0"/>
        </w:rPr>
        <w:t xml:space="preserve">Consideration.</w:t>
      </w:r>
    </w:p>
    <w:p w:rsidR="00000000" w:rsidDel="00000000" w:rsidP="00000000" w:rsidRDefault="00000000" w:rsidRPr="00000000" w14:paraId="00000099">
      <w:pPr>
        <w:numPr>
          <w:ilvl w:val="0"/>
          <w:numId w:val="4"/>
        </w:numPr>
        <w:ind w:left="720" w:hanging="360"/>
        <w:jc w:val="both"/>
        <w:rPr>
          <w:u w:val="none"/>
        </w:rPr>
      </w:pPr>
      <w:r w:rsidDel="00000000" w:rsidR="00000000" w:rsidRPr="00000000">
        <w:rPr>
          <w:rtl w:val="0"/>
        </w:rPr>
        <w:t xml:space="preserve">conciseness.</w:t>
      </w:r>
    </w:p>
    <w:p w:rsidR="00000000" w:rsidDel="00000000" w:rsidP="00000000" w:rsidRDefault="00000000" w:rsidRPr="00000000" w14:paraId="0000009A">
      <w:pPr>
        <w:ind w:left="0" w:firstLine="0"/>
        <w:jc w:val="both"/>
        <w:rPr/>
      </w:pPr>
      <w:r w:rsidDel="00000000" w:rsidR="00000000" w:rsidRPr="00000000">
        <w:rPr>
          <w:b w:val="1"/>
          <w:color w:val="990000"/>
          <w:u w:val="single"/>
          <w:rtl w:val="0"/>
        </w:rPr>
        <w:t xml:space="preserve">Role of culture in workplace communication</w:t>
      </w:r>
      <w:r w:rsidDel="00000000" w:rsidR="00000000" w:rsidRPr="00000000">
        <w:rPr>
          <w:rtl w:val="0"/>
        </w:rPr>
        <w:t xml:space="preserve">:</w:t>
      </w:r>
    </w:p>
    <w:p w:rsidR="00000000" w:rsidDel="00000000" w:rsidP="00000000" w:rsidRDefault="00000000" w:rsidRPr="00000000" w14:paraId="0000009B">
      <w:pPr>
        <w:ind w:left="0" w:firstLine="0"/>
        <w:jc w:val="both"/>
        <w:rPr/>
      </w:pPr>
      <w:r w:rsidDel="00000000" w:rsidR="00000000" w:rsidRPr="00000000">
        <w:rPr>
          <w:rtl w:val="0"/>
        </w:rPr>
        <w:t xml:space="preserve">The ideologies, principles, rules and policies of an organization from its culture. The ways the employees interact amongst themselves and with others outside the organization contribute to the culture of the workplace.the culture gives an identity to the organization and makes it distinct from others.</w:t>
      </w:r>
    </w:p>
    <w:p w:rsidR="00000000" w:rsidDel="00000000" w:rsidP="00000000" w:rsidRDefault="00000000" w:rsidRPr="00000000" w14:paraId="0000009C">
      <w:pPr>
        <w:ind w:left="0" w:firstLine="0"/>
        <w:jc w:val="both"/>
        <w:rPr/>
      </w:pPr>
      <w:r w:rsidDel="00000000" w:rsidR="00000000" w:rsidRPr="00000000">
        <w:rPr>
          <w:rtl w:val="0"/>
        </w:rPr>
        <w:t xml:space="preserve">Effective communication is essential for positive culture at the workplace. Transparency in communication is mandatory at all levels for better understanding of work and better bonding among individuals. Culture is simply the result of the interaction amongst the employees working for a considerable period of time in the organization. A better employee relation promotes a positive culture whereas conflict and disagreements spoil the ambience and spread negativity all around at the workplace.</w:t>
      </w:r>
    </w:p>
    <w:p w:rsidR="00000000" w:rsidDel="00000000" w:rsidP="00000000" w:rsidRDefault="00000000" w:rsidRPr="00000000" w14:paraId="0000009D">
      <w:pPr>
        <w:ind w:left="0" w:firstLine="0"/>
        <w:jc w:val="both"/>
        <w:rPr/>
      </w:pPr>
      <w:r w:rsidDel="00000000" w:rsidR="00000000" w:rsidRPr="00000000">
        <w:rPr>
          <w:rtl w:val="0"/>
        </w:rPr>
      </w:r>
    </w:p>
    <w:p w:rsidR="00000000" w:rsidDel="00000000" w:rsidP="00000000" w:rsidRDefault="00000000" w:rsidRPr="00000000" w14:paraId="0000009E">
      <w:pPr>
        <w:ind w:left="0" w:firstLine="0"/>
        <w:jc w:val="both"/>
        <w:rPr/>
      </w:pPr>
      <w:r w:rsidDel="00000000" w:rsidR="00000000" w:rsidRPr="00000000">
        <w:rPr>
          <w:b w:val="1"/>
          <w:color w:val="990000"/>
          <w:u w:val="single"/>
          <w:rtl w:val="0"/>
        </w:rPr>
        <w:t xml:space="preserve">Effectiveness of the workplace communication:</w:t>
      </w:r>
      <w:r w:rsidDel="00000000" w:rsidR="00000000" w:rsidRPr="00000000">
        <w:rPr>
          <w:rtl w:val="0"/>
        </w:rPr>
        <w:t xml:space="preserve"> </w:t>
      </w:r>
    </w:p>
    <w:p w:rsidR="00000000" w:rsidDel="00000000" w:rsidP="00000000" w:rsidRDefault="00000000" w:rsidRPr="00000000" w14:paraId="0000009F">
      <w:pPr>
        <w:ind w:left="0" w:firstLine="0"/>
        <w:jc w:val="both"/>
        <w:rPr/>
      </w:pPr>
      <w:r w:rsidDel="00000000" w:rsidR="00000000" w:rsidRPr="00000000">
        <w:rPr>
          <w:rtl w:val="0"/>
        </w:rPr>
        <w:t xml:space="preserve">Communication is one of the major concerns in the workplace. Creating and maintaining a positive work environment is what means effective workplace communication. We have all been there, where we are given a task or leave a meeting and have no idea what to do next. It is quite common. Communication in the workplace is one of the signs of a high performance culture. Exchanging information and ideas within an organization is called workplace communication. </w:t>
      </w:r>
    </w:p>
    <w:p w:rsidR="00000000" w:rsidDel="00000000" w:rsidP="00000000" w:rsidRDefault="00000000" w:rsidRPr="00000000" w14:paraId="000000A0">
      <w:pPr>
        <w:ind w:left="0" w:firstLine="0"/>
        <w:jc w:val="both"/>
        <w:rPr>
          <w:b w:val="1"/>
          <w:color w:val="990000"/>
          <w:u w:val="single"/>
        </w:rPr>
      </w:pPr>
      <w:r w:rsidDel="00000000" w:rsidR="00000000" w:rsidRPr="00000000">
        <w:rPr>
          <w:b w:val="1"/>
          <w:color w:val="990000"/>
          <w:u w:val="single"/>
          <w:rtl w:val="0"/>
        </w:rPr>
        <w:t xml:space="preserve">Conclusion of the tasks: </w:t>
      </w:r>
    </w:p>
    <w:p w:rsidR="00000000" w:rsidDel="00000000" w:rsidP="00000000" w:rsidRDefault="00000000" w:rsidRPr="00000000" w14:paraId="000000A1">
      <w:pPr>
        <w:jc w:val="both"/>
        <w:rPr/>
      </w:pPr>
      <w:r w:rsidDel="00000000" w:rsidR="00000000" w:rsidRPr="00000000">
        <w:rPr>
          <w:rtl w:val="0"/>
        </w:rPr>
        <w:t xml:space="preserve">By the end of these assignments I should have a good idea of how to understand why people in groups behave as they do. Work more effectively with others. Understand how work teams are different from those at university. It is important to work as part of teams as much as possible throughout our university career. The experience I have will depend highly on who is in our team, how good the team leader is at balancing team, tasks and individual priorities, and how available the required skills are within those teams. As noted in the introduction to this course, working as a team is about relationship, character, action and communication. Over time it is also about learning and adapting. Two teams situations can be very different and leading two different groups of people can also be very different, but both sets of situations will reveal a great deal about who you are as an individual and your strengths and weaknesses to others. </w:t>
      </w:r>
    </w:p>
    <w:p w:rsidR="00000000" w:rsidDel="00000000" w:rsidP="00000000" w:rsidRDefault="00000000" w:rsidRPr="00000000" w14:paraId="000000A2">
      <w:pPr>
        <w:jc w:val="both"/>
        <w:rPr/>
      </w:pPr>
      <w:r w:rsidDel="00000000" w:rsidR="00000000" w:rsidRPr="00000000">
        <w:rPr>
          <w:rtl w:val="0"/>
        </w:rPr>
      </w:r>
    </w:p>
    <w:p w:rsidR="00000000" w:rsidDel="00000000" w:rsidP="00000000" w:rsidRDefault="00000000" w:rsidRPr="00000000" w14:paraId="000000A3">
      <w:pPr>
        <w:jc w:val="both"/>
        <w:rPr/>
      </w:pPr>
      <w:r w:rsidDel="00000000" w:rsidR="00000000" w:rsidRPr="00000000">
        <w:rPr>
          <w:b w:val="1"/>
          <w:color w:val="990000"/>
          <w:u w:val="single"/>
          <w:rtl w:val="0"/>
        </w:rPr>
        <w:t xml:space="preserve">References:</w:t>
      </w:r>
      <w:r w:rsidDel="00000000" w:rsidR="00000000" w:rsidRPr="00000000">
        <w:rPr>
          <w:rtl w:val="0"/>
        </w:rPr>
        <w:t xml:space="preserve"> </w:t>
      </w:r>
    </w:p>
    <w:p w:rsidR="00000000" w:rsidDel="00000000" w:rsidP="00000000" w:rsidRDefault="00000000" w:rsidRPr="00000000" w14:paraId="000000A4">
      <w:pPr>
        <w:jc w:val="both"/>
        <w:rPr/>
      </w:pPr>
      <w:r w:rsidDel="00000000" w:rsidR="00000000" w:rsidRPr="00000000">
        <w:rPr>
          <w:rtl w:val="0"/>
        </w:rPr>
        <w:t xml:space="preserve">Peter morgan(2017)-published(2017).</w:t>
      </w:r>
    </w:p>
    <w:p w:rsidR="00000000" w:rsidDel="00000000" w:rsidP="00000000" w:rsidRDefault="00000000" w:rsidRPr="00000000" w14:paraId="000000A5">
      <w:pPr>
        <w:jc w:val="both"/>
        <w:rPr/>
      </w:pPr>
      <w:r w:rsidDel="00000000" w:rsidR="00000000" w:rsidRPr="00000000">
        <w:rPr>
          <w:rtl w:val="0"/>
        </w:rPr>
      </w:r>
    </w:p>
    <w:p w:rsidR="00000000" w:rsidDel="00000000" w:rsidP="00000000" w:rsidRDefault="00000000" w:rsidRPr="00000000" w14:paraId="000000A6">
      <w:pPr>
        <w:jc w:val="both"/>
        <w:rPr/>
      </w:pPr>
      <w:r w:rsidDel="00000000" w:rsidR="00000000" w:rsidRPr="00000000">
        <w:rPr>
          <w:rtl w:val="0"/>
        </w:rPr>
        <w:t xml:space="preserve">Belbin, R.M.(1981)Movement teams: why they succeed or fail. London: Heinemann.</w:t>
      </w:r>
    </w:p>
    <w:p w:rsidR="00000000" w:rsidDel="00000000" w:rsidP="00000000" w:rsidRDefault="00000000" w:rsidRPr="00000000" w14:paraId="000000A7">
      <w:pPr>
        <w:jc w:val="both"/>
        <w:rPr/>
      </w:pPr>
      <w:r w:rsidDel="00000000" w:rsidR="00000000" w:rsidRPr="00000000">
        <w:rPr>
          <w:rtl w:val="0"/>
        </w:rPr>
      </w:r>
    </w:p>
    <w:p w:rsidR="00000000" w:rsidDel="00000000" w:rsidP="00000000" w:rsidRDefault="00000000" w:rsidRPr="00000000" w14:paraId="000000A8">
      <w:pPr>
        <w:jc w:val="both"/>
        <w:rPr/>
      </w:pPr>
      <w:r w:rsidDel="00000000" w:rsidR="00000000" w:rsidRPr="00000000">
        <w:rPr>
          <w:rtl w:val="0"/>
        </w:rPr>
        <w:t xml:space="preserve">Adair, J.(1973) Action centered leadership. New york: Mcgraw-Hill.</w:t>
      </w:r>
    </w:p>
    <w:p w:rsidR="00000000" w:rsidDel="00000000" w:rsidP="00000000" w:rsidRDefault="00000000" w:rsidRPr="00000000" w14:paraId="000000A9">
      <w:pPr>
        <w:jc w:val="both"/>
        <w:rPr/>
      </w:pPr>
      <w:r w:rsidDel="00000000" w:rsidR="00000000" w:rsidRPr="00000000">
        <w:rPr>
          <w:rtl w:val="0"/>
        </w:rPr>
      </w:r>
    </w:p>
    <w:p w:rsidR="00000000" w:rsidDel="00000000" w:rsidP="00000000" w:rsidRDefault="00000000" w:rsidRPr="00000000" w14:paraId="000000AA">
      <w:pPr>
        <w:jc w:val="both"/>
        <w:rPr/>
      </w:pPr>
      <w:r w:rsidDel="00000000" w:rsidR="00000000" w:rsidRPr="00000000">
        <w:rPr>
          <w:rtl w:val="0"/>
        </w:rPr>
        <w:t xml:space="preserve">Amabile, T.M.(1999)’ How to kill creativity’, Harvard Business review, September-october,PP.77-87</w:t>
      </w:r>
    </w:p>
    <w:p w:rsidR="00000000" w:rsidDel="00000000" w:rsidP="00000000" w:rsidRDefault="00000000" w:rsidRPr="00000000" w14:paraId="000000AB">
      <w:pPr>
        <w:jc w:val="both"/>
        <w:rPr/>
      </w:pPr>
      <w:r w:rsidDel="00000000" w:rsidR="00000000" w:rsidRPr="00000000">
        <w:rPr>
          <w:rtl w:val="0"/>
        </w:rPr>
      </w:r>
    </w:p>
    <w:p w:rsidR="00000000" w:rsidDel="00000000" w:rsidP="00000000" w:rsidRDefault="00000000" w:rsidRPr="00000000" w14:paraId="000000AC">
      <w:pPr>
        <w:jc w:val="both"/>
        <w:rPr/>
      </w:pPr>
      <w:r w:rsidDel="00000000" w:rsidR="00000000" w:rsidRPr="00000000">
        <w:rPr>
          <w:rtl w:val="0"/>
        </w:rPr>
        <w:t xml:space="preserve">Bolisi, w.,Cook,C.W. and Hunsaker, P.L.(2003) management and organisational Behaviour. Maidenhead: Mcgraw-Hill.</w:t>
      </w:r>
    </w:p>
    <w:p w:rsidR="00000000" w:rsidDel="00000000" w:rsidP="00000000" w:rsidRDefault="00000000" w:rsidRPr="00000000" w14:paraId="000000AD">
      <w:pPr>
        <w:jc w:val="both"/>
        <w:rPr/>
      </w:pPr>
      <w:r w:rsidDel="00000000" w:rsidR="00000000" w:rsidRPr="00000000">
        <w:rPr>
          <w:rtl w:val="0"/>
        </w:rPr>
      </w:r>
    </w:p>
    <w:p w:rsidR="00000000" w:rsidDel="00000000" w:rsidP="00000000" w:rsidRDefault="00000000" w:rsidRPr="00000000" w14:paraId="000000AE">
      <w:pPr>
        <w:jc w:val="both"/>
        <w:rPr/>
      </w:pPr>
      <w:r w:rsidDel="00000000" w:rsidR="00000000" w:rsidRPr="00000000">
        <w:rPr>
          <w:rtl w:val="0"/>
        </w:rPr>
        <w:t xml:space="preserve">Bloom, B.S.,Engelhart, M.D.,Furst, E.JHill, W.H. and Krathwohl,D.R.(1956)’ Taxonomy of educational objectives: the classification of education goals’,in Handbook 1: The cognitive Domain. New york: David Mekay. </w:t>
      </w:r>
    </w:p>
    <w:p w:rsidR="00000000" w:rsidDel="00000000" w:rsidP="00000000" w:rsidRDefault="00000000" w:rsidRPr="00000000" w14:paraId="000000AF">
      <w:pPr>
        <w:jc w:val="both"/>
        <w:rPr/>
      </w:pPr>
      <w:r w:rsidDel="00000000" w:rsidR="00000000" w:rsidRPr="00000000">
        <w:rPr>
          <w:rtl w:val="0"/>
        </w:rPr>
      </w:r>
    </w:p>
    <w:p w:rsidR="00000000" w:rsidDel="00000000" w:rsidP="00000000" w:rsidRDefault="00000000" w:rsidRPr="00000000" w14:paraId="000000B0">
      <w:pPr>
        <w:jc w:val="both"/>
        <w:rPr/>
      </w:pPr>
      <w:r w:rsidDel="00000000" w:rsidR="00000000" w:rsidRPr="00000000">
        <w:rPr>
          <w:rtl w:val="0"/>
        </w:rPr>
        <w:t xml:space="preserve">                                                                                                              Thank you </w:t>
      </w:r>
    </w:p>
    <w:p w:rsidR="00000000" w:rsidDel="00000000" w:rsidP="00000000" w:rsidRDefault="00000000" w:rsidRPr="00000000" w14:paraId="000000B1">
      <w:pPr>
        <w:jc w:val="both"/>
        <w:rPr/>
      </w:pPr>
      <w:r w:rsidDel="00000000" w:rsidR="00000000" w:rsidRPr="00000000">
        <w:rPr>
          <w:rtl w:val="0"/>
        </w:rPr>
        <w:t xml:space="preserve">                                                                                                Muntasir Reza Chowdhury </w:t>
      </w:r>
    </w:p>
    <w:p w:rsidR="00000000" w:rsidDel="00000000" w:rsidP="00000000" w:rsidRDefault="00000000" w:rsidRPr="00000000" w14:paraId="000000B2">
      <w:pPr>
        <w:jc w:val="both"/>
        <w:rPr/>
      </w:pPr>
      <w:r w:rsidDel="00000000" w:rsidR="00000000" w:rsidRPr="00000000">
        <w:rPr>
          <w:rtl w:val="0"/>
        </w:rPr>
      </w:r>
    </w:p>
    <w:p w:rsidR="00000000" w:rsidDel="00000000" w:rsidP="00000000" w:rsidRDefault="00000000" w:rsidRPr="00000000" w14:paraId="000000B3">
      <w:pPr>
        <w:jc w:val="both"/>
        <w:rPr/>
      </w:pPr>
      <w:r w:rsidDel="00000000" w:rsidR="00000000" w:rsidRPr="00000000">
        <w:rPr>
          <w:rtl w:val="0"/>
        </w:rPr>
      </w:r>
    </w:p>
    <w:p w:rsidR="00000000" w:rsidDel="00000000" w:rsidP="00000000" w:rsidRDefault="00000000" w:rsidRPr="00000000" w14:paraId="000000B4">
      <w:pPr>
        <w:jc w:val="both"/>
        <w:rPr>
          <w:b w:val="1"/>
          <w:color w:val="990000"/>
          <w:u w:val="single"/>
        </w:rPr>
      </w:pPr>
      <w:r w:rsidDel="00000000" w:rsidR="00000000" w:rsidRPr="00000000">
        <w:rPr>
          <w:rtl w:val="0"/>
        </w:rPr>
      </w:r>
    </w:p>
    <w:p w:rsidR="00000000" w:rsidDel="00000000" w:rsidP="00000000" w:rsidRDefault="00000000" w:rsidRPr="00000000" w14:paraId="000000B5">
      <w:pPr>
        <w:jc w:val="both"/>
        <w:rPr/>
      </w:pPr>
      <w:r w:rsidDel="00000000" w:rsidR="00000000" w:rsidRPr="00000000">
        <w:rPr>
          <w:rtl w:val="0"/>
        </w:rPr>
      </w:r>
    </w:p>
    <w:p w:rsidR="00000000" w:rsidDel="00000000" w:rsidP="00000000" w:rsidRDefault="00000000" w:rsidRPr="00000000" w14:paraId="000000B6">
      <w:pPr>
        <w:jc w:val="both"/>
        <w:rPr/>
      </w:pPr>
      <w:r w:rsidDel="00000000" w:rsidR="00000000" w:rsidRPr="00000000">
        <w:rPr>
          <w:rtl w:val="0"/>
        </w:rPr>
      </w:r>
    </w:p>
    <w:p w:rsidR="00000000" w:rsidDel="00000000" w:rsidP="00000000" w:rsidRDefault="00000000" w:rsidRPr="00000000" w14:paraId="000000B7">
      <w:pPr>
        <w:jc w:val="both"/>
        <w:rPr/>
      </w:pPr>
      <w:r w:rsidDel="00000000" w:rsidR="00000000" w:rsidRPr="00000000">
        <w:rPr>
          <w:rtl w:val="0"/>
        </w:rPr>
      </w:r>
    </w:p>
    <w:p w:rsidR="00000000" w:rsidDel="00000000" w:rsidP="00000000" w:rsidRDefault="00000000" w:rsidRPr="00000000" w14:paraId="000000B8">
      <w:pPr>
        <w:jc w:val="both"/>
        <w:rPr/>
      </w:pPr>
      <w:r w:rsidDel="00000000" w:rsidR="00000000" w:rsidRPr="00000000">
        <w:rPr>
          <w:rtl w:val="0"/>
        </w:rPr>
      </w:r>
    </w:p>
    <w:p w:rsidR="00000000" w:rsidDel="00000000" w:rsidP="00000000" w:rsidRDefault="00000000" w:rsidRPr="00000000" w14:paraId="000000B9">
      <w:pPr>
        <w:jc w:val="both"/>
        <w:rPr/>
      </w:pPr>
      <w:r w:rsidDel="00000000" w:rsidR="00000000" w:rsidRPr="00000000">
        <w:rPr>
          <w:rtl w:val="0"/>
        </w:rPr>
      </w:r>
    </w:p>
    <w:p w:rsidR="00000000" w:rsidDel="00000000" w:rsidP="00000000" w:rsidRDefault="00000000" w:rsidRPr="00000000" w14:paraId="000000BA">
      <w:pPr>
        <w:jc w:val="both"/>
        <w:rPr/>
      </w:pPr>
      <w:r w:rsidDel="00000000" w:rsidR="00000000" w:rsidRPr="00000000">
        <w:rPr>
          <w:rtl w:val="0"/>
        </w:rPr>
      </w:r>
    </w:p>
    <w:p w:rsidR="00000000" w:rsidDel="00000000" w:rsidP="00000000" w:rsidRDefault="00000000" w:rsidRPr="00000000" w14:paraId="000000BB">
      <w:pPr>
        <w:jc w:val="both"/>
        <w:rPr>
          <w:color w:val="990000"/>
          <w:sz w:val="24"/>
          <w:szCs w:val="24"/>
          <w:u w:val="single"/>
        </w:rPr>
      </w:pPr>
      <w:r w:rsidDel="00000000" w:rsidR="00000000" w:rsidRPr="00000000">
        <w:rPr>
          <w:color w:val="990000"/>
          <w:sz w:val="24"/>
          <w:szCs w:val="24"/>
          <w:u w:val="single"/>
          <w:rtl w:val="0"/>
        </w:rPr>
        <w:t xml:space="preserve">      </w:t>
      </w:r>
    </w:p>
    <w:p w:rsidR="00000000" w:rsidDel="00000000" w:rsidP="00000000" w:rsidRDefault="00000000" w:rsidRPr="00000000" w14:paraId="000000BC">
      <w:pPr>
        <w:rPr>
          <w:sz w:val="24"/>
          <w:szCs w:val="24"/>
        </w:rPr>
      </w:pPr>
      <w:r w:rsidDel="00000000" w:rsidR="00000000" w:rsidRPr="00000000">
        <w:rPr>
          <w:b w:val="1"/>
          <w:color w:val="990000"/>
          <w:sz w:val="24"/>
          <w:szCs w:val="24"/>
          <w:u w:val="single"/>
          <w:rtl w:val="0"/>
        </w:rPr>
        <w:t xml:space="preserve">                                                </w:t>
      </w:r>
      <w:r w:rsidDel="00000000" w:rsidR="00000000" w:rsidRPr="00000000">
        <w:rPr>
          <w:rtl w:val="0"/>
        </w:rPr>
      </w:r>
    </w:p>
    <w:sectPr>
      <w:headerReference r:id="rId8"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mailto:1916797@student.uwtsd.ac.uk" TargetMode="External"/><Relationship Id="rId7" Type="http://schemas.openxmlformats.org/officeDocument/2006/relationships/hyperlink" Target="mailto:1916797@student.uwtsd.ac.uk" TargetMode="Externa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