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1.jpeg" ContentType="image/jpeg"/>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360"/>
        <w:jc w:val="center"/>
        <w:rPr/>
      </w:pPr>
      <w:r>
        <w:rPr/>
      </w:r>
      <w:bookmarkStart w:id="0" w:name="_Toc27474234"/>
      <w:bookmarkStart w:id="1" w:name="_Toc27474234"/>
      <w:bookmarkEnd w:id="1"/>
    </w:p>
    <w:p>
      <w:pPr>
        <w:pStyle w:val="Normal"/>
        <w:spacing w:lineRule="auto" w:line="360"/>
        <w:jc w:val="center"/>
        <w:rPr>
          <w:rFonts w:ascii="Times New Roman" w:hAnsi="Times New Roman" w:cs="Times New Roman"/>
          <w:sz w:val="52"/>
        </w:rPr>
      </w:pPr>
      <w:r>
        <w:rPr>
          <w:rFonts w:cs="Times New Roman" w:ascii="Times New Roman" w:hAnsi="Times New Roman"/>
          <w:sz w:val="52"/>
        </w:rPr>
      </w:r>
    </w:p>
    <w:p>
      <w:pPr>
        <w:pStyle w:val="Normal"/>
        <w:spacing w:lineRule="auto" w:line="360"/>
        <w:jc w:val="center"/>
        <w:rPr>
          <w:rFonts w:ascii="Times New Roman" w:hAnsi="Times New Roman" w:cs="Times New Roman"/>
          <w:sz w:val="52"/>
        </w:rPr>
      </w:pPr>
      <w:r>
        <w:rPr>
          <w:rFonts w:cs="Times New Roman" w:ascii="Times New Roman" w:hAnsi="Times New Roman"/>
          <w:sz w:val="52"/>
        </w:rPr>
      </w:r>
    </w:p>
    <w:p>
      <w:pPr>
        <w:pStyle w:val="Normal"/>
        <w:spacing w:lineRule="auto" w:line="360"/>
        <w:jc w:val="center"/>
        <w:rPr>
          <w:rFonts w:ascii="Times New Roman" w:hAnsi="Times New Roman" w:cs="Times New Roman"/>
          <w:sz w:val="52"/>
        </w:rPr>
      </w:pPr>
      <w:r>
        <w:rPr>
          <w:rFonts w:cs="Times New Roman" w:ascii="Times New Roman" w:hAnsi="Times New Roman"/>
          <w:sz w:val="52"/>
        </w:rPr>
      </w:r>
    </w:p>
    <w:p>
      <w:pPr>
        <w:pStyle w:val="Normal"/>
        <w:spacing w:lineRule="auto" w:line="360"/>
        <w:jc w:val="center"/>
        <w:rPr>
          <w:rFonts w:ascii="Times New Roman" w:hAnsi="Times New Roman" w:cs="Times New Roman"/>
          <w:sz w:val="52"/>
        </w:rPr>
      </w:pPr>
      <w:r>
        <w:rPr/>
      </w:r>
      <w:bookmarkStart w:id="2" w:name="_Toc27474234"/>
      <w:bookmarkStart w:id="3" w:name="_Toc27474234"/>
      <w:bookmarkEnd w:id="3"/>
    </w:p>
    <w:p>
      <w:pPr>
        <w:pStyle w:val="Normal"/>
        <w:spacing w:lineRule="auto" w:line="360"/>
        <w:jc w:val="center"/>
        <w:rPr>
          <w:rFonts w:ascii="Times New Roman" w:hAnsi="Times New Roman" w:cs="Times New Roman"/>
          <w:sz w:val="52"/>
        </w:rPr>
      </w:pPr>
      <w:bookmarkStart w:id="4" w:name="_Toc27474235"/>
      <w:r>
        <w:rPr>
          <w:rFonts w:cs="Times New Roman" w:ascii="Times New Roman" w:hAnsi="Times New Roman"/>
          <w:sz w:val="52"/>
        </w:rPr>
        <w:t>Community Engagement</w:t>
      </w:r>
      <w:bookmarkEnd w:id="4"/>
    </w:p>
    <w:p>
      <w:pPr>
        <w:pStyle w:val="Normal"/>
        <w:spacing w:lineRule="auto" w:line="360"/>
        <w:jc w:val="center"/>
        <w:rPr/>
      </w:pPr>
      <w:r>
        <w:rPr>
          <w:rFonts w:cs="Times New Roman" w:ascii="Times New Roman" w:hAnsi="Times New Roman"/>
          <w:sz w:val="28"/>
        </w:rPr>
        <w:t xml:space="preserve">Student name: </w:t>
      </w:r>
      <w:r>
        <w:rPr>
          <w:rFonts w:cs="Times New Roman" w:ascii="Times New Roman" w:hAnsi="Times New Roman"/>
          <w:sz w:val="28"/>
        </w:rPr>
        <w:t>Radu Neata</w:t>
      </w:r>
    </w:p>
    <w:p>
      <w:pPr>
        <w:pStyle w:val="Normal"/>
        <w:spacing w:lineRule="auto" w:line="360"/>
        <w:jc w:val="center"/>
        <w:rPr/>
      </w:pPr>
      <w:r>
        <w:rPr>
          <w:rFonts w:cs="Times New Roman" w:ascii="Times New Roman" w:hAnsi="Times New Roman"/>
          <w:sz w:val="28"/>
        </w:rPr>
        <w:t xml:space="preserve">ID: </w:t>
      </w:r>
      <w:r>
        <w:rPr>
          <w:rFonts w:cs="Times New Roman" w:ascii="Times New Roman" w:hAnsi="Times New Roman"/>
          <w:sz w:val="28"/>
        </w:rPr>
        <w:t>1905633</w:t>
      </w:r>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rPr>
          <w:rFonts w:ascii="Times New Roman" w:hAnsi="Times New Roman" w:cs="Times New Roman"/>
          <w:b/>
          <w:b/>
          <w:sz w:val="28"/>
        </w:rPr>
      </w:pPr>
      <w:r>
        <w:rPr>
          <w:rFonts w:cs="Times New Roman" w:ascii="Times New Roman" w:hAnsi="Times New Roman"/>
          <w:b/>
          <w:sz w:val="28"/>
        </w:rPr>
        <w:t xml:space="preserve">Executive summary </w:t>
      </w:r>
    </w:p>
    <w:p>
      <w:pPr>
        <w:pStyle w:val="Normal"/>
        <w:spacing w:lineRule="auto" w:line="360"/>
        <w:jc w:val="both"/>
        <w:rPr>
          <w:rFonts w:ascii="Times New Roman" w:hAnsi="Times New Roman" w:cs="Times New Roman"/>
          <w:szCs w:val="24"/>
        </w:rPr>
      </w:pPr>
      <w:r>
        <w:rPr>
          <w:rFonts w:cs="Times New Roman" w:ascii="Times New Roman" w:hAnsi="Times New Roman"/>
        </w:rPr>
        <w:t xml:space="preserve">The main task of this report is to appraise the concept of transferrable skills and the how to use the skills in terms of organizational requirement. I have shown that how to relate personal skills with theoretical knowledge in practical scenario. Proper community involvement knowledge is needed in solving problems of our practical life. </w:t>
      </w:r>
      <w:r>
        <w:rPr>
          <w:rFonts w:cs="Times New Roman" w:ascii="Times New Roman" w:hAnsi="Times New Roman"/>
          <w:szCs w:val="24"/>
        </w:rPr>
        <w:t>I have reflected my knowledge and experience in this report according to Gibbs reflection cycle model.</w:t>
      </w:r>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jc w:val="both"/>
        <w:rPr>
          <w:rFonts w:ascii="Times New Roman" w:hAnsi="Times New Roman" w:cs="Times New Roman"/>
        </w:rPr>
      </w:pPr>
      <w:r>
        <w:rPr>
          <w:rFonts w:cs="Times New Roman" w:ascii="Times New Roman" w:hAnsi="Times New Roman"/>
        </w:rPr>
      </w:r>
    </w:p>
    <w:sdt>
      <w:sdtPr>
        <w:docPartObj>
          <w:docPartGallery w:val="Table of Contents"/>
          <w:docPartUnique w:val="true"/>
        </w:docPartObj>
      </w:sdtPr>
      <w:sdtContent>
        <w:p>
          <w:pPr>
            <w:pStyle w:val="TOCHeading"/>
            <w:spacing w:lineRule="auto" w:line="360"/>
            <w:jc w:val="both"/>
            <w:rPr>
              <w:rFonts w:ascii="Times New Roman" w:hAnsi="Times New Roman" w:cs="Times New Roman"/>
            </w:rPr>
          </w:pPr>
          <w:r>
            <w:rPr>
              <w:rFonts w:cs="Times New Roman" w:ascii="Times New Roman" w:hAnsi="Times New Roman"/>
            </w:rPr>
            <w:t>Contents</w:t>
          </w:r>
        </w:p>
        <w:p>
          <w:pPr>
            <w:pStyle w:val="Contents1"/>
            <w:tabs>
              <w:tab w:val="clear" w:pos="720"/>
              <w:tab w:val="right" w:pos="9350" w:leader="dot"/>
            </w:tabs>
            <w:rPr>
              <w:rFonts w:ascii="Calibri" w:hAnsi="Calibri" w:eastAsia="" w:cs="" w:asciiTheme="minorHAnsi" w:cstheme="minorBidi" w:eastAsiaTheme="minorEastAsia" w:hAnsiTheme="minorHAnsi"/>
              <w:sz w:val="22"/>
            </w:rPr>
          </w:pPr>
          <w:r>
            <w:fldChar w:fldCharType="begin"/>
          </w:r>
          <w:r>
            <w:rPr>
              <w:webHidden/>
              <w:rStyle w:val="IndexLink"/>
              <w:rFonts w:cs="Times New Roman"/>
            </w:rPr>
            <w:instrText> TOC \z \o "1-3" \u \h</w:instrText>
          </w:r>
          <w:r>
            <w:rPr>
              <w:webHidden/>
              <w:rStyle w:val="IndexLink"/>
              <w:rFonts w:cs="Times New Roman"/>
            </w:rPr>
            <w:fldChar w:fldCharType="separate"/>
          </w:r>
          <w:hyperlink w:anchor="_Toc27487089">
            <w:r>
              <w:rPr>
                <w:webHidden/>
                <w:rStyle w:val="IndexLink"/>
                <w:rFonts w:cs="Times New Roman"/>
              </w:rPr>
              <w:t>Introduction</w:t>
            </w:r>
            <w:r>
              <w:rPr>
                <w:webHidden/>
              </w:rPr>
              <w:fldChar w:fldCharType="begin"/>
            </w:r>
            <w:r>
              <w:rPr>
                <w:webHidden/>
              </w:rPr>
              <w:instrText>PAGEREF _Toc27487089 \h</w:instrText>
            </w:r>
            <w:r>
              <w:rPr>
                <w:webHidden/>
              </w:rPr>
              <w:fldChar w:fldCharType="separate"/>
            </w:r>
            <w:r>
              <w:rPr>
                <w:rStyle w:val="IndexLink"/>
                <w:vanish w:val="false"/>
              </w:rPr>
              <w:tab/>
              <w:t>4</w:t>
            </w:r>
            <w:r>
              <w:rPr>
                <w:webHidden/>
              </w:rPr>
              <w:fldChar w:fldCharType="end"/>
            </w:r>
          </w:hyperlink>
        </w:p>
        <w:p>
          <w:pPr>
            <w:pStyle w:val="Contents1"/>
            <w:tabs>
              <w:tab w:val="clear" w:pos="720"/>
              <w:tab w:val="right" w:pos="9350" w:leader="dot"/>
            </w:tabs>
            <w:rPr>
              <w:rFonts w:ascii="Calibri" w:hAnsi="Calibri" w:eastAsia="" w:cs="" w:asciiTheme="minorHAnsi" w:cstheme="minorBidi" w:eastAsiaTheme="minorEastAsia" w:hAnsiTheme="minorHAnsi"/>
              <w:sz w:val="22"/>
            </w:rPr>
          </w:pPr>
          <w:hyperlink w:anchor="_Toc27487090">
            <w:r>
              <w:rPr>
                <w:webHidden/>
                <w:rStyle w:val="IndexLink"/>
                <w:rFonts w:cs="Times New Roman"/>
              </w:rPr>
              <w:t>Gibbs cycle of reflection</w:t>
            </w:r>
            <w:r>
              <w:rPr>
                <w:webHidden/>
              </w:rPr>
              <w:fldChar w:fldCharType="begin"/>
            </w:r>
            <w:r>
              <w:rPr>
                <w:webHidden/>
              </w:rPr>
              <w:instrText>PAGEREF _Toc27487090 \h</w:instrText>
            </w:r>
            <w:r>
              <w:rPr>
                <w:webHidden/>
              </w:rPr>
              <w:fldChar w:fldCharType="separate"/>
            </w:r>
            <w:r>
              <w:rPr>
                <w:rStyle w:val="IndexLink"/>
                <w:vanish w:val="false"/>
              </w:rPr>
              <w:tab/>
              <w:t>4</w:t>
            </w:r>
            <w:r>
              <w:rPr>
                <w:webHidden/>
              </w:rPr>
              <w:fldChar w:fldCharType="end"/>
            </w:r>
          </w:hyperlink>
        </w:p>
        <w:p>
          <w:pPr>
            <w:pStyle w:val="Contents1"/>
            <w:tabs>
              <w:tab w:val="clear" w:pos="720"/>
              <w:tab w:val="right" w:pos="9350" w:leader="dot"/>
            </w:tabs>
            <w:rPr>
              <w:rFonts w:ascii="Calibri" w:hAnsi="Calibri" w:eastAsia="" w:cs="" w:asciiTheme="minorHAnsi" w:cstheme="minorBidi" w:eastAsiaTheme="minorEastAsia" w:hAnsiTheme="minorHAnsi"/>
              <w:sz w:val="22"/>
            </w:rPr>
          </w:pPr>
          <w:hyperlink w:anchor="_Toc27487091">
            <w:r>
              <w:rPr>
                <w:webHidden/>
                <w:rStyle w:val="IndexLink"/>
                <w:rFonts w:cs="Times New Roman"/>
              </w:rPr>
              <w:t>Description</w:t>
            </w:r>
            <w:r>
              <w:rPr>
                <w:webHidden/>
              </w:rPr>
              <w:fldChar w:fldCharType="begin"/>
            </w:r>
            <w:r>
              <w:rPr>
                <w:webHidden/>
              </w:rPr>
              <w:instrText>PAGEREF _Toc27487091 \h</w:instrText>
            </w:r>
            <w:r>
              <w:rPr>
                <w:webHidden/>
              </w:rPr>
              <w:fldChar w:fldCharType="separate"/>
            </w:r>
            <w:r>
              <w:rPr>
                <w:rStyle w:val="IndexLink"/>
                <w:vanish w:val="false"/>
              </w:rPr>
              <w:tab/>
              <w:t>5</w:t>
            </w:r>
            <w:r>
              <w:rPr>
                <w:webHidden/>
              </w:rPr>
              <w:fldChar w:fldCharType="end"/>
            </w:r>
          </w:hyperlink>
        </w:p>
        <w:p>
          <w:pPr>
            <w:pStyle w:val="Contents1"/>
            <w:tabs>
              <w:tab w:val="clear" w:pos="720"/>
              <w:tab w:val="right" w:pos="9350" w:leader="dot"/>
            </w:tabs>
            <w:rPr>
              <w:rFonts w:ascii="Calibri" w:hAnsi="Calibri" w:eastAsia="" w:cs="" w:asciiTheme="minorHAnsi" w:cstheme="minorBidi" w:eastAsiaTheme="minorEastAsia" w:hAnsiTheme="minorHAnsi"/>
              <w:sz w:val="22"/>
            </w:rPr>
          </w:pPr>
          <w:hyperlink w:anchor="_Toc27487092">
            <w:r>
              <w:rPr>
                <w:webHidden/>
                <w:rStyle w:val="IndexLink"/>
                <w:rFonts w:cs="Times New Roman"/>
              </w:rPr>
              <w:t>Feelings and thoughts</w:t>
            </w:r>
            <w:r>
              <w:rPr>
                <w:webHidden/>
              </w:rPr>
              <w:fldChar w:fldCharType="begin"/>
            </w:r>
            <w:r>
              <w:rPr>
                <w:webHidden/>
              </w:rPr>
              <w:instrText>PAGEREF _Toc27487092 \h</w:instrText>
            </w:r>
            <w:r>
              <w:rPr>
                <w:webHidden/>
              </w:rPr>
              <w:fldChar w:fldCharType="separate"/>
            </w:r>
            <w:r>
              <w:rPr>
                <w:rStyle w:val="IndexLink"/>
                <w:vanish w:val="false"/>
              </w:rPr>
              <w:tab/>
              <w:t>5</w:t>
            </w:r>
            <w:r>
              <w:rPr>
                <w:webHidden/>
              </w:rPr>
              <w:fldChar w:fldCharType="end"/>
            </w:r>
          </w:hyperlink>
        </w:p>
        <w:p>
          <w:pPr>
            <w:pStyle w:val="Contents1"/>
            <w:tabs>
              <w:tab w:val="clear" w:pos="720"/>
              <w:tab w:val="right" w:pos="9350" w:leader="dot"/>
            </w:tabs>
            <w:rPr>
              <w:rFonts w:ascii="Calibri" w:hAnsi="Calibri" w:eastAsia="" w:cs="" w:asciiTheme="minorHAnsi" w:cstheme="minorBidi" w:eastAsiaTheme="minorEastAsia" w:hAnsiTheme="minorHAnsi"/>
              <w:sz w:val="22"/>
            </w:rPr>
          </w:pPr>
          <w:hyperlink w:anchor="_Toc27487093">
            <w:r>
              <w:rPr>
                <w:webHidden/>
                <w:rStyle w:val="IndexLink"/>
                <w:rFonts w:cs="Times New Roman"/>
              </w:rPr>
              <w:t>Evaluation</w:t>
            </w:r>
            <w:r>
              <w:rPr>
                <w:webHidden/>
              </w:rPr>
              <w:fldChar w:fldCharType="begin"/>
            </w:r>
            <w:r>
              <w:rPr>
                <w:webHidden/>
              </w:rPr>
              <w:instrText>PAGEREF _Toc27487093 \h</w:instrText>
            </w:r>
            <w:r>
              <w:rPr>
                <w:webHidden/>
              </w:rPr>
              <w:fldChar w:fldCharType="separate"/>
            </w:r>
            <w:r>
              <w:rPr>
                <w:rStyle w:val="IndexLink"/>
                <w:vanish w:val="false"/>
              </w:rPr>
              <w:tab/>
              <w:t>6</w:t>
            </w:r>
            <w:r>
              <w:rPr>
                <w:webHidden/>
              </w:rPr>
              <w:fldChar w:fldCharType="end"/>
            </w:r>
          </w:hyperlink>
        </w:p>
        <w:p>
          <w:pPr>
            <w:pStyle w:val="Contents1"/>
            <w:tabs>
              <w:tab w:val="clear" w:pos="720"/>
              <w:tab w:val="right" w:pos="9350" w:leader="dot"/>
            </w:tabs>
            <w:rPr>
              <w:rFonts w:ascii="Calibri" w:hAnsi="Calibri" w:eastAsia="" w:cs="" w:asciiTheme="minorHAnsi" w:cstheme="minorBidi" w:eastAsiaTheme="minorEastAsia" w:hAnsiTheme="minorHAnsi"/>
              <w:sz w:val="22"/>
            </w:rPr>
          </w:pPr>
          <w:hyperlink w:anchor="_Toc27487094">
            <w:r>
              <w:rPr>
                <w:webHidden/>
                <w:rStyle w:val="IndexLink"/>
                <w:rFonts w:cs="Times New Roman"/>
              </w:rPr>
              <w:t>Analysis of the experienced situation</w:t>
            </w:r>
            <w:r>
              <w:rPr>
                <w:webHidden/>
              </w:rPr>
              <w:fldChar w:fldCharType="begin"/>
            </w:r>
            <w:r>
              <w:rPr>
                <w:webHidden/>
              </w:rPr>
              <w:instrText>PAGEREF _Toc27487094 \h</w:instrText>
            </w:r>
            <w:r>
              <w:rPr>
                <w:webHidden/>
              </w:rPr>
              <w:fldChar w:fldCharType="separate"/>
            </w:r>
            <w:r>
              <w:rPr>
                <w:rStyle w:val="IndexLink"/>
                <w:vanish w:val="false"/>
              </w:rPr>
              <w:tab/>
              <w:t>7</w:t>
            </w:r>
            <w:r>
              <w:rPr>
                <w:webHidden/>
              </w:rPr>
              <w:fldChar w:fldCharType="end"/>
            </w:r>
          </w:hyperlink>
        </w:p>
        <w:p>
          <w:pPr>
            <w:pStyle w:val="Contents1"/>
            <w:tabs>
              <w:tab w:val="clear" w:pos="720"/>
              <w:tab w:val="right" w:pos="9350" w:leader="dot"/>
            </w:tabs>
            <w:rPr>
              <w:rFonts w:ascii="Calibri" w:hAnsi="Calibri" w:eastAsia="" w:cs="" w:asciiTheme="minorHAnsi" w:cstheme="minorBidi" w:eastAsiaTheme="minorEastAsia" w:hAnsiTheme="minorHAnsi"/>
              <w:sz w:val="22"/>
            </w:rPr>
          </w:pPr>
          <w:hyperlink w:anchor="_Toc27487095">
            <w:r>
              <w:rPr>
                <w:webHidden/>
                <w:rStyle w:val="IndexLink"/>
                <w:rFonts w:cs="Times New Roman"/>
              </w:rPr>
              <w:t>Conclusion</w:t>
            </w:r>
            <w:r>
              <w:rPr>
                <w:webHidden/>
              </w:rPr>
              <w:fldChar w:fldCharType="begin"/>
            </w:r>
            <w:r>
              <w:rPr>
                <w:webHidden/>
              </w:rPr>
              <w:instrText>PAGEREF _Toc27487095 \h</w:instrText>
            </w:r>
            <w:r>
              <w:rPr>
                <w:webHidden/>
              </w:rPr>
              <w:fldChar w:fldCharType="separate"/>
            </w:r>
            <w:r>
              <w:rPr>
                <w:rStyle w:val="IndexLink"/>
                <w:vanish w:val="false"/>
              </w:rPr>
              <w:tab/>
              <w:t>7</w:t>
            </w:r>
            <w:r>
              <w:rPr>
                <w:webHidden/>
              </w:rPr>
              <w:fldChar w:fldCharType="end"/>
            </w:r>
          </w:hyperlink>
        </w:p>
        <w:p>
          <w:pPr>
            <w:pStyle w:val="Contents1"/>
            <w:tabs>
              <w:tab w:val="clear" w:pos="720"/>
              <w:tab w:val="right" w:pos="9350" w:leader="dot"/>
            </w:tabs>
            <w:rPr>
              <w:rFonts w:ascii="Calibri" w:hAnsi="Calibri" w:eastAsia="" w:cs="" w:asciiTheme="minorHAnsi" w:cstheme="minorBidi" w:eastAsiaTheme="minorEastAsia" w:hAnsiTheme="minorHAnsi"/>
              <w:sz w:val="22"/>
            </w:rPr>
          </w:pPr>
          <w:hyperlink w:anchor="_Toc27487096">
            <w:r>
              <w:rPr>
                <w:webHidden/>
                <w:rStyle w:val="IndexLink"/>
                <w:rFonts w:cs="Times New Roman"/>
              </w:rPr>
              <w:t>Action plan</w:t>
            </w:r>
            <w:r>
              <w:rPr>
                <w:webHidden/>
              </w:rPr>
              <w:fldChar w:fldCharType="begin"/>
            </w:r>
            <w:r>
              <w:rPr>
                <w:webHidden/>
              </w:rPr>
              <w:instrText>PAGEREF _Toc27487096 \h</w:instrText>
            </w:r>
            <w:r>
              <w:rPr>
                <w:webHidden/>
              </w:rPr>
              <w:fldChar w:fldCharType="separate"/>
            </w:r>
            <w:r>
              <w:rPr>
                <w:rStyle w:val="IndexLink"/>
                <w:vanish w:val="false"/>
              </w:rPr>
              <w:tab/>
              <w:t>8</w:t>
            </w:r>
            <w:r>
              <w:rPr>
                <w:webHidden/>
              </w:rPr>
              <w:fldChar w:fldCharType="end"/>
            </w:r>
          </w:hyperlink>
        </w:p>
        <w:p>
          <w:pPr>
            <w:pStyle w:val="Contents1"/>
            <w:tabs>
              <w:tab w:val="clear" w:pos="720"/>
              <w:tab w:val="right" w:pos="9350" w:leader="dot"/>
            </w:tabs>
            <w:rPr>
              <w:rFonts w:ascii="Calibri" w:hAnsi="Calibri" w:eastAsia="" w:cs="" w:asciiTheme="minorHAnsi" w:cstheme="minorBidi" w:eastAsiaTheme="minorEastAsia" w:hAnsiTheme="minorHAnsi"/>
              <w:sz w:val="22"/>
            </w:rPr>
          </w:pPr>
          <w:hyperlink w:anchor="_Toc27487097">
            <w:r>
              <w:rPr>
                <w:webHidden/>
                <w:rStyle w:val="IndexLink"/>
                <w:rFonts w:cs="Times New Roman"/>
              </w:rPr>
              <w:t>Conclusion</w:t>
            </w:r>
            <w:r>
              <w:rPr>
                <w:webHidden/>
              </w:rPr>
              <w:fldChar w:fldCharType="begin"/>
            </w:r>
            <w:r>
              <w:rPr>
                <w:webHidden/>
              </w:rPr>
              <w:instrText>PAGEREF _Toc27487097 \h</w:instrText>
            </w:r>
            <w:r>
              <w:rPr>
                <w:webHidden/>
              </w:rPr>
              <w:fldChar w:fldCharType="separate"/>
            </w:r>
            <w:r>
              <w:rPr>
                <w:rStyle w:val="IndexLink"/>
                <w:vanish w:val="false"/>
              </w:rPr>
              <w:tab/>
              <w:t>8</w:t>
            </w:r>
            <w:r>
              <w:rPr>
                <w:webHidden/>
              </w:rPr>
              <w:fldChar w:fldCharType="end"/>
            </w:r>
          </w:hyperlink>
        </w:p>
        <w:p>
          <w:pPr>
            <w:pStyle w:val="Contents1"/>
            <w:tabs>
              <w:tab w:val="clear" w:pos="720"/>
              <w:tab w:val="right" w:pos="9350" w:leader="dot"/>
            </w:tabs>
            <w:rPr>
              <w:rFonts w:ascii="Calibri" w:hAnsi="Calibri" w:eastAsia="" w:cs="" w:asciiTheme="minorHAnsi" w:cstheme="minorBidi" w:eastAsiaTheme="minorEastAsia" w:hAnsiTheme="minorHAnsi"/>
              <w:sz w:val="22"/>
            </w:rPr>
          </w:pPr>
          <w:hyperlink w:anchor="_Toc27487098">
            <w:r>
              <w:rPr>
                <w:webHidden/>
                <w:rStyle w:val="IndexLink"/>
                <w:rFonts w:cs="Times New Roman"/>
              </w:rPr>
              <w:t>References</w:t>
            </w:r>
            <w:r>
              <w:rPr>
                <w:webHidden/>
              </w:rPr>
              <w:fldChar w:fldCharType="begin"/>
            </w:r>
            <w:r>
              <w:rPr>
                <w:webHidden/>
              </w:rPr>
              <w:instrText>PAGEREF _Toc27487098 \h</w:instrText>
            </w:r>
            <w:r>
              <w:rPr>
                <w:webHidden/>
              </w:rPr>
              <w:fldChar w:fldCharType="separate"/>
            </w:r>
            <w:r>
              <w:rPr>
                <w:rStyle w:val="IndexLink"/>
                <w:vanish w:val="false"/>
              </w:rPr>
              <w:tab/>
              <w:t>9</w:t>
            </w:r>
            <w:r>
              <w:rPr>
                <w:webHidden/>
              </w:rPr>
              <w:fldChar w:fldCharType="end"/>
            </w:r>
          </w:hyperlink>
        </w:p>
        <w:p>
          <w:pPr>
            <w:pStyle w:val="Normal"/>
            <w:spacing w:lineRule="auto" w:line="360"/>
            <w:jc w:val="both"/>
            <w:rPr>
              <w:rFonts w:ascii="Times New Roman" w:hAnsi="Times New Roman" w:cs="Times New Roman"/>
            </w:rPr>
          </w:pPr>
          <w:r>
            <w:rPr>
              <w:rFonts w:cs="Times New Roman" w:ascii="Times New Roman" w:hAnsi="Times New Roman"/>
            </w:rPr>
          </w:r>
          <w:r>
            <w:rPr>
              <w:rFonts w:cs="Times New Roman" w:ascii="Times New Roman" w:hAnsi="Times New Roman"/>
            </w:rPr>
            <w:fldChar w:fldCharType="end"/>
          </w:r>
        </w:p>
      </w:sdtContent>
    </w:sdt>
    <w:p>
      <w:pPr>
        <w:pStyle w:val="Normal"/>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rPr/>
      </w:pPr>
      <w:r>
        <w:rPr/>
      </w:r>
      <w:bookmarkStart w:id="5" w:name="_Toc27487089"/>
      <w:bookmarkStart w:id="6" w:name="_Toc27487089"/>
      <w:r>
        <w:br w:type="page"/>
      </w:r>
    </w:p>
    <w:p>
      <w:pPr>
        <w:pStyle w:val="Heading1"/>
        <w:spacing w:lineRule="auto" w:line="360"/>
        <w:jc w:val="both"/>
        <w:rPr>
          <w:rFonts w:ascii="Times New Roman" w:hAnsi="Times New Roman" w:cs="Times New Roman"/>
        </w:rPr>
      </w:pPr>
      <w:bookmarkStart w:id="7" w:name="_Toc27487089"/>
      <w:r>
        <w:rPr>
          <w:rFonts w:cs="Times New Roman" w:ascii="Times New Roman" w:hAnsi="Times New Roman"/>
        </w:rPr>
        <w:t>Introduction</w:t>
      </w:r>
      <w:bookmarkEnd w:id="7"/>
      <w:r>
        <w:rPr>
          <w:rFonts w:cs="Times New Roman" w:ascii="Times New Roman" w:hAnsi="Times New Roman"/>
        </w:rPr>
        <w:t xml:space="preserve"> </w:t>
      </w:r>
    </w:p>
    <w:p>
      <w:pPr>
        <w:pStyle w:val="Normal"/>
        <w:spacing w:lineRule="auto" w:line="360"/>
        <w:jc w:val="both"/>
        <w:rPr>
          <w:rFonts w:ascii="Times New Roman" w:hAnsi="Times New Roman" w:cs="Times New Roman"/>
        </w:rPr>
      </w:pPr>
      <w:r>
        <w:rPr>
          <w:rFonts w:cs="Times New Roman" w:ascii="Times New Roman" w:hAnsi="Times New Roman"/>
        </w:rPr>
        <w:t xml:space="preserve">Community engagement implies the relationship between organizational outcomes and personal involvement with knowledge.  This enables a person to interact with surroundings, to exchange the knowledge and to expose the ability to manage a practical situation. For this purpose, I have played a role of nurse to understand a given scenario and to solve the problem in practical sense. By playing the role, I have enriched my knowledge and develop my communication skill in real life. The experience that I gained helped me to develop self-management, communication, team working, leadership and interpersonal skills. So I have tried my best to reflect those in this report. </w:t>
      </w:r>
    </w:p>
    <w:p>
      <w:pPr>
        <w:pStyle w:val="Normal"/>
        <w:spacing w:lineRule="auto" w:line="360"/>
        <w:jc w:val="both"/>
        <w:rPr>
          <w:rFonts w:ascii="Times New Roman" w:hAnsi="Times New Roman" w:cs="Times New Roman"/>
        </w:rPr>
      </w:pPr>
      <w:r>
        <w:rPr>
          <w:rFonts w:cs="Times New Roman" w:ascii="Times New Roman" w:hAnsi="Times New Roman"/>
        </w:rPr>
      </w:r>
    </w:p>
    <w:p>
      <w:pPr>
        <w:pStyle w:val="Heading1"/>
        <w:spacing w:lineRule="auto" w:line="360"/>
        <w:jc w:val="both"/>
        <w:rPr>
          <w:rFonts w:ascii="Times New Roman" w:hAnsi="Times New Roman" w:cs="Times New Roman"/>
        </w:rPr>
      </w:pPr>
      <w:bookmarkStart w:id="8" w:name="_Toc27487090"/>
      <w:r>
        <w:rPr>
          <w:rFonts w:cs="Times New Roman" w:ascii="Times New Roman" w:hAnsi="Times New Roman"/>
        </w:rPr>
        <w:t>Gibbs cycle of reflection</w:t>
      </w:r>
      <w:bookmarkEnd w:id="8"/>
    </w:p>
    <w:p>
      <w:pPr>
        <w:pStyle w:val="Normal"/>
        <w:spacing w:lineRule="auto" w:line="360"/>
        <w:jc w:val="both"/>
        <w:rPr>
          <w:rFonts w:ascii="Times New Roman" w:hAnsi="Times New Roman" w:cs="Times New Roman"/>
        </w:rPr>
      </w:pPr>
      <w:r>
        <w:drawing>
          <wp:anchor behindDoc="0" distT="0" distB="0" distL="114300" distR="114300" simplePos="0" locked="0" layoutInCell="1" allowOverlap="1" relativeHeight="2">
            <wp:simplePos x="0" y="0"/>
            <wp:positionH relativeFrom="column">
              <wp:posOffset>0</wp:posOffset>
            </wp:positionH>
            <wp:positionV relativeFrom="paragraph">
              <wp:posOffset>846455</wp:posOffset>
            </wp:positionV>
            <wp:extent cx="3028950" cy="2271395"/>
            <wp:effectExtent l="0" t="0" r="0" b="0"/>
            <wp:wrapSquare wrapText="bothSides"/>
            <wp:docPr id="1" name="Picture 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
                    <pic:cNvPicPr>
                      <a:picLocks noChangeAspect="1" noChangeArrowheads="1"/>
                    </pic:cNvPicPr>
                  </pic:nvPicPr>
                  <pic:blipFill>
                    <a:blip r:embed="rId2"/>
                    <a:stretch>
                      <a:fillRect/>
                    </a:stretch>
                  </pic:blipFill>
                  <pic:spPr bwMode="auto">
                    <a:xfrm>
                      <a:off x="0" y="0"/>
                      <a:ext cx="3028950" cy="2271395"/>
                    </a:xfrm>
                    <a:prstGeom prst="rect">
                      <a:avLst/>
                    </a:prstGeom>
                  </pic:spPr>
                </pic:pic>
              </a:graphicData>
            </a:graphic>
          </wp:anchor>
        </w:drawing>
      </w:r>
      <w:r>
        <w:rPr>
          <w:rFonts w:cs="Times New Roman" w:ascii="Times New Roman" w:hAnsi="Times New Roman"/>
        </w:rPr>
        <w:t>R</w:t>
      </w:r>
      <w:r>
        <w:rPr>
          <w:rFonts w:cs="Times New Roman" w:ascii="Times New Roman" w:hAnsi="Times New Roman"/>
        </w:rPr>
        <w:t>eflective model helps us to make sense to discover any problem and to sort out the problem competently (Finlay, 2008). The stages that we find in this model to describe any situations are description, feelings and thoughts, evaluation, analysis, conclusion and action plan.</w:t>
      </w:r>
      <w:r>
        <w:rPr>
          <w:rFonts w:cs="Times New Roman" w:ascii="Times New Roman" w:hAnsi="Times New Roman"/>
          <w:sz w:val="28"/>
          <w:szCs w:val="28"/>
        </w:rPr>
        <w:t xml:space="preserve"> </w:t>
      </w:r>
      <w:r>
        <w:rPr>
          <w:rFonts w:cs="Times New Roman" w:ascii="Times New Roman" w:hAnsi="Times New Roman"/>
        </w:rPr>
        <w:t xml:space="preserve">These stages help to demonstrate the basis of analysis. To reflect the observation of my experience I use the Gibbs' Reflective Cycle Model. In the first stage of the model, I described about my experience of the medical scenario where I have played role as nurse. Then in the second stage, I discussed about the feelings and thoughts that I have achieved from the experience. Then in the next stage, I evaluated both the good and bad experience about the scenario. Then to represent the overall matter I analyzed the entire situation. Then in the fifth stage, I tried to express that what I learned and what I could have done differently. In addition, in the last stage I expressed about the matter that how I would deal with similar or different type of problem by using my acquired knowledge. </w:t>
      </w:r>
    </w:p>
    <w:p>
      <w:pPr>
        <w:pStyle w:val="Normal"/>
        <w:spacing w:lineRule="auto" w:line="360"/>
        <w:jc w:val="center"/>
        <w:rPr>
          <w:rFonts w:ascii="Times New Roman" w:hAnsi="Times New Roman" w:cs="Times New Roman"/>
        </w:rPr>
      </w:pPr>
      <w:r>
        <w:rPr>
          <w:rFonts w:cs="Times New Roman" w:ascii="Times New Roman" w:hAnsi="Times New Roman"/>
        </w:rPr>
      </w:r>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jc w:val="both"/>
        <w:rPr>
          <w:rFonts w:ascii="Times New Roman" w:hAnsi="Times New Roman" w:cs="Times New Roman"/>
        </w:rPr>
      </w:pPr>
      <w:r>
        <w:rPr>
          <w:rFonts w:cs="Times New Roman" w:ascii="Times New Roman" w:hAnsi="Times New Roman"/>
        </w:rPr>
      </w:r>
    </w:p>
    <w:p>
      <w:pPr>
        <w:pStyle w:val="Heading1"/>
        <w:spacing w:lineRule="auto" w:line="360"/>
        <w:jc w:val="both"/>
        <w:rPr>
          <w:rFonts w:ascii="Times New Roman" w:hAnsi="Times New Roman" w:cs="Times New Roman"/>
        </w:rPr>
      </w:pPr>
      <w:bookmarkStart w:id="9" w:name="_Toc27487091"/>
      <w:r>
        <w:rPr>
          <w:rFonts w:cs="Times New Roman" w:ascii="Times New Roman" w:hAnsi="Times New Roman"/>
        </w:rPr>
        <w:t>Description</w:t>
      </w:r>
      <w:bookmarkEnd w:id="9"/>
    </w:p>
    <w:p>
      <w:pPr>
        <w:pStyle w:val="Normal"/>
        <w:spacing w:lineRule="auto" w:line="360"/>
        <w:jc w:val="both"/>
        <w:rPr>
          <w:rFonts w:ascii="Times New Roman" w:hAnsi="Times New Roman" w:cs="Times New Roman"/>
        </w:rPr>
      </w:pPr>
      <w:r>
        <w:rPr>
          <w:rFonts w:cs="Times New Roman" w:ascii="Times New Roman" w:hAnsi="Times New Roman"/>
        </w:rPr>
        <w:t xml:space="preserve"> </w:t>
      </w:r>
      <w:r>
        <w:rPr>
          <w:rFonts w:cs="Times New Roman" w:ascii="Times New Roman" w:hAnsi="Times New Roman"/>
        </w:rPr>
        <w:t>Here I have told about my task in brief to give a glimpse of the situation. This stage is about to represent the experienced scenario or any brief of a scenario. According to the given scenario, I have worked in NHS as a nurse. A situation was presented by me in which I have to be the nurse in charge in lack of someone more senior than me. One of the patients has not pass urine and he was due for catheter, one of the doctors inserts the catheter and the patient develops urology issues. At that time, I have to call the consultant to come to see him and he is been moved to King George hospital to the urology specialist. After this moment, the matron blames my colleagues for putting the catheter, which was not true. My role was to sort out the situation. Therefore, I created a scenario in front of macron by asking some questions to the patient that solved the problem. From this scenario, I have learned that how to relate the facts with each other.  I experienced to apply my theoretical knowledge to sort out the problem that helped me to know better of me. It has developed my communication skill and taught how to face the problem in real scenario. I also learned that how to analyze a critical scenario and how to deal with the occurred situation with analytical knowledge. To get better outcomes in these social and organizational environments, we could implement a person-focused approach rather than a place-focused approach. This experience helps to empower self-management skills like decision-making, resource utilization and patience in problematic situation (Loring and Holman, 2003).</w:t>
      </w:r>
    </w:p>
    <w:p>
      <w:pPr>
        <w:pStyle w:val="Normal"/>
        <w:spacing w:lineRule="auto" w:line="360"/>
        <w:jc w:val="both"/>
        <w:rPr>
          <w:rFonts w:ascii="Times New Roman" w:hAnsi="Times New Roman" w:cs="Times New Roman"/>
        </w:rPr>
      </w:pPr>
      <w:r>
        <w:rPr>
          <w:rFonts w:cs="Times New Roman" w:ascii="Times New Roman" w:hAnsi="Times New Roman"/>
        </w:rPr>
      </w:r>
    </w:p>
    <w:p>
      <w:pPr>
        <w:pStyle w:val="Heading1"/>
        <w:spacing w:lineRule="auto" w:line="360"/>
        <w:jc w:val="both"/>
        <w:rPr>
          <w:rFonts w:ascii="Times New Roman" w:hAnsi="Times New Roman" w:cs="Times New Roman"/>
        </w:rPr>
      </w:pPr>
      <w:bookmarkStart w:id="10" w:name="_Toc27487092"/>
      <w:r>
        <w:rPr>
          <w:rFonts w:cs="Times New Roman" w:ascii="Times New Roman" w:hAnsi="Times New Roman"/>
        </w:rPr>
        <w:t>Feelings and thoughts</w:t>
      </w:r>
      <w:bookmarkEnd w:id="10"/>
      <w:r>
        <w:rPr>
          <w:rFonts w:cs="Times New Roman" w:ascii="Times New Roman" w:hAnsi="Times New Roman"/>
        </w:rPr>
        <w:t xml:space="preserve"> </w:t>
      </w:r>
    </w:p>
    <w:p>
      <w:pPr>
        <w:pStyle w:val="Normal"/>
        <w:spacing w:lineRule="auto" w:line="360"/>
        <w:jc w:val="both"/>
        <w:rPr>
          <w:rFonts w:ascii="Times New Roman" w:hAnsi="Times New Roman" w:cs="Times New Roman"/>
          <w:szCs w:val="24"/>
        </w:rPr>
      </w:pPr>
      <w:r>
        <w:rPr>
          <w:rFonts w:cs="Times New Roman" w:ascii="Times New Roman" w:hAnsi="Times New Roman"/>
        </w:rPr>
        <w:t xml:space="preserve">After the description stage, here comes the stage about feelings and thoughts. In this stage, awareness can </w:t>
      </w:r>
      <w:bookmarkStart w:id="11" w:name="_GoBack"/>
      <w:bookmarkEnd w:id="11"/>
      <w:r>
        <w:rPr>
          <w:rFonts w:cs="Times New Roman" w:ascii="Times New Roman" w:hAnsi="Times New Roman"/>
        </w:rPr>
        <w:t xml:space="preserve">be raised through the experienced thoughts. Here I discussed that how I gained knowledge by analytical thinking.  I have shared about the given scenario in the first stage that is known as description stage. I have expressed the skills that I have gained through the task. The skills that I developed by completing the task, that will help me in future to solve any similar problem or different type of problem.  In our organizational life and social life, many problems arise. However, sometimes we cannot succeed to figure out how to understand the matter and how to sort out the raised problem. Therefore, by completing any task that is related to real life, we can develop ourselves. That is why the experienced knowledge is needed to face any problem. </w:t>
      </w:r>
      <w:r>
        <w:rPr>
          <w:rFonts w:cs="Times New Roman" w:ascii="Times New Roman" w:hAnsi="Times New Roman"/>
          <w:szCs w:val="24"/>
        </w:rPr>
        <w:t>The given task helped me a lot to find out my lacking of knowledge in the communication areas. By creating reflective portfolio, students can measure their ability to think about any situation related with problem and can measure the ability to solve the problems efficiently (Rees and Sheard, 2004)</w:t>
      </w:r>
    </w:p>
    <w:p>
      <w:pPr>
        <w:pStyle w:val="Heading1"/>
        <w:spacing w:lineRule="auto" w:line="360"/>
        <w:jc w:val="both"/>
        <w:rPr>
          <w:rFonts w:ascii="Times New Roman" w:hAnsi="Times New Roman" w:cs="Times New Roman"/>
        </w:rPr>
      </w:pPr>
      <w:bookmarkStart w:id="12" w:name="_Toc27487093"/>
      <w:r>
        <w:rPr>
          <w:rFonts w:cs="Times New Roman" w:ascii="Times New Roman" w:hAnsi="Times New Roman"/>
        </w:rPr>
        <w:t>Evaluation</w:t>
      </w:r>
      <w:bookmarkEnd w:id="12"/>
    </w:p>
    <w:p>
      <w:pPr>
        <w:pStyle w:val="Normal"/>
        <w:spacing w:lineRule="auto" w:line="360"/>
        <w:jc w:val="both"/>
        <w:rPr>
          <w:rFonts w:ascii="Times New Roman" w:hAnsi="Times New Roman" w:cs="Times New Roman"/>
        </w:rPr>
      </w:pPr>
      <w:r>
        <w:rPr>
          <w:rFonts w:cs="Times New Roman" w:ascii="Times New Roman" w:hAnsi="Times New Roman"/>
        </w:rPr>
        <w:t>Evaluation is a method that decisively expresses a program or any situation. It shows collection of information about any problem, its solving method and the outcome. Its purpose is to make judgments about a matter regarding how to take effective decision and how to implement that decision to solve the matter. In this stage, I want to show the strengths and weaknesses of the scenario. Every scenario has two sides, one side shows strengths and another side shows weaknesses. In this scenario, this was a new field of work for me that create opportunity to understand any problem. At first, I was not able to understand how to solve the problem and this is one of my lacking. I had observed the surrounding things that helped me to sort out the problem. This observation skill is my strength to understand any situation. I found that I could easily connect with new people and communicate with them that indicate my good communication skill. I also found that I have a good problem solving ability and analytical ability. This is essential for me in conducting and implementing new thoughts. The presentation skill of mine has been developed through the task. Therefore, this stage helps us to find out not only the potential opportunity that we can achieve in future but also find out the potential threats that can affect our future growth to be an effective decision maker. If anyone does not conduct the evaluation stage carefully and try to give biased information regarding any situation, then he has to suffer in the end to achieve personal empowerment. In the evaluation process, one can find out the difficulties that we can face in our practical life to solve any problem (Kanter, 1989).</w:t>
      </w:r>
    </w:p>
    <w:p>
      <w:pPr>
        <w:pStyle w:val="Heading1"/>
        <w:spacing w:lineRule="auto" w:line="360"/>
        <w:jc w:val="both"/>
        <w:rPr>
          <w:rFonts w:ascii="Times New Roman" w:hAnsi="Times New Roman" w:cs="Times New Roman"/>
        </w:rPr>
      </w:pPr>
      <w:r>
        <w:rPr>
          <w:rFonts w:cs="Times New Roman" w:ascii="Times New Roman" w:hAnsi="Times New Roman"/>
        </w:rPr>
      </w:r>
    </w:p>
    <w:p>
      <w:pPr>
        <w:pStyle w:val="Heading1"/>
        <w:spacing w:lineRule="auto" w:line="360"/>
        <w:jc w:val="both"/>
        <w:rPr>
          <w:rFonts w:ascii="Times New Roman" w:hAnsi="Times New Roman" w:cs="Times New Roman"/>
        </w:rPr>
      </w:pPr>
      <w:r>
        <w:rPr>
          <w:rFonts w:cs="Times New Roman" w:ascii="Times New Roman" w:hAnsi="Times New Roman"/>
        </w:rPr>
      </w:r>
    </w:p>
    <w:p>
      <w:pPr>
        <w:pStyle w:val="Heading1"/>
        <w:spacing w:lineRule="auto" w:line="360"/>
        <w:jc w:val="both"/>
        <w:rPr>
          <w:rFonts w:ascii="Times New Roman" w:hAnsi="Times New Roman" w:cs="Times New Roman"/>
        </w:rPr>
      </w:pPr>
      <w:r>
        <w:rPr>
          <w:rFonts w:cs="Times New Roman" w:ascii="Times New Roman" w:hAnsi="Times New Roman"/>
        </w:rPr>
      </w:r>
    </w:p>
    <w:p>
      <w:pPr>
        <w:pStyle w:val="Heading1"/>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jc w:val="both"/>
        <w:rPr>
          <w:rFonts w:ascii="Times New Roman" w:hAnsi="Times New Roman" w:cs="Times New Roman"/>
        </w:rPr>
      </w:pPr>
      <w:r>
        <w:rPr>
          <w:rFonts w:cs="Times New Roman" w:ascii="Times New Roman" w:hAnsi="Times New Roman"/>
        </w:rPr>
      </w:r>
    </w:p>
    <w:p>
      <w:pPr>
        <w:pStyle w:val="Normal"/>
        <w:spacing w:lineRule="auto" w:line="360"/>
        <w:jc w:val="both"/>
        <w:rPr>
          <w:rFonts w:ascii="Times New Roman" w:hAnsi="Times New Roman" w:cs="Times New Roman"/>
        </w:rPr>
      </w:pPr>
      <w:r>
        <w:rPr>
          <w:rFonts w:cs="Times New Roman" w:ascii="Times New Roman" w:hAnsi="Times New Roman"/>
        </w:rPr>
      </w:r>
    </w:p>
    <w:p>
      <w:pPr>
        <w:pStyle w:val="Heading1"/>
        <w:spacing w:lineRule="auto" w:line="360"/>
        <w:jc w:val="both"/>
        <w:rPr>
          <w:rFonts w:ascii="Times New Roman" w:hAnsi="Times New Roman" w:cs="Times New Roman"/>
        </w:rPr>
      </w:pPr>
      <w:bookmarkStart w:id="13" w:name="_Toc27487094"/>
      <w:r>
        <w:rPr>
          <w:rFonts w:cs="Times New Roman" w:ascii="Times New Roman" w:hAnsi="Times New Roman"/>
        </w:rPr>
        <w:t>Analysis of the experienced situation</w:t>
      </w:r>
      <w:bookmarkEnd w:id="13"/>
      <w:r>
        <w:rPr>
          <w:rFonts w:cs="Times New Roman" w:ascii="Times New Roman" w:hAnsi="Times New Roman"/>
        </w:rPr>
        <w:t xml:space="preserve"> </w:t>
      </w:r>
    </w:p>
    <w:p>
      <w:pPr>
        <w:pStyle w:val="Normal"/>
        <w:spacing w:lineRule="auto" w:line="360"/>
        <w:jc w:val="both"/>
        <w:rPr>
          <w:rFonts w:ascii="Times New Roman" w:hAnsi="Times New Roman" w:cs="Times New Roman"/>
        </w:rPr>
      </w:pPr>
      <w:r>
        <w:rPr>
          <w:rFonts w:cs="Times New Roman" w:ascii="Times New Roman" w:hAnsi="Times New Roman"/>
          <w:szCs w:val="24"/>
        </w:rPr>
        <w:t xml:space="preserve">In reflective cycle model, analysis part comes after evaluation part. </w:t>
      </w:r>
      <w:r>
        <w:rPr>
          <w:rFonts w:cs="Times New Roman" w:ascii="Times New Roman" w:hAnsi="Times New Roman"/>
        </w:rPr>
        <w:t>This part helps to scrutinize any situation and helps to make available the overview of a situation. People learn effectively when they make mistakes. In this stage, one can evaluate the negative side or negative outcome of a scenario that have to be solved or changed in future to achieve desired goals. If any problem arises, at first, one should try to understand the matter in deep sense and then one should try to take over necessary steps to fight against the scenario. Playing the role as a nurse, it was a different task for me to accomplish. However, I have tried my best to get into the character. So at first, one patient has forgotten to pass urine and he was due for catheter. One urine specialist put the catheter but my colleague was blamed for this reason, which was not true. In this scenario, I have noticed the actual matter that who has been actually responsible for the problem. Because of my observation skill, I have succeeded to find out the actual matter. So here, my observation skill is important at initial stage. Then I have tried to prove my colleague’s innocence because of knowing the actual matter. I presented the whole scenario in front of matron that made matron to believe who is actually responsible for the occurrence. So here, my communication skills as well as my presentation skill have been disclosed. So from this scenario, I have found out about my presentation skill, communication skill and analytical skill. I have been able to find out the lacking of my skill and knowledge that must be needed to develop. In any situation, proper communication is necessary.  If we fail to express our words fluently, we will not be able to sort out in an expected way. From this stage, one person can gain enough knowledge about practical scenario and the dealing ability with the scenario (Samuels and Betts, 2007).</w:t>
      </w:r>
    </w:p>
    <w:p>
      <w:pPr>
        <w:pStyle w:val="Normal"/>
        <w:spacing w:lineRule="auto" w:line="360"/>
        <w:jc w:val="both"/>
        <w:rPr>
          <w:rFonts w:ascii="Times New Roman" w:hAnsi="Times New Roman" w:cs="Times New Roman"/>
        </w:rPr>
      </w:pPr>
      <w:r>
        <w:rPr>
          <w:rFonts w:cs="Times New Roman" w:ascii="Times New Roman" w:hAnsi="Times New Roman"/>
        </w:rPr>
      </w:r>
    </w:p>
    <w:p>
      <w:pPr>
        <w:pStyle w:val="Heading1"/>
        <w:spacing w:lineRule="auto" w:line="360"/>
        <w:jc w:val="both"/>
        <w:rPr>
          <w:rFonts w:ascii="Times New Roman" w:hAnsi="Times New Roman" w:cs="Times New Roman"/>
        </w:rPr>
      </w:pPr>
      <w:bookmarkStart w:id="14" w:name="_Toc27487095"/>
      <w:r>
        <w:rPr>
          <w:rFonts w:cs="Times New Roman" w:ascii="Times New Roman" w:hAnsi="Times New Roman"/>
        </w:rPr>
        <w:t>Conclusion</w:t>
      </w:r>
      <w:bookmarkEnd w:id="14"/>
      <w:r>
        <w:rPr>
          <w:rFonts w:cs="Times New Roman" w:ascii="Times New Roman" w:hAnsi="Times New Roman"/>
        </w:rPr>
        <w:t xml:space="preserve"> </w:t>
      </w:r>
    </w:p>
    <w:p>
      <w:pPr>
        <w:pStyle w:val="Normal"/>
        <w:spacing w:lineRule="auto" w:line="360"/>
        <w:jc w:val="both"/>
        <w:rPr>
          <w:rFonts w:ascii="Times New Roman" w:hAnsi="Times New Roman" w:cs="Times New Roman"/>
        </w:rPr>
      </w:pPr>
      <w:r>
        <w:rPr>
          <w:rFonts w:cs="Times New Roman" w:ascii="Times New Roman" w:hAnsi="Times New Roman"/>
        </w:rPr>
        <w:t>Here I want to say that one cannot achieve his/her social goal and organizational goal without maintaining proper communication skill. Community engagement is needed not only for accomplishing goals but also for developing our interpersonal skills. So experiencing hypothetical scenarios or real scenarios, we can find out our pros and cons. By experiencing this task, I have achieved some outputs about myself that I need to change. If I participate in more scenarios like this, then I can develop my skill and knowledge more and more. We learn throughout our life. In different phases, we face different problems and try to sort out them in our expected way. That is why  we should evaluate our self first to know how we can  do and what we have to do in future to tackle any difficulty. For succeeding in the era, good communication engagement is required to deal with practical life and problems and to improve self-empowerment (Finlay, 2008).</w:t>
      </w:r>
    </w:p>
    <w:p>
      <w:pPr>
        <w:pStyle w:val="Heading1"/>
        <w:spacing w:lineRule="auto" w:line="360"/>
        <w:jc w:val="both"/>
        <w:rPr>
          <w:rFonts w:ascii="Times New Roman" w:hAnsi="Times New Roman" w:cs="Times New Roman"/>
        </w:rPr>
      </w:pPr>
      <w:bookmarkStart w:id="15" w:name="_Toc27487096"/>
      <w:r>
        <w:rPr>
          <w:rFonts w:cs="Times New Roman" w:ascii="Times New Roman" w:hAnsi="Times New Roman"/>
        </w:rPr>
        <w:t>Action plan</w:t>
      </w:r>
      <w:bookmarkEnd w:id="15"/>
      <w:r>
        <w:rPr>
          <w:rFonts w:cs="Times New Roman" w:ascii="Times New Roman" w:hAnsi="Times New Roman"/>
        </w:rPr>
        <w:t xml:space="preserve"> </w:t>
      </w:r>
    </w:p>
    <w:p>
      <w:pPr>
        <w:pStyle w:val="Normal"/>
        <w:spacing w:lineRule="auto" w:line="360"/>
        <w:jc w:val="both"/>
        <w:rPr>
          <w:rFonts w:ascii="Times New Roman" w:hAnsi="Times New Roman" w:cs="Times New Roman"/>
          <w:color w:val="000000" w:themeColor="text1"/>
          <w:szCs w:val="24"/>
        </w:rPr>
      </w:pPr>
      <w:r>
        <w:rPr>
          <w:rFonts w:cs="Times New Roman" w:ascii="Times New Roman" w:hAnsi="Times New Roman"/>
          <w:color w:val="000000" w:themeColor="text1"/>
          <w:szCs w:val="24"/>
        </w:rPr>
        <w:t>This is the final stage</w:t>
      </w:r>
      <w:r>
        <w:rPr>
          <w:rFonts w:cs="Times New Roman" w:ascii="Times New Roman" w:hAnsi="Times New Roman"/>
          <w:color w:val="000000" w:themeColor="text1"/>
        </w:rPr>
        <w:t xml:space="preserve"> </w:t>
      </w:r>
      <w:r>
        <w:rPr>
          <w:rFonts w:cs="Times New Roman" w:ascii="Times New Roman" w:hAnsi="Times New Roman"/>
          <w:color w:val="000000" w:themeColor="text1"/>
          <w:szCs w:val="24"/>
        </w:rPr>
        <w:t xml:space="preserve">of </w:t>
      </w:r>
      <w:r>
        <w:rPr>
          <w:rFonts w:cs="Times New Roman" w:ascii="Times New Roman" w:hAnsi="Times New Roman"/>
          <w:color w:val="000000" w:themeColor="text1"/>
        </w:rPr>
        <w:t>Gibbs' Reflective Cycle Model that we conduct</w:t>
      </w:r>
      <w:r>
        <w:rPr>
          <w:rFonts w:cs="Times New Roman" w:ascii="Times New Roman" w:hAnsi="Times New Roman"/>
        </w:rPr>
        <w:t xml:space="preserve">. </w:t>
      </w:r>
      <w:r>
        <w:rPr>
          <w:rFonts w:cs="Times New Roman" w:ascii="Times New Roman" w:hAnsi="Times New Roman"/>
          <w:color w:val="000000" w:themeColor="text1"/>
        </w:rPr>
        <w:t>This stage indicates that how we can find out our gap and how to improve our interpersonal skills to cope with any scenario. This stage also defines</w:t>
      </w:r>
      <w:r>
        <w:rPr>
          <w:rFonts w:cs="Times New Roman" w:ascii="Times New Roman" w:hAnsi="Times New Roman"/>
          <w:color w:val="000000" w:themeColor="text1"/>
          <w:szCs w:val="24"/>
        </w:rPr>
        <w:t xml:space="preserve"> the knowledge that we have learned from our experience and from academic courses. We know theoretical knowledge from our academic courses and then we try to apply them in real scenario. Our main success is here that how we can relate our theoretical knowledge with real scenarios to understand and sort out. From the given scenario, I have experienced the role of a nurse and how much knowledge and skill are needed to sustain in this field smoothly. Secondly, I experienced about the problems that frequently occurs in any hospital or any organization. One mistakes and other have to repent. So in any organization, we should carefully perform our duties to save our self from being default. I want to experience more tasks to evaluate my capability of solving any problem. Presentation skill, communication skill that I have developed through this scenario, I want to use the further in other tasks to clarify my skills. Students can improve their knowledge and skills by learning with practical educational environment (Woodman, Fry and Davenport, 2000).</w:t>
      </w:r>
    </w:p>
    <w:p>
      <w:pPr>
        <w:pStyle w:val="Heading1"/>
        <w:spacing w:lineRule="auto" w:line="360"/>
        <w:jc w:val="both"/>
        <w:rPr>
          <w:rFonts w:ascii="Times New Roman" w:hAnsi="Times New Roman" w:cs="Times New Roman"/>
        </w:rPr>
      </w:pPr>
      <w:bookmarkStart w:id="16" w:name="_Toc27487097"/>
      <w:r>
        <w:rPr>
          <w:rFonts w:cs="Times New Roman" w:ascii="Times New Roman" w:hAnsi="Times New Roman"/>
        </w:rPr>
        <w:t>Conclusion</w:t>
      </w:r>
      <w:bookmarkEnd w:id="16"/>
    </w:p>
    <w:p>
      <w:pPr>
        <w:pStyle w:val="Normal"/>
        <w:spacing w:lineRule="auto" w:line="360"/>
        <w:jc w:val="both"/>
        <w:rPr>
          <w:rFonts w:ascii="Times New Roman" w:hAnsi="Times New Roman" w:cs="Times New Roman"/>
        </w:rPr>
      </w:pPr>
      <w:r>
        <w:rPr>
          <w:rFonts w:cs="Times New Roman" w:ascii="Times New Roman" w:hAnsi="Times New Roman"/>
        </w:rPr>
        <w:t xml:space="preserve">In my academic session, I have learned about many courses. I have gained theoretical knowledge, self-empowerment and overall knowledge about community engagement. In true sense, this knowledge is needed to face any real life scenario. It helps to understand the situation but we have to implement it properly. By facing real life experiences, we can properly implement our knowledge. The achievement can be gained through proper presentation skill. If we feel uncomforted to talk with someone, he will not be interested to hear our words. Therefore, to make people understand and to make them interested to hear our words, we have to maintain proper communication skill. Sometimes at present intelligence is more needed than any theoretical knowledge. Therefore, this task has helped me to gain additional knowledge about real corporate life and to cope up with the current situation. It helped me how to manage a scenario effectively.  Without getting enough experience, it is quite impossible to survive in the real social and organizational world. </w:t>
      </w:r>
    </w:p>
    <w:p>
      <w:pPr>
        <w:pStyle w:val="Normal"/>
        <w:rPr/>
      </w:pPr>
      <w:r>
        <w:rPr/>
      </w:r>
      <w:bookmarkStart w:id="17" w:name="_Toc27487098"/>
      <w:bookmarkStart w:id="18" w:name="_Toc27487098"/>
      <w:r>
        <w:br w:type="page"/>
      </w:r>
    </w:p>
    <w:p>
      <w:pPr>
        <w:pStyle w:val="Heading1"/>
        <w:spacing w:lineRule="auto" w:line="360"/>
        <w:rPr>
          <w:rFonts w:ascii="Times New Roman" w:hAnsi="Times New Roman" w:cs="Times New Roman"/>
        </w:rPr>
      </w:pPr>
      <w:bookmarkStart w:id="19" w:name="_Toc27487098"/>
      <w:r>
        <w:rPr>
          <w:rFonts w:cs="Times New Roman" w:ascii="Times New Roman" w:hAnsi="Times New Roman"/>
        </w:rPr>
        <w:t>References</w:t>
      </w:r>
      <w:bookmarkEnd w:id="19"/>
      <w:r>
        <w:rPr>
          <w:rFonts w:cs="Times New Roman" w:ascii="Times New Roman" w:hAnsi="Times New Roman"/>
        </w:rPr>
        <w:t xml:space="preserve"> </w:t>
      </w:r>
    </w:p>
    <w:p>
      <w:pPr>
        <w:pStyle w:val="Normal"/>
        <w:spacing w:lineRule="auto" w:line="360"/>
        <w:ind w:left="720" w:hanging="720"/>
        <w:jc w:val="both"/>
        <w:rPr>
          <w:rFonts w:ascii="Times New Roman" w:hAnsi="Times New Roman" w:cs="Times New Roman"/>
        </w:rPr>
      </w:pPr>
      <w:r>
        <w:rPr>
          <w:rFonts w:cs="Times New Roman" w:ascii="Times New Roman" w:hAnsi="Times New Roman"/>
        </w:rPr>
        <w:t xml:space="preserve">Kanter, J., 1989. Clinical case management: Definition, principles, components. </w:t>
      </w:r>
      <w:r>
        <w:rPr>
          <w:rFonts w:cs="Times New Roman" w:ascii="Times New Roman" w:hAnsi="Times New Roman"/>
          <w:i/>
          <w:iCs/>
        </w:rPr>
        <w:t>Psychiatric Services</w:t>
      </w:r>
      <w:r>
        <w:rPr>
          <w:rFonts w:cs="Times New Roman" w:ascii="Times New Roman" w:hAnsi="Times New Roman"/>
        </w:rPr>
        <w:t xml:space="preserve">, </w:t>
      </w:r>
      <w:r>
        <w:rPr>
          <w:rFonts w:cs="Times New Roman" w:ascii="Times New Roman" w:hAnsi="Times New Roman"/>
          <w:i/>
          <w:iCs/>
        </w:rPr>
        <w:t>40</w:t>
      </w:r>
      <w:r>
        <w:rPr>
          <w:rFonts w:cs="Times New Roman" w:ascii="Times New Roman" w:hAnsi="Times New Roman"/>
        </w:rPr>
        <w:t>(4), pp.361-368.</w:t>
      </w:r>
    </w:p>
    <w:p>
      <w:pPr>
        <w:pStyle w:val="Normal"/>
        <w:spacing w:lineRule="auto" w:line="360"/>
        <w:ind w:left="720" w:hanging="720"/>
        <w:jc w:val="both"/>
        <w:rPr>
          <w:rFonts w:ascii="Times New Roman" w:hAnsi="Times New Roman" w:cs="Times New Roman"/>
        </w:rPr>
      </w:pPr>
      <w:r>
        <w:rPr>
          <w:rFonts w:cs="Times New Roman" w:ascii="Times New Roman" w:hAnsi="Times New Roman"/>
        </w:rPr>
        <w:t xml:space="preserve">Lorig, K.R. and Holman, H.R., 2003. Self-management education: history, definition, outcomes, and mechanisms. </w:t>
      </w:r>
      <w:r>
        <w:rPr>
          <w:rFonts w:cs="Times New Roman" w:ascii="Times New Roman" w:hAnsi="Times New Roman"/>
          <w:i/>
          <w:iCs/>
        </w:rPr>
        <w:t>Annals of behavioral medicine</w:t>
      </w:r>
      <w:r>
        <w:rPr>
          <w:rFonts w:cs="Times New Roman" w:ascii="Times New Roman" w:hAnsi="Times New Roman"/>
        </w:rPr>
        <w:t xml:space="preserve">, </w:t>
      </w:r>
      <w:r>
        <w:rPr>
          <w:rFonts w:cs="Times New Roman" w:ascii="Times New Roman" w:hAnsi="Times New Roman"/>
          <w:i/>
          <w:iCs/>
        </w:rPr>
        <w:t>26</w:t>
      </w:r>
      <w:r>
        <w:rPr>
          <w:rFonts w:cs="Times New Roman" w:ascii="Times New Roman" w:hAnsi="Times New Roman"/>
        </w:rPr>
        <w:t>(1), pp.1-7.</w:t>
      </w:r>
    </w:p>
    <w:p>
      <w:pPr>
        <w:pStyle w:val="Normal"/>
        <w:spacing w:lineRule="auto" w:line="360" w:before="0" w:after="0"/>
        <w:ind w:left="720" w:hanging="72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Pee, B., Woodman, T., Fry, H. and Davenport, E.S., 2000. Practice‐based learning: views on the development of a reflective learning tool. </w:t>
      </w:r>
      <w:r>
        <w:rPr>
          <w:rFonts w:eastAsia="Times New Roman" w:cs="Times New Roman" w:ascii="Times New Roman" w:hAnsi="Times New Roman"/>
          <w:i/>
          <w:iCs/>
          <w:sz w:val="24"/>
          <w:szCs w:val="24"/>
        </w:rPr>
        <w:t>Medical education</w:t>
      </w:r>
      <w:r>
        <w:rPr>
          <w:rFonts w:eastAsia="Times New Roman" w:cs="Times New Roman" w:ascii="Times New Roman" w:hAnsi="Times New Roman"/>
          <w:sz w:val="24"/>
          <w:szCs w:val="24"/>
        </w:rPr>
        <w:t xml:space="preserve">, </w:t>
      </w:r>
      <w:r>
        <w:rPr>
          <w:rFonts w:eastAsia="Times New Roman" w:cs="Times New Roman" w:ascii="Times New Roman" w:hAnsi="Times New Roman"/>
          <w:i/>
          <w:iCs/>
          <w:sz w:val="24"/>
          <w:szCs w:val="24"/>
        </w:rPr>
        <w:t>34</w:t>
      </w:r>
      <w:r>
        <w:rPr>
          <w:rFonts w:eastAsia="Times New Roman" w:cs="Times New Roman" w:ascii="Times New Roman" w:hAnsi="Times New Roman"/>
          <w:sz w:val="24"/>
          <w:szCs w:val="24"/>
        </w:rPr>
        <w:t>(9), pp.754-761.</w:t>
      </w:r>
    </w:p>
    <w:p>
      <w:pPr>
        <w:pStyle w:val="Normal"/>
        <w:spacing w:lineRule="auto" w:line="360" w:before="0" w:after="0"/>
        <w:ind w:left="720" w:hanging="72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Rees, C. and Sheard, C., 2004. Undergraduate medical students' views about a reflective portfolio assessment of their communication skills learning. </w:t>
      </w:r>
      <w:r>
        <w:rPr>
          <w:rFonts w:eastAsia="Times New Roman" w:cs="Times New Roman" w:ascii="Times New Roman" w:hAnsi="Times New Roman"/>
          <w:i/>
          <w:iCs/>
          <w:sz w:val="24"/>
          <w:szCs w:val="24"/>
        </w:rPr>
        <w:t>Medical Education</w:t>
      </w:r>
      <w:r>
        <w:rPr>
          <w:rFonts w:eastAsia="Times New Roman" w:cs="Times New Roman" w:ascii="Times New Roman" w:hAnsi="Times New Roman"/>
          <w:sz w:val="24"/>
          <w:szCs w:val="24"/>
        </w:rPr>
        <w:t xml:space="preserve">, </w:t>
      </w:r>
      <w:r>
        <w:rPr>
          <w:rFonts w:eastAsia="Times New Roman" w:cs="Times New Roman" w:ascii="Times New Roman" w:hAnsi="Times New Roman"/>
          <w:i/>
          <w:iCs/>
          <w:sz w:val="24"/>
          <w:szCs w:val="24"/>
        </w:rPr>
        <w:t>38</w:t>
      </w:r>
      <w:r>
        <w:rPr>
          <w:rFonts w:eastAsia="Times New Roman" w:cs="Times New Roman" w:ascii="Times New Roman" w:hAnsi="Times New Roman"/>
          <w:sz w:val="24"/>
          <w:szCs w:val="24"/>
        </w:rPr>
        <w:t>(2), pp.125-128.</w:t>
      </w:r>
    </w:p>
    <w:p>
      <w:pPr>
        <w:pStyle w:val="Normal"/>
        <w:spacing w:lineRule="auto" w:line="360" w:before="0" w:after="0"/>
        <w:ind w:left="720" w:hanging="72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Samuels, M. and Betts, J., 2007. Crossing the threshold from description to deconstruction and reconstruction: Using self‐assessment to deepen reflection. </w:t>
      </w:r>
      <w:r>
        <w:rPr>
          <w:rFonts w:eastAsia="Times New Roman" w:cs="Times New Roman" w:ascii="Times New Roman" w:hAnsi="Times New Roman"/>
          <w:i/>
          <w:iCs/>
          <w:sz w:val="24"/>
          <w:szCs w:val="24"/>
        </w:rPr>
        <w:t>Reflective Practice</w:t>
      </w:r>
      <w:r>
        <w:rPr>
          <w:rFonts w:eastAsia="Times New Roman" w:cs="Times New Roman" w:ascii="Times New Roman" w:hAnsi="Times New Roman"/>
          <w:sz w:val="24"/>
          <w:szCs w:val="24"/>
        </w:rPr>
        <w:t xml:space="preserve">, </w:t>
      </w:r>
      <w:r>
        <w:rPr>
          <w:rFonts w:eastAsia="Times New Roman" w:cs="Times New Roman" w:ascii="Times New Roman" w:hAnsi="Times New Roman"/>
          <w:i/>
          <w:iCs/>
          <w:sz w:val="24"/>
          <w:szCs w:val="24"/>
        </w:rPr>
        <w:t>8</w:t>
      </w:r>
      <w:r>
        <w:rPr>
          <w:rFonts w:eastAsia="Times New Roman" w:cs="Times New Roman" w:ascii="Times New Roman" w:hAnsi="Times New Roman"/>
          <w:sz w:val="24"/>
          <w:szCs w:val="24"/>
        </w:rPr>
        <w:t>(2), pp.269-283.</w:t>
      </w:r>
    </w:p>
    <w:p>
      <w:pPr>
        <w:pStyle w:val="Normal"/>
        <w:spacing w:lineRule="auto" w:line="360" w:before="0" w:after="200"/>
        <w:ind w:left="720" w:hanging="720"/>
        <w:jc w:val="both"/>
        <w:rPr/>
      </w:pPr>
      <w:r>
        <w:rPr>
          <w:rFonts w:cs="Times New Roman" w:ascii="Times New Roman" w:hAnsi="Times New Roman"/>
        </w:rPr>
        <w:t xml:space="preserve">Finlay, L., 2008. Reflecting on reflective practice. </w:t>
      </w:r>
      <w:r>
        <w:rPr>
          <w:rFonts w:cs="Times New Roman" w:ascii="Times New Roman" w:hAnsi="Times New Roman"/>
          <w:i/>
          <w:iCs/>
        </w:rPr>
        <w:t>PBPL paper</w:t>
      </w:r>
      <w:r>
        <w:rPr>
          <w:rFonts w:cs="Times New Roman" w:ascii="Times New Roman" w:hAnsi="Times New Roman"/>
        </w:rPr>
        <w:t xml:space="preserve">, </w:t>
      </w:r>
      <w:r>
        <w:rPr>
          <w:rFonts w:cs="Times New Roman" w:ascii="Times New Roman" w:hAnsi="Times New Roman"/>
          <w:i/>
          <w:iCs/>
        </w:rPr>
        <w:t>52</w:t>
      </w:r>
      <w:r>
        <w:rPr>
          <w:rFonts w:cs="Times New Roman" w:ascii="Times New Roman" w:hAnsi="Times New Roman"/>
        </w:rPr>
        <w:t>, pp.1-27.</w:t>
      </w:r>
    </w:p>
    <w:sectPr>
      <w:footerReference w:type="default" r:id="rId3"/>
      <w:type w:val="nextPage"/>
      <w:pgSz w:w="12240" w:h="15840"/>
      <w:pgMar w:left="1440" w:right="1440" w:header="0" w:top="1440" w:footer="720"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Cambria">
    <w:charset w:val="00"/>
    <w:family w:val="roman"/>
    <w:pitch w:val="variable"/>
  </w:font>
  <w:font w:name="Tahoma">
    <w:charset w:val="00"/>
    <w:family w:val="roman"/>
    <w:pitch w:val="variable"/>
  </w:font>
  <w:font w:name="Liberation Sans">
    <w:altName w:val="Arial"/>
    <w:charset w:val="00"/>
    <w:family w:val="swiss"/>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980562921"/>
    </w:sdtPr>
    <w:sdtContent>
      <w:p>
        <w:pPr>
          <w:pStyle w:val="Footer"/>
          <w:jc w:val="center"/>
          <w:rPr/>
        </w:pPr>
        <w:r>
          <w:rPr/>
          <w:fldChar w:fldCharType="begin"/>
        </w:r>
        <w:r>
          <w:rPr/>
          <w:instrText> PAGE </w:instrText>
        </w:r>
        <w:r>
          <w:rPr/>
          <w:fldChar w:fldCharType="separate"/>
        </w:r>
        <w:r>
          <w:rPr/>
          <w:t>9</w:t>
        </w:r>
        <w:r>
          <w:rPr/>
          <w:fldChar w:fldCharType="end"/>
        </w:r>
      </w:p>
    </w:sdtContent>
  </w:sdt>
  <w:p>
    <w:pPr>
      <w:pStyle w:val="Footer"/>
      <w:rPr/>
    </w:pPr>
    <w:r>
      <w:rPr/>
    </w:r>
  </w:p>
</w:ftr>
</file>

<file path=word/settings.xml><?xml version="1.0" encoding="utf-8"?>
<w:settings xmlns:w="http://schemas.openxmlformats.org/wordprocessingml/2006/main">
  <w:zoom w:percent="100"/>
  <w:defaultTabStop w:val="720"/>
  <w:compat>
    <w:compatSetting w:name="compatibilityMode" w:uri="http://schemas.microsoft.com/office/word" w:val="12"/>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 w:cs="" w:asciiTheme="minorHAnsi" w:cstheme="minorBidi" w:eastAsiaTheme="minorEastAsia" w:hAnsiTheme="minorHAnsi"/>
        <w:sz w:val="22"/>
        <w:szCs w:val="22"/>
        <w:lang w:val="en-US" w:eastAsia="en-US" w:bidi="ar-SA"/>
      </w:rPr>
    </w:rPrDefault>
    <w:pPrDefault>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aa0d01"/>
    <w:pPr>
      <w:widowControl/>
      <w:bidi w:val="0"/>
      <w:spacing w:lineRule="auto" w:line="276" w:before="0" w:after="200"/>
      <w:jc w:val="left"/>
    </w:pPr>
    <w:rPr>
      <w:rFonts w:ascii="Calibri" w:hAnsi="Calibri" w:eastAsia="" w:cs="" w:asciiTheme="minorHAnsi" w:cstheme="minorBidi" w:eastAsiaTheme="minorEastAsia" w:hAnsiTheme="minorHAnsi"/>
      <w:color w:val="auto"/>
      <w:kern w:val="0"/>
      <w:sz w:val="22"/>
      <w:szCs w:val="22"/>
      <w:lang w:val="en-US" w:eastAsia="en-US" w:bidi="ar-SA"/>
    </w:rPr>
  </w:style>
  <w:style w:type="paragraph" w:styleId="Heading1">
    <w:name w:val="Heading 1"/>
    <w:basedOn w:val="Normal"/>
    <w:next w:val="Normal"/>
    <w:link w:val="Heading1Char"/>
    <w:uiPriority w:val="9"/>
    <w:qFormat/>
    <w:rsid w:val="00ed70c8"/>
    <w:pPr>
      <w:keepNext w:val="true"/>
      <w:keepLines/>
      <w:spacing w:before="480" w:after="0"/>
      <w:outlineLvl w:val="0"/>
    </w:pPr>
    <w:rPr>
      <w:rFonts w:ascii="Cambria" w:hAnsi="Cambria" w:eastAsia="" w:cs="" w:asciiTheme="majorHAnsi" w:cstheme="majorBidi" w:eastAsiaTheme="majorEastAsia" w:hAnsiTheme="majorHAnsi"/>
      <w:b/>
      <w:bCs/>
      <w:color w:val="365F91" w:themeColor="accent1" w:themeShade="bf"/>
      <w:sz w:val="28"/>
      <w:szCs w:val="28"/>
    </w:rPr>
  </w:style>
  <w:style w:type="paragraph" w:styleId="Heading2">
    <w:name w:val="Heading 2"/>
    <w:basedOn w:val="Normal"/>
    <w:next w:val="Normal"/>
    <w:link w:val="Heading2Char"/>
    <w:uiPriority w:val="9"/>
    <w:unhideWhenUsed/>
    <w:qFormat/>
    <w:rsid w:val="00d44a8f"/>
    <w:pPr>
      <w:keepNext w:val="true"/>
      <w:keepLines/>
      <w:spacing w:before="200" w:after="0"/>
      <w:outlineLvl w:val="1"/>
    </w:pPr>
    <w:rPr>
      <w:rFonts w:ascii="Cambria" w:hAnsi="Cambria" w:eastAsia="" w:cs="" w:asciiTheme="majorHAnsi" w:cstheme="majorBidi" w:eastAsiaTheme="majorEastAsia" w:hAnsiTheme="majorHAnsi"/>
      <w:b/>
      <w:bCs/>
      <w:color w:val="4F81BD" w:themeColor="accent1"/>
      <w:sz w:val="26"/>
      <w:szCs w:val="26"/>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ed70c8"/>
    <w:rPr>
      <w:rFonts w:ascii="Cambria" w:hAnsi="Cambria" w:eastAsia="" w:cs="" w:asciiTheme="majorHAnsi" w:cstheme="majorBidi" w:eastAsiaTheme="majorEastAsia" w:hAnsiTheme="majorHAnsi"/>
      <w:b/>
      <w:bCs/>
      <w:color w:val="365F91" w:themeColor="accent1" w:themeShade="bf"/>
      <w:sz w:val="28"/>
      <w:szCs w:val="28"/>
    </w:rPr>
  </w:style>
  <w:style w:type="character" w:styleId="InternetLink">
    <w:name w:val="Internet Link"/>
    <w:basedOn w:val="DefaultParagraphFont"/>
    <w:uiPriority w:val="99"/>
    <w:unhideWhenUsed/>
    <w:rsid w:val="00ed70c8"/>
    <w:rPr>
      <w:color w:val="0000FF" w:themeColor="hyperlink"/>
      <w:u w:val="single"/>
    </w:rPr>
  </w:style>
  <w:style w:type="character" w:styleId="BalloonTextChar" w:customStyle="1">
    <w:name w:val="Balloon Text Char"/>
    <w:basedOn w:val="DefaultParagraphFont"/>
    <w:link w:val="BalloonText"/>
    <w:uiPriority w:val="99"/>
    <w:semiHidden/>
    <w:qFormat/>
    <w:rsid w:val="00ed70c8"/>
    <w:rPr>
      <w:rFonts w:ascii="Tahoma" w:hAnsi="Tahoma" w:cs="Tahoma"/>
      <w:sz w:val="16"/>
      <w:szCs w:val="16"/>
    </w:rPr>
  </w:style>
  <w:style w:type="character" w:styleId="Heading2Char" w:customStyle="1">
    <w:name w:val="Heading 2 Char"/>
    <w:basedOn w:val="DefaultParagraphFont"/>
    <w:link w:val="Heading2"/>
    <w:uiPriority w:val="9"/>
    <w:qFormat/>
    <w:rsid w:val="00d44a8f"/>
    <w:rPr>
      <w:rFonts w:ascii="Cambria" w:hAnsi="Cambria" w:eastAsia="" w:cs="" w:asciiTheme="majorHAnsi" w:cstheme="majorBidi" w:eastAsiaTheme="majorEastAsia" w:hAnsiTheme="majorHAnsi"/>
      <w:b/>
      <w:bCs/>
      <w:color w:val="4F81BD" w:themeColor="accent1"/>
      <w:sz w:val="26"/>
      <w:szCs w:val="26"/>
    </w:rPr>
  </w:style>
  <w:style w:type="character" w:styleId="HeaderChar" w:customStyle="1">
    <w:name w:val="Header Char"/>
    <w:basedOn w:val="DefaultParagraphFont"/>
    <w:link w:val="Header"/>
    <w:uiPriority w:val="99"/>
    <w:qFormat/>
    <w:rsid w:val="0048689b"/>
    <w:rPr/>
  </w:style>
  <w:style w:type="character" w:styleId="FooterChar" w:customStyle="1">
    <w:name w:val="Footer Char"/>
    <w:basedOn w:val="DefaultParagraphFont"/>
    <w:link w:val="Footer"/>
    <w:uiPriority w:val="99"/>
    <w:qFormat/>
    <w:rsid w:val="0048689b"/>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TOCHeading">
    <w:name w:val="TOC Heading"/>
    <w:basedOn w:val="Heading1"/>
    <w:next w:val="Normal"/>
    <w:uiPriority w:val="39"/>
    <w:semiHidden/>
    <w:unhideWhenUsed/>
    <w:qFormat/>
    <w:rsid w:val="00ed70c8"/>
    <w:pPr/>
    <w:rPr/>
  </w:style>
  <w:style w:type="paragraph" w:styleId="Contents1">
    <w:name w:val="TOC 1"/>
    <w:basedOn w:val="Normal"/>
    <w:next w:val="Normal"/>
    <w:autoRedefine/>
    <w:uiPriority w:val="39"/>
    <w:unhideWhenUsed/>
    <w:rsid w:val="00ed70c8"/>
    <w:pPr>
      <w:spacing w:before="0" w:after="100"/>
    </w:pPr>
    <w:rPr>
      <w:rFonts w:ascii="Times New Roman" w:hAnsi="Times New Roman" w:eastAsia="Calibri" w:cs="SimSun"/>
      <w:sz w:val="24"/>
    </w:rPr>
  </w:style>
  <w:style w:type="paragraph" w:styleId="BalloonText">
    <w:name w:val="Balloon Text"/>
    <w:basedOn w:val="Normal"/>
    <w:link w:val="BalloonTextChar"/>
    <w:uiPriority w:val="99"/>
    <w:semiHidden/>
    <w:unhideWhenUsed/>
    <w:qFormat/>
    <w:rsid w:val="00ed70c8"/>
    <w:pPr>
      <w:spacing w:lineRule="auto" w:line="240" w:before="0" w:after="0"/>
    </w:pPr>
    <w:rPr>
      <w:rFonts w:ascii="Tahoma" w:hAnsi="Tahoma" w:cs="Tahoma"/>
      <w:sz w:val="16"/>
      <w:szCs w:val="16"/>
    </w:rPr>
  </w:style>
  <w:style w:type="paragraph" w:styleId="Header">
    <w:name w:val="Header"/>
    <w:basedOn w:val="Normal"/>
    <w:link w:val="HeaderChar"/>
    <w:uiPriority w:val="99"/>
    <w:unhideWhenUsed/>
    <w:rsid w:val="0048689b"/>
    <w:pPr>
      <w:tabs>
        <w:tab w:val="clear" w:pos="720"/>
        <w:tab w:val="center" w:pos="4680" w:leader="none"/>
        <w:tab w:val="right" w:pos="9360" w:leader="none"/>
      </w:tabs>
      <w:spacing w:lineRule="auto" w:line="240" w:before="0" w:after="0"/>
    </w:pPr>
    <w:rPr/>
  </w:style>
  <w:style w:type="paragraph" w:styleId="Footer">
    <w:name w:val="Footer"/>
    <w:basedOn w:val="Normal"/>
    <w:link w:val="FooterChar"/>
    <w:uiPriority w:val="99"/>
    <w:unhideWhenUsed/>
    <w:rsid w:val="0048689b"/>
    <w:pPr>
      <w:tabs>
        <w:tab w:val="clear" w:pos="720"/>
        <w:tab w:val="center" w:pos="4680" w:leader="none"/>
        <w:tab w:val="right" w:pos="9360"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footer" Target="footer1.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Application>LibreOffice/6.2.2.2$Windows_X86_64 LibreOffice_project/2b840030fec2aae0fd2658d8d4f9548af4e3518d</Application>
  <Pages>9</Pages>
  <Words>2167</Words>
  <Characters>11036</Characters>
  <CharactersWithSpaces>13180</CharactersWithSpaces>
  <Paragraphs>42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2019-12-17T21:44:00Z</dcterms:created>
  <dc:creator>Arnab</dc:creator>
  <dc:description/>
  <dc:language>en-GB</dc:language>
  <cp:lastModifiedBy/>
  <dcterms:modified xsi:type="dcterms:W3CDTF">2019-12-25T23:58:17Z</dcterms:modified>
  <cp:revision>8</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