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8DD4242" w14:textId="22BF1BB3" w:rsidR="00C330E9" w:rsidRPr="00CC62DA" w:rsidRDefault="0042535A">
      <w:pPr>
        <w:rPr>
          <w:rFonts w:ascii="Times New Roman" w:hAnsi="Times New Roman" w:cs="Times New Roman"/>
          <w:sz w:val="24"/>
          <w:szCs w:val="24"/>
        </w:rPr>
      </w:pPr>
      <w:r w:rsidRPr="00CC62DA">
        <w:rPr>
          <w:rFonts w:ascii="Times New Roman" w:hAnsi="Times New Roman" w:cs="Times New Roman"/>
          <w:noProof/>
          <w:sz w:val="24"/>
          <w:szCs w:val="24"/>
        </w:rPr>
        <mc:AlternateContent>
          <mc:Choice Requires="wps">
            <w:drawing>
              <wp:anchor distT="45720" distB="45720" distL="114300" distR="114300" simplePos="0" relativeHeight="251661312" behindDoc="1" locked="0" layoutInCell="1" allowOverlap="1" wp14:anchorId="18966FA8" wp14:editId="0D5DFAF5">
                <wp:simplePos x="0" y="0"/>
                <wp:positionH relativeFrom="margin">
                  <wp:posOffset>-1354</wp:posOffset>
                </wp:positionH>
                <wp:positionV relativeFrom="paragraph">
                  <wp:posOffset>4739853</wp:posOffset>
                </wp:positionV>
                <wp:extent cx="5905500" cy="1404620"/>
                <wp:effectExtent l="0" t="0" r="0" b="0"/>
                <wp:wrapNone/>
                <wp:docPr id="2"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5500" cy="1404620"/>
                        </a:xfrm>
                        <a:prstGeom prst="rect">
                          <a:avLst/>
                        </a:prstGeom>
                        <a:noFill/>
                        <a:ln w="9525">
                          <a:noFill/>
                          <a:miter lim="800000"/>
                          <a:headEnd/>
                          <a:tailEnd/>
                        </a:ln>
                      </wps:spPr>
                      <wps:txbx>
                        <w:txbxContent>
                          <w:p w14:paraId="59D99A09" w14:textId="0B4AC850" w:rsidR="0042535A" w:rsidRPr="00CC62DA" w:rsidRDefault="0042535A" w:rsidP="00CC62DA">
                            <w:pPr>
                              <w:jc w:val="center"/>
                              <w:rPr>
                                <w:rFonts w:ascii="Times New Roman" w:hAnsi="Times New Roman" w:cs="Times New Roman"/>
                                <w:b/>
                                <w:color w:val="404040" w:themeColor="text1" w:themeTint="BF"/>
                                <w:sz w:val="36"/>
                                <w:szCs w:val="36"/>
                                <w:lang w:val="en-US"/>
                              </w:rPr>
                            </w:pPr>
                            <w:r w:rsidRPr="00CC62DA">
                              <w:rPr>
                                <w:rFonts w:ascii="Times New Roman" w:hAnsi="Times New Roman" w:cs="Times New Roman"/>
                                <w:b/>
                                <w:color w:val="404040" w:themeColor="text1" w:themeTint="BF"/>
                                <w:sz w:val="36"/>
                                <w:szCs w:val="36"/>
                              </w:rPr>
                              <w:t xml:space="preserve">Student </w:t>
                            </w:r>
                            <w:proofErr w:type="gramStart"/>
                            <w:r w:rsidRPr="00CC62DA">
                              <w:rPr>
                                <w:rFonts w:ascii="Times New Roman" w:hAnsi="Times New Roman" w:cs="Times New Roman"/>
                                <w:b/>
                                <w:color w:val="404040" w:themeColor="text1" w:themeTint="BF"/>
                                <w:sz w:val="36"/>
                                <w:szCs w:val="36"/>
                              </w:rPr>
                              <w:t>Name</w:t>
                            </w:r>
                            <w:r w:rsidR="00CC62DA" w:rsidRPr="00CC62DA">
                              <w:rPr>
                                <w:rFonts w:ascii="Times New Roman" w:hAnsi="Times New Roman" w:cs="Times New Roman"/>
                                <w:b/>
                                <w:color w:val="404040" w:themeColor="text1" w:themeTint="BF"/>
                                <w:sz w:val="36"/>
                                <w:szCs w:val="36"/>
                              </w:rPr>
                              <w:t>:</w:t>
                            </w:r>
                            <w:proofErr w:type="spellStart"/>
                            <w:r w:rsidR="00CC62DA" w:rsidRPr="00CC62DA">
                              <w:rPr>
                                <w:rFonts w:ascii="Times New Roman" w:hAnsi="Times New Roman" w:cs="Times New Roman"/>
                                <w:b/>
                                <w:color w:val="404040" w:themeColor="text1" w:themeTint="BF"/>
                                <w:sz w:val="36"/>
                                <w:szCs w:val="36"/>
                                <w:lang w:val="en-US"/>
                              </w:rPr>
                              <w:t>SiQi</w:t>
                            </w:r>
                            <w:proofErr w:type="spellEnd"/>
                            <w:proofErr w:type="gramEnd"/>
                            <w:r w:rsidR="00CC62DA" w:rsidRPr="00CC62DA">
                              <w:rPr>
                                <w:rFonts w:ascii="Times New Roman" w:hAnsi="Times New Roman" w:cs="Times New Roman"/>
                                <w:b/>
                                <w:color w:val="404040" w:themeColor="text1" w:themeTint="BF"/>
                                <w:sz w:val="36"/>
                                <w:szCs w:val="36"/>
                                <w:lang w:val="en-US"/>
                              </w:rPr>
                              <w:t xml:space="preserve"> Cai</w:t>
                            </w:r>
                          </w:p>
                          <w:p w14:paraId="5B1C324B" w14:textId="02929235" w:rsidR="0042535A" w:rsidRPr="00CC62DA" w:rsidRDefault="0042535A" w:rsidP="00CC62DA">
                            <w:pPr>
                              <w:jc w:val="center"/>
                              <w:rPr>
                                <w:rFonts w:ascii="Times New Roman" w:hAnsi="Times New Roman" w:cs="Times New Roman"/>
                                <w:b/>
                                <w:color w:val="404040" w:themeColor="text1" w:themeTint="BF"/>
                                <w:sz w:val="36"/>
                                <w:szCs w:val="36"/>
                              </w:rPr>
                            </w:pPr>
                            <w:r w:rsidRPr="00CC62DA">
                              <w:rPr>
                                <w:rFonts w:ascii="Times New Roman" w:hAnsi="Times New Roman" w:cs="Times New Roman"/>
                                <w:b/>
                                <w:color w:val="404040" w:themeColor="text1" w:themeTint="BF"/>
                                <w:sz w:val="36"/>
                                <w:szCs w:val="36"/>
                              </w:rPr>
                              <w:t>Student No.</w:t>
                            </w:r>
                            <w:r w:rsidR="00CC62DA" w:rsidRPr="00CC62DA">
                              <w:rPr>
                                <w:rFonts w:ascii="Times New Roman" w:hAnsi="Times New Roman" w:cs="Times New Roman"/>
                                <w:b/>
                                <w:color w:val="404040" w:themeColor="text1" w:themeTint="BF"/>
                                <w:sz w:val="36"/>
                                <w:szCs w:val="36"/>
                              </w:rPr>
                              <w:t>1804421</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18966FA8" id="_x0000_t202" coordsize="21600,21600" o:spt="202" path="m,l,21600r21600,l21600,xe">
                <v:stroke joinstyle="miter"/>
                <v:path gradientshapeok="t" o:connecttype="rect"/>
              </v:shapetype>
              <v:shape id="文本框 2" o:spid="_x0000_s1026" type="#_x0000_t202" style="position:absolute;left:0;text-align:left;margin-left:-.1pt;margin-top:373.2pt;width:465pt;height:110.6pt;z-index:-25165516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" filled="f" stroked="f">
                <v:textbox style="mso-fit-shape-to-text:t">
                  <w:txbxContent>
                    <w:p w14:paraId="59D99A09" w14:textId="0B4AC850" w:rsidR="0042535A" w:rsidRPr="00CC62DA" w:rsidRDefault="0042535A" w:rsidP="00CC62DA">
                      <w:pPr>
                        <w:jc w:val="center"/>
                        <w:rPr>
                          <w:rFonts w:ascii="Times New Roman" w:hAnsi="Times New Roman" w:cs="Times New Roman"/>
                          <w:b/>
                          <w:color w:val="404040" w:themeColor="text1" w:themeTint="BF"/>
                          <w:sz w:val="36"/>
                          <w:szCs w:val="36"/>
                          <w:lang w:val="en-US"/>
                        </w:rPr>
                      </w:pPr>
                      <w:r w:rsidRPr="00CC62DA">
                        <w:rPr>
                          <w:rFonts w:ascii="Times New Roman" w:hAnsi="Times New Roman" w:cs="Times New Roman"/>
                          <w:b/>
                          <w:color w:val="404040" w:themeColor="text1" w:themeTint="BF"/>
                          <w:sz w:val="36"/>
                          <w:szCs w:val="36"/>
                        </w:rPr>
                        <w:t xml:space="preserve">Student </w:t>
                      </w:r>
                      <w:proofErr w:type="gramStart"/>
                      <w:r w:rsidRPr="00CC62DA">
                        <w:rPr>
                          <w:rFonts w:ascii="Times New Roman" w:hAnsi="Times New Roman" w:cs="Times New Roman"/>
                          <w:b/>
                          <w:color w:val="404040" w:themeColor="text1" w:themeTint="BF"/>
                          <w:sz w:val="36"/>
                          <w:szCs w:val="36"/>
                        </w:rPr>
                        <w:t>Name</w:t>
                      </w:r>
                      <w:r w:rsidR="00CC62DA" w:rsidRPr="00CC62DA">
                        <w:rPr>
                          <w:rFonts w:ascii="Times New Roman" w:hAnsi="Times New Roman" w:cs="Times New Roman"/>
                          <w:b/>
                          <w:color w:val="404040" w:themeColor="text1" w:themeTint="BF"/>
                          <w:sz w:val="36"/>
                          <w:szCs w:val="36"/>
                        </w:rPr>
                        <w:t>:</w:t>
                      </w:r>
                      <w:proofErr w:type="spellStart"/>
                      <w:r w:rsidR="00CC62DA" w:rsidRPr="00CC62DA">
                        <w:rPr>
                          <w:rFonts w:ascii="Times New Roman" w:hAnsi="Times New Roman" w:cs="Times New Roman"/>
                          <w:b/>
                          <w:color w:val="404040" w:themeColor="text1" w:themeTint="BF"/>
                          <w:sz w:val="36"/>
                          <w:szCs w:val="36"/>
                          <w:lang w:val="en-US"/>
                        </w:rPr>
                        <w:t>SiQi</w:t>
                      </w:r>
                      <w:proofErr w:type="spellEnd"/>
                      <w:proofErr w:type="gramEnd"/>
                      <w:r w:rsidR="00CC62DA" w:rsidRPr="00CC62DA">
                        <w:rPr>
                          <w:rFonts w:ascii="Times New Roman" w:hAnsi="Times New Roman" w:cs="Times New Roman"/>
                          <w:b/>
                          <w:color w:val="404040" w:themeColor="text1" w:themeTint="BF"/>
                          <w:sz w:val="36"/>
                          <w:szCs w:val="36"/>
                          <w:lang w:val="en-US"/>
                        </w:rPr>
                        <w:t xml:space="preserve"> Cai</w:t>
                      </w:r>
                    </w:p>
                    <w:p w14:paraId="5B1C324B" w14:textId="02929235" w:rsidR="0042535A" w:rsidRPr="00CC62DA" w:rsidRDefault="0042535A" w:rsidP="00CC62DA">
                      <w:pPr>
                        <w:jc w:val="center"/>
                        <w:rPr>
                          <w:rFonts w:ascii="Times New Roman" w:hAnsi="Times New Roman" w:cs="Times New Roman"/>
                          <w:b/>
                          <w:color w:val="404040" w:themeColor="text1" w:themeTint="BF"/>
                          <w:sz w:val="36"/>
                          <w:szCs w:val="36"/>
                        </w:rPr>
                      </w:pPr>
                      <w:r w:rsidRPr="00CC62DA">
                        <w:rPr>
                          <w:rFonts w:ascii="Times New Roman" w:hAnsi="Times New Roman" w:cs="Times New Roman"/>
                          <w:b/>
                          <w:color w:val="404040" w:themeColor="text1" w:themeTint="BF"/>
                          <w:sz w:val="36"/>
                          <w:szCs w:val="36"/>
                        </w:rPr>
                        <w:t>Student No.</w:t>
                      </w:r>
                      <w:r w:rsidR="00CC62DA" w:rsidRPr="00CC62DA">
                        <w:rPr>
                          <w:rFonts w:ascii="Times New Roman" w:hAnsi="Times New Roman" w:cs="Times New Roman"/>
                          <w:b/>
                          <w:color w:val="404040" w:themeColor="text1" w:themeTint="BF"/>
                          <w:sz w:val="36"/>
                          <w:szCs w:val="36"/>
                        </w:rPr>
                        <w:t>1804421</w:t>
                      </w:r>
                    </w:p>
                  </w:txbxContent>
                </v:textbox>
                <w10:wrap anchorx="margin"/>
              </v:shape>
            </w:pict>
          </mc:Fallback>
        </mc:AlternateContent>
      </w:r>
      <w:r w:rsidRPr="00CC62DA">
        <w:rPr>
          <w:rFonts w:ascii="Times New Roman" w:hAnsi="Times New Roman" w:cs="Times New Roman"/>
          <w:noProof/>
          <w:sz w:val="24"/>
          <w:szCs w:val="24"/>
        </w:rPr>
        <mc:AlternateContent>
          <mc:Choice Requires="wps">
            <w:drawing>
              <wp:anchor distT="45720" distB="45720" distL="114300" distR="114300" simplePos="0" relativeHeight="251659264" behindDoc="1" locked="0" layoutInCell="1" allowOverlap="1" wp14:anchorId="25E58318" wp14:editId="042FB09D">
                <wp:simplePos x="0" y="0"/>
                <wp:positionH relativeFrom="margin">
                  <wp:posOffset>-144780</wp:posOffset>
                </wp:positionH>
                <wp:positionV relativeFrom="paragraph">
                  <wp:posOffset>3368040</wp:posOffset>
                </wp:positionV>
                <wp:extent cx="5905500" cy="1404620"/>
                <wp:effectExtent l="0" t="0" r="0" b="0"/>
                <wp:wrapNone/>
                <wp:docPr id="217"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5500" cy="1404620"/>
                        </a:xfrm>
                        <a:prstGeom prst="rect">
                          <a:avLst/>
                        </a:prstGeom>
                        <a:noFill/>
                        <a:ln w="9525">
                          <a:noFill/>
                          <a:miter lim="800000"/>
                          <a:headEnd/>
                          <a:tailEnd/>
                        </a:ln>
                      </wps:spPr>
                      <wps:txbx>
                        <w:txbxContent>
                          <w:p w14:paraId="2849EB5B" w14:textId="36D6C0D9" w:rsidR="00CC62DA" w:rsidRDefault="0042535A" w:rsidP="00CC62DA">
                            <w:pPr>
                              <w:jc w:val="center"/>
                              <w:rPr>
                                <w:rFonts w:ascii="Baker" w:hAnsi="Baker"/>
                                <w:b/>
                                <w:sz w:val="32"/>
                              </w:rPr>
                            </w:pPr>
                            <w:r w:rsidRPr="0042535A">
                              <w:rPr>
                                <w:rFonts w:ascii="Baker" w:hAnsi="Baker"/>
                                <w:b/>
                                <w:sz w:val="32"/>
                              </w:rPr>
                              <w:t>Philanthropy,</w:t>
                            </w:r>
                          </w:p>
                          <w:p w14:paraId="7A961030" w14:textId="67B126E9" w:rsidR="0042535A" w:rsidRPr="0042535A" w:rsidRDefault="0042535A" w:rsidP="00CC62DA">
                            <w:pPr>
                              <w:jc w:val="center"/>
                              <w:rPr>
                                <w:rFonts w:ascii="Baker" w:hAnsi="Baker"/>
                                <w:b/>
                                <w:sz w:val="32"/>
                              </w:rPr>
                            </w:pPr>
                            <w:r w:rsidRPr="0042535A">
                              <w:rPr>
                                <w:rFonts w:ascii="Baker" w:hAnsi="Baker"/>
                                <w:b/>
                                <w:sz w:val="32"/>
                              </w:rPr>
                              <w:t>Corporate Governance and Corporate Social Responsibility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5E58318" id="_x0000_s1027" type="#_x0000_t202" style="position:absolute;left:0;text-align:left;margin-left:-11.4pt;margin-top:265.2pt;width:465pt;height:110.6pt;z-index:-251657216;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" filled="f" stroked="f">
                <v:textbox style="mso-fit-shape-to-text:t">
                  <w:txbxContent>
                    <w:p w14:paraId="2849EB5B" w14:textId="36D6C0D9" w:rsidR="00CC62DA" w:rsidRDefault="0042535A" w:rsidP="00CC62DA">
                      <w:pPr>
                        <w:jc w:val="center"/>
                        <w:rPr>
                          <w:rFonts w:ascii="Baker" w:hAnsi="Baker"/>
                          <w:b/>
                          <w:sz w:val="32"/>
                        </w:rPr>
                      </w:pPr>
                      <w:r w:rsidRPr="0042535A">
                        <w:rPr>
                          <w:rFonts w:ascii="Baker" w:hAnsi="Baker"/>
                          <w:b/>
                          <w:sz w:val="32"/>
                        </w:rPr>
                        <w:t>Philanthropy,</w:t>
                      </w:r>
                    </w:p>
                    <w:p w14:paraId="7A961030" w14:textId="67B126E9" w:rsidR="0042535A" w:rsidRPr="0042535A" w:rsidRDefault="0042535A" w:rsidP="00CC62DA">
                      <w:pPr>
                        <w:jc w:val="center"/>
                        <w:rPr>
                          <w:rFonts w:ascii="Baker" w:hAnsi="Baker"/>
                          <w:b/>
                          <w:sz w:val="32"/>
                        </w:rPr>
                      </w:pPr>
                      <w:r w:rsidRPr="0042535A">
                        <w:rPr>
                          <w:rFonts w:ascii="Baker" w:hAnsi="Baker"/>
                          <w:b/>
                          <w:sz w:val="32"/>
                        </w:rPr>
                        <w:t>Corporate Governance and Corporate Social Responsibility</w:t>
                      </w:r>
                    </w:p>
                  </w:txbxContent>
                </v:textbox>
                <w10:wrap anchorx="margin"/>
              </v:shape>
            </w:pict>
          </mc:Fallback>
        </mc:AlternateContent>
      </w:r>
      <w:r w:rsidRPr="00CC62DA">
        <w:rPr>
          <w:rFonts w:ascii="Times New Roman" w:hAnsi="Times New Roman" w:cs="Times New Roman"/>
          <w:noProof/>
          <w:sz w:val="24"/>
          <w:szCs w:val="24"/>
        </w:rPr>
        <w:drawing>
          <wp:inline distT="0" distB="0" distL="0" distR="0" wp14:anchorId="1868B901" wp14:editId="2DDB8D31">
            <wp:extent cx="5274310" cy="3296285"/>
            <wp:effectExtent l="0" t="0" r="2540" b="0"/>
            <wp:docPr id="1" name="图片 1" descr="Image result for philanthrop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philanthropy"/>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274310" cy="3296285"/>
                    </a:xfrm>
                    <a:prstGeom prst="rect">
                      <a:avLst/>
                    </a:prstGeom>
                    <a:noFill/>
                    <a:ln>
                      <a:noFill/>
                    </a:ln>
                  </pic:spPr>
                </pic:pic>
              </a:graphicData>
            </a:graphic>
          </wp:inline>
        </w:drawing>
      </w:r>
      <w:r w:rsidR="00C330E9" w:rsidRPr="00CC62DA">
        <w:rPr>
          <w:rFonts w:ascii="Times New Roman" w:hAnsi="Times New Roman" w:cs="Times New Roman"/>
          <w:sz w:val="24"/>
          <w:szCs w:val="24"/>
        </w:rPr>
        <w:br w:type="page"/>
      </w:r>
    </w:p>
    <w:sdt>
      <w:sdtPr>
        <w:rPr>
          <w:rFonts w:ascii="Times New Roman" w:eastAsiaTheme="minorEastAsia" w:hAnsi="Times New Roman" w:cs="Times New Roman"/>
          <w:color w:val="auto"/>
          <w:kern w:val="2"/>
          <w:sz w:val="36"/>
          <w:szCs w:val="36"/>
          <w:lang w:val="zh-CN"/>
        </w:rPr>
        <w:id w:val="-1155296982"/>
        <w:docPartObj>
          <w:docPartGallery w:val="Table of Contents"/>
          <w:docPartUnique/>
        </w:docPartObj>
      </w:sdtPr>
      <w:sdtEndPr>
        <w:rPr>
          <w:b/>
          <w:bCs/>
          <w:sz w:val="24"/>
          <w:szCs w:val="24"/>
        </w:rPr>
      </w:sdtEndPr>
      <w:sdtContent>
        <w:p w14:paraId="1F0D98A1" w14:textId="7A2C03D7" w:rsidR="0042535A" w:rsidRPr="00CC62DA" w:rsidRDefault="0042535A" w:rsidP="0042535A">
          <w:pPr>
            <w:pStyle w:val="TOC"/>
            <w:jc w:val="center"/>
            <w:rPr>
              <w:rFonts w:ascii="Times New Roman" w:hAnsi="Times New Roman" w:cs="Times New Roman"/>
              <w:b/>
              <w:color w:val="000000" w:themeColor="text1"/>
              <w:sz w:val="44"/>
              <w:szCs w:val="44"/>
            </w:rPr>
          </w:pPr>
          <w:r w:rsidRPr="00CC62DA">
            <w:rPr>
              <w:rFonts w:ascii="Times New Roman" w:hAnsi="Times New Roman" w:cs="Times New Roman"/>
              <w:b/>
              <w:color w:val="000000" w:themeColor="text1"/>
              <w:sz w:val="44"/>
              <w:szCs w:val="44"/>
              <w:lang w:val="zh-CN"/>
            </w:rPr>
            <w:t>Table of Contents</w:t>
          </w:r>
        </w:p>
        <w:p w14:paraId="7D5CCA67" w14:textId="435747A6" w:rsidR="0042535A" w:rsidRPr="00CC62DA" w:rsidRDefault="0042535A">
          <w:pPr>
            <w:pStyle w:val="TOC1"/>
            <w:tabs>
              <w:tab w:val="left" w:pos="420"/>
              <w:tab w:val="right" w:leader="dot" w:pos="8296"/>
            </w:tabs>
            <w:rPr>
              <w:rFonts w:ascii="Times New Roman" w:hAnsi="Times New Roman" w:cs="Times New Roman"/>
              <w:noProof/>
              <w:sz w:val="36"/>
              <w:szCs w:val="36"/>
            </w:rPr>
          </w:pPr>
          <w:r w:rsidRPr="00CC62DA">
            <w:rPr>
              <w:rFonts w:ascii="Times New Roman" w:hAnsi="Times New Roman" w:cs="Times New Roman"/>
              <w:b/>
              <w:bCs/>
              <w:sz w:val="36"/>
              <w:szCs w:val="36"/>
              <w:lang w:val="zh-CN"/>
            </w:rPr>
            <w:fldChar w:fldCharType="begin"/>
          </w:r>
          <w:r w:rsidRPr="00CC62DA">
            <w:rPr>
              <w:rFonts w:ascii="Times New Roman" w:hAnsi="Times New Roman" w:cs="Times New Roman"/>
              <w:b/>
              <w:bCs/>
              <w:sz w:val="36"/>
              <w:szCs w:val="36"/>
              <w:lang w:val="zh-CN"/>
            </w:rPr>
            <w:instrText xml:space="preserve"> TOC \o "1-3" \h \z \u </w:instrText>
          </w:r>
          <w:r w:rsidRPr="00CC62DA">
            <w:rPr>
              <w:rFonts w:ascii="Times New Roman" w:hAnsi="Times New Roman" w:cs="Times New Roman"/>
              <w:b/>
              <w:bCs/>
              <w:sz w:val="36"/>
              <w:szCs w:val="36"/>
              <w:lang w:val="zh-CN"/>
            </w:rPr>
            <w:fldChar w:fldCharType="separate"/>
          </w:r>
          <w:hyperlink w:anchor="_Toc7712819" w:history="1">
            <w:r w:rsidRPr="00CC62DA">
              <w:rPr>
                <w:rStyle w:val="a8"/>
                <w:rFonts w:ascii="Times New Roman" w:hAnsi="Times New Roman" w:cs="Times New Roman"/>
                <w:noProof/>
                <w:sz w:val="36"/>
                <w:szCs w:val="36"/>
              </w:rPr>
              <w:t>1.</w:t>
            </w:r>
            <w:r w:rsidRPr="00CC62DA">
              <w:rPr>
                <w:rFonts w:ascii="Times New Roman" w:hAnsi="Times New Roman" w:cs="Times New Roman"/>
                <w:noProof/>
                <w:sz w:val="36"/>
                <w:szCs w:val="36"/>
              </w:rPr>
              <w:tab/>
            </w:r>
            <w:r w:rsidRPr="00CC62DA">
              <w:rPr>
                <w:rStyle w:val="a8"/>
                <w:rFonts w:ascii="Times New Roman" w:hAnsi="Times New Roman" w:cs="Times New Roman"/>
                <w:noProof/>
                <w:sz w:val="36"/>
                <w:szCs w:val="36"/>
              </w:rPr>
              <w:t>Introduction</w:t>
            </w:r>
            <w:r w:rsidRPr="00CC62DA">
              <w:rPr>
                <w:rFonts w:ascii="Times New Roman" w:hAnsi="Times New Roman" w:cs="Times New Roman"/>
                <w:noProof/>
                <w:webHidden/>
                <w:sz w:val="36"/>
                <w:szCs w:val="36"/>
              </w:rPr>
              <w:tab/>
            </w:r>
            <w:r w:rsidRPr="00CC62DA">
              <w:rPr>
                <w:rFonts w:ascii="Times New Roman" w:hAnsi="Times New Roman" w:cs="Times New Roman"/>
                <w:noProof/>
                <w:webHidden/>
                <w:sz w:val="36"/>
                <w:szCs w:val="36"/>
              </w:rPr>
              <w:fldChar w:fldCharType="begin"/>
            </w:r>
            <w:r w:rsidRPr="00CC62DA">
              <w:rPr>
                <w:rFonts w:ascii="Times New Roman" w:hAnsi="Times New Roman" w:cs="Times New Roman"/>
                <w:noProof/>
                <w:webHidden/>
                <w:sz w:val="36"/>
                <w:szCs w:val="36"/>
              </w:rPr>
              <w:instrText xml:space="preserve"> PAGEREF _Toc7712819 \h </w:instrText>
            </w:r>
            <w:r w:rsidRPr="00CC62DA">
              <w:rPr>
                <w:rFonts w:ascii="Times New Roman" w:hAnsi="Times New Roman" w:cs="Times New Roman"/>
                <w:noProof/>
                <w:webHidden/>
                <w:sz w:val="36"/>
                <w:szCs w:val="36"/>
              </w:rPr>
            </w:r>
            <w:r w:rsidRPr="00CC62DA">
              <w:rPr>
                <w:rFonts w:ascii="Times New Roman" w:hAnsi="Times New Roman" w:cs="Times New Roman"/>
                <w:noProof/>
                <w:webHidden/>
                <w:sz w:val="36"/>
                <w:szCs w:val="36"/>
              </w:rPr>
              <w:fldChar w:fldCharType="separate"/>
            </w:r>
            <w:r w:rsidRPr="00CC62DA">
              <w:rPr>
                <w:rFonts w:ascii="Times New Roman" w:hAnsi="Times New Roman" w:cs="Times New Roman"/>
                <w:noProof/>
                <w:webHidden/>
                <w:sz w:val="36"/>
                <w:szCs w:val="36"/>
              </w:rPr>
              <w:t>1</w:t>
            </w:r>
            <w:r w:rsidRPr="00CC62DA">
              <w:rPr>
                <w:rFonts w:ascii="Times New Roman" w:hAnsi="Times New Roman" w:cs="Times New Roman"/>
                <w:noProof/>
                <w:webHidden/>
                <w:sz w:val="36"/>
                <w:szCs w:val="36"/>
              </w:rPr>
              <w:fldChar w:fldCharType="end"/>
            </w:r>
          </w:hyperlink>
        </w:p>
        <w:p w14:paraId="6BCDCF5F" w14:textId="3F7F5693" w:rsidR="0042535A" w:rsidRPr="00CC62DA" w:rsidRDefault="00DC7DE8">
          <w:pPr>
            <w:pStyle w:val="TOC1"/>
            <w:tabs>
              <w:tab w:val="left" w:pos="420"/>
              <w:tab w:val="right" w:leader="dot" w:pos="8296"/>
            </w:tabs>
            <w:rPr>
              <w:rFonts w:ascii="Times New Roman" w:hAnsi="Times New Roman" w:cs="Times New Roman"/>
              <w:noProof/>
              <w:sz w:val="36"/>
              <w:szCs w:val="36"/>
            </w:rPr>
          </w:pPr>
          <w:hyperlink w:anchor="_Toc7712820" w:history="1">
            <w:r w:rsidR="0042535A" w:rsidRPr="00CC62DA">
              <w:rPr>
                <w:rStyle w:val="a8"/>
                <w:rFonts w:ascii="Times New Roman" w:hAnsi="Times New Roman" w:cs="Times New Roman"/>
                <w:noProof/>
                <w:sz w:val="36"/>
                <w:szCs w:val="36"/>
              </w:rPr>
              <w:t>2.</w:t>
            </w:r>
            <w:r w:rsidR="0042535A" w:rsidRPr="00CC62DA">
              <w:rPr>
                <w:rFonts w:ascii="Times New Roman" w:hAnsi="Times New Roman" w:cs="Times New Roman"/>
                <w:noProof/>
                <w:sz w:val="36"/>
                <w:szCs w:val="36"/>
              </w:rPr>
              <w:tab/>
            </w:r>
            <w:r w:rsidR="0042535A" w:rsidRPr="00CC62DA">
              <w:rPr>
                <w:rStyle w:val="a8"/>
                <w:rFonts w:ascii="Times New Roman" w:hAnsi="Times New Roman" w:cs="Times New Roman"/>
                <w:noProof/>
                <w:sz w:val="36"/>
                <w:szCs w:val="36"/>
              </w:rPr>
              <w:t>Stakehol</w:t>
            </w:r>
            <w:r w:rsidR="0042535A" w:rsidRPr="00CC62DA">
              <w:rPr>
                <w:rStyle w:val="a8"/>
                <w:rFonts w:ascii="Times New Roman" w:hAnsi="Times New Roman" w:cs="Times New Roman"/>
                <w:noProof/>
                <w:sz w:val="36"/>
                <w:szCs w:val="36"/>
              </w:rPr>
              <w:t>d</w:t>
            </w:r>
            <w:r w:rsidR="0042535A" w:rsidRPr="00CC62DA">
              <w:rPr>
                <w:rStyle w:val="a8"/>
                <w:rFonts w:ascii="Times New Roman" w:hAnsi="Times New Roman" w:cs="Times New Roman"/>
                <w:noProof/>
                <w:sz w:val="36"/>
                <w:szCs w:val="36"/>
              </w:rPr>
              <w:t>ers</w:t>
            </w:r>
            <w:r w:rsidR="0042535A" w:rsidRPr="00CC62DA">
              <w:rPr>
                <w:rFonts w:ascii="Times New Roman" w:hAnsi="Times New Roman" w:cs="Times New Roman"/>
                <w:noProof/>
                <w:webHidden/>
                <w:sz w:val="36"/>
                <w:szCs w:val="36"/>
              </w:rPr>
              <w:tab/>
            </w:r>
            <w:r w:rsidR="0042535A" w:rsidRPr="00CC62DA">
              <w:rPr>
                <w:rFonts w:ascii="Times New Roman" w:hAnsi="Times New Roman" w:cs="Times New Roman"/>
                <w:noProof/>
                <w:webHidden/>
                <w:sz w:val="36"/>
                <w:szCs w:val="36"/>
              </w:rPr>
              <w:fldChar w:fldCharType="begin"/>
            </w:r>
            <w:r w:rsidR="0042535A" w:rsidRPr="00CC62DA">
              <w:rPr>
                <w:rFonts w:ascii="Times New Roman" w:hAnsi="Times New Roman" w:cs="Times New Roman"/>
                <w:noProof/>
                <w:webHidden/>
                <w:sz w:val="36"/>
                <w:szCs w:val="36"/>
              </w:rPr>
              <w:instrText xml:space="preserve"> PAGEREF _Toc7712820 \h </w:instrText>
            </w:r>
            <w:r w:rsidR="0042535A" w:rsidRPr="00CC62DA">
              <w:rPr>
                <w:rFonts w:ascii="Times New Roman" w:hAnsi="Times New Roman" w:cs="Times New Roman"/>
                <w:noProof/>
                <w:webHidden/>
                <w:sz w:val="36"/>
                <w:szCs w:val="36"/>
              </w:rPr>
            </w:r>
            <w:r w:rsidR="0042535A" w:rsidRPr="00CC62DA">
              <w:rPr>
                <w:rFonts w:ascii="Times New Roman" w:hAnsi="Times New Roman" w:cs="Times New Roman"/>
                <w:noProof/>
                <w:webHidden/>
                <w:sz w:val="36"/>
                <w:szCs w:val="36"/>
              </w:rPr>
              <w:fldChar w:fldCharType="separate"/>
            </w:r>
            <w:r w:rsidR="0042535A" w:rsidRPr="00CC62DA">
              <w:rPr>
                <w:rFonts w:ascii="Times New Roman" w:hAnsi="Times New Roman" w:cs="Times New Roman"/>
                <w:noProof/>
                <w:webHidden/>
                <w:sz w:val="36"/>
                <w:szCs w:val="36"/>
              </w:rPr>
              <w:t>2</w:t>
            </w:r>
            <w:r w:rsidR="0042535A" w:rsidRPr="00CC62DA">
              <w:rPr>
                <w:rFonts w:ascii="Times New Roman" w:hAnsi="Times New Roman" w:cs="Times New Roman"/>
                <w:noProof/>
                <w:webHidden/>
                <w:sz w:val="36"/>
                <w:szCs w:val="36"/>
              </w:rPr>
              <w:fldChar w:fldCharType="end"/>
            </w:r>
          </w:hyperlink>
        </w:p>
        <w:p w14:paraId="51995663" w14:textId="618DF26E" w:rsidR="0042535A" w:rsidRPr="00CC62DA" w:rsidRDefault="00DC7DE8">
          <w:pPr>
            <w:pStyle w:val="TOC1"/>
            <w:tabs>
              <w:tab w:val="left" w:pos="420"/>
              <w:tab w:val="right" w:leader="dot" w:pos="8296"/>
            </w:tabs>
            <w:rPr>
              <w:rFonts w:ascii="Times New Roman" w:hAnsi="Times New Roman" w:cs="Times New Roman"/>
              <w:noProof/>
              <w:sz w:val="36"/>
              <w:szCs w:val="36"/>
            </w:rPr>
          </w:pPr>
          <w:hyperlink w:anchor="_Toc7712821" w:history="1">
            <w:r w:rsidR="0042535A" w:rsidRPr="00CC62DA">
              <w:rPr>
                <w:rStyle w:val="a8"/>
                <w:rFonts w:ascii="Times New Roman" w:hAnsi="Times New Roman" w:cs="Times New Roman"/>
                <w:noProof/>
                <w:sz w:val="36"/>
                <w:szCs w:val="36"/>
              </w:rPr>
              <w:t>3.</w:t>
            </w:r>
            <w:r w:rsidR="0042535A" w:rsidRPr="00CC62DA">
              <w:rPr>
                <w:rFonts w:ascii="Times New Roman" w:hAnsi="Times New Roman" w:cs="Times New Roman"/>
                <w:noProof/>
                <w:sz w:val="36"/>
                <w:szCs w:val="36"/>
              </w:rPr>
              <w:tab/>
            </w:r>
            <w:r w:rsidR="0042535A" w:rsidRPr="00CC62DA">
              <w:rPr>
                <w:rStyle w:val="a8"/>
                <w:rFonts w:ascii="Times New Roman" w:hAnsi="Times New Roman" w:cs="Times New Roman"/>
                <w:noProof/>
                <w:sz w:val="36"/>
                <w:szCs w:val="36"/>
              </w:rPr>
              <w:t>Governance</w:t>
            </w:r>
            <w:r w:rsidR="0042535A" w:rsidRPr="00CC62DA">
              <w:rPr>
                <w:rFonts w:ascii="Times New Roman" w:hAnsi="Times New Roman" w:cs="Times New Roman"/>
                <w:noProof/>
                <w:webHidden/>
                <w:sz w:val="36"/>
                <w:szCs w:val="36"/>
              </w:rPr>
              <w:tab/>
            </w:r>
            <w:r w:rsidR="0042535A" w:rsidRPr="00CC62DA">
              <w:rPr>
                <w:rFonts w:ascii="Times New Roman" w:hAnsi="Times New Roman" w:cs="Times New Roman"/>
                <w:noProof/>
                <w:webHidden/>
                <w:sz w:val="36"/>
                <w:szCs w:val="36"/>
              </w:rPr>
              <w:fldChar w:fldCharType="begin"/>
            </w:r>
            <w:r w:rsidR="0042535A" w:rsidRPr="00CC62DA">
              <w:rPr>
                <w:rFonts w:ascii="Times New Roman" w:hAnsi="Times New Roman" w:cs="Times New Roman"/>
                <w:noProof/>
                <w:webHidden/>
                <w:sz w:val="36"/>
                <w:szCs w:val="36"/>
              </w:rPr>
              <w:instrText xml:space="preserve"> PAGEREF _Toc7712821 \h </w:instrText>
            </w:r>
            <w:r w:rsidR="0042535A" w:rsidRPr="00CC62DA">
              <w:rPr>
                <w:rFonts w:ascii="Times New Roman" w:hAnsi="Times New Roman" w:cs="Times New Roman"/>
                <w:noProof/>
                <w:webHidden/>
                <w:sz w:val="36"/>
                <w:szCs w:val="36"/>
              </w:rPr>
            </w:r>
            <w:r w:rsidR="0042535A" w:rsidRPr="00CC62DA">
              <w:rPr>
                <w:rFonts w:ascii="Times New Roman" w:hAnsi="Times New Roman" w:cs="Times New Roman"/>
                <w:noProof/>
                <w:webHidden/>
                <w:sz w:val="36"/>
                <w:szCs w:val="36"/>
              </w:rPr>
              <w:fldChar w:fldCharType="separate"/>
            </w:r>
            <w:r w:rsidR="0042535A" w:rsidRPr="00CC62DA">
              <w:rPr>
                <w:rFonts w:ascii="Times New Roman" w:hAnsi="Times New Roman" w:cs="Times New Roman"/>
                <w:noProof/>
                <w:webHidden/>
                <w:sz w:val="36"/>
                <w:szCs w:val="36"/>
              </w:rPr>
              <w:t>3</w:t>
            </w:r>
            <w:r w:rsidR="0042535A" w:rsidRPr="00CC62DA">
              <w:rPr>
                <w:rFonts w:ascii="Times New Roman" w:hAnsi="Times New Roman" w:cs="Times New Roman"/>
                <w:noProof/>
                <w:webHidden/>
                <w:sz w:val="36"/>
                <w:szCs w:val="36"/>
              </w:rPr>
              <w:fldChar w:fldCharType="end"/>
            </w:r>
          </w:hyperlink>
        </w:p>
        <w:p w14:paraId="0293FCF2" w14:textId="6B3E9B81" w:rsidR="0042535A" w:rsidRPr="00CC62DA" w:rsidRDefault="00DC7DE8">
          <w:pPr>
            <w:pStyle w:val="TOC1"/>
            <w:tabs>
              <w:tab w:val="left" w:pos="420"/>
              <w:tab w:val="right" w:leader="dot" w:pos="8296"/>
            </w:tabs>
            <w:rPr>
              <w:rFonts w:ascii="Times New Roman" w:hAnsi="Times New Roman" w:cs="Times New Roman"/>
              <w:noProof/>
              <w:sz w:val="36"/>
              <w:szCs w:val="36"/>
            </w:rPr>
          </w:pPr>
          <w:hyperlink w:anchor="_Toc7712822" w:history="1">
            <w:r w:rsidR="0042535A" w:rsidRPr="00CC62DA">
              <w:rPr>
                <w:rStyle w:val="a8"/>
                <w:rFonts w:ascii="Times New Roman" w:hAnsi="Times New Roman" w:cs="Times New Roman"/>
                <w:noProof/>
                <w:sz w:val="36"/>
                <w:szCs w:val="36"/>
              </w:rPr>
              <w:t>4.</w:t>
            </w:r>
            <w:r w:rsidR="0042535A" w:rsidRPr="00CC62DA">
              <w:rPr>
                <w:rFonts w:ascii="Times New Roman" w:hAnsi="Times New Roman" w:cs="Times New Roman"/>
                <w:noProof/>
                <w:sz w:val="36"/>
                <w:szCs w:val="36"/>
              </w:rPr>
              <w:tab/>
            </w:r>
            <w:r w:rsidR="0042535A" w:rsidRPr="00CC62DA">
              <w:rPr>
                <w:rStyle w:val="a8"/>
                <w:rFonts w:ascii="Times New Roman" w:hAnsi="Times New Roman" w:cs="Times New Roman"/>
                <w:noProof/>
                <w:sz w:val="36"/>
                <w:szCs w:val="36"/>
              </w:rPr>
              <w:t>Robber Barons, Captain Industry or Philanthropist</w:t>
            </w:r>
            <w:r w:rsidR="0042535A" w:rsidRPr="00CC62DA">
              <w:rPr>
                <w:rFonts w:ascii="Times New Roman" w:hAnsi="Times New Roman" w:cs="Times New Roman"/>
                <w:noProof/>
                <w:webHidden/>
                <w:sz w:val="36"/>
                <w:szCs w:val="36"/>
              </w:rPr>
              <w:tab/>
            </w:r>
            <w:r w:rsidR="0042535A" w:rsidRPr="00CC62DA">
              <w:rPr>
                <w:rFonts w:ascii="Times New Roman" w:hAnsi="Times New Roman" w:cs="Times New Roman"/>
                <w:noProof/>
                <w:webHidden/>
                <w:sz w:val="36"/>
                <w:szCs w:val="36"/>
              </w:rPr>
              <w:fldChar w:fldCharType="begin"/>
            </w:r>
            <w:r w:rsidR="0042535A" w:rsidRPr="00CC62DA">
              <w:rPr>
                <w:rFonts w:ascii="Times New Roman" w:hAnsi="Times New Roman" w:cs="Times New Roman"/>
                <w:noProof/>
                <w:webHidden/>
                <w:sz w:val="36"/>
                <w:szCs w:val="36"/>
              </w:rPr>
              <w:instrText xml:space="preserve"> PAGEREF _Toc7712822 \h </w:instrText>
            </w:r>
            <w:r w:rsidR="0042535A" w:rsidRPr="00CC62DA">
              <w:rPr>
                <w:rFonts w:ascii="Times New Roman" w:hAnsi="Times New Roman" w:cs="Times New Roman"/>
                <w:noProof/>
                <w:webHidden/>
                <w:sz w:val="36"/>
                <w:szCs w:val="36"/>
              </w:rPr>
            </w:r>
            <w:r w:rsidR="0042535A" w:rsidRPr="00CC62DA">
              <w:rPr>
                <w:rFonts w:ascii="Times New Roman" w:hAnsi="Times New Roman" w:cs="Times New Roman"/>
                <w:noProof/>
                <w:webHidden/>
                <w:sz w:val="36"/>
                <w:szCs w:val="36"/>
              </w:rPr>
              <w:fldChar w:fldCharType="separate"/>
            </w:r>
            <w:r w:rsidR="0042535A" w:rsidRPr="00CC62DA">
              <w:rPr>
                <w:rFonts w:ascii="Times New Roman" w:hAnsi="Times New Roman" w:cs="Times New Roman"/>
                <w:noProof/>
                <w:webHidden/>
                <w:sz w:val="36"/>
                <w:szCs w:val="36"/>
              </w:rPr>
              <w:t>6</w:t>
            </w:r>
            <w:r w:rsidR="0042535A" w:rsidRPr="00CC62DA">
              <w:rPr>
                <w:rFonts w:ascii="Times New Roman" w:hAnsi="Times New Roman" w:cs="Times New Roman"/>
                <w:noProof/>
                <w:webHidden/>
                <w:sz w:val="36"/>
                <w:szCs w:val="36"/>
              </w:rPr>
              <w:fldChar w:fldCharType="end"/>
            </w:r>
          </w:hyperlink>
        </w:p>
        <w:p w14:paraId="025B6F63" w14:textId="39ED3B7B" w:rsidR="0042535A" w:rsidRPr="00CC62DA" w:rsidRDefault="00DC7DE8">
          <w:pPr>
            <w:pStyle w:val="TOC1"/>
            <w:tabs>
              <w:tab w:val="left" w:pos="420"/>
              <w:tab w:val="right" w:leader="dot" w:pos="8296"/>
            </w:tabs>
            <w:rPr>
              <w:rFonts w:ascii="Times New Roman" w:hAnsi="Times New Roman" w:cs="Times New Roman"/>
              <w:noProof/>
              <w:sz w:val="36"/>
              <w:szCs w:val="36"/>
            </w:rPr>
          </w:pPr>
          <w:hyperlink w:anchor="_Toc7712823" w:history="1">
            <w:r w:rsidR="0042535A" w:rsidRPr="00CC62DA">
              <w:rPr>
                <w:rStyle w:val="a8"/>
                <w:rFonts w:ascii="Times New Roman" w:hAnsi="Times New Roman" w:cs="Times New Roman"/>
                <w:noProof/>
                <w:sz w:val="36"/>
                <w:szCs w:val="36"/>
              </w:rPr>
              <w:t>5.</w:t>
            </w:r>
            <w:r w:rsidR="0042535A" w:rsidRPr="00CC62DA">
              <w:rPr>
                <w:rFonts w:ascii="Times New Roman" w:hAnsi="Times New Roman" w:cs="Times New Roman"/>
                <w:noProof/>
                <w:sz w:val="36"/>
                <w:szCs w:val="36"/>
              </w:rPr>
              <w:tab/>
            </w:r>
            <w:r w:rsidR="0042535A" w:rsidRPr="00CC62DA">
              <w:rPr>
                <w:rStyle w:val="a8"/>
                <w:rFonts w:ascii="Times New Roman" w:hAnsi="Times New Roman" w:cs="Times New Roman"/>
                <w:noProof/>
                <w:sz w:val="36"/>
                <w:szCs w:val="36"/>
              </w:rPr>
              <w:t>Merits of the philanthropy</w:t>
            </w:r>
            <w:r w:rsidR="0042535A" w:rsidRPr="00CC62DA">
              <w:rPr>
                <w:rFonts w:ascii="Times New Roman" w:hAnsi="Times New Roman" w:cs="Times New Roman"/>
                <w:noProof/>
                <w:webHidden/>
                <w:sz w:val="36"/>
                <w:szCs w:val="36"/>
              </w:rPr>
              <w:tab/>
            </w:r>
            <w:r w:rsidR="0042535A" w:rsidRPr="00CC62DA">
              <w:rPr>
                <w:rFonts w:ascii="Times New Roman" w:hAnsi="Times New Roman" w:cs="Times New Roman"/>
                <w:noProof/>
                <w:webHidden/>
                <w:sz w:val="36"/>
                <w:szCs w:val="36"/>
              </w:rPr>
              <w:fldChar w:fldCharType="begin"/>
            </w:r>
            <w:r w:rsidR="0042535A" w:rsidRPr="00CC62DA">
              <w:rPr>
                <w:rFonts w:ascii="Times New Roman" w:hAnsi="Times New Roman" w:cs="Times New Roman"/>
                <w:noProof/>
                <w:webHidden/>
                <w:sz w:val="36"/>
                <w:szCs w:val="36"/>
              </w:rPr>
              <w:instrText xml:space="preserve"> PAGEREF _Toc7712823 \h </w:instrText>
            </w:r>
            <w:r w:rsidR="0042535A" w:rsidRPr="00CC62DA">
              <w:rPr>
                <w:rFonts w:ascii="Times New Roman" w:hAnsi="Times New Roman" w:cs="Times New Roman"/>
                <w:noProof/>
                <w:webHidden/>
                <w:sz w:val="36"/>
                <w:szCs w:val="36"/>
              </w:rPr>
            </w:r>
            <w:r w:rsidR="0042535A" w:rsidRPr="00CC62DA">
              <w:rPr>
                <w:rFonts w:ascii="Times New Roman" w:hAnsi="Times New Roman" w:cs="Times New Roman"/>
                <w:noProof/>
                <w:webHidden/>
                <w:sz w:val="36"/>
                <w:szCs w:val="36"/>
              </w:rPr>
              <w:fldChar w:fldCharType="separate"/>
            </w:r>
            <w:r w:rsidR="0042535A" w:rsidRPr="00CC62DA">
              <w:rPr>
                <w:rFonts w:ascii="Times New Roman" w:hAnsi="Times New Roman" w:cs="Times New Roman"/>
                <w:noProof/>
                <w:webHidden/>
                <w:sz w:val="36"/>
                <w:szCs w:val="36"/>
              </w:rPr>
              <w:t>7</w:t>
            </w:r>
            <w:r w:rsidR="0042535A" w:rsidRPr="00CC62DA">
              <w:rPr>
                <w:rFonts w:ascii="Times New Roman" w:hAnsi="Times New Roman" w:cs="Times New Roman"/>
                <w:noProof/>
                <w:webHidden/>
                <w:sz w:val="36"/>
                <w:szCs w:val="36"/>
              </w:rPr>
              <w:fldChar w:fldCharType="end"/>
            </w:r>
          </w:hyperlink>
        </w:p>
        <w:p w14:paraId="08CCE789" w14:textId="5AE1F3AE" w:rsidR="0042535A" w:rsidRPr="00CC62DA" w:rsidRDefault="00DC7DE8">
          <w:pPr>
            <w:pStyle w:val="TOC1"/>
            <w:tabs>
              <w:tab w:val="left" w:pos="420"/>
              <w:tab w:val="right" w:leader="dot" w:pos="8296"/>
            </w:tabs>
            <w:rPr>
              <w:rFonts w:ascii="Times New Roman" w:hAnsi="Times New Roman" w:cs="Times New Roman"/>
              <w:noProof/>
              <w:sz w:val="36"/>
              <w:szCs w:val="36"/>
            </w:rPr>
          </w:pPr>
          <w:hyperlink w:anchor="_Toc7712824" w:history="1">
            <w:r w:rsidR="0042535A" w:rsidRPr="00CC62DA">
              <w:rPr>
                <w:rStyle w:val="a8"/>
                <w:rFonts w:ascii="Times New Roman" w:hAnsi="Times New Roman" w:cs="Times New Roman"/>
                <w:noProof/>
                <w:sz w:val="36"/>
                <w:szCs w:val="36"/>
              </w:rPr>
              <w:t>6.</w:t>
            </w:r>
            <w:r w:rsidR="0042535A" w:rsidRPr="00CC62DA">
              <w:rPr>
                <w:rFonts w:ascii="Times New Roman" w:hAnsi="Times New Roman" w:cs="Times New Roman"/>
                <w:noProof/>
                <w:sz w:val="36"/>
                <w:szCs w:val="36"/>
              </w:rPr>
              <w:tab/>
            </w:r>
            <w:r w:rsidR="0042535A" w:rsidRPr="00CC62DA">
              <w:rPr>
                <w:rStyle w:val="a8"/>
                <w:rFonts w:ascii="Times New Roman" w:hAnsi="Times New Roman" w:cs="Times New Roman"/>
                <w:noProof/>
                <w:sz w:val="36"/>
                <w:szCs w:val="36"/>
              </w:rPr>
              <w:t>Oxfam Scandal and reflection</w:t>
            </w:r>
            <w:r w:rsidR="0042535A" w:rsidRPr="00CC62DA">
              <w:rPr>
                <w:rFonts w:ascii="Times New Roman" w:hAnsi="Times New Roman" w:cs="Times New Roman"/>
                <w:noProof/>
                <w:webHidden/>
                <w:sz w:val="36"/>
                <w:szCs w:val="36"/>
              </w:rPr>
              <w:tab/>
            </w:r>
            <w:r w:rsidR="0042535A" w:rsidRPr="00CC62DA">
              <w:rPr>
                <w:rFonts w:ascii="Times New Roman" w:hAnsi="Times New Roman" w:cs="Times New Roman"/>
                <w:noProof/>
                <w:webHidden/>
                <w:sz w:val="36"/>
                <w:szCs w:val="36"/>
              </w:rPr>
              <w:fldChar w:fldCharType="begin"/>
            </w:r>
            <w:r w:rsidR="0042535A" w:rsidRPr="00CC62DA">
              <w:rPr>
                <w:rFonts w:ascii="Times New Roman" w:hAnsi="Times New Roman" w:cs="Times New Roman"/>
                <w:noProof/>
                <w:webHidden/>
                <w:sz w:val="36"/>
                <w:szCs w:val="36"/>
              </w:rPr>
              <w:instrText xml:space="preserve"> PAGEREF _Toc7712824 \h </w:instrText>
            </w:r>
            <w:r w:rsidR="0042535A" w:rsidRPr="00CC62DA">
              <w:rPr>
                <w:rFonts w:ascii="Times New Roman" w:hAnsi="Times New Roman" w:cs="Times New Roman"/>
                <w:noProof/>
                <w:webHidden/>
                <w:sz w:val="36"/>
                <w:szCs w:val="36"/>
              </w:rPr>
            </w:r>
            <w:r w:rsidR="0042535A" w:rsidRPr="00CC62DA">
              <w:rPr>
                <w:rFonts w:ascii="Times New Roman" w:hAnsi="Times New Roman" w:cs="Times New Roman"/>
                <w:noProof/>
                <w:webHidden/>
                <w:sz w:val="36"/>
                <w:szCs w:val="36"/>
              </w:rPr>
              <w:fldChar w:fldCharType="separate"/>
            </w:r>
            <w:r w:rsidR="0042535A" w:rsidRPr="00CC62DA">
              <w:rPr>
                <w:rFonts w:ascii="Times New Roman" w:hAnsi="Times New Roman" w:cs="Times New Roman"/>
                <w:noProof/>
                <w:webHidden/>
                <w:sz w:val="36"/>
                <w:szCs w:val="36"/>
              </w:rPr>
              <w:t>9</w:t>
            </w:r>
            <w:r w:rsidR="0042535A" w:rsidRPr="00CC62DA">
              <w:rPr>
                <w:rFonts w:ascii="Times New Roman" w:hAnsi="Times New Roman" w:cs="Times New Roman"/>
                <w:noProof/>
                <w:webHidden/>
                <w:sz w:val="36"/>
                <w:szCs w:val="36"/>
              </w:rPr>
              <w:fldChar w:fldCharType="end"/>
            </w:r>
          </w:hyperlink>
        </w:p>
        <w:p w14:paraId="37DB3095" w14:textId="5659A399" w:rsidR="0042535A" w:rsidRPr="00CC62DA" w:rsidRDefault="00DC7DE8">
          <w:pPr>
            <w:pStyle w:val="TOC1"/>
            <w:tabs>
              <w:tab w:val="right" w:leader="dot" w:pos="8296"/>
            </w:tabs>
            <w:rPr>
              <w:rFonts w:ascii="Times New Roman" w:hAnsi="Times New Roman" w:cs="Times New Roman"/>
              <w:noProof/>
              <w:sz w:val="36"/>
              <w:szCs w:val="36"/>
            </w:rPr>
          </w:pPr>
          <w:hyperlink w:anchor="_Toc7712825" w:history="1">
            <w:r w:rsidR="0042535A" w:rsidRPr="00CC62DA">
              <w:rPr>
                <w:rStyle w:val="a8"/>
                <w:rFonts w:ascii="Times New Roman" w:hAnsi="Times New Roman" w:cs="Times New Roman"/>
                <w:noProof/>
                <w:sz w:val="36"/>
                <w:szCs w:val="36"/>
              </w:rPr>
              <w:t>Reference List</w:t>
            </w:r>
            <w:r w:rsidR="0042535A" w:rsidRPr="00CC62DA">
              <w:rPr>
                <w:rFonts w:ascii="Times New Roman" w:hAnsi="Times New Roman" w:cs="Times New Roman"/>
                <w:noProof/>
                <w:webHidden/>
                <w:sz w:val="36"/>
                <w:szCs w:val="36"/>
              </w:rPr>
              <w:tab/>
            </w:r>
            <w:r w:rsidR="0042535A" w:rsidRPr="00CC62DA">
              <w:rPr>
                <w:rFonts w:ascii="Times New Roman" w:hAnsi="Times New Roman" w:cs="Times New Roman"/>
                <w:noProof/>
                <w:webHidden/>
                <w:sz w:val="36"/>
                <w:szCs w:val="36"/>
              </w:rPr>
              <w:fldChar w:fldCharType="begin"/>
            </w:r>
            <w:r w:rsidR="0042535A" w:rsidRPr="00CC62DA">
              <w:rPr>
                <w:rFonts w:ascii="Times New Roman" w:hAnsi="Times New Roman" w:cs="Times New Roman"/>
                <w:noProof/>
                <w:webHidden/>
                <w:sz w:val="36"/>
                <w:szCs w:val="36"/>
              </w:rPr>
              <w:instrText xml:space="preserve"> PAGEREF _Toc7712825 \h </w:instrText>
            </w:r>
            <w:r w:rsidR="0042535A" w:rsidRPr="00CC62DA">
              <w:rPr>
                <w:rFonts w:ascii="Times New Roman" w:hAnsi="Times New Roman" w:cs="Times New Roman"/>
                <w:noProof/>
                <w:webHidden/>
                <w:sz w:val="36"/>
                <w:szCs w:val="36"/>
              </w:rPr>
            </w:r>
            <w:r w:rsidR="0042535A" w:rsidRPr="00CC62DA">
              <w:rPr>
                <w:rFonts w:ascii="Times New Roman" w:hAnsi="Times New Roman" w:cs="Times New Roman"/>
                <w:noProof/>
                <w:webHidden/>
                <w:sz w:val="36"/>
                <w:szCs w:val="36"/>
              </w:rPr>
              <w:fldChar w:fldCharType="separate"/>
            </w:r>
            <w:r w:rsidR="0042535A" w:rsidRPr="00CC62DA">
              <w:rPr>
                <w:rFonts w:ascii="Times New Roman" w:hAnsi="Times New Roman" w:cs="Times New Roman"/>
                <w:noProof/>
                <w:webHidden/>
                <w:sz w:val="36"/>
                <w:szCs w:val="36"/>
              </w:rPr>
              <w:t>11</w:t>
            </w:r>
            <w:r w:rsidR="0042535A" w:rsidRPr="00CC62DA">
              <w:rPr>
                <w:rFonts w:ascii="Times New Roman" w:hAnsi="Times New Roman" w:cs="Times New Roman"/>
                <w:noProof/>
                <w:webHidden/>
                <w:sz w:val="36"/>
                <w:szCs w:val="36"/>
              </w:rPr>
              <w:fldChar w:fldCharType="end"/>
            </w:r>
          </w:hyperlink>
        </w:p>
        <w:p w14:paraId="67A515F7" w14:textId="47E5F92D" w:rsidR="0042535A" w:rsidRPr="00CC62DA" w:rsidRDefault="0042535A">
          <w:pPr>
            <w:rPr>
              <w:rFonts w:ascii="Times New Roman" w:hAnsi="Times New Roman" w:cs="Times New Roman"/>
              <w:sz w:val="24"/>
              <w:szCs w:val="24"/>
            </w:rPr>
          </w:pPr>
          <w:r w:rsidRPr="00CC62DA">
            <w:rPr>
              <w:rFonts w:ascii="Times New Roman" w:hAnsi="Times New Roman" w:cs="Times New Roman"/>
              <w:b/>
              <w:bCs/>
              <w:sz w:val="36"/>
              <w:szCs w:val="36"/>
              <w:lang w:val="zh-CN"/>
            </w:rPr>
            <w:fldChar w:fldCharType="end"/>
          </w:r>
        </w:p>
      </w:sdtContent>
    </w:sdt>
    <w:p w14:paraId="4295C104" w14:textId="061A9AB6" w:rsidR="00C330E9" w:rsidRPr="00CC62DA" w:rsidRDefault="00C330E9">
      <w:pPr>
        <w:rPr>
          <w:rFonts w:ascii="Times New Roman" w:hAnsi="Times New Roman" w:cs="Times New Roman"/>
          <w:sz w:val="24"/>
          <w:szCs w:val="24"/>
        </w:rPr>
      </w:pPr>
      <w:r w:rsidRPr="00CC62DA">
        <w:rPr>
          <w:rFonts w:ascii="Times New Roman" w:hAnsi="Times New Roman" w:cs="Times New Roman"/>
          <w:sz w:val="24"/>
          <w:szCs w:val="24"/>
        </w:rPr>
        <w:br w:type="page"/>
      </w:r>
    </w:p>
    <w:p w14:paraId="13E5A8C9" w14:textId="77777777" w:rsidR="0042535A" w:rsidRPr="00CC62DA" w:rsidRDefault="0042535A" w:rsidP="0042535A">
      <w:pPr>
        <w:pStyle w:val="a7"/>
        <w:ind w:left="357" w:firstLineChars="0" w:firstLine="0"/>
        <w:outlineLvl w:val="0"/>
        <w:rPr>
          <w:rFonts w:ascii="Times New Roman" w:hAnsi="Times New Roman" w:cs="Times New Roman"/>
          <w:sz w:val="24"/>
          <w:szCs w:val="24"/>
          <w:u w:val="single"/>
        </w:rPr>
        <w:sectPr w:rsidR="0042535A" w:rsidRPr="00CC62DA" w:rsidSect="00176B44">
          <w:footerReference w:type="default" r:id="rId9"/>
          <w:pgSz w:w="11906" w:h="16838"/>
          <w:pgMar w:top="1440" w:right="1800" w:bottom="1440" w:left="1800" w:header="851" w:footer="992" w:gutter="0"/>
          <w:cols w:space="425"/>
          <w:docGrid w:type="lines" w:linePitch="312"/>
        </w:sectPr>
      </w:pPr>
    </w:p>
    <w:p w14:paraId="264FBD80" w14:textId="7501EA4A" w:rsidR="00B227D3" w:rsidRPr="00CC62DA" w:rsidRDefault="00B227D3" w:rsidP="00CC62DA">
      <w:pPr>
        <w:pStyle w:val="a7"/>
        <w:numPr>
          <w:ilvl w:val="0"/>
          <w:numId w:val="1"/>
        </w:numPr>
        <w:ind w:left="357" w:firstLineChars="0" w:hanging="357"/>
        <w:jc w:val="left"/>
        <w:outlineLvl w:val="0"/>
        <w:rPr>
          <w:rFonts w:ascii="Times New Roman" w:hAnsi="Times New Roman" w:cs="Times New Roman"/>
          <w:b/>
          <w:sz w:val="36"/>
          <w:szCs w:val="36"/>
          <w:u w:val="single"/>
        </w:rPr>
      </w:pPr>
      <w:bookmarkStart w:id="0" w:name="_Toc7712819"/>
      <w:r w:rsidRPr="00CC62DA">
        <w:rPr>
          <w:rFonts w:ascii="Times New Roman" w:hAnsi="Times New Roman" w:cs="Times New Roman"/>
          <w:b/>
          <w:sz w:val="36"/>
          <w:szCs w:val="36"/>
          <w:u w:val="single"/>
        </w:rPr>
        <w:lastRenderedPageBreak/>
        <w:t>Introduction</w:t>
      </w:r>
      <w:bookmarkEnd w:id="0"/>
    </w:p>
    <w:p w14:paraId="1E2BDD6E" w14:textId="11CBCC9E" w:rsidR="00475840" w:rsidRPr="00CC62DA" w:rsidRDefault="00763D2E" w:rsidP="00660823">
      <w:pPr>
        <w:spacing w:beforeLines="50" w:before="156" w:afterLines="50" w:after="156" w:line="480" w:lineRule="auto"/>
        <w:rPr>
          <w:rFonts w:ascii="Times New Roman" w:hAnsi="Times New Roman" w:cs="Times New Roman"/>
          <w:sz w:val="24"/>
          <w:szCs w:val="24"/>
        </w:rPr>
      </w:pPr>
      <w:r w:rsidRPr="00CC62DA">
        <w:rPr>
          <w:rFonts w:ascii="Times New Roman" w:hAnsi="Times New Roman" w:cs="Times New Roman"/>
          <w:sz w:val="24"/>
          <w:szCs w:val="24"/>
        </w:rPr>
        <w:t xml:space="preserve">The terminological origin of Philanthropy is the Greek work </w:t>
      </w:r>
      <w:r w:rsidRPr="00CC62DA">
        <w:rPr>
          <w:rFonts w:ascii="Times New Roman" w:hAnsi="Times New Roman" w:cs="Times New Roman"/>
          <w:i/>
          <w:sz w:val="24"/>
          <w:szCs w:val="24"/>
        </w:rPr>
        <w:t>“Phil</w:t>
      </w:r>
      <w:r w:rsidR="00660823" w:rsidRPr="00CC62DA">
        <w:rPr>
          <w:rFonts w:ascii="Times New Roman" w:hAnsi="Times New Roman" w:cs="Times New Roman"/>
          <w:i/>
          <w:sz w:val="24"/>
          <w:szCs w:val="24"/>
        </w:rPr>
        <w:t>-</w:t>
      </w:r>
      <w:proofErr w:type="spellStart"/>
      <w:r w:rsidRPr="00CC62DA">
        <w:rPr>
          <w:rFonts w:ascii="Times New Roman" w:hAnsi="Times New Roman" w:cs="Times New Roman"/>
          <w:i/>
          <w:sz w:val="24"/>
          <w:szCs w:val="24"/>
        </w:rPr>
        <w:t>anthropos</w:t>
      </w:r>
      <w:proofErr w:type="spellEnd"/>
      <w:r w:rsidRPr="00CC62DA">
        <w:rPr>
          <w:rFonts w:ascii="Times New Roman" w:hAnsi="Times New Roman" w:cs="Times New Roman"/>
          <w:i/>
          <w:sz w:val="24"/>
          <w:szCs w:val="24"/>
        </w:rPr>
        <w:t>”</w:t>
      </w:r>
      <w:r w:rsidRPr="00CC62DA">
        <w:rPr>
          <w:rFonts w:ascii="Times New Roman" w:hAnsi="Times New Roman" w:cs="Times New Roman"/>
          <w:sz w:val="24"/>
          <w:szCs w:val="24"/>
        </w:rPr>
        <w:t>, meaning</w:t>
      </w:r>
      <w:r w:rsidR="00EB65C5" w:rsidRPr="00CC62DA">
        <w:rPr>
          <w:rFonts w:ascii="Times New Roman" w:hAnsi="Times New Roman" w:cs="Times New Roman"/>
          <w:sz w:val="24"/>
          <w:szCs w:val="24"/>
        </w:rPr>
        <w:t xml:space="preserve"> the love to humans. </w:t>
      </w:r>
      <w:r w:rsidR="00660823" w:rsidRPr="00CC62DA">
        <w:rPr>
          <w:rFonts w:ascii="Times New Roman" w:hAnsi="Times New Roman" w:cs="Times New Roman"/>
          <w:sz w:val="24"/>
          <w:szCs w:val="24"/>
        </w:rPr>
        <w:t xml:space="preserve">It is essentially representing the reallocation of social resources such as wealth </w:t>
      </w:r>
      <w:r w:rsidR="003D4DB4" w:rsidRPr="00CC62DA">
        <w:rPr>
          <w:rFonts w:ascii="Times New Roman" w:hAnsi="Times New Roman" w:cs="Times New Roman"/>
          <w:sz w:val="24"/>
          <w:szCs w:val="24"/>
        </w:rPr>
        <w:t>through</w:t>
      </w:r>
      <w:r w:rsidR="00660823" w:rsidRPr="00CC62DA">
        <w:rPr>
          <w:rFonts w:ascii="Times New Roman" w:hAnsi="Times New Roman" w:cs="Times New Roman"/>
          <w:sz w:val="24"/>
          <w:szCs w:val="24"/>
        </w:rPr>
        <w:t xml:space="preserve"> the charitable activities. </w:t>
      </w:r>
      <w:r w:rsidR="00E41A83" w:rsidRPr="00CC62DA">
        <w:rPr>
          <w:rFonts w:ascii="Times New Roman" w:hAnsi="Times New Roman" w:cs="Times New Roman"/>
          <w:sz w:val="24"/>
          <w:szCs w:val="24"/>
        </w:rPr>
        <w:t xml:space="preserve">In a globalized world, no </w:t>
      </w:r>
      <w:r w:rsidR="003D4DB4" w:rsidRPr="00CC62DA">
        <w:rPr>
          <w:rFonts w:ascii="Times New Roman" w:hAnsi="Times New Roman" w:cs="Times New Roman"/>
          <w:sz w:val="24"/>
          <w:szCs w:val="24"/>
        </w:rPr>
        <w:t>enterprise</w:t>
      </w:r>
      <w:r w:rsidR="00E41A83" w:rsidRPr="00CC62DA">
        <w:rPr>
          <w:rFonts w:ascii="Times New Roman" w:hAnsi="Times New Roman" w:cs="Times New Roman"/>
          <w:sz w:val="24"/>
          <w:szCs w:val="24"/>
        </w:rPr>
        <w:t xml:space="preserve"> can be standing-alone and only </w:t>
      </w:r>
      <w:r w:rsidR="000A2C64" w:rsidRPr="00CC62DA">
        <w:rPr>
          <w:rFonts w:ascii="Times New Roman" w:hAnsi="Times New Roman" w:cs="Times New Roman"/>
          <w:sz w:val="24"/>
          <w:szCs w:val="24"/>
        </w:rPr>
        <w:t>making</w:t>
      </w:r>
      <w:r w:rsidR="00E41A83" w:rsidRPr="00CC62DA">
        <w:rPr>
          <w:rFonts w:ascii="Times New Roman" w:hAnsi="Times New Roman" w:cs="Times New Roman"/>
          <w:sz w:val="24"/>
          <w:szCs w:val="24"/>
        </w:rPr>
        <w:t xml:space="preserve"> profits for itsel</w:t>
      </w:r>
      <w:r w:rsidR="00344ED8" w:rsidRPr="00CC62DA">
        <w:rPr>
          <w:rFonts w:ascii="Times New Roman" w:hAnsi="Times New Roman" w:cs="Times New Roman"/>
          <w:sz w:val="24"/>
          <w:szCs w:val="24"/>
        </w:rPr>
        <w:t>f, which requires the enterprises to fulfil the public requirement to be social citizen and be actively dedicated to philanthropic activities. Philanthropy has a rather long history</w:t>
      </w:r>
      <w:r w:rsidR="00FB2442" w:rsidRPr="00CC62DA">
        <w:rPr>
          <w:rFonts w:ascii="Times New Roman" w:hAnsi="Times New Roman" w:cs="Times New Roman"/>
          <w:sz w:val="24"/>
          <w:szCs w:val="24"/>
        </w:rPr>
        <w:t xml:space="preserve"> </w:t>
      </w:r>
      <w:r w:rsidR="0048595F" w:rsidRPr="00CC62DA">
        <w:rPr>
          <w:rFonts w:ascii="Times New Roman" w:hAnsi="Times New Roman" w:cs="Times New Roman"/>
          <w:sz w:val="24"/>
          <w:szCs w:val="24"/>
        </w:rPr>
        <w:fldChar w:fldCharType="begin" w:fldLock="1"/>
      </w:r>
      <w:r w:rsidR="0048595F" w:rsidRPr="00CC62DA">
        <w:rPr>
          <w:rFonts w:ascii="Times New Roman" w:hAnsi="Times New Roman" w:cs="Times New Roman"/>
          <w:sz w:val="24"/>
          <w:szCs w:val="24"/>
        </w:rPr>
        <w:instrText>ADDIN CSL_CITATION {"citationItems":[{"id":"ITEM-1","itemData":{"ISBN":"9780253000132","author":[{"dropping-particle":"","family":"Payton","given":"R L","non-dropping-particle":"","parse-names":false,"suffix":""},{"dropping-particle":"","family":"Moody","given":"M P","non-dropping-particle":"","parse-names":false,"suffix":""}],"collection-title":"Philanthropic and Nonprofit Studies","id":"ITEM-1","issued":{"date-parts":[["2008"]]},"publisher":"Indiana University Press","title":"Understanding Philanthropy: Its Meaning and Mission","type":"book"},"uris":["http://www.mendeley.com/documents/?uuid=44873d5e-9963-4a1a-93a1-fe742c0a6d79"]}],"mendeley":{"formattedCitation":"(Payton and Moody, 2008)","plainTextFormattedCitation":"(Payton and Moody, 2008)","previouslyFormattedCitation":"(Payton and Moody, 2008)"},"properties":{"noteIndex":0},"schema":"https://github.com/citation-style-language/schema/raw/master/csl-citation.json"}</w:instrText>
      </w:r>
      <w:r w:rsidR="0048595F" w:rsidRPr="00CC62DA">
        <w:rPr>
          <w:rFonts w:ascii="Times New Roman" w:hAnsi="Times New Roman" w:cs="Times New Roman"/>
          <w:sz w:val="24"/>
          <w:szCs w:val="24"/>
        </w:rPr>
        <w:fldChar w:fldCharType="separate"/>
      </w:r>
      <w:r w:rsidR="0048595F" w:rsidRPr="00CC62DA">
        <w:rPr>
          <w:rFonts w:ascii="Times New Roman" w:hAnsi="Times New Roman" w:cs="Times New Roman"/>
          <w:noProof/>
          <w:sz w:val="24"/>
          <w:szCs w:val="24"/>
        </w:rPr>
        <w:t>(Payton and Moody, 2008)</w:t>
      </w:r>
      <w:r w:rsidR="0048595F" w:rsidRPr="00CC62DA">
        <w:rPr>
          <w:rFonts w:ascii="Times New Roman" w:hAnsi="Times New Roman" w:cs="Times New Roman"/>
          <w:sz w:val="24"/>
          <w:szCs w:val="24"/>
        </w:rPr>
        <w:fldChar w:fldCharType="end"/>
      </w:r>
      <w:r w:rsidR="00344ED8" w:rsidRPr="00CC62DA">
        <w:rPr>
          <w:rFonts w:ascii="Times New Roman" w:hAnsi="Times New Roman" w:cs="Times New Roman"/>
          <w:sz w:val="24"/>
          <w:szCs w:val="24"/>
        </w:rPr>
        <w:t xml:space="preserve">. </w:t>
      </w:r>
      <w:r w:rsidR="00660823" w:rsidRPr="00CC62DA">
        <w:rPr>
          <w:rFonts w:ascii="Times New Roman" w:hAnsi="Times New Roman" w:cs="Times New Roman"/>
          <w:sz w:val="24"/>
          <w:szCs w:val="24"/>
        </w:rPr>
        <w:t>Though UK has the earlies passed philanthropy law in the world, the promotion of philanthropic activities was more under the inspirations from American tycoons in the beginning of 20</w:t>
      </w:r>
      <w:r w:rsidR="00660823" w:rsidRPr="00CC62DA">
        <w:rPr>
          <w:rFonts w:ascii="Times New Roman" w:hAnsi="Times New Roman" w:cs="Times New Roman"/>
          <w:sz w:val="24"/>
          <w:szCs w:val="24"/>
          <w:vertAlign w:val="superscript"/>
        </w:rPr>
        <w:t>th</w:t>
      </w:r>
      <w:r w:rsidR="00660823" w:rsidRPr="00CC62DA">
        <w:rPr>
          <w:rFonts w:ascii="Times New Roman" w:hAnsi="Times New Roman" w:cs="Times New Roman"/>
          <w:sz w:val="24"/>
          <w:szCs w:val="24"/>
        </w:rPr>
        <w:t xml:space="preserve"> century, which was later </w:t>
      </w:r>
      <w:r w:rsidR="003D4DB4" w:rsidRPr="00CC62DA">
        <w:rPr>
          <w:rFonts w:ascii="Times New Roman" w:hAnsi="Times New Roman" w:cs="Times New Roman"/>
          <w:sz w:val="24"/>
          <w:szCs w:val="24"/>
        </w:rPr>
        <w:t>described</w:t>
      </w:r>
      <w:r w:rsidR="00660823" w:rsidRPr="00CC62DA">
        <w:rPr>
          <w:rFonts w:ascii="Times New Roman" w:hAnsi="Times New Roman" w:cs="Times New Roman"/>
          <w:sz w:val="24"/>
          <w:szCs w:val="24"/>
        </w:rPr>
        <w:t xml:space="preserve"> as the golden era of US.</w:t>
      </w:r>
      <w:r w:rsidR="00344ED8" w:rsidRPr="00CC62DA">
        <w:rPr>
          <w:rFonts w:ascii="Times New Roman" w:hAnsi="Times New Roman" w:cs="Times New Roman"/>
          <w:sz w:val="24"/>
          <w:szCs w:val="24"/>
        </w:rPr>
        <w:t xml:space="preserve"> It is however interesting that, the tycoons at that time were also described as Baron Robbers</w:t>
      </w:r>
      <w:r w:rsidR="0048595F" w:rsidRPr="00CC62DA">
        <w:rPr>
          <w:rFonts w:ascii="Times New Roman" w:hAnsi="Times New Roman" w:cs="Times New Roman"/>
          <w:sz w:val="24"/>
          <w:szCs w:val="24"/>
        </w:rPr>
        <w:t xml:space="preserve"> </w:t>
      </w:r>
      <w:r w:rsidR="0048595F" w:rsidRPr="00CC62DA">
        <w:rPr>
          <w:rFonts w:ascii="Times New Roman" w:hAnsi="Times New Roman" w:cs="Times New Roman"/>
          <w:sz w:val="24"/>
          <w:szCs w:val="24"/>
        </w:rPr>
        <w:fldChar w:fldCharType="begin" w:fldLock="1"/>
      </w:r>
      <w:r w:rsidR="00F67C83" w:rsidRPr="00CC62DA">
        <w:rPr>
          <w:rFonts w:ascii="Times New Roman" w:hAnsi="Times New Roman" w:cs="Times New Roman"/>
          <w:sz w:val="24"/>
          <w:szCs w:val="24"/>
        </w:rPr>
        <w:instrText>ADDIN CSL_CITATION {"citationItems":[{"id":"ITEM-1","itemData":{"ISBN":"9781576078600","author":[{"dropping-particle":"","family":"Burlingame","given":"D","non-dropping-particle":"","parse-names":false,"suffix":""}],"collection-title":"Philanthropy in America: A Comprehensive Historical Encyclopedia","id":"ITEM-1","issue":"v. 1","issued":{"date-parts":[["2004"]]},"publisher":"ABC-CLIO","title":"Philanthropy in America: A Comprehensive Historical Encyclopedia","type":"book"},"uris":["http://www.mendeley.com/documents/?uuid=0c8e99cb-6ee3-439d-8e91-fa2b7b585906"]}],"mendeley":{"formattedCitation":"(Burlingame, 2004)","plainTextFormattedCitation":"(Burlingame, 2004)","previouslyFormattedCitation":"(Burlingame, 2004)"},"properties":{"noteIndex":0},"schema":"https://github.com/citation-style-language/schema/raw/master/csl-citation.json"}</w:instrText>
      </w:r>
      <w:r w:rsidR="0048595F" w:rsidRPr="00CC62DA">
        <w:rPr>
          <w:rFonts w:ascii="Times New Roman" w:hAnsi="Times New Roman" w:cs="Times New Roman"/>
          <w:sz w:val="24"/>
          <w:szCs w:val="24"/>
        </w:rPr>
        <w:fldChar w:fldCharType="separate"/>
      </w:r>
      <w:r w:rsidR="0048595F" w:rsidRPr="00CC62DA">
        <w:rPr>
          <w:rFonts w:ascii="Times New Roman" w:hAnsi="Times New Roman" w:cs="Times New Roman"/>
          <w:noProof/>
          <w:sz w:val="24"/>
          <w:szCs w:val="24"/>
        </w:rPr>
        <w:t>(Burlingame, 2004)</w:t>
      </w:r>
      <w:r w:rsidR="0048595F" w:rsidRPr="00CC62DA">
        <w:rPr>
          <w:rFonts w:ascii="Times New Roman" w:hAnsi="Times New Roman" w:cs="Times New Roman"/>
          <w:sz w:val="24"/>
          <w:szCs w:val="24"/>
        </w:rPr>
        <w:fldChar w:fldCharType="end"/>
      </w:r>
      <w:r w:rsidR="003D4DB4" w:rsidRPr="00CC62DA">
        <w:rPr>
          <w:rFonts w:ascii="Times New Roman" w:hAnsi="Times New Roman" w:cs="Times New Roman"/>
          <w:sz w:val="24"/>
          <w:szCs w:val="24"/>
        </w:rPr>
        <w:t xml:space="preserve">. It is thus enlightening for today’s philanthropic community to discuss the two most distinguishable philanthropists at that time, Andrew Carnegie and John Rockefeller. </w:t>
      </w:r>
    </w:p>
    <w:p w14:paraId="0FD7DD0E" w14:textId="6C80BE2A" w:rsidR="00B227D3" w:rsidRPr="00CC62DA" w:rsidRDefault="00475840" w:rsidP="00475840">
      <w:pPr>
        <w:rPr>
          <w:rFonts w:ascii="Times New Roman" w:hAnsi="Times New Roman" w:cs="Times New Roman"/>
          <w:sz w:val="24"/>
          <w:szCs w:val="24"/>
        </w:rPr>
      </w:pPr>
      <w:r w:rsidRPr="00CC62DA">
        <w:rPr>
          <w:rFonts w:ascii="Times New Roman" w:hAnsi="Times New Roman" w:cs="Times New Roman"/>
          <w:sz w:val="24"/>
          <w:szCs w:val="24"/>
        </w:rPr>
        <w:br w:type="page"/>
      </w:r>
    </w:p>
    <w:p w14:paraId="0AD6C7A3" w14:textId="2A29F2AE" w:rsidR="00CD7A68" w:rsidRPr="00CC62DA" w:rsidRDefault="000917D9" w:rsidP="00CC62DA">
      <w:pPr>
        <w:pStyle w:val="a7"/>
        <w:numPr>
          <w:ilvl w:val="0"/>
          <w:numId w:val="1"/>
        </w:numPr>
        <w:ind w:left="357" w:firstLineChars="0" w:hanging="357"/>
        <w:jc w:val="left"/>
        <w:outlineLvl w:val="0"/>
        <w:rPr>
          <w:rFonts w:ascii="Times New Roman" w:hAnsi="Times New Roman" w:cs="Times New Roman"/>
          <w:b/>
          <w:sz w:val="36"/>
          <w:szCs w:val="36"/>
          <w:u w:val="single"/>
        </w:rPr>
      </w:pPr>
      <w:bookmarkStart w:id="1" w:name="_Toc7712820"/>
      <w:bookmarkStart w:id="2" w:name="_GoBack"/>
      <w:bookmarkEnd w:id="2"/>
      <w:r w:rsidRPr="00CC62DA">
        <w:rPr>
          <w:rFonts w:ascii="Times New Roman" w:hAnsi="Times New Roman" w:cs="Times New Roman"/>
          <w:b/>
          <w:sz w:val="36"/>
          <w:szCs w:val="36"/>
          <w:u w:val="single"/>
        </w:rPr>
        <w:lastRenderedPageBreak/>
        <w:t>Stakeholder</w:t>
      </w:r>
      <w:r w:rsidR="00CD7A68" w:rsidRPr="00CC62DA">
        <w:rPr>
          <w:rFonts w:ascii="Times New Roman" w:hAnsi="Times New Roman" w:cs="Times New Roman"/>
          <w:b/>
          <w:sz w:val="36"/>
          <w:szCs w:val="36"/>
          <w:u w:val="single"/>
        </w:rPr>
        <w:t>s</w:t>
      </w:r>
      <w:bookmarkEnd w:id="1"/>
    </w:p>
    <w:p w14:paraId="289CACA6" w14:textId="55DA7611" w:rsidR="00B20614" w:rsidRPr="00CC62DA" w:rsidRDefault="00C811B3" w:rsidP="00CD7A68">
      <w:pPr>
        <w:spacing w:beforeLines="50" w:before="156" w:afterLines="50" w:after="156" w:line="480" w:lineRule="auto"/>
        <w:rPr>
          <w:rFonts w:ascii="Times New Roman" w:hAnsi="Times New Roman" w:cs="Times New Roman"/>
          <w:sz w:val="24"/>
          <w:szCs w:val="24"/>
        </w:rPr>
      </w:pPr>
      <w:r w:rsidRPr="00CC62DA">
        <w:rPr>
          <w:rFonts w:ascii="Times New Roman" w:hAnsi="Times New Roman" w:cs="Times New Roman"/>
          <w:sz w:val="24"/>
          <w:szCs w:val="24"/>
        </w:rPr>
        <w:t>Stakeholder</w:t>
      </w:r>
      <w:r w:rsidR="00F235E2" w:rsidRPr="00CC62DA">
        <w:rPr>
          <w:rFonts w:ascii="Times New Roman" w:hAnsi="Times New Roman" w:cs="Times New Roman"/>
          <w:sz w:val="24"/>
          <w:szCs w:val="24"/>
        </w:rPr>
        <w:t xml:space="preserve"> </w:t>
      </w:r>
      <w:r w:rsidR="00C920C1" w:rsidRPr="00CC62DA">
        <w:rPr>
          <w:rFonts w:ascii="Times New Roman" w:hAnsi="Times New Roman" w:cs="Times New Roman"/>
          <w:sz w:val="24"/>
          <w:szCs w:val="24"/>
        </w:rPr>
        <w:t>defines any relevant individuals or groups that can affect or be affected by the activities of the enterprises. Stakeholder</w:t>
      </w:r>
      <w:r w:rsidR="009039A4" w:rsidRPr="00CC62DA">
        <w:rPr>
          <w:rFonts w:ascii="Times New Roman" w:hAnsi="Times New Roman" w:cs="Times New Roman"/>
          <w:sz w:val="24"/>
          <w:szCs w:val="24"/>
        </w:rPr>
        <w:t xml:space="preserve"> theory was not rising during that time. But one can still identify the key </w:t>
      </w:r>
      <w:r w:rsidR="00C920C1" w:rsidRPr="00CC62DA">
        <w:rPr>
          <w:rFonts w:ascii="Times New Roman" w:hAnsi="Times New Roman" w:cs="Times New Roman"/>
          <w:sz w:val="24"/>
          <w:szCs w:val="24"/>
        </w:rPr>
        <w:t>stakeholders as Early phase of worker union, employees, shareholders consumers, government and regulatory bodies</w:t>
      </w:r>
      <w:r w:rsidR="00F67C83" w:rsidRPr="00CC62DA">
        <w:rPr>
          <w:rFonts w:ascii="Times New Roman" w:hAnsi="Times New Roman" w:cs="Times New Roman"/>
          <w:sz w:val="24"/>
          <w:szCs w:val="24"/>
        </w:rPr>
        <w:t xml:space="preserve"> </w:t>
      </w:r>
      <w:r w:rsidR="00F67C83" w:rsidRPr="00CC62DA">
        <w:rPr>
          <w:rFonts w:ascii="Times New Roman" w:hAnsi="Times New Roman" w:cs="Times New Roman"/>
          <w:sz w:val="24"/>
          <w:szCs w:val="24"/>
        </w:rPr>
        <w:fldChar w:fldCharType="begin" w:fldLock="1"/>
      </w:r>
      <w:r w:rsidR="00642279" w:rsidRPr="00CC62DA">
        <w:rPr>
          <w:rFonts w:ascii="Times New Roman" w:hAnsi="Times New Roman" w:cs="Times New Roman"/>
          <w:sz w:val="24"/>
          <w:szCs w:val="24"/>
        </w:rPr>
        <w:instrText>ADDIN CSL_CITATION {"citationItems":[{"id":"ITEM-1","itemData":{"author":[{"dropping-particle":"","family":"Crane","given":"Andrew","non-dropping-particle":"","parse-names":false,"suffix":""},{"dropping-particle":"","family":"Matten","given":"Dirk","non-dropping-particle":"","parse-names":false,"suffix":""},{"dropping-particle":"","family":"Moon","given":"Jeremy","non-dropping-particle":"","parse-names":false,"suffix":""}],"container-title":"New York et al","id":"ITEM-1","issued":{"date-parts":[["2008"]]},"title":"Corporations and citizenship: Business, responsibility and society","type":"article-journal"},"uris":["http://www.mendeley.com/documents/?uuid=37e7883f-a96d-4e5b-83ab-69570ec41f3b"]}],"mendeley":{"formattedCitation":"(Crane, Matten and Moon, 2008)","plainTextFormattedCitation":"(Crane, Matten and Moon, 2008)","previouslyFormattedCitation":"(Crane, Matten and Moon, 2008)"},"properties":{"noteIndex":0},"schema":"https://github.com/citation-style-language/schema/raw/master/csl-citation.json"}</w:instrText>
      </w:r>
      <w:r w:rsidR="00F67C83" w:rsidRPr="00CC62DA">
        <w:rPr>
          <w:rFonts w:ascii="Times New Roman" w:hAnsi="Times New Roman" w:cs="Times New Roman"/>
          <w:sz w:val="24"/>
          <w:szCs w:val="24"/>
        </w:rPr>
        <w:fldChar w:fldCharType="separate"/>
      </w:r>
      <w:r w:rsidR="00F67C83" w:rsidRPr="00CC62DA">
        <w:rPr>
          <w:rFonts w:ascii="Times New Roman" w:hAnsi="Times New Roman" w:cs="Times New Roman"/>
          <w:noProof/>
          <w:sz w:val="24"/>
          <w:szCs w:val="24"/>
        </w:rPr>
        <w:t>(Crane, Matten and Moon, 2008)</w:t>
      </w:r>
      <w:r w:rsidR="00F67C83" w:rsidRPr="00CC62DA">
        <w:rPr>
          <w:rFonts w:ascii="Times New Roman" w:hAnsi="Times New Roman" w:cs="Times New Roman"/>
          <w:sz w:val="24"/>
          <w:szCs w:val="24"/>
        </w:rPr>
        <w:fldChar w:fldCharType="end"/>
      </w:r>
      <w:r w:rsidRPr="00CC62DA">
        <w:rPr>
          <w:rFonts w:ascii="Times New Roman" w:hAnsi="Times New Roman" w:cs="Times New Roman"/>
          <w:sz w:val="24"/>
          <w:szCs w:val="24"/>
        </w:rPr>
        <w:t xml:space="preserve">. </w:t>
      </w:r>
      <w:r w:rsidR="00B96ADC" w:rsidRPr="00CC62DA">
        <w:rPr>
          <w:rFonts w:ascii="Times New Roman" w:hAnsi="Times New Roman" w:cs="Times New Roman"/>
          <w:sz w:val="24"/>
          <w:szCs w:val="24"/>
        </w:rPr>
        <w:t xml:space="preserve">Worker </w:t>
      </w:r>
      <w:r w:rsidR="00B20614" w:rsidRPr="00CC62DA">
        <w:rPr>
          <w:rFonts w:ascii="Times New Roman" w:hAnsi="Times New Roman" w:cs="Times New Roman"/>
          <w:sz w:val="24"/>
          <w:szCs w:val="24"/>
        </w:rPr>
        <w:t>union</w:t>
      </w:r>
      <w:r w:rsidR="00B96ADC" w:rsidRPr="00CC62DA">
        <w:rPr>
          <w:rFonts w:ascii="Times New Roman" w:hAnsi="Times New Roman" w:cs="Times New Roman"/>
          <w:sz w:val="24"/>
          <w:szCs w:val="24"/>
        </w:rPr>
        <w:t xml:space="preserve"> at that time was not mature and was not able to fight agains</w:t>
      </w:r>
      <w:r w:rsidR="00B20614" w:rsidRPr="00CC62DA">
        <w:rPr>
          <w:rFonts w:ascii="Times New Roman" w:hAnsi="Times New Roman" w:cs="Times New Roman"/>
          <w:sz w:val="24"/>
          <w:szCs w:val="24"/>
        </w:rPr>
        <w:t>t</w:t>
      </w:r>
      <w:r w:rsidR="00B96ADC" w:rsidRPr="00CC62DA">
        <w:rPr>
          <w:rFonts w:ascii="Times New Roman" w:hAnsi="Times New Roman" w:cs="Times New Roman"/>
          <w:sz w:val="24"/>
          <w:szCs w:val="24"/>
        </w:rPr>
        <w:t xml:space="preserve">, in fact they stand in line with the corporate owners most of the time, the managers and owners of the businesses. The employees and workers were the stakeholders criticizing </w:t>
      </w:r>
      <w:r w:rsidR="000D030C" w:rsidRPr="00CC62DA">
        <w:rPr>
          <w:rFonts w:ascii="Times New Roman" w:hAnsi="Times New Roman" w:cs="Times New Roman"/>
          <w:sz w:val="24"/>
          <w:szCs w:val="24"/>
        </w:rPr>
        <w:t xml:space="preserve">people like </w:t>
      </w:r>
      <w:r w:rsidR="00B20614" w:rsidRPr="00CC62DA">
        <w:rPr>
          <w:rFonts w:ascii="Times New Roman" w:hAnsi="Times New Roman" w:cs="Times New Roman"/>
          <w:sz w:val="24"/>
          <w:szCs w:val="24"/>
        </w:rPr>
        <w:t>Carnegie</w:t>
      </w:r>
      <w:r w:rsidR="000D030C" w:rsidRPr="00CC62DA">
        <w:rPr>
          <w:rFonts w:ascii="Times New Roman" w:hAnsi="Times New Roman" w:cs="Times New Roman"/>
          <w:sz w:val="24"/>
          <w:szCs w:val="24"/>
        </w:rPr>
        <w:t xml:space="preserve"> and </w:t>
      </w:r>
      <w:r w:rsidR="00B20614" w:rsidRPr="00CC62DA">
        <w:rPr>
          <w:rFonts w:ascii="Times New Roman" w:hAnsi="Times New Roman" w:cs="Times New Roman"/>
          <w:sz w:val="24"/>
          <w:szCs w:val="24"/>
        </w:rPr>
        <w:t>Rockefeller</w:t>
      </w:r>
      <w:r w:rsidR="000D030C" w:rsidRPr="00CC62DA">
        <w:rPr>
          <w:rFonts w:ascii="Times New Roman" w:hAnsi="Times New Roman" w:cs="Times New Roman"/>
          <w:sz w:val="24"/>
          <w:szCs w:val="24"/>
        </w:rPr>
        <w:t xml:space="preserve"> being Baron Robbers since the working time regime at that time was harsh on the workers with minimal pay check</w:t>
      </w:r>
      <w:r w:rsidR="00F67C83" w:rsidRPr="00CC62DA">
        <w:rPr>
          <w:rFonts w:ascii="Times New Roman" w:hAnsi="Times New Roman" w:cs="Times New Roman"/>
          <w:sz w:val="24"/>
          <w:szCs w:val="24"/>
        </w:rPr>
        <w:t xml:space="preserve"> </w:t>
      </w:r>
      <w:r w:rsidR="00642279" w:rsidRPr="00CC62DA">
        <w:rPr>
          <w:rFonts w:ascii="Times New Roman" w:hAnsi="Times New Roman" w:cs="Times New Roman"/>
          <w:sz w:val="24"/>
          <w:szCs w:val="24"/>
        </w:rPr>
        <w:fldChar w:fldCharType="begin" w:fldLock="1"/>
      </w:r>
      <w:r w:rsidR="002A414A" w:rsidRPr="00CC62DA">
        <w:rPr>
          <w:rFonts w:ascii="Times New Roman" w:hAnsi="Times New Roman" w:cs="Times New Roman"/>
          <w:sz w:val="24"/>
          <w:szCs w:val="24"/>
        </w:rPr>
        <w:instrText>ADDIN CSL_CITATION {"citationItems":[{"id":"ITEM-1","itemData":{"ISBN":"9780387236339","author":[{"dropping-particle":"","family":"Landstrom","given":"H","non-dropping-particle":"","parse-names":false,"suffix":""}],"collection-title":"International Studies in Entrepreneurship","id":"ITEM-1","issued":{"date-parts":[["2007"]]},"publisher":"Springer US","title":"Pioneers in Entrepreneurship and Small Business Research","type":"book"},"uris":["http://www.mendeley.com/documents/?uuid=accb2cdb-7437-4e69-ba9c-e956540ccc49"]}],"mendeley":{"formattedCitation":"(Landstrom, 2007)","plainTextFormattedCitation":"(Landstrom, 2007)","previouslyFormattedCitation":"(Landstrom, 2007)"},"properties":{"noteIndex":0},"schema":"https://github.com/citation-style-language/schema/raw/master/csl-citation.json"}</w:instrText>
      </w:r>
      <w:r w:rsidR="00642279" w:rsidRPr="00CC62DA">
        <w:rPr>
          <w:rFonts w:ascii="Times New Roman" w:hAnsi="Times New Roman" w:cs="Times New Roman"/>
          <w:sz w:val="24"/>
          <w:szCs w:val="24"/>
        </w:rPr>
        <w:fldChar w:fldCharType="separate"/>
      </w:r>
      <w:r w:rsidR="00642279" w:rsidRPr="00CC62DA">
        <w:rPr>
          <w:rFonts w:ascii="Times New Roman" w:hAnsi="Times New Roman" w:cs="Times New Roman"/>
          <w:noProof/>
          <w:sz w:val="24"/>
          <w:szCs w:val="24"/>
        </w:rPr>
        <w:t>(Landstrom, 2007)</w:t>
      </w:r>
      <w:r w:rsidR="00642279" w:rsidRPr="00CC62DA">
        <w:rPr>
          <w:rFonts w:ascii="Times New Roman" w:hAnsi="Times New Roman" w:cs="Times New Roman"/>
          <w:sz w:val="24"/>
          <w:szCs w:val="24"/>
        </w:rPr>
        <w:fldChar w:fldCharType="end"/>
      </w:r>
      <w:r w:rsidR="000D030C" w:rsidRPr="00CC62DA">
        <w:rPr>
          <w:rFonts w:ascii="Times New Roman" w:hAnsi="Times New Roman" w:cs="Times New Roman"/>
          <w:sz w:val="24"/>
          <w:szCs w:val="24"/>
        </w:rPr>
        <w:t xml:space="preserve">. The government and regulatory bodies had mixed feelings on people like them. </w:t>
      </w:r>
      <w:r w:rsidR="00BD2559" w:rsidRPr="00CC62DA">
        <w:rPr>
          <w:rFonts w:ascii="Times New Roman" w:hAnsi="Times New Roman" w:cs="Times New Roman"/>
          <w:sz w:val="24"/>
          <w:szCs w:val="24"/>
        </w:rPr>
        <w:t xml:space="preserve">On one hand they were the harbingers of </w:t>
      </w:r>
      <w:r w:rsidR="00B20614" w:rsidRPr="00CC62DA">
        <w:rPr>
          <w:rFonts w:ascii="Times New Roman" w:hAnsi="Times New Roman" w:cs="Times New Roman"/>
          <w:sz w:val="24"/>
          <w:szCs w:val="24"/>
        </w:rPr>
        <w:t>American</w:t>
      </w:r>
      <w:r w:rsidR="00BD2559" w:rsidRPr="00CC62DA">
        <w:rPr>
          <w:rFonts w:ascii="Times New Roman" w:hAnsi="Times New Roman" w:cs="Times New Roman"/>
          <w:sz w:val="24"/>
          <w:szCs w:val="24"/>
        </w:rPr>
        <w:t xml:space="preserve"> industry and </w:t>
      </w:r>
      <w:r w:rsidR="00B20614" w:rsidRPr="00CC62DA">
        <w:rPr>
          <w:rFonts w:ascii="Times New Roman" w:hAnsi="Times New Roman" w:cs="Times New Roman"/>
          <w:sz w:val="24"/>
          <w:szCs w:val="24"/>
        </w:rPr>
        <w:t>pushed the American economy to the top of the world. This is why they were also referred to as Captain industry. On the other hand, they were also running monopoly companies which disobey the free competition idea in the US constitution.</w:t>
      </w:r>
    </w:p>
    <w:p w14:paraId="3DBC5BAE" w14:textId="77777777" w:rsidR="00B67D05" w:rsidRPr="00CC62DA" w:rsidRDefault="00B67D05">
      <w:pPr>
        <w:rPr>
          <w:rFonts w:ascii="Times New Roman" w:hAnsi="Times New Roman" w:cs="Times New Roman"/>
          <w:sz w:val="24"/>
          <w:szCs w:val="24"/>
        </w:rPr>
      </w:pPr>
      <w:r w:rsidRPr="00CC62DA">
        <w:rPr>
          <w:rFonts w:ascii="Times New Roman" w:hAnsi="Times New Roman" w:cs="Times New Roman"/>
          <w:sz w:val="24"/>
          <w:szCs w:val="24"/>
        </w:rPr>
        <w:br w:type="page"/>
      </w:r>
    </w:p>
    <w:p w14:paraId="381C9005" w14:textId="77777777" w:rsidR="00475840" w:rsidRPr="00CC62DA" w:rsidRDefault="00475840" w:rsidP="00CC62DA">
      <w:pPr>
        <w:pStyle w:val="a7"/>
        <w:numPr>
          <w:ilvl w:val="0"/>
          <w:numId w:val="1"/>
        </w:numPr>
        <w:ind w:left="357" w:firstLineChars="0" w:hanging="357"/>
        <w:jc w:val="left"/>
        <w:outlineLvl w:val="0"/>
        <w:rPr>
          <w:rFonts w:ascii="Times New Roman" w:hAnsi="Times New Roman" w:cs="Times New Roman"/>
          <w:b/>
          <w:sz w:val="36"/>
          <w:szCs w:val="36"/>
          <w:u w:val="single"/>
        </w:rPr>
      </w:pPr>
      <w:bookmarkStart w:id="3" w:name="_Toc7712821"/>
      <w:r w:rsidRPr="00CC62DA">
        <w:rPr>
          <w:rFonts w:ascii="Times New Roman" w:hAnsi="Times New Roman" w:cs="Times New Roman"/>
          <w:b/>
          <w:sz w:val="36"/>
          <w:szCs w:val="36"/>
          <w:u w:val="single"/>
        </w:rPr>
        <w:lastRenderedPageBreak/>
        <w:t>Governance</w:t>
      </w:r>
      <w:bookmarkEnd w:id="3"/>
      <w:r w:rsidRPr="00CC62DA">
        <w:rPr>
          <w:rFonts w:ascii="Times New Roman" w:hAnsi="Times New Roman" w:cs="Times New Roman"/>
          <w:b/>
          <w:sz w:val="36"/>
          <w:szCs w:val="36"/>
          <w:u w:val="single"/>
        </w:rPr>
        <w:t xml:space="preserve"> </w:t>
      </w:r>
    </w:p>
    <w:p w14:paraId="6DEAD584" w14:textId="2174E58A" w:rsidR="00CD7A68" w:rsidRPr="00CC62DA" w:rsidRDefault="00F34B6F" w:rsidP="00475840">
      <w:pPr>
        <w:spacing w:beforeLines="50" w:before="156" w:afterLines="50" w:after="156" w:line="480" w:lineRule="auto"/>
        <w:rPr>
          <w:rFonts w:ascii="Times New Roman" w:hAnsi="Times New Roman" w:cs="Times New Roman"/>
          <w:sz w:val="24"/>
          <w:szCs w:val="24"/>
        </w:rPr>
      </w:pPr>
      <w:r w:rsidRPr="00CC62DA">
        <w:rPr>
          <w:rFonts w:ascii="Times New Roman" w:hAnsi="Times New Roman" w:cs="Times New Roman"/>
          <w:sz w:val="24"/>
          <w:szCs w:val="24"/>
        </w:rPr>
        <w:t xml:space="preserve">Corporate governance </w:t>
      </w:r>
      <w:r w:rsidR="00B91D5D" w:rsidRPr="00CC62DA">
        <w:rPr>
          <w:rFonts w:ascii="Times New Roman" w:hAnsi="Times New Roman" w:cs="Times New Roman"/>
          <w:sz w:val="24"/>
          <w:szCs w:val="24"/>
        </w:rPr>
        <w:t xml:space="preserve">in US only has </w:t>
      </w:r>
      <w:r w:rsidR="006E2973" w:rsidRPr="00CC62DA">
        <w:rPr>
          <w:rFonts w:ascii="Times New Roman" w:hAnsi="Times New Roman" w:cs="Times New Roman"/>
          <w:sz w:val="24"/>
          <w:szCs w:val="24"/>
        </w:rPr>
        <w:t>one and half a century of history</w:t>
      </w:r>
      <w:r w:rsidR="00B30467" w:rsidRPr="00CC62DA">
        <w:rPr>
          <w:rFonts w:ascii="Times New Roman" w:hAnsi="Times New Roman" w:cs="Times New Roman"/>
          <w:sz w:val="24"/>
          <w:szCs w:val="24"/>
        </w:rPr>
        <w:t>. C</w:t>
      </w:r>
      <w:r w:rsidR="006E2973" w:rsidRPr="00CC62DA">
        <w:rPr>
          <w:rFonts w:ascii="Times New Roman" w:hAnsi="Times New Roman" w:cs="Times New Roman"/>
          <w:sz w:val="24"/>
          <w:szCs w:val="24"/>
        </w:rPr>
        <w:t xml:space="preserve">omparing to its two centuries of nation </w:t>
      </w:r>
      <w:r w:rsidR="00B30467" w:rsidRPr="00CC62DA">
        <w:rPr>
          <w:rFonts w:ascii="Times New Roman" w:hAnsi="Times New Roman" w:cs="Times New Roman"/>
          <w:sz w:val="24"/>
          <w:szCs w:val="24"/>
        </w:rPr>
        <w:t xml:space="preserve">history, </w:t>
      </w:r>
      <w:r w:rsidR="00422E94" w:rsidRPr="00CC62DA">
        <w:rPr>
          <w:rFonts w:ascii="Times New Roman" w:hAnsi="Times New Roman" w:cs="Times New Roman"/>
          <w:sz w:val="24"/>
          <w:szCs w:val="24"/>
        </w:rPr>
        <w:t>corporate governance</w:t>
      </w:r>
      <w:r w:rsidR="00B30467" w:rsidRPr="00CC62DA">
        <w:rPr>
          <w:rFonts w:ascii="Times New Roman" w:hAnsi="Times New Roman" w:cs="Times New Roman"/>
          <w:sz w:val="24"/>
          <w:szCs w:val="24"/>
        </w:rPr>
        <w:t xml:space="preserve"> </w:t>
      </w:r>
      <w:r w:rsidR="00175FEA" w:rsidRPr="00CC62DA">
        <w:rPr>
          <w:rFonts w:ascii="Times New Roman" w:hAnsi="Times New Roman" w:cs="Times New Roman"/>
          <w:sz w:val="24"/>
          <w:szCs w:val="24"/>
        </w:rPr>
        <w:t>is indeed</w:t>
      </w:r>
      <w:r w:rsidR="00B30467" w:rsidRPr="00CC62DA">
        <w:rPr>
          <w:rFonts w:ascii="Times New Roman" w:hAnsi="Times New Roman" w:cs="Times New Roman"/>
          <w:sz w:val="24"/>
          <w:szCs w:val="24"/>
        </w:rPr>
        <w:t xml:space="preserve"> through the history of the united states. </w:t>
      </w:r>
      <w:r w:rsidR="00175FEA" w:rsidRPr="00CC62DA">
        <w:rPr>
          <w:rFonts w:ascii="Times New Roman" w:hAnsi="Times New Roman" w:cs="Times New Roman"/>
          <w:sz w:val="24"/>
          <w:szCs w:val="24"/>
        </w:rPr>
        <w:t>Before the 1840s, the majority of the US corporates were rather classic</w:t>
      </w:r>
      <w:r w:rsidR="000B4EB5" w:rsidRPr="00CC62DA">
        <w:rPr>
          <w:rFonts w:ascii="Times New Roman" w:hAnsi="Times New Roman" w:cs="Times New Roman"/>
          <w:sz w:val="24"/>
          <w:szCs w:val="24"/>
        </w:rPr>
        <w:t>al and small in scale</w:t>
      </w:r>
      <w:r w:rsidR="002A414A" w:rsidRPr="00CC62DA">
        <w:rPr>
          <w:rFonts w:ascii="Times New Roman" w:hAnsi="Times New Roman" w:cs="Times New Roman"/>
          <w:sz w:val="24"/>
          <w:szCs w:val="24"/>
        </w:rPr>
        <w:t xml:space="preserve"> </w:t>
      </w:r>
      <w:r w:rsidR="002A414A" w:rsidRPr="00CC62DA">
        <w:rPr>
          <w:rFonts w:ascii="Times New Roman" w:hAnsi="Times New Roman" w:cs="Times New Roman"/>
          <w:sz w:val="24"/>
          <w:szCs w:val="24"/>
        </w:rPr>
        <w:fldChar w:fldCharType="begin" w:fldLock="1"/>
      </w:r>
      <w:r w:rsidR="00D06BF6" w:rsidRPr="00CC62DA">
        <w:rPr>
          <w:rFonts w:ascii="Times New Roman" w:hAnsi="Times New Roman" w:cs="Times New Roman"/>
          <w:sz w:val="24"/>
          <w:szCs w:val="24"/>
        </w:rPr>
        <w:instrText>ADDIN CSL_CITATION {"citationItems":[{"id":"ITEM-1","itemData":{"ISBN":"9780226536835","author":[{"dropping-particle":"","family":"Morck","given":"R K","non-dropping-particle":"","parse-names":false,"suffix":""}],"collection-title":"National Bureau of Economic Research Conference Report","id":"ITEM-1","issued":{"date-parts":[["2007"]]},"publisher":"University of Chicago Press","title":"A History of Corporate Governance around the World: Family Business Groups to Professional Managers","type":"book"},"uris":["http://www.mendeley.com/documents/?uuid=b4232077-b4f2-4eb0-bedb-4aee27c6400f"]}],"mendeley":{"formattedCitation":"(Morck, 2007)","plainTextFormattedCitation":"(Morck, 2007)","previouslyFormattedCitation":"(Morck, 2007)"},"properties":{"noteIndex":0},"schema":"https://github.com/citation-style-language/schema/raw/master/csl-citation.json"}</w:instrText>
      </w:r>
      <w:r w:rsidR="002A414A" w:rsidRPr="00CC62DA">
        <w:rPr>
          <w:rFonts w:ascii="Times New Roman" w:hAnsi="Times New Roman" w:cs="Times New Roman"/>
          <w:sz w:val="24"/>
          <w:szCs w:val="24"/>
        </w:rPr>
        <w:fldChar w:fldCharType="separate"/>
      </w:r>
      <w:r w:rsidR="002A414A" w:rsidRPr="00CC62DA">
        <w:rPr>
          <w:rFonts w:ascii="Times New Roman" w:hAnsi="Times New Roman" w:cs="Times New Roman"/>
          <w:noProof/>
          <w:sz w:val="24"/>
          <w:szCs w:val="24"/>
        </w:rPr>
        <w:t>(Morck, 2007)</w:t>
      </w:r>
      <w:r w:rsidR="002A414A" w:rsidRPr="00CC62DA">
        <w:rPr>
          <w:rFonts w:ascii="Times New Roman" w:hAnsi="Times New Roman" w:cs="Times New Roman"/>
          <w:sz w:val="24"/>
          <w:szCs w:val="24"/>
        </w:rPr>
        <w:fldChar w:fldCharType="end"/>
      </w:r>
      <w:r w:rsidR="000B4EB5" w:rsidRPr="00CC62DA">
        <w:rPr>
          <w:rFonts w:ascii="Times New Roman" w:hAnsi="Times New Roman" w:cs="Times New Roman"/>
          <w:sz w:val="24"/>
          <w:szCs w:val="24"/>
        </w:rPr>
        <w:t xml:space="preserve">. The corporate governance was attached much importance at this time. In the </w:t>
      </w:r>
      <w:r w:rsidR="00FD7117" w:rsidRPr="00CC62DA">
        <w:rPr>
          <w:rFonts w:ascii="Times New Roman" w:hAnsi="Times New Roman" w:cs="Times New Roman"/>
          <w:sz w:val="24"/>
          <w:szCs w:val="24"/>
        </w:rPr>
        <w:t>late 19</w:t>
      </w:r>
      <w:r w:rsidR="0019628B" w:rsidRPr="00CC62DA">
        <w:rPr>
          <w:rFonts w:ascii="Times New Roman" w:hAnsi="Times New Roman" w:cs="Times New Roman"/>
          <w:sz w:val="24"/>
          <w:szCs w:val="24"/>
          <w:vertAlign w:val="superscript"/>
        </w:rPr>
        <w:t>th</w:t>
      </w:r>
      <w:r w:rsidR="0019628B" w:rsidRPr="00CC62DA">
        <w:rPr>
          <w:rFonts w:ascii="Times New Roman" w:hAnsi="Times New Roman" w:cs="Times New Roman"/>
          <w:sz w:val="24"/>
          <w:szCs w:val="24"/>
        </w:rPr>
        <w:t xml:space="preserve"> century, the technological development such as assembly line technique and inclusive adoption of electricity brought about many large enterprises. The demand on new technology and new governance modes were demanding the business </w:t>
      </w:r>
      <w:r w:rsidR="00720D8E" w:rsidRPr="00CC62DA">
        <w:rPr>
          <w:rFonts w:ascii="Times New Roman" w:hAnsi="Times New Roman" w:cs="Times New Roman"/>
          <w:sz w:val="24"/>
          <w:szCs w:val="24"/>
        </w:rPr>
        <w:t>owners</w:t>
      </w:r>
      <w:r w:rsidR="0019628B" w:rsidRPr="00CC62DA">
        <w:rPr>
          <w:rFonts w:ascii="Times New Roman" w:hAnsi="Times New Roman" w:cs="Times New Roman"/>
          <w:sz w:val="24"/>
          <w:szCs w:val="24"/>
        </w:rPr>
        <w:t xml:space="preserve"> and operator to </w:t>
      </w:r>
      <w:r w:rsidR="00CF250C" w:rsidRPr="00CC62DA">
        <w:rPr>
          <w:rFonts w:ascii="Times New Roman" w:hAnsi="Times New Roman" w:cs="Times New Roman"/>
          <w:sz w:val="24"/>
          <w:szCs w:val="24"/>
        </w:rPr>
        <w:t>raise funds from any possible channel</w:t>
      </w:r>
      <w:r w:rsidR="00D06BF6" w:rsidRPr="00CC62DA">
        <w:rPr>
          <w:rFonts w:ascii="Times New Roman" w:hAnsi="Times New Roman" w:cs="Times New Roman"/>
          <w:sz w:val="24"/>
          <w:szCs w:val="24"/>
        </w:rPr>
        <w:t xml:space="preserve"> </w:t>
      </w:r>
      <w:r w:rsidR="00D06BF6" w:rsidRPr="00CC62DA">
        <w:rPr>
          <w:rFonts w:ascii="Times New Roman" w:hAnsi="Times New Roman" w:cs="Times New Roman"/>
          <w:sz w:val="24"/>
          <w:szCs w:val="24"/>
        </w:rPr>
        <w:fldChar w:fldCharType="begin" w:fldLock="1"/>
      </w:r>
      <w:r w:rsidR="00AB554B" w:rsidRPr="00CC62DA">
        <w:rPr>
          <w:rFonts w:ascii="Times New Roman" w:hAnsi="Times New Roman" w:cs="Times New Roman"/>
          <w:sz w:val="24"/>
          <w:szCs w:val="24"/>
        </w:rPr>
        <w:instrText>ADDIN CSL_CITATION {"citationItems":[{"id":"ITEM-1","itemData":{"ISBN":"9780191061400","author":[{"dropping-particle":"","family":"Gordon","given":"J N","non-dropping-particle":"","parse-names":false,"suffix":""},{"dropping-particle":"","family":"Ringe","given":"W G","non-dropping-particle":"","parse-names":false,"suffix":""}],"collection-title":"Oxford Handbooks","id":"ITEM-1","issued":{"date-parts":[["2018"]]},"publisher":"OUP Oxford","title":"The Oxford Handbook of Corporate Law and Governance","type":"book"},"uris":["http://www.mendeley.com/documents/?uuid=9454caa2-6242-4d36-9df6-6910f110ef7c"]}],"mendeley":{"formattedCitation":"(Gordon and Ringe, 2018)","plainTextFormattedCitation":"(Gordon and Ringe, 2018)","previouslyFormattedCitation":"(Gordon and Ringe, 2018)"},"properties":{"noteIndex":0},"schema":"https://github.com/citation-style-language/schema/raw/master/csl-citation.json"}</w:instrText>
      </w:r>
      <w:r w:rsidR="00D06BF6" w:rsidRPr="00CC62DA">
        <w:rPr>
          <w:rFonts w:ascii="Times New Roman" w:hAnsi="Times New Roman" w:cs="Times New Roman"/>
          <w:sz w:val="24"/>
          <w:szCs w:val="24"/>
        </w:rPr>
        <w:fldChar w:fldCharType="separate"/>
      </w:r>
      <w:r w:rsidR="00D06BF6" w:rsidRPr="00CC62DA">
        <w:rPr>
          <w:rFonts w:ascii="Times New Roman" w:hAnsi="Times New Roman" w:cs="Times New Roman"/>
          <w:noProof/>
          <w:sz w:val="24"/>
          <w:szCs w:val="24"/>
        </w:rPr>
        <w:t>(Gordon and Ringe, 2018)</w:t>
      </w:r>
      <w:r w:rsidR="00D06BF6" w:rsidRPr="00CC62DA">
        <w:rPr>
          <w:rFonts w:ascii="Times New Roman" w:hAnsi="Times New Roman" w:cs="Times New Roman"/>
          <w:sz w:val="24"/>
          <w:szCs w:val="24"/>
        </w:rPr>
        <w:fldChar w:fldCharType="end"/>
      </w:r>
      <w:r w:rsidR="00CF250C" w:rsidRPr="00CC62DA">
        <w:rPr>
          <w:rFonts w:ascii="Times New Roman" w:hAnsi="Times New Roman" w:cs="Times New Roman"/>
          <w:sz w:val="24"/>
          <w:szCs w:val="24"/>
        </w:rPr>
        <w:t xml:space="preserve">. It was during this </w:t>
      </w:r>
      <w:r w:rsidR="00720D8E" w:rsidRPr="00CC62DA">
        <w:rPr>
          <w:rFonts w:ascii="Times New Roman" w:hAnsi="Times New Roman" w:cs="Times New Roman"/>
          <w:sz w:val="24"/>
          <w:szCs w:val="24"/>
        </w:rPr>
        <w:t>time</w:t>
      </w:r>
      <w:r w:rsidR="00CF250C" w:rsidRPr="00CC62DA">
        <w:rPr>
          <w:rFonts w:ascii="Times New Roman" w:hAnsi="Times New Roman" w:cs="Times New Roman"/>
          <w:sz w:val="24"/>
          <w:szCs w:val="24"/>
        </w:rPr>
        <w:t xml:space="preserve"> that the </w:t>
      </w:r>
      <w:r w:rsidR="00720D8E" w:rsidRPr="00CC62DA">
        <w:rPr>
          <w:rFonts w:ascii="Times New Roman" w:hAnsi="Times New Roman" w:cs="Times New Roman"/>
          <w:sz w:val="24"/>
          <w:szCs w:val="24"/>
        </w:rPr>
        <w:t>majority</w:t>
      </w:r>
      <w:r w:rsidR="00CF250C" w:rsidRPr="00CC62DA">
        <w:rPr>
          <w:rFonts w:ascii="Times New Roman" w:hAnsi="Times New Roman" w:cs="Times New Roman"/>
          <w:sz w:val="24"/>
          <w:szCs w:val="24"/>
        </w:rPr>
        <w:t xml:space="preserve"> of legendary business tycoon rose from small businesses. </w:t>
      </w:r>
      <w:r w:rsidR="0067524E" w:rsidRPr="00CC62DA">
        <w:rPr>
          <w:rFonts w:ascii="Times New Roman" w:hAnsi="Times New Roman" w:cs="Times New Roman"/>
          <w:sz w:val="24"/>
          <w:szCs w:val="24"/>
        </w:rPr>
        <w:t>The corporate governance at this time was focused on the power held by founders of the businesses and investment banks</w:t>
      </w:r>
      <w:r w:rsidR="000356B4" w:rsidRPr="00CC62DA">
        <w:rPr>
          <w:rFonts w:ascii="Times New Roman" w:hAnsi="Times New Roman" w:cs="Times New Roman"/>
          <w:sz w:val="24"/>
          <w:szCs w:val="24"/>
        </w:rPr>
        <w:t xml:space="preserve"> i.e. the shareholders. the public share of those large enterprises only accounted for a trivial amount of the entire share volume of the enterprises</w:t>
      </w:r>
      <w:r w:rsidR="00AB554B" w:rsidRPr="00CC62DA">
        <w:rPr>
          <w:rFonts w:ascii="Times New Roman" w:hAnsi="Times New Roman" w:cs="Times New Roman"/>
          <w:sz w:val="24"/>
          <w:szCs w:val="24"/>
        </w:rPr>
        <w:t xml:space="preserve"> </w:t>
      </w:r>
      <w:r w:rsidR="00AB554B" w:rsidRPr="00CC62DA">
        <w:rPr>
          <w:rFonts w:ascii="Times New Roman" w:hAnsi="Times New Roman" w:cs="Times New Roman"/>
          <w:sz w:val="24"/>
          <w:szCs w:val="24"/>
        </w:rPr>
        <w:fldChar w:fldCharType="begin" w:fldLock="1"/>
      </w:r>
      <w:r w:rsidR="00840126" w:rsidRPr="00CC62DA">
        <w:rPr>
          <w:rFonts w:ascii="Times New Roman" w:hAnsi="Times New Roman" w:cs="Times New Roman"/>
          <w:sz w:val="24"/>
          <w:szCs w:val="24"/>
        </w:rPr>
        <w:instrText>ADDIN CSL_CITATION {"citationItems":[{"id":"ITEM-1","itemData":{"author":[{"dropping-particle":"","family":"Velde","given":"M","non-dropping-particle":"van de","parse-names":false,"suffix":""}],"id":"ITEM-1","issued":{"date-parts":[["2018"]]},"publisher":"University of Glasgow","title":"Beyond Shareholder Theory: Exploring Effective Business Models Balancing Profits and Purpose","type":"book"},"uris":["http://www.mendeley.com/documents/?uuid=cdacab65-a11b-4091-87e8-0b925f7a6521"]}],"mendeley":{"formattedCitation":"(van de Velde, 2018)","plainTextFormattedCitation":"(van de Velde, 2018)","previouslyFormattedCitation":"(van de Velde, 2018)"},"properties":{"noteIndex":0},"schema":"https://github.com/citation-style-language/schema/raw/master/csl-citation.json"}</w:instrText>
      </w:r>
      <w:r w:rsidR="00AB554B" w:rsidRPr="00CC62DA">
        <w:rPr>
          <w:rFonts w:ascii="Times New Roman" w:hAnsi="Times New Roman" w:cs="Times New Roman"/>
          <w:sz w:val="24"/>
          <w:szCs w:val="24"/>
        </w:rPr>
        <w:fldChar w:fldCharType="separate"/>
      </w:r>
      <w:r w:rsidR="00AB554B" w:rsidRPr="00CC62DA">
        <w:rPr>
          <w:rFonts w:ascii="Times New Roman" w:hAnsi="Times New Roman" w:cs="Times New Roman"/>
          <w:noProof/>
          <w:sz w:val="24"/>
          <w:szCs w:val="24"/>
        </w:rPr>
        <w:t>(van de Velde, 2018)</w:t>
      </w:r>
      <w:r w:rsidR="00AB554B" w:rsidRPr="00CC62DA">
        <w:rPr>
          <w:rFonts w:ascii="Times New Roman" w:hAnsi="Times New Roman" w:cs="Times New Roman"/>
          <w:sz w:val="24"/>
          <w:szCs w:val="24"/>
        </w:rPr>
        <w:fldChar w:fldCharType="end"/>
      </w:r>
      <w:r w:rsidR="000356B4" w:rsidRPr="00CC62DA">
        <w:rPr>
          <w:rFonts w:ascii="Times New Roman" w:hAnsi="Times New Roman" w:cs="Times New Roman"/>
          <w:sz w:val="24"/>
          <w:szCs w:val="24"/>
        </w:rPr>
        <w:t xml:space="preserve">. </w:t>
      </w:r>
      <w:r w:rsidR="00B64689" w:rsidRPr="00CC62DA">
        <w:rPr>
          <w:rFonts w:ascii="Times New Roman" w:hAnsi="Times New Roman" w:cs="Times New Roman"/>
          <w:sz w:val="24"/>
          <w:szCs w:val="24"/>
        </w:rPr>
        <w:t>With the progressing of industrialization process, the stock market at that time was overheated many times due to the imbalance between the needs from the investors and needs from the enterprises</w:t>
      </w:r>
      <w:r w:rsidR="00AB554B" w:rsidRPr="00CC62DA">
        <w:rPr>
          <w:rFonts w:ascii="Times New Roman" w:hAnsi="Times New Roman" w:cs="Times New Roman"/>
          <w:sz w:val="24"/>
          <w:szCs w:val="24"/>
        </w:rPr>
        <w:t xml:space="preserve"> </w:t>
      </w:r>
      <w:r w:rsidR="00840126" w:rsidRPr="00CC62DA">
        <w:rPr>
          <w:rFonts w:ascii="Times New Roman" w:hAnsi="Times New Roman" w:cs="Times New Roman"/>
          <w:sz w:val="24"/>
          <w:szCs w:val="24"/>
        </w:rPr>
        <w:fldChar w:fldCharType="begin" w:fldLock="1"/>
      </w:r>
      <w:r w:rsidR="00EC40AE" w:rsidRPr="00CC62DA">
        <w:rPr>
          <w:rFonts w:ascii="Times New Roman" w:hAnsi="Times New Roman" w:cs="Times New Roman"/>
          <w:sz w:val="24"/>
          <w:szCs w:val="24"/>
        </w:rPr>
        <w:instrText>ADDIN CSL_CITATION {"citationItems":[{"id":"ITEM-1","itemData":{"ISBN":"9780976901914","author":[{"dropping-particle":"","family":"Crawford","given":"C J","non-dropping-particle":"","parse-names":false,"suffix":""}],"id":"ITEM-1","issued":{"date-parts":[["2006"]]},"publisher":"XCEO","title":"Compliance &amp; Conviction: The Evolution of Enlightened Corporate Governance","type":"book"},"uris":["http://www.mendeley.com/documents/?uuid=cb741b7f-90d7-4cc6-acd7-1c3fdcc69319"]}],"mendeley":{"formattedCitation":"(Crawford, 2006)","plainTextFormattedCitation":"(Crawford, 2006)","previouslyFormattedCitation":"(Crawford, 2006)"},"properties":{"noteIndex":0},"schema":"https://github.com/citation-style-language/schema/raw/master/csl-citation.json"}</w:instrText>
      </w:r>
      <w:r w:rsidR="00840126" w:rsidRPr="00CC62DA">
        <w:rPr>
          <w:rFonts w:ascii="Times New Roman" w:hAnsi="Times New Roman" w:cs="Times New Roman"/>
          <w:sz w:val="24"/>
          <w:szCs w:val="24"/>
        </w:rPr>
        <w:fldChar w:fldCharType="separate"/>
      </w:r>
      <w:r w:rsidR="00840126" w:rsidRPr="00CC62DA">
        <w:rPr>
          <w:rFonts w:ascii="Times New Roman" w:hAnsi="Times New Roman" w:cs="Times New Roman"/>
          <w:noProof/>
          <w:sz w:val="24"/>
          <w:szCs w:val="24"/>
        </w:rPr>
        <w:t>(Crawford, 2006)</w:t>
      </w:r>
      <w:r w:rsidR="00840126" w:rsidRPr="00CC62DA">
        <w:rPr>
          <w:rFonts w:ascii="Times New Roman" w:hAnsi="Times New Roman" w:cs="Times New Roman"/>
          <w:sz w:val="24"/>
          <w:szCs w:val="24"/>
        </w:rPr>
        <w:fldChar w:fldCharType="end"/>
      </w:r>
      <w:r w:rsidR="00B64689" w:rsidRPr="00CC62DA">
        <w:rPr>
          <w:rFonts w:ascii="Times New Roman" w:hAnsi="Times New Roman" w:cs="Times New Roman"/>
          <w:sz w:val="24"/>
          <w:szCs w:val="24"/>
        </w:rPr>
        <w:t xml:space="preserve">. Accounting information at this time was not considered to be </w:t>
      </w:r>
      <w:r w:rsidR="008E3F5B" w:rsidRPr="00CC62DA">
        <w:rPr>
          <w:rFonts w:ascii="Times New Roman" w:hAnsi="Times New Roman" w:cs="Times New Roman"/>
          <w:sz w:val="24"/>
          <w:szCs w:val="24"/>
        </w:rPr>
        <w:t>publicly accessible information even the enterprise was listed. The dominant ideology of the corporate governance was the liberalism i.e. minimal government intervention</w:t>
      </w:r>
      <w:r w:rsidR="00EC40AE" w:rsidRPr="00CC62DA">
        <w:rPr>
          <w:rFonts w:ascii="Times New Roman" w:hAnsi="Times New Roman" w:cs="Times New Roman"/>
          <w:sz w:val="24"/>
          <w:szCs w:val="24"/>
        </w:rPr>
        <w:t xml:space="preserve"> </w:t>
      </w:r>
      <w:r w:rsidR="00EC40AE" w:rsidRPr="00CC62DA">
        <w:rPr>
          <w:rFonts w:ascii="Times New Roman" w:hAnsi="Times New Roman" w:cs="Times New Roman"/>
          <w:sz w:val="24"/>
          <w:szCs w:val="24"/>
        </w:rPr>
        <w:fldChar w:fldCharType="begin" w:fldLock="1"/>
      </w:r>
      <w:r w:rsidR="00EC40AE" w:rsidRPr="00CC62DA">
        <w:rPr>
          <w:rFonts w:ascii="Times New Roman" w:hAnsi="Times New Roman" w:cs="Times New Roman"/>
          <w:sz w:val="24"/>
          <w:szCs w:val="24"/>
        </w:rPr>
        <w:instrText>ADDIN CSL_CITATION {"citationItems":[{"id":"ITEM-1","itemData":{"ISBN":"9781409459910","author":[{"dropping-particle":"","family":"Aras","given":"P G","non-dropping-particle":"","parse-names":false,"suffix":""},{"dropping-particle":"","family":"Crowther","given":"P D","non-dropping-particle":"","parse-names":false,"suffix":""}],"collection-title":"Corporate Social Responsibility","id":"ITEM-1","issued":{"date-parts":[["2012"]]},"publisher":"Ashgate Publishing Limited","title":"A Handbook of Corporate Governance and Social Responsibility","type":"book"},"uris":["http://www.mendeley.com/documents/?uuid=3ae863fb-7074-4b22-a253-f25f0d9702e5"]}],"mendeley":{"formattedCitation":"(Aras and Crowther, 2012)","plainTextFormattedCitation":"(Aras and Crowther, 2012)","previouslyFormattedCitation":"(Aras and Crowther, 2012)"},"properties":{"noteIndex":0},"schema":"https://github.com/citation-style-language/schema/raw/master/csl-citation.json"}</w:instrText>
      </w:r>
      <w:r w:rsidR="00EC40AE" w:rsidRPr="00CC62DA">
        <w:rPr>
          <w:rFonts w:ascii="Times New Roman" w:hAnsi="Times New Roman" w:cs="Times New Roman"/>
          <w:sz w:val="24"/>
          <w:szCs w:val="24"/>
        </w:rPr>
        <w:fldChar w:fldCharType="separate"/>
      </w:r>
      <w:r w:rsidR="00EC40AE" w:rsidRPr="00CC62DA">
        <w:rPr>
          <w:rFonts w:ascii="Times New Roman" w:hAnsi="Times New Roman" w:cs="Times New Roman"/>
          <w:noProof/>
          <w:sz w:val="24"/>
          <w:szCs w:val="24"/>
        </w:rPr>
        <w:t>(Aras and Crowther, 2012)</w:t>
      </w:r>
      <w:r w:rsidR="00EC40AE" w:rsidRPr="00CC62DA">
        <w:rPr>
          <w:rFonts w:ascii="Times New Roman" w:hAnsi="Times New Roman" w:cs="Times New Roman"/>
          <w:sz w:val="24"/>
          <w:szCs w:val="24"/>
        </w:rPr>
        <w:fldChar w:fldCharType="end"/>
      </w:r>
      <w:r w:rsidR="008E3F5B" w:rsidRPr="00CC62DA">
        <w:rPr>
          <w:rFonts w:ascii="Times New Roman" w:hAnsi="Times New Roman" w:cs="Times New Roman"/>
          <w:sz w:val="24"/>
          <w:szCs w:val="24"/>
        </w:rPr>
        <w:t xml:space="preserve">. </w:t>
      </w:r>
      <w:r w:rsidR="00E15844" w:rsidRPr="00CC62DA">
        <w:rPr>
          <w:rFonts w:ascii="Times New Roman" w:hAnsi="Times New Roman" w:cs="Times New Roman"/>
          <w:sz w:val="24"/>
          <w:szCs w:val="24"/>
        </w:rPr>
        <w:t>When the 20</w:t>
      </w:r>
      <w:r w:rsidR="00E15844" w:rsidRPr="00CC62DA">
        <w:rPr>
          <w:rFonts w:ascii="Times New Roman" w:hAnsi="Times New Roman" w:cs="Times New Roman"/>
          <w:sz w:val="24"/>
          <w:szCs w:val="24"/>
          <w:vertAlign w:val="superscript"/>
        </w:rPr>
        <w:t>th</w:t>
      </w:r>
      <w:r w:rsidR="00E15844" w:rsidRPr="00CC62DA">
        <w:rPr>
          <w:rFonts w:ascii="Times New Roman" w:hAnsi="Times New Roman" w:cs="Times New Roman"/>
          <w:sz w:val="24"/>
          <w:szCs w:val="24"/>
        </w:rPr>
        <w:t xml:space="preserve"> century came, the US society and government were increasingly concerned with the large </w:t>
      </w:r>
      <w:r w:rsidR="00150883" w:rsidRPr="00CC62DA">
        <w:rPr>
          <w:rFonts w:ascii="Times New Roman" w:hAnsi="Times New Roman" w:cs="Times New Roman"/>
          <w:sz w:val="24"/>
          <w:szCs w:val="24"/>
        </w:rPr>
        <w:t>enterprises</w:t>
      </w:r>
      <w:r w:rsidR="00E15844" w:rsidRPr="00CC62DA">
        <w:rPr>
          <w:rFonts w:ascii="Times New Roman" w:hAnsi="Times New Roman" w:cs="Times New Roman"/>
          <w:sz w:val="24"/>
          <w:szCs w:val="24"/>
        </w:rPr>
        <w:t xml:space="preserve"> being the </w:t>
      </w:r>
      <w:r w:rsidR="00150883" w:rsidRPr="00CC62DA">
        <w:rPr>
          <w:rFonts w:ascii="Times New Roman" w:hAnsi="Times New Roman" w:cs="Times New Roman"/>
          <w:sz w:val="24"/>
          <w:szCs w:val="24"/>
        </w:rPr>
        <w:t>monopiles</w:t>
      </w:r>
      <w:r w:rsidR="00E15844" w:rsidRPr="00CC62DA">
        <w:rPr>
          <w:rFonts w:ascii="Times New Roman" w:hAnsi="Times New Roman" w:cs="Times New Roman"/>
          <w:sz w:val="24"/>
          <w:szCs w:val="24"/>
        </w:rPr>
        <w:t xml:space="preserve"> of the market and </w:t>
      </w:r>
      <w:r w:rsidR="00150883" w:rsidRPr="00CC62DA">
        <w:rPr>
          <w:rFonts w:ascii="Times New Roman" w:hAnsi="Times New Roman" w:cs="Times New Roman"/>
          <w:sz w:val="24"/>
          <w:szCs w:val="24"/>
        </w:rPr>
        <w:t xml:space="preserve">being able to influence even the legislation </w:t>
      </w:r>
      <w:r w:rsidR="00150883" w:rsidRPr="00CC62DA">
        <w:rPr>
          <w:rFonts w:ascii="Times New Roman" w:hAnsi="Times New Roman" w:cs="Times New Roman"/>
          <w:sz w:val="24"/>
          <w:szCs w:val="24"/>
        </w:rPr>
        <w:lastRenderedPageBreak/>
        <w:t xml:space="preserve">process. This is also called the progressive era, during which time the government set stricter regulation systems and forced many </w:t>
      </w:r>
      <w:r w:rsidR="0051321E" w:rsidRPr="00CC62DA">
        <w:rPr>
          <w:rFonts w:ascii="Times New Roman" w:hAnsi="Times New Roman" w:cs="Times New Roman"/>
          <w:sz w:val="24"/>
          <w:szCs w:val="24"/>
        </w:rPr>
        <w:t>monopolies</w:t>
      </w:r>
      <w:r w:rsidR="00150883" w:rsidRPr="00CC62DA">
        <w:rPr>
          <w:rFonts w:ascii="Times New Roman" w:hAnsi="Times New Roman" w:cs="Times New Roman"/>
          <w:sz w:val="24"/>
          <w:szCs w:val="24"/>
        </w:rPr>
        <w:t xml:space="preserve"> to be split into smaller businesses such as </w:t>
      </w:r>
      <w:r w:rsidR="0051321E" w:rsidRPr="00CC62DA">
        <w:rPr>
          <w:rFonts w:ascii="Times New Roman" w:hAnsi="Times New Roman" w:cs="Times New Roman"/>
          <w:sz w:val="24"/>
          <w:szCs w:val="24"/>
        </w:rPr>
        <w:t>Standard Oil of Rockefeller</w:t>
      </w:r>
      <w:r w:rsidR="00EC40AE" w:rsidRPr="00CC62DA">
        <w:rPr>
          <w:rFonts w:ascii="Times New Roman" w:hAnsi="Times New Roman" w:cs="Times New Roman"/>
          <w:sz w:val="24"/>
          <w:szCs w:val="24"/>
        </w:rPr>
        <w:t xml:space="preserve"> </w:t>
      </w:r>
      <w:r w:rsidR="00EC40AE" w:rsidRPr="00CC62DA">
        <w:rPr>
          <w:rFonts w:ascii="Times New Roman" w:hAnsi="Times New Roman" w:cs="Times New Roman"/>
          <w:sz w:val="24"/>
          <w:szCs w:val="24"/>
        </w:rPr>
        <w:fldChar w:fldCharType="begin" w:fldLock="1"/>
      </w:r>
      <w:r w:rsidR="00F702A6" w:rsidRPr="00CC62DA">
        <w:rPr>
          <w:rFonts w:ascii="Times New Roman" w:hAnsi="Times New Roman" w:cs="Times New Roman"/>
          <w:sz w:val="24"/>
          <w:szCs w:val="24"/>
        </w:rPr>
        <w:instrText>ADDIN CSL_CITATION {"citationItems":[{"id":"ITEM-1","itemData":{"ISBN":"9781438109879","author":[{"dropping-particle":"","family":"Geisst","given":"A.C.G.P.F.C.R.","non-dropping-particle":"","parse-names":false,"suffix":""},{"dropping-particle":"","family":"Geisst","given":"C R","non-dropping-particle":"","parse-names":false,"suffix":""}],"collection-title":"Facts on File Library of American History","id":"ITEM-1","issued":{"date-parts":[["2014"]]},"publisher":"Facts On File, Incorporated","title":"Encyclopedia of American Business History","type":"book"},"uris":["http://www.mendeley.com/documents/?uuid=e8bbafa7-41ee-46b3-95e3-fd67687eb178"]}],"mendeley":{"formattedCitation":"(Geisst and Geisst, 2014)","plainTextFormattedCitation":"(Geisst and Geisst, 2014)","previouslyFormattedCitation":"(Geisst and Geisst, 2014)"},"properties":{"noteIndex":0},"schema":"https://github.com/citation-style-language/schema/raw/master/csl-citation.json"}</w:instrText>
      </w:r>
      <w:r w:rsidR="00EC40AE" w:rsidRPr="00CC62DA">
        <w:rPr>
          <w:rFonts w:ascii="Times New Roman" w:hAnsi="Times New Roman" w:cs="Times New Roman"/>
          <w:sz w:val="24"/>
          <w:szCs w:val="24"/>
        </w:rPr>
        <w:fldChar w:fldCharType="separate"/>
      </w:r>
      <w:r w:rsidR="00EC40AE" w:rsidRPr="00CC62DA">
        <w:rPr>
          <w:rFonts w:ascii="Times New Roman" w:hAnsi="Times New Roman" w:cs="Times New Roman"/>
          <w:noProof/>
          <w:sz w:val="24"/>
          <w:szCs w:val="24"/>
        </w:rPr>
        <w:t>(Geisst and Geisst, 2014)</w:t>
      </w:r>
      <w:r w:rsidR="00EC40AE" w:rsidRPr="00CC62DA">
        <w:rPr>
          <w:rFonts w:ascii="Times New Roman" w:hAnsi="Times New Roman" w:cs="Times New Roman"/>
          <w:sz w:val="24"/>
          <w:szCs w:val="24"/>
        </w:rPr>
        <w:fldChar w:fldCharType="end"/>
      </w:r>
      <w:r w:rsidR="0051321E" w:rsidRPr="00CC62DA">
        <w:rPr>
          <w:rFonts w:ascii="Times New Roman" w:hAnsi="Times New Roman" w:cs="Times New Roman"/>
          <w:sz w:val="24"/>
          <w:szCs w:val="24"/>
        </w:rPr>
        <w:t xml:space="preserve">. After this period the corporate governance in the US entered the era of owner-manager separation model with </w:t>
      </w:r>
      <w:r w:rsidR="00517A49" w:rsidRPr="00CC62DA">
        <w:rPr>
          <w:rFonts w:ascii="Times New Roman" w:hAnsi="Times New Roman" w:cs="Times New Roman"/>
          <w:sz w:val="24"/>
          <w:szCs w:val="24"/>
        </w:rPr>
        <w:t xml:space="preserve">more corporate information being compulsory to be disclosed to the shareholders. </w:t>
      </w:r>
    </w:p>
    <w:p w14:paraId="68A47400" w14:textId="0C4438BF" w:rsidR="00CD7A68" w:rsidRPr="00CC62DA" w:rsidRDefault="00197E19" w:rsidP="00CD7A68">
      <w:pPr>
        <w:spacing w:beforeLines="50" w:before="156" w:afterLines="50" w:after="156" w:line="480" w:lineRule="auto"/>
        <w:rPr>
          <w:rFonts w:ascii="Times New Roman" w:hAnsi="Times New Roman" w:cs="Times New Roman"/>
          <w:sz w:val="24"/>
          <w:szCs w:val="24"/>
        </w:rPr>
      </w:pPr>
      <w:r w:rsidRPr="00CC62DA">
        <w:rPr>
          <w:rFonts w:ascii="Times New Roman" w:hAnsi="Times New Roman" w:cs="Times New Roman"/>
          <w:sz w:val="24"/>
          <w:szCs w:val="24"/>
        </w:rPr>
        <w:t xml:space="preserve">This owner-manger </w:t>
      </w:r>
      <w:r w:rsidR="009B5964" w:rsidRPr="00CC62DA">
        <w:rPr>
          <w:rFonts w:ascii="Times New Roman" w:hAnsi="Times New Roman" w:cs="Times New Roman"/>
          <w:sz w:val="24"/>
          <w:szCs w:val="24"/>
        </w:rPr>
        <w:t>separation</w:t>
      </w:r>
      <w:r w:rsidRPr="00CC62DA">
        <w:rPr>
          <w:rFonts w:ascii="Times New Roman" w:hAnsi="Times New Roman" w:cs="Times New Roman"/>
          <w:sz w:val="24"/>
          <w:szCs w:val="24"/>
        </w:rPr>
        <w:t xml:space="preserve"> model has profound impact to the corporate </w:t>
      </w:r>
      <w:r w:rsidR="009B5964" w:rsidRPr="00CC62DA">
        <w:rPr>
          <w:rFonts w:ascii="Times New Roman" w:hAnsi="Times New Roman" w:cs="Times New Roman"/>
          <w:sz w:val="24"/>
          <w:szCs w:val="24"/>
        </w:rPr>
        <w:t>governance</w:t>
      </w:r>
      <w:r w:rsidRPr="00CC62DA">
        <w:rPr>
          <w:rFonts w:ascii="Times New Roman" w:hAnsi="Times New Roman" w:cs="Times New Roman"/>
          <w:sz w:val="24"/>
          <w:szCs w:val="24"/>
        </w:rPr>
        <w:t xml:space="preserve"> in the world today. This model has generated the agency problem, that is the agent of the enterprises (such as managers) would only </w:t>
      </w:r>
      <w:r w:rsidR="009B5964" w:rsidRPr="00CC62DA">
        <w:rPr>
          <w:rFonts w:ascii="Times New Roman" w:hAnsi="Times New Roman" w:cs="Times New Roman"/>
          <w:sz w:val="24"/>
          <w:szCs w:val="24"/>
        </w:rPr>
        <w:t>pursue</w:t>
      </w:r>
      <w:r w:rsidRPr="00CC62DA">
        <w:rPr>
          <w:rFonts w:ascii="Times New Roman" w:hAnsi="Times New Roman" w:cs="Times New Roman"/>
          <w:sz w:val="24"/>
          <w:szCs w:val="24"/>
        </w:rPr>
        <w:t xml:space="preserve"> the maximization of their own interests and ignore the </w:t>
      </w:r>
      <w:r w:rsidR="009B5964" w:rsidRPr="00CC62DA">
        <w:rPr>
          <w:rFonts w:ascii="Times New Roman" w:hAnsi="Times New Roman" w:cs="Times New Roman"/>
          <w:sz w:val="24"/>
          <w:szCs w:val="24"/>
        </w:rPr>
        <w:t>interests</w:t>
      </w:r>
      <w:r w:rsidRPr="00CC62DA">
        <w:rPr>
          <w:rFonts w:ascii="Times New Roman" w:hAnsi="Times New Roman" w:cs="Times New Roman"/>
          <w:sz w:val="24"/>
          <w:szCs w:val="24"/>
        </w:rPr>
        <w:t xml:space="preserve"> of the shareholders i.e. the owners of the </w:t>
      </w:r>
      <w:r w:rsidR="009B5964" w:rsidRPr="00CC62DA">
        <w:rPr>
          <w:rFonts w:ascii="Times New Roman" w:hAnsi="Times New Roman" w:cs="Times New Roman"/>
          <w:sz w:val="24"/>
          <w:szCs w:val="24"/>
        </w:rPr>
        <w:t xml:space="preserve">enterprises. The agent problem has led to many regulation reforms in the history of corporate governance in the US. </w:t>
      </w:r>
      <w:r w:rsidR="00226856" w:rsidRPr="00CC62DA">
        <w:rPr>
          <w:rFonts w:ascii="Times New Roman" w:hAnsi="Times New Roman" w:cs="Times New Roman"/>
          <w:sz w:val="24"/>
          <w:szCs w:val="24"/>
        </w:rPr>
        <w:t xml:space="preserve">However, till the latest financial crisis during which </w:t>
      </w:r>
      <w:r w:rsidR="00740672" w:rsidRPr="00CC62DA">
        <w:rPr>
          <w:rFonts w:ascii="Times New Roman" w:hAnsi="Times New Roman" w:cs="Times New Roman"/>
          <w:sz w:val="24"/>
          <w:szCs w:val="24"/>
        </w:rPr>
        <w:t xml:space="preserve">CEOs of the financial institutes were </w:t>
      </w:r>
      <w:r w:rsidR="0011158C" w:rsidRPr="00CC62DA">
        <w:rPr>
          <w:rFonts w:ascii="Times New Roman" w:hAnsi="Times New Roman" w:cs="Times New Roman"/>
          <w:sz w:val="24"/>
          <w:szCs w:val="24"/>
        </w:rPr>
        <w:t xml:space="preserve">ignoring the systematic risks to cater the needs from the shareholders. it is ironic that this seems to be the solution to the agent problem that has been haunting the US enterprises for almost one century. However, this solution has led to one of the most severe </w:t>
      </w:r>
      <w:r w:rsidR="00434754" w:rsidRPr="00CC62DA">
        <w:rPr>
          <w:rFonts w:ascii="Times New Roman" w:hAnsi="Times New Roman" w:cs="Times New Roman"/>
          <w:sz w:val="24"/>
          <w:szCs w:val="24"/>
        </w:rPr>
        <w:t>financial crises and economic recession in modern history</w:t>
      </w:r>
      <w:r w:rsidR="00F702A6" w:rsidRPr="00CC62DA">
        <w:rPr>
          <w:rFonts w:ascii="Times New Roman" w:hAnsi="Times New Roman" w:cs="Times New Roman"/>
          <w:sz w:val="24"/>
          <w:szCs w:val="24"/>
        </w:rPr>
        <w:t xml:space="preserve"> </w:t>
      </w:r>
      <w:r w:rsidR="00F702A6" w:rsidRPr="00CC62DA">
        <w:rPr>
          <w:rFonts w:ascii="Times New Roman" w:hAnsi="Times New Roman" w:cs="Times New Roman"/>
          <w:sz w:val="24"/>
          <w:szCs w:val="24"/>
        </w:rPr>
        <w:fldChar w:fldCharType="begin" w:fldLock="1"/>
      </w:r>
      <w:r w:rsidR="00F702A6" w:rsidRPr="00CC62DA">
        <w:rPr>
          <w:rFonts w:ascii="Times New Roman" w:hAnsi="Times New Roman" w:cs="Times New Roman"/>
          <w:sz w:val="24"/>
          <w:szCs w:val="24"/>
        </w:rPr>
        <w:instrText>ADDIN CSL_CITATION {"citationItems":[{"id":"ITEM-1","itemData":{"ISSN":"0304-3932","author":[{"dropping-particle":"","family":"Mendoza","given":"Enrique G","non-dropping-particle":"","parse-names":false,"suffix":""},{"dropping-particle":"","family":"Quadrini","given":"Vincenzo","non-dropping-particle":"","parse-names":false,"suffix":""}],"container-title":"Journal of monetary economics","id":"ITEM-1","issue":"1","issued":{"date-parts":[["2010"]]},"page":"24-39","publisher":"Elsevier","title":"Financial globalization, financial crises and contagion","type":"article-journal","volume":"57"},"uris":["http://www.mendeley.com/documents/?uuid=0c0518c0-fdfa-415b-94d8-4eb89b293363"]}],"mendeley":{"formattedCitation":"(Mendoza and Quadrini, 2010)","plainTextFormattedCitation":"(Mendoza and Quadrini, 2010)","previouslyFormattedCitation":"(Mendoza and Quadrini, 2010)"},"properties":{"noteIndex":0},"schema":"https://github.com/citation-style-language/schema/raw/master/csl-citation.json"}</w:instrText>
      </w:r>
      <w:r w:rsidR="00F702A6" w:rsidRPr="00CC62DA">
        <w:rPr>
          <w:rFonts w:ascii="Times New Roman" w:hAnsi="Times New Roman" w:cs="Times New Roman"/>
          <w:sz w:val="24"/>
          <w:szCs w:val="24"/>
        </w:rPr>
        <w:fldChar w:fldCharType="separate"/>
      </w:r>
      <w:r w:rsidR="00F702A6" w:rsidRPr="00CC62DA">
        <w:rPr>
          <w:rFonts w:ascii="Times New Roman" w:hAnsi="Times New Roman" w:cs="Times New Roman"/>
          <w:noProof/>
          <w:sz w:val="24"/>
          <w:szCs w:val="24"/>
        </w:rPr>
        <w:t>(Mendoza and Quadrini, 2010)</w:t>
      </w:r>
      <w:r w:rsidR="00F702A6" w:rsidRPr="00CC62DA">
        <w:rPr>
          <w:rFonts w:ascii="Times New Roman" w:hAnsi="Times New Roman" w:cs="Times New Roman"/>
          <w:sz w:val="24"/>
          <w:szCs w:val="24"/>
        </w:rPr>
        <w:fldChar w:fldCharType="end"/>
      </w:r>
      <w:r w:rsidR="00434754" w:rsidRPr="00CC62DA">
        <w:rPr>
          <w:rFonts w:ascii="Times New Roman" w:hAnsi="Times New Roman" w:cs="Times New Roman"/>
          <w:sz w:val="24"/>
          <w:szCs w:val="24"/>
        </w:rPr>
        <w:t xml:space="preserve">. </w:t>
      </w:r>
      <w:r w:rsidR="00AE38B0" w:rsidRPr="00CC62DA">
        <w:rPr>
          <w:rFonts w:ascii="Times New Roman" w:hAnsi="Times New Roman" w:cs="Times New Roman"/>
          <w:sz w:val="24"/>
          <w:szCs w:val="24"/>
        </w:rPr>
        <w:t xml:space="preserve">It is the latest financial crisis that led to the rising of the </w:t>
      </w:r>
      <w:r w:rsidR="002B16B0" w:rsidRPr="00CC62DA">
        <w:rPr>
          <w:rFonts w:ascii="Times New Roman" w:hAnsi="Times New Roman" w:cs="Times New Roman"/>
          <w:sz w:val="24"/>
          <w:szCs w:val="24"/>
        </w:rPr>
        <w:t xml:space="preserve">stakeholder theory. </w:t>
      </w:r>
      <w:r w:rsidR="000A02BC" w:rsidRPr="00CC62DA">
        <w:rPr>
          <w:rFonts w:ascii="Times New Roman" w:hAnsi="Times New Roman" w:cs="Times New Roman"/>
          <w:sz w:val="24"/>
          <w:szCs w:val="24"/>
        </w:rPr>
        <w:t xml:space="preserve">The stakeholder theory demands the enterprises to account responsibility for stakeholders. For example, in the financial crisis, the managers should conduct riskier transactions over </w:t>
      </w:r>
      <w:r w:rsidR="00CD621A" w:rsidRPr="00CC62DA">
        <w:rPr>
          <w:rFonts w:ascii="Times New Roman" w:hAnsi="Times New Roman" w:cs="Times New Roman"/>
          <w:sz w:val="24"/>
          <w:szCs w:val="24"/>
        </w:rPr>
        <w:t>financial derivatives based on their interest (high bonus) and the interests from the shareholders (high pay-off by dividend or share price increase)</w:t>
      </w:r>
      <w:r w:rsidR="00F702A6" w:rsidRPr="00CC62DA">
        <w:rPr>
          <w:rFonts w:ascii="Times New Roman" w:hAnsi="Times New Roman" w:cs="Times New Roman"/>
          <w:sz w:val="24"/>
          <w:szCs w:val="24"/>
        </w:rPr>
        <w:t xml:space="preserve"> </w:t>
      </w:r>
      <w:r w:rsidR="00F702A6" w:rsidRPr="00CC62DA">
        <w:rPr>
          <w:rFonts w:ascii="Times New Roman" w:hAnsi="Times New Roman" w:cs="Times New Roman"/>
          <w:sz w:val="24"/>
          <w:szCs w:val="24"/>
        </w:rPr>
        <w:fldChar w:fldCharType="begin" w:fldLock="1"/>
      </w:r>
      <w:r w:rsidR="00972A0C" w:rsidRPr="00CC62DA">
        <w:rPr>
          <w:rFonts w:ascii="Times New Roman" w:hAnsi="Times New Roman" w:cs="Times New Roman"/>
          <w:sz w:val="24"/>
          <w:szCs w:val="24"/>
        </w:rPr>
        <w:instrText>ADDIN CSL_CITATION {"citationItems":[{"id":"ITEM-1","itemData":{"author":[{"dropping-particle":"","family":"Colander","given":"David","non-dropping-particle":"","parse-names":false,"suffix":""},{"dropping-particle":"","family":"Föllmer","given":"Hans","non-dropping-particle":"","parse-names":false,"suffix":""},{"dropping-particle":"","family":"Haas","given":"Armin","non-dropping-particle":"","parse-names":false,"suffix":""},{"dropping-particle":"","family":"Goldberg","given":"Michael D","non-dropping-particle":"","parse-names":false,"suffix":""},{"dropping-particle":"","family":"Juselius","given":"Katarina","non-dropping-particle":"","parse-names":false,"suffix":""},{"dropping-particle":"","family":"Kirman","given":"Alan","non-dropping-particle":"","parse-names":false,"suffix":""},{"dropping-particle":"","family":"Lux","given":"Thomas","non-dropping-particle":"","parse-names":false,"suffix":""},{"dropping-particle":"","family":"Sloth","given":"Birgitte","non-dropping-particle":"","parse-names":false,"suffix":""}],"container-title":"Univ. of Copenhagen Dept. of Economics Discussion Paper","id":"ITEM-1","issue":"09-03","issued":{"date-parts":[["2009"]]},"title":"The financial crisis and the systemic failure of academic economics","type":"article-journal"},"uris":["http://www.mendeley.com/documents/?uuid=fe2c5c98-aa45-4894-a2eb-deef760a032c"]}],"mendeley":{"formattedCitation":"(Colander &lt;i&gt;et al.&lt;/i&gt;, 2009)","plainTextFormattedCitation":"(Colander et al., 2009)","previouslyFormattedCitation":"(Colander &lt;i&gt;et al.&lt;/i&gt;, 2009)"},"properties":{"noteIndex":0},"schema":"https://github.com/citation-style-language/schema/raw/master/csl-citation.json"}</w:instrText>
      </w:r>
      <w:r w:rsidR="00F702A6" w:rsidRPr="00CC62DA">
        <w:rPr>
          <w:rFonts w:ascii="Times New Roman" w:hAnsi="Times New Roman" w:cs="Times New Roman"/>
          <w:sz w:val="24"/>
          <w:szCs w:val="24"/>
        </w:rPr>
        <w:fldChar w:fldCharType="separate"/>
      </w:r>
      <w:r w:rsidR="00F702A6" w:rsidRPr="00CC62DA">
        <w:rPr>
          <w:rFonts w:ascii="Times New Roman" w:hAnsi="Times New Roman" w:cs="Times New Roman"/>
          <w:noProof/>
          <w:sz w:val="24"/>
          <w:szCs w:val="24"/>
        </w:rPr>
        <w:t xml:space="preserve">(Colander </w:t>
      </w:r>
      <w:r w:rsidR="00F702A6" w:rsidRPr="00CC62DA">
        <w:rPr>
          <w:rFonts w:ascii="Times New Roman" w:hAnsi="Times New Roman" w:cs="Times New Roman"/>
          <w:i/>
          <w:noProof/>
          <w:sz w:val="24"/>
          <w:szCs w:val="24"/>
        </w:rPr>
        <w:t>et al.</w:t>
      </w:r>
      <w:r w:rsidR="00F702A6" w:rsidRPr="00CC62DA">
        <w:rPr>
          <w:rFonts w:ascii="Times New Roman" w:hAnsi="Times New Roman" w:cs="Times New Roman"/>
          <w:noProof/>
          <w:sz w:val="24"/>
          <w:szCs w:val="24"/>
        </w:rPr>
        <w:t>, 2009)</w:t>
      </w:r>
      <w:r w:rsidR="00F702A6" w:rsidRPr="00CC62DA">
        <w:rPr>
          <w:rFonts w:ascii="Times New Roman" w:hAnsi="Times New Roman" w:cs="Times New Roman"/>
          <w:sz w:val="24"/>
          <w:szCs w:val="24"/>
        </w:rPr>
        <w:fldChar w:fldCharType="end"/>
      </w:r>
      <w:r w:rsidR="00CD621A" w:rsidRPr="00CC62DA">
        <w:rPr>
          <w:rFonts w:ascii="Times New Roman" w:hAnsi="Times New Roman" w:cs="Times New Roman"/>
          <w:sz w:val="24"/>
          <w:szCs w:val="24"/>
        </w:rPr>
        <w:t xml:space="preserve">. However, taking their corporate social responsibility </w:t>
      </w:r>
      <w:r w:rsidR="00CD621A" w:rsidRPr="00CC62DA">
        <w:rPr>
          <w:rFonts w:ascii="Times New Roman" w:hAnsi="Times New Roman" w:cs="Times New Roman"/>
          <w:sz w:val="24"/>
          <w:szCs w:val="24"/>
        </w:rPr>
        <w:lastRenderedPageBreak/>
        <w:t xml:space="preserve">and other stakeholders such as the </w:t>
      </w:r>
      <w:r w:rsidR="00F702A6" w:rsidRPr="00CC62DA">
        <w:rPr>
          <w:rFonts w:ascii="Times New Roman" w:hAnsi="Times New Roman" w:cs="Times New Roman"/>
          <w:sz w:val="24"/>
          <w:szCs w:val="24"/>
        </w:rPr>
        <w:t>customers</w:t>
      </w:r>
      <w:r w:rsidR="00CD621A" w:rsidRPr="00CC62DA">
        <w:rPr>
          <w:rFonts w:ascii="Times New Roman" w:hAnsi="Times New Roman" w:cs="Times New Roman"/>
          <w:sz w:val="24"/>
          <w:szCs w:val="24"/>
        </w:rPr>
        <w:t xml:space="preserve"> or their retail banking businesses and robustness of the financial system in the US, they should inform the regulatory bodies on how these derivatives should be properly managed and be more prudent on the transactions. These seem to be impossible</w:t>
      </w:r>
      <w:r w:rsidR="00E31CA2" w:rsidRPr="00CC62DA">
        <w:rPr>
          <w:rFonts w:ascii="Times New Roman" w:hAnsi="Times New Roman" w:cs="Times New Roman"/>
          <w:sz w:val="24"/>
          <w:szCs w:val="24"/>
        </w:rPr>
        <w:t xml:space="preserve"> as even the public and the regulatory bodies, together with third party </w:t>
      </w:r>
      <w:r w:rsidR="00501537" w:rsidRPr="00CC62DA">
        <w:rPr>
          <w:rFonts w:ascii="Times New Roman" w:hAnsi="Times New Roman" w:cs="Times New Roman"/>
          <w:sz w:val="24"/>
          <w:szCs w:val="24"/>
        </w:rPr>
        <w:t>organizations</w:t>
      </w:r>
      <w:r w:rsidR="00E31CA2" w:rsidRPr="00CC62DA">
        <w:rPr>
          <w:rFonts w:ascii="Times New Roman" w:hAnsi="Times New Roman" w:cs="Times New Roman"/>
          <w:sz w:val="24"/>
          <w:szCs w:val="24"/>
        </w:rPr>
        <w:t xml:space="preserve"> such as ranking agencies were all included in the huge gamble before the financial crisis. It is hard to say that the shareholder theory or recent stakeholder theory is a blessing or curse to the corporates. </w:t>
      </w:r>
      <w:r w:rsidR="00501537" w:rsidRPr="00CC62DA">
        <w:rPr>
          <w:rFonts w:ascii="Times New Roman" w:hAnsi="Times New Roman" w:cs="Times New Roman"/>
          <w:sz w:val="24"/>
          <w:szCs w:val="24"/>
        </w:rPr>
        <w:t xml:space="preserve">The past financial and economic crises have fostered numerous reforms in corporate governance which have brought about new threats to the society and the economy. With the increasing level of the globalization, these threats are being more easily enlarged to the global level. It seems only rational that the stakeholders within the economy system should be responsible for each other. The responsibility should not be confined to only the corporates, even they are the majority of the business community. </w:t>
      </w:r>
    </w:p>
    <w:p w14:paraId="42FE166C" w14:textId="25EC24EE" w:rsidR="00501537" w:rsidRPr="00CC62DA" w:rsidRDefault="00501537">
      <w:pPr>
        <w:rPr>
          <w:rFonts w:ascii="Times New Roman" w:hAnsi="Times New Roman" w:cs="Times New Roman"/>
          <w:sz w:val="24"/>
          <w:szCs w:val="24"/>
        </w:rPr>
      </w:pPr>
      <w:r w:rsidRPr="00CC62DA">
        <w:rPr>
          <w:rFonts w:ascii="Times New Roman" w:hAnsi="Times New Roman" w:cs="Times New Roman"/>
          <w:sz w:val="24"/>
          <w:szCs w:val="24"/>
        </w:rPr>
        <w:br w:type="page"/>
      </w:r>
    </w:p>
    <w:p w14:paraId="6F517CE0" w14:textId="565A8C76" w:rsidR="000917D9" w:rsidRPr="00CC62DA" w:rsidRDefault="00501537" w:rsidP="00CC62DA">
      <w:pPr>
        <w:pStyle w:val="a7"/>
        <w:numPr>
          <w:ilvl w:val="0"/>
          <w:numId w:val="1"/>
        </w:numPr>
        <w:ind w:left="357" w:firstLineChars="0" w:hanging="357"/>
        <w:jc w:val="left"/>
        <w:outlineLvl w:val="0"/>
        <w:rPr>
          <w:rFonts w:ascii="Times New Roman" w:hAnsi="Times New Roman" w:cs="Times New Roman"/>
          <w:b/>
          <w:sz w:val="36"/>
          <w:szCs w:val="36"/>
          <w:u w:val="single"/>
        </w:rPr>
      </w:pPr>
      <w:bookmarkStart w:id="4" w:name="_Toc7712822"/>
      <w:r w:rsidRPr="00CC62DA">
        <w:rPr>
          <w:rFonts w:ascii="Times New Roman" w:hAnsi="Times New Roman" w:cs="Times New Roman"/>
          <w:b/>
          <w:sz w:val="36"/>
          <w:szCs w:val="36"/>
          <w:u w:val="single"/>
        </w:rPr>
        <w:lastRenderedPageBreak/>
        <w:t>Robber Barons, Captain Industry or Philanthropist</w:t>
      </w:r>
      <w:bookmarkEnd w:id="4"/>
      <w:r w:rsidRPr="00CC62DA">
        <w:rPr>
          <w:rFonts w:ascii="Times New Roman" w:hAnsi="Times New Roman" w:cs="Times New Roman"/>
          <w:b/>
          <w:sz w:val="36"/>
          <w:szCs w:val="36"/>
          <w:u w:val="single"/>
        </w:rPr>
        <w:t xml:space="preserve"> </w:t>
      </w:r>
    </w:p>
    <w:p w14:paraId="3CF4C737" w14:textId="0E924E05" w:rsidR="002546DB" w:rsidRPr="00CC62DA" w:rsidRDefault="0074167F" w:rsidP="00501537">
      <w:pPr>
        <w:spacing w:beforeLines="50" w:before="156" w:afterLines="50" w:after="156" w:line="480" w:lineRule="auto"/>
        <w:rPr>
          <w:rFonts w:ascii="Times New Roman" w:hAnsi="Times New Roman" w:cs="Times New Roman"/>
          <w:sz w:val="24"/>
          <w:szCs w:val="24"/>
        </w:rPr>
      </w:pPr>
      <w:r w:rsidRPr="00CC62DA">
        <w:rPr>
          <w:rFonts w:ascii="Times New Roman" w:hAnsi="Times New Roman" w:cs="Times New Roman"/>
          <w:sz w:val="24"/>
          <w:szCs w:val="24"/>
        </w:rPr>
        <w:t xml:space="preserve">In my </w:t>
      </w:r>
      <w:r w:rsidR="004A3BA7" w:rsidRPr="00CC62DA">
        <w:rPr>
          <w:rFonts w:ascii="Times New Roman" w:hAnsi="Times New Roman" w:cs="Times New Roman"/>
          <w:sz w:val="24"/>
          <w:szCs w:val="24"/>
        </w:rPr>
        <w:t>onions</w:t>
      </w:r>
      <w:r w:rsidRPr="00CC62DA">
        <w:rPr>
          <w:rFonts w:ascii="Times New Roman" w:hAnsi="Times New Roman" w:cs="Times New Roman"/>
          <w:sz w:val="24"/>
          <w:szCs w:val="24"/>
        </w:rPr>
        <w:t xml:space="preserve"> they are the </w:t>
      </w:r>
      <w:r w:rsidR="004A3BA7" w:rsidRPr="00CC62DA">
        <w:rPr>
          <w:rFonts w:ascii="Times New Roman" w:hAnsi="Times New Roman" w:cs="Times New Roman"/>
          <w:sz w:val="24"/>
          <w:szCs w:val="24"/>
        </w:rPr>
        <w:t>integration</w:t>
      </w:r>
      <w:r w:rsidR="00FB6A9E" w:rsidRPr="00CC62DA">
        <w:rPr>
          <w:rFonts w:ascii="Times New Roman" w:hAnsi="Times New Roman" w:cs="Times New Roman"/>
          <w:sz w:val="24"/>
          <w:szCs w:val="24"/>
        </w:rPr>
        <w:t xml:space="preserve"> of all three roles. According to many of the Muckraker reports on the business tycoons during that time, many of them were pursuing </w:t>
      </w:r>
      <w:r w:rsidR="00267DA8" w:rsidRPr="00CC62DA">
        <w:rPr>
          <w:rFonts w:ascii="Times New Roman" w:hAnsi="Times New Roman" w:cs="Times New Roman"/>
          <w:sz w:val="24"/>
          <w:szCs w:val="24"/>
        </w:rPr>
        <w:t xml:space="preserve">maximized profits without consideration on the workers’ benefit and welfare. The weak worker union typically stood in line with the owners rathe than defending the workers’ interest. </w:t>
      </w:r>
      <w:r w:rsidR="001B15A9" w:rsidRPr="00CC62DA">
        <w:rPr>
          <w:rFonts w:ascii="Times New Roman" w:hAnsi="Times New Roman" w:cs="Times New Roman"/>
          <w:sz w:val="24"/>
          <w:szCs w:val="24"/>
        </w:rPr>
        <w:t xml:space="preserve">Considering the popularity of the Das Kapital, </w:t>
      </w:r>
      <w:r w:rsidR="004A3BA7" w:rsidRPr="00CC62DA">
        <w:rPr>
          <w:rFonts w:ascii="Times New Roman" w:hAnsi="Times New Roman" w:cs="Times New Roman"/>
          <w:sz w:val="24"/>
          <w:szCs w:val="24"/>
        </w:rPr>
        <w:t>Rockefeller</w:t>
      </w:r>
      <w:r w:rsidR="001B15A9" w:rsidRPr="00CC62DA">
        <w:rPr>
          <w:rFonts w:ascii="Times New Roman" w:hAnsi="Times New Roman" w:cs="Times New Roman"/>
          <w:sz w:val="24"/>
          <w:szCs w:val="24"/>
        </w:rPr>
        <w:t xml:space="preserve"> and </w:t>
      </w:r>
      <w:r w:rsidR="004A3BA7" w:rsidRPr="00CC62DA">
        <w:rPr>
          <w:rFonts w:ascii="Times New Roman" w:hAnsi="Times New Roman" w:cs="Times New Roman"/>
          <w:sz w:val="24"/>
          <w:szCs w:val="24"/>
        </w:rPr>
        <w:t>Carnegie</w:t>
      </w:r>
      <w:r w:rsidR="001B15A9" w:rsidRPr="00CC62DA">
        <w:rPr>
          <w:rFonts w:ascii="Times New Roman" w:hAnsi="Times New Roman" w:cs="Times New Roman"/>
          <w:sz w:val="24"/>
          <w:szCs w:val="24"/>
        </w:rPr>
        <w:t xml:space="preserve"> were almost </w:t>
      </w:r>
      <w:r w:rsidR="004A3BA7" w:rsidRPr="00CC62DA">
        <w:rPr>
          <w:rFonts w:ascii="Times New Roman" w:hAnsi="Times New Roman" w:cs="Times New Roman"/>
          <w:sz w:val="24"/>
          <w:szCs w:val="24"/>
        </w:rPr>
        <w:t>executing</w:t>
      </w:r>
      <w:r w:rsidR="001B15A9" w:rsidRPr="00CC62DA">
        <w:rPr>
          <w:rFonts w:ascii="Times New Roman" w:hAnsi="Times New Roman" w:cs="Times New Roman"/>
          <w:sz w:val="24"/>
          <w:szCs w:val="24"/>
        </w:rPr>
        <w:t xml:space="preserve"> the sins claimed by Carl Marx</w:t>
      </w:r>
      <w:r w:rsidR="004A3BA7" w:rsidRPr="00CC62DA">
        <w:rPr>
          <w:rFonts w:ascii="Times New Roman" w:hAnsi="Times New Roman" w:cs="Times New Roman"/>
          <w:sz w:val="24"/>
          <w:szCs w:val="24"/>
        </w:rPr>
        <w:t xml:space="preserve"> that capitalists naturally bear</w:t>
      </w:r>
      <w:r w:rsidR="00972A0C" w:rsidRPr="00CC62DA">
        <w:rPr>
          <w:rFonts w:ascii="Times New Roman" w:hAnsi="Times New Roman" w:cs="Times New Roman"/>
          <w:sz w:val="24"/>
          <w:szCs w:val="24"/>
        </w:rPr>
        <w:t xml:space="preserve"> </w:t>
      </w:r>
      <w:r w:rsidR="00972A0C" w:rsidRPr="00CC62DA">
        <w:rPr>
          <w:rFonts w:ascii="Times New Roman" w:hAnsi="Times New Roman" w:cs="Times New Roman"/>
          <w:sz w:val="24"/>
          <w:szCs w:val="24"/>
        </w:rPr>
        <w:fldChar w:fldCharType="begin" w:fldLock="1"/>
      </w:r>
      <w:r w:rsidR="00972A0C" w:rsidRPr="00CC62DA">
        <w:rPr>
          <w:rFonts w:ascii="Times New Roman" w:hAnsi="Times New Roman" w:cs="Times New Roman"/>
          <w:sz w:val="24"/>
          <w:szCs w:val="24"/>
        </w:rPr>
        <w:instrText>ADDIN CSL_CITATION {"citationItems":[{"id":"ITEM-1","itemData":{"ISBN":"0231517939","author":[{"dropping-particle":"","family":"Parmar","given":"Inderjeet","non-dropping-particle":"","parse-names":false,"suffix":""}],"id":"ITEM-1","issued":{"date-parts":[["2012"]]},"publisher":"Columbia University Press","title":"Foundations of the American century: The Ford, Carnegie, and Rockefeller Foundations in the rise of American power","type":"book"},"uris":["http://www.mendeley.com/documents/?uuid=0405cb04-72f7-4229-8e3d-8e7e69e5ef42"]}],"mendeley":{"formattedCitation":"(Parmar, 2012)","plainTextFormattedCitation":"(Parmar, 2012)","previouslyFormattedCitation":"(Parmar, 2012)"},"properties":{"noteIndex":0},"schema":"https://github.com/citation-style-language/schema/raw/master/csl-citation.json"}</w:instrText>
      </w:r>
      <w:r w:rsidR="00972A0C" w:rsidRPr="00CC62DA">
        <w:rPr>
          <w:rFonts w:ascii="Times New Roman" w:hAnsi="Times New Roman" w:cs="Times New Roman"/>
          <w:sz w:val="24"/>
          <w:szCs w:val="24"/>
        </w:rPr>
        <w:fldChar w:fldCharType="separate"/>
      </w:r>
      <w:r w:rsidR="00972A0C" w:rsidRPr="00CC62DA">
        <w:rPr>
          <w:rFonts w:ascii="Times New Roman" w:hAnsi="Times New Roman" w:cs="Times New Roman"/>
          <w:noProof/>
          <w:sz w:val="24"/>
          <w:szCs w:val="24"/>
        </w:rPr>
        <w:t>(Parmar, 2012)</w:t>
      </w:r>
      <w:r w:rsidR="00972A0C" w:rsidRPr="00CC62DA">
        <w:rPr>
          <w:rFonts w:ascii="Times New Roman" w:hAnsi="Times New Roman" w:cs="Times New Roman"/>
          <w:sz w:val="24"/>
          <w:szCs w:val="24"/>
        </w:rPr>
        <w:fldChar w:fldCharType="end"/>
      </w:r>
      <w:r w:rsidR="004A3BA7" w:rsidRPr="00CC62DA">
        <w:rPr>
          <w:rFonts w:ascii="Times New Roman" w:hAnsi="Times New Roman" w:cs="Times New Roman"/>
          <w:sz w:val="24"/>
          <w:szCs w:val="24"/>
        </w:rPr>
        <w:t xml:space="preserve">. They were minimizing the worker benefit with prolonged working time. They were polluting the environment without considering the outcomes. To establish positive public images, many of the tycoons were </w:t>
      </w:r>
      <w:r w:rsidR="00735761" w:rsidRPr="00CC62DA">
        <w:rPr>
          <w:rFonts w:ascii="Times New Roman" w:hAnsi="Times New Roman" w:cs="Times New Roman"/>
          <w:sz w:val="24"/>
          <w:szCs w:val="24"/>
        </w:rPr>
        <w:t xml:space="preserve">joining the noble houses in EU with money via marriage or child adoption to become the original noble class in the US. However, considering the industrialization miracles in the US and their contributions to the innovation and advancement of the technologies and applications, they could definitely be viewed as Captain Industry. </w:t>
      </w:r>
      <w:r w:rsidR="00AA36A9" w:rsidRPr="00CC62DA">
        <w:rPr>
          <w:rFonts w:ascii="Times New Roman" w:hAnsi="Times New Roman" w:cs="Times New Roman"/>
          <w:sz w:val="24"/>
          <w:szCs w:val="24"/>
        </w:rPr>
        <w:t xml:space="preserve">Both of them were the </w:t>
      </w:r>
      <w:r w:rsidR="00E8505D" w:rsidRPr="00CC62DA">
        <w:rPr>
          <w:rFonts w:ascii="Times New Roman" w:hAnsi="Times New Roman" w:cs="Times New Roman"/>
          <w:sz w:val="24"/>
          <w:szCs w:val="24"/>
        </w:rPr>
        <w:t>pioneers</w:t>
      </w:r>
      <w:r w:rsidR="00AA36A9" w:rsidRPr="00CC62DA">
        <w:rPr>
          <w:rFonts w:ascii="Times New Roman" w:hAnsi="Times New Roman" w:cs="Times New Roman"/>
          <w:sz w:val="24"/>
          <w:szCs w:val="24"/>
        </w:rPr>
        <w:t xml:space="preserve"> of the philanthropic activities in the US. </w:t>
      </w:r>
      <w:r w:rsidR="00560D59" w:rsidRPr="00CC62DA">
        <w:rPr>
          <w:rFonts w:ascii="Times New Roman" w:hAnsi="Times New Roman" w:cs="Times New Roman"/>
          <w:sz w:val="24"/>
          <w:szCs w:val="24"/>
        </w:rPr>
        <w:t xml:space="preserve">The </w:t>
      </w:r>
      <w:r w:rsidR="00E8505D" w:rsidRPr="00CC62DA">
        <w:rPr>
          <w:rFonts w:ascii="Times New Roman" w:hAnsi="Times New Roman" w:cs="Times New Roman"/>
          <w:sz w:val="24"/>
          <w:szCs w:val="24"/>
        </w:rPr>
        <w:t>Rockefeller</w:t>
      </w:r>
      <w:r w:rsidR="00560D59" w:rsidRPr="00CC62DA">
        <w:rPr>
          <w:rFonts w:ascii="Times New Roman" w:hAnsi="Times New Roman" w:cs="Times New Roman"/>
          <w:sz w:val="24"/>
          <w:szCs w:val="24"/>
        </w:rPr>
        <w:t xml:space="preserve"> foundations have been investing in public </w:t>
      </w:r>
      <w:r w:rsidR="00E8505D" w:rsidRPr="00CC62DA">
        <w:rPr>
          <w:rFonts w:ascii="Times New Roman" w:hAnsi="Times New Roman" w:cs="Times New Roman"/>
          <w:sz w:val="24"/>
          <w:szCs w:val="24"/>
        </w:rPr>
        <w:t>researches</w:t>
      </w:r>
      <w:r w:rsidR="00560D59" w:rsidRPr="00CC62DA">
        <w:rPr>
          <w:rFonts w:ascii="Times New Roman" w:hAnsi="Times New Roman" w:cs="Times New Roman"/>
          <w:sz w:val="24"/>
          <w:szCs w:val="24"/>
        </w:rPr>
        <w:t xml:space="preserve"> even today. </w:t>
      </w:r>
      <w:r w:rsidR="00E8505D" w:rsidRPr="00CC62DA">
        <w:rPr>
          <w:rFonts w:ascii="Times New Roman" w:hAnsi="Times New Roman" w:cs="Times New Roman"/>
          <w:sz w:val="24"/>
          <w:szCs w:val="24"/>
        </w:rPr>
        <w:t xml:space="preserve">Carnegie set the example of donating all the wealth to the society. The Carnegie foundation and Carnegie Mellon university have contributed to many of the most profound researches in human history. </w:t>
      </w:r>
      <w:r w:rsidR="00DC0482" w:rsidRPr="00CC62DA">
        <w:rPr>
          <w:rFonts w:ascii="Times New Roman" w:hAnsi="Times New Roman" w:cs="Times New Roman"/>
          <w:sz w:val="24"/>
          <w:szCs w:val="24"/>
        </w:rPr>
        <w:t xml:space="preserve">They can definitely be viewed as philanthropists. </w:t>
      </w:r>
    </w:p>
    <w:p w14:paraId="44EBF528" w14:textId="77777777" w:rsidR="002546DB" w:rsidRPr="00CC62DA" w:rsidRDefault="002546DB">
      <w:pPr>
        <w:rPr>
          <w:rFonts w:ascii="Times New Roman" w:hAnsi="Times New Roman" w:cs="Times New Roman"/>
          <w:sz w:val="24"/>
          <w:szCs w:val="24"/>
        </w:rPr>
      </w:pPr>
      <w:r w:rsidRPr="00CC62DA">
        <w:rPr>
          <w:rFonts w:ascii="Times New Roman" w:hAnsi="Times New Roman" w:cs="Times New Roman"/>
          <w:sz w:val="24"/>
          <w:szCs w:val="24"/>
        </w:rPr>
        <w:br w:type="page"/>
      </w:r>
    </w:p>
    <w:p w14:paraId="162C39D8" w14:textId="774DE02C" w:rsidR="00501537" w:rsidRPr="00CC62DA" w:rsidRDefault="002546DB" w:rsidP="00CC62DA">
      <w:pPr>
        <w:pStyle w:val="a7"/>
        <w:numPr>
          <w:ilvl w:val="0"/>
          <w:numId w:val="1"/>
        </w:numPr>
        <w:ind w:left="357" w:firstLineChars="0" w:hanging="357"/>
        <w:jc w:val="left"/>
        <w:outlineLvl w:val="0"/>
        <w:rPr>
          <w:rFonts w:ascii="Times New Roman" w:hAnsi="Times New Roman" w:cs="Times New Roman"/>
          <w:b/>
          <w:sz w:val="36"/>
          <w:szCs w:val="36"/>
          <w:u w:val="single"/>
        </w:rPr>
      </w:pPr>
      <w:bookmarkStart w:id="5" w:name="_Toc7712823"/>
      <w:r w:rsidRPr="00CC62DA">
        <w:rPr>
          <w:rFonts w:ascii="Times New Roman" w:hAnsi="Times New Roman" w:cs="Times New Roman"/>
          <w:b/>
          <w:sz w:val="36"/>
          <w:szCs w:val="36"/>
          <w:u w:val="single"/>
        </w:rPr>
        <w:lastRenderedPageBreak/>
        <w:t>Merits of the philanthropy</w:t>
      </w:r>
      <w:bookmarkEnd w:id="5"/>
      <w:r w:rsidRPr="00CC62DA">
        <w:rPr>
          <w:rFonts w:ascii="Times New Roman" w:hAnsi="Times New Roman" w:cs="Times New Roman"/>
          <w:b/>
          <w:sz w:val="36"/>
          <w:szCs w:val="36"/>
          <w:u w:val="single"/>
        </w:rPr>
        <w:t xml:space="preserve"> </w:t>
      </w:r>
    </w:p>
    <w:p w14:paraId="5305026C" w14:textId="090DC68F" w:rsidR="003E297A" w:rsidRPr="00CC62DA" w:rsidRDefault="003E297A" w:rsidP="003E297A">
      <w:pPr>
        <w:spacing w:beforeLines="50" w:before="156" w:afterLines="50" w:after="156" w:line="480" w:lineRule="auto"/>
        <w:rPr>
          <w:rFonts w:ascii="Times New Roman" w:eastAsia="DengXian" w:hAnsi="Times New Roman" w:cs="Times New Roman"/>
          <w:sz w:val="24"/>
          <w:szCs w:val="24"/>
        </w:rPr>
      </w:pPr>
      <w:r w:rsidRPr="00CC62DA">
        <w:rPr>
          <w:rFonts w:ascii="Times New Roman" w:hAnsi="Times New Roman" w:cs="Times New Roman"/>
          <w:sz w:val="24"/>
          <w:szCs w:val="24"/>
          <w:lang w:val="en"/>
        </w:rPr>
        <w:t xml:space="preserve">The purpose of philanthropic activities is to promote the well-being of the humanity and to promote the public interest by providing tangible property or intangible labor, expressing goodwill to others and making a meaningful contribution to society. Therefore, any education, arts, sports, health care, environmental protection, and social care related events for the community can be philanthropic activities. Corporate Philanthropy is "corporate sponsorship of philanthropic activities". Enterprises provides money, or labor and so on to participate in the activities with above characteristics. The motivation of enterprises to participate in public welfare activities can be divided </w:t>
      </w:r>
      <w:proofErr w:type="gramStart"/>
      <w:r w:rsidRPr="00CC62DA">
        <w:rPr>
          <w:rFonts w:ascii="Times New Roman" w:hAnsi="Times New Roman" w:cs="Times New Roman"/>
          <w:sz w:val="24"/>
          <w:szCs w:val="24"/>
          <w:lang w:val="en"/>
        </w:rPr>
        <w:t>into:</w:t>
      </w:r>
      <w:proofErr w:type="gramEnd"/>
      <w:r w:rsidRPr="00CC62DA">
        <w:rPr>
          <w:rFonts w:ascii="Times New Roman" w:hAnsi="Times New Roman" w:cs="Times New Roman"/>
          <w:sz w:val="24"/>
          <w:szCs w:val="24"/>
          <w:lang w:val="en"/>
        </w:rPr>
        <w:t xml:space="preserve"> short-term interest, long-term interest and social </w:t>
      </w:r>
      <w:r w:rsidR="00972A0C" w:rsidRPr="00CC62DA">
        <w:rPr>
          <w:rFonts w:ascii="Times New Roman" w:hAnsi="Times New Roman" w:cs="Times New Roman"/>
          <w:sz w:val="24"/>
          <w:szCs w:val="24"/>
          <w:lang w:val="en"/>
        </w:rPr>
        <w:t>responsibility Short</w:t>
      </w:r>
      <w:r w:rsidRPr="00CC62DA">
        <w:rPr>
          <w:rFonts w:ascii="Times New Roman" w:hAnsi="Times New Roman" w:cs="Times New Roman"/>
          <w:sz w:val="24"/>
          <w:szCs w:val="24"/>
          <w:lang w:val="en"/>
        </w:rPr>
        <w:t>-term interest refers to the increase in product sales and tax reduction. Long-term interest refers the enhancement corporate public image, effective motivation of employees and establishment corporate culture</w:t>
      </w:r>
      <w:r w:rsidR="00972A0C" w:rsidRPr="00CC62DA">
        <w:rPr>
          <w:rFonts w:ascii="Times New Roman" w:hAnsi="Times New Roman" w:cs="Times New Roman"/>
          <w:sz w:val="24"/>
          <w:szCs w:val="24"/>
          <w:lang w:val="en"/>
        </w:rPr>
        <w:t xml:space="preserve"> </w:t>
      </w:r>
      <w:r w:rsidR="00972A0C" w:rsidRPr="00CC62DA">
        <w:rPr>
          <w:rFonts w:ascii="Times New Roman" w:hAnsi="Times New Roman" w:cs="Times New Roman"/>
          <w:sz w:val="24"/>
          <w:szCs w:val="24"/>
          <w:lang w:val="en"/>
        </w:rPr>
        <w:fldChar w:fldCharType="begin" w:fldLock="1"/>
      </w:r>
      <w:r w:rsidR="00A11B0E" w:rsidRPr="00CC62DA">
        <w:rPr>
          <w:rFonts w:ascii="Times New Roman" w:hAnsi="Times New Roman" w:cs="Times New Roman"/>
          <w:sz w:val="24"/>
          <w:szCs w:val="24"/>
          <w:lang w:val="en"/>
        </w:rPr>
        <w:instrText>ADDIN CSL_CITATION {"citationItems":[{"id":"ITEM-1","itemData":{"ISSN":"0363-7425","author":[{"dropping-particle":"","family":"Godfrey","given":"Paul C","non-dropping-particle":"","parse-names":false,"suffix":""}],"container-title":"Academy of management review","id":"ITEM-1","issue":"4","issued":{"date-parts":[["2005"]]},"page":"777-798","publisher":"Academy of Management Briarcliff Manor, NY 10510","title":"The relationship between corporate philanthropy and shareholder wealth: A risk management perspective","type":"article-journal","volume":"30"},"uris":["http://www.mendeley.com/documents/?uuid=0ceedb28-11df-4b54-a13c-1a75d4fadb71"]}],"mendeley":{"formattedCitation":"(Godfrey, 2005)","plainTextFormattedCitation":"(Godfrey, 2005)","previouslyFormattedCitation":"(Godfrey, 2005)"},"properties":{"noteIndex":0},"schema":"https://github.com/citation-style-language/schema/raw/master/csl-citation.json"}</w:instrText>
      </w:r>
      <w:r w:rsidR="00972A0C" w:rsidRPr="00CC62DA">
        <w:rPr>
          <w:rFonts w:ascii="Times New Roman" w:hAnsi="Times New Roman" w:cs="Times New Roman"/>
          <w:sz w:val="24"/>
          <w:szCs w:val="24"/>
          <w:lang w:val="en"/>
        </w:rPr>
        <w:fldChar w:fldCharType="separate"/>
      </w:r>
      <w:r w:rsidR="00972A0C" w:rsidRPr="00CC62DA">
        <w:rPr>
          <w:rFonts w:ascii="Times New Roman" w:hAnsi="Times New Roman" w:cs="Times New Roman"/>
          <w:noProof/>
          <w:sz w:val="24"/>
          <w:szCs w:val="24"/>
          <w:lang w:val="en"/>
        </w:rPr>
        <w:t>(Godfrey, 2005)</w:t>
      </w:r>
      <w:r w:rsidR="00972A0C" w:rsidRPr="00CC62DA">
        <w:rPr>
          <w:rFonts w:ascii="Times New Roman" w:hAnsi="Times New Roman" w:cs="Times New Roman"/>
          <w:sz w:val="24"/>
          <w:szCs w:val="24"/>
          <w:lang w:val="en"/>
        </w:rPr>
        <w:fldChar w:fldCharType="end"/>
      </w:r>
      <w:r w:rsidRPr="00CC62DA">
        <w:rPr>
          <w:rFonts w:ascii="Times New Roman" w:hAnsi="Times New Roman" w:cs="Times New Roman"/>
          <w:sz w:val="24"/>
          <w:szCs w:val="24"/>
          <w:lang w:val="en"/>
        </w:rPr>
        <w:t xml:space="preserve">. Different motives can exist at the same time, that is, when enterprises support a philanthropic activity, there are often multiple motivations. The motivations of enterprises to participate in philanthropic activities are different which affect the execution and implementation of the philanthropic activities. </w:t>
      </w:r>
    </w:p>
    <w:p w14:paraId="649236C6" w14:textId="77777777" w:rsidR="00D25C9D" w:rsidRPr="00CC62DA" w:rsidRDefault="003E297A" w:rsidP="003E297A">
      <w:pPr>
        <w:spacing w:beforeLines="50" w:before="156" w:afterLines="50" w:after="156" w:line="480" w:lineRule="auto"/>
        <w:rPr>
          <w:rFonts w:ascii="Times New Roman" w:hAnsi="Times New Roman" w:cs="Times New Roman"/>
          <w:sz w:val="24"/>
          <w:szCs w:val="24"/>
          <w:lang w:val="en"/>
        </w:rPr>
      </w:pPr>
      <w:r w:rsidRPr="00CC62DA">
        <w:rPr>
          <w:rFonts w:ascii="Times New Roman" w:hAnsi="Times New Roman" w:cs="Times New Roman"/>
          <w:sz w:val="24"/>
          <w:szCs w:val="24"/>
          <w:lang w:val="en"/>
        </w:rPr>
        <w:t xml:space="preserve">There are four basic merits of corporate philanthropic activities: </w:t>
      </w:r>
    </w:p>
    <w:p w14:paraId="5F39E2A0" w14:textId="77777777" w:rsidR="007C7263" w:rsidRPr="00CC62DA" w:rsidRDefault="003E297A" w:rsidP="003E297A">
      <w:pPr>
        <w:spacing w:beforeLines="50" w:before="156" w:afterLines="50" w:after="156" w:line="480" w:lineRule="auto"/>
        <w:rPr>
          <w:rFonts w:ascii="Times New Roman" w:hAnsi="Times New Roman" w:cs="Times New Roman"/>
          <w:sz w:val="24"/>
          <w:szCs w:val="24"/>
          <w:lang w:val="en"/>
        </w:rPr>
      </w:pPr>
      <w:r w:rsidRPr="00CC62DA">
        <w:rPr>
          <w:rFonts w:ascii="Times New Roman" w:hAnsi="Times New Roman" w:cs="Times New Roman"/>
          <w:sz w:val="24"/>
          <w:szCs w:val="24"/>
          <w:lang w:val="en"/>
        </w:rPr>
        <w:t>1</w:t>
      </w:r>
      <w:r w:rsidR="00D25C9D" w:rsidRPr="00CC62DA">
        <w:rPr>
          <w:rFonts w:ascii="Times New Roman" w:hAnsi="Times New Roman" w:cs="Times New Roman"/>
          <w:sz w:val="24"/>
          <w:szCs w:val="24"/>
          <w:lang w:val="en"/>
        </w:rPr>
        <w:t xml:space="preserve">: </w:t>
      </w:r>
      <w:r w:rsidRPr="00CC62DA">
        <w:rPr>
          <w:rFonts w:ascii="Times New Roman" w:hAnsi="Times New Roman" w:cs="Times New Roman"/>
          <w:sz w:val="24"/>
          <w:szCs w:val="24"/>
          <w:lang w:val="en"/>
        </w:rPr>
        <w:t xml:space="preserve">To leverage the philanthropic activities as marketing tools. For example, during the refugee crisis in Europe, Ikea built a sample room same as one of the tents refugees built in Syria. After the event Ikea donated around 5 million Euros to the Red Cross. </w:t>
      </w:r>
      <w:r w:rsidRPr="00CC62DA">
        <w:rPr>
          <w:rFonts w:ascii="Times New Roman" w:hAnsi="Times New Roman" w:cs="Times New Roman"/>
          <w:sz w:val="24"/>
          <w:szCs w:val="24"/>
          <w:lang w:val="en"/>
        </w:rPr>
        <w:lastRenderedPageBreak/>
        <w:t xml:space="preserve">The entire event significantly improved the public image of Ikea after several quality issues exposed. </w:t>
      </w:r>
    </w:p>
    <w:p w14:paraId="6F00452A" w14:textId="2BE328E9" w:rsidR="007C7263" w:rsidRPr="00CC62DA" w:rsidRDefault="003E297A" w:rsidP="003E297A">
      <w:pPr>
        <w:spacing w:beforeLines="50" w:before="156" w:afterLines="50" w:after="156" w:line="480" w:lineRule="auto"/>
        <w:rPr>
          <w:rFonts w:ascii="Times New Roman" w:hAnsi="Times New Roman" w:cs="Times New Roman"/>
          <w:sz w:val="24"/>
          <w:szCs w:val="24"/>
          <w:lang w:val="en"/>
        </w:rPr>
      </w:pPr>
      <w:r w:rsidRPr="00CC62DA">
        <w:rPr>
          <w:rFonts w:ascii="Times New Roman" w:hAnsi="Times New Roman" w:cs="Times New Roman"/>
          <w:sz w:val="24"/>
          <w:szCs w:val="24"/>
          <w:lang w:val="en"/>
        </w:rPr>
        <w:t>2</w:t>
      </w:r>
      <w:r w:rsidR="007C7263" w:rsidRPr="00CC62DA">
        <w:rPr>
          <w:rFonts w:ascii="Times New Roman" w:hAnsi="Times New Roman" w:cs="Times New Roman"/>
          <w:sz w:val="24"/>
          <w:szCs w:val="24"/>
          <w:lang w:val="en"/>
        </w:rPr>
        <w:t>:</w:t>
      </w:r>
      <w:r w:rsidRPr="00CC62DA">
        <w:rPr>
          <w:rFonts w:ascii="Times New Roman" w:hAnsi="Times New Roman" w:cs="Times New Roman"/>
          <w:sz w:val="24"/>
          <w:szCs w:val="24"/>
          <w:lang w:val="en"/>
        </w:rPr>
        <w:t xml:space="preserve"> To use philanthropic activities as the tool to establish good public relationship. </w:t>
      </w:r>
      <w:r w:rsidR="007C7263" w:rsidRPr="00CC62DA">
        <w:rPr>
          <w:rFonts w:ascii="Times New Roman" w:hAnsi="Times New Roman" w:cs="Times New Roman"/>
          <w:sz w:val="24"/>
          <w:szCs w:val="24"/>
          <w:lang w:val="en"/>
        </w:rPr>
        <w:t xml:space="preserve">For </w:t>
      </w:r>
      <w:r w:rsidR="008F6E86" w:rsidRPr="00CC62DA">
        <w:rPr>
          <w:rFonts w:ascii="Times New Roman" w:hAnsi="Times New Roman" w:cs="Times New Roman"/>
          <w:sz w:val="24"/>
          <w:szCs w:val="24"/>
          <w:lang w:val="en"/>
        </w:rPr>
        <w:t>example,</w:t>
      </w:r>
      <w:r w:rsidR="007C7263" w:rsidRPr="00CC62DA">
        <w:rPr>
          <w:rFonts w:ascii="Times New Roman" w:hAnsi="Times New Roman" w:cs="Times New Roman"/>
          <w:sz w:val="24"/>
          <w:szCs w:val="24"/>
          <w:lang w:val="en"/>
        </w:rPr>
        <w:t xml:space="preserve"> in the case of </w:t>
      </w:r>
      <w:r w:rsidR="008F6E86" w:rsidRPr="00CC62DA">
        <w:rPr>
          <w:rFonts w:ascii="Times New Roman" w:hAnsi="Times New Roman" w:cs="Times New Roman"/>
          <w:sz w:val="24"/>
          <w:szCs w:val="24"/>
          <w:lang w:val="en"/>
        </w:rPr>
        <w:t xml:space="preserve">McDonald in China, the company has been donating to the senior citizen and the handicap community to establish good public relations in China. </w:t>
      </w:r>
    </w:p>
    <w:p w14:paraId="7C3C6FEE" w14:textId="5D3670F4" w:rsidR="007C7263" w:rsidRPr="00CC62DA" w:rsidRDefault="003E297A" w:rsidP="003E297A">
      <w:pPr>
        <w:spacing w:beforeLines="50" w:before="156" w:afterLines="50" w:after="156" w:line="480" w:lineRule="auto"/>
        <w:rPr>
          <w:rFonts w:ascii="Times New Roman" w:hAnsi="Times New Roman" w:cs="Times New Roman"/>
          <w:sz w:val="24"/>
          <w:szCs w:val="24"/>
          <w:lang w:val="en"/>
        </w:rPr>
      </w:pPr>
      <w:r w:rsidRPr="00CC62DA">
        <w:rPr>
          <w:rFonts w:ascii="Times New Roman" w:hAnsi="Times New Roman" w:cs="Times New Roman"/>
          <w:sz w:val="24"/>
          <w:szCs w:val="24"/>
          <w:lang w:val="en"/>
        </w:rPr>
        <w:t>3</w:t>
      </w:r>
      <w:r w:rsidR="007C7263" w:rsidRPr="00CC62DA">
        <w:rPr>
          <w:rFonts w:ascii="Times New Roman" w:hAnsi="Times New Roman" w:cs="Times New Roman"/>
          <w:sz w:val="24"/>
          <w:szCs w:val="24"/>
          <w:lang w:val="en"/>
        </w:rPr>
        <w:t>:</w:t>
      </w:r>
      <w:r w:rsidRPr="00CC62DA">
        <w:rPr>
          <w:rFonts w:ascii="Times New Roman" w:hAnsi="Times New Roman" w:cs="Times New Roman"/>
          <w:sz w:val="24"/>
          <w:szCs w:val="24"/>
          <w:lang w:val="en"/>
        </w:rPr>
        <w:t xml:space="preserve"> To promote the corporate culture and motivate the employees as to inform them their work is to benefit the public in general. </w:t>
      </w:r>
      <w:r w:rsidR="008F6E86" w:rsidRPr="00CC62DA">
        <w:rPr>
          <w:rFonts w:ascii="Times New Roman" w:hAnsi="Times New Roman" w:cs="Times New Roman"/>
          <w:sz w:val="24"/>
          <w:szCs w:val="24"/>
          <w:lang w:val="en"/>
        </w:rPr>
        <w:t xml:space="preserve">For example, after the 2004 </w:t>
      </w:r>
      <w:r w:rsidR="00736D05" w:rsidRPr="00CC62DA">
        <w:rPr>
          <w:rFonts w:ascii="Times New Roman" w:hAnsi="Times New Roman" w:cs="Times New Roman"/>
          <w:sz w:val="24"/>
          <w:szCs w:val="24"/>
          <w:lang w:val="en"/>
        </w:rPr>
        <w:t xml:space="preserve">Indian Ocean tsunami, many companies were donating materials or money, or sending </w:t>
      </w:r>
      <w:r w:rsidR="00985764" w:rsidRPr="00CC62DA">
        <w:rPr>
          <w:rFonts w:ascii="Times New Roman" w:hAnsi="Times New Roman" w:cs="Times New Roman"/>
          <w:sz w:val="24"/>
          <w:szCs w:val="24"/>
          <w:lang w:val="en"/>
        </w:rPr>
        <w:t>professional</w:t>
      </w:r>
      <w:r w:rsidR="00736D05" w:rsidRPr="00CC62DA">
        <w:rPr>
          <w:rFonts w:ascii="Times New Roman" w:hAnsi="Times New Roman" w:cs="Times New Roman"/>
          <w:sz w:val="24"/>
          <w:szCs w:val="24"/>
          <w:lang w:val="en"/>
        </w:rPr>
        <w:t xml:space="preserve"> support to the victims of the </w:t>
      </w:r>
      <w:r w:rsidR="00985764" w:rsidRPr="00CC62DA">
        <w:rPr>
          <w:rFonts w:ascii="Times New Roman" w:hAnsi="Times New Roman" w:cs="Times New Roman"/>
          <w:sz w:val="24"/>
          <w:szCs w:val="24"/>
          <w:lang w:val="en"/>
        </w:rPr>
        <w:t>disasters</w:t>
      </w:r>
      <w:r w:rsidR="00736D05" w:rsidRPr="00CC62DA">
        <w:rPr>
          <w:rFonts w:ascii="Times New Roman" w:hAnsi="Times New Roman" w:cs="Times New Roman"/>
          <w:sz w:val="24"/>
          <w:szCs w:val="24"/>
          <w:lang w:val="en"/>
        </w:rPr>
        <w:t xml:space="preserve">. It has been </w:t>
      </w:r>
      <w:r w:rsidR="00985764" w:rsidRPr="00CC62DA">
        <w:rPr>
          <w:rFonts w:ascii="Times New Roman" w:hAnsi="Times New Roman" w:cs="Times New Roman"/>
          <w:sz w:val="24"/>
          <w:szCs w:val="24"/>
          <w:lang w:val="en"/>
        </w:rPr>
        <w:t>confirmed</w:t>
      </w:r>
      <w:r w:rsidR="00736D05" w:rsidRPr="00CC62DA">
        <w:rPr>
          <w:rFonts w:ascii="Times New Roman" w:hAnsi="Times New Roman" w:cs="Times New Roman"/>
          <w:sz w:val="24"/>
          <w:szCs w:val="24"/>
          <w:lang w:val="en"/>
        </w:rPr>
        <w:t xml:space="preserve"> in many empirical researches that </w:t>
      </w:r>
      <w:r w:rsidR="00985764" w:rsidRPr="00CC62DA">
        <w:rPr>
          <w:rFonts w:ascii="Times New Roman" w:hAnsi="Times New Roman" w:cs="Times New Roman"/>
          <w:sz w:val="24"/>
          <w:szCs w:val="24"/>
          <w:lang w:val="en"/>
        </w:rPr>
        <w:t>philanthropic activities in this disaster</w:t>
      </w:r>
      <w:r w:rsidR="00736D05" w:rsidRPr="00CC62DA">
        <w:rPr>
          <w:rFonts w:ascii="Times New Roman" w:hAnsi="Times New Roman" w:cs="Times New Roman"/>
          <w:sz w:val="24"/>
          <w:szCs w:val="24"/>
          <w:lang w:val="en"/>
        </w:rPr>
        <w:t xml:space="preserve"> </w:t>
      </w:r>
      <w:r w:rsidR="00985764" w:rsidRPr="00CC62DA">
        <w:rPr>
          <w:rFonts w:ascii="Times New Roman" w:hAnsi="Times New Roman" w:cs="Times New Roman"/>
          <w:sz w:val="24"/>
          <w:szCs w:val="24"/>
          <w:lang w:val="en"/>
        </w:rPr>
        <w:t>significantly</w:t>
      </w:r>
      <w:r w:rsidR="00736D05" w:rsidRPr="00CC62DA">
        <w:rPr>
          <w:rFonts w:ascii="Times New Roman" w:hAnsi="Times New Roman" w:cs="Times New Roman"/>
          <w:sz w:val="24"/>
          <w:szCs w:val="24"/>
          <w:lang w:val="en"/>
        </w:rPr>
        <w:t xml:space="preserve"> enhance</w:t>
      </w:r>
      <w:r w:rsidR="00985764" w:rsidRPr="00CC62DA">
        <w:rPr>
          <w:rFonts w:ascii="Times New Roman" w:hAnsi="Times New Roman" w:cs="Times New Roman"/>
          <w:sz w:val="24"/>
          <w:szCs w:val="24"/>
          <w:lang w:val="en"/>
        </w:rPr>
        <w:t>d</w:t>
      </w:r>
      <w:r w:rsidR="00736D05" w:rsidRPr="00CC62DA">
        <w:rPr>
          <w:rFonts w:ascii="Times New Roman" w:hAnsi="Times New Roman" w:cs="Times New Roman"/>
          <w:sz w:val="24"/>
          <w:szCs w:val="24"/>
          <w:lang w:val="en"/>
        </w:rPr>
        <w:t xml:space="preserve"> the employees’ </w:t>
      </w:r>
      <w:r w:rsidR="00985764" w:rsidRPr="00CC62DA">
        <w:rPr>
          <w:rFonts w:ascii="Times New Roman" w:hAnsi="Times New Roman" w:cs="Times New Roman"/>
          <w:sz w:val="24"/>
          <w:szCs w:val="24"/>
          <w:lang w:val="en"/>
        </w:rPr>
        <w:t xml:space="preserve">loyalty to the companies. </w:t>
      </w:r>
    </w:p>
    <w:p w14:paraId="023AD5CF" w14:textId="3280758D" w:rsidR="003E297A" w:rsidRPr="00CC62DA" w:rsidRDefault="003E297A" w:rsidP="003E297A">
      <w:pPr>
        <w:spacing w:beforeLines="50" w:before="156" w:afterLines="50" w:after="156" w:line="480" w:lineRule="auto"/>
        <w:rPr>
          <w:rFonts w:ascii="Times New Roman" w:hAnsi="Times New Roman" w:cs="Times New Roman"/>
          <w:sz w:val="24"/>
          <w:szCs w:val="24"/>
          <w:lang w:val="en"/>
        </w:rPr>
      </w:pPr>
      <w:r w:rsidRPr="00CC62DA">
        <w:rPr>
          <w:rFonts w:ascii="Times New Roman" w:hAnsi="Times New Roman" w:cs="Times New Roman"/>
          <w:sz w:val="24"/>
          <w:szCs w:val="24"/>
          <w:lang w:val="en"/>
        </w:rPr>
        <w:t>4</w:t>
      </w:r>
      <w:r w:rsidR="007C7263" w:rsidRPr="00CC62DA">
        <w:rPr>
          <w:rFonts w:ascii="Times New Roman" w:hAnsi="Times New Roman" w:cs="Times New Roman"/>
          <w:sz w:val="24"/>
          <w:szCs w:val="24"/>
          <w:lang w:val="en"/>
        </w:rPr>
        <w:t>:</w:t>
      </w:r>
      <w:r w:rsidRPr="00CC62DA">
        <w:rPr>
          <w:rFonts w:ascii="Times New Roman" w:hAnsi="Times New Roman" w:cs="Times New Roman"/>
          <w:sz w:val="24"/>
          <w:szCs w:val="24"/>
          <w:lang w:val="en"/>
        </w:rPr>
        <w:t xml:space="preserve"> The philanthropic activities can be used for tax reduction or tax exemption. </w:t>
      </w:r>
      <w:r w:rsidR="00985764" w:rsidRPr="00CC62DA">
        <w:rPr>
          <w:rFonts w:ascii="Times New Roman" w:hAnsi="Times New Roman" w:cs="Times New Roman"/>
          <w:sz w:val="24"/>
          <w:szCs w:val="24"/>
          <w:lang w:val="en"/>
        </w:rPr>
        <w:t xml:space="preserve">Many governments, in the hope of promoting corporate philanthropic activities, have set </w:t>
      </w:r>
      <w:r w:rsidR="00F7437F" w:rsidRPr="00CC62DA">
        <w:rPr>
          <w:rFonts w:ascii="Times New Roman" w:hAnsi="Times New Roman" w:cs="Times New Roman"/>
          <w:sz w:val="24"/>
          <w:szCs w:val="24"/>
          <w:lang w:val="en"/>
        </w:rPr>
        <w:t xml:space="preserve">a series of regulations on how the philanthropic activities can be used for tax reduction. </w:t>
      </w:r>
    </w:p>
    <w:p w14:paraId="39ADF532" w14:textId="052A60F1" w:rsidR="00F7437F" w:rsidRPr="00CC62DA" w:rsidRDefault="00F7437F">
      <w:pPr>
        <w:rPr>
          <w:rFonts w:ascii="Times New Roman" w:hAnsi="Times New Roman" w:cs="Times New Roman"/>
          <w:sz w:val="24"/>
          <w:szCs w:val="24"/>
          <w:lang w:val="en"/>
        </w:rPr>
      </w:pPr>
      <w:r w:rsidRPr="00CC62DA">
        <w:rPr>
          <w:rFonts w:ascii="Times New Roman" w:hAnsi="Times New Roman" w:cs="Times New Roman"/>
          <w:sz w:val="24"/>
          <w:szCs w:val="24"/>
          <w:lang w:val="en"/>
        </w:rPr>
        <w:br w:type="page"/>
      </w:r>
    </w:p>
    <w:p w14:paraId="27EFA7E1" w14:textId="5901D27F" w:rsidR="00F7437F" w:rsidRPr="00CC62DA" w:rsidRDefault="00F7437F" w:rsidP="00CC62DA">
      <w:pPr>
        <w:pStyle w:val="a7"/>
        <w:numPr>
          <w:ilvl w:val="0"/>
          <w:numId w:val="1"/>
        </w:numPr>
        <w:ind w:left="357" w:firstLineChars="0" w:hanging="357"/>
        <w:jc w:val="left"/>
        <w:outlineLvl w:val="0"/>
        <w:rPr>
          <w:rFonts w:ascii="Times New Roman" w:hAnsi="Times New Roman" w:cs="Times New Roman"/>
          <w:b/>
          <w:sz w:val="36"/>
          <w:szCs w:val="36"/>
          <w:u w:val="single"/>
        </w:rPr>
      </w:pPr>
      <w:bookmarkStart w:id="6" w:name="_Toc7712824"/>
      <w:r w:rsidRPr="00CC62DA">
        <w:rPr>
          <w:rFonts w:ascii="Times New Roman" w:hAnsi="Times New Roman" w:cs="Times New Roman"/>
          <w:b/>
          <w:sz w:val="36"/>
          <w:szCs w:val="36"/>
          <w:u w:val="single"/>
        </w:rPr>
        <w:lastRenderedPageBreak/>
        <w:t>Oxfam</w:t>
      </w:r>
      <w:r w:rsidR="007D11E5" w:rsidRPr="00CC62DA">
        <w:rPr>
          <w:rFonts w:ascii="Times New Roman" w:hAnsi="Times New Roman" w:cs="Times New Roman"/>
          <w:b/>
          <w:sz w:val="36"/>
          <w:szCs w:val="36"/>
          <w:u w:val="single"/>
        </w:rPr>
        <w:t xml:space="preserve"> Scandal and reflection</w:t>
      </w:r>
      <w:bookmarkEnd w:id="6"/>
    </w:p>
    <w:p w14:paraId="5BF099C1" w14:textId="794050B7" w:rsidR="00F7437F" w:rsidRPr="00CC62DA" w:rsidRDefault="00F7437F" w:rsidP="003E297A">
      <w:pPr>
        <w:spacing w:beforeLines="50" w:before="156" w:afterLines="50" w:after="156" w:line="480" w:lineRule="auto"/>
        <w:rPr>
          <w:rFonts w:ascii="Times New Roman" w:hAnsi="Times New Roman" w:cs="Times New Roman"/>
          <w:sz w:val="24"/>
          <w:szCs w:val="24"/>
          <w:lang w:val="en"/>
        </w:rPr>
      </w:pPr>
      <w:r w:rsidRPr="00CC62DA">
        <w:rPr>
          <w:rFonts w:ascii="Times New Roman" w:hAnsi="Times New Roman" w:cs="Times New Roman"/>
          <w:sz w:val="24"/>
          <w:szCs w:val="24"/>
          <w:lang w:val="en"/>
        </w:rPr>
        <w:t>Oxfam</w:t>
      </w:r>
      <w:r w:rsidR="000B6BA0" w:rsidRPr="00CC62DA">
        <w:rPr>
          <w:rFonts w:ascii="Times New Roman" w:hAnsi="Times New Roman" w:cs="Times New Roman"/>
          <w:sz w:val="24"/>
          <w:szCs w:val="24"/>
          <w:lang w:val="en"/>
        </w:rPr>
        <w:t xml:space="preserve"> </w:t>
      </w:r>
      <w:r w:rsidR="001F42CA" w:rsidRPr="00CC62DA">
        <w:rPr>
          <w:rFonts w:ascii="Times New Roman" w:hAnsi="Times New Roman" w:cs="Times New Roman"/>
          <w:sz w:val="24"/>
          <w:szCs w:val="24"/>
          <w:lang w:val="en"/>
        </w:rPr>
        <w:t xml:space="preserve">is global non-government </w:t>
      </w:r>
      <w:r w:rsidR="00D01622" w:rsidRPr="00CC62DA">
        <w:rPr>
          <w:rFonts w:ascii="Times New Roman" w:hAnsi="Times New Roman" w:cs="Times New Roman"/>
          <w:sz w:val="24"/>
          <w:szCs w:val="24"/>
          <w:lang w:val="en"/>
        </w:rPr>
        <w:t>organization</w:t>
      </w:r>
      <w:r w:rsidR="001F42CA" w:rsidRPr="00CC62DA">
        <w:rPr>
          <w:rFonts w:ascii="Times New Roman" w:hAnsi="Times New Roman" w:cs="Times New Roman"/>
          <w:sz w:val="24"/>
          <w:szCs w:val="24"/>
          <w:lang w:val="en"/>
        </w:rPr>
        <w:t xml:space="preserve"> </w:t>
      </w:r>
      <w:r w:rsidR="00D01622" w:rsidRPr="00CC62DA">
        <w:rPr>
          <w:rFonts w:ascii="Times New Roman" w:hAnsi="Times New Roman" w:cs="Times New Roman"/>
          <w:sz w:val="24"/>
          <w:szCs w:val="24"/>
          <w:lang w:val="en"/>
        </w:rPr>
        <w:t>emphasizing</w:t>
      </w:r>
      <w:r w:rsidR="001F42CA" w:rsidRPr="00CC62DA">
        <w:rPr>
          <w:rFonts w:ascii="Times New Roman" w:hAnsi="Times New Roman" w:cs="Times New Roman"/>
          <w:sz w:val="24"/>
          <w:szCs w:val="24"/>
          <w:lang w:val="en"/>
        </w:rPr>
        <w:t xml:space="preserve"> on eliminating </w:t>
      </w:r>
      <w:r w:rsidR="00D01622" w:rsidRPr="00CC62DA">
        <w:rPr>
          <w:rFonts w:ascii="Times New Roman" w:hAnsi="Times New Roman" w:cs="Times New Roman"/>
          <w:sz w:val="24"/>
          <w:szCs w:val="24"/>
          <w:lang w:val="en"/>
        </w:rPr>
        <w:t xml:space="preserve">poverty. The organization is major organization in the charity community. It was founded in 1942 and is being operated in many of the major cities in the world. </w:t>
      </w:r>
      <w:r w:rsidR="00B6243A" w:rsidRPr="00CC62DA">
        <w:rPr>
          <w:rFonts w:ascii="Times New Roman" w:hAnsi="Times New Roman" w:cs="Times New Roman"/>
          <w:sz w:val="24"/>
          <w:szCs w:val="24"/>
          <w:lang w:val="en"/>
        </w:rPr>
        <w:t xml:space="preserve">It aimed to address the issues in global poverty and starvation caused by structural inequality and social injustice. </w:t>
      </w:r>
      <w:r w:rsidR="007E585D" w:rsidRPr="00CC62DA">
        <w:rPr>
          <w:rFonts w:ascii="Times New Roman" w:hAnsi="Times New Roman" w:cs="Times New Roman"/>
          <w:sz w:val="24"/>
          <w:szCs w:val="24"/>
          <w:lang w:val="en"/>
        </w:rPr>
        <w:t xml:space="preserve">The </w:t>
      </w:r>
      <w:r w:rsidR="004714C6" w:rsidRPr="00CC62DA">
        <w:rPr>
          <w:rFonts w:ascii="Times New Roman" w:hAnsi="Times New Roman" w:cs="Times New Roman"/>
          <w:sz w:val="24"/>
          <w:szCs w:val="24"/>
          <w:lang w:val="en"/>
        </w:rPr>
        <w:t>organization</w:t>
      </w:r>
      <w:r w:rsidR="007E585D" w:rsidRPr="00CC62DA">
        <w:rPr>
          <w:rFonts w:ascii="Times New Roman" w:hAnsi="Times New Roman" w:cs="Times New Roman"/>
          <w:sz w:val="24"/>
          <w:szCs w:val="24"/>
          <w:lang w:val="en"/>
        </w:rPr>
        <w:t xml:space="preserve"> has been a </w:t>
      </w:r>
      <w:r w:rsidR="004714C6" w:rsidRPr="00CC62DA">
        <w:rPr>
          <w:rFonts w:ascii="Times New Roman" w:hAnsi="Times New Roman" w:cs="Times New Roman"/>
          <w:sz w:val="24"/>
          <w:szCs w:val="24"/>
          <w:lang w:val="en"/>
        </w:rPr>
        <w:t>major</w:t>
      </w:r>
      <w:r w:rsidR="007E585D" w:rsidRPr="00CC62DA">
        <w:rPr>
          <w:rFonts w:ascii="Times New Roman" w:hAnsi="Times New Roman" w:cs="Times New Roman"/>
          <w:sz w:val="24"/>
          <w:szCs w:val="24"/>
          <w:lang w:val="en"/>
        </w:rPr>
        <w:t xml:space="preserve"> player in the field, however it has also received many critics </w:t>
      </w:r>
      <w:r w:rsidR="004714C6" w:rsidRPr="00CC62DA">
        <w:rPr>
          <w:rFonts w:ascii="Times New Roman" w:hAnsi="Times New Roman" w:cs="Times New Roman"/>
          <w:sz w:val="24"/>
          <w:szCs w:val="24"/>
          <w:lang w:val="en"/>
        </w:rPr>
        <w:t>in terms</w:t>
      </w:r>
      <w:r w:rsidR="007E585D" w:rsidRPr="00CC62DA">
        <w:rPr>
          <w:rFonts w:ascii="Times New Roman" w:hAnsi="Times New Roman" w:cs="Times New Roman"/>
          <w:sz w:val="24"/>
          <w:szCs w:val="24"/>
          <w:lang w:val="en"/>
        </w:rPr>
        <w:t xml:space="preserve"> of not being </w:t>
      </w:r>
      <w:r w:rsidR="00C532F6" w:rsidRPr="00CC62DA">
        <w:rPr>
          <w:rFonts w:ascii="Times New Roman" w:hAnsi="Times New Roman" w:cs="Times New Roman"/>
          <w:sz w:val="24"/>
          <w:szCs w:val="24"/>
          <w:lang w:val="en"/>
        </w:rPr>
        <w:t>politically</w:t>
      </w:r>
      <w:r w:rsidR="007E585D" w:rsidRPr="00CC62DA">
        <w:rPr>
          <w:rFonts w:ascii="Times New Roman" w:hAnsi="Times New Roman" w:cs="Times New Roman"/>
          <w:sz w:val="24"/>
          <w:szCs w:val="24"/>
          <w:lang w:val="en"/>
        </w:rPr>
        <w:t xml:space="preserve"> neutral and </w:t>
      </w:r>
      <w:r w:rsidR="004714C6" w:rsidRPr="00CC62DA">
        <w:rPr>
          <w:rFonts w:ascii="Times New Roman" w:hAnsi="Times New Roman" w:cs="Times New Roman"/>
          <w:sz w:val="24"/>
          <w:szCs w:val="24"/>
          <w:lang w:val="en"/>
        </w:rPr>
        <w:t>bureaucracy in managing the funds received</w:t>
      </w:r>
      <w:r w:rsidR="00A11B0E" w:rsidRPr="00CC62DA">
        <w:rPr>
          <w:rFonts w:ascii="Times New Roman" w:hAnsi="Times New Roman" w:cs="Times New Roman"/>
          <w:sz w:val="24"/>
          <w:szCs w:val="24"/>
          <w:lang w:val="en"/>
        </w:rPr>
        <w:t xml:space="preserve"> </w:t>
      </w:r>
      <w:r w:rsidR="00A11B0E" w:rsidRPr="00CC62DA">
        <w:rPr>
          <w:rFonts w:ascii="Times New Roman" w:hAnsi="Times New Roman" w:cs="Times New Roman"/>
          <w:sz w:val="24"/>
          <w:szCs w:val="24"/>
          <w:lang w:val="en"/>
        </w:rPr>
        <w:fldChar w:fldCharType="begin" w:fldLock="1"/>
      </w:r>
      <w:r w:rsidR="00A11B0E" w:rsidRPr="00CC62DA">
        <w:rPr>
          <w:rFonts w:ascii="Times New Roman" w:hAnsi="Times New Roman" w:cs="Times New Roman"/>
          <w:sz w:val="24"/>
          <w:szCs w:val="24"/>
          <w:lang w:val="en"/>
        </w:rPr>
        <w:instrText>ADDIN CSL_CITATION {"citationItems":[{"id":"ITEM-1","itemData":{"DOI":"10.1016/s0140-6736(18)30476-8","ISSN":"01406736","abstract":"The apparent failure of Oxfam to take appropriate actions against ongoing sexual predation by its aid workers is tragic, infuriating, and concerning. It is also ironic, given that Oxfam is considered a bastion of good governance, ethics, and human rights.1 Indeed, Oxfam's policy and practice arm has no less than 577 publications on promoting good governance and a further 455 on human rights.2 As a health policy and systems researcher who studies the dynamics between international agencies and domestic policy makers in low-income and middle-income countries (LMICs), I believe it is critical to reflect on what the “Oxfam scandal” is not.","author":[{"dropping-particle":"","family":"Khan","given":"Mishal S","non-dropping-particle":"","parse-names":false,"suffix":""}],"container-title":"The Lancet","id":"ITEM-1","issue":"10125","issued":{"date-parts":[["2018"]]},"page":"1019-1020","title":"Oxfam: sex scandal or governance failure?","type":"article-journal","volume":"391"},"uris":["http://www.mendeley.com/documents/?uuid=c0b7a041-fa18-4072-a702-f3f8d3db4b9f"]}],"mendeley":{"formattedCitation":"(Khan, 2018)","plainTextFormattedCitation":"(Khan, 2018)","previouslyFormattedCitation":"(Khan, 2018)"},"properties":{"noteIndex":0},"schema":"https://github.com/citation-style-language/schema/raw/master/csl-citation.json"}</w:instrText>
      </w:r>
      <w:r w:rsidR="00A11B0E" w:rsidRPr="00CC62DA">
        <w:rPr>
          <w:rFonts w:ascii="Times New Roman" w:hAnsi="Times New Roman" w:cs="Times New Roman"/>
          <w:sz w:val="24"/>
          <w:szCs w:val="24"/>
          <w:lang w:val="en"/>
        </w:rPr>
        <w:fldChar w:fldCharType="separate"/>
      </w:r>
      <w:r w:rsidR="00A11B0E" w:rsidRPr="00CC62DA">
        <w:rPr>
          <w:rFonts w:ascii="Times New Roman" w:hAnsi="Times New Roman" w:cs="Times New Roman"/>
          <w:noProof/>
          <w:sz w:val="24"/>
          <w:szCs w:val="24"/>
          <w:lang w:val="en"/>
        </w:rPr>
        <w:t>(Khan, 2018)</w:t>
      </w:r>
      <w:r w:rsidR="00A11B0E" w:rsidRPr="00CC62DA">
        <w:rPr>
          <w:rFonts w:ascii="Times New Roman" w:hAnsi="Times New Roman" w:cs="Times New Roman"/>
          <w:sz w:val="24"/>
          <w:szCs w:val="24"/>
          <w:lang w:val="en"/>
        </w:rPr>
        <w:fldChar w:fldCharType="end"/>
      </w:r>
      <w:r w:rsidR="004714C6" w:rsidRPr="00CC62DA">
        <w:rPr>
          <w:rFonts w:ascii="Times New Roman" w:hAnsi="Times New Roman" w:cs="Times New Roman"/>
          <w:sz w:val="24"/>
          <w:szCs w:val="24"/>
          <w:lang w:val="en"/>
        </w:rPr>
        <w:t xml:space="preserve">. The </w:t>
      </w:r>
      <w:r w:rsidR="00C532F6" w:rsidRPr="00CC62DA">
        <w:rPr>
          <w:rFonts w:ascii="Times New Roman" w:hAnsi="Times New Roman" w:cs="Times New Roman"/>
          <w:sz w:val="24"/>
          <w:szCs w:val="24"/>
          <w:lang w:val="en"/>
        </w:rPr>
        <w:t>organization</w:t>
      </w:r>
      <w:r w:rsidR="004714C6" w:rsidRPr="00CC62DA">
        <w:rPr>
          <w:rFonts w:ascii="Times New Roman" w:hAnsi="Times New Roman" w:cs="Times New Roman"/>
          <w:sz w:val="24"/>
          <w:szCs w:val="24"/>
          <w:lang w:val="en"/>
        </w:rPr>
        <w:t xml:space="preserve"> was exposed on the severe scandal of </w:t>
      </w:r>
      <w:r w:rsidR="00C532F6" w:rsidRPr="00CC62DA">
        <w:rPr>
          <w:rFonts w:ascii="Times New Roman" w:hAnsi="Times New Roman" w:cs="Times New Roman"/>
          <w:sz w:val="24"/>
          <w:szCs w:val="24"/>
          <w:lang w:val="en"/>
        </w:rPr>
        <w:t>prostitution</w:t>
      </w:r>
      <w:r w:rsidR="004714C6" w:rsidRPr="00CC62DA">
        <w:rPr>
          <w:rFonts w:ascii="Times New Roman" w:hAnsi="Times New Roman" w:cs="Times New Roman"/>
          <w:sz w:val="24"/>
          <w:szCs w:val="24"/>
          <w:lang w:val="en"/>
        </w:rPr>
        <w:t xml:space="preserve"> using funds donated to the </w:t>
      </w:r>
      <w:r w:rsidR="00C532F6" w:rsidRPr="00CC62DA">
        <w:rPr>
          <w:rFonts w:ascii="Times New Roman" w:hAnsi="Times New Roman" w:cs="Times New Roman"/>
          <w:sz w:val="24"/>
          <w:szCs w:val="24"/>
          <w:lang w:val="en"/>
        </w:rPr>
        <w:t xml:space="preserve">organization and using the charity resources to exchange for sex from females in their operation areas. </w:t>
      </w:r>
    </w:p>
    <w:p w14:paraId="0DEF7B65" w14:textId="3D5DD96B" w:rsidR="00C532F6" w:rsidRPr="00CC62DA" w:rsidRDefault="00743425" w:rsidP="003E297A">
      <w:pPr>
        <w:spacing w:beforeLines="50" w:before="156" w:afterLines="50" w:after="156" w:line="480" w:lineRule="auto"/>
        <w:rPr>
          <w:rFonts w:ascii="Times New Roman" w:hAnsi="Times New Roman" w:cs="Times New Roman"/>
          <w:sz w:val="24"/>
          <w:szCs w:val="24"/>
        </w:rPr>
      </w:pPr>
      <w:r w:rsidRPr="00CC62DA">
        <w:rPr>
          <w:rFonts w:ascii="Times New Roman" w:hAnsi="Times New Roman" w:cs="Times New Roman"/>
          <w:sz w:val="24"/>
          <w:szCs w:val="24"/>
        </w:rPr>
        <w:t>In the aftermath of the earthquake in Haiti in 2010, one member from the Oxfam was exposed to call for prostitutes during the rescue mission in Haiti. The internal inquiry conducted after the exposure under significant public pressure led to the resignation of the director in Haiti mission and other three employees of Oxfam</w:t>
      </w:r>
      <w:r w:rsidR="00A11B0E" w:rsidRPr="00CC62DA">
        <w:rPr>
          <w:rFonts w:ascii="Times New Roman" w:hAnsi="Times New Roman" w:cs="Times New Roman"/>
          <w:sz w:val="24"/>
          <w:szCs w:val="24"/>
        </w:rPr>
        <w:t xml:space="preserve"> </w:t>
      </w:r>
      <w:r w:rsidR="00A11B0E" w:rsidRPr="00CC62DA">
        <w:rPr>
          <w:rFonts w:ascii="Times New Roman" w:hAnsi="Times New Roman" w:cs="Times New Roman"/>
          <w:sz w:val="24"/>
          <w:szCs w:val="24"/>
        </w:rPr>
        <w:fldChar w:fldCharType="begin" w:fldLock="1"/>
      </w:r>
      <w:r w:rsidR="00044D8F" w:rsidRPr="00CC62DA">
        <w:rPr>
          <w:rFonts w:ascii="Times New Roman" w:hAnsi="Times New Roman" w:cs="Times New Roman"/>
          <w:sz w:val="24"/>
          <w:szCs w:val="24"/>
        </w:rPr>
        <w:instrText>ADDIN CSL_CITATION {"citationItems":[{"id":"ITEM-1","itemData":{"URL":"https://www.bbc.co.uk/news/uk-44474211","accessed":{"date-parts":[["2019","5","2"]]},"author":[{"dropping-particle":"","family":"The BBC","given":"","non-dropping-particle":"","parse-names":false,"suffix":""}],"id":"ITEM-1","issued":{"date-parts":[["2018"]]},"title":"Oxfam GB banned from Haiti after sex scandal - BBC News","type":"webpage"},"uris":["http://www.mendeley.com/documents/?uuid=9a93fd8b-2385-36b2-ba35-ff355a61f51c"]}],"mendeley":{"formattedCitation":"(The BBC, 2018)","plainTextFormattedCitation":"(The BBC, 2018)","previouslyFormattedCitation":"(The BBC, 2018)"},"properties":{"noteIndex":0},"schema":"https://github.com/citation-style-language/schema/raw/master/csl-citation.json"}</w:instrText>
      </w:r>
      <w:r w:rsidR="00A11B0E" w:rsidRPr="00CC62DA">
        <w:rPr>
          <w:rFonts w:ascii="Times New Roman" w:hAnsi="Times New Roman" w:cs="Times New Roman"/>
          <w:sz w:val="24"/>
          <w:szCs w:val="24"/>
        </w:rPr>
        <w:fldChar w:fldCharType="separate"/>
      </w:r>
      <w:r w:rsidR="00A11B0E" w:rsidRPr="00CC62DA">
        <w:rPr>
          <w:rFonts w:ascii="Times New Roman" w:hAnsi="Times New Roman" w:cs="Times New Roman"/>
          <w:noProof/>
          <w:sz w:val="24"/>
          <w:szCs w:val="24"/>
        </w:rPr>
        <w:t>(The BBC, 2018)</w:t>
      </w:r>
      <w:r w:rsidR="00A11B0E" w:rsidRPr="00CC62DA">
        <w:rPr>
          <w:rFonts w:ascii="Times New Roman" w:hAnsi="Times New Roman" w:cs="Times New Roman"/>
          <w:sz w:val="24"/>
          <w:szCs w:val="24"/>
        </w:rPr>
        <w:fldChar w:fldCharType="end"/>
      </w:r>
      <w:r w:rsidRPr="00CC62DA">
        <w:rPr>
          <w:rFonts w:ascii="Times New Roman" w:hAnsi="Times New Roman" w:cs="Times New Roman"/>
          <w:sz w:val="24"/>
          <w:szCs w:val="24"/>
        </w:rPr>
        <w:t xml:space="preserve">. They were not only using the charity fund to call prostitutes but also to exchange sexual services using resources in Oxfam such as volunteer job positions for local female. </w:t>
      </w:r>
      <w:r w:rsidR="00D90BCD" w:rsidRPr="00CC62DA">
        <w:rPr>
          <w:rFonts w:ascii="Times New Roman" w:hAnsi="Times New Roman" w:cs="Times New Roman"/>
          <w:sz w:val="24"/>
          <w:szCs w:val="24"/>
        </w:rPr>
        <w:t>The Oxfam scandal, according to their own press release, is due to the loose recruitment screening process and their loose auditing process during the Haiti mission. However, after this exposure, some other scandals were also exposed with minor impact such as misuse of charity funds</w:t>
      </w:r>
      <w:r w:rsidR="00245CC2" w:rsidRPr="00CC62DA">
        <w:rPr>
          <w:rFonts w:ascii="Times New Roman" w:hAnsi="Times New Roman" w:cs="Times New Roman"/>
          <w:sz w:val="24"/>
          <w:szCs w:val="24"/>
        </w:rPr>
        <w:t xml:space="preserve">. </w:t>
      </w:r>
    </w:p>
    <w:p w14:paraId="2EFBE11C" w14:textId="6FF33796" w:rsidR="007D11E5" w:rsidRPr="00CC62DA" w:rsidRDefault="00245CC2" w:rsidP="003E297A">
      <w:pPr>
        <w:spacing w:beforeLines="50" w:before="156" w:afterLines="50" w:after="156" w:line="480" w:lineRule="auto"/>
        <w:rPr>
          <w:rFonts w:ascii="Times New Roman" w:hAnsi="Times New Roman" w:cs="Times New Roman"/>
          <w:sz w:val="24"/>
          <w:szCs w:val="24"/>
        </w:rPr>
      </w:pPr>
      <w:r w:rsidRPr="00CC62DA">
        <w:rPr>
          <w:rFonts w:ascii="Times New Roman" w:hAnsi="Times New Roman" w:cs="Times New Roman"/>
          <w:sz w:val="24"/>
          <w:szCs w:val="24"/>
        </w:rPr>
        <w:t xml:space="preserve">The Oxfam scandal shows the </w:t>
      </w:r>
      <w:r w:rsidR="007C4EC5" w:rsidRPr="00CC62DA">
        <w:rPr>
          <w:rFonts w:ascii="Times New Roman" w:hAnsi="Times New Roman" w:cs="Times New Roman"/>
          <w:sz w:val="24"/>
          <w:szCs w:val="24"/>
        </w:rPr>
        <w:t>significance</w:t>
      </w:r>
      <w:r w:rsidRPr="00CC62DA">
        <w:rPr>
          <w:rFonts w:ascii="Times New Roman" w:hAnsi="Times New Roman" w:cs="Times New Roman"/>
          <w:sz w:val="24"/>
          <w:szCs w:val="24"/>
        </w:rPr>
        <w:t xml:space="preserve"> of promoting the </w:t>
      </w:r>
      <w:r w:rsidR="007C4EC5" w:rsidRPr="00CC62DA">
        <w:rPr>
          <w:rFonts w:ascii="Times New Roman" w:hAnsi="Times New Roman" w:cs="Times New Roman"/>
          <w:sz w:val="24"/>
          <w:szCs w:val="24"/>
        </w:rPr>
        <w:t>stakeholder</w:t>
      </w:r>
      <w:r w:rsidRPr="00CC62DA">
        <w:rPr>
          <w:rFonts w:ascii="Times New Roman" w:hAnsi="Times New Roman" w:cs="Times New Roman"/>
          <w:sz w:val="24"/>
          <w:szCs w:val="24"/>
        </w:rPr>
        <w:t xml:space="preserve"> theory and </w:t>
      </w:r>
      <w:r w:rsidRPr="00CC62DA">
        <w:rPr>
          <w:rFonts w:ascii="Times New Roman" w:hAnsi="Times New Roman" w:cs="Times New Roman"/>
          <w:sz w:val="24"/>
          <w:szCs w:val="24"/>
        </w:rPr>
        <w:lastRenderedPageBreak/>
        <w:t xml:space="preserve">corporate social responsibility not just among profitable organizations but also in the non-profitable organizations. </w:t>
      </w:r>
      <w:r w:rsidR="003559CC" w:rsidRPr="00CC62DA">
        <w:rPr>
          <w:rFonts w:ascii="Times New Roman" w:hAnsi="Times New Roman" w:cs="Times New Roman"/>
          <w:sz w:val="24"/>
          <w:szCs w:val="24"/>
        </w:rPr>
        <w:t xml:space="preserve">In recent years many scandals such as UN Peacekeeping Force calling for prostitutes using public funds have been exposed. In this </w:t>
      </w:r>
      <w:r w:rsidR="00392D61" w:rsidRPr="00CC62DA">
        <w:rPr>
          <w:rFonts w:ascii="Times New Roman" w:hAnsi="Times New Roman" w:cs="Times New Roman"/>
          <w:sz w:val="24"/>
          <w:szCs w:val="24"/>
        </w:rPr>
        <w:t>regard</w:t>
      </w:r>
      <w:r w:rsidR="003559CC" w:rsidRPr="00CC62DA">
        <w:rPr>
          <w:rFonts w:ascii="Times New Roman" w:hAnsi="Times New Roman" w:cs="Times New Roman"/>
          <w:sz w:val="24"/>
          <w:szCs w:val="24"/>
        </w:rPr>
        <w:t xml:space="preserve"> these </w:t>
      </w:r>
      <w:r w:rsidR="00392D61" w:rsidRPr="00CC62DA">
        <w:rPr>
          <w:rFonts w:ascii="Times New Roman" w:hAnsi="Times New Roman" w:cs="Times New Roman"/>
          <w:sz w:val="24"/>
          <w:szCs w:val="24"/>
        </w:rPr>
        <w:t>organizations</w:t>
      </w:r>
      <w:r w:rsidR="003559CC" w:rsidRPr="00CC62DA">
        <w:rPr>
          <w:rFonts w:ascii="Times New Roman" w:hAnsi="Times New Roman" w:cs="Times New Roman"/>
          <w:sz w:val="24"/>
          <w:szCs w:val="24"/>
        </w:rPr>
        <w:t xml:space="preserve"> </w:t>
      </w:r>
      <w:r w:rsidR="00392D61" w:rsidRPr="00CC62DA">
        <w:rPr>
          <w:rFonts w:ascii="Times New Roman" w:hAnsi="Times New Roman" w:cs="Times New Roman"/>
          <w:sz w:val="24"/>
          <w:szCs w:val="24"/>
        </w:rPr>
        <w:t>require</w:t>
      </w:r>
      <w:r w:rsidR="003559CC" w:rsidRPr="00CC62DA">
        <w:rPr>
          <w:rFonts w:ascii="Times New Roman" w:hAnsi="Times New Roman" w:cs="Times New Roman"/>
          <w:sz w:val="24"/>
          <w:szCs w:val="24"/>
        </w:rPr>
        <w:t xml:space="preserve"> stricter regulation on their execution of social responsibilities. As the charity </w:t>
      </w:r>
      <w:r w:rsidR="00392D61" w:rsidRPr="00CC62DA">
        <w:rPr>
          <w:rFonts w:ascii="Times New Roman" w:hAnsi="Times New Roman" w:cs="Times New Roman"/>
          <w:sz w:val="24"/>
          <w:szCs w:val="24"/>
        </w:rPr>
        <w:t>groups</w:t>
      </w:r>
      <w:r w:rsidR="003559CC" w:rsidRPr="00CC62DA">
        <w:rPr>
          <w:rFonts w:ascii="Times New Roman" w:hAnsi="Times New Roman" w:cs="Times New Roman"/>
          <w:sz w:val="24"/>
          <w:szCs w:val="24"/>
        </w:rPr>
        <w:t xml:space="preserve"> are generally not being inspected as </w:t>
      </w:r>
      <w:r w:rsidR="00392D61" w:rsidRPr="00CC62DA">
        <w:rPr>
          <w:rFonts w:ascii="Times New Roman" w:hAnsi="Times New Roman" w:cs="Times New Roman"/>
          <w:sz w:val="24"/>
          <w:szCs w:val="24"/>
        </w:rPr>
        <w:t>thoroughly</w:t>
      </w:r>
      <w:r w:rsidR="003559CC" w:rsidRPr="00CC62DA">
        <w:rPr>
          <w:rFonts w:ascii="Times New Roman" w:hAnsi="Times New Roman" w:cs="Times New Roman"/>
          <w:sz w:val="24"/>
          <w:szCs w:val="24"/>
        </w:rPr>
        <w:t xml:space="preserve"> as companies, and they have ben justifying this by claiming the difficulties in doing charity projects</w:t>
      </w:r>
      <w:r w:rsidR="00392D61" w:rsidRPr="00CC62DA">
        <w:rPr>
          <w:rFonts w:ascii="Times New Roman" w:hAnsi="Times New Roman" w:cs="Times New Roman"/>
          <w:sz w:val="24"/>
          <w:szCs w:val="24"/>
        </w:rPr>
        <w:t xml:space="preserve">, the information disclosure of these organizations is now crucial to prevent such scandals to happen again. </w:t>
      </w:r>
      <w:r w:rsidR="000A52C8" w:rsidRPr="00CC62DA">
        <w:rPr>
          <w:rFonts w:ascii="Times New Roman" w:hAnsi="Times New Roman" w:cs="Times New Roman"/>
          <w:sz w:val="24"/>
          <w:szCs w:val="24"/>
        </w:rPr>
        <w:t xml:space="preserve">The effort they made to the society cannot be neglected, however, it is because they are doing the good things for other people, they should be inspected and regulated more thoroughly. One of such scandals can </w:t>
      </w:r>
      <w:r w:rsidR="007C4EC5" w:rsidRPr="00CC62DA">
        <w:rPr>
          <w:rFonts w:ascii="Times New Roman" w:hAnsi="Times New Roman" w:cs="Times New Roman"/>
          <w:sz w:val="24"/>
          <w:szCs w:val="24"/>
        </w:rPr>
        <w:t>severely</w:t>
      </w:r>
      <w:r w:rsidR="000A52C8" w:rsidRPr="00CC62DA">
        <w:rPr>
          <w:rFonts w:ascii="Times New Roman" w:hAnsi="Times New Roman" w:cs="Times New Roman"/>
          <w:sz w:val="24"/>
          <w:szCs w:val="24"/>
        </w:rPr>
        <w:t xml:space="preserve"> damage the image of the organization even the entire charity community. As in the example of Red Cross in China, one lady claiming to work for the organization was found to have luxury watches worth tens of thousand of pounds </w:t>
      </w:r>
      <w:r w:rsidR="007C4EC5" w:rsidRPr="00CC62DA">
        <w:rPr>
          <w:rFonts w:ascii="Times New Roman" w:hAnsi="Times New Roman" w:cs="Times New Roman"/>
          <w:sz w:val="24"/>
          <w:szCs w:val="24"/>
        </w:rPr>
        <w:t xml:space="preserve">led to the donation the group decrease to almost zero. </w:t>
      </w:r>
    </w:p>
    <w:p w14:paraId="60A86ECD" w14:textId="77777777" w:rsidR="007D11E5" w:rsidRPr="00CC62DA" w:rsidRDefault="007D11E5">
      <w:pPr>
        <w:rPr>
          <w:rFonts w:ascii="Times New Roman" w:hAnsi="Times New Roman" w:cs="Times New Roman"/>
          <w:sz w:val="24"/>
          <w:szCs w:val="24"/>
        </w:rPr>
      </w:pPr>
      <w:r w:rsidRPr="00CC62DA">
        <w:rPr>
          <w:rFonts w:ascii="Times New Roman" w:hAnsi="Times New Roman" w:cs="Times New Roman"/>
          <w:sz w:val="24"/>
          <w:szCs w:val="24"/>
        </w:rPr>
        <w:br w:type="page"/>
      </w:r>
    </w:p>
    <w:p w14:paraId="1AEF789F" w14:textId="0F318EB7" w:rsidR="00245CC2" w:rsidRPr="00CC62DA" w:rsidRDefault="007D11E5" w:rsidP="00CC62DA">
      <w:pPr>
        <w:jc w:val="left"/>
        <w:outlineLvl w:val="0"/>
        <w:rPr>
          <w:rFonts w:ascii="Times New Roman" w:hAnsi="Times New Roman" w:cs="Times New Roman"/>
          <w:b/>
          <w:sz w:val="36"/>
          <w:szCs w:val="36"/>
          <w:u w:val="single"/>
        </w:rPr>
      </w:pPr>
      <w:bookmarkStart w:id="7" w:name="_Toc7712825"/>
      <w:r w:rsidRPr="00CC62DA">
        <w:rPr>
          <w:rFonts w:ascii="Times New Roman" w:hAnsi="Times New Roman" w:cs="Times New Roman"/>
          <w:b/>
          <w:sz w:val="36"/>
          <w:szCs w:val="36"/>
          <w:u w:val="single"/>
        </w:rPr>
        <w:lastRenderedPageBreak/>
        <w:t>Reference List</w:t>
      </w:r>
      <w:bookmarkEnd w:id="7"/>
    </w:p>
    <w:p w14:paraId="73F2A52E" w14:textId="3F783BA9" w:rsidR="00044D8F" w:rsidRPr="00CC62DA" w:rsidRDefault="00044D8F" w:rsidP="00044D8F">
      <w:pPr>
        <w:autoSpaceDE w:val="0"/>
        <w:autoSpaceDN w:val="0"/>
        <w:adjustRightInd w:val="0"/>
        <w:spacing w:beforeLines="50" w:before="156" w:afterLines="50" w:after="156"/>
        <w:jc w:val="left"/>
        <w:rPr>
          <w:rFonts w:ascii="Times New Roman" w:hAnsi="Times New Roman" w:cs="Times New Roman"/>
          <w:noProof/>
          <w:kern w:val="0"/>
          <w:sz w:val="24"/>
          <w:szCs w:val="24"/>
        </w:rPr>
      </w:pPr>
      <w:r w:rsidRPr="00CC62DA">
        <w:rPr>
          <w:rFonts w:ascii="Times New Roman" w:hAnsi="Times New Roman" w:cs="Times New Roman"/>
          <w:sz w:val="24"/>
          <w:szCs w:val="24"/>
        </w:rPr>
        <w:fldChar w:fldCharType="begin" w:fldLock="1"/>
      </w:r>
      <w:r w:rsidRPr="00CC62DA">
        <w:rPr>
          <w:rFonts w:ascii="Times New Roman" w:hAnsi="Times New Roman" w:cs="Times New Roman"/>
          <w:sz w:val="24"/>
          <w:szCs w:val="24"/>
        </w:rPr>
        <w:instrText xml:space="preserve">ADDIN Mendeley Bibliography CSL_BIBLIOGRAPHY </w:instrText>
      </w:r>
      <w:r w:rsidRPr="00CC62DA">
        <w:rPr>
          <w:rFonts w:ascii="Times New Roman" w:hAnsi="Times New Roman" w:cs="Times New Roman"/>
          <w:sz w:val="24"/>
          <w:szCs w:val="24"/>
        </w:rPr>
        <w:fldChar w:fldCharType="separate"/>
      </w:r>
      <w:r w:rsidRPr="00CC62DA">
        <w:rPr>
          <w:rFonts w:ascii="Times New Roman" w:hAnsi="Times New Roman" w:cs="Times New Roman"/>
          <w:noProof/>
          <w:kern w:val="0"/>
          <w:sz w:val="24"/>
          <w:szCs w:val="24"/>
        </w:rPr>
        <w:t xml:space="preserve">Aras, P. G. and Crowther, P. D. (2012) </w:t>
      </w:r>
      <w:r w:rsidRPr="00CC62DA">
        <w:rPr>
          <w:rFonts w:ascii="Times New Roman" w:hAnsi="Times New Roman" w:cs="Times New Roman"/>
          <w:i/>
          <w:iCs/>
          <w:noProof/>
          <w:kern w:val="0"/>
          <w:sz w:val="24"/>
          <w:szCs w:val="24"/>
        </w:rPr>
        <w:t>A Handbook of Corporate Governance and Social Responsibility</w:t>
      </w:r>
      <w:r w:rsidRPr="00CC62DA">
        <w:rPr>
          <w:rFonts w:ascii="Times New Roman" w:hAnsi="Times New Roman" w:cs="Times New Roman"/>
          <w:noProof/>
          <w:kern w:val="0"/>
          <w:sz w:val="24"/>
          <w:szCs w:val="24"/>
        </w:rPr>
        <w:t>. Ashgate Publishing Limited (Corporate Social Responsibility).</w:t>
      </w:r>
    </w:p>
    <w:p w14:paraId="3EB7D324" w14:textId="77777777" w:rsidR="00044D8F" w:rsidRPr="00CC62DA" w:rsidRDefault="00044D8F" w:rsidP="00044D8F">
      <w:pPr>
        <w:autoSpaceDE w:val="0"/>
        <w:autoSpaceDN w:val="0"/>
        <w:adjustRightInd w:val="0"/>
        <w:spacing w:beforeLines="50" w:before="156" w:afterLines="50" w:after="156"/>
        <w:jc w:val="left"/>
        <w:rPr>
          <w:rFonts w:ascii="Times New Roman" w:hAnsi="Times New Roman" w:cs="Times New Roman"/>
          <w:noProof/>
          <w:kern w:val="0"/>
          <w:sz w:val="24"/>
          <w:szCs w:val="24"/>
        </w:rPr>
      </w:pPr>
      <w:r w:rsidRPr="00CC62DA">
        <w:rPr>
          <w:rFonts w:ascii="Times New Roman" w:hAnsi="Times New Roman" w:cs="Times New Roman"/>
          <w:noProof/>
          <w:kern w:val="0"/>
          <w:sz w:val="24"/>
          <w:szCs w:val="24"/>
        </w:rPr>
        <w:t xml:space="preserve">Burlingame, D. (2004) </w:t>
      </w:r>
      <w:r w:rsidRPr="00CC62DA">
        <w:rPr>
          <w:rFonts w:ascii="Times New Roman" w:hAnsi="Times New Roman" w:cs="Times New Roman"/>
          <w:i/>
          <w:iCs/>
          <w:noProof/>
          <w:kern w:val="0"/>
          <w:sz w:val="24"/>
          <w:szCs w:val="24"/>
        </w:rPr>
        <w:t>Philanthropy in America: A Comprehensive Historical Encyclopedia</w:t>
      </w:r>
      <w:r w:rsidRPr="00CC62DA">
        <w:rPr>
          <w:rFonts w:ascii="Times New Roman" w:hAnsi="Times New Roman" w:cs="Times New Roman"/>
          <w:noProof/>
          <w:kern w:val="0"/>
          <w:sz w:val="24"/>
          <w:szCs w:val="24"/>
        </w:rPr>
        <w:t>. ABC-CLIO (Philanthropy in America: A Comprehensive Historical Encyclopedia).</w:t>
      </w:r>
    </w:p>
    <w:p w14:paraId="2D2BE89E" w14:textId="77777777" w:rsidR="00044D8F" w:rsidRPr="00CC62DA" w:rsidRDefault="00044D8F" w:rsidP="00044D8F">
      <w:pPr>
        <w:autoSpaceDE w:val="0"/>
        <w:autoSpaceDN w:val="0"/>
        <w:adjustRightInd w:val="0"/>
        <w:spacing w:beforeLines="50" w:before="156" w:afterLines="50" w:after="156"/>
        <w:jc w:val="left"/>
        <w:rPr>
          <w:rFonts w:ascii="Times New Roman" w:hAnsi="Times New Roman" w:cs="Times New Roman"/>
          <w:noProof/>
          <w:kern w:val="0"/>
          <w:sz w:val="24"/>
          <w:szCs w:val="24"/>
        </w:rPr>
      </w:pPr>
      <w:r w:rsidRPr="00CC62DA">
        <w:rPr>
          <w:rFonts w:ascii="Times New Roman" w:hAnsi="Times New Roman" w:cs="Times New Roman"/>
          <w:noProof/>
          <w:kern w:val="0"/>
          <w:sz w:val="24"/>
          <w:szCs w:val="24"/>
        </w:rPr>
        <w:t xml:space="preserve">Colander, D. </w:t>
      </w:r>
      <w:r w:rsidRPr="00CC62DA">
        <w:rPr>
          <w:rFonts w:ascii="Times New Roman" w:hAnsi="Times New Roman" w:cs="Times New Roman"/>
          <w:i/>
          <w:iCs/>
          <w:noProof/>
          <w:kern w:val="0"/>
          <w:sz w:val="24"/>
          <w:szCs w:val="24"/>
        </w:rPr>
        <w:t>et al.</w:t>
      </w:r>
      <w:r w:rsidRPr="00CC62DA">
        <w:rPr>
          <w:rFonts w:ascii="Times New Roman" w:hAnsi="Times New Roman" w:cs="Times New Roman"/>
          <w:noProof/>
          <w:kern w:val="0"/>
          <w:sz w:val="24"/>
          <w:szCs w:val="24"/>
        </w:rPr>
        <w:t xml:space="preserve"> (2009) ‘The financial crisis and the systemic failure of academic economics’, </w:t>
      </w:r>
      <w:r w:rsidRPr="00CC62DA">
        <w:rPr>
          <w:rFonts w:ascii="Times New Roman" w:hAnsi="Times New Roman" w:cs="Times New Roman"/>
          <w:i/>
          <w:iCs/>
          <w:noProof/>
          <w:kern w:val="0"/>
          <w:sz w:val="24"/>
          <w:szCs w:val="24"/>
        </w:rPr>
        <w:t>Univ. of Copenhagen Dept. of Economics Discussion Paper</w:t>
      </w:r>
      <w:r w:rsidRPr="00CC62DA">
        <w:rPr>
          <w:rFonts w:ascii="Times New Roman" w:hAnsi="Times New Roman" w:cs="Times New Roman"/>
          <w:noProof/>
          <w:kern w:val="0"/>
          <w:sz w:val="24"/>
          <w:szCs w:val="24"/>
        </w:rPr>
        <w:t>, (09–03).</w:t>
      </w:r>
    </w:p>
    <w:p w14:paraId="0887B564" w14:textId="77777777" w:rsidR="00044D8F" w:rsidRPr="00CC62DA" w:rsidRDefault="00044D8F" w:rsidP="00044D8F">
      <w:pPr>
        <w:autoSpaceDE w:val="0"/>
        <w:autoSpaceDN w:val="0"/>
        <w:adjustRightInd w:val="0"/>
        <w:spacing w:beforeLines="50" w:before="156" w:afterLines="50" w:after="156"/>
        <w:jc w:val="left"/>
        <w:rPr>
          <w:rFonts w:ascii="Times New Roman" w:hAnsi="Times New Roman" w:cs="Times New Roman"/>
          <w:noProof/>
          <w:kern w:val="0"/>
          <w:sz w:val="24"/>
          <w:szCs w:val="24"/>
        </w:rPr>
      </w:pPr>
      <w:r w:rsidRPr="00CC62DA">
        <w:rPr>
          <w:rFonts w:ascii="Times New Roman" w:hAnsi="Times New Roman" w:cs="Times New Roman"/>
          <w:noProof/>
          <w:kern w:val="0"/>
          <w:sz w:val="24"/>
          <w:szCs w:val="24"/>
        </w:rPr>
        <w:t xml:space="preserve">Crane, A., Matten, D. and Moon, J. (2008) ‘Corporations and citizenship: Business, responsibility and society’, </w:t>
      </w:r>
      <w:r w:rsidRPr="00CC62DA">
        <w:rPr>
          <w:rFonts w:ascii="Times New Roman" w:hAnsi="Times New Roman" w:cs="Times New Roman"/>
          <w:i/>
          <w:iCs/>
          <w:noProof/>
          <w:kern w:val="0"/>
          <w:sz w:val="24"/>
          <w:szCs w:val="24"/>
        </w:rPr>
        <w:t>New York et al</w:t>
      </w:r>
      <w:r w:rsidRPr="00CC62DA">
        <w:rPr>
          <w:rFonts w:ascii="Times New Roman" w:hAnsi="Times New Roman" w:cs="Times New Roman"/>
          <w:noProof/>
          <w:kern w:val="0"/>
          <w:sz w:val="24"/>
          <w:szCs w:val="24"/>
        </w:rPr>
        <w:t>.</w:t>
      </w:r>
    </w:p>
    <w:p w14:paraId="59467573" w14:textId="77777777" w:rsidR="00044D8F" w:rsidRPr="00CC62DA" w:rsidRDefault="00044D8F" w:rsidP="00044D8F">
      <w:pPr>
        <w:autoSpaceDE w:val="0"/>
        <w:autoSpaceDN w:val="0"/>
        <w:adjustRightInd w:val="0"/>
        <w:spacing w:beforeLines="50" w:before="156" w:afterLines="50" w:after="156"/>
        <w:jc w:val="left"/>
        <w:rPr>
          <w:rFonts w:ascii="Times New Roman" w:hAnsi="Times New Roman" w:cs="Times New Roman"/>
          <w:noProof/>
          <w:kern w:val="0"/>
          <w:sz w:val="24"/>
          <w:szCs w:val="24"/>
        </w:rPr>
      </w:pPr>
      <w:r w:rsidRPr="00CC62DA">
        <w:rPr>
          <w:rFonts w:ascii="Times New Roman" w:hAnsi="Times New Roman" w:cs="Times New Roman"/>
          <w:noProof/>
          <w:kern w:val="0"/>
          <w:sz w:val="24"/>
          <w:szCs w:val="24"/>
        </w:rPr>
        <w:t xml:space="preserve">Crawford, C. J. (2006) </w:t>
      </w:r>
      <w:r w:rsidRPr="00CC62DA">
        <w:rPr>
          <w:rFonts w:ascii="Times New Roman" w:hAnsi="Times New Roman" w:cs="Times New Roman"/>
          <w:i/>
          <w:iCs/>
          <w:noProof/>
          <w:kern w:val="0"/>
          <w:sz w:val="24"/>
          <w:szCs w:val="24"/>
        </w:rPr>
        <w:t>Compliance &amp; Conviction: The Evolution of Enlightened Corporate Governance</w:t>
      </w:r>
      <w:r w:rsidRPr="00CC62DA">
        <w:rPr>
          <w:rFonts w:ascii="Times New Roman" w:hAnsi="Times New Roman" w:cs="Times New Roman"/>
          <w:noProof/>
          <w:kern w:val="0"/>
          <w:sz w:val="24"/>
          <w:szCs w:val="24"/>
        </w:rPr>
        <w:t>. XCEO.</w:t>
      </w:r>
    </w:p>
    <w:p w14:paraId="7F14987C" w14:textId="77777777" w:rsidR="00044D8F" w:rsidRPr="00CC62DA" w:rsidRDefault="00044D8F" w:rsidP="00044D8F">
      <w:pPr>
        <w:autoSpaceDE w:val="0"/>
        <w:autoSpaceDN w:val="0"/>
        <w:adjustRightInd w:val="0"/>
        <w:spacing w:beforeLines="50" w:before="156" w:afterLines="50" w:after="156"/>
        <w:jc w:val="left"/>
        <w:rPr>
          <w:rFonts w:ascii="Times New Roman" w:hAnsi="Times New Roman" w:cs="Times New Roman"/>
          <w:noProof/>
          <w:kern w:val="0"/>
          <w:sz w:val="24"/>
          <w:szCs w:val="24"/>
        </w:rPr>
      </w:pPr>
      <w:r w:rsidRPr="00CC62DA">
        <w:rPr>
          <w:rFonts w:ascii="Times New Roman" w:hAnsi="Times New Roman" w:cs="Times New Roman"/>
          <w:noProof/>
          <w:kern w:val="0"/>
          <w:sz w:val="24"/>
          <w:szCs w:val="24"/>
        </w:rPr>
        <w:t xml:space="preserve">Geisst, A. C. G. P. F. C. R. and Geisst, C. R. (2014) </w:t>
      </w:r>
      <w:r w:rsidRPr="00CC62DA">
        <w:rPr>
          <w:rFonts w:ascii="Times New Roman" w:hAnsi="Times New Roman" w:cs="Times New Roman"/>
          <w:i/>
          <w:iCs/>
          <w:noProof/>
          <w:kern w:val="0"/>
          <w:sz w:val="24"/>
          <w:szCs w:val="24"/>
        </w:rPr>
        <w:t>Encyclopedia of American Business History</w:t>
      </w:r>
      <w:r w:rsidRPr="00CC62DA">
        <w:rPr>
          <w:rFonts w:ascii="Times New Roman" w:hAnsi="Times New Roman" w:cs="Times New Roman"/>
          <w:noProof/>
          <w:kern w:val="0"/>
          <w:sz w:val="24"/>
          <w:szCs w:val="24"/>
        </w:rPr>
        <w:t>. Facts On File, Incorporated (Facts on File Library of American History).</w:t>
      </w:r>
    </w:p>
    <w:p w14:paraId="542AD9D6" w14:textId="77777777" w:rsidR="00044D8F" w:rsidRPr="00CC62DA" w:rsidRDefault="00044D8F" w:rsidP="00044D8F">
      <w:pPr>
        <w:autoSpaceDE w:val="0"/>
        <w:autoSpaceDN w:val="0"/>
        <w:adjustRightInd w:val="0"/>
        <w:spacing w:beforeLines="50" w:before="156" w:afterLines="50" w:after="156"/>
        <w:jc w:val="left"/>
        <w:rPr>
          <w:rFonts w:ascii="Times New Roman" w:hAnsi="Times New Roman" w:cs="Times New Roman"/>
          <w:noProof/>
          <w:kern w:val="0"/>
          <w:sz w:val="24"/>
          <w:szCs w:val="24"/>
        </w:rPr>
      </w:pPr>
      <w:r w:rsidRPr="00CC62DA">
        <w:rPr>
          <w:rFonts w:ascii="Times New Roman" w:hAnsi="Times New Roman" w:cs="Times New Roman"/>
          <w:noProof/>
          <w:kern w:val="0"/>
          <w:sz w:val="24"/>
          <w:szCs w:val="24"/>
        </w:rPr>
        <w:t xml:space="preserve">Godfrey, P. C. (2005) ‘The relationship between corporate philanthropy and shareholder wealth: A risk management perspective’, </w:t>
      </w:r>
      <w:r w:rsidRPr="00CC62DA">
        <w:rPr>
          <w:rFonts w:ascii="Times New Roman" w:hAnsi="Times New Roman" w:cs="Times New Roman"/>
          <w:i/>
          <w:iCs/>
          <w:noProof/>
          <w:kern w:val="0"/>
          <w:sz w:val="24"/>
          <w:szCs w:val="24"/>
        </w:rPr>
        <w:t>Academy of management review</w:t>
      </w:r>
      <w:r w:rsidRPr="00CC62DA">
        <w:rPr>
          <w:rFonts w:ascii="Times New Roman" w:hAnsi="Times New Roman" w:cs="Times New Roman"/>
          <w:noProof/>
          <w:kern w:val="0"/>
          <w:sz w:val="24"/>
          <w:szCs w:val="24"/>
        </w:rPr>
        <w:t>. Academy of Management Briarcliff Manor, NY 10510, 30(4), pp. 777–798.</w:t>
      </w:r>
    </w:p>
    <w:p w14:paraId="0AF3CC46" w14:textId="77777777" w:rsidR="00044D8F" w:rsidRPr="00CC62DA" w:rsidRDefault="00044D8F" w:rsidP="00044D8F">
      <w:pPr>
        <w:autoSpaceDE w:val="0"/>
        <w:autoSpaceDN w:val="0"/>
        <w:adjustRightInd w:val="0"/>
        <w:spacing w:beforeLines="50" w:before="156" w:afterLines="50" w:after="156"/>
        <w:jc w:val="left"/>
        <w:rPr>
          <w:rFonts w:ascii="Times New Roman" w:hAnsi="Times New Roman" w:cs="Times New Roman"/>
          <w:noProof/>
          <w:kern w:val="0"/>
          <w:sz w:val="24"/>
          <w:szCs w:val="24"/>
        </w:rPr>
      </w:pPr>
      <w:r w:rsidRPr="00CC62DA">
        <w:rPr>
          <w:rFonts w:ascii="Times New Roman" w:hAnsi="Times New Roman" w:cs="Times New Roman"/>
          <w:noProof/>
          <w:kern w:val="0"/>
          <w:sz w:val="24"/>
          <w:szCs w:val="24"/>
        </w:rPr>
        <w:t xml:space="preserve">Gordon, J. N. and Ringe, W. G. (2018) </w:t>
      </w:r>
      <w:r w:rsidRPr="00CC62DA">
        <w:rPr>
          <w:rFonts w:ascii="Times New Roman" w:hAnsi="Times New Roman" w:cs="Times New Roman"/>
          <w:i/>
          <w:iCs/>
          <w:noProof/>
          <w:kern w:val="0"/>
          <w:sz w:val="24"/>
          <w:szCs w:val="24"/>
        </w:rPr>
        <w:t>The Oxford Handbook of Corporate Law and Governance</w:t>
      </w:r>
      <w:r w:rsidRPr="00CC62DA">
        <w:rPr>
          <w:rFonts w:ascii="Times New Roman" w:hAnsi="Times New Roman" w:cs="Times New Roman"/>
          <w:noProof/>
          <w:kern w:val="0"/>
          <w:sz w:val="24"/>
          <w:szCs w:val="24"/>
        </w:rPr>
        <w:t>. OUP Oxford (Oxford Handbooks).</w:t>
      </w:r>
    </w:p>
    <w:p w14:paraId="45F051A0" w14:textId="77777777" w:rsidR="00044D8F" w:rsidRPr="00CC62DA" w:rsidRDefault="00044D8F" w:rsidP="00044D8F">
      <w:pPr>
        <w:autoSpaceDE w:val="0"/>
        <w:autoSpaceDN w:val="0"/>
        <w:adjustRightInd w:val="0"/>
        <w:spacing w:beforeLines="50" w:before="156" w:afterLines="50" w:after="156"/>
        <w:jc w:val="left"/>
        <w:rPr>
          <w:rFonts w:ascii="Times New Roman" w:hAnsi="Times New Roman" w:cs="Times New Roman"/>
          <w:noProof/>
          <w:kern w:val="0"/>
          <w:sz w:val="24"/>
          <w:szCs w:val="24"/>
        </w:rPr>
      </w:pPr>
      <w:r w:rsidRPr="00CC62DA">
        <w:rPr>
          <w:rFonts w:ascii="Times New Roman" w:hAnsi="Times New Roman" w:cs="Times New Roman"/>
          <w:noProof/>
          <w:kern w:val="0"/>
          <w:sz w:val="24"/>
          <w:szCs w:val="24"/>
        </w:rPr>
        <w:t xml:space="preserve">Khan, M. S. (2018) ‘Oxfam: sex scandal or governance failure?’, </w:t>
      </w:r>
      <w:r w:rsidRPr="00CC62DA">
        <w:rPr>
          <w:rFonts w:ascii="Times New Roman" w:hAnsi="Times New Roman" w:cs="Times New Roman"/>
          <w:i/>
          <w:iCs/>
          <w:noProof/>
          <w:kern w:val="0"/>
          <w:sz w:val="24"/>
          <w:szCs w:val="24"/>
        </w:rPr>
        <w:t>The Lancet</w:t>
      </w:r>
      <w:r w:rsidRPr="00CC62DA">
        <w:rPr>
          <w:rFonts w:ascii="Times New Roman" w:hAnsi="Times New Roman" w:cs="Times New Roman"/>
          <w:noProof/>
          <w:kern w:val="0"/>
          <w:sz w:val="24"/>
          <w:szCs w:val="24"/>
        </w:rPr>
        <w:t>, 391(10125), pp. 1019–1020. doi: 10.1016/s0140-6736(18)30476-8.</w:t>
      </w:r>
    </w:p>
    <w:p w14:paraId="2F7849CF" w14:textId="77777777" w:rsidR="00044D8F" w:rsidRPr="00CC62DA" w:rsidRDefault="00044D8F" w:rsidP="00044D8F">
      <w:pPr>
        <w:autoSpaceDE w:val="0"/>
        <w:autoSpaceDN w:val="0"/>
        <w:adjustRightInd w:val="0"/>
        <w:spacing w:beforeLines="50" w:before="156" w:afterLines="50" w:after="156"/>
        <w:jc w:val="left"/>
        <w:rPr>
          <w:rFonts w:ascii="Times New Roman" w:hAnsi="Times New Roman" w:cs="Times New Roman"/>
          <w:noProof/>
          <w:kern w:val="0"/>
          <w:sz w:val="24"/>
          <w:szCs w:val="24"/>
        </w:rPr>
      </w:pPr>
      <w:r w:rsidRPr="00CC62DA">
        <w:rPr>
          <w:rFonts w:ascii="Times New Roman" w:hAnsi="Times New Roman" w:cs="Times New Roman"/>
          <w:noProof/>
          <w:kern w:val="0"/>
          <w:sz w:val="24"/>
          <w:szCs w:val="24"/>
        </w:rPr>
        <w:t xml:space="preserve">Landstrom, H. (2007) </w:t>
      </w:r>
      <w:r w:rsidRPr="00CC62DA">
        <w:rPr>
          <w:rFonts w:ascii="Times New Roman" w:hAnsi="Times New Roman" w:cs="Times New Roman"/>
          <w:i/>
          <w:iCs/>
          <w:noProof/>
          <w:kern w:val="0"/>
          <w:sz w:val="24"/>
          <w:szCs w:val="24"/>
        </w:rPr>
        <w:t>Pioneers in Entrepreneurship and Small Business Research</w:t>
      </w:r>
      <w:r w:rsidRPr="00CC62DA">
        <w:rPr>
          <w:rFonts w:ascii="Times New Roman" w:hAnsi="Times New Roman" w:cs="Times New Roman"/>
          <w:noProof/>
          <w:kern w:val="0"/>
          <w:sz w:val="24"/>
          <w:szCs w:val="24"/>
        </w:rPr>
        <w:t>. Springer US (International Studies in Entrepreneurship).</w:t>
      </w:r>
    </w:p>
    <w:p w14:paraId="34B44625" w14:textId="77777777" w:rsidR="00044D8F" w:rsidRPr="00CC62DA" w:rsidRDefault="00044D8F" w:rsidP="00044D8F">
      <w:pPr>
        <w:autoSpaceDE w:val="0"/>
        <w:autoSpaceDN w:val="0"/>
        <w:adjustRightInd w:val="0"/>
        <w:spacing w:beforeLines="50" w:before="156" w:afterLines="50" w:after="156"/>
        <w:jc w:val="left"/>
        <w:rPr>
          <w:rFonts w:ascii="Times New Roman" w:hAnsi="Times New Roman" w:cs="Times New Roman"/>
          <w:noProof/>
          <w:kern w:val="0"/>
          <w:sz w:val="24"/>
          <w:szCs w:val="24"/>
        </w:rPr>
      </w:pPr>
      <w:r w:rsidRPr="00CC62DA">
        <w:rPr>
          <w:rFonts w:ascii="Times New Roman" w:hAnsi="Times New Roman" w:cs="Times New Roman"/>
          <w:noProof/>
          <w:kern w:val="0"/>
          <w:sz w:val="24"/>
          <w:szCs w:val="24"/>
        </w:rPr>
        <w:t xml:space="preserve">Mendoza, E. G. and Quadrini, V. (2010) ‘Financial globalization, financial crises and contagion’, </w:t>
      </w:r>
      <w:r w:rsidRPr="00CC62DA">
        <w:rPr>
          <w:rFonts w:ascii="Times New Roman" w:hAnsi="Times New Roman" w:cs="Times New Roman"/>
          <w:i/>
          <w:iCs/>
          <w:noProof/>
          <w:kern w:val="0"/>
          <w:sz w:val="24"/>
          <w:szCs w:val="24"/>
        </w:rPr>
        <w:t>Journal of monetary economics</w:t>
      </w:r>
      <w:r w:rsidRPr="00CC62DA">
        <w:rPr>
          <w:rFonts w:ascii="Times New Roman" w:hAnsi="Times New Roman" w:cs="Times New Roman"/>
          <w:noProof/>
          <w:kern w:val="0"/>
          <w:sz w:val="24"/>
          <w:szCs w:val="24"/>
        </w:rPr>
        <w:t>. Elsevier, 57(1), pp. 24–39.</w:t>
      </w:r>
    </w:p>
    <w:p w14:paraId="02F3B8E9" w14:textId="77777777" w:rsidR="00044D8F" w:rsidRPr="00CC62DA" w:rsidRDefault="00044D8F" w:rsidP="00044D8F">
      <w:pPr>
        <w:autoSpaceDE w:val="0"/>
        <w:autoSpaceDN w:val="0"/>
        <w:adjustRightInd w:val="0"/>
        <w:spacing w:beforeLines="50" w:before="156" w:afterLines="50" w:after="156"/>
        <w:jc w:val="left"/>
        <w:rPr>
          <w:rFonts w:ascii="Times New Roman" w:hAnsi="Times New Roman" w:cs="Times New Roman"/>
          <w:noProof/>
          <w:kern w:val="0"/>
          <w:sz w:val="24"/>
          <w:szCs w:val="24"/>
        </w:rPr>
      </w:pPr>
      <w:r w:rsidRPr="00CC62DA">
        <w:rPr>
          <w:rFonts w:ascii="Times New Roman" w:hAnsi="Times New Roman" w:cs="Times New Roman"/>
          <w:noProof/>
          <w:kern w:val="0"/>
          <w:sz w:val="24"/>
          <w:szCs w:val="24"/>
        </w:rPr>
        <w:t xml:space="preserve">Morck, R. K. (2007) </w:t>
      </w:r>
      <w:r w:rsidRPr="00CC62DA">
        <w:rPr>
          <w:rFonts w:ascii="Times New Roman" w:hAnsi="Times New Roman" w:cs="Times New Roman"/>
          <w:i/>
          <w:iCs/>
          <w:noProof/>
          <w:kern w:val="0"/>
          <w:sz w:val="24"/>
          <w:szCs w:val="24"/>
        </w:rPr>
        <w:t>A History of Corporate Governance around the World: Family Business Groups to Professional Managers</w:t>
      </w:r>
      <w:r w:rsidRPr="00CC62DA">
        <w:rPr>
          <w:rFonts w:ascii="Times New Roman" w:hAnsi="Times New Roman" w:cs="Times New Roman"/>
          <w:noProof/>
          <w:kern w:val="0"/>
          <w:sz w:val="24"/>
          <w:szCs w:val="24"/>
        </w:rPr>
        <w:t>. University of Chicago Press (National Bureau of Economic Research Conference Report).</w:t>
      </w:r>
    </w:p>
    <w:p w14:paraId="5B097059" w14:textId="77777777" w:rsidR="00044D8F" w:rsidRPr="00CC62DA" w:rsidRDefault="00044D8F" w:rsidP="00044D8F">
      <w:pPr>
        <w:autoSpaceDE w:val="0"/>
        <w:autoSpaceDN w:val="0"/>
        <w:adjustRightInd w:val="0"/>
        <w:spacing w:beforeLines="50" w:before="156" w:afterLines="50" w:after="156"/>
        <w:jc w:val="left"/>
        <w:rPr>
          <w:rFonts w:ascii="Times New Roman" w:hAnsi="Times New Roman" w:cs="Times New Roman"/>
          <w:noProof/>
          <w:kern w:val="0"/>
          <w:sz w:val="24"/>
          <w:szCs w:val="24"/>
        </w:rPr>
      </w:pPr>
      <w:r w:rsidRPr="00CC62DA">
        <w:rPr>
          <w:rFonts w:ascii="Times New Roman" w:hAnsi="Times New Roman" w:cs="Times New Roman"/>
          <w:noProof/>
          <w:kern w:val="0"/>
          <w:sz w:val="24"/>
          <w:szCs w:val="24"/>
        </w:rPr>
        <w:t xml:space="preserve">Parmar, I. (2012) </w:t>
      </w:r>
      <w:r w:rsidRPr="00CC62DA">
        <w:rPr>
          <w:rFonts w:ascii="Times New Roman" w:hAnsi="Times New Roman" w:cs="Times New Roman"/>
          <w:i/>
          <w:iCs/>
          <w:noProof/>
          <w:kern w:val="0"/>
          <w:sz w:val="24"/>
          <w:szCs w:val="24"/>
        </w:rPr>
        <w:t>Foundations of the American century: The Ford, Carnegie, and Rockefeller Foundations in the rise of American power</w:t>
      </w:r>
      <w:r w:rsidRPr="00CC62DA">
        <w:rPr>
          <w:rFonts w:ascii="Times New Roman" w:hAnsi="Times New Roman" w:cs="Times New Roman"/>
          <w:noProof/>
          <w:kern w:val="0"/>
          <w:sz w:val="24"/>
          <w:szCs w:val="24"/>
        </w:rPr>
        <w:t>. Columbia University Press.</w:t>
      </w:r>
    </w:p>
    <w:p w14:paraId="1427FEE6" w14:textId="77777777" w:rsidR="00044D8F" w:rsidRPr="00CC62DA" w:rsidRDefault="00044D8F" w:rsidP="00044D8F">
      <w:pPr>
        <w:autoSpaceDE w:val="0"/>
        <w:autoSpaceDN w:val="0"/>
        <w:adjustRightInd w:val="0"/>
        <w:spacing w:beforeLines="50" w:before="156" w:afterLines="50" w:after="156"/>
        <w:jc w:val="left"/>
        <w:rPr>
          <w:rFonts w:ascii="Times New Roman" w:hAnsi="Times New Roman" w:cs="Times New Roman"/>
          <w:noProof/>
          <w:kern w:val="0"/>
          <w:sz w:val="24"/>
          <w:szCs w:val="24"/>
        </w:rPr>
      </w:pPr>
      <w:r w:rsidRPr="00CC62DA">
        <w:rPr>
          <w:rFonts w:ascii="Times New Roman" w:hAnsi="Times New Roman" w:cs="Times New Roman"/>
          <w:noProof/>
          <w:kern w:val="0"/>
          <w:sz w:val="24"/>
          <w:szCs w:val="24"/>
        </w:rPr>
        <w:t xml:space="preserve">Payton, R. L. and Moody, M. P. (2008) </w:t>
      </w:r>
      <w:r w:rsidRPr="00CC62DA">
        <w:rPr>
          <w:rFonts w:ascii="Times New Roman" w:hAnsi="Times New Roman" w:cs="Times New Roman"/>
          <w:i/>
          <w:iCs/>
          <w:noProof/>
          <w:kern w:val="0"/>
          <w:sz w:val="24"/>
          <w:szCs w:val="24"/>
        </w:rPr>
        <w:t>Understanding Philanthropy: Its Meaning and Mission</w:t>
      </w:r>
      <w:r w:rsidRPr="00CC62DA">
        <w:rPr>
          <w:rFonts w:ascii="Times New Roman" w:hAnsi="Times New Roman" w:cs="Times New Roman"/>
          <w:noProof/>
          <w:kern w:val="0"/>
          <w:sz w:val="24"/>
          <w:szCs w:val="24"/>
        </w:rPr>
        <w:t>. Indiana University Press (Philanthropic and Nonprofit Studies).</w:t>
      </w:r>
    </w:p>
    <w:p w14:paraId="5D6A6BA2" w14:textId="77777777" w:rsidR="00044D8F" w:rsidRPr="00CC62DA" w:rsidRDefault="00044D8F" w:rsidP="00044D8F">
      <w:pPr>
        <w:autoSpaceDE w:val="0"/>
        <w:autoSpaceDN w:val="0"/>
        <w:adjustRightInd w:val="0"/>
        <w:spacing w:beforeLines="50" w:before="156" w:afterLines="50" w:after="156"/>
        <w:jc w:val="left"/>
        <w:rPr>
          <w:rFonts w:ascii="Times New Roman" w:hAnsi="Times New Roman" w:cs="Times New Roman"/>
          <w:noProof/>
          <w:kern w:val="0"/>
          <w:sz w:val="24"/>
          <w:szCs w:val="24"/>
        </w:rPr>
      </w:pPr>
      <w:r w:rsidRPr="00CC62DA">
        <w:rPr>
          <w:rFonts w:ascii="Times New Roman" w:hAnsi="Times New Roman" w:cs="Times New Roman"/>
          <w:noProof/>
          <w:kern w:val="0"/>
          <w:sz w:val="24"/>
          <w:szCs w:val="24"/>
        </w:rPr>
        <w:t xml:space="preserve">The BBC (2018) </w:t>
      </w:r>
      <w:r w:rsidRPr="00CC62DA">
        <w:rPr>
          <w:rFonts w:ascii="Times New Roman" w:hAnsi="Times New Roman" w:cs="Times New Roman"/>
          <w:i/>
          <w:iCs/>
          <w:noProof/>
          <w:kern w:val="0"/>
          <w:sz w:val="24"/>
          <w:szCs w:val="24"/>
        </w:rPr>
        <w:t>Oxfam GB banned from Haiti after sex scandal - BBC News</w:t>
      </w:r>
      <w:r w:rsidRPr="00CC62DA">
        <w:rPr>
          <w:rFonts w:ascii="Times New Roman" w:hAnsi="Times New Roman" w:cs="Times New Roman"/>
          <w:noProof/>
          <w:kern w:val="0"/>
          <w:sz w:val="24"/>
          <w:szCs w:val="24"/>
        </w:rPr>
        <w:t>. Available at: https://www.bbc.co.uk/news/uk-44474211 (Accessed: 2 May 2019).</w:t>
      </w:r>
    </w:p>
    <w:p w14:paraId="56B01AE3" w14:textId="77777777" w:rsidR="00044D8F" w:rsidRPr="00CC62DA" w:rsidRDefault="00044D8F" w:rsidP="00044D8F">
      <w:pPr>
        <w:autoSpaceDE w:val="0"/>
        <w:autoSpaceDN w:val="0"/>
        <w:adjustRightInd w:val="0"/>
        <w:spacing w:beforeLines="50" w:before="156" w:afterLines="50" w:after="156"/>
        <w:jc w:val="left"/>
        <w:rPr>
          <w:rFonts w:ascii="Times New Roman" w:hAnsi="Times New Roman" w:cs="Times New Roman"/>
          <w:noProof/>
          <w:sz w:val="24"/>
          <w:szCs w:val="24"/>
        </w:rPr>
      </w:pPr>
      <w:r w:rsidRPr="00CC62DA">
        <w:rPr>
          <w:rFonts w:ascii="Times New Roman" w:hAnsi="Times New Roman" w:cs="Times New Roman"/>
          <w:noProof/>
          <w:kern w:val="0"/>
          <w:sz w:val="24"/>
          <w:szCs w:val="24"/>
        </w:rPr>
        <w:lastRenderedPageBreak/>
        <w:t xml:space="preserve">van de Velde, M. (2018) </w:t>
      </w:r>
      <w:r w:rsidRPr="00CC62DA">
        <w:rPr>
          <w:rFonts w:ascii="Times New Roman" w:hAnsi="Times New Roman" w:cs="Times New Roman"/>
          <w:i/>
          <w:iCs/>
          <w:noProof/>
          <w:kern w:val="0"/>
          <w:sz w:val="24"/>
          <w:szCs w:val="24"/>
        </w:rPr>
        <w:t>Beyond Shareholder Theory: Exploring Effective Business Models Balancing Profits and Purpose</w:t>
      </w:r>
      <w:r w:rsidRPr="00CC62DA">
        <w:rPr>
          <w:rFonts w:ascii="Times New Roman" w:hAnsi="Times New Roman" w:cs="Times New Roman"/>
          <w:noProof/>
          <w:kern w:val="0"/>
          <w:sz w:val="24"/>
          <w:szCs w:val="24"/>
        </w:rPr>
        <w:t>. University of Glasgow.</w:t>
      </w:r>
    </w:p>
    <w:p w14:paraId="5B113B72" w14:textId="6DB12228" w:rsidR="007D11E5" w:rsidRPr="00CC62DA" w:rsidRDefault="00044D8F" w:rsidP="00044D8F">
      <w:pPr>
        <w:spacing w:beforeLines="50" w:before="156" w:afterLines="50" w:after="156"/>
        <w:rPr>
          <w:rFonts w:ascii="Times New Roman" w:hAnsi="Times New Roman" w:cs="Times New Roman"/>
          <w:sz w:val="24"/>
          <w:szCs w:val="24"/>
        </w:rPr>
      </w:pPr>
      <w:r w:rsidRPr="00CC62DA">
        <w:rPr>
          <w:rFonts w:ascii="Times New Roman" w:hAnsi="Times New Roman" w:cs="Times New Roman"/>
          <w:sz w:val="24"/>
          <w:szCs w:val="24"/>
        </w:rPr>
        <w:fldChar w:fldCharType="end"/>
      </w:r>
    </w:p>
    <w:sectPr w:rsidR="007D11E5" w:rsidRPr="00CC62DA" w:rsidSect="0042535A">
      <w:footerReference w:type="default" r:id="rId10"/>
      <w:pgSz w:w="11906" w:h="16838"/>
      <w:pgMar w:top="1440" w:right="1800" w:bottom="1440" w:left="1800" w:header="851" w:footer="992" w:gutter="0"/>
      <w:pgNumType w:start="1"/>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59BD7B8" w14:textId="77777777" w:rsidR="00DC7DE8" w:rsidRDefault="00DC7DE8" w:rsidP="00C330E9">
      <w:r>
        <w:separator/>
      </w:r>
    </w:p>
  </w:endnote>
  <w:endnote w:type="continuationSeparator" w:id="0">
    <w:p w14:paraId="04C1AF99" w14:textId="77777777" w:rsidR="00DC7DE8" w:rsidRDefault="00DC7DE8" w:rsidP="00C330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Baker">
    <w:altName w:val="Calibri"/>
    <w:panose1 w:val="020B0604020202020204"/>
    <w:charset w:val="00"/>
    <w:family w:val="auto"/>
    <w:pitch w:val="variable"/>
    <w:sig w:usb0="A000002F" w:usb1="40000048" w:usb2="00000000" w:usb3="00000000" w:csb0="0000011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8FEF47" w14:textId="35AF81A2" w:rsidR="0042535A" w:rsidRDefault="0042535A">
    <w:pPr>
      <w:pStyle w:val="a5"/>
      <w:jc w:val="center"/>
    </w:pPr>
  </w:p>
  <w:p w14:paraId="6D845119" w14:textId="77777777" w:rsidR="0042535A" w:rsidRDefault="0042535A">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32054788"/>
      <w:docPartObj>
        <w:docPartGallery w:val="Page Numbers (Bottom of Page)"/>
        <w:docPartUnique/>
      </w:docPartObj>
    </w:sdtPr>
    <w:sdtEndPr/>
    <w:sdtContent>
      <w:p w14:paraId="78EA2496" w14:textId="77777777" w:rsidR="0042535A" w:rsidRDefault="0042535A">
        <w:pPr>
          <w:pStyle w:val="a5"/>
          <w:jc w:val="center"/>
        </w:pPr>
        <w:r>
          <w:fldChar w:fldCharType="begin"/>
        </w:r>
        <w:r>
          <w:instrText>PAGE   \* MERGEFORMAT</w:instrText>
        </w:r>
        <w:r>
          <w:fldChar w:fldCharType="separate"/>
        </w:r>
        <w:r>
          <w:rPr>
            <w:lang w:val="zh-CN"/>
          </w:rPr>
          <w:t>2</w:t>
        </w:r>
        <w:r>
          <w:fldChar w:fldCharType="end"/>
        </w:r>
      </w:p>
    </w:sdtContent>
  </w:sdt>
  <w:p w14:paraId="498A90CB" w14:textId="77777777" w:rsidR="0042535A" w:rsidRDefault="0042535A">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007BE50" w14:textId="77777777" w:rsidR="00DC7DE8" w:rsidRDefault="00DC7DE8" w:rsidP="00C330E9">
      <w:r>
        <w:separator/>
      </w:r>
    </w:p>
  </w:footnote>
  <w:footnote w:type="continuationSeparator" w:id="0">
    <w:p w14:paraId="182FD829" w14:textId="77777777" w:rsidR="00DC7DE8" w:rsidRDefault="00DC7DE8" w:rsidP="00C330E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4326657"/>
    <w:multiLevelType w:val="hybridMultilevel"/>
    <w:tmpl w:val="413875C2"/>
    <w:lvl w:ilvl="0" w:tplc="0B644004">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9"/>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7FA6"/>
    <w:rsid w:val="000356B4"/>
    <w:rsid w:val="00044D8F"/>
    <w:rsid w:val="000532DA"/>
    <w:rsid w:val="000917D9"/>
    <w:rsid w:val="000A02BC"/>
    <w:rsid w:val="000A2C64"/>
    <w:rsid w:val="000A52C8"/>
    <w:rsid w:val="000B4EB5"/>
    <w:rsid w:val="000B6BA0"/>
    <w:rsid w:val="000D030C"/>
    <w:rsid w:val="0011158C"/>
    <w:rsid w:val="00150883"/>
    <w:rsid w:val="00175FEA"/>
    <w:rsid w:val="00176B44"/>
    <w:rsid w:val="0019628B"/>
    <w:rsid w:val="00197E19"/>
    <w:rsid w:val="001B15A9"/>
    <w:rsid w:val="001F42CA"/>
    <w:rsid w:val="00226856"/>
    <w:rsid w:val="00245CC2"/>
    <w:rsid w:val="002546DB"/>
    <w:rsid w:val="00267DA8"/>
    <w:rsid w:val="002A414A"/>
    <w:rsid w:val="002B16B0"/>
    <w:rsid w:val="002D084E"/>
    <w:rsid w:val="00344ED8"/>
    <w:rsid w:val="003559CC"/>
    <w:rsid w:val="00392D61"/>
    <w:rsid w:val="003D4DB4"/>
    <w:rsid w:val="003E297A"/>
    <w:rsid w:val="00422E94"/>
    <w:rsid w:val="0042535A"/>
    <w:rsid w:val="00434754"/>
    <w:rsid w:val="00437FA6"/>
    <w:rsid w:val="004714C6"/>
    <w:rsid w:val="00475840"/>
    <w:rsid w:val="0048595F"/>
    <w:rsid w:val="004A3BA7"/>
    <w:rsid w:val="00501537"/>
    <w:rsid w:val="0051321E"/>
    <w:rsid w:val="00517A49"/>
    <w:rsid w:val="00560D59"/>
    <w:rsid w:val="005A27E4"/>
    <w:rsid w:val="00642279"/>
    <w:rsid w:val="00660823"/>
    <w:rsid w:val="0067524E"/>
    <w:rsid w:val="006E2973"/>
    <w:rsid w:val="00720D8E"/>
    <w:rsid w:val="00734B4E"/>
    <w:rsid w:val="00735761"/>
    <w:rsid w:val="00736D05"/>
    <w:rsid w:val="00740672"/>
    <w:rsid w:val="0074167F"/>
    <w:rsid w:val="00743425"/>
    <w:rsid w:val="00763D2E"/>
    <w:rsid w:val="007C4952"/>
    <w:rsid w:val="007C4EC5"/>
    <w:rsid w:val="007C7263"/>
    <w:rsid w:val="007D11E5"/>
    <w:rsid w:val="007E585D"/>
    <w:rsid w:val="00840126"/>
    <w:rsid w:val="008E3F5B"/>
    <w:rsid w:val="008F6E86"/>
    <w:rsid w:val="009039A4"/>
    <w:rsid w:val="00972A0C"/>
    <w:rsid w:val="00985764"/>
    <w:rsid w:val="009B5964"/>
    <w:rsid w:val="00A11B0E"/>
    <w:rsid w:val="00AA36A9"/>
    <w:rsid w:val="00AB554B"/>
    <w:rsid w:val="00AE38B0"/>
    <w:rsid w:val="00B20614"/>
    <w:rsid w:val="00B227D3"/>
    <w:rsid w:val="00B30467"/>
    <w:rsid w:val="00B6243A"/>
    <w:rsid w:val="00B64689"/>
    <w:rsid w:val="00B67D05"/>
    <w:rsid w:val="00B91D5D"/>
    <w:rsid w:val="00B96ADC"/>
    <w:rsid w:val="00BD058C"/>
    <w:rsid w:val="00BD2559"/>
    <w:rsid w:val="00C330E9"/>
    <w:rsid w:val="00C532F6"/>
    <w:rsid w:val="00C811B3"/>
    <w:rsid w:val="00C920C1"/>
    <w:rsid w:val="00CC62DA"/>
    <w:rsid w:val="00CD621A"/>
    <w:rsid w:val="00CD7A68"/>
    <w:rsid w:val="00CF250C"/>
    <w:rsid w:val="00D01622"/>
    <w:rsid w:val="00D06BF6"/>
    <w:rsid w:val="00D25C9D"/>
    <w:rsid w:val="00D90BCD"/>
    <w:rsid w:val="00DC0482"/>
    <w:rsid w:val="00DC7DE8"/>
    <w:rsid w:val="00E15844"/>
    <w:rsid w:val="00E31CA2"/>
    <w:rsid w:val="00E41A83"/>
    <w:rsid w:val="00E8505D"/>
    <w:rsid w:val="00EB65C5"/>
    <w:rsid w:val="00EC40AE"/>
    <w:rsid w:val="00ED049A"/>
    <w:rsid w:val="00F235E2"/>
    <w:rsid w:val="00F34B6F"/>
    <w:rsid w:val="00F51D52"/>
    <w:rsid w:val="00F67C83"/>
    <w:rsid w:val="00F702A6"/>
    <w:rsid w:val="00F7437F"/>
    <w:rsid w:val="00F8750D"/>
    <w:rsid w:val="00FB2442"/>
    <w:rsid w:val="00FB6A9E"/>
    <w:rsid w:val="00FD711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C473939"/>
  <w15:chartTrackingRefBased/>
  <w15:docId w15:val="{E354297A-8AD1-4924-A386-2E46519326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pPr>
        <w:widowControl w:val="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lang w:val="en-GB"/>
    </w:rPr>
  </w:style>
  <w:style w:type="paragraph" w:styleId="1">
    <w:name w:val="heading 1"/>
    <w:basedOn w:val="a"/>
    <w:next w:val="a"/>
    <w:link w:val="10"/>
    <w:uiPriority w:val="9"/>
    <w:qFormat/>
    <w:rsid w:val="0042535A"/>
    <w:pPr>
      <w:keepNext/>
      <w:keepLines/>
      <w:spacing w:before="340" w:after="330" w:line="578" w:lineRule="auto"/>
      <w:outlineLvl w:val="0"/>
    </w:pPr>
    <w:rPr>
      <w:b/>
      <w:bCs/>
      <w:kern w:val="44"/>
      <w:sz w:val="44"/>
      <w:szCs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C330E9"/>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C330E9"/>
    <w:rPr>
      <w:sz w:val="18"/>
      <w:szCs w:val="18"/>
      <w:lang w:val="en-GB"/>
    </w:rPr>
  </w:style>
  <w:style w:type="paragraph" w:styleId="a5">
    <w:name w:val="footer"/>
    <w:basedOn w:val="a"/>
    <w:link w:val="a6"/>
    <w:uiPriority w:val="99"/>
    <w:unhideWhenUsed/>
    <w:rsid w:val="00C330E9"/>
    <w:pPr>
      <w:tabs>
        <w:tab w:val="center" w:pos="4153"/>
        <w:tab w:val="right" w:pos="8306"/>
      </w:tabs>
      <w:snapToGrid w:val="0"/>
      <w:jc w:val="left"/>
    </w:pPr>
    <w:rPr>
      <w:sz w:val="18"/>
      <w:szCs w:val="18"/>
    </w:rPr>
  </w:style>
  <w:style w:type="character" w:customStyle="1" w:styleId="a6">
    <w:name w:val="页脚 字符"/>
    <w:basedOn w:val="a0"/>
    <w:link w:val="a5"/>
    <w:uiPriority w:val="99"/>
    <w:rsid w:val="00C330E9"/>
    <w:rPr>
      <w:sz w:val="18"/>
      <w:szCs w:val="18"/>
      <w:lang w:val="en-GB"/>
    </w:rPr>
  </w:style>
  <w:style w:type="paragraph" w:styleId="a7">
    <w:name w:val="List Paragraph"/>
    <w:basedOn w:val="a"/>
    <w:uiPriority w:val="34"/>
    <w:qFormat/>
    <w:rsid w:val="000917D9"/>
    <w:pPr>
      <w:ind w:firstLineChars="200" w:firstLine="420"/>
    </w:pPr>
  </w:style>
  <w:style w:type="character" w:customStyle="1" w:styleId="10">
    <w:name w:val="标题 1 字符"/>
    <w:basedOn w:val="a0"/>
    <w:link w:val="1"/>
    <w:uiPriority w:val="9"/>
    <w:rsid w:val="0042535A"/>
    <w:rPr>
      <w:b/>
      <w:bCs/>
      <w:kern w:val="44"/>
      <w:sz w:val="44"/>
      <w:szCs w:val="44"/>
      <w:lang w:val="en-GB"/>
    </w:rPr>
  </w:style>
  <w:style w:type="paragraph" w:styleId="TOC">
    <w:name w:val="TOC Heading"/>
    <w:basedOn w:val="1"/>
    <w:next w:val="a"/>
    <w:uiPriority w:val="39"/>
    <w:unhideWhenUsed/>
    <w:qFormat/>
    <w:rsid w:val="0042535A"/>
    <w:pPr>
      <w:widowControl/>
      <w:spacing w:before="240" w:after="0" w:line="259" w:lineRule="auto"/>
      <w:jc w:val="left"/>
      <w:outlineLvl w:val="9"/>
    </w:pPr>
    <w:rPr>
      <w:rFonts w:asciiTheme="majorHAnsi" w:eastAsiaTheme="majorEastAsia" w:hAnsiTheme="majorHAnsi" w:cstheme="majorBidi"/>
      <w:b w:val="0"/>
      <w:bCs w:val="0"/>
      <w:color w:val="2F5496" w:themeColor="accent1" w:themeShade="BF"/>
      <w:kern w:val="0"/>
      <w:sz w:val="32"/>
      <w:szCs w:val="32"/>
      <w:lang w:val="en-US"/>
    </w:rPr>
  </w:style>
  <w:style w:type="paragraph" w:styleId="TOC1">
    <w:name w:val="toc 1"/>
    <w:basedOn w:val="a"/>
    <w:next w:val="a"/>
    <w:autoRedefine/>
    <w:uiPriority w:val="39"/>
    <w:unhideWhenUsed/>
    <w:rsid w:val="0042535A"/>
  </w:style>
  <w:style w:type="character" w:styleId="a8">
    <w:name w:val="Hyperlink"/>
    <w:basedOn w:val="a0"/>
    <w:uiPriority w:val="99"/>
    <w:unhideWhenUsed/>
    <w:rsid w:val="0042535A"/>
    <w:rPr>
      <w:color w:val="0563C1" w:themeColor="hyperlink"/>
      <w:u w:val="single"/>
    </w:rPr>
  </w:style>
  <w:style w:type="paragraph" w:styleId="a9">
    <w:name w:val="Balloon Text"/>
    <w:basedOn w:val="a"/>
    <w:link w:val="aa"/>
    <w:uiPriority w:val="99"/>
    <w:semiHidden/>
    <w:unhideWhenUsed/>
    <w:rsid w:val="000532DA"/>
    <w:rPr>
      <w:rFonts w:ascii="宋体" w:eastAsia="宋体"/>
      <w:sz w:val="18"/>
      <w:szCs w:val="18"/>
    </w:rPr>
  </w:style>
  <w:style w:type="character" w:customStyle="1" w:styleId="aa">
    <w:name w:val="批注框文本 字符"/>
    <w:basedOn w:val="a0"/>
    <w:link w:val="a9"/>
    <w:uiPriority w:val="99"/>
    <w:semiHidden/>
    <w:rsid w:val="000532DA"/>
    <w:rPr>
      <w:rFonts w:ascii="宋体" w:eastAsia="宋体"/>
      <w:sz w:val="18"/>
      <w:szCs w:val="1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6C6793-C1CD-2942-8A2E-552A3B26A9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14</Pages>
  <Words>4859</Words>
  <Characters>27701</Characters>
  <Application>Microsoft Office Word</Application>
  <DocSecurity>0</DocSecurity>
  <Lines>230</Lines>
  <Paragraphs>64</Paragraphs>
  <ScaleCrop>false</ScaleCrop>
  <Company/>
  <LinksUpToDate>false</LinksUpToDate>
  <CharactersWithSpaces>32496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 lan</dc:creator>
  <cp:keywords/>
  <dc:description/>
  <cp:lastModifiedBy>蔡 思琦</cp:lastModifiedBy>
  <cp:revision>3</cp:revision>
  <dcterms:created xsi:type="dcterms:W3CDTF">2019-05-03T15:56:00Z</dcterms:created>
  <dcterms:modified xsi:type="dcterms:W3CDTF">2019-05-03T16:05:00Z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072aee80-d7c5-3866-b96b-d829895a52cf</vt:lpwstr>
  </property>
  <property fmtid="{D5CDD505-2E9C-101B-9397-08002B2CF9AE}" pid="4" name="Mendeley Citation Style_1">
    <vt:lpwstr>http://www.zotero.org/styles/harvard-cite-them-right</vt:lpwstr>
  </property>
  <property fmtid="{D5CDD505-2E9C-101B-9397-08002B2CF9AE}" pid="5" name="Mendeley Recent Style Id 0_1">
    <vt:lpwstr>http://www.zotero.org/styles/american-political-science-association</vt:lpwstr>
  </property>
  <property fmtid="{D5CDD505-2E9C-101B-9397-08002B2CF9AE}" pid="6" name="Mendeley Recent Style Name 0_1">
    <vt:lpwstr>American Political Science Association</vt:lpwstr>
  </property>
  <property fmtid="{D5CDD505-2E9C-101B-9397-08002B2CF9AE}" pid="7" name="Mendeley Recent Style Id 1_1">
    <vt:lpwstr>http://www.zotero.org/styles/apa</vt:lpwstr>
  </property>
  <property fmtid="{D5CDD505-2E9C-101B-9397-08002B2CF9AE}" pid="8" name="Mendeley Recent Style Name 1_1">
    <vt:lpwstr>American Psychological Association 6th edition</vt:lpwstr>
  </property>
  <property fmtid="{D5CDD505-2E9C-101B-9397-08002B2CF9AE}" pid="9" name="Mendeley Recent Style Id 2_1">
    <vt:lpwstr>http://www.zotero.org/styles/american-sociological-association</vt:lpwstr>
  </property>
  <property fmtid="{D5CDD505-2E9C-101B-9397-08002B2CF9AE}" pid="10" name="Mendeley Recent Style Name 2_1">
    <vt:lpwstr>American Sociological Association</vt:lpwstr>
  </property>
  <property fmtid="{D5CDD505-2E9C-101B-9397-08002B2CF9AE}" pid="11" name="Mendeley Recent Style Id 3_1">
    <vt:lpwstr>http://www.zotero.org/styles/harvard-cite-them-right</vt:lpwstr>
  </property>
  <property fmtid="{D5CDD505-2E9C-101B-9397-08002B2CF9AE}" pid="12" name="Mendeley Recent Style Name 3_1">
    <vt:lpwstr>Cite Them Right 10th edition - Harvard</vt:lpwstr>
  </property>
  <property fmtid="{D5CDD505-2E9C-101B-9397-08002B2CF9AE}" pid="13" name="Mendeley Recent Style Id 4_1">
    <vt:lpwstr>http://www.zotero.org/styles/harvard-coventry-university</vt:lpwstr>
  </property>
  <property fmtid="{D5CDD505-2E9C-101B-9397-08002B2CF9AE}" pid="14" name="Mendeley Recent Style Name 4_1">
    <vt:lpwstr>Coventry University - Harvard</vt:lpwstr>
  </property>
  <property fmtid="{D5CDD505-2E9C-101B-9397-08002B2CF9AE}" pid="15" name="Mendeley Recent Style Id 5_1">
    <vt:lpwstr>http://csl.mendeley.com/styles/19284421/harvard-coventry-university</vt:lpwstr>
  </property>
  <property fmtid="{D5CDD505-2E9C-101B-9397-08002B2CF9AE}" pid="16" name="Mendeley Recent Style Name 5_1">
    <vt:lpwstr>Harvard - Coventry University (for Mendeley)</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8th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ies>
</file>