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10D966F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w:t>
            </w:r>
            <w:r w:rsidR="004C417F">
              <w:rPr>
                <w:b/>
                <w:color w:val="auto"/>
                <w:sz w:val="32"/>
              </w:rPr>
              <w:t>Rebecca Brain</w:t>
            </w:r>
            <w:r>
              <w:rPr>
                <w:b/>
                <w:color w:val="auto"/>
                <w:sz w:val="32"/>
              </w:rPr>
              <w:t>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7777777" w:rsidR="00575A8F" w:rsidRDefault="00575A8F" w:rsidP="00E6298B">
            <w:pPr>
              <w:overflowPunct/>
              <w:autoSpaceDE/>
              <w:autoSpaceDN/>
              <w:adjustRightInd/>
              <w:ind w:right="107"/>
              <w:textAlignment w:val="auto"/>
              <w:rPr>
                <w:b/>
                <w:color w:val="auto"/>
                <w:sz w:val="32"/>
              </w:rPr>
            </w:pPr>
            <w:r>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lastRenderedPageBreak/>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4C417F"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Default="00025650" w:rsidP="00E6298B">
      <w:pPr>
        <w:ind w:right="107"/>
        <w:jc w:val="both"/>
        <w:rPr>
          <w:b/>
          <w:sz w:val="24"/>
          <w:szCs w:val="24"/>
        </w:rPr>
      </w:pPr>
      <w:r w:rsidRPr="00025650">
        <w:rPr>
          <w:b/>
          <w:sz w:val="24"/>
          <w:szCs w:val="24"/>
        </w:rPr>
        <w:t>ANSWER:</w:t>
      </w:r>
    </w:p>
    <w:p w14:paraId="5734BD2C" w14:textId="77777777" w:rsidR="00FB7250" w:rsidRDefault="00FB7250" w:rsidP="00E6298B">
      <w:pPr>
        <w:ind w:right="107"/>
        <w:jc w:val="both"/>
        <w:rPr>
          <w:b/>
          <w:sz w:val="24"/>
          <w:szCs w:val="24"/>
        </w:rPr>
      </w:pPr>
    </w:p>
    <w:p w14:paraId="69E79904" w14:textId="77777777" w:rsidR="00FB7250" w:rsidRDefault="00FB7250" w:rsidP="00FB7250">
      <w:r>
        <w:t xml:space="preserve">Throughout the initial training when becoming a police constable there are many situations where I found myself in stressful and demanding situations. An example of this is at examination time where I was putting my full focus in to revision as well as learning new topics within the classroom. Balancing the task of the learning demand caused myself significant stress. </w:t>
      </w:r>
    </w:p>
    <w:p w14:paraId="74E6237D" w14:textId="77777777" w:rsidR="00FB7250" w:rsidRDefault="00FB7250" w:rsidP="00FB7250"/>
    <w:p w14:paraId="3BEC67F9" w14:textId="77777777" w:rsidR="00FB7250" w:rsidRDefault="00FB7250" w:rsidP="00FB7250">
      <w:r>
        <w:t>Stress can affect an individual in various different ways. Mind charity describes stress is w</w:t>
      </w:r>
      <w:r w:rsidRPr="00DD5C19">
        <w:t xml:space="preserve">hen </w:t>
      </w:r>
      <w:r>
        <w:t xml:space="preserve">an individual </w:t>
      </w:r>
      <w:r w:rsidRPr="00DD5C19">
        <w:t>feel</w:t>
      </w:r>
      <w:r>
        <w:t>s</w:t>
      </w:r>
      <w:r w:rsidRPr="00DD5C19">
        <w:t xml:space="preserve"> pressured or threatened, we respond by becoming stressed. It typically occurs when we are in a precarious position that we don't feel we have any control over</w:t>
      </w:r>
      <w:r>
        <w:t xml:space="preserve"> (MIND 2022)</w:t>
      </w:r>
      <w:r w:rsidRPr="00DD5C19">
        <w:t>.</w:t>
      </w:r>
    </w:p>
    <w:p w14:paraId="775D9525" w14:textId="77777777" w:rsidR="00FB7250" w:rsidRDefault="00FB7250" w:rsidP="00FB7250">
      <w:r>
        <w:t>NHS Wales states that, when it feels out of our control, stress can have a negative impact on our relationships, health, and emotions. It may lower our self-esteem and cause us to feel agitated and uncomfortable. Burnout, also known as physical, mental, and emotional weariness, can result from prolonged or extreme stress (NHS 2023).</w:t>
      </w:r>
    </w:p>
    <w:p w14:paraId="5C2F968A" w14:textId="77777777" w:rsidR="00FB7250" w:rsidRDefault="00FB7250" w:rsidP="00FB7250"/>
    <w:p w14:paraId="28AF0DC4" w14:textId="77777777" w:rsidR="00FB7250" w:rsidRDefault="00FB7250" w:rsidP="00FB7250">
      <w:r>
        <w:t xml:space="preserve">Stress can occur in many different situations such as part of a group, for instance, if your family is going through a difficult period, such as bereavement or financial problems Individual, for example, when you have many duties that you are finding difficult to manage a constituent of your community, as in the case of a discriminated-against religious group.When natural disasters or situations like the coronavirus epidemic occur, a member of society (MIND 2022). MIND states that it is really important to address the feeling of stressed before it develops. </w:t>
      </w:r>
      <w:r w:rsidRPr="00004F05">
        <w:t>Mental health issues can be brought on by stress. And it may exacerbate already existing issues. For instance, if you are under a lot of stress, this could cause you to suffer despair or anxiety. Or post-traumatic stress disorder (PTSD) may result after a stressful or traumatic event</w:t>
      </w:r>
      <w:r>
        <w:t xml:space="preserve"> (MIND 2022)</w:t>
      </w:r>
      <w:r w:rsidRPr="00004F05">
        <w:t>.</w:t>
      </w:r>
    </w:p>
    <w:p w14:paraId="5EAFE5AD" w14:textId="77777777" w:rsidR="00FB7250" w:rsidRDefault="00FB7250" w:rsidP="00FB7250"/>
    <w:p w14:paraId="1D0B1702" w14:textId="77777777" w:rsidR="00FB7250" w:rsidRDefault="00FB7250" w:rsidP="00FB7250">
      <w:r>
        <w:t xml:space="preserve">  It is important to consider mental well-being when undertaking new, overwhelming, and stressful tasks. Before starting training, I took it upon myself to undertake extra research on how to prioritise my mental wellbeing. Due to previous experience with stressful situations I decided to take a proactive approach and explore options to help minimise stress when it becomes apparent. NHS 2022 recognises that there are five steps an induvial can take to improve mental health and wellbeing. These are approaches I used to take charge and prioritise my wellbeing throughout. Step one included connecting with other people, NHS states that good relationships are good for an individuals mental wellbeing (NHS 2022). During exam time when I considered my stress levels to be high, I ensured I prioritised my time ensuring I made an efficient effort to spend time with family and friends, resulting in a sensitive of belonging and emotional support. Step 2 includes being physical active raising self esteem and causing chemical changes in the brain which can positively change an individual’s mood (NHS 2023). I ensured I undertook regular exercise classes each morning before starting my working day. This would result in myself starting the day positivity with a realise of endorphins. Step 3 of the NHS approach was to learn new skills. During training school I unsured I was always giving maximum effort to any new task set out boosting my overall confidence within the new role, an example of this was when undertaking practical assessments, enhancing my knowledge and developing my skills within the new role. Step 4 Includes giving to others, NHS explains that showing compassion can create a positive feeling and boosting self-worth (NHS 2023). I undertook small acts of kindness which helped me connect with others. I ensured that every month I would donate to my local food bank boosting my self-worth and self-rewards. The final Step of the NHS process was to make awareness of moments, this includes </w:t>
      </w:r>
      <w:r>
        <w:lastRenderedPageBreak/>
        <w:t xml:space="preserve">acknowledging thoughts and feelings that I may be experiencing. I overcome this my ensuring I managed my time effectively to allow times to reflect on my mindfulness. </w:t>
      </w:r>
    </w:p>
    <w:p w14:paraId="4D7E768D" w14:textId="77777777" w:rsidR="00FB7250" w:rsidRDefault="00FB7250" w:rsidP="00FB7250"/>
    <w:p w14:paraId="0796DC5D" w14:textId="77777777" w:rsidR="00FB7250" w:rsidRDefault="00FB7250" w:rsidP="00FB7250"/>
    <w:p w14:paraId="419086CB" w14:textId="77777777" w:rsidR="00FB7250" w:rsidRDefault="00FB7250" w:rsidP="00FB7250">
      <w:r>
        <w:t xml:space="preserve">  Whilst undergoing training school I undertook many coping mechanisms to deal with the stress that was apparent when my exam period approached. An example of this was regular exercise to release endorphins to help minimise and cope with the levels of stress I was experiencing. When dealing with stress it can often make an induvial suffer with depression this is due to the side effects stress can have on an individual. Being depressed and stressed can result in having low energy, it is proven that regular exercise can boost your mood, various types of exercise can contribute to the reduction of stress and boost in mood (NHS 2022). </w:t>
      </w:r>
    </w:p>
    <w:p w14:paraId="608FFDA0" w14:textId="77777777" w:rsidR="00FB7250" w:rsidRDefault="00FB7250" w:rsidP="00FB7250"/>
    <w:p w14:paraId="0F01C1D6" w14:textId="77777777" w:rsidR="00FB7250" w:rsidRDefault="00FB7250" w:rsidP="00FB7250">
      <w:r>
        <w:t xml:space="preserve"> Forms of aerobic exercise can be a key stress relief which also benefits the heart (Harvard Health Publishing, 2020). </w:t>
      </w:r>
      <w:r w:rsidRPr="004064FF">
        <w:t xml:space="preserve">Frequent aerobic exercise will </w:t>
      </w:r>
      <w:r>
        <w:t>benefit the</w:t>
      </w:r>
      <w:r w:rsidRPr="004064FF">
        <w:t xml:space="preserve"> heart, metabolism, body, and emotions. It possesses a special ability to calm and stimulate, to excite and relax, to combat sadness and relieve tension.</w:t>
      </w:r>
      <w:r>
        <w:t xml:space="preserve"> As I result of this information I attended regular aerobic classes at the gym, using the benefits proven to my advantage by reducing stress. By attending regular classes also allowed me to meet new people and gain social relationships benefitting my mental wellbeing. </w:t>
      </w:r>
    </w:p>
    <w:p w14:paraId="5175F8FF" w14:textId="77777777" w:rsidR="00FB7250" w:rsidRDefault="00FB7250" w:rsidP="00FB7250">
      <w:r>
        <w:t xml:space="preserve"> </w:t>
      </w:r>
    </w:p>
    <w:p w14:paraId="35DE28B4" w14:textId="77777777" w:rsidR="00FB7250" w:rsidRDefault="00FB7250" w:rsidP="00FB7250">
      <w:r>
        <w:t xml:space="preserve">  I participated in regular meditation throughout my initial training. </w:t>
      </w:r>
      <w:r w:rsidRPr="001170FB">
        <w:t>One of the best examples of the integration of mind and body is meditation. Stress on the mind can cause the heart to beat more quickly and blood pressure to rise; yet, stress symptoms can be reversed by meditation. Research on Indian yoga gurus has shown that meditation can actually lower blood pressure, raise the body's oxygen intake, drop blood adrenaline levels, raise the body's temperature, and calm the heartbeat</w:t>
      </w:r>
      <w:r>
        <w:t xml:space="preserve"> (Harvard Health Publishing, 2020)</w:t>
      </w:r>
      <w:r w:rsidRPr="001170FB">
        <w:t>.</w:t>
      </w:r>
    </w:p>
    <w:p w14:paraId="26CC419B" w14:textId="77777777" w:rsidR="00FB7250" w:rsidRDefault="00FB7250" w:rsidP="00FB7250"/>
    <w:p w14:paraId="04FDA457" w14:textId="77777777" w:rsidR="00FB7250" w:rsidRDefault="00FB7250" w:rsidP="00FB7250"/>
    <w:p w14:paraId="11964698" w14:textId="77777777" w:rsidR="00FB7250" w:rsidRDefault="00FB7250" w:rsidP="00FB7250">
      <w:r>
        <w:t xml:space="preserve">  Overall it is apparent that there are many alternative coping mechanisms to help reduce stress for an individual. It is known from studies and research that stress can lead to further and developing mental health conditions such as depression. Exercise is proven to enhance an individuals mental and physically wellbeing (NHS 2023). By prioritising my physical and mental wellbeing during this time helped me reduce and minimise the stress I was experiencing at this time. </w:t>
      </w:r>
    </w:p>
    <w:p w14:paraId="4D1EF668" w14:textId="77777777" w:rsidR="00FB7250" w:rsidRDefault="00FB7250" w:rsidP="00FB7250"/>
    <w:p w14:paraId="37DFCEAC" w14:textId="77777777" w:rsidR="00FB7250" w:rsidRDefault="00FB7250" w:rsidP="00FB7250">
      <w:r>
        <w:t>Word count- 1011</w:t>
      </w:r>
    </w:p>
    <w:p w14:paraId="20085CA0" w14:textId="77777777" w:rsidR="00FB7250" w:rsidRDefault="00FB7250" w:rsidP="00FB7250"/>
    <w:p w14:paraId="7BD62C2E" w14:textId="77777777" w:rsidR="00FB7250" w:rsidRDefault="00FB7250" w:rsidP="00FB7250"/>
    <w:p w14:paraId="6269DA8B" w14:textId="77777777" w:rsidR="00FB7250" w:rsidRDefault="00FB7250" w:rsidP="00FB7250">
      <w:pPr>
        <w:pStyle w:val="NormalWeb"/>
        <w:rPr>
          <w:b/>
          <w:bCs/>
        </w:rPr>
      </w:pPr>
    </w:p>
    <w:p w14:paraId="11F1EDD3" w14:textId="77777777" w:rsidR="00FB7250" w:rsidRDefault="00FB7250" w:rsidP="00FB7250">
      <w:pPr>
        <w:pStyle w:val="NormalWeb"/>
        <w:rPr>
          <w:b/>
          <w:bCs/>
        </w:rPr>
      </w:pPr>
    </w:p>
    <w:p w14:paraId="093D7DA4" w14:textId="77777777" w:rsidR="00FB7250" w:rsidRDefault="00FB7250" w:rsidP="00FB7250">
      <w:pPr>
        <w:pStyle w:val="NormalWeb"/>
        <w:rPr>
          <w:b/>
          <w:bCs/>
        </w:rPr>
      </w:pPr>
    </w:p>
    <w:p w14:paraId="1709A2B8" w14:textId="77777777" w:rsidR="00FB7250" w:rsidRDefault="00FB7250" w:rsidP="00FB7250">
      <w:pPr>
        <w:pStyle w:val="NormalWeb"/>
        <w:rPr>
          <w:b/>
          <w:bCs/>
        </w:rPr>
      </w:pPr>
    </w:p>
    <w:p w14:paraId="67B431C7" w14:textId="77777777" w:rsidR="00FB7250" w:rsidRDefault="00FB7250" w:rsidP="00FB7250">
      <w:pPr>
        <w:pStyle w:val="NormalWeb"/>
        <w:rPr>
          <w:b/>
          <w:bCs/>
        </w:rPr>
      </w:pPr>
    </w:p>
    <w:p w14:paraId="06E67D55" w14:textId="77777777" w:rsidR="00FB7250" w:rsidRDefault="00FB7250" w:rsidP="00FB7250">
      <w:pPr>
        <w:pStyle w:val="NormalWeb"/>
        <w:rPr>
          <w:b/>
          <w:bCs/>
        </w:rPr>
      </w:pPr>
    </w:p>
    <w:p w14:paraId="5362D7C8" w14:textId="77777777" w:rsidR="00FB7250" w:rsidRDefault="00FB7250" w:rsidP="00FB7250">
      <w:pPr>
        <w:pStyle w:val="NormalWeb"/>
        <w:rPr>
          <w:b/>
          <w:bCs/>
        </w:rPr>
      </w:pPr>
    </w:p>
    <w:p w14:paraId="11FCEC73" w14:textId="77777777" w:rsidR="00FB7250" w:rsidRDefault="00FB7250" w:rsidP="00FB7250">
      <w:pPr>
        <w:pStyle w:val="NormalWeb"/>
        <w:rPr>
          <w:b/>
          <w:bCs/>
        </w:rPr>
      </w:pPr>
    </w:p>
    <w:p w14:paraId="2F07B49F" w14:textId="77777777" w:rsidR="00FB7250" w:rsidRDefault="00FB7250" w:rsidP="00FB7250">
      <w:pPr>
        <w:pStyle w:val="NormalWeb"/>
        <w:rPr>
          <w:b/>
          <w:bCs/>
        </w:rPr>
      </w:pPr>
    </w:p>
    <w:p w14:paraId="55A8FE1E" w14:textId="77777777" w:rsidR="00FB7250" w:rsidRDefault="00FB7250" w:rsidP="00FB7250">
      <w:pPr>
        <w:pStyle w:val="NormalWeb"/>
        <w:rPr>
          <w:b/>
          <w:bCs/>
        </w:rPr>
      </w:pPr>
    </w:p>
    <w:p w14:paraId="4F29B43E" w14:textId="77777777" w:rsidR="00FB7250" w:rsidRDefault="00FB7250" w:rsidP="00FB7250">
      <w:pPr>
        <w:pStyle w:val="NormalWeb"/>
        <w:rPr>
          <w:b/>
          <w:bCs/>
        </w:rPr>
      </w:pPr>
    </w:p>
    <w:p w14:paraId="0DF48538" w14:textId="77777777" w:rsidR="00FB7250" w:rsidRDefault="00FB7250" w:rsidP="00FB7250">
      <w:pPr>
        <w:pStyle w:val="NormalWeb"/>
        <w:rPr>
          <w:b/>
          <w:bCs/>
        </w:rPr>
      </w:pPr>
    </w:p>
    <w:p w14:paraId="5C9E64F9" w14:textId="77777777" w:rsidR="00FB7250" w:rsidRDefault="00FB7250" w:rsidP="00FB7250">
      <w:pPr>
        <w:pStyle w:val="NormalWeb"/>
        <w:rPr>
          <w:b/>
          <w:bCs/>
        </w:rPr>
      </w:pPr>
    </w:p>
    <w:p w14:paraId="439497FF" w14:textId="77777777" w:rsidR="00FB7250" w:rsidRDefault="00FB7250" w:rsidP="00FB7250">
      <w:pPr>
        <w:pStyle w:val="NormalWeb"/>
        <w:rPr>
          <w:b/>
          <w:bCs/>
        </w:rPr>
      </w:pPr>
    </w:p>
    <w:p w14:paraId="3697EEEC" w14:textId="77777777" w:rsidR="00FB7250" w:rsidRPr="00B45AF3" w:rsidRDefault="00FB7250" w:rsidP="00FB7250">
      <w:pPr>
        <w:pStyle w:val="NormalWeb"/>
        <w:rPr>
          <w:b/>
          <w:bCs/>
        </w:rPr>
      </w:pPr>
      <w:r w:rsidRPr="00B45AF3">
        <w:rPr>
          <w:b/>
          <w:bCs/>
        </w:rPr>
        <w:t>Bibliography:</w:t>
      </w:r>
    </w:p>
    <w:p w14:paraId="7DB5B30A" w14:textId="77777777" w:rsidR="00FB7250" w:rsidRDefault="00FB7250" w:rsidP="00FB7250">
      <w:pPr>
        <w:pStyle w:val="NormalWeb"/>
      </w:pPr>
      <w:r w:rsidRPr="001242CF">
        <w:t>Exercise for depression</w:t>
      </w:r>
      <w:r>
        <w:t xml:space="preserve"> (2022)</w:t>
      </w:r>
      <w:r w:rsidRPr="001242CF">
        <w:t xml:space="preserve">. Available at: </w:t>
      </w:r>
      <w:hyperlink r:id="rId14" w:history="1">
        <w:r w:rsidRPr="00B3691E">
          <w:rPr>
            <w:rStyle w:val="Hyperlink"/>
          </w:rPr>
          <w:t>https://www.nhs.uk/mental-health/self</w:t>
        </w:r>
      </w:hyperlink>
      <w:r>
        <w:t xml:space="preserve"> </w:t>
      </w:r>
      <w:r w:rsidRPr="001242CF">
        <w:t>help/guides-tools-and-activities/exercise-for-depression/ (Accessed: 1</w:t>
      </w:r>
      <w:r>
        <w:t>1</w:t>
      </w:r>
      <w:r w:rsidRPr="001242CF">
        <w:t xml:space="preserve"> November</w:t>
      </w:r>
      <w:r>
        <w:t xml:space="preserve"> </w:t>
      </w:r>
      <w:r w:rsidRPr="001242CF">
        <w:t xml:space="preserve">2023). </w:t>
      </w:r>
    </w:p>
    <w:p w14:paraId="3EA288A2" w14:textId="77777777" w:rsidR="00FB7250" w:rsidRDefault="00FB7250" w:rsidP="00FB7250">
      <w:pPr>
        <w:pStyle w:val="NormalWeb"/>
      </w:pPr>
      <w:r w:rsidRPr="001B6A0C">
        <w:t xml:space="preserve">Dealing with stress (2023) NHS choices. Available at: https://www.nhs.uk/every-mind-matters/mental-health-issues/stress/ (Accessed: 11 November 2023). </w:t>
      </w:r>
    </w:p>
    <w:p w14:paraId="7C608E62" w14:textId="77777777" w:rsidR="00FB7250" w:rsidRDefault="00FB7250" w:rsidP="00FB7250">
      <w:pPr>
        <w:pStyle w:val="NormalWeb"/>
      </w:pPr>
      <w:r w:rsidRPr="00B100FF">
        <w:t xml:space="preserve">Exercising to relax (2020) Harvard Health. Available at: https://www.health.harvard.edu/staying-healthy/exercising-to-relax (Accessed: 12 November 2023). </w:t>
      </w:r>
    </w:p>
    <w:p w14:paraId="1F433625" w14:textId="77777777" w:rsidR="00FB7250" w:rsidRDefault="00FB7250" w:rsidP="00FB7250">
      <w:pPr>
        <w:pStyle w:val="NormalWeb"/>
      </w:pPr>
      <w:r w:rsidRPr="009317F1">
        <w:t xml:space="preserve">What is stress? (2022) Mind. Available at: </w:t>
      </w:r>
      <w:hyperlink r:id="rId15" w:history="1">
        <w:r w:rsidRPr="00B3691E">
          <w:rPr>
            <w:rStyle w:val="Hyperlink"/>
          </w:rPr>
          <w:t>https://www.mind.org.uk/information-</w:t>
        </w:r>
      </w:hyperlink>
      <w:r>
        <w:t xml:space="preserve"> </w:t>
      </w:r>
      <w:r w:rsidRPr="009317F1">
        <w:t>support/types-of-mental-health-problems/stress/what-is-stress/ (Accessed: 1</w:t>
      </w:r>
      <w:r>
        <w:t xml:space="preserve">1 </w:t>
      </w:r>
      <w:r w:rsidRPr="009317F1">
        <w:t>November 2023).</w:t>
      </w:r>
    </w:p>
    <w:p w14:paraId="7080FCAF" w14:textId="77777777" w:rsidR="00FB7250" w:rsidRPr="00B100FF" w:rsidRDefault="00FB7250" w:rsidP="00FB7250">
      <w:pPr>
        <w:pStyle w:val="NormalWeb"/>
      </w:pPr>
    </w:p>
    <w:p w14:paraId="1F6ABE36" w14:textId="77777777" w:rsidR="00FB7250" w:rsidRPr="001242CF" w:rsidRDefault="00FB7250" w:rsidP="00FB7250">
      <w:pPr>
        <w:pStyle w:val="NormalWeb"/>
      </w:pPr>
    </w:p>
    <w:p w14:paraId="5D0FE22D" w14:textId="77777777" w:rsidR="00FB7250" w:rsidRPr="001B6A0C" w:rsidRDefault="00FB7250" w:rsidP="00FB7250">
      <w:pPr>
        <w:pStyle w:val="NormalWeb"/>
      </w:pPr>
    </w:p>
    <w:p w14:paraId="4564B9E7" w14:textId="77777777" w:rsidR="00FB7250" w:rsidRPr="009317F1" w:rsidRDefault="00FB7250" w:rsidP="00FB7250">
      <w:pPr>
        <w:pStyle w:val="NormalWeb"/>
        <w:ind w:left="567" w:hanging="567"/>
      </w:pPr>
    </w:p>
    <w:p w14:paraId="443CBFCA" w14:textId="77777777" w:rsidR="00FB7250" w:rsidRDefault="00FB7250" w:rsidP="00FB7250"/>
    <w:p w14:paraId="69967F4C" w14:textId="77777777" w:rsidR="00FB7250" w:rsidRDefault="00FB7250" w:rsidP="00FB7250"/>
    <w:p w14:paraId="4D9E7B6C" w14:textId="77777777" w:rsidR="00FB7250" w:rsidRDefault="00FB7250" w:rsidP="00FB7250"/>
    <w:p w14:paraId="53F1BEE4" w14:textId="77777777" w:rsidR="00FB7250" w:rsidRDefault="00FB7250" w:rsidP="00FB7250"/>
    <w:p w14:paraId="7C3516CD" w14:textId="77777777" w:rsidR="00FB7250" w:rsidRDefault="00FB7250" w:rsidP="00FB7250">
      <w:r>
        <w:t xml:space="preserve"> </w:t>
      </w:r>
    </w:p>
    <w:p w14:paraId="1BB8BED8" w14:textId="77777777" w:rsidR="00FB7250" w:rsidRDefault="00FB7250" w:rsidP="00FB7250"/>
    <w:p w14:paraId="414407AF" w14:textId="77777777" w:rsidR="00FB7250" w:rsidRPr="00025650" w:rsidRDefault="00FB7250" w:rsidP="00E6298B">
      <w:pPr>
        <w:ind w:right="107"/>
        <w:jc w:val="both"/>
        <w:rPr>
          <w:b/>
          <w:sz w:val="24"/>
          <w:szCs w:val="24"/>
        </w:rPr>
      </w:pPr>
    </w:p>
    <w:p w14:paraId="616003F9" w14:textId="77777777" w:rsidR="00FF7784" w:rsidRPr="00270EEB" w:rsidRDefault="00FF7784"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6"/>
          <w:headerReference w:type="default" r:id="rId17"/>
          <w:footerReference w:type="even" r:id="rId18"/>
          <w:footerReference w:type="default" r:id="rId19"/>
          <w:headerReference w:type="first" r:id="rId20"/>
          <w:footerReference w:type="first" r:id="rId21"/>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Default="003B2A14" w:rsidP="00E6298B">
      <w:pPr>
        <w:ind w:right="107"/>
        <w:jc w:val="both"/>
        <w:rPr>
          <w:b/>
          <w:sz w:val="24"/>
          <w:szCs w:val="24"/>
        </w:rPr>
      </w:pPr>
      <w:r w:rsidRPr="00450C83">
        <w:rPr>
          <w:b/>
          <w:sz w:val="24"/>
          <w:szCs w:val="24"/>
        </w:rPr>
        <w:t>ANSWER:</w:t>
      </w:r>
    </w:p>
    <w:p w14:paraId="246F6343" w14:textId="77777777" w:rsidR="00807AE3" w:rsidRDefault="00807AE3" w:rsidP="00E6298B">
      <w:pPr>
        <w:ind w:right="107"/>
        <w:jc w:val="both"/>
        <w:rPr>
          <w:b/>
          <w:sz w:val="24"/>
          <w:szCs w:val="24"/>
        </w:rPr>
      </w:pPr>
    </w:p>
    <w:p w14:paraId="392727F6" w14:textId="77777777" w:rsidR="00807AE3" w:rsidRDefault="00807AE3" w:rsidP="00807AE3">
      <w:r>
        <w:t xml:space="preserve">As a police constable dealing with many types of conflict such as physical and non-physical will be apparent as a part of the job role. It is important to ensure that as police constable an induvial has the skills and situational awareness to manage non-physical conflict. These skills an individual should ascertain will help support a person when dealing with conflict to prevent the situation from escalating into physical conflict. </w:t>
      </w:r>
    </w:p>
    <w:p w14:paraId="2E34CFDA" w14:textId="77777777" w:rsidR="00807AE3" w:rsidRDefault="00807AE3" w:rsidP="00807AE3"/>
    <w:p w14:paraId="3B169C9C" w14:textId="77777777" w:rsidR="00807AE3" w:rsidRDefault="00807AE3" w:rsidP="00807AE3">
      <w:r>
        <w:t xml:space="preserve"> The Cambridge dictionary describes conflict as being </w:t>
      </w:r>
      <w:r w:rsidRPr="009011E6">
        <w:t>an ongoing dispute between individuals who hold different beliefs or ideals</w:t>
      </w:r>
      <w:r>
        <w:t xml:space="preserve"> (Cambridge Dictionary 2023).  </w:t>
      </w:r>
      <w:r w:rsidRPr="003453E5">
        <w:t xml:space="preserve">There are several sorts of conflict, and different </w:t>
      </w:r>
      <w:r>
        <w:t>individuals</w:t>
      </w:r>
      <w:r w:rsidRPr="003453E5">
        <w:t xml:space="preserve"> will interpret </w:t>
      </w:r>
      <w:r>
        <w:t xml:space="preserve">the ideology of conflict </w:t>
      </w:r>
      <w:r w:rsidRPr="003453E5">
        <w:t>differently.</w:t>
      </w:r>
      <w:r>
        <w:t xml:space="preserve"> Conflict can occur in many different types one of which is referred to as personal conflict, </w:t>
      </w:r>
      <w:r w:rsidRPr="0014168A">
        <w:t>This typically occurs between two individuals, mainly as a result of a personality conflict or shared hate</w:t>
      </w:r>
      <w:r>
        <w:t>, an example of this can be a family dispute (BBC 2023)</w:t>
      </w:r>
      <w:r w:rsidRPr="0014168A">
        <w:t>.</w:t>
      </w:r>
      <w:r>
        <w:t xml:space="preserve"> Another type of conflict is local conflict. This from of conflict </w:t>
      </w:r>
      <w:r w:rsidRPr="00B86D39">
        <w:t>might take many different forms, such as battles over local political issues, economic resources, or identities.</w:t>
      </w:r>
      <w:r>
        <w:t xml:space="preserve"> </w:t>
      </w:r>
      <w:r w:rsidRPr="00E85637">
        <w:t xml:space="preserve">One </w:t>
      </w:r>
      <w:r>
        <w:t>example</w:t>
      </w:r>
      <w:r w:rsidRPr="00E85637">
        <w:t xml:space="preserve"> of local </w:t>
      </w:r>
      <w:r>
        <w:t>conflict was</w:t>
      </w:r>
      <w:r w:rsidRPr="00E85637">
        <w:t xml:space="preserve"> in Northern Ireland in the latter half of the 20th century was known as "The Troubles</w:t>
      </w:r>
      <w:r>
        <w:t xml:space="preserve"> (BBC, 2023)</w:t>
      </w:r>
      <w:r w:rsidRPr="00E85637">
        <w:t>"</w:t>
      </w:r>
      <w:r>
        <w:t>. A further example of conflict is National and International conflict, t</w:t>
      </w:r>
      <w:r w:rsidRPr="004F4A24">
        <w:t>his is the result of disputes over social, political, or economic dominance between groups within the same country or between different nations</w:t>
      </w:r>
      <w:r>
        <w:t xml:space="preserve"> (BBC, 2023)</w:t>
      </w:r>
      <w:r w:rsidRPr="004F4A24">
        <w:t>.</w:t>
      </w:r>
    </w:p>
    <w:p w14:paraId="6D82F246" w14:textId="77777777" w:rsidR="00807AE3" w:rsidRDefault="00807AE3" w:rsidP="00807AE3">
      <w:r>
        <w:t xml:space="preserve"> </w:t>
      </w:r>
    </w:p>
    <w:p w14:paraId="53954CF5" w14:textId="77777777" w:rsidR="00807AE3" w:rsidRDefault="00807AE3" w:rsidP="00807AE3">
      <w:r>
        <w:t xml:space="preserve">  On occasions police may become involved in alternative types of conflicts between all different categories of conflict. As a police constable many situations arise in physical contact between officers and individuals. This may be to ensure an effective arrest by using police edition granted appointments such as handcuffs or when an induvial becomes actively resistant and aggressive towards an officer and reasonable force is used to protect the personal safety of all. When dealing with conflict it is important to ensure that a police officer uses excelling communication skills whist valuing inclusion and diversity of all. </w:t>
      </w:r>
    </w:p>
    <w:p w14:paraId="21B631A4" w14:textId="77777777" w:rsidR="00807AE3" w:rsidRDefault="00807AE3" w:rsidP="00807AE3"/>
    <w:p w14:paraId="659B23DD" w14:textId="77777777" w:rsidR="00807AE3" w:rsidRDefault="00807AE3" w:rsidP="00807AE3"/>
    <w:p w14:paraId="0BBBB379" w14:textId="77777777" w:rsidR="00807AE3" w:rsidRDefault="00807AE3" w:rsidP="00807AE3">
      <w:r>
        <w:t xml:space="preserve">As a police constable when in any situation it is critical to ensure the National Decision Making Model is considered. The National Decision Model (NDM) is a five-stage methodical approach to risk assessment and decision making that assists you in selecting the best course of action in any given circumstance. It enables you to work more safely and reduce needless danger. It should also assist you in reporting on events and defending your decisions in written form. Because of the model's flexibility, it can be applied to a variety of non-conflict police scenarios (College of Policing, 2022). The police often make fast-moving decisions in pressurising and rapid situations where members of the public may try and undermine police authority </w:t>
      </w:r>
      <w:r>
        <w:lastRenderedPageBreak/>
        <w:t xml:space="preserve">(Blackstones, 2023). An incident occurred whist I was in tutorship where a male was actively aggressive and hostile towards myself and my colleague. I had to ensure I was using effective communication to attempt to deescalate the situation. Whilst on the way to the call I I gathered all information possible to ensure I was fully prepared I then re-laid this information to my colleague to ensure full understanding of all individuals involved. Whilst at the call the male was irate and hostile. It was important we assed the NDM by assessing the risk and developing a stagey to de-escalate the aggressive behaviour the man was displaying (Blackstones, 2023). Using effective communication skills I tried to liaise with the male and explain the allegations and the reason for police presence. Due to the males offender behaviour being at actively resistant myself and my colleague needed to re-asses the situation and consider the powers we have to deflate the situation. After consideration I decided to place the male in handcuffs for safety of all, however due to that not being successful my colleague and I used effective communication skills and considered all options we could use, due to the aggression the male had towards officers my colleague decided to take action and deploy his taser making contact with the male. Once the male was secure, we were able to discuss and review the decisions we had made during the incident to reflect upon.  Due to  myself and my colleague using effective communication skills we were able to contain the situation whilst ensuring safety of all, we had the ability to clearly convey next actions by remaining focused and containing our emotions (Robinson et al., 2023). </w:t>
      </w:r>
    </w:p>
    <w:p w14:paraId="3AE0E8CC" w14:textId="77777777" w:rsidR="00807AE3" w:rsidRDefault="00807AE3" w:rsidP="00807AE3"/>
    <w:p w14:paraId="614FAAA8" w14:textId="77777777" w:rsidR="00807AE3" w:rsidRDefault="00807AE3" w:rsidP="00807AE3">
      <w:r>
        <w:t xml:space="preserve">          </w:t>
      </w:r>
    </w:p>
    <w:p w14:paraId="4852D2FC" w14:textId="77777777" w:rsidR="00807AE3" w:rsidRPr="000C6B8C" w:rsidRDefault="00807AE3" w:rsidP="00807AE3">
      <w:pPr>
        <w:rPr>
          <w:color w:val="auto"/>
          <w:shd w:val="clear" w:color="auto" w:fill="FFFFFF"/>
        </w:rPr>
      </w:pPr>
      <w:r>
        <w:t xml:space="preserve">     Another </w:t>
      </w:r>
      <w:r w:rsidRPr="0028458D">
        <w:rPr>
          <w:color w:val="auto"/>
        </w:rPr>
        <w:t xml:space="preserve">model that police officers need to consider is the drama triangle, </w:t>
      </w:r>
      <w:r w:rsidRPr="0028458D">
        <w:rPr>
          <w:color w:val="auto"/>
          <w:shd w:val="clear" w:color="auto" w:fill="FFFFFF"/>
        </w:rPr>
        <w:t>The theory of the drama triangle, developed by Stephen Karpman in 1968. Karpman developed a general set of guidelines on how we can wind up relating to each other when we resume these old habits and engage in these exchanges. We unintentionally enter the drama triangle</w:t>
      </w:r>
      <w:r>
        <w:rPr>
          <w:color w:val="auto"/>
          <w:shd w:val="clear" w:color="auto" w:fill="FFFFFF"/>
        </w:rPr>
        <w:t xml:space="preserve">, within this triangle </w:t>
      </w:r>
      <w:r w:rsidRPr="00AB6396">
        <w:rPr>
          <w:color w:val="auto"/>
          <w:shd w:val="clear" w:color="auto" w:fill="FFFFFF"/>
        </w:rPr>
        <w:t>He pointed out three roles that we could play in this situation: victim, rescuer, and prosecutor.</w:t>
      </w:r>
      <w:r>
        <w:rPr>
          <w:color w:val="auto"/>
          <w:shd w:val="clear" w:color="auto" w:fill="FFFFFF"/>
        </w:rPr>
        <w:t xml:space="preserve"> (Bettany, 2016).  The role of the prosecutor,</w:t>
      </w:r>
      <w:r w:rsidRPr="003772B0">
        <w:rPr>
          <w:color w:val="auto"/>
          <w:shd w:val="clear" w:color="auto" w:fill="FFFFFF"/>
        </w:rPr>
        <w:t xml:space="preserve"> </w:t>
      </w:r>
      <w:r>
        <w:rPr>
          <w:color w:val="auto"/>
          <w:shd w:val="clear" w:color="auto" w:fill="FFFFFF"/>
        </w:rPr>
        <w:t>a</w:t>
      </w:r>
      <w:r w:rsidRPr="003772B0">
        <w:rPr>
          <w:color w:val="auto"/>
          <w:shd w:val="clear" w:color="auto" w:fill="FFFFFF"/>
        </w:rPr>
        <w:t>lthough</w:t>
      </w:r>
      <w:r>
        <w:rPr>
          <w:color w:val="auto"/>
          <w:shd w:val="clear" w:color="auto" w:fill="FFFFFF"/>
        </w:rPr>
        <w:t xml:space="preserve"> </w:t>
      </w:r>
      <w:r w:rsidRPr="003772B0">
        <w:rPr>
          <w:color w:val="auto"/>
          <w:shd w:val="clear" w:color="auto" w:fill="FFFFFF"/>
        </w:rPr>
        <w:t>this role can also be played by a purposeful bully, it is more frequently motivated by rage or a desire to get or hold onto power</w:t>
      </w:r>
      <w:r>
        <w:rPr>
          <w:color w:val="auto"/>
          <w:shd w:val="clear" w:color="auto" w:fill="FFFFFF"/>
        </w:rPr>
        <w:t xml:space="preserve"> (Hall, 2018)</w:t>
      </w:r>
      <w:r w:rsidRPr="003772B0">
        <w:rPr>
          <w:color w:val="auto"/>
          <w:shd w:val="clear" w:color="auto" w:fill="FFFFFF"/>
        </w:rPr>
        <w:t>.</w:t>
      </w:r>
      <w:r>
        <w:rPr>
          <w:color w:val="auto"/>
          <w:shd w:val="clear" w:color="auto" w:fill="FFFFFF"/>
        </w:rPr>
        <w:t xml:space="preserve"> The role of the victim e</w:t>
      </w:r>
      <w:r w:rsidRPr="000C6B8C">
        <w:rPr>
          <w:color w:val="auto"/>
          <w:shd w:val="clear" w:color="auto" w:fill="FFFFFF"/>
        </w:rPr>
        <w:t>ven in situations where an evident persecutor is not always present, the victim adopts a subservient role.</w:t>
      </w:r>
    </w:p>
    <w:p w14:paraId="2C74F33A" w14:textId="77777777" w:rsidR="00807AE3" w:rsidRDefault="00807AE3" w:rsidP="00807AE3">
      <w:pPr>
        <w:rPr>
          <w:color w:val="auto"/>
          <w:shd w:val="clear" w:color="auto" w:fill="FFFFFF"/>
        </w:rPr>
      </w:pPr>
      <w:r w:rsidRPr="000C6B8C">
        <w:rPr>
          <w:color w:val="auto"/>
          <w:shd w:val="clear" w:color="auto" w:fill="FFFFFF"/>
        </w:rPr>
        <w:t>Some of us adopt this posture by nature, and by doing so, we may inadvertently move people into the other positions in the drama triangle.</w:t>
      </w:r>
      <w:r>
        <w:rPr>
          <w:color w:val="auto"/>
          <w:shd w:val="clear" w:color="auto" w:fill="FFFFFF"/>
        </w:rPr>
        <w:t xml:space="preserve"> </w:t>
      </w:r>
      <w:r w:rsidRPr="00384F9B">
        <w:rPr>
          <w:color w:val="auto"/>
          <w:shd w:val="clear" w:color="auto" w:fill="FFFFFF"/>
        </w:rPr>
        <w:t>The traditional fixer is the rescuer. They quickly arrive to assist the victim.</w:t>
      </w:r>
      <w:r>
        <w:rPr>
          <w:color w:val="auto"/>
          <w:shd w:val="clear" w:color="auto" w:fill="FFFFFF"/>
        </w:rPr>
        <w:t xml:space="preserve"> </w:t>
      </w:r>
      <w:r w:rsidRPr="00384F9B">
        <w:rPr>
          <w:color w:val="auto"/>
          <w:shd w:val="clear" w:color="auto" w:fill="FFFFFF"/>
        </w:rPr>
        <w:t>They may think they are supporting and helpful, but by inciting the persecutor, they actually prolong the drama</w:t>
      </w:r>
      <w:r>
        <w:rPr>
          <w:color w:val="auto"/>
          <w:shd w:val="clear" w:color="auto" w:fill="FFFFFF"/>
        </w:rPr>
        <w:t xml:space="preserve"> (Hall, 2018)</w:t>
      </w:r>
      <w:r w:rsidRPr="00384F9B">
        <w:rPr>
          <w:color w:val="auto"/>
          <w:shd w:val="clear" w:color="auto" w:fill="FFFFFF"/>
        </w:rPr>
        <w:t>.</w:t>
      </w:r>
      <w:r>
        <w:rPr>
          <w:color w:val="auto"/>
          <w:shd w:val="clear" w:color="auto" w:fill="FFFFFF"/>
        </w:rPr>
        <w:t xml:space="preserve"> Whilst dealing with an aggressive male it was apparent he adopted the role of the prosecutor by trying to overpower police authority. Entering the drama triangle as a rescue I tried to use my communication skills and empathise and understand the male’s aggressive behaviour and provide a mutual solution. I tried to use affective questioning such as open questions allowing the male to explain his behaviour and actions prior to my arrival.  However due to the male being unable to control this aggression he was portraying towards officers I was unable withdraw from the triangle at that current period. </w:t>
      </w:r>
    </w:p>
    <w:p w14:paraId="1DA3BE35" w14:textId="77777777" w:rsidR="00807AE3" w:rsidRDefault="00807AE3" w:rsidP="00807AE3">
      <w:pPr>
        <w:rPr>
          <w:color w:val="auto"/>
          <w:shd w:val="clear" w:color="auto" w:fill="FFFFFF"/>
        </w:rPr>
      </w:pPr>
    </w:p>
    <w:p w14:paraId="2DC4AB55" w14:textId="77777777" w:rsidR="00807AE3" w:rsidRPr="00384F9B" w:rsidRDefault="00807AE3" w:rsidP="00807AE3">
      <w:pPr>
        <w:rPr>
          <w:color w:val="auto"/>
          <w:shd w:val="clear" w:color="auto" w:fill="FFFFFF"/>
        </w:rPr>
      </w:pPr>
      <w:r>
        <w:rPr>
          <w:color w:val="auto"/>
          <w:shd w:val="clear" w:color="auto" w:fill="FFFFFF"/>
        </w:rPr>
        <w:t xml:space="preserve">   Due to the incident happening on a public dual carriage way I tried to maintain the males dignity and pride by asking him to step inside the police vehicle as a first instance to maintain the privacy of the situation. Showing inclusion towards the male by requesting that he explained his version of events to ensure he is under the secure feeling that officers are independent and are not there to take sides. Inclusion can be described as ensuring an indicial is included in being a part of something (Cambridge Dictionary, 2023). By showing the male inclusion and ensuring he felt involved in the initial circumstances allowed him the opportunity to explain his actions. However understanding and valuing his difference of opinion towards the police and understanding he did not wish to co-operate due to his own personal opinions and circumstances I had to communicate alternative options and asses a contingency plan to ensure safety of all. </w:t>
      </w:r>
    </w:p>
    <w:p w14:paraId="6CED9892" w14:textId="77777777" w:rsidR="00807AE3" w:rsidRDefault="00807AE3" w:rsidP="00807AE3"/>
    <w:p w14:paraId="7202F7D2" w14:textId="77777777" w:rsidR="00807AE3" w:rsidRDefault="00807AE3" w:rsidP="00807AE3">
      <w:r>
        <w:t xml:space="preserve">  Good communication is key when dealing with any type of conflict. Good communication</w:t>
      </w:r>
      <w:r w:rsidRPr="00E45181">
        <w:t xml:space="preserve"> can help you avoid misunderstandings, build trusting connections, and position oneself as an engaged team member, </w:t>
      </w:r>
      <w:r>
        <w:t>making effective</w:t>
      </w:r>
      <w:r w:rsidRPr="00E45181">
        <w:t xml:space="preserve"> communication crucial.</w:t>
      </w:r>
      <w:r>
        <w:t xml:space="preserve"> </w:t>
      </w:r>
      <w:r w:rsidRPr="00AE1398">
        <w:t xml:space="preserve">Ensuring effective communication is one of the finest strategies to handle issues in the </w:t>
      </w:r>
      <w:r>
        <w:t>any</w:t>
      </w:r>
      <w:r w:rsidRPr="00AE1398">
        <w:t xml:space="preserve"> environment. Unfriendly situations might result from inadequate or ineffective communication</w:t>
      </w:r>
      <w:r>
        <w:t xml:space="preserve"> (Indeed, 2023)</w:t>
      </w:r>
      <w:r w:rsidRPr="00AE1398">
        <w:t>.</w:t>
      </w:r>
      <w:r>
        <w:t xml:space="preserve"> Myself and my colleague tried to communicate with the detained MALE the reasoning’s for our actions, I used simple language and avoided police terminology and jargon to ensure the clarity of my purpose. I tried to communicate effectively in the hope of changing the MALES offender behaviour, however as the MALE continued to become more irate, I needed to consider the National Decision Making model and now asses the risk and develop an alternative strategy (Blackstones, 2023). Due to the male’s offender behaviour being at aggressive developing a strategy may include using force on the mail to gain compliance. </w:t>
      </w:r>
    </w:p>
    <w:p w14:paraId="76EA2AF2" w14:textId="77777777" w:rsidR="00807AE3" w:rsidRDefault="00807AE3" w:rsidP="00807AE3"/>
    <w:p w14:paraId="107E8944" w14:textId="77777777" w:rsidR="00807AE3" w:rsidRDefault="00807AE3" w:rsidP="00807AE3">
      <w:r>
        <w:t xml:space="preserve">    </w:t>
      </w:r>
      <w:r w:rsidRPr="00556CA8">
        <w:t>When a police officer, a third party, or their property is in imminent danger, they have the right to defend themselves with reasonable force</w:t>
      </w:r>
      <w:r>
        <w:t xml:space="preserve"> (GOV.UK, 2022)</w:t>
      </w:r>
      <w:r w:rsidRPr="00556CA8">
        <w:t>.</w:t>
      </w:r>
      <w:r>
        <w:t xml:space="preserve"> Using excessive force is unlawful. You should always think about alternative methods to carry out your obligations or exert authority before resorting to force. You </w:t>
      </w:r>
      <w:r>
        <w:lastRenderedPageBreak/>
        <w:t xml:space="preserve">must only use as much force as is required to exercise the power if you decide that it is essential. It is important to think about whether employing force is necessary, appropriate, or proportionate in the given situation.  Officers who feel that they, another person, or their property are in imminent danger may defend themselves by using reasonable force. The same factors that were previously mentioned apply here, meaning that the amount of force must be Reasonable and not overly so (GOV.UK, 2022). Due to the male using force towards officers to prevent detainment myself and my colleague were in an extremely vulnerable position, where by exposed to extreme harm and injury from the males actions. In order to overcome this, as officers we needed to take control of the situation and gain control of the aggressive male, a risk assessment was undertaken by officers to use appointments available to officers to gain this control. This appointment consisted of the use of the taser. </w:t>
      </w:r>
    </w:p>
    <w:p w14:paraId="6164B936" w14:textId="77777777" w:rsidR="00807AE3" w:rsidRDefault="00807AE3" w:rsidP="00807AE3"/>
    <w:p w14:paraId="70223FB4" w14:textId="77777777" w:rsidR="00807AE3" w:rsidRDefault="00807AE3" w:rsidP="00807AE3">
      <w:r>
        <w:t xml:space="preserve">Once the incident was resolved myself and my colleague were able to take time to reflect on the situation. When dealing with a fast pace incident involving aggression it is important to understand that not all approaches that officers undertake will be the best or most successful option. </w:t>
      </w:r>
      <w:r w:rsidRPr="001825A3">
        <w:t>The complicated theory of reflective practise holds that people attempt to grow and enhance their performance by reflecting on it</w:t>
      </w:r>
      <w:r>
        <w:t xml:space="preserve"> (Blackstone’s, 2023). A popular approach is Gibbs 1988 reflective cycle. By using this approach myself and my colleague were able to review body worn footage and CCTV of the incident and asses the success and the methods we undertook. It was discussed that some actions that were taken were not the most appropriate when dealing with the male, one of these consisted of myself getting within close proximity of the male, enabling him to strike me causing initial injury. This is an area I can learn from and adapt in an alternative situation in the future. </w:t>
      </w:r>
      <w:r w:rsidRPr="00BD1E1C">
        <w:t>One of a police officer's critical thinking abilities is reflective practise. According to Norman and Willaims (2017), police personnel must adopt a more reflective approach to problem solving in order to tackle the evolving problems posed by the complexity of crime and policing</w:t>
      </w:r>
      <w:r>
        <w:t xml:space="preserve"> (Blackstone’s, 2017)</w:t>
      </w:r>
      <w:r w:rsidRPr="00BD1E1C">
        <w:t>.</w:t>
      </w:r>
    </w:p>
    <w:p w14:paraId="6CF2DC97" w14:textId="77777777" w:rsidR="00807AE3" w:rsidRDefault="00807AE3" w:rsidP="00807AE3"/>
    <w:p w14:paraId="3C0584F7" w14:textId="77777777" w:rsidR="00807AE3" w:rsidRDefault="00807AE3" w:rsidP="00807AE3">
      <w:r>
        <w:t xml:space="preserve">In conclusion, when an officer is dealing with any type of conflict there is a vast amount of ideology and methods that need to be considered to ensure the situation is delt with professionally, successfully and with the least amount of harm to all personnel involved. The National Decision Making Model is a key method the officers need to adopt in any situation to ensure appropriate methods are undertaken. By using methods such as, </w:t>
      </w:r>
      <w:r w:rsidRPr="0028458D">
        <w:rPr>
          <w:color w:val="auto"/>
          <w:shd w:val="clear" w:color="auto" w:fill="FFFFFF"/>
        </w:rPr>
        <w:t>Stephen Karpman in 1968</w:t>
      </w:r>
      <w:r>
        <w:t xml:space="preserve"> drama triangle I was able to asses his role at the current time and develop a working strategy to gain control of the situation. It is clear to understand that reflective practice is key to an officers development and future success in conflict situations. By assessing the situation I am not able to adapt key improvement points I will take on board when entering my next incident involving hostile conflict. Although communication skills were not successful in this situation to gain control over the male, it is proven to have successful benefits and is a tactic I will still adapt and imply in the future. </w:t>
      </w:r>
    </w:p>
    <w:p w14:paraId="3ACAD82A" w14:textId="77777777" w:rsidR="00807AE3" w:rsidRDefault="00807AE3" w:rsidP="00807AE3"/>
    <w:p w14:paraId="12D39455" w14:textId="77777777" w:rsidR="00807AE3" w:rsidRDefault="00807AE3" w:rsidP="00807AE3"/>
    <w:p w14:paraId="59EE48E2" w14:textId="77777777" w:rsidR="00807AE3" w:rsidRDefault="00807AE3" w:rsidP="00807AE3">
      <w:r>
        <w:t>Word count- 1950</w:t>
      </w:r>
    </w:p>
    <w:p w14:paraId="256EF54C" w14:textId="77777777" w:rsidR="00807AE3" w:rsidRDefault="00807AE3" w:rsidP="00807AE3"/>
    <w:p w14:paraId="2CC52D5E" w14:textId="77777777" w:rsidR="00807AE3" w:rsidRDefault="00807AE3" w:rsidP="00807AE3"/>
    <w:p w14:paraId="236A30F0" w14:textId="77777777" w:rsidR="00807AE3" w:rsidRDefault="00807AE3" w:rsidP="00807AE3"/>
    <w:p w14:paraId="3BE42D19" w14:textId="77777777" w:rsidR="00807AE3" w:rsidRDefault="00807AE3" w:rsidP="00807AE3"/>
    <w:p w14:paraId="3BA2DD9E" w14:textId="77777777" w:rsidR="00807AE3" w:rsidRDefault="00807AE3" w:rsidP="00807AE3"/>
    <w:p w14:paraId="721CBF73" w14:textId="77777777" w:rsidR="00807AE3" w:rsidRDefault="00807AE3" w:rsidP="00807AE3"/>
    <w:p w14:paraId="53E9A2CD" w14:textId="77777777" w:rsidR="00807AE3" w:rsidRDefault="00807AE3" w:rsidP="00807AE3">
      <w:pPr>
        <w:pStyle w:val="NormalWeb"/>
      </w:pPr>
    </w:p>
    <w:p w14:paraId="45176E69" w14:textId="77777777" w:rsidR="00807AE3" w:rsidRDefault="00807AE3" w:rsidP="00807AE3">
      <w:pPr>
        <w:pStyle w:val="NormalWeb"/>
      </w:pPr>
    </w:p>
    <w:p w14:paraId="2EF3871D" w14:textId="77777777" w:rsidR="00807AE3" w:rsidRDefault="00807AE3" w:rsidP="00807AE3">
      <w:pPr>
        <w:pStyle w:val="NormalWeb"/>
      </w:pPr>
    </w:p>
    <w:p w14:paraId="4F933CA0" w14:textId="77777777" w:rsidR="00807AE3" w:rsidRDefault="00807AE3" w:rsidP="00807AE3">
      <w:pPr>
        <w:pStyle w:val="NormalWeb"/>
        <w:rPr>
          <w:b/>
          <w:bCs/>
        </w:rPr>
      </w:pPr>
    </w:p>
    <w:p w14:paraId="5E899ED7" w14:textId="77777777" w:rsidR="00807AE3" w:rsidRDefault="00807AE3" w:rsidP="00807AE3">
      <w:pPr>
        <w:pStyle w:val="NormalWeb"/>
        <w:rPr>
          <w:b/>
          <w:bCs/>
        </w:rPr>
      </w:pPr>
    </w:p>
    <w:p w14:paraId="609F7A57" w14:textId="77777777" w:rsidR="00807AE3" w:rsidRDefault="00807AE3" w:rsidP="00807AE3">
      <w:pPr>
        <w:pStyle w:val="NormalWeb"/>
        <w:rPr>
          <w:b/>
          <w:bCs/>
        </w:rPr>
      </w:pPr>
    </w:p>
    <w:p w14:paraId="61254C72" w14:textId="77777777" w:rsidR="00807AE3" w:rsidRDefault="00807AE3" w:rsidP="00807AE3">
      <w:pPr>
        <w:pStyle w:val="NormalWeb"/>
        <w:rPr>
          <w:b/>
          <w:bCs/>
        </w:rPr>
      </w:pPr>
    </w:p>
    <w:p w14:paraId="0844B9D7" w14:textId="77777777" w:rsidR="00807AE3" w:rsidRDefault="00807AE3" w:rsidP="00807AE3">
      <w:pPr>
        <w:pStyle w:val="NormalWeb"/>
        <w:rPr>
          <w:b/>
          <w:bCs/>
        </w:rPr>
      </w:pPr>
    </w:p>
    <w:p w14:paraId="4F9A2D18" w14:textId="77777777" w:rsidR="00807AE3" w:rsidRPr="0078128D" w:rsidRDefault="00807AE3" w:rsidP="00807AE3">
      <w:pPr>
        <w:pStyle w:val="NormalWeb"/>
        <w:rPr>
          <w:b/>
          <w:bCs/>
        </w:rPr>
      </w:pPr>
      <w:r w:rsidRPr="0078128D">
        <w:rPr>
          <w:b/>
          <w:bCs/>
        </w:rPr>
        <w:lastRenderedPageBreak/>
        <w:t xml:space="preserve">Bibliography- </w:t>
      </w:r>
    </w:p>
    <w:p w14:paraId="68C0D033" w14:textId="77777777" w:rsidR="00807AE3" w:rsidRDefault="00807AE3" w:rsidP="00807AE3">
      <w:pPr>
        <w:pStyle w:val="NormalWeb"/>
      </w:pPr>
    </w:p>
    <w:p w14:paraId="4800369A" w14:textId="77777777" w:rsidR="00807AE3" w:rsidRPr="00D33AED" w:rsidRDefault="00807AE3" w:rsidP="00807AE3">
      <w:pPr>
        <w:pStyle w:val="NormalWeb"/>
      </w:pPr>
      <w:r w:rsidRPr="00D33AED">
        <w:t xml:space="preserve">BBC (2023) Managing conflict, BBC Bitesize. Available at: https://www.bbc.co.uk/bitesize/topics/znhmwty/articles/z4fhmfr (Accessed: 04 November 2023). </w:t>
      </w:r>
    </w:p>
    <w:p w14:paraId="4B3B985F" w14:textId="77777777" w:rsidR="00807AE3" w:rsidRDefault="00807AE3" w:rsidP="00807AE3">
      <w:pPr>
        <w:pStyle w:val="NormalWeb"/>
      </w:pPr>
      <w:r w:rsidRPr="00D33AED">
        <w:t xml:space="preserve">Cambridge University (2023) Conflict | english meaning - cambridge dictionary, Meaning of Conflict in English . Available at: https://dictionary.cambridge.org/dictionary/english/conflict (Accessed: 04 November 2023). </w:t>
      </w:r>
    </w:p>
    <w:p w14:paraId="485159F7" w14:textId="77777777" w:rsidR="00807AE3" w:rsidRPr="00824799" w:rsidRDefault="00807AE3" w:rsidP="00807AE3">
      <w:pPr>
        <w:pStyle w:val="NormalWeb"/>
      </w:pPr>
      <w:r w:rsidRPr="00824799">
        <w:t xml:space="preserve">Cambridge Dictionary (2023) Inclusion | english meaning - cambridge dictionary, Meaning of inclusion in English. Available at: https://dictionary.cambridge.org/dictionary/english/inclusion (Accessed: 01 December 2023). </w:t>
      </w:r>
    </w:p>
    <w:p w14:paraId="73F53052" w14:textId="77777777" w:rsidR="00807AE3" w:rsidRDefault="00807AE3" w:rsidP="00807AE3">
      <w:pPr>
        <w:pStyle w:val="NormalWeb"/>
      </w:pPr>
      <w:r w:rsidRPr="00824799">
        <w:t xml:space="preserve">College of Policing (2021) Conflict Management , College of Policing. Available at: https://www.college.police.uk/article/introducing-college-learn-for-everyone-across-policing (Accessed: 04 December 2023). </w:t>
      </w:r>
    </w:p>
    <w:p w14:paraId="204BA098" w14:textId="77777777" w:rsidR="00807AE3" w:rsidRDefault="00807AE3" w:rsidP="00807AE3">
      <w:pPr>
        <w:pStyle w:val="NormalWeb"/>
      </w:pPr>
      <w:r w:rsidRPr="00824799">
        <w:t xml:space="preserve">Hall, J. (no date) Emotional resilience: Stepping outside the Drama Triangle, The Law Society. Available at: https://www.lawsociety.org.uk/topics/family-and-children/emotional-resilience-stepping-outside-drama-triangle (Accessed: 02 December 2023). </w:t>
      </w:r>
    </w:p>
    <w:p w14:paraId="105CA2CA" w14:textId="77777777" w:rsidR="00807AE3" w:rsidRPr="008323DD" w:rsidRDefault="00807AE3" w:rsidP="00807AE3">
      <w:pPr>
        <w:pStyle w:val="NormalWeb"/>
      </w:pPr>
      <w:r w:rsidRPr="008323DD">
        <w:t xml:space="preserve">Indeed Editorial Team (2023) Why is communication important?, Indeed . Available at: https://uk.indeed.com/career-advice/career-development/why-is-communication-important (Accessed: 04 December 2023). </w:t>
      </w:r>
    </w:p>
    <w:p w14:paraId="4CDDE25E" w14:textId="77777777" w:rsidR="00807AE3" w:rsidRDefault="00807AE3" w:rsidP="00807AE3">
      <w:pPr>
        <w:pStyle w:val="NormalWeb"/>
      </w:pPr>
      <w:r w:rsidRPr="00824799">
        <w:t xml:space="preserve">Oliver Bettany, B. (Hons) (2016) The drama triangle: Understanding conflict, Counselling Directory. Available at: https://www.counselling-directory.org.uk/memberarticles/using-the-drama-triangle-to-understand-relationship-conflict (Accessed: 01 December 2023). </w:t>
      </w:r>
    </w:p>
    <w:p w14:paraId="774218D2" w14:textId="77777777" w:rsidR="00807AE3" w:rsidRDefault="00807AE3" w:rsidP="00807AE3">
      <w:pPr>
        <w:pStyle w:val="NormalWeb"/>
      </w:pPr>
      <w:r>
        <w:t xml:space="preserve">Robinson, L., Segal, J. and Smith, , M. (2023) ‘Effective Communication’, </w:t>
      </w:r>
      <w:r>
        <w:rPr>
          <w:i/>
          <w:iCs/>
        </w:rPr>
        <w:t>What is effective communication</w:t>
      </w:r>
      <w:r>
        <w:t xml:space="preserve"> [Preprint]. Available at: https://www.helpguide.org/articles/relationships-communication/effective-communication.htm (Accessed: 24 November 2023). </w:t>
      </w:r>
    </w:p>
    <w:p w14:paraId="3DBF26FA" w14:textId="77777777" w:rsidR="00807AE3" w:rsidRPr="008323DD" w:rsidRDefault="00807AE3" w:rsidP="00807AE3">
      <w:pPr>
        <w:pStyle w:val="NormalWeb"/>
      </w:pPr>
      <w:r w:rsidRPr="008323DD">
        <w:t xml:space="preserve">Wood, D.D. et al. (2023) Blackstone’s Handbook for Policing Students 2023. 7th edn. S.l., United Kingdom : OXFORD UNIV PRESS. </w:t>
      </w:r>
    </w:p>
    <w:p w14:paraId="694713DE" w14:textId="77777777" w:rsidR="00807AE3" w:rsidRDefault="00807AE3" w:rsidP="00807AE3">
      <w:pPr>
        <w:pStyle w:val="NormalWeb"/>
      </w:pPr>
    </w:p>
    <w:p w14:paraId="66D21DB0" w14:textId="77777777" w:rsidR="00807AE3" w:rsidRDefault="00807AE3" w:rsidP="00807AE3">
      <w:pPr>
        <w:pStyle w:val="NormalWeb"/>
        <w:ind w:left="567" w:hanging="567"/>
      </w:pPr>
    </w:p>
    <w:p w14:paraId="25C9D450" w14:textId="77777777" w:rsidR="00807AE3" w:rsidRDefault="00807AE3" w:rsidP="00807AE3"/>
    <w:p w14:paraId="0C9487B7" w14:textId="77777777" w:rsidR="00807AE3" w:rsidRPr="00450C83" w:rsidRDefault="00807AE3" w:rsidP="00E6298B">
      <w:pPr>
        <w:ind w:right="107"/>
        <w:jc w:val="both"/>
        <w:rPr>
          <w:b/>
          <w:sz w:val="24"/>
          <w:szCs w:val="24"/>
        </w:rPr>
      </w:pP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CD3E575"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w:t>
            </w:r>
            <w:r w:rsidR="00634C02">
              <w:rPr>
                <w:color w:val="000000" w:themeColor="text1"/>
                <w:sz w:val="24"/>
                <w:szCs w:val="24"/>
              </w:rPr>
              <w:t>i</w:t>
            </w:r>
            <w:r w:rsidR="40AC8544" w:rsidRPr="21777531">
              <w:rPr>
                <w:color w:val="000000" w:themeColor="text1"/>
                <w:sz w:val="24"/>
                <w:szCs w:val="24"/>
              </w:rPr>
              <w:t>s</w:t>
            </w:r>
            <w:r w:rsidR="00634C02">
              <w:rPr>
                <w:color w:val="000000" w:themeColor="text1"/>
                <w:sz w:val="24"/>
                <w:szCs w:val="24"/>
              </w:rPr>
              <w:t>l</w:t>
            </w:r>
            <w:r w:rsidR="40AC8544" w:rsidRPr="21777531">
              <w:rPr>
                <w:color w:val="000000" w:themeColor="text1"/>
                <w:sz w:val="24"/>
                <w:szCs w:val="24"/>
              </w:rPr>
              <w:t>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Your reflection must illustrate your understanding and application of core principles of ethics, equality, diversity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Default="006C7CA5" w:rsidP="00E6298B">
      <w:pPr>
        <w:ind w:right="107"/>
        <w:jc w:val="both"/>
        <w:rPr>
          <w:sz w:val="24"/>
          <w:szCs w:val="24"/>
        </w:rPr>
      </w:pPr>
    </w:p>
    <w:p w14:paraId="3B71E99C" w14:textId="77777777" w:rsidR="002225AD" w:rsidRDefault="002225AD" w:rsidP="002225AD">
      <w:pPr>
        <w:rPr>
          <w:color w:val="auto"/>
          <w:sz w:val="24"/>
          <w:szCs w:val="24"/>
        </w:rPr>
      </w:pPr>
      <w:r>
        <w:rPr>
          <w:color w:val="auto"/>
          <w:sz w:val="24"/>
          <w:szCs w:val="24"/>
        </w:rPr>
        <w:t xml:space="preserve">The duty of a police officer entails the responsibility of conducting criminal investigations. Officers should follow the codes of practice to the Criminal Procedure and Investigations Act 1996 when undertaking any investigation. The CPIA describes an investigation as </w:t>
      </w:r>
      <w:r w:rsidRPr="00091BA4">
        <w:rPr>
          <w:color w:val="auto"/>
          <w:sz w:val="24"/>
          <w:szCs w:val="24"/>
        </w:rPr>
        <w:t>a police inquiry aimed at determining whether someone should face charges or whether the individual facing charges is actually guilty of the crime.</w:t>
      </w:r>
      <w:r>
        <w:rPr>
          <w:color w:val="auto"/>
          <w:sz w:val="24"/>
          <w:szCs w:val="24"/>
        </w:rPr>
        <w:t xml:space="preserve"> An investigation may be carried out if </w:t>
      </w:r>
      <w:r w:rsidRPr="00E91BF7">
        <w:rPr>
          <w:color w:val="auto"/>
          <w:sz w:val="24"/>
          <w:szCs w:val="24"/>
        </w:rPr>
        <w:t>crimes that have been perpetrated</w:t>
      </w:r>
      <w:r>
        <w:rPr>
          <w:color w:val="auto"/>
          <w:sz w:val="24"/>
          <w:szCs w:val="24"/>
        </w:rPr>
        <w:t xml:space="preserve"> </w:t>
      </w:r>
      <w:r w:rsidRPr="00E91BF7">
        <w:rPr>
          <w:color w:val="auto"/>
          <w:sz w:val="24"/>
          <w:szCs w:val="24"/>
        </w:rPr>
        <w:t>determining whether a crime has been committed in order to file for criminal charges</w:t>
      </w:r>
      <w:r>
        <w:rPr>
          <w:color w:val="auto"/>
          <w:sz w:val="24"/>
          <w:szCs w:val="24"/>
        </w:rPr>
        <w:t xml:space="preserve"> </w:t>
      </w:r>
      <w:r w:rsidRPr="00E91BF7">
        <w:rPr>
          <w:color w:val="auto"/>
          <w:sz w:val="24"/>
          <w:szCs w:val="24"/>
        </w:rPr>
        <w:t>offences that the police suspect are those that, for instance, occur when people or places are monitored for a while in anticipation of the potential initiation of criminal proceedings</w:t>
      </w:r>
      <w:r>
        <w:rPr>
          <w:color w:val="auto"/>
          <w:sz w:val="24"/>
          <w:szCs w:val="24"/>
        </w:rPr>
        <w:t xml:space="preserve"> (College of policing, 2013). In order for an investigation to be conducted an officer has to take the role of an investigator in the initial circumstances, an investigator is described, as </w:t>
      </w:r>
      <w:r w:rsidRPr="0061206D">
        <w:rPr>
          <w:color w:val="auto"/>
          <w:sz w:val="24"/>
          <w:szCs w:val="24"/>
        </w:rPr>
        <w:t>any law enforcement official taking part in a criminal inquiry. It is the duty of all investigators to fulfil the obligations placed upon them by this code, which include, but are not limited to, gathering and maintaining records of information and materials</w:t>
      </w:r>
      <w:r>
        <w:rPr>
          <w:color w:val="auto"/>
          <w:sz w:val="24"/>
          <w:szCs w:val="24"/>
        </w:rPr>
        <w:t xml:space="preserve"> (College of policing, 2013)</w:t>
      </w:r>
      <w:r w:rsidRPr="0061206D">
        <w:rPr>
          <w:color w:val="auto"/>
          <w:sz w:val="24"/>
          <w:szCs w:val="24"/>
        </w:rPr>
        <w:t>.</w:t>
      </w:r>
    </w:p>
    <w:p w14:paraId="1C1BE309" w14:textId="77777777" w:rsidR="002225AD" w:rsidRDefault="002225AD" w:rsidP="002225AD">
      <w:pPr>
        <w:rPr>
          <w:color w:val="auto"/>
          <w:sz w:val="24"/>
          <w:szCs w:val="24"/>
        </w:rPr>
      </w:pPr>
    </w:p>
    <w:p w14:paraId="74E1902E" w14:textId="77777777" w:rsidR="002225AD" w:rsidRPr="00077D29" w:rsidRDefault="002225AD" w:rsidP="002225AD">
      <w:pPr>
        <w:rPr>
          <w:color w:val="auto"/>
          <w:sz w:val="24"/>
          <w:szCs w:val="24"/>
        </w:rPr>
      </w:pPr>
      <w:r w:rsidRPr="00077D29">
        <w:rPr>
          <w:color w:val="auto"/>
          <w:sz w:val="24"/>
          <w:szCs w:val="24"/>
        </w:rPr>
        <w:t>When working as a police constable it is a regular occurrence to deal with victims of many alternative types of crimes that have been committed against them. It important when conducting an investigation to deal with victims individually, asses their needs and treat with respect at all times. The Cambridge Dictionary describes a victim as someone or something that has been </w:t>
      </w:r>
      <w:hyperlink r:id="rId22" w:tooltip="hurt" w:history="1">
        <w:r w:rsidRPr="00077D29">
          <w:rPr>
            <w:rStyle w:val="Hyperlink"/>
            <w:color w:val="auto"/>
            <w:sz w:val="24"/>
            <w:szCs w:val="24"/>
          </w:rPr>
          <w:t>hurt</w:t>
        </w:r>
      </w:hyperlink>
      <w:r w:rsidRPr="00077D29">
        <w:rPr>
          <w:color w:val="auto"/>
          <w:sz w:val="24"/>
          <w:szCs w:val="24"/>
        </w:rPr>
        <w:t>, </w:t>
      </w:r>
      <w:hyperlink r:id="rId23" w:tooltip="damaged" w:history="1">
        <w:r w:rsidRPr="00077D29">
          <w:rPr>
            <w:rStyle w:val="Hyperlink"/>
            <w:color w:val="auto"/>
            <w:sz w:val="24"/>
            <w:szCs w:val="24"/>
          </w:rPr>
          <w:t>damaged</w:t>
        </w:r>
      </w:hyperlink>
      <w:r w:rsidRPr="00077D29">
        <w:rPr>
          <w:color w:val="auto"/>
          <w:sz w:val="24"/>
          <w:szCs w:val="24"/>
        </w:rPr>
        <w:t>, or </w:t>
      </w:r>
      <w:hyperlink r:id="rId24" w:tooltip="killed" w:history="1">
        <w:r w:rsidRPr="00077D29">
          <w:rPr>
            <w:rStyle w:val="Hyperlink"/>
            <w:color w:val="auto"/>
            <w:sz w:val="24"/>
            <w:szCs w:val="24"/>
          </w:rPr>
          <w:t>killed</w:t>
        </w:r>
      </w:hyperlink>
      <w:r w:rsidRPr="00077D29">
        <w:rPr>
          <w:color w:val="auto"/>
          <w:sz w:val="24"/>
          <w:szCs w:val="24"/>
        </w:rPr>
        <w:t> or has </w:t>
      </w:r>
      <w:hyperlink r:id="rId25" w:tooltip="suffered" w:history="1">
        <w:r w:rsidRPr="00077D29">
          <w:rPr>
            <w:rStyle w:val="Hyperlink"/>
            <w:color w:val="auto"/>
            <w:sz w:val="24"/>
            <w:szCs w:val="24"/>
          </w:rPr>
          <w:t>suffered</w:t>
        </w:r>
      </w:hyperlink>
      <w:r w:rsidRPr="00077D29">
        <w:rPr>
          <w:color w:val="auto"/>
          <w:sz w:val="24"/>
          <w:szCs w:val="24"/>
        </w:rPr>
        <w:t>, either because of the </w:t>
      </w:r>
      <w:hyperlink r:id="rId26" w:tooltip="actions" w:history="1">
        <w:r w:rsidRPr="00077D29">
          <w:rPr>
            <w:rStyle w:val="Hyperlink"/>
            <w:color w:val="auto"/>
            <w:sz w:val="24"/>
            <w:szCs w:val="24"/>
          </w:rPr>
          <w:t>actions</w:t>
        </w:r>
      </w:hyperlink>
      <w:r w:rsidRPr="00077D29">
        <w:rPr>
          <w:color w:val="auto"/>
          <w:sz w:val="24"/>
          <w:szCs w:val="24"/>
        </w:rPr>
        <w:t> of someone or something </w:t>
      </w:r>
      <w:hyperlink r:id="rId27" w:tooltip="else" w:history="1">
        <w:r w:rsidRPr="00077D29">
          <w:rPr>
            <w:rStyle w:val="Hyperlink"/>
            <w:color w:val="auto"/>
            <w:sz w:val="24"/>
            <w:szCs w:val="24"/>
          </w:rPr>
          <w:t>else</w:t>
        </w:r>
      </w:hyperlink>
      <w:r w:rsidRPr="00077D29">
        <w:rPr>
          <w:color w:val="auto"/>
          <w:sz w:val="24"/>
          <w:szCs w:val="24"/>
        </w:rPr>
        <w:t>, or because of </w:t>
      </w:r>
      <w:hyperlink r:id="rId28" w:tooltip="illness" w:history="1">
        <w:r w:rsidRPr="00077D29">
          <w:rPr>
            <w:rStyle w:val="Hyperlink"/>
            <w:color w:val="auto"/>
            <w:sz w:val="24"/>
            <w:szCs w:val="24"/>
          </w:rPr>
          <w:t>illness</w:t>
        </w:r>
      </w:hyperlink>
      <w:r w:rsidRPr="00077D29">
        <w:rPr>
          <w:color w:val="auto"/>
          <w:sz w:val="24"/>
          <w:szCs w:val="24"/>
        </w:rPr>
        <w:t> or </w:t>
      </w:r>
      <w:hyperlink r:id="rId29" w:tooltip="chance" w:history="1">
        <w:r w:rsidRPr="00077D29">
          <w:rPr>
            <w:rStyle w:val="Hyperlink"/>
            <w:color w:val="auto"/>
            <w:sz w:val="24"/>
            <w:szCs w:val="24"/>
          </w:rPr>
          <w:t>chance</w:t>
        </w:r>
      </w:hyperlink>
      <w:r w:rsidRPr="00077D29">
        <w:rPr>
          <w:color w:val="auto"/>
          <w:sz w:val="24"/>
          <w:szCs w:val="24"/>
        </w:rPr>
        <w:t xml:space="preserve"> (Cambridge University</w:t>
      </w:r>
      <w:r>
        <w:rPr>
          <w:color w:val="auto"/>
          <w:sz w:val="24"/>
          <w:szCs w:val="24"/>
        </w:rPr>
        <w:t>,</w:t>
      </w:r>
      <w:r w:rsidRPr="00077D29">
        <w:rPr>
          <w:color w:val="auto"/>
          <w:sz w:val="24"/>
          <w:szCs w:val="24"/>
        </w:rPr>
        <w:t xml:space="preserve"> 2023).</w:t>
      </w:r>
    </w:p>
    <w:p w14:paraId="0C653298" w14:textId="77777777" w:rsidR="002225AD" w:rsidRPr="00077D29" w:rsidRDefault="002225AD" w:rsidP="002225AD">
      <w:pPr>
        <w:rPr>
          <w:color w:val="auto"/>
          <w:sz w:val="24"/>
          <w:szCs w:val="24"/>
        </w:rPr>
      </w:pPr>
    </w:p>
    <w:p w14:paraId="2152AAB1" w14:textId="77777777" w:rsidR="002225AD" w:rsidRPr="00077D29" w:rsidRDefault="002225AD" w:rsidP="002225AD">
      <w:pPr>
        <w:rPr>
          <w:color w:val="auto"/>
          <w:sz w:val="24"/>
          <w:szCs w:val="24"/>
        </w:rPr>
      </w:pPr>
      <w:r w:rsidRPr="00077D29">
        <w:rPr>
          <w:color w:val="auto"/>
          <w:sz w:val="24"/>
          <w:szCs w:val="24"/>
        </w:rPr>
        <w:lastRenderedPageBreak/>
        <w:t xml:space="preserve">When dealing with a victim it is important to consider the victims code of practice. The victim codes of practice is the main legislation that officers should follow when dealing with victims. The Victim code of practice grants victims twelve distinct rights. There is an explanation of what each of these means for the police officers and professionals who are assisting them, along with practical application, for each of them (College of policing, 2023).  All police officers has a professional duty towards their victims as a part of the fundamental role, the college of policing explains Initial impressions matter and are frequently very hard to reverse. It is the duty of police officers and staff to assist victims in understanding what is happening; they should not assume that victims are knowledgeable about criminal justice or policing.  </w:t>
      </w:r>
    </w:p>
    <w:p w14:paraId="7B6B07FD" w14:textId="77777777" w:rsidR="002225AD" w:rsidRPr="00077D29" w:rsidRDefault="002225AD" w:rsidP="002225AD">
      <w:pPr>
        <w:rPr>
          <w:color w:val="auto"/>
          <w:sz w:val="24"/>
          <w:szCs w:val="24"/>
        </w:rPr>
      </w:pPr>
      <w:r w:rsidRPr="00077D29">
        <w:rPr>
          <w:color w:val="auto"/>
          <w:sz w:val="24"/>
          <w:szCs w:val="24"/>
        </w:rPr>
        <w:t xml:space="preserve">It is imperative that law enforcement officers assume responsibility for their investigations and get unwavering support from their superiors, both at the senior and direct levels. Not just victims of serious crimes, but all victims should receive a personalised reaction (College of policing, 2023). </w:t>
      </w:r>
    </w:p>
    <w:p w14:paraId="541E5DE2" w14:textId="77777777" w:rsidR="002225AD" w:rsidRPr="00077D29" w:rsidRDefault="002225AD" w:rsidP="002225AD">
      <w:pPr>
        <w:rPr>
          <w:color w:val="auto"/>
          <w:sz w:val="24"/>
          <w:szCs w:val="24"/>
        </w:rPr>
      </w:pPr>
    </w:p>
    <w:p w14:paraId="2C049360" w14:textId="77777777" w:rsidR="002225AD" w:rsidRDefault="002225AD" w:rsidP="002225AD">
      <w:pPr>
        <w:rPr>
          <w:sz w:val="24"/>
          <w:szCs w:val="24"/>
        </w:rPr>
      </w:pPr>
      <w:r w:rsidRPr="00077D29">
        <w:rPr>
          <w:color w:val="auto"/>
          <w:sz w:val="24"/>
          <w:szCs w:val="24"/>
        </w:rPr>
        <w:t xml:space="preserve"> During my initial time as a police constable I was tasked to obtain a statement from a victim who has been an aggrieved person for a serious offence. Durning my initial task I decided to explore the method of the national decision making model, I made the initial arrangement to gather information and intelligence on the incident before I attended the victims address. Everyone in policing should adopt the national decision model (NDM), as it is appropriate for all decisions. It is applicable </w:t>
      </w:r>
      <w:r>
        <w:rPr>
          <w:color w:val="auto"/>
          <w:sz w:val="24"/>
          <w:szCs w:val="24"/>
        </w:rPr>
        <w:t xml:space="preserve">to use </w:t>
      </w:r>
      <w:r w:rsidRPr="00077D29">
        <w:rPr>
          <w:color w:val="auto"/>
          <w:sz w:val="24"/>
          <w:szCs w:val="24"/>
        </w:rPr>
        <w:t>in</w:t>
      </w:r>
      <w:r>
        <w:rPr>
          <w:color w:val="auto"/>
          <w:sz w:val="24"/>
          <w:szCs w:val="24"/>
        </w:rPr>
        <w:t xml:space="preserve"> </w:t>
      </w:r>
      <w:r w:rsidRPr="00077D29">
        <w:rPr>
          <w:color w:val="auto"/>
          <w:sz w:val="24"/>
          <w:szCs w:val="24"/>
        </w:rPr>
        <w:t xml:space="preserve">unplanned events or deliberate actions carried out by a person or group of persons in both operational and non-operational scenarios (College of Policing, 2023). The six main components of the NDM, </w:t>
      </w:r>
      <w:r w:rsidRPr="00077D29">
        <w:rPr>
          <w:sz w:val="24"/>
          <w:szCs w:val="24"/>
        </w:rPr>
        <w:t>Code of Ethics, Gather information and intelligence, Assess threat and risk and develop a working strategy, Consider powers and policy, Identify options and contingencies, Take action and review what happened.</w:t>
      </w:r>
      <w:r>
        <w:rPr>
          <w:sz w:val="24"/>
          <w:szCs w:val="24"/>
        </w:rPr>
        <w:t xml:space="preserve"> </w:t>
      </w:r>
      <w:r w:rsidRPr="00BD073E">
        <w:rPr>
          <w:sz w:val="24"/>
          <w:szCs w:val="24"/>
        </w:rPr>
        <w:t>The Code of Ethics is the primary text of the national decision making paradigm. The police service goal and values statement is reinforced by the codes, which include professional behaviour standards and policing concepts. The Code of Ethics governs all officers, both while they are on duty and off</w:t>
      </w:r>
      <w:r>
        <w:rPr>
          <w:sz w:val="24"/>
          <w:szCs w:val="24"/>
        </w:rPr>
        <w:t xml:space="preserve"> </w:t>
      </w:r>
      <w:r w:rsidRPr="00FB0181">
        <w:rPr>
          <w:sz w:val="24"/>
          <w:szCs w:val="24"/>
        </w:rPr>
        <w:t>(Blackstones, 2023).</w:t>
      </w:r>
      <w:r>
        <w:rPr>
          <w:sz w:val="24"/>
          <w:szCs w:val="24"/>
        </w:rPr>
        <w:t xml:space="preserve"> The code of Ethics includes honesty and integrity, Respect, equality and diversity, use of force, orders and instructions, responsibility, confidentiality, fitness for duty, conduct and challenging improper conduct </w:t>
      </w:r>
      <w:r w:rsidRPr="00FB0181">
        <w:rPr>
          <w:sz w:val="24"/>
          <w:szCs w:val="24"/>
        </w:rPr>
        <w:t>(Blackstones, 2023)</w:t>
      </w:r>
      <w:r>
        <w:rPr>
          <w:sz w:val="24"/>
          <w:szCs w:val="24"/>
        </w:rPr>
        <w:t xml:space="preserve">.   </w:t>
      </w:r>
    </w:p>
    <w:p w14:paraId="46968F69" w14:textId="77777777" w:rsidR="002225AD" w:rsidRDefault="002225AD" w:rsidP="002225AD">
      <w:pPr>
        <w:rPr>
          <w:sz w:val="24"/>
          <w:szCs w:val="24"/>
        </w:rPr>
      </w:pPr>
    </w:p>
    <w:p w14:paraId="19087834" w14:textId="77777777" w:rsidR="002225AD" w:rsidRPr="009967BB" w:rsidRDefault="002225AD" w:rsidP="002225AD">
      <w:pPr>
        <w:rPr>
          <w:b/>
          <w:bCs/>
          <w:sz w:val="24"/>
          <w:szCs w:val="24"/>
        </w:rPr>
      </w:pPr>
      <w:r>
        <w:rPr>
          <w:sz w:val="24"/>
          <w:szCs w:val="24"/>
        </w:rPr>
        <w:t xml:space="preserve">     Whist gathering evidence using police database I was made aware that a statement tried to be obtained prior to my attendance however the victim stuffers with drug and alcohol dependency so a statement was unable to be obtained. Having reviewed this information at 7.30am in the morning I made the decision to attend the address in the early morning, I made this decision due to the victims dependency I believed this was the time where she would be more capable and have more capacity in order for me to take a statement as she has just woken up. Under the code of ethics I had a duty and responsibility to treat members of the public with respect this would mean that although early </w:t>
      </w:r>
      <w:r w:rsidRPr="009967BB">
        <w:rPr>
          <w:sz w:val="24"/>
          <w:szCs w:val="24"/>
        </w:rPr>
        <w:t>attendance was paramount I needed to ensure respect for others and understand their rights (Blackstone’s, 2023)</w:t>
      </w:r>
    </w:p>
    <w:p w14:paraId="74F81A2F" w14:textId="77777777" w:rsidR="002225AD" w:rsidRDefault="002225AD" w:rsidP="002225AD">
      <w:pPr>
        <w:rPr>
          <w:sz w:val="24"/>
          <w:szCs w:val="24"/>
        </w:rPr>
      </w:pPr>
    </w:p>
    <w:p w14:paraId="6D117F39" w14:textId="77777777" w:rsidR="002225AD" w:rsidRDefault="002225AD" w:rsidP="002225AD">
      <w:pPr>
        <w:rPr>
          <w:sz w:val="24"/>
          <w:szCs w:val="24"/>
        </w:rPr>
      </w:pPr>
      <w:r>
        <w:rPr>
          <w:sz w:val="24"/>
          <w:szCs w:val="24"/>
        </w:rPr>
        <w:t xml:space="preserve">      When attending the address of the victim on order to ensure I am maintain my responsibility of an investigator within the Criminal and Prosecution Act I need to ensure when I am taking the statement I need to</w:t>
      </w:r>
      <w:r w:rsidRPr="00D052E3">
        <w:rPr>
          <w:sz w:val="24"/>
          <w:szCs w:val="24"/>
        </w:rPr>
        <w:t xml:space="preserve"> conduct </w:t>
      </w:r>
      <w:r>
        <w:rPr>
          <w:sz w:val="24"/>
          <w:szCs w:val="24"/>
        </w:rPr>
        <w:t xml:space="preserve">an in depth </w:t>
      </w:r>
      <w:r w:rsidRPr="00D052E3">
        <w:rPr>
          <w:sz w:val="24"/>
          <w:szCs w:val="24"/>
        </w:rPr>
        <w:t xml:space="preserve">investigations to determine what transpired, what additional police measures could be required, and how urgently those actions should be taken. The initial steps will assist determine the investigation's pace and course, even in cases when an individual has very little investigative authority. They have to </w:t>
      </w:r>
      <w:r w:rsidRPr="00D052E3">
        <w:rPr>
          <w:sz w:val="24"/>
          <w:szCs w:val="24"/>
        </w:rPr>
        <w:lastRenderedPageBreak/>
        <w:t>take these actions</w:t>
      </w:r>
      <w:r>
        <w:rPr>
          <w:sz w:val="24"/>
          <w:szCs w:val="24"/>
        </w:rPr>
        <w:t xml:space="preserve">, </w:t>
      </w:r>
      <w:r w:rsidRPr="00D052E3">
        <w:rPr>
          <w:sz w:val="24"/>
          <w:szCs w:val="24"/>
        </w:rPr>
        <w:t>assemble as much data as you can, such as</w:t>
      </w:r>
      <w:r>
        <w:rPr>
          <w:sz w:val="24"/>
          <w:szCs w:val="24"/>
        </w:rPr>
        <w:t xml:space="preserve">, </w:t>
      </w:r>
      <w:r w:rsidRPr="00D052E3">
        <w:rPr>
          <w:sz w:val="24"/>
          <w:szCs w:val="24"/>
        </w:rPr>
        <w:t>who is involved, along with precise descriptions of the victims, witnesses, and suspects</w:t>
      </w:r>
      <w:r>
        <w:rPr>
          <w:sz w:val="24"/>
          <w:szCs w:val="24"/>
        </w:rPr>
        <w:t xml:space="preserve">, </w:t>
      </w:r>
      <w:r w:rsidRPr="00D052E3">
        <w:rPr>
          <w:sz w:val="24"/>
          <w:szCs w:val="24"/>
        </w:rPr>
        <w:t>What has taken place</w:t>
      </w:r>
      <w:r>
        <w:rPr>
          <w:sz w:val="24"/>
          <w:szCs w:val="24"/>
        </w:rPr>
        <w:t>, the location</w:t>
      </w:r>
      <w:r w:rsidRPr="00D052E3">
        <w:rPr>
          <w:sz w:val="24"/>
          <w:szCs w:val="24"/>
        </w:rPr>
        <w:t xml:space="preserve"> it has occurred</w:t>
      </w:r>
      <w:r>
        <w:rPr>
          <w:sz w:val="24"/>
          <w:szCs w:val="24"/>
        </w:rPr>
        <w:t xml:space="preserve">, </w:t>
      </w:r>
      <w:r w:rsidRPr="00D052E3">
        <w:rPr>
          <w:sz w:val="24"/>
          <w:szCs w:val="24"/>
        </w:rPr>
        <w:t>when it occurred and if the person who is suspected is still there</w:t>
      </w:r>
      <w:r>
        <w:rPr>
          <w:sz w:val="24"/>
          <w:szCs w:val="24"/>
        </w:rPr>
        <w:t xml:space="preserve">. </w:t>
      </w:r>
      <w:r w:rsidRPr="00D052E3">
        <w:rPr>
          <w:sz w:val="24"/>
          <w:szCs w:val="24"/>
        </w:rPr>
        <w:t>Although the latter details may not be evident at this time, the incident's cause and manner of occurrence</w:t>
      </w:r>
      <w:r>
        <w:rPr>
          <w:sz w:val="24"/>
          <w:szCs w:val="24"/>
        </w:rPr>
        <w:t xml:space="preserve"> (College of policing, 2013). </w:t>
      </w:r>
    </w:p>
    <w:p w14:paraId="534A9B2D" w14:textId="77777777" w:rsidR="002225AD" w:rsidRDefault="002225AD" w:rsidP="002225AD">
      <w:pPr>
        <w:rPr>
          <w:sz w:val="24"/>
          <w:szCs w:val="24"/>
        </w:rPr>
      </w:pPr>
      <w:r>
        <w:rPr>
          <w:sz w:val="24"/>
          <w:szCs w:val="24"/>
        </w:rPr>
        <w:t xml:space="preserve">   </w:t>
      </w:r>
    </w:p>
    <w:p w14:paraId="702FF5B8" w14:textId="77777777" w:rsidR="002225AD" w:rsidRDefault="002225AD" w:rsidP="002225AD">
      <w:pPr>
        <w:rPr>
          <w:sz w:val="24"/>
          <w:szCs w:val="24"/>
          <w:shd w:val="clear" w:color="auto" w:fill="F4F4F4"/>
        </w:rPr>
      </w:pPr>
      <w:r>
        <w:rPr>
          <w:sz w:val="24"/>
          <w:szCs w:val="24"/>
        </w:rPr>
        <w:t xml:space="preserve">When taking an initial account I undertook an initial assessment using the THRIVE approach this includes assessing </w:t>
      </w:r>
      <w:r>
        <w:rPr>
          <w:sz w:val="27"/>
          <w:szCs w:val="27"/>
          <w:shd w:val="clear" w:color="auto" w:fill="F4F4F4"/>
        </w:rPr>
        <w:t> </w:t>
      </w:r>
      <w:r w:rsidRPr="009D1AF0">
        <w:rPr>
          <w:sz w:val="24"/>
          <w:szCs w:val="24"/>
          <w:shd w:val="clear" w:color="auto" w:fill="F4F4F4"/>
        </w:rPr>
        <w:t>threat, harm, risk, investigation, vulnerability and engagement, and ensure immediate safeguarding activity is instigated if required (College of policing, 2013). </w:t>
      </w:r>
      <w:r>
        <w:rPr>
          <w:sz w:val="24"/>
          <w:szCs w:val="24"/>
          <w:shd w:val="clear" w:color="auto" w:fill="F4F4F4"/>
        </w:rPr>
        <w:t xml:space="preserve"> During this assessment I was able to asses the victims safety from the perpetrator and provide relevant support. </w:t>
      </w:r>
    </w:p>
    <w:p w14:paraId="7AF29504" w14:textId="77777777" w:rsidR="002225AD" w:rsidRDefault="002225AD" w:rsidP="002225AD">
      <w:pPr>
        <w:rPr>
          <w:sz w:val="24"/>
          <w:szCs w:val="24"/>
          <w:shd w:val="clear" w:color="auto" w:fill="F4F4F4"/>
        </w:rPr>
      </w:pPr>
    </w:p>
    <w:p w14:paraId="474BC05A" w14:textId="77777777" w:rsidR="002225AD" w:rsidRDefault="002225AD" w:rsidP="002225AD">
      <w:pPr>
        <w:rPr>
          <w:color w:val="auto"/>
          <w:sz w:val="24"/>
          <w:szCs w:val="24"/>
        </w:rPr>
      </w:pPr>
      <w:r>
        <w:rPr>
          <w:sz w:val="24"/>
          <w:szCs w:val="24"/>
          <w:shd w:val="clear" w:color="auto" w:fill="F4F4F4"/>
        </w:rPr>
        <w:t xml:space="preserve">   </w:t>
      </w:r>
      <w:r>
        <w:rPr>
          <w:color w:val="auto"/>
          <w:sz w:val="24"/>
          <w:szCs w:val="24"/>
        </w:rPr>
        <w:t xml:space="preserve">When taking the statement from my victim I also needed to consider the Victims Code of Practice, these consist of twelve rights a victim is entitled to during a criminal procedure. One of these rights include to have details of the crime recorded without unjustified delay (GOV.UK, 2023). When speaking to the victim I could see that she was upset, and having withdrawals from drugs due to the dependency. I assessed the NDM and discussed with a supervisor if an Achieving Best Evidence video interview would be more appropriate than taking a statement due to the victims circumstances however it was finalised that regular breaks should be taken whilst the statement was being obtained to the urgency of the case. I ensured this was the case and undertook fluent breaks when my victim needed, refreshments or other needs. By undertaking regular breaks ensured the victim was cared for and her needs were adhered to adhering to the code of ethics having regular breaks also maintained the respect between the investigator and the victim by understanding their needs maintaining equality and diversity. </w:t>
      </w:r>
    </w:p>
    <w:p w14:paraId="401F06F3" w14:textId="77777777" w:rsidR="002225AD" w:rsidRDefault="002225AD" w:rsidP="002225AD">
      <w:pPr>
        <w:rPr>
          <w:color w:val="auto"/>
          <w:sz w:val="24"/>
          <w:szCs w:val="24"/>
        </w:rPr>
      </w:pPr>
    </w:p>
    <w:p w14:paraId="015A7258" w14:textId="77777777" w:rsidR="002225AD" w:rsidRPr="009B6EF0" w:rsidRDefault="002225AD" w:rsidP="002225AD">
      <w:pPr>
        <w:rPr>
          <w:sz w:val="24"/>
          <w:szCs w:val="24"/>
          <w:shd w:val="clear" w:color="auto" w:fill="F4F4F4"/>
        </w:rPr>
      </w:pPr>
      <w:r>
        <w:rPr>
          <w:color w:val="auto"/>
          <w:sz w:val="24"/>
          <w:szCs w:val="24"/>
        </w:rPr>
        <w:t xml:space="preserve">  After the statement was obtained, inline with the CPIA I ensured all conditions were adhered to which involves the retention of material. </w:t>
      </w:r>
      <w:r w:rsidRPr="00CA7CCF">
        <w:rPr>
          <w:color w:val="auto"/>
          <w:sz w:val="24"/>
          <w:szCs w:val="24"/>
        </w:rPr>
        <w:t>Material gathered during a criminal investigation that might be pertinent to the investigation must be kept on file by the investigator. Photographs, videos, digital captures, and other forms of material preservation may be used instead of the original at any point if the original is perishable, was provided to the investigator rather than created by them, and needs to be returned to its owner, or if keeping a copy instead of the original makes sense under all the circumstances</w:t>
      </w:r>
      <w:r>
        <w:rPr>
          <w:color w:val="auto"/>
          <w:sz w:val="24"/>
          <w:szCs w:val="24"/>
        </w:rPr>
        <w:t xml:space="preserve"> (GOV.UK, 2020)</w:t>
      </w:r>
      <w:r w:rsidRPr="00CA7CCF">
        <w:rPr>
          <w:color w:val="auto"/>
          <w:sz w:val="24"/>
          <w:szCs w:val="24"/>
        </w:rPr>
        <w:t>.</w:t>
      </w:r>
      <w:r>
        <w:rPr>
          <w:color w:val="auto"/>
          <w:sz w:val="24"/>
          <w:szCs w:val="24"/>
        </w:rPr>
        <w:t xml:space="preserve"> I ensured that I took photographs of injuries, I made certain photographs taken were exhibited as evidence and stored correctly to help support the case. </w:t>
      </w:r>
    </w:p>
    <w:p w14:paraId="05E15A30" w14:textId="77777777" w:rsidR="002225AD" w:rsidRDefault="002225AD" w:rsidP="002225AD">
      <w:pPr>
        <w:rPr>
          <w:color w:val="auto"/>
          <w:sz w:val="24"/>
          <w:szCs w:val="24"/>
        </w:rPr>
      </w:pPr>
    </w:p>
    <w:p w14:paraId="314D8A1A" w14:textId="77777777" w:rsidR="002225AD" w:rsidRDefault="002225AD" w:rsidP="002225AD">
      <w:pPr>
        <w:rPr>
          <w:color w:val="auto"/>
          <w:sz w:val="24"/>
          <w:szCs w:val="24"/>
        </w:rPr>
      </w:pPr>
      <w:r>
        <w:rPr>
          <w:color w:val="auto"/>
          <w:sz w:val="24"/>
          <w:szCs w:val="24"/>
        </w:rPr>
        <w:t xml:space="preserve">  Due to the vulnerability of the victim and the seriousness of the crime reported safeguarding of the victim was paramount. Under the victims code of practice the rights a victim have also include to be provided with information regarding the investigation and prosecution (GOV.UK, 2023). Throughout the investigation I ensured I would remain within contact of the victim to provide them with regular updates, this included when officers carried out suspect searched and when the alleged suspect was in custody. Due to the seriousness of the case and the victims vulnerability I used the NDM to asses the risk and ensured all contact made was face to face, this allowed me to build the relationship between myself and the victim as well as ensuring safeguarding was paramount and police presence was at the address to act as a deterrent whilst the alleged suspect was not in custody. Safeguarding was paramount at all times with the victim and alternative agency referrals to ensure this were made. </w:t>
      </w:r>
    </w:p>
    <w:p w14:paraId="06B7E24C" w14:textId="77777777" w:rsidR="002225AD" w:rsidRDefault="002225AD" w:rsidP="002225AD">
      <w:pPr>
        <w:rPr>
          <w:color w:val="auto"/>
          <w:sz w:val="24"/>
          <w:szCs w:val="24"/>
        </w:rPr>
      </w:pPr>
    </w:p>
    <w:p w14:paraId="57711F70" w14:textId="77777777" w:rsidR="002225AD" w:rsidRDefault="002225AD" w:rsidP="002225AD">
      <w:pPr>
        <w:rPr>
          <w:color w:val="auto"/>
          <w:sz w:val="24"/>
          <w:szCs w:val="24"/>
        </w:rPr>
      </w:pPr>
      <w:r>
        <w:rPr>
          <w:color w:val="auto"/>
          <w:sz w:val="24"/>
          <w:szCs w:val="24"/>
        </w:rPr>
        <w:lastRenderedPageBreak/>
        <w:t xml:space="preserve"> In conclusion, when dealing with a victim as a police constable it is important to consider that as an investigator a police constable considers their role under the Criminal Procedure and Investigation act 1996. When dealing with victims there is a fundamental amount of information to consider. It is essential that a victim feels empowered and supported by officers at all times. The code of ethics is a key to building a successful relationship with victims, as example of this ensuring a police constable maintains equality and diversity by acting fair and impartial when conducting investigations (Blackstone’s, 2023). It is important to understand that all investigations are different and all need to be assessed individually in order to conduct a successful investigation. </w:t>
      </w:r>
    </w:p>
    <w:p w14:paraId="29CFF91F" w14:textId="77777777" w:rsidR="002225AD" w:rsidRDefault="002225AD" w:rsidP="002225AD">
      <w:pPr>
        <w:rPr>
          <w:color w:val="auto"/>
          <w:sz w:val="24"/>
          <w:szCs w:val="24"/>
        </w:rPr>
      </w:pPr>
    </w:p>
    <w:p w14:paraId="2A94EBEF" w14:textId="77777777" w:rsidR="002225AD" w:rsidRDefault="002225AD" w:rsidP="002225AD">
      <w:pPr>
        <w:rPr>
          <w:color w:val="auto"/>
          <w:sz w:val="24"/>
          <w:szCs w:val="24"/>
        </w:rPr>
      </w:pPr>
      <w:r>
        <w:rPr>
          <w:color w:val="auto"/>
          <w:sz w:val="24"/>
          <w:szCs w:val="24"/>
        </w:rPr>
        <w:t>Word count- 1634</w:t>
      </w:r>
    </w:p>
    <w:p w14:paraId="2E2C0937" w14:textId="77777777" w:rsidR="002225AD" w:rsidRDefault="002225AD" w:rsidP="002225AD">
      <w:pPr>
        <w:rPr>
          <w:color w:val="auto"/>
          <w:sz w:val="24"/>
          <w:szCs w:val="24"/>
        </w:rPr>
      </w:pPr>
    </w:p>
    <w:p w14:paraId="7570CAB3" w14:textId="77777777" w:rsidR="002225AD" w:rsidRDefault="002225AD" w:rsidP="002225AD">
      <w:pPr>
        <w:rPr>
          <w:color w:val="auto"/>
          <w:sz w:val="24"/>
          <w:szCs w:val="24"/>
        </w:rPr>
      </w:pPr>
    </w:p>
    <w:p w14:paraId="298A1B26" w14:textId="77777777" w:rsidR="002225AD" w:rsidRDefault="002225AD" w:rsidP="002225AD">
      <w:pPr>
        <w:rPr>
          <w:b/>
          <w:bCs/>
          <w:color w:val="auto"/>
          <w:sz w:val="24"/>
          <w:szCs w:val="24"/>
        </w:rPr>
      </w:pPr>
    </w:p>
    <w:p w14:paraId="66A942BA" w14:textId="77777777" w:rsidR="002225AD" w:rsidRDefault="002225AD" w:rsidP="002225AD">
      <w:pPr>
        <w:rPr>
          <w:b/>
          <w:bCs/>
          <w:color w:val="auto"/>
          <w:sz w:val="24"/>
          <w:szCs w:val="24"/>
        </w:rPr>
      </w:pPr>
    </w:p>
    <w:p w14:paraId="57B0FEA1" w14:textId="77777777" w:rsidR="002225AD" w:rsidRDefault="002225AD" w:rsidP="002225AD">
      <w:pPr>
        <w:rPr>
          <w:b/>
          <w:bCs/>
          <w:color w:val="auto"/>
          <w:sz w:val="24"/>
          <w:szCs w:val="24"/>
        </w:rPr>
      </w:pPr>
    </w:p>
    <w:p w14:paraId="7C02099B" w14:textId="77777777" w:rsidR="002225AD" w:rsidRDefault="002225AD" w:rsidP="002225AD">
      <w:pPr>
        <w:rPr>
          <w:b/>
          <w:bCs/>
          <w:color w:val="auto"/>
          <w:sz w:val="24"/>
          <w:szCs w:val="24"/>
        </w:rPr>
      </w:pPr>
    </w:p>
    <w:p w14:paraId="6E1DAB28" w14:textId="77777777" w:rsidR="002225AD" w:rsidRDefault="002225AD" w:rsidP="002225AD">
      <w:pPr>
        <w:rPr>
          <w:b/>
          <w:bCs/>
          <w:color w:val="auto"/>
          <w:sz w:val="24"/>
          <w:szCs w:val="24"/>
        </w:rPr>
      </w:pPr>
    </w:p>
    <w:p w14:paraId="34590687" w14:textId="77777777" w:rsidR="002225AD" w:rsidRDefault="002225AD" w:rsidP="002225AD">
      <w:pPr>
        <w:rPr>
          <w:b/>
          <w:bCs/>
          <w:color w:val="auto"/>
          <w:sz w:val="24"/>
          <w:szCs w:val="24"/>
        </w:rPr>
      </w:pPr>
    </w:p>
    <w:p w14:paraId="2B0071FA" w14:textId="77777777" w:rsidR="002225AD" w:rsidRDefault="002225AD" w:rsidP="002225AD">
      <w:pPr>
        <w:rPr>
          <w:b/>
          <w:bCs/>
          <w:color w:val="auto"/>
          <w:sz w:val="24"/>
          <w:szCs w:val="24"/>
        </w:rPr>
      </w:pPr>
    </w:p>
    <w:p w14:paraId="5A4C6B7B" w14:textId="77777777" w:rsidR="002225AD" w:rsidRDefault="002225AD" w:rsidP="002225AD">
      <w:pPr>
        <w:rPr>
          <w:b/>
          <w:bCs/>
          <w:color w:val="auto"/>
          <w:sz w:val="24"/>
          <w:szCs w:val="24"/>
        </w:rPr>
      </w:pPr>
    </w:p>
    <w:p w14:paraId="3F415BF5" w14:textId="77777777" w:rsidR="002225AD" w:rsidRDefault="002225AD" w:rsidP="002225AD">
      <w:pPr>
        <w:rPr>
          <w:b/>
          <w:bCs/>
          <w:color w:val="auto"/>
          <w:sz w:val="24"/>
          <w:szCs w:val="24"/>
        </w:rPr>
      </w:pPr>
    </w:p>
    <w:p w14:paraId="25E30098" w14:textId="77777777" w:rsidR="002225AD" w:rsidRDefault="002225AD" w:rsidP="002225AD">
      <w:pPr>
        <w:rPr>
          <w:b/>
          <w:bCs/>
          <w:color w:val="auto"/>
          <w:sz w:val="24"/>
          <w:szCs w:val="24"/>
        </w:rPr>
      </w:pPr>
    </w:p>
    <w:p w14:paraId="124D85BC" w14:textId="77777777" w:rsidR="002225AD" w:rsidRDefault="002225AD" w:rsidP="002225AD">
      <w:pPr>
        <w:rPr>
          <w:b/>
          <w:bCs/>
          <w:color w:val="auto"/>
          <w:sz w:val="24"/>
          <w:szCs w:val="24"/>
        </w:rPr>
      </w:pPr>
    </w:p>
    <w:p w14:paraId="603461B4" w14:textId="77777777" w:rsidR="002225AD" w:rsidRDefault="002225AD" w:rsidP="002225AD">
      <w:pPr>
        <w:rPr>
          <w:b/>
          <w:bCs/>
          <w:color w:val="auto"/>
          <w:sz w:val="24"/>
          <w:szCs w:val="24"/>
        </w:rPr>
      </w:pPr>
    </w:p>
    <w:p w14:paraId="7637B21E" w14:textId="77777777" w:rsidR="002225AD" w:rsidRDefault="002225AD" w:rsidP="002225AD">
      <w:pPr>
        <w:rPr>
          <w:b/>
          <w:bCs/>
          <w:color w:val="auto"/>
          <w:sz w:val="24"/>
          <w:szCs w:val="24"/>
        </w:rPr>
      </w:pPr>
    </w:p>
    <w:p w14:paraId="487E8FC7" w14:textId="77777777" w:rsidR="002225AD" w:rsidRDefault="002225AD" w:rsidP="002225AD">
      <w:pPr>
        <w:rPr>
          <w:b/>
          <w:bCs/>
          <w:color w:val="auto"/>
          <w:sz w:val="24"/>
          <w:szCs w:val="24"/>
        </w:rPr>
      </w:pPr>
    </w:p>
    <w:p w14:paraId="5A39D677" w14:textId="77777777" w:rsidR="002225AD" w:rsidRDefault="002225AD" w:rsidP="002225AD">
      <w:pPr>
        <w:rPr>
          <w:b/>
          <w:bCs/>
          <w:color w:val="auto"/>
          <w:sz w:val="24"/>
          <w:szCs w:val="24"/>
        </w:rPr>
      </w:pPr>
    </w:p>
    <w:p w14:paraId="369C0877" w14:textId="77777777" w:rsidR="002225AD" w:rsidRDefault="002225AD" w:rsidP="002225AD">
      <w:pPr>
        <w:rPr>
          <w:b/>
          <w:bCs/>
          <w:color w:val="auto"/>
          <w:sz w:val="24"/>
          <w:szCs w:val="24"/>
        </w:rPr>
      </w:pPr>
    </w:p>
    <w:p w14:paraId="09C80B2F" w14:textId="77777777" w:rsidR="002225AD" w:rsidRDefault="002225AD" w:rsidP="002225AD">
      <w:pPr>
        <w:rPr>
          <w:b/>
          <w:bCs/>
          <w:color w:val="auto"/>
          <w:sz w:val="24"/>
          <w:szCs w:val="24"/>
        </w:rPr>
      </w:pPr>
    </w:p>
    <w:p w14:paraId="75A2BA02" w14:textId="77777777" w:rsidR="002225AD" w:rsidRDefault="002225AD" w:rsidP="002225AD">
      <w:pPr>
        <w:rPr>
          <w:b/>
          <w:bCs/>
          <w:color w:val="auto"/>
          <w:sz w:val="24"/>
          <w:szCs w:val="24"/>
        </w:rPr>
      </w:pPr>
    </w:p>
    <w:p w14:paraId="2D7D2C8E" w14:textId="77777777" w:rsidR="002225AD" w:rsidRDefault="002225AD" w:rsidP="002225AD">
      <w:pPr>
        <w:rPr>
          <w:b/>
          <w:bCs/>
          <w:color w:val="auto"/>
          <w:sz w:val="24"/>
          <w:szCs w:val="24"/>
        </w:rPr>
      </w:pPr>
    </w:p>
    <w:p w14:paraId="7AD3BFC9" w14:textId="77777777" w:rsidR="002225AD" w:rsidRDefault="002225AD" w:rsidP="002225AD">
      <w:pPr>
        <w:rPr>
          <w:b/>
          <w:bCs/>
          <w:color w:val="auto"/>
          <w:sz w:val="24"/>
          <w:szCs w:val="24"/>
        </w:rPr>
      </w:pPr>
    </w:p>
    <w:p w14:paraId="24EB5E79" w14:textId="77777777" w:rsidR="002225AD" w:rsidRDefault="002225AD" w:rsidP="002225AD">
      <w:pPr>
        <w:rPr>
          <w:b/>
          <w:bCs/>
          <w:color w:val="auto"/>
          <w:sz w:val="24"/>
          <w:szCs w:val="24"/>
        </w:rPr>
      </w:pPr>
    </w:p>
    <w:p w14:paraId="70E74C08" w14:textId="77777777" w:rsidR="002225AD" w:rsidRDefault="002225AD" w:rsidP="002225AD">
      <w:pPr>
        <w:rPr>
          <w:b/>
          <w:bCs/>
          <w:color w:val="auto"/>
          <w:sz w:val="24"/>
          <w:szCs w:val="24"/>
        </w:rPr>
      </w:pPr>
    </w:p>
    <w:p w14:paraId="23B0E2E4" w14:textId="77777777" w:rsidR="002225AD" w:rsidRDefault="002225AD" w:rsidP="002225AD">
      <w:pPr>
        <w:rPr>
          <w:b/>
          <w:bCs/>
          <w:color w:val="auto"/>
          <w:sz w:val="24"/>
          <w:szCs w:val="24"/>
        </w:rPr>
      </w:pPr>
    </w:p>
    <w:p w14:paraId="2ECDEBF8" w14:textId="77777777" w:rsidR="002225AD" w:rsidRDefault="002225AD" w:rsidP="002225AD">
      <w:pPr>
        <w:rPr>
          <w:b/>
          <w:bCs/>
          <w:color w:val="auto"/>
          <w:sz w:val="24"/>
          <w:szCs w:val="24"/>
        </w:rPr>
      </w:pPr>
    </w:p>
    <w:p w14:paraId="02848D50" w14:textId="77777777" w:rsidR="002225AD" w:rsidRDefault="002225AD" w:rsidP="002225AD">
      <w:pPr>
        <w:rPr>
          <w:b/>
          <w:bCs/>
          <w:color w:val="auto"/>
          <w:sz w:val="24"/>
          <w:szCs w:val="24"/>
        </w:rPr>
      </w:pPr>
    </w:p>
    <w:p w14:paraId="262027EA" w14:textId="77777777" w:rsidR="002225AD" w:rsidRDefault="002225AD" w:rsidP="002225AD">
      <w:pPr>
        <w:rPr>
          <w:b/>
          <w:bCs/>
          <w:color w:val="auto"/>
          <w:sz w:val="24"/>
          <w:szCs w:val="24"/>
        </w:rPr>
      </w:pPr>
    </w:p>
    <w:p w14:paraId="588F8EBA" w14:textId="77777777" w:rsidR="002225AD" w:rsidRDefault="002225AD" w:rsidP="002225AD">
      <w:pPr>
        <w:rPr>
          <w:b/>
          <w:bCs/>
          <w:color w:val="auto"/>
          <w:sz w:val="24"/>
          <w:szCs w:val="24"/>
        </w:rPr>
      </w:pPr>
    </w:p>
    <w:p w14:paraId="7A186A41" w14:textId="77777777" w:rsidR="002225AD" w:rsidRDefault="002225AD" w:rsidP="002225AD">
      <w:pPr>
        <w:rPr>
          <w:b/>
          <w:bCs/>
          <w:color w:val="auto"/>
          <w:sz w:val="24"/>
          <w:szCs w:val="24"/>
        </w:rPr>
      </w:pPr>
    </w:p>
    <w:p w14:paraId="4AEFF1D9" w14:textId="77777777" w:rsidR="002225AD" w:rsidRDefault="002225AD" w:rsidP="002225AD">
      <w:pPr>
        <w:rPr>
          <w:b/>
          <w:bCs/>
          <w:color w:val="auto"/>
          <w:sz w:val="24"/>
          <w:szCs w:val="24"/>
        </w:rPr>
      </w:pPr>
    </w:p>
    <w:p w14:paraId="02D2810C" w14:textId="77777777" w:rsidR="002225AD" w:rsidRDefault="002225AD" w:rsidP="002225AD">
      <w:pPr>
        <w:rPr>
          <w:b/>
          <w:bCs/>
          <w:color w:val="auto"/>
          <w:sz w:val="24"/>
          <w:szCs w:val="24"/>
        </w:rPr>
      </w:pPr>
    </w:p>
    <w:p w14:paraId="73A1A881" w14:textId="77777777" w:rsidR="002225AD" w:rsidRDefault="002225AD" w:rsidP="002225AD">
      <w:pPr>
        <w:rPr>
          <w:b/>
          <w:bCs/>
          <w:color w:val="auto"/>
          <w:sz w:val="24"/>
          <w:szCs w:val="24"/>
        </w:rPr>
      </w:pPr>
    </w:p>
    <w:p w14:paraId="3A16ECE4" w14:textId="77777777" w:rsidR="002225AD" w:rsidRDefault="002225AD" w:rsidP="002225AD">
      <w:pPr>
        <w:rPr>
          <w:b/>
          <w:bCs/>
          <w:color w:val="auto"/>
          <w:sz w:val="24"/>
          <w:szCs w:val="24"/>
        </w:rPr>
      </w:pPr>
    </w:p>
    <w:p w14:paraId="110E5D4E" w14:textId="77777777" w:rsidR="002225AD" w:rsidRDefault="002225AD" w:rsidP="002225AD">
      <w:pPr>
        <w:rPr>
          <w:b/>
          <w:bCs/>
          <w:color w:val="auto"/>
          <w:sz w:val="24"/>
          <w:szCs w:val="24"/>
        </w:rPr>
      </w:pPr>
    </w:p>
    <w:p w14:paraId="76D1B4E4" w14:textId="77777777" w:rsidR="002225AD" w:rsidRDefault="002225AD" w:rsidP="002225AD">
      <w:pPr>
        <w:rPr>
          <w:b/>
          <w:bCs/>
          <w:color w:val="auto"/>
          <w:sz w:val="24"/>
          <w:szCs w:val="24"/>
        </w:rPr>
      </w:pPr>
    </w:p>
    <w:p w14:paraId="62FD8495" w14:textId="77777777" w:rsidR="002225AD" w:rsidRDefault="002225AD" w:rsidP="002225AD">
      <w:pPr>
        <w:rPr>
          <w:b/>
          <w:bCs/>
          <w:color w:val="auto"/>
          <w:sz w:val="24"/>
          <w:szCs w:val="24"/>
        </w:rPr>
      </w:pPr>
    </w:p>
    <w:p w14:paraId="14665C60" w14:textId="77777777" w:rsidR="002225AD" w:rsidRDefault="002225AD" w:rsidP="002225AD">
      <w:pPr>
        <w:rPr>
          <w:b/>
          <w:bCs/>
          <w:color w:val="auto"/>
          <w:sz w:val="24"/>
          <w:szCs w:val="24"/>
        </w:rPr>
      </w:pPr>
    </w:p>
    <w:p w14:paraId="3DA3EE5B" w14:textId="77777777" w:rsidR="002225AD" w:rsidRDefault="002225AD" w:rsidP="002225AD">
      <w:pPr>
        <w:rPr>
          <w:b/>
          <w:bCs/>
          <w:color w:val="auto"/>
          <w:sz w:val="24"/>
          <w:szCs w:val="24"/>
        </w:rPr>
      </w:pPr>
    </w:p>
    <w:p w14:paraId="031D35C2" w14:textId="14E5596A" w:rsidR="002225AD" w:rsidRPr="00365F68" w:rsidRDefault="002225AD" w:rsidP="002225AD">
      <w:pPr>
        <w:rPr>
          <w:b/>
          <w:bCs/>
          <w:color w:val="auto"/>
          <w:sz w:val="24"/>
          <w:szCs w:val="24"/>
        </w:rPr>
      </w:pPr>
      <w:r w:rsidRPr="00365F68">
        <w:rPr>
          <w:b/>
          <w:bCs/>
          <w:color w:val="auto"/>
          <w:sz w:val="24"/>
          <w:szCs w:val="24"/>
        </w:rPr>
        <w:lastRenderedPageBreak/>
        <w:t xml:space="preserve">Bibliography- </w:t>
      </w:r>
    </w:p>
    <w:p w14:paraId="12A4095A" w14:textId="77777777" w:rsidR="002225AD" w:rsidRDefault="002225AD" w:rsidP="002225AD">
      <w:pPr>
        <w:rPr>
          <w:color w:val="auto"/>
          <w:sz w:val="24"/>
          <w:szCs w:val="24"/>
        </w:rPr>
      </w:pPr>
    </w:p>
    <w:p w14:paraId="3A078C2D" w14:textId="77777777" w:rsidR="002225AD" w:rsidRDefault="002225AD" w:rsidP="002225AD">
      <w:pPr>
        <w:rPr>
          <w:color w:val="auto"/>
          <w:sz w:val="24"/>
          <w:szCs w:val="24"/>
        </w:rPr>
      </w:pPr>
    </w:p>
    <w:p w14:paraId="4E9979F5" w14:textId="77777777" w:rsidR="002225AD" w:rsidRPr="0023266C" w:rsidRDefault="002225AD" w:rsidP="002225AD">
      <w:pPr>
        <w:pStyle w:val="NormalWeb"/>
        <w:rPr>
          <w:rFonts w:ascii="Arial" w:hAnsi="Arial" w:cs="Arial"/>
        </w:rPr>
      </w:pPr>
      <w:r w:rsidRPr="0023266C">
        <w:rPr>
          <w:rFonts w:ascii="Arial" w:hAnsi="Arial" w:cs="Arial"/>
        </w:rPr>
        <w:t xml:space="preserve">Cambridge University (2023) Victim | english meaning - cambridge dictionary, Meaning of victim in English . Available at: </w:t>
      </w:r>
      <w:hyperlink r:id="rId30" w:history="1">
        <w:r w:rsidRPr="0023266C">
          <w:rPr>
            <w:rStyle w:val="Hyperlink"/>
            <w:rFonts w:ascii="Arial" w:hAnsi="Arial" w:cs="Arial"/>
            <w:color w:val="auto"/>
            <w:u w:val="none"/>
          </w:rPr>
          <w:t>https://dictionary.cambridge.org/dictionary/english/victim</w:t>
        </w:r>
      </w:hyperlink>
      <w:r w:rsidRPr="0023266C">
        <w:rPr>
          <w:rFonts w:ascii="Arial" w:hAnsi="Arial" w:cs="Arial"/>
        </w:rPr>
        <w:t xml:space="preserve"> (Accessed: 04 November 2023). </w:t>
      </w:r>
    </w:p>
    <w:p w14:paraId="70E87D26" w14:textId="77777777" w:rsidR="002225AD" w:rsidRDefault="002225AD" w:rsidP="002225AD">
      <w:pPr>
        <w:pStyle w:val="NormalWeb"/>
        <w:rPr>
          <w:rFonts w:ascii="Arial" w:hAnsi="Arial" w:cs="Arial"/>
        </w:rPr>
      </w:pPr>
      <w:r w:rsidRPr="0023266C">
        <w:rPr>
          <w:rFonts w:ascii="Arial" w:hAnsi="Arial" w:cs="Arial"/>
        </w:rPr>
        <w:t xml:space="preserve">College of Policing (2013) Investigation process , College of Policing. Available at: </w:t>
      </w:r>
      <w:hyperlink r:id="rId31" w:history="1">
        <w:r w:rsidRPr="0023266C">
          <w:rPr>
            <w:rStyle w:val="Hyperlink"/>
            <w:rFonts w:ascii="Arial" w:hAnsi="Arial" w:cs="Arial"/>
            <w:color w:val="auto"/>
            <w:u w:val="none"/>
          </w:rPr>
          <w:t>Investigation process | College of Policing</w:t>
        </w:r>
      </w:hyperlink>
      <w:r w:rsidRPr="0023266C">
        <w:rPr>
          <w:rFonts w:ascii="Arial" w:hAnsi="Arial" w:cs="Arial"/>
        </w:rPr>
        <w:t xml:space="preserve"> (Accessed: 04 December 2023). </w:t>
      </w:r>
    </w:p>
    <w:p w14:paraId="22161025" w14:textId="77777777" w:rsidR="002225AD" w:rsidRPr="00105056" w:rsidRDefault="002225AD" w:rsidP="002225AD">
      <w:pPr>
        <w:rPr>
          <w:sz w:val="24"/>
          <w:szCs w:val="24"/>
        </w:rPr>
      </w:pPr>
      <w:r w:rsidRPr="00105056">
        <w:rPr>
          <w:sz w:val="24"/>
          <w:szCs w:val="24"/>
        </w:rPr>
        <w:t xml:space="preserve">GOV.UK (2023) Code of Practice for Victims of Crime in England and Wales (Victims code) Available at: </w:t>
      </w:r>
      <w:hyperlink r:id="rId32" w:history="1">
        <w:r w:rsidRPr="00105056">
          <w:rPr>
            <w:rStyle w:val="Hyperlink"/>
            <w:sz w:val="24"/>
            <w:szCs w:val="24"/>
          </w:rPr>
          <w:t>Code of Practice for Victims of Crime in England and Wales (Victims' Code) - GOV.UK (www.gov.uk)</w:t>
        </w:r>
      </w:hyperlink>
      <w:r w:rsidRPr="00105056">
        <w:rPr>
          <w:sz w:val="24"/>
          <w:szCs w:val="24"/>
        </w:rPr>
        <w:t xml:space="preserve"> (Accessed: 27 November 2023). </w:t>
      </w:r>
    </w:p>
    <w:p w14:paraId="4376204D" w14:textId="77777777" w:rsidR="002225AD" w:rsidRDefault="002225AD" w:rsidP="002225AD"/>
    <w:p w14:paraId="25C2010B" w14:textId="77777777" w:rsidR="002225AD" w:rsidRPr="0023266C" w:rsidRDefault="002225AD" w:rsidP="002225AD">
      <w:pPr>
        <w:rPr>
          <w:color w:val="auto"/>
          <w:sz w:val="24"/>
          <w:szCs w:val="24"/>
        </w:rPr>
      </w:pPr>
      <w:r w:rsidRPr="0023266C">
        <w:rPr>
          <w:color w:val="auto"/>
          <w:sz w:val="24"/>
          <w:szCs w:val="24"/>
        </w:rPr>
        <w:t xml:space="preserve">GOV.UK (2020) Criminal Procedure and Investigations Act 1996 (section 23(1)) Code of Practice Available at: </w:t>
      </w:r>
      <w:hyperlink r:id="rId33" w:history="1">
        <w:r w:rsidRPr="0023266C">
          <w:rPr>
            <w:rStyle w:val="Hyperlink"/>
            <w:color w:val="auto"/>
            <w:sz w:val="24"/>
            <w:szCs w:val="24"/>
            <w:u w:val="none"/>
          </w:rPr>
          <w:t xml:space="preserve">Criminal Procedure and Investigations Act 1996 (section 23(1)) Code of Practice </w:t>
        </w:r>
        <w:r w:rsidRPr="0023266C">
          <w:rPr>
            <w:rStyle w:val="Hyperlink"/>
            <w:color w:val="auto"/>
            <w:sz w:val="24"/>
            <w:szCs w:val="24"/>
            <w:u w:val="none"/>
          </w:rPr>
          <w:t>(publishing.service.gov.uk)</w:t>
        </w:r>
      </w:hyperlink>
      <w:r w:rsidRPr="0023266C">
        <w:rPr>
          <w:color w:val="auto"/>
          <w:sz w:val="24"/>
          <w:szCs w:val="24"/>
        </w:rPr>
        <w:t xml:space="preserve"> (Accessed: 01 December 2023).</w:t>
      </w:r>
    </w:p>
    <w:p w14:paraId="1EAEB906" w14:textId="77777777" w:rsidR="002225AD" w:rsidRPr="0023266C" w:rsidRDefault="002225AD" w:rsidP="002225AD">
      <w:pPr>
        <w:pStyle w:val="NormalWeb"/>
        <w:rPr>
          <w:rFonts w:ascii="Arial" w:hAnsi="Arial" w:cs="Arial"/>
        </w:rPr>
      </w:pPr>
      <w:r w:rsidRPr="0023266C">
        <w:rPr>
          <w:rFonts w:ascii="Arial" w:hAnsi="Arial" w:cs="Arial"/>
        </w:rPr>
        <w:t xml:space="preserve">Wood, D.D. et al. (2023) Blackstone’s Handbook for Policing Students 2023. 7th edn. S.l., United Kingdom : OXFORD UNIV PRESS. </w:t>
      </w:r>
    </w:p>
    <w:p w14:paraId="2FFCCD3C" w14:textId="77777777" w:rsidR="002225AD" w:rsidRDefault="002225AD" w:rsidP="002225AD">
      <w:pPr>
        <w:rPr>
          <w:color w:val="auto"/>
          <w:sz w:val="24"/>
          <w:szCs w:val="24"/>
        </w:rPr>
      </w:pPr>
    </w:p>
    <w:p w14:paraId="105A372A" w14:textId="77777777" w:rsidR="002225AD" w:rsidRPr="0023266C" w:rsidRDefault="002225AD" w:rsidP="002225AD">
      <w:pPr>
        <w:rPr>
          <w:color w:val="auto"/>
          <w:sz w:val="24"/>
          <w:szCs w:val="24"/>
        </w:rPr>
      </w:pPr>
    </w:p>
    <w:p w14:paraId="7002FADB" w14:textId="77777777" w:rsidR="002225AD" w:rsidRPr="00980D66" w:rsidRDefault="002225AD" w:rsidP="002225AD">
      <w:pPr>
        <w:pStyle w:val="NormalWeb"/>
        <w:rPr>
          <w:rStyle w:val="Hyperlink"/>
          <w:color w:val="auto"/>
          <w:u w:val="none"/>
        </w:rPr>
      </w:pPr>
    </w:p>
    <w:p w14:paraId="6808FA29" w14:textId="77777777" w:rsidR="002225AD" w:rsidRPr="00270EEB" w:rsidRDefault="002225AD"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7437AF5F" w:rsidR="043B6711" w:rsidRDefault="043B6711" w:rsidP="1537D0F1">
      <w:pPr>
        <w:ind w:right="107"/>
        <w:jc w:val="both"/>
        <w:rPr>
          <w:sz w:val="24"/>
          <w:szCs w:val="24"/>
        </w:rPr>
      </w:pPr>
      <w:r w:rsidRPr="1537D0F1">
        <w:rPr>
          <w:sz w:val="24"/>
          <w:szCs w:val="24"/>
        </w:rPr>
        <w:t>Independent Patrol Staus confirmation – equivalent to 1,500</w:t>
      </w:r>
    </w:p>
    <w:p w14:paraId="4D77F2D8" w14:textId="78F4E060" w:rsidR="1537D0F1" w:rsidRDefault="1537D0F1" w:rsidP="1537D0F1">
      <w:pPr>
        <w:ind w:right="107"/>
        <w:jc w:val="both"/>
        <w:rPr>
          <w:sz w:val="24"/>
          <w:szCs w:val="24"/>
        </w:rPr>
      </w:pPr>
    </w:p>
    <w:p w14:paraId="7FC12DD1" w14:textId="4C95AA43" w:rsidR="043B6711" w:rsidRDefault="043B6711" w:rsidP="1537D0F1">
      <w:pPr>
        <w:ind w:right="107"/>
        <w:jc w:val="both"/>
        <w:rPr>
          <w:sz w:val="24"/>
          <w:szCs w:val="24"/>
          <w:highlight w:val="yellow"/>
        </w:rPr>
      </w:pPr>
      <w:r w:rsidRPr="0EF21BFC">
        <w:rPr>
          <w:sz w:val="24"/>
          <w:szCs w:val="24"/>
          <w:highlight w:val="yellow"/>
        </w:rPr>
        <w:t xml:space="preserve">This </w:t>
      </w:r>
      <w:r w:rsidR="6FCD3011" w:rsidRPr="0EF21BFC">
        <w:rPr>
          <w:sz w:val="24"/>
          <w:szCs w:val="24"/>
          <w:highlight w:val="yellow"/>
        </w:rPr>
        <w:t xml:space="preserve">completion </w:t>
      </w:r>
      <w:r w:rsidRPr="0EF21BFC">
        <w:rPr>
          <w:sz w:val="24"/>
          <w:szCs w:val="24"/>
          <w:highlight w:val="yellow"/>
        </w:rPr>
        <w:t>of this task shall be confirmed by the employer once independent patrol status is achieved.</w:t>
      </w:r>
      <w:r w:rsidRPr="0EF21BFC">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65BD3" w14:textId="77777777" w:rsidR="003F1A37" w:rsidRDefault="003F1A37">
      <w:r>
        <w:separator/>
      </w:r>
    </w:p>
  </w:endnote>
  <w:endnote w:type="continuationSeparator" w:id="0">
    <w:p w14:paraId="1B867723" w14:textId="77777777" w:rsidR="003F1A37" w:rsidRDefault="003F1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8CB41" w14:textId="77777777" w:rsidR="003F1A37" w:rsidRDefault="003F1A37">
      <w:r>
        <w:separator/>
      </w:r>
    </w:p>
  </w:footnote>
  <w:footnote w:type="continuationSeparator" w:id="0">
    <w:p w14:paraId="09396778" w14:textId="77777777" w:rsidR="003F1A37" w:rsidRDefault="003F1A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50010104">
    <w:abstractNumId w:val="38"/>
  </w:num>
  <w:num w:numId="2" w16cid:durableId="1733890733">
    <w:abstractNumId w:val="31"/>
  </w:num>
  <w:num w:numId="3" w16cid:durableId="496265599">
    <w:abstractNumId w:val="23"/>
  </w:num>
  <w:num w:numId="4" w16cid:durableId="339813726">
    <w:abstractNumId w:val="1"/>
    <w:lvlOverride w:ilvl="0">
      <w:lvl w:ilvl="0">
        <w:start w:val="1"/>
        <w:numFmt w:val="bullet"/>
        <w:lvlText w:val=""/>
        <w:lvlJc w:val="left"/>
        <w:pPr>
          <w:ind w:left="720" w:hanging="360"/>
        </w:pPr>
        <w:rPr>
          <w:rFonts w:ascii="Symbol" w:hAnsi="Symbol" w:hint="default"/>
        </w:rPr>
      </w:lvl>
    </w:lvlOverride>
  </w:num>
  <w:num w:numId="5" w16cid:durableId="1210843569">
    <w:abstractNumId w:val="21"/>
  </w:num>
  <w:num w:numId="6" w16cid:durableId="91511568">
    <w:abstractNumId w:val="45"/>
  </w:num>
  <w:num w:numId="7" w16cid:durableId="2146073698">
    <w:abstractNumId w:val="47"/>
  </w:num>
  <w:num w:numId="8" w16cid:durableId="186985334">
    <w:abstractNumId w:val="34"/>
  </w:num>
  <w:num w:numId="9" w16cid:durableId="7801543">
    <w:abstractNumId w:val="32"/>
  </w:num>
  <w:num w:numId="10" w16cid:durableId="1856116336">
    <w:abstractNumId w:val="28"/>
  </w:num>
  <w:num w:numId="11" w16cid:durableId="2035615189">
    <w:abstractNumId w:val="29"/>
  </w:num>
  <w:num w:numId="12" w16cid:durableId="481966198">
    <w:abstractNumId w:val="9"/>
  </w:num>
  <w:num w:numId="13" w16cid:durableId="1710492762">
    <w:abstractNumId w:val="33"/>
  </w:num>
  <w:num w:numId="14" w16cid:durableId="1895895839">
    <w:abstractNumId w:val="16"/>
  </w:num>
  <w:num w:numId="15" w16cid:durableId="1549367760">
    <w:abstractNumId w:val="15"/>
  </w:num>
  <w:num w:numId="16" w16cid:durableId="1347561279">
    <w:abstractNumId w:val="26"/>
  </w:num>
  <w:num w:numId="17" w16cid:durableId="32462545">
    <w:abstractNumId w:val="7"/>
  </w:num>
  <w:num w:numId="18" w16cid:durableId="1506939048">
    <w:abstractNumId w:val="25"/>
  </w:num>
  <w:num w:numId="19" w16cid:durableId="1541476743">
    <w:abstractNumId w:val="14"/>
  </w:num>
  <w:num w:numId="20" w16cid:durableId="2090760737">
    <w:abstractNumId w:val="12"/>
  </w:num>
  <w:num w:numId="21" w16cid:durableId="114335481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94178749">
    <w:abstractNumId w:val="22"/>
  </w:num>
  <w:num w:numId="23" w16cid:durableId="464542764">
    <w:abstractNumId w:val="17"/>
  </w:num>
  <w:num w:numId="24" w16cid:durableId="1248267332">
    <w:abstractNumId w:val="13"/>
  </w:num>
  <w:num w:numId="25" w16cid:durableId="1913349931">
    <w:abstractNumId w:val="10"/>
  </w:num>
  <w:num w:numId="26" w16cid:durableId="1276521534">
    <w:abstractNumId w:val="27"/>
  </w:num>
  <w:num w:numId="27" w16cid:durableId="799957298">
    <w:abstractNumId w:val="18"/>
  </w:num>
  <w:num w:numId="28" w16cid:durableId="1682661825">
    <w:abstractNumId w:val="41"/>
  </w:num>
  <w:num w:numId="29" w16cid:durableId="831262744">
    <w:abstractNumId w:val="35"/>
  </w:num>
  <w:num w:numId="30" w16cid:durableId="1245728733">
    <w:abstractNumId w:val="40"/>
  </w:num>
  <w:num w:numId="31" w16cid:durableId="916137428">
    <w:abstractNumId w:val="19"/>
  </w:num>
  <w:num w:numId="32" w16cid:durableId="633826337">
    <w:abstractNumId w:val="43"/>
  </w:num>
  <w:num w:numId="33" w16cid:durableId="1952466745">
    <w:abstractNumId w:val="30"/>
  </w:num>
  <w:num w:numId="34" w16cid:durableId="1672636216">
    <w:abstractNumId w:val="11"/>
  </w:num>
  <w:num w:numId="35" w16cid:durableId="2038847548">
    <w:abstractNumId w:val="44"/>
  </w:num>
  <w:num w:numId="36" w16cid:durableId="959847550">
    <w:abstractNumId w:val="39"/>
  </w:num>
  <w:num w:numId="37" w16cid:durableId="1271931968">
    <w:abstractNumId w:val="4"/>
  </w:num>
  <w:num w:numId="38" w16cid:durableId="687753897">
    <w:abstractNumId w:val="46"/>
  </w:num>
  <w:num w:numId="39" w16cid:durableId="661661278">
    <w:abstractNumId w:val="42"/>
  </w:num>
  <w:num w:numId="40" w16cid:durableId="38941999">
    <w:abstractNumId w:val="36"/>
  </w:num>
  <w:num w:numId="41" w16cid:durableId="611940301">
    <w:abstractNumId w:val="37"/>
  </w:num>
  <w:num w:numId="42" w16cid:durableId="398095958">
    <w:abstractNumId w:val="3"/>
  </w:num>
  <w:num w:numId="43" w16cid:durableId="2132822732">
    <w:abstractNumId w:val="5"/>
  </w:num>
  <w:num w:numId="44" w16cid:durableId="1670479379">
    <w:abstractNumId w:val="24"/>
  </w:num>
  <w:num w:numId="45" w16cid:durableId="767585289">
    <w:abstractNumId w:val="6"/>
  </w:num>
  <w:num w:numId="46" w16cid:durableId="1595359764">
    <w:abstractNumId w:val="2"/>
  </w:num>
  <w:num w:numId="47" w16cid:durableId="1196844041">
    <w:abstractNumId w:val="0"/>
  </w:num>
  <w:num w:numId="48" w16cid:durableId="340936464">
    <w:abstractNumId w:val="20"/>
  </w:num>
  <w:num w:numId="49" w16cid:durableId="260382644">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25AD"/>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C417F"/>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34C02"/>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07AE3"/>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32A9"/>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BF3093"/>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B7250"/>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EF21BFC"/>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4DA4CA"/>
    <w:rsid w:val="6EF23B10"/>
    <w:rsid w:val="6F47798D"/>
    <w:rsid w:val="6FCD3011"/>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FB7250"/>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2225A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1.xml"/><Relationship Id="rId26" Type="http://schemas.openxmlformats.org/officeDocument/2006/relationships/hyperlink" Target="https://dictionary.cambridge.org/dictionary/english/action" TargetMode="Externa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eader" Target="header2.xml"/><Relationship Id="rId25" Type="http://schemas.openxmlformats.org/officeDocument/2006/relationships/hyperlink" Target="https://dictionary.cambridge.org/dictionary/english/suffer" TargetMode="External"/><Relationship Id="rId33" Type="http://schemas.openxmlformats.org/officeDocument/2006/relationships/hyperlink" Target="https://assets.publishing.service.gov.uk/media/5f9af5e6d3bf7f1e3a29321b/Criminal-procedure-and-investigations-act-1996.pdf" TargetMode="Externa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yperlink" Target="https://dictionary.cambridge.org/dictionary/english/chan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ictionary.cambridge.org/dictionary/english/kill" TargetMode="External"/><Relationship Id="rId32" Type="http://schemas.openxmlformats.org/officeDocument/2006/relationships/hyperlink" Target="https://www.gov.uk/government/publications/the-code-of-practice-for-victims-of-crime/code-of-practice-for-victims-of-crime-in-england-and-wales-victims-code" TargetMode="External"/><Relationship Id="rId5" Type="http://schemas.openxmlformats.org/officeDocument/2006/relationships/numbering" Target="numbering.xml"/><Relationship Id="rId15" Type="http://schemas.openxmlformats.org/officeDocument/2006/relationships/hyperlink" Target="https://www.mind.org.uk/information-" TargetMode="External"/><Relationship Id="rId23" Type="http://schemas.openxmlformats.org/officeDocument/2006/relationships/hyperlink" Target="https://dictionary.cambridge.org/dictionary/english/damaged" TargetMode="External"/><Relationship Id="rId28" Type="http://schemas.openxmlformats.org/officeDocument/2006/relationships/hyperlink" Target="https://dictionary.cambridge.org/dictionary/english/illness" TargetMode="External"/><Relationship Id="rId36"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footer" Target="footer2.xml"/><Relationship Id="rId31" Type="http://schemas.openxmlformats.org/officeDocument/2006/relationships/hyperlink" Target="https://www.college.police.uk/app/investigation/investigation-process?highlight=evaluat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hs.uk/mental-health/self" TargetMode="External"/><Relationship Id="rId22" Type="http://schemas.openxmlformats.org/officeDocument/2006/relationships/hyperlink" Target="https://dictionary.cambridge.org/dictionary/english/hurt" TargetMode="External"/><Relationship Id="rId27" Type="http://schemas.openxmlformats.org/officeDocument/2006/relationships/hyperlink" Target="https://dictionary.cambridge.org/dictionary/english/else" TargetMode="External"/><Relationship Id="rId30" Type="http://schemas.openxmlformats.org/officeDocument/2006/relationships/hyperlink" Target="https://dictionary.cambridge.org/dictionary/english/victim" TargetMode="External"/><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4.xml><?xml version="1.0" encoding="utf-8"?>
<ds:datastoreItem xmlns:ds="http://schemas.openxmlformats.org/officeDocument/2006/customXml" ds:itemID="{24F6DEB8-ED0C-43EE-AAC7-C34D5E20A69C}">
  <ds:schemaRefs>
    <ds:schemaRef ds:uri="http://purl.org/dc/terms/"/>
    <ds:schemaRef ds:uri="http://schemas.microsoft.com/office/2006/documentManagement/types"/>
    <ds:schemaRef ds:uri="2e89cfda-a374-4413-9f0d-8b601eddeb70"/>
    <ds:schemaRef ds:uri="http://purl.org/dc/elements/1.1/"/>
    <ds:schemaRef ds:uri="http://schemas.openxmlformats.org/package/2006/metadata/core-properties"/>
    <ds:schemaRef ds:uri="http://purl.org/dc/dcmitype/"/>
    <ds:schemaRef ds:uri="http://schemas.microsoft.com/office/infopath/2007/PartnerControls"/>
    <ds:schemaRef ds:uri="1ecf5648-3750-43f5-867d-bfaa16e6e17e"/>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6364</Words>
  <Characters>37551</Characters>
  <Application>Microsoft Office Word</Application>
  <DocSecurity>0</DocSecurity>
  <Lines>312</Lines>
  <Paragraphs>87</Paragraphs>
  <ScaleCrop>false</ScaleCrop>
  <Company>Powys County Council</Company>
  <LinksUpToDate>false</LinksUpToDate>
  <CharactersWithSpaces>43828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Brain,Rebecca swp8692</cp:lastModifiedBy>
  <cp:revision>3</cp:revision>
  <cp:lastPrinted>2019-08-13T11:47:00Z</cp:lastPrinted>
  <dcterms:created xsi:type="dcterms:W3CDTF">2023-12-10T14:28:00Z</dcterms:created>
  <dcterms:modified xsi:type="dcterms:W3CDTF">2023-12-10T14:29:00Z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2023-12-10T14:26:36Z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f81aa63b-2d37-423f-a932-b3a57d4814ae</vt:lpwstr>
  </property>
  <property fmtid="{D5CDD505-2E9C-101B-9397-08002B2CF9AE}" pid="9" name="MSIP_Label_66cf8fe5-b7b7-4df7-b38d-1c61ac2f6639_ContentBits">
    <vt:lpwstr>0</vt:lpwstr>
  </property>
</Properties>
</file>