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1313A7" w14:textId="77CFC4BA" w:rsidR="00B037EA" w:rsidRPr="006945C3" w:rsidRDefault="00B037EA">
      <w:pPr>
        <w:rPr>
          <w:b/>
          <w:bCs/>
        </w:rPr>
      </w:pPr>
      <w:r w:rsidRPr="006945C3">
        <w:rPr>
          <w:b/>
          <w:bCs/>
        </w:rPr>
        <w:t>Tasks (lecture week 2)</w:t>
      </w:r>
      <w:r w:rsidR="00DC32A9">
        <w:rPr>
          <w:b/>
          <w:bCs/>
        </w:rPr>
        <w:t xml:space="preserve"> Answers </w:t>
      </w:r>
    </w:p>
    <w:p w14:paraId="48A02193" w14:textId="4234CF42" w:rsidR="001D3434" w:rsidRDefault="001D3434"/>
    <w:p w14:paraId="7EFFDC0F" w14:textId="76BEA2E9" w:rsidR="001D3434" w:rsidRDefault="001D3434">
      <w:r>
        <w:t>Answer the following questions</w:t>
      </w:r>
    </w:p>
    <w:p w14:paraId="0A7CB38B" w14:textId="22F0FA62" w:rsidR="001D3434" w:rsidRDefault="001D3434" w:rsidP="001D3434">
      <w:pPr>
        <w:pStyle w:val="ListParagraph"/>
        <w:numPr>
          <w:ilvl w:val="0"/>
          <w:numId w:val="1"/>
        </w:numPr>
      </w:pPr>
      <w:r>
        <w:t>What is a hypothesis?</w:t>
      </w:r>
    </w:p>
    <w:p w14:paraId="6BBCBE79" w14:textId="1A95EC32" w:rsidR="001D3434" w:rsidRDefault="00F9516C" w:rsidP="00F9516C">
      <w:bookmarkStart w:id="0" w:name="_Hlk61435192"/>
      <w:r w:rsidRPr="00F9516C">
        <w:t>A hypothesis (plural hypotheses) is a precise, testable statement of what the researchers predict will be the outcome of the study.</w:t>
      </w:r>
      <w:r>
        <w:t xml:space="preserve"> </w:t>
      </w:r>
      <w:r w:rsidRPr="00F9516C">
        <w:t>Takes the form of ‘if-then’ prediction: ‘if the theory is true, then under these conditions, this will happen’. </w:t>
      </w:r>
    </w:p>
    <w:p w14:paraId="0492FA88" w14:textId="77777777" w:rsidR="00F9516C" w:rsidRDefault="00F9516C" w:rsidP="00F9516C"/>
    <w:bookmarkEnd w:id="0"/>
    <w:p w14:paraId="411E6EFE" w14:textId="5D6A7F83" w:rsidR="001D3434" w:rsidRDefault="001D3434" w:rsidP="001D3434">
      <w:pPr>
        <w:pStyle w:val="ListParagraph"/>
        <w:numPr>
          <w:ilvl w:val="0"/>
          <w:numId w:val="1"/>
        </w:numPr>
      </w:pPr>
      <w:r>
        <w:t>What is an extraneous variable?</w:t>
      </w:r>
    </w:p>
    <w:p w14:paraId="14146D31" w14:textId="4E022C27" w:rsidR="001D3434" w:rsidRDefault="00F9516C" w:rsidP="00F9516C">
      <w:r w:rsidRPr="00F9516C">
        <w:t>Extraneous variables are other factors which may be affecting the dependent variable (e.g. the child’s intake of sugar……</w:t>
      </w:r>
    </w:p>
    <w:p w14:paraId="2F5448AC" w14:textId="77777777" w:rsidR="00F9516C" w:rsidRPr="001D3434" w:rsidRDefault="00F9516C" w:rsidP="00F9516C"/>
    <w:p w14:paraId="357ACC26" w14:textId="77777777" w:rsidR="00D42071" w:rsidRDefault="001D3434" w:rsidP="00D42071">
      <w:pPr>
        <w:pStyle w:val="ListParagraph"/>
        <w:numPr>
          <w:ilvl w:val="0"/>
          <w:numId w:val="1"/>
        </w:numPr>
      </w:pPr>
      <w:r>
        <w:t xml:space="preserve">What happens in research if a variable other than the independent variable affects the value of the dependent variable? </w:t>
      </w:r>
    </w:p>
    <w:p w14:paraId="0BA13595" w14:textId="77777777" w:rsidR="00D42071" w:rsidRDefault="00D42071" w:rsidP="00D42071">
      <w:pPr>
        <w:pStyle w:val="ListParagraph"/>
      </w:pPr>
    </w:p>
    <w:p w14:paraId="3DDCB6EC" w14:textId="296DD50E" w:rsidR="001D3434" w:rsidRDefault="00D42071" w:rsidP="00D42071">
      <w:r>
        <w:t>This becomes a c</w:t>
      </w:r>
      <w:r w:rsidRPr="00D42071">
        <w:t xml:space="preserve">onfounding variable </w:t>
      </w:r>
      <w:r>
        <w:t xml:space="preserve">which </w:t>
      </w:r>
      <w:r w:rsidRPr="00D42071">
        <w:t xml:space="preserve"> can produce alternative explanations of change in the dependent variable</w:t>
      </w:r>
      <w:r>
        <w:t xml:space="preserve"> – thus making your results unreliable. </w:t>
      </w:r>
    </w:p>
    <w:p w14:paraId="75935379" w14:textId="77777777" w:rsidR="00D42071" w:rsidRDefault="00D42071" w:rsidP="00D42071"/>
    <w:p w14:paraId="6EC563F4" w14:textId="740681B9" w:rsidR="001D3434" w:rsidRDefault="00571A96" w:rsidP="001D3434">
      <w:pPr>
        <w:pStyle w:val="ListParagraph"/>
        <w:numPr>
          <w:ilvl w:val="0"/>
          <w:numId w:val="1"/>
        </w:numPr>
      </w:pPr>
      <w:r>
        <w:t>What is a convenience sample – give an example and explain what sort of bias might this sample show?</w:t>
      </w:r>
    </w:p>
    <w:p w14:paraId="38AB9776" w14:textId="72DFDB34" w:rsidR="00571A96" w:rsidRDefault="00571A96" w:rsidP="00571A96"/>
    <w:p w14:paraId="6DEC3EF6" w14:textId="234DE01E" w:rsidR="00571A96" w:rsidRDefault="00D42071" w:rsidP="00D42071">
      <w:r>
        <w:t>A convenience sample simply includes the individuals who happen to be most accessible to the researcher.</w:t>
      </w:r>
      <w:r>
        <w:t xml:space="preserve"> </w:t>
      </w:r>
      <w:r>
        <w:t>This is an easy and inexpensive way to gather initial data, but there is no way to tell if the sample is representative of the population, so it can’t produce generalizable results.</w:t>
      </w:r>
    </w:p>
    <w:p w14:paraId="7D9B92D2" w14:textId="77777777" w:rsidR="00D42071" w:rsidRDefault="00D42071" w:rsidP="00D42071"/>
    <w:p w14:paraId="5900DB72" w14:textId="05FDCCAD" w:rsidR="00571A96" w:rsidRDefault="00AB465D" w:rsidP="00571A96">
      <w:pPr>
        <w:pStyle w:val="ListParagraph"/>
        <w:numPr>
          <w:ilvl w:val="0"/>
          <w:numId w:val="1"/>
        </w:numPr>
      </w:pPr>
      <w:r>
        <w:t>What is a snowball sample?</w:t>
      </w:r>
    </w:p>
    <w:p w14:paraId="74A1C84F" w14:textId="77777777" w:rsidR="00D42071" w:rsidRDefault="00D42071" w:rsidP="00D42071">
      <w:pPr>
        <w:pStyle w:val="ListParagraph"/>
      </w:pPr>
    </w:p>
    <w:p w14:paraId="14ED036D" w14:textId="2497A17B" w:rsidR="00AB465D" w:rsidRDefault="00D42071" w:rsidP="001D3434">
      <w:r w:rsidRPr="00D42071">
        <w:t>If the population is hard to access, snowball sampling can be used to recruit participants via other participants. The number of people you have access to “snowballs” as you get in contact with more people.</w:t>
      </w:r>
    </w:p>
    <w:p w14:paraId="681AC226" w14:textId="77777777" w:rsidR="00D42071" w:rsidRDefault="00D42071" w:rsidP="001D3434"/>
    <w:p w14:paraId="3B295790" w14:textId="197F5460" w:rsidR="00AB465D" w:rsidRDefault="00AB465D" w:rsidP="00AB465D">
      <w:pPr>
        <w:pStyle w:val="ListParagraph"/>
        <w:numPr>
          <w:ilvl w:val="0"/>
          <w:numId w:val="1"/>
        </w:numPr>
      </w:pPr>
      <w:r>
        <w:t>What is a control group/condition and what is it’s purpose?</w:t>
      </w:r>
    </w:p>
    <w:p w14:paraId="26F96A10" w14:textId="77777777" w:rsidR="006D4209" w:rsidRDefault="00D42071" w:rsidP="00D42071">
      <w:r w:rsidRPr="00D42071">
        <w:t>Control group – using another group to provide a baseline against which to compare the performance of the experimental groups.  For example, in a medical research programme, this group would not receive the experimental treatment or drug</w:t>
      </w:r>
      <w:r w:rsidRPr="00D42071">
        <w:t xml:space="preserve"> </w:t>
      </w:r>
    </w:p>
    <w:p w14:paraId="04C1451F" w14:textId="77777777" w:rsidR="006D4209" w:rsidRDefault="006D4209" w:rsidP="00D42071"/>
    <w:p w14:paraId="77C2B119" w14:textId="4966B883" w:rsidR="00AB465D" w:rsidRDefault="00AB465D" w:rsidP="006D4209">
      <w:pPr>
        <w:pStyle w:val="ListParagraph"/>
        <w:numPr>
          <w:ilvl w:val="0"/>
          <w:numId w:val="1"/>
        </w:numPr>
      </w:pPr>
      <w:r>
        <w:lastRenderedPageBreak/>
        <w:t>What is an experimental group/condition and what is it’s purpose?</w:t>
      </w:r>
    </w:p>
    <w:p w14:paraId="156D9EA1" w14:textId="09CD5364" w:rsidR="00AB465D" w:rsidRDefault="00AB465D" w:rsidP="00AB465D"/>
    <w:p w14:paraId="1414850F" w14:textId="062DBCFE" w:rsidR="00AB465D" w:rsidRDefault="006D4209" w:rsidP="006D4209">
      <w:r w:rsidRPr="006D4209">
        <w:t>Experimental groups – can be one or more – these are the people who will, normally, be the recipients of the independent variable (e.g. chocolate,</w:t>
      </w:r>
      <w:r>
        <w:t xml:space="preserve"> drug)</w:t>
      </w:r>
    </w:p>
    <w:p w14:paraId="5FB0DF65" w14:textId="77777777" w:rsidR="006D4209" w:rsidRDefault="006D4209" w:rsidP="006D4209"/>
    <w:p w14:paraId="752402CE" w14:textId="1162900C" w:rsidR="00AB465D" w:rsidRDefault="008B620C" w:rsidP="00AB465D">
      <w:pPr>
        <w:pStyle w:val="ListParagraph"/>
        <w:numPr>
          <w:ilvl w:val="0"/>
          <w:numId w:val="1"/>
        </w:numPr>
      </w:pPr>
      <w:r>
        <w:t>What is meant by the term placebo effect?</w:t>
      </w:r>
    </w:p>
    <w:p w14:paraId="37EBDE2F" w14:textId="753DA5C2" w:rsidR="008B620C" w:rsidRDefault="006D4209" w:rsidP="006D4209">
      <w:r w:rsidRPr="006D4209">
        <w:t>Placebo effect – participant’s behaviour being influenced by their expectations of how they should behave when they believe they may have received treatment.</w:t>
      </w:r>
      <w:r w:rsidRPr="006D4209">
        <w:t xml:space="preserve"> </w:t>
      </w:r>
      <w:r w:rsidRPr="006D4209">
        <w:t>The placebo effect is the positive effect on a person’s health experienced after taking a placebo. It is triggered by the person's belief in the benefit from the treatment and their expectation of feeling better, rather than the characteristics of the placebo.</w:t>
      </w:r>
    </w:p>
    <w:p w14:paraId="793B9730" w14:textId="77777777" w:rsidR="006D4209" w:rsidRDefault="006D4209" w:rsidP="008B620C"/>
    <w:p w14:paraId="7DE1D575" w14:textId="4490D3B6" w:rsidR="008B620C" w:rsidRDefault="008B620C" w:rsidP="008B620C">
      <w:pPr>
        <w:pStyle w:val="ListParagraph"/>
        <w:numPr>
          <w:ilvl w:val="0"/>
          <w:numId w:val="1"/>
        </w:numPr>
      </w:pPr>
      <w:r>
        <w:t>What is the experimenter effect?</w:t>
      </w:r>
    </w:p>
    <w:p w14:paraId="75B7BD2E" w14:textId="5493D99B" w:rsidR="008B620C" w:rsidRDefault="006D4209" w:rsidP="006D4209">
      <w:r>
        <w:t>T</w:t>
      </w:r>
      <w:r w:rsidRPr="006D4209">
        <w:t>he outcome of the experiment being unintentionally influenced by the experimenter</w:t>
      </w:r>
    </w:p>
    <w:p w14:paraId="470FF5CF" w14:textId="77777777" w:rsidR="006D4209" w:rsidRDefault="006D4209" w:rsidP="006D4209"/>
    <w:p w14:paraId="721984D7" w14:textId="373F1DDB" w:rsidR="008B620C" w:rsidRDefault="008B620C" w:rsidP="008B620C">
      <w:pPr>
        <w:pStyle w:val="ListParagraph"/>
        <w:numPr>
          <w:ilvl w:val="0"/>
          <w:numId w:val="1"/>
        </w:numPr>
      </w:pPr>
      <w:r>
        <w:t>How would you control for the experimenter effect?</w:t>
      </w:r>
    </w:p>
    <w:p w14:paraId="1F8C9E8A" w14:textId="76AA52B0" w:rsidR="008B620C" w:rsidRDefault="006D4209" w:rsidP="006D4209">
      <w:r w:rsidRPr="006D4209">
        <w:t>Double-blind – neither the experimenter or participant knows which group/condition they are in</w:t>
      </w:r>
      <w:r>
        <w:t>.</w:t>
      </w:r>
    </w:p>
    <w:p w14:paraId="2BF52572" w14:textId="77777777" w:rsidR="006D4209" w:rsidRDefault="006D4209" w:rsidP="006D4209"/>
    <w:p w14:paraId="66EFC706" w14:textId="2F3E80E9" w:rsidR="008B620C" w:rsidRDefault="008B620C" w:rsidP="008B620C">
      <w:pPr>
        <w:pStyle w:val="ListParagraph"/>
        <w:numPr>
          <w:ilvl w:val="0"/>
          <w:numId w:val="1"/>
        </w:numPr>
      </w:pPr>
      <w:r>
        <w:t>How would you control for the placebo effect?</w:t>
      </w:r>
    </w:p>
    <w:p w14:paraId="0BE43ECB" w14:textId="77777777" w:rsidR="006D4209" w:rsidRDefault="006D4209" w:rsidP="006D4209">
      <w:pPr>
        <w:pStyle w:val="ListParagraph"/>
      </w:pPr>
    </w:p>
    <w:p w14:paraId="6580ED3B" w14:textId="3EAF4BBE" w:rsidR="008B620C" w:rsidRDefault="006D4209" w:rsidP="006D4209">
      <w:r w:rsidRPr="006D4209">
        <w:t>Single-blind – participant unaware of which group/condition they are in</w:t>
      </w:r>
    </w:p>
    <w:p w14:paraId="65F97D08" w14:textId="77777777" w:rsidR="006D4209" w:rsidRDefault="006D4209" w:rsidP="006D4209"/>
    <w:p w14:paraId="17700B19" w14:textId="6AE7C02A" w:rsidR="008B620C" w:rsidRDefault="006945C3" w:rsidP="008B620C">
      <w:pPr>
        <w:pStyle w:val="ListParagraph"/>
        <w:numPr>
          <w:ilvl w:val="0"/>
          <w:numId w:val="1"/>
        </w:numPr>
      </w:pPr>
      <w:r>
        <w:t>What are demand characteristics?</w:t>
      </w:r>
    </w:p>
    <w:p w14:paraId="7AC6A743" w14:textId="06DA6F0E" w:rsidR="008B620C" w:rsidRDefault="006D4209" w:rsidP="006D4209">
      <w:r w:rsidRPr="006D4209">
        <w:t>Subtle cues that make participants aware of what the experimenter expects to find or how participants are expected to behave.</w:t>
      </w:r>
      <w:r>
        <w:t xml:space="preserve"> You could use d</w:t>
      </w:r>
      <w:r w:rsidRPr="006D4209">
        <w:t>e</w:t>
      </w:r>
      <w:r>
        <w:t>ce</w:t>
      </w:r>
      <w:r w:rsidRPr="006D4209">
        <w:t xml:space="preserve">ption or double-blind procedures to help minimise them </w:t>
      </w:r>
      <w:r w:rsidRPr="006D4209">
        <w:tab/>
      </w:r>
    </w:p>
    <w:p w14:paraId="52D2ECA5" w14:textId="663ED2D3" w:rsidR="00AB465D" w:rsidRDefault="006945C3" w:rsidP="006945C3">
      <w:pPr>
        <w:pStyle w:val="ListParagraph"/>
        <w:numPr>
          <w:ilvl w:val="0"/>
          <w:numId w:val="1"/>
        </w:numPr>
      </w:pPr>
      <w:r>
        <w:t xml:space="preserve">Explain the term ‘operationalising’ </w:t>
      </w:r>
    </w:p>
    <w:p w14:paraId="24F291F0" w14:textId="6B485FD1" w:rsidR="00AB465D" w:rsidRDefault="006D4209" w:rsidP="006D4209">
      <w:r w:rsidRPr="006D4209">
        <w:t>Clarifies terms and thus provides objectivit</w:t>
      </w:r>
      <w:r>
        <w:t xml:space="preserve">y. </w:t>
      </w:r>
      <w:r>
        <w:t xml:space="preserve">Operationalization means turning abstract concepts into measurable observations. Although some concepts, like height or age, are easily measured, others, like </w:t>
      </w:r>
      <w:r>
        <w:t>bullying and</w:t>
      </w:r>
      <w:r>
        <w:t xml:space="preserve"> anxiety, are not.</w:t>
      </w:r>
      <w:r>
        <w:t xml:space="preserve"> </w:t>
      </w:r>
      <w:r>
        <w:t>Through operationalization, you can systematically collect data on processes and phenomena that aren’t directly observable.</w:t>
      </w:r>
    </w:p>
    <w:p w14:paraId="7B9C65E9" w14:textId="77777777" w:rsidR="00AB465D" w:rsidRDefault="00AB465D" w:rsidP="00AB465D"/>
    <w:p w14:paraId="1C335D42" w14:textId="47C672F5" w:rsidR="001D3434" w:rsidRDefault="00B037EA" w:rsidP="006945C3">
      <w:pPr>
        <w:pStyle w:val="ListParagraph"/>
        <w:numPr>
          <w:ilvl w:val="0"/>
          <w:numId w:val="1"/>
        </w:numPr>
      </w:pPr>
      <w:r>
        <w:t>Complete the table below</w:t>
      </w:r>
    </w:p>
    <w:p w14:paraId="233501AA" w14:textId="77777777" w:rsidR="006945C3" w:rsidRDefault="006945C3" w:rsidP="006945C3">
      <w:pPr>
        <w:pStyle w:val="ListParagraph"/>
      </w:pPr>
    </w:p>
    <w:tbl>
      <w:tblPr>
        <w:tblStyle w:val="TableGrid"/>
        <w:tblW w:w="0" w:type="auto"/>
        <w:tblLook w:val="04A0" w:firstRow="1" w:lastRow="0" w:firstColumn="1" w:lastColumn="0" w:noHBand="0" w:noVBand="1"/>
      </w:tblPr>
      <w:tblGrid>
        <w:gridCol w:w="2254"/>
        <w:gridCol w:w="2254"/>
        <w:gridCol w:w="2254"/>
        <w:gridCol w:w="2254"/>
      </w:tblGrid>
      <w:tr w:rsidR="00B037EA" w14:paraId="1CBF5148" w14:textId="77777777" w:rsidTr="00B037EA">
        <w:tc>
          <w:tcPr>
            <w:tcW w:w="2254" w:type="dxa"/>
            <w:shd w:val="clear" w:color="auto" w:fill="FFF2CC" w:themeFill="accent4" w:themeFillTint="33"/>
          </w:tcPr>
          <w:p w14:paraId="09508CC9" w14:textId="391D2803" w:rsidR="00B037EA" w:rsidRDefault="00B037EA">
            <w:r>
              <w:t>Experimental design</w:t>
            </w:r>
          </w:p>
        </w:tc>
        <w:tc>
          <w:tcPr>
            <w:tcW w:w="2254" w:type="dxa"/>
            <w:shd w:val="clear" w:color="auto" w:fill="FFF2CC" w:themeFill="accent4" w:themeFillTint="33"/>
          </w:tcPr>
          <w:p w14:paraId="7235AA99" w14:textId="1BD6CC14" w:rsidR="00B037EA" w:rsidRDefault="00B037EA">
            <w:r>
              <w:t>Repeated Measures</w:t>
            </w:r>
          </w:p>
        </w:tc>
        <w:tc>
          <w:tcPr>
            <w:tcW w:w="2254" w:type="dxa"/>
            <w:shd w:val="clear" w:color="auto" w:fill="FFF2CC" w:themeFill="accent4" w:themeFillTint="33"/>
          </w:tcPr>
          <w:p w14:paraId="0FDE9689" w14:textId="24ECEDD2" w:rsidR="00B037EA" w:rsidRDefault="00B037EA">
            <w:r>
              <w:t>Matched participants</w:t>
            </w:r>
          </w:p>
        </w:tc>
        <w:tc>
          <w:tcPr>
            <w:tcW w:w="2254" w:type="dxa"/>
            <w:shd w:val="clear" w:color="auto" w:fill="FFF2CC" w:themeFill="accent4" w:themeFillTint="33"/>
          </w:tcPr>
          <w:p w14:paraId="6941CF6C" w14:textId="0FE645D9" w:rsidR="00B037EA" w:rsidRDefault="00B037EA">
            <w:r>
              <w:t>Independent groups</w:t>
            </w:r>
          </w:p>
        </w:tc>
      </w:tr>
      <w:tr w:rsidR="00B037EA" w14:paraId="1B7A7D1F" w14:textId="77777777" w:rsidTr="00B037EA">
        <w:tc>
          <w:tcPr>
            <w:tcW w:w="2254" w:type="dxa"/>
          </w:tcPr>
          <w:p w14:paraId="729DF1F9" w14:textId="6D396807" w:rsidR="00B037EA" w:rsidRDefault="00B037EA">
            <w:r>
              <w:lastRenderedPageBreak/>
              <w:t>Description</w:t>
            </w:r>
          </w:p>
        </w:tc>
        <w:tc>
          <w:tcPr>
            <w:tcW w:w="2254" w:type="dxa"/>
          </w:tcPr>
          <w:p w14:paraId="3058CDDA" w14:textId="543A120A" w:rsidR="00B037EA" w:rsidRDefault="006D4209">
            <w:r w:rsidRPr="006D4209">
              <w:t>Repeated Measures design is an experimental design where the same participants take part in each condition of the independent variable. This means that each condition of the experiment includes the same group of participants.</w:t>
            </w:r>
          </w:p>
        </w:tc>
        <w:tc>
          <w:tcPr>
            <w:tcW w:w="2254" w:type="dxa"/>
          </w:tcPr>
          <w:p w14:paraId="55172ED4" w14:textId="1E2613BD" w:rsidR="00D21C44" w:rsidRDefault="00D21C44" w:rsidP="00D21C44">
            <w:r>
              <w:t>A matched pairs design is an experiment</w:t>
            </w:r>
            <w:r>
              <w:t>a</w:t>
            </w:r>
            <w:r>
              <w:t>l design where pairs of participants are matched in terms of key variables, such as age or socioeconomic status. One member of each pair is then placed into the experimental group and the other member into the control group.</w:t>
            </w:r>
          </w:p>
          <w:p w14:paraId="756C706D" w14:textId="77777777" w:rsidR="00D21C44" w:rsidRDefault="00D21C44" w:rsidP="00D21C44"/>
          <w:p w14:paraId="59DDE95A" w14:textId="5C21F7A3" w:rsidR="00B037EA" w:rsidRDefault="00D21C44" w:rsidP="00D21C44">
            <w:r>
              <w:t>One member of each matched pair must be randomly assigned to the experimental group and the other to the control group.</w:t>
            </w:r>
          </w:p>
        </w:tc>
        <w:tc>
          <w:tcPr>
            <w:tcW w:w="2254" w:type="dxa"/>
          </w:tcPr>
          <w:p w14:paraId="314E14A3" w14:textId="6BE0445D" w:rsidR="00B037EA" w:rsidRDefault="006D4209">
            <w:r w:rsidRPr="006D4209">
              <w:t>Independent measures design, is an experimental design where different participants are used in each condition of the independent variable.  This means that each condition of the experiment includes a different group of participants.</w:t>
            </w:r>
            <w:r w:rsidR="00D21C44">
              <w:t xml:space="preserve"> </w:t>
            </w:r>
            <w:r w:rsidR="00D21C44" w:rsidRPr="00D21C44">
              <w:t>Independent measures involve using two separate groups of participants; one in each condition</w:t>
            </w:r>
          </w:p>
        </w:tc>
      </w:tr>
      <w:tr w:rsidR="00B037EA" w14:paraId="43245C71" w14:textId="77777777" w:rsidTr="00B037EA">
        <w:tc>
          <w:tcPr>
            <w:tcW w:w="2254" w:type="dxa"/>
          </w:tcPr>
          <w:p w14:paraId="451EC1D0" w14:textId="6221EFC8" w:rsidR="00B037EA" w:rsidRDefault="00B037EA">
            <w:r>
              <w:t>Advantages</w:t>
            </w:r>
          </w:p>
        </w:tc>
        <w:tc>
          <w:tcPr>
            <w:tcW w:w="2254" w:type="dxa"/>
          </w:tcPr>
          <w:p w14:paraId="47FE2134" w14:textId="1AD0B190" w:rsidR="00B037EA" w:rsidRDefault="00D21C44">
            <w:r w:rsidRPr="00D21C44">
              <w:t>As the same participants are used in each condition, participant variables (i.e., individual differences) are reduced.</w:t>
            </w:r>
            <w:r>
              <w:t xml:space="preserve"> </w:t>
            </w:r>
            <w:r w:rsidRPr="00D21C44">
              <w:t>Fewer people are needed as they take part in all conditions (i.e. saves time).</w:t>
            </w:r>
          </w:p>
        </w:tc>
        <w:tc>
          <w:tcPr>
            <w:tcW w:w="2254" w:type="dxa"/>
          </w:tcPr>
          <w:p w14:paraId="3C8A9554" w14:textId="77777777" w:rsidR="00B037EA" w:rsidRDefault="00D21C44">
            <w:r w:rsidRPr="00D21C44">
              <w:t>Reduces participant variables because the researcher has tried to pair up the participants so that each condition has people with similar abilities and characteristics.</w:t>
            </w:r>
          </w:p>
          <w:p w14:paraId="7B4C9D28" w14:textId="5C51F36A" w:rsidR="00D21C44" w:rsidRDefault="00D21C44">
            <w:r w:rsidRPr="00D21C44">
              <w:t>Avoids order effects, and so counterbalancing is not necessary.</w:t>
            </w:r>
          </w:p>
        </w:tc>
        <w:tc>
          <w:tcPr>
            <w:tcW w:w="2254" w:type="dxa"/>
          </w:tcPr>
          <w:p w14:paraId="4535FC7F" w14:textId="3A8C171F" w:rsidR="00B037EA" w:rsidRDefault="00D21C44">
            <w:r w:rsidRPr="00D21C44">
              <w:t>Avoids order effects (such as practice or fatigue) as people participate in one condition only.  If a person is involved in several conditions, they may become bored, tired and fed up by the time they come to the second condition, or becoming wise to the requirements of</w:t>
            </w:r>
            <w:r>
              <w:t xml:space="preserve"> study.</w:t>
            </w:r>
          </w:p>
        </w:tc>
      </w:tr>
      <w:tr w:rsidR="00B037EA" w14:paraId="70C356E4" w14:textId="77777777" w:rsidTr="00B037EA">
        <w:tc>
          <w:tcPr>
            <w:tcW w:w="2254" w:type="dxa"/>
          </w:tcPr>
          <w:p w14:paraId="011D4CE1" w14:textId="75833183" w:rsidR="00B037EA" w:rsidRDefault="00B037EA">
            <w:r>
              <w:t xml:space="preserve">Disadvantages </w:t>
            </w:r>
          </w:p>
        </w:tc>
        <w:tc>
          <w:tcPr>
            <w:tcW w:w="2254" w:type="dxa"/>
          </w:tcPr>
          <w:p w14:paraId="5C1AFC7F" w14:textId="18E03075" w:rsidR="00B037EA" w:rsidRDefault="00D21C44">
            <w:r>
              <w:t>T</w:t>
            </w:r>
            <w:r w:rsidRPr="00D21C44">
              <w:t>here may be order effects. Order effects refer to the order of the conditions having an effect on the participants’ behavio</w:t>
            </w:r>
            <w:r>
              <w:t>u</w:t>
            </w:r>
            <w:r w:rsidRPr="00D21C44">
              <w:t xml:space="preserve">r.  Performance in the second condition may be better because the participants know what to do (i.e. practice effect).  Or their performance </w:t>
            </w:r>
            <w:r w:rsidRPr="00D21C44">
              <w:lastRenderedPageBreak/>
              <w:t>might be worse in the second condition because they are tired (i.e., fatigue effect). This limitation can be controlled using counterbalancing.</w:t>
            </w:r>
          </w:p>
        </w:tc>
        <w:tc>
          <w:tcPr>
            <w:tcW w:w="2254" w:type="dxa"/>
          </w:tcPr>
          <w:p w14:paraId="12558D26" w14:textId="46B6B7DB" w:rsidR="00B037EA" w:rsidRDefault="00D21C44">
            <w:r w:rsidRPr="00D21C44">
              <w:lastRenderedPageBreak/>
              <w:t>Very time-consuming trying to find closely matched pairs.</w:t>
            </w:r>
            <w:r>
              <w:t xml:space="preserve"> </w:t>
            </w:r>
            <w:r w:rsidRPr="00D21C44">
              <w:t>Impossible to match people exactly, unless identical twins!</w:t>
            </w:r>
          </w:p>
        </w:tc>
        <w:tc>
          <w:tcPr>
            <w:tcW w:w="2254" w:type="dxa"/>
          </w:tcPr>
          <w:p w14:paraId="7714B727" w14:textId="381293D2" w:rsidR="00B037EA" w:rsidRDefault="00D21C44">
            <w:r w:rsidRPr="00D21C44">
              <w:t>More people are needed than with the repeated measures design (i.e., more time consuming).</w:t>
            </w:r>
          </w:p>
        </w:tc>
      </w:tr>
    </w:tbl>
    <w:p w14:paraId="277AC2E3" w14:textId="77777777" w:rsidR="00B037EA" w:rsidRDefault="00B037EA" w:rsidP="00B037EA"/>
    <w:sectPr w:rsidR="00B037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F2363D"/>
    <w:multiLevelType w:val="hybridMultilevel"/>
    <w:tmpl w:val="0B0AD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zNzE3MDcyNDc3tTRS0lEKTi0uzszPAykwrAUAd64jCiwAAAA="/>
  </w:docVars>
  <w:rsids>
    <w:rsidRoot w:val="00B037EA"/>
    <w:rsid w:val="001D3434"/>
    <w:rsid w:val="00571A96"/>
    <w:rsid w:val="006945C3"/>
    <w:rsid w:val="006D4209"/>
    <w:rsid w:val="00793D2C"/>
    <w:rsid w:val="008B620C"/>
    <w:rsid w:val="00AB465D"/>
    <w:rsid w:val="00B037EA"/>
    <w:rsid w:val="00BB0AB7"/>
    <w:rsid w:val="00D21C44"/>
    <w:rsid w:val="00D42071"/>
    <w:rsid w:val="00D9013B"/>
    <w:rsid w:val="00DC32A9"/>
    <w:rsid w:val="00F951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FA1E5"/>
  <w15:chartTrackingRefBased/>
  <w15:docId w15:val="{FE26CA4E-78CC-465B-BD63-6BD9A3375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37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34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866</Words>
  <Characters>4941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3</cp:revision>
  <dcterms:created xsi:type="dcterms:W3CDTF">2021-02-01T17:39:00Z</dcterms:created>
  <dcterms:modified xsi:type="dcterms:W3CDTF">2021-02-01T18:28:00Z</dcterms:modified>
</cp:coreProperties>
</file>