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1486"/>
        <w:gridCol w:w="4982"/>
        <w:gridCol w:w="991"/>
        <w:gridCol w:w="991"/>
      </w:tblGrid>
      <w:tr w:rsidR="002F66D4" w14:paraId="7E7636F6" w14:textId="77777777" w:rsidTr="005D6229">
        <w:trPr>
          <w:trHeight w:val="537"/>
        </w:trPr>
        <w:tc>
          <w:tcPr>
            <w:tcW w:w="3101" w:type="dxa"/>
            <w:gridSpan w:val="2"/>
          </w:tcPr>
          <w:p w14:paraId="5745E498" w14:textId="77777777" w:rsidR="002F66D4" w:rsidRPr="002F66D4" w:rsidRDefault="002F66D4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Name:</w:t>
            </w:r>
          </w:p>
        </w:tc>
        <w:tc>
          <w:tcPr>
            <w:tcW w:w="6964" w:type="dxa"/>
            <w:gridSpan w:val="3"/>
          </w:tcPr>
          <w:p w14:paraId="2F5F84CB" w14:textId="77777777" w:rsidR="002F66D4" w:rsidRPr="002F66D4" w:rsidRDefault="00B06127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2F66D4" w14:paraId="36AF744E" w14:textId="77777777" w:rsidTr="005D6229">
        <w:trPr>
          <w:trHeight w:val="536"/>
        </w:trPr>
        <w:tc>
          <w:tcPr>
            <w:tcW w:w="3101" w:type="dxa"/>
            <w:gridSpan w:val="2"/>
          </w:tcPr>
          <w:p w14:paraId="182765B1" w14:textId="77777777" w:rsidR="002F66D4" w:rsidRPr="002F66D4" w:rsidRDefault="002F66D4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 of Evaluation:</w:t>
            </w:r>
          </w:p>
        </w:tc>
        <w:tc>
          <w:tcPr>
            <w:tcW w:w="6964" w:type="dxa"/>
            <w:gridSpan w:val="3"/>
          </w:tcPr>
          <w:p w14:paraId="3A75078D" w14:textId="77777777" w:rsidR="002F66D4" w:rsidRPr="002F66D4" w:rsidRDefault="00B06127" w:rsidP="002F66D4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5D6229" w14:paraId="0C82E0FF" w14:textId="77777777" w:rsidTr="005D6229">
        <w:trPr>
          <w:trHeight w:val="543"/>
        </w:trPr>
        <w:tc>
          <w:tcPr>
            <w:tcW w:w="1615" w:type="dxa"/>
          </w:tcPr>
          <w:p w14:paraId="040DA423" w14:textId="77777777" w:rsidR="002F66D4" w:rsidRPr="002F66D4" w:rsidRDefault="002F66D4" w:rsidP="002F66D4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 w:rsidRPr="002F66D4"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6468" w:type="dxa"/>
            <w:gridSpan w:val="2"/>
          </w:tcPr>
          <w:p w14:paraId="1A5E975A" w14:textId="77777777" w:rsidR="002F66D4" w:rsidRPr="002F66D4" w:rsidRDefault="002F66D4" w:rsidP="002F66D4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of Professional Behaviour</w:t>
            </w:r>
          </w:p>
        </w:tc>
        <w:tc>
          <w:tcPr>
            <w:tcW w:w="991" w:type="dxa"/>
          </w:tcPr>
          <w:p w14:paraId="39E119DC" w14:textId="77777777" w:rsidR="002F66D4" w:rsidRPr="002F66D4" w:rsidRDefault="002F66D4" w:rsidP="002F66D4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Competent</w:t>
            </w:r>
          </w:p>
        </w:tc>
        <w:tc>
          <w:tcPr>
            <w:tcW w:w="991" w:type="dxa"/>
          </w:tcPr>
          <w:p w14:paraId="0BA9CF50" w14:textId="77777777" w:rsidR="002F66D4" w:rsidRPr="002F66D4" w:rsidRDefault="002F66D4" w:rsidP="002F66D4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Not Yet Competent</w:t>
            </w:r>
          </w:p>
        </w:tc>
      </w:tr>
      <w:tr w:rsidR="005D6229" w14:paraId="25D910F2" w14:textId="77777777" w:rsidTr="005D6229">
        <w:trPr>
          <w:trHeight w:val="541"/>
        </w:trPr>
        <w:tc>
          <w:tcPr>
            <w:tcW w:w="1615" w:type="dxa"/>
          </w:tcPr>
          <w:p w14:paraId="13FE3B34" w14:textId="77777777" w:rsidR="002F66D4" w:rsidRPr="005D6229" w:rsidRDefault="002F66D4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1. Integrity</w:t>
            </w:r>
          </w:p>
        </w:tc>
        <w:tc>
          <w:tcPr>
            <w:tcW w:w="6468" w:type="dxa"/>
            <w:gridSpan w:val="2"/>
          </w:tcPr>
          <w:p w14:paraId="1B3205F2" w14:textId="77777777" w:rsidR="002F66D4" w:rsidRPr="002F66D4" w:rsidRDefault="002F66D4" w:rsidP="005D6229">
            <w:pPr>
              <w:spacing w:before="120" w:after="120"/>
              <w:jc w:val="both"/>
            </w:pPr>
            <w:r w:rsidRPr="002F66D4">
              <w:t>Examples of professional behaviour include, but are not limited to: Consistent honesty; being able to be trusted with the property of others; can be trusted with confidential information; complete and accurate documentation of service user care and learning activities.</w:t>
            </w:r>
          </w:p>
        </w:tc>
        <w:tc>
          <w:tcPr>
            <w:tcW w:w="991" w:type="dxa"/>
            <w:vAlign w:val="center"/>
          </w:tcPr>
          <w:p w14:paraId="691AD666" w14:textId="77777777" w:rsidR="002F66D4" w:rsidRPr="002F66D4" w:rsidRDefault="002F66D4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  <w:bookmarkEnd w:id="0"/>
          </w:p>
        </w:tc>
        <w:tc>
          <w:tcPr>
            <w:tcW w:w="991" w:type="dxa"/>
            <w:vAlign w:val="center"/>
          </w:tcPr>
          <w:p w14:paraId="459FFDD1" w14:textId="77777777" w:rsidR="002F66D4" w:rsidRPr="002F66D4" w:rsidRDefault="002F66D4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2"/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  <w:bookmarkEnd w:id="1"/>
          </w:p>
        </w:tc>
      </w:tr>
      <w:tr w:rsidR="005D6229" w14:paraId="476CCA3B" w14:textId="77777777" w:rsidTr="005D6229">
        <w:trPr>
          <w:trHeight w:val="541"/>
        </w:trPr>
        <w:tc>
          <w:tcPr>
            <w:tcW w:w="1615" w:type="dxa"/>
          </w:tcPr>
          <w:p w14:paraId="136BDB79" w14:textId="77777777" w:rsidR="002F66D4" w:rsidRPr="005D6229" w:rsidRDefault="002F66D4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2. Empathy</w:t>
            </w:r>
          </w:p>
        </w:tc>
        <w:tc>
          <w:tcPr>
            <w:tcW w:w="6468" w:type="dxa"/>
            <w:gridSpan w:val="2"/>
          </w:tcPr>
          <w:p w14:paraId="2BCF7658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Showing compassion for others; responding appropriately to the emotional response of service users and family members; demonstrating respect for others; demonstrating a calm, compassionate, and helpful demeanour toward those in need; being supportive and reassuring to others.</w:t>
            </w:r>
          </w:p>
        </w:tc>
        <w:tc>
          <w:tcPr>
            <w:tcW w:w="991" w:type="dxa"/>
            <w:vAlign w:val="center"/>
          </w:tcPr>
          <w:p w14:paraId="50FBC916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665E36E5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5D6229" w14:paraId="12881FFE" w14:textId="77777777" w:rsidTr="005D6229">
        <w:trPr>
          <w:trHeight w:val="541"/>
        </w:trPr>
        <w:tc>
          <w:tcPr>
            <w:tcW w:w="1615" w:type="dxa"/>
          </w:tcPr>
          <w:p w14:paraId="33970783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3. Self-Motivation</w:t>
            </w:r>
          </w:p>
        </w:tc>
        <w:tc>
          <w:tcPr>
            <w:tcW w:w="6468" w:type="dxa"/>
            <w:gridSpan w:val="2"/>
          </w:tcPr>
          <w:p w14:paraId="4407EA68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Taking initiative to complete assignments; taking initiative to improve and/or correct behaviour; taking on and following through on tasks without constant supervision; showing enthusiasm for learning and improvement; consistently striving for excellence in all aspects of service user care and professional activities; accepting constructive feedback in a positive manner; taking advantage of learning opportunities.</w:t>
            </w:r>
          </w:p>
        </w:tc>
        <w:tc>
          <w:tcPr>
            <w:tcW w:w="991" w:type="dxa"/>
            <w:vAlign w:val="center"/>
          </w:tcPr>
          <w:p w14:paraId="7EB86BFF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04141C23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5D6229" w14:paraId="3B702A20" w14:textId="77777777" w:rsidTr="005D6229">
        <w:trPr>
          <w:trHeight w:val="541"/>
        </w:trPr>
        <w:tc>
          <w:tcPr>
            <w:tcW w:w="1615" w:type="dxa"/>
          </w:tcPr>
          <w:p w14:paraId="0B400C5F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4. Appearance and personal hygiene</w:t>
            </w:r>
          </w:p>
        </w:tc>
        <w:tc>
          <w:tcPr>
            <w:tcW w:w="6468" w:type="dxa"/>
            <w:gridSpan w:val="2"/>
          </w:tcPr>
          <w:p w14:paraId="33275BB9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Clothing and uniform is appropriate, neat, clean</w:t>
            </w:r>
            <w:r>
              <w:t xml:space="preserve"> </w:t>
            </w:r>
            <w:r w:rsidRPr="005D6229">
              <w:t>and well maintained; good personal hygiene and grooming.</w:t>
            </w:r>
            <w:r>
              <w:t xml:space="preserve"> </w:t>
            </w:r>
            <w:r w:rsidRPr="005D6229">
              <w:t>Examples of professional behaviour include, but are not limited to: Clothing and uniform is appropriate, neat, clean</w:t>
            </w:r>
            <w:r w:rsidR="00E8685C">
              <w:t xml:space="preserve"> </w:t>
            </w:r>
            <w:r w:rsidRPr="005D6229">
              <w:t>and well maintained; good personal hygiene and grooming.</w:t>
            </w:r>
          </w:p>
        </w:tc>
        <w:tc>
          <w:tcPr>
            <w:tcW w:w="991" w:type="dxa"/>
            <w:vAlign w:val="center"/>
          </w:tcPr>
          <w:p w14:paraId="07F69F6D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1B4EDC8F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5D6229" w14:paraId="4C088815" w14:textId="77777777" w:rsidTr="005D6229">
        <w:trPr>
          <w:trHeight w:val="541"/>
        </w:trPr>
        <w:tc>
          <w:tcPr>
            <w:tcW w:w="1615" w:type="dxa"/>
          </w:tcPr>
          <w:p w14:paraId="590CCEBD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5. Self-confidence</w:t>
            </w:r>
          </w:p>
        </w:tc>
        <w:tc>
          <w:tcPr>
            <w:tcW w:w="6468" w:type="dxa"/>
            <w:gridSpan w:val="2"/>
          </w:tcPr>
          <w:p w14:paraId="5B63FC94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Demonstrating the ability to trust personal judgement; demonstrating an awareness of strengths and limitations; exercises good personal judgement.</w:t>
            </w:r>
          </w:p>
        </w:tc>
        <w:tc>
          <w:tcPr>
            <w:tcW w:w="991" w:type="dxa"/>
            <w:vAlign w:val="center"/>
          </w:tcPr>
          <w:p w14:paraId="25DDA464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42F85603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14:paraId="1227D6CA" w14:textId="77777777" w:rsidTr="005D6229">
        <w:trPr>
          <w:trHeight w:val="541"/>
        </w:trPr>
        <w:tc>
          <w:tcPr>
            <w:tcW w:w="1615" w:type="dxa"/>
          </w:tcPr>
          <w:p w14:paraId="7E59630B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6. Communications</w:t>
            </w:r>
          </w:p>
        </w:tc>
        <w:tc>
          <w:tcPr>
            <w:tcW w:w="6468" w:type="dxa"/>
            <w:gridSpan w:val="2"/>
          </w:tcPr>
          <w:p w14:paraId="46399FE5" w14:textId="77777777" w:rsidR="002F66D4" w:rsidRPr="005D6229" w:rsidRDefault="005D6229" w:rsidP="005D6229">
            <w:r>
              <w:t>Examples of professional behaviour include, but are not limited to: Speaking clearly; writing legibly; listening actively; adjusting communication strategies to various situations.</w:t>
            </w:r>
          </w:p>
        </w:tc>
        <w:tc>
          <w:tcPr>
            <w:tcW w:w="991" w:type="dxa"/>
            <w:vAlign w:val="center"/>
          </w:tcPr>
          <w:p w14:paraId="2BB7FA9F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4C1664DA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14:paraId="40C4A725" w14:textId="77777777" w:rsidTr="005D6229">
        <w:trPr>
          <w:trHeight w:val="541"/>
        </w:trPr>
        <w:tc>
          <w:tcPr>
            <w:tcW w:w="1615" w:type="dxa"/>
          </w:tcPr>
          <w:p w14:paraId="1D67C3D3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7. Time Management</w:t>
            </w:r>
          </w:p>
        </w:tc>
        <w:tc>
          <w:tcPr>
            <w:tcW w:w="6468" w:type="dxa"/>
            <w:gridSpan w:val="2"/>
          </w:tcPr>
          <w:p w14:paraId="30D03139" w14:textId="77777777" w:rsidR="002F66D4" w:rsidRPr="005D6229" w:rsidRDefault="005D6229" w:rsidP="005D6229">
            <w:r>
              <w:t>Examples of professional behaviour include, but are not limited to: Consistent punctuality; completing tasks and assignments on time.</w:t>
            </w:r>
          </w:p>
        </w:tc>
        <w:tc>
          <w:tcPr>
            <w:tcW w:w="991" w:type="dxa"/>
            <w:vAlign w:val="center"/>
          </w:tcPr>
          <w:p w14:paraId="3DFD1AB2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31F5E0FA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14:paraId="56526C58" w14:textId="77777777" w:rsidTr="005D6229">
        <w:trPr>
          <w:trHeight w:val="541"/>
        </w:trPr>
        <w:tc>
          <w:tcPr>
            <w:tcW w:w="1615" w:type="dxa"/>
          </w:tcPr>
          <w:p w14:paraId="534D057D" w14:textId="77777777" w:rsidR="005D6229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 w:rsidRPr="005D6229">
              <w:rPr>
                <w:b/>
                <w:sz w:val="20"/>
                <w:szCs w:val="20"/>
              </w:rPr>
              <w:t>8. Teamwork and diplomacy</w:t>
            </w:r>
          </w:p>
        </w:tc>
        <w:tc>
          <w:tcPr>
            <w:tcW w:w="6468" w:type="dxa"/>
            <w:gridSpan w:val="2"/>
          </w:tcPr>
          <w:p w14:paraId="4CD87E73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Placing the success of the team above self interest; not undermining the team; helping and supporting other team members; showing respect for all team members; remaining flexible and open to change; communicating with others to resolve problems.</w:t>
            </w:r>
          </w:p>
        </w:tc>
        <w:tc>
          <w:tcPr>
            <w:tcW w:w="991" w:type="dxa"/>
            <w:vAlign w:val="center"/>
          </w:tcPr>
          <w:p w14:paraId="2877ED27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1BD1AFD0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</w:tbl>
    <w:p w14:paraId="33134522" w14:textId="77777777" w:rsidR="005D6229" w:rsidRDefault="005D6229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6468"/>
        <w:gridCol w:w="991"/>
        <w:gridCol w:w="991"/>
      </w:tblGrid>
      <w:tr w:rsidR="002F66D4" w14:paraId="43913F7C" w14:textId="77777777" w:rsidTr="005D6229">
        <w:trPr>
          <w:trHeight w:val="541"/>
        </w:trPr>
        <w:tc>
          <w:tcPr>
            <w:tcW w:w="1615" w:type="dxa"/>
          </w:tcPr>
          <w:p w14:paraId="0550090A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lastRenderedPageBreak/>
              <w:t>9. Respect</w:t>
            </w:r>
          </w:p>
        </w:tc>
        <w:tc>
          <w:tcPr>
            <w:tcW w:w="6468" w:type="dxa"/>
          </w:tcPr>
          <w:p w14:paraId="6A777662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Being polite to others; not using derogatory or demeaning terms; behaving in a manner that brings credit to the profession.</w:t>
            </w:r>
          </w:p>
        </w:tc>
        <w:tc>
          <w:tcPr>
            <w:tcW w:w="991" w:type="dxa"/>
            <w:vAlign w:val="center"/>
          </w:tcPr>
          <w:p w14:paraId="04057ED2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61DF035F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14:paraId="25E848AF" w14:textId="77777777" w:rsidTr="005D6229">
        <w:trPr>
          <w:trHeight w:val="541"/>
        </w:trPr>
        <w:tc>
          <w:tcPr>
            <w:tcW w:w="1615" w:type="dxa"/>
          </w:tcPr>
          <w:p w14:paraId="363D4812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10. Service user advocacy</w:t>
            </w:r>
          </w:p>
        </w:tc>
        <w:tc>
          <w:tcPr>
            <w:tcW w:w="6468" w:type="dxa"/>
          </w:tcPr>
          <w:p w14:paraId="6802B414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Not allowing personal bias to or feelings to interfere with service user care; placing the needs of service users above self interest; protecting and respecting service user confidentiality and dignity.</w:t>
            </w:r>
          </w:p>
        </w:tc>
        <w:tc>
          <w:tcPr>
            <w:tcW w:w="991" w:type="dxa"/>
            <w:vAlign w:val="center"/>
          </w:tcPr>
          <w:p w14:paraId="4AC33F6D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3F652279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  <w:tr w:rsidR="002F66D4" w14:paraId="3335763D" w14:textId="77777777" w:rsidTr="005D6229">
        <w:trPr>
          <w:trHeight w:val="541"/>
        </w:trPr>
        <w:tc>
          <w:tcPr>
            <w:tcW w:w="1615" w:type="dxa"/>
          </w:tcPr>
          <w:p w14:paraId="5B393B69" w14:textId="77777777" w:rsidR="002F66D4" w:rsidRPr="005D6229" w:rsidRDefault="005D6229" w:rsidP="002F66D4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11. Careful delivery of service</w:t>
            </w:r>
          </w:p>
        </w:tc>
        <w:tc>
          <w:tcPr>
            <w:tcW w:w="6468" w:type="dxa"/>
          </w:tcPr>
          <w:p w14:paraId="3DA9232E" w14:textId="77777777" w:rsidR="002F66D4" w:rsidRPr="005D6229" w:rsidRDefault="005D6229" w:rsidP="005D6229">
            <w:pPr>
              <w:spacing w:before="120" w:after="120"/>
              <w:jc w:val="both"/>
            </w:pPr>
            <w:r w:rsidRPr="005D6229">
              <w:t>Examples of professional behaviour include, but are not limited to: Mastering and refreshing skills; performing complete equipment checks; demonstrating careful and safe ambulance operations; following policies, procedures, and protocols; following orders.</w:t>
            </w:r>
          </w:p>
        </w:tc>
        <w:tc>
          <w:tcPr>
            <w:tcW w:w="991" w:type="dxa"/>
            <w:vAlign w:val="center"/>
          </w:tcPr>
          <w:p w14:paraId="1CB7751A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  <w:tc>
          <w:tcPr>
            <w:tcW w:w="991" w:type="dxa"/>
            <w:vAlign w:val="center"/>
          </w:tcPr>
          <w:p w14:paraId="451434AC" w14:textId="77777777" w:rsidR="002F66D4" w:rsidRPr="002F66D4" w:rsidRDefault="005D6229" w:rsidP="002F66D4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sz w:val="24"/>
                <w:szCs w:val="24"/>
              </w:rPr>
              <w:instrText xml:space="preserve"> FORMCHECKBOX </w:instrText>
            </w:r>
            <w:r w:rsidR="0099573C">
              <w:rPr>
                <w:sz w:val="24"/>
                <w:szCs w:val="24"/>
              </w:rPr>
            </w:r>
            <w:r w:rsidR="0099573C">
              <w:rPr>
                <w:sz w:val="24"/>
                <w:szCs w:val="24"/>
              </w:rPr>
              <w:fldChar w:fldCharType="separate"/>
            </w:r>
            <w:r>
              <w:rPr>
                <w:sz w:val="24"/>
                <w:szCs w:val="24"/>
              </w:rPr>
              <w:fldChar w:fldCharType="end"/>
            </w:r>
          </w:p>
        </w:tc>
      </w:tr>
    </w:tbl>
    <w:p w14:paraId="2505CE24" w14:textId="77777777" w:rsidR="005D6229" w:rsidRDefault="005D6229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4340"/>
        <w:gridCol w:w="4110"/>
      </w:tblGrid>
      <w:tr w:rsidR="00E8685C" w14:paraId="2DF7C31A" w14:textId="77777777" w:rsidTr="0037084C">
        <w:trPr>
          <w:trHeight w:val="541"/>
        </w:trPr>
        <w:tc>
          <w:tcPr>
            <w:tcW w:w="10065" w:type="dxa"/>
            <w:gridSpan w:val="3"/>
          </w:tcPr>
          <w:p w14:paraId="6AC1F598" w14:textId="77777777" w:rsidR="00E8685C" w:rsidRPr="00E8685C" w:rsidRDefault="00E8685C" w:rsidP="002F66D4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 Opportunities</w:t>
            </w:r>
          </w:p>
        </w:tc>
      </w:tr>
      <w:tr w:rsidR="00E8685C" w14:paraId="6B65476E" w14:textId="77777777" w:rsidTr="0037084C">
        <w:trPr>
          <w:trHeight w:val="541"/>
        </w:trPr>
        <w:tc>
          <w:tcPr>
            <w:tcW w:w="10065" w:type="dxa"/>
            <w:gridSpan w:val="3"/>
          </w:tcPr>
          <w:p w14:paraId="15049217" w14:textId="77777777" w:rsidR="00E8685C" w:rsidRDefault="00E8685C" w:rsidP="00E8685C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E8685C">
              <w:rPr>
                <w:b/>
                <w:sz w:val="24"/>
                <w:szCs w:val="24"/>
              </w:rPr>
              <w:t xml:space="preserve">Use the space below to explain any </w:t>
            </w:r>
            <w:r w:rsidRPr="00E8685C">
              <w:rPr>
                <w:b/>
                <w:sz w:val="24"/>
                <w:szCs w:val="24"/>
                <w:u w:val="single"/>
              </w:rPr>
              <w:t>not yet competent</w:t>
            </w:r>
            <w:r w:rsidRPr="00E8685C">
              <w:rPr>
                <w:b/>
                <w:sz w:val="24"/>
                <w:szCs w:val="24"/>
              </w:rPr>
              <w:t xml:space="preserve"> ratings. When possible, identify specific behaviours that you wish to improve, and developmental actions you will take.</w:t>
            </w:r>
          </w:p>
        </w:tc>
      </w:tr>
      <w:tr w:rsidR="00E8685C" w14:paraId="777E79B7" w14:textId="77777777" w:rsidTr="00E8685C">
        <w:trPr>
          <w:trHeight w:val="541"/>
        </w:trPr>
        <w:tc>
          <w:tcPr>
            <w:tcW w:w="1615" w:type="dxa"/>
          </w:tcPr>
          <w:p w14:paraId="27724751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 w:rsidRPr="00E8685C"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4340" w:type="dxa"/>
          </w:tcPr>
          <w:p w14:paraId="6626A7BE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 w:rsidRPr="00E8685C">
              <w:rPr>
                <w:b/>
                <w:sz w:val="24"/>
                <w:szCs w:val="24"/>
              </w:rPr>
              <w:t>Behaviour</w:t>
            </w:r>
          </w:p>
        </w:tc>
        <w:tc>
          <w:tcPr>
            <w:tcW w:w="4110" w:type="dxa"/>
            <w:vAlign w:val="center"/>
          </w:tcPr>
          <w:p w14:paraId="73FE2280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Developmental Action</w:t>
            </w:r>
          </w:p>
        </w:tc>
      </w:tr>
      <w:tr w:rsidR="00E8685C" w14:paraId="2C0CCE19" w14:textId="77777777" w:rsidTr="00E8685C">
        <w:trPr>
          <w:trHeight w:val="541"/>
        </w:trPr>
        <w:tc>
          <w:tcPr>
            <w:tcW w:w="1615" w:type="dxa"/>
          </w:tcPr>
          <w:p w14:paraId="4A104D01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1"/>
                  <w:enabled/>
                  <w:calcOnExit w:val="0"/>
                  <w:textInput/>
                </w:ffData>
              </w:fldChar>
            </w:r>
            <w:bookmarkStart w:id="2" w:name="Text1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  <w:bookmarkEnd w:id="2"/>
          </w:p>
        </w:tc>
        <w:tc>
          <w:tcPr>
            <w:tcW w:w="4340" w:type="dxa"/>
          </w:tcPr>
          <w:p w14:paraId="6E66EC03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7D792852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78A99914" w14:textId="77777777" w:rsidTr="00E8685C">
        <w:trPr>
          <w:trHeight w:val="541"/>
        </w:trPr>
        <w:tc>
          <w:tcPr>
            <w:tcW w:w="1615" w:type="dxa"/>
          </w:tcPr>
          <w:p w14:paraId="024B55C0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bookmarkStart w:id="3" w:name="Text2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  <w:bookmarkEnd w:id="3"/>
          </w:p>
        </w:tc>
        <w:tc>
          <w:tcPr>
            <w:tcW w:w="4340" w:type="dxa"/>
          </w:tcPr>
          <w:p w14:paraId="1F2550DD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759BE4E8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733D2520" w14:textId="77777777" w:rsidTr="00E8685C">
        <w:trPr>
          <w:trHeight w:val="541"/>
        </w:trPr>
        <w:tc>
          <w:tcPr>
            <w:tcW w:w="1615" w:type="dxa"/>
          </w:tcPr>
          <w:p w14:paraId="1D629DC3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bookmarkStart w:id="4" w:name="Text3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  <w:bookmarkEnd w:id="4"/>
          </w:p>
        </w:tc>
        <w:tc>
          <w:tcPr>
            <w:tcW w:w="4340" w:type="dxa"/>
          </w:tcPr>
          <w:p w14:paraId="6B4B014D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377DE168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63526863" w14:textId="77777777" w:rsidTr="00E8685C">
        <w:trPr>
          <w:trHeight w:val="541"/>
        </w:trPr>
        <w:tc>
          <w:tcPr>
            <w:tcW w:w="1615" w:type="dxa"/>
          </w:tcPr>
          <w:p w14:paraId="0BC62E5F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4CED9BCC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527EBE2B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3B5398E5" w14:textId="77777777" w:rsidTr="00E8685C">
        <w:trPr>
          <w:trHeight w:val="541"/>
        </w:trPr>
        <w:tc>
          <w:tcPr>
            <w:tcW w:w="1615" w:type="dxa"/>
          </w:tcPr>
          <w:p w14:paraId="6B7B85F7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7CCF3310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33E6E107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63A3580B" w14:textId="77777777" w:rsidTr="00E8685C">
        <w:trPr>
          <w:trHeight w:val="541"/>
        </w:trPr>
        <w:tc>
          <w:tcPr>
            <w:tcW w:w="1615" w:type="dxa"/>
          </w:tcPr>
          <w:p w14:paraId="111D4A62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2BBB4621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4A7E2020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27C3895D" w14:textId="77777777" w:rsidTr="00E8685C">
        <w:trPr>
          <w:trHeight w:val="541"/>
        </w:trPr>
        <w:tc>
          <w:tcPr>
            <w:tcW w:w="1615" w:type="dxa"/>
          </w:tcPr>
          <w:p w14:paraId="0C7597D5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164E8732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5DA54135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03B37A21" w14:textId="77777777" w:rsidTr="00E8685C">
        <w:trPr>
          <w:trHeight w:val="541"/>
        </w:trPr>
        <w:tc>
          <w:tcPr>
            <w:tcW w:w="1615" w:type="dxa"/>
          </w:tcPr>
          <w:p w14:paraId="137978F9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3622A72C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6A741E18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293A09C1" w14:textId="77777777" w:rsidTr="00E8685C">
        <w:trPr>
          <w:trHeight w:val="541"/>
        </w:trPr>
        <w:tc>
          <w:tcPr>
            <w:tcW w:w="1615" w:type="dxa"/>
          </w:tcPr>
          <w:p w14:paraId="1760FDB0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7EF0F72A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7D47093B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552393FD" w14:textId="77777777" w:rsidTr="00E8685C">
        <w:trPr>
          <w:trHeight w:val="541"/>
        </w:trPr>
        <w:tc>
          <w:tcPr>
            <w:tcW w:w="1615" w:type="dxa"/>
          </w:tcPr>
          <w:p w14:paraId="32950B8E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1AE90348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782F9993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6508C6CE" w14:textId="77777777" w:rsidTr="00E8685C">
        <w:trPr>
          <w:trHeight w:val="541"/>
        </w:trPr>
        <w:tc>
          <w:tcPr>
            <w:tcW w:w="1615" w:type="dxa"/>
          </w:tcPr>
          <w:p w14:paraId="50F126DA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4E6C6025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2EB15B50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E8685C" w14:paraId="4ABACF28" w14:textId="77777777" w:rsidTr="00E8685C">
        <w:trPr>
          <w:trHeight w:val="541"/>
        </w:trPr>
        <w:tc>
          <w:tcPr>
            <w:tcW w:w="1615" w:type="dxa"/>
          </w:tcPr>
          <w:p w14:paraId="1CBFB643" w14:textId="77777777" w:rsidR="00E8685C" w:rsidRPr="00E8685C" w:rsidRDefault="00E8685C" w:rsidP="00E8685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</w:tcPr>
          <w:p w14:paraId="01BFF1A0" w14:textId="77777777" w:rsidR="00E8685C" w:rsidRP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vAlign w:val="center"/>
          </w:tcPr>
          <w:p w14:paraId="3BA52CF7" w14:textId="77777777" w:rsidR="00E8685C" w:rsidRDefault="00E8685C" w:rsidP="00E8685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</w:tbl>
    <w:p w14:paraId="7BAA10B0" w14:textId="77777777" w:rsidR="002F66D4" w:rsidRDefault="002F66D4" w:rsidP="002F66D4"/>
    <w:p w14:paraId="464F2400" w14:textId="77777777" w:rsidR="002F66D4" w:rsidRDefault="002F66D4" w:rsidP="002F66D4"/>
    <w:p w14:paraId="6524FBC6" w14:textId="77777777" w:rsidR="002F66D4" w:rsidRDefault="002F66D4" w:rsidP="002F66D4"/>
    <w:sectPr w:rsidR="002F66D4" w:rsidSect="00E8685C">
      <w:headerReference w:type="default" r:id="rId6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C45E68" w14:textId="77777777" w:rsidR="0099573C" w:rsidRDefault="0099573C" w:rsidP="002F66D4">
      <w:pPr>
        <w:spacing w:after="0" w:line="240" w:lineRule="auto"/>
      </w:pPr>
      <w:r>
        <w:separator/>
      </w:r>
    </w:p>
  </w:endnote>
  <w:endnote w:type="continuationSeparator" w:id="0">
    <w:p w14:paraId="2194CEC5" w14:textId="77777777" w:rsidR="0099573C" w:rsidRDefault="0099573C" w:rsidP="002F66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3E764C" w14:textId="77777777" w:rsidR="0099573C" w:rsidRDefault="0099573C" w:rsidP="002F66D4">
      <w:pPr>
        <w:spacing w:after="0" w:line="240" w:lineRule="auto"/>
      </w:pPr>
      <w:r>
        <w:separator/>
      </w:r>
    </w:p>
  </w:footnote>
  <w:footnote w:type="continuationSeparator" w:id="0">
    <w:p w14:paraId="7A704D85" w14:textId="77777777" w:rsidR="0099573C" w:rsidRDefault="0099573C" w:rsidP="002F66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D4191F" w14:textId="77777777" w:rsidR="002F66D4" w:rsidRPr="002F66D4" w:rsidRDefault="002F66D4" w:rsidP="002F66D4">
    <w:pPr>
      <w:jc w:val="center"/>
      <w:rPr>
        <w:b/>
        <w:sz w:val="36"/>
        <w:szCs w:val="36"/>
      </w:rPr>
    </w:pPr>
    <w:r w:rsidRPr="002F66D4">
      <w:rPr>
        <w:b/>
        <w:sz w:val="36"/>
        <w:szCs w:val="36"/>
      </w:rPr>
      <w:t xml:space="preserve">PROFESSIONAL </w:t>
    </w:r>
    <w:r w:rsidR="005D6229">
      <w:rPr>
        <w:b/>
        <w:sz w:val="36"/>
        <w:szCs w:val="36"/>
      </w:rPr>
      <w:t>BEHAVIOUR</w:t>
    </w:r>
    <w:r w:rsidRPr="002F66D4">
      <w:rPr>
        <w:b/>
        <w:sz w:val="36"/>
        <w:szCs w:val="36"/>
      </w:rPr>
      <w:t xml:space="preserve"> EVALUATION</w:t>
    </w:r>
  </w:p>
  <w:p w14:paraId="4DD4A81B" w14:textId="77777777" w:rsidR="002F66D4" w:rsidRPr="002F66D4" w:rsidRDefault="002F66D4" w:rsidP="002F66D4">
    <w:pPr>
      <w:pStyle w:val="Header"/>
      <w:jc w:val="center"/>
      <w:rPr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ocumentProtection w:edit="forms" w:enforcement="1" w:cryptProviderType="rsaAES" w:cryptAlgorithmClass="hash" w:cryptAlgorithmType="typeAny" w:cryptAlgorithmSid="14" w:cryptSpinCount="100000" w:hash="cLNe6YReixeAI0LXgqFTV+Sk4nY+zamoPeLia2OhXsEYNP2Pson/NNOvKcpCGnsyJxAgOBd1LGT7a/aLBLZ75A==" w:salt="MYm/aQ+lQT3hRNUglzqa6w==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66D4"/>
    <w:rsid w:val="002F66D4"/>
    <w:rsid w:val="004A790E"/>
    <w:rsid w:val="005D6229"/>
    <w:rsid w:val="005F6536"/>
    <w:rsid w:val="0099573C"/>
    <w:rsid w:val="00B06127"/>
    <w:rsid w:val="00C92BD1"/>
    <w:rsid w:val="00E86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6AD98"/>
  <w15:chartTrackingRefBased/>
  <w15:docId w15:val="{A5223910-8F04-4BDC-8DD2-CB1C4B5F4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66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6D4"/>
  </w:style>
  <w:style w:type="paragraph" w:styleId="Footer">
    <w:name w:val="footer"/>
    <w:basedOn w:val="Normal"/>
    <w:link w:val="FooterChar"/>
    <w:uiPriority w:val="99"/>
    <w:unhideWhenUsed/>
    <w:rsid w:val="002F66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6D4"/>
  </w:style>
  <w:style w:type="table" w:styleId="TableGrid">
    <w:name w:val="Table Grid"/>
    <w:basedOn w:val="TableNormal"/>
    <w:uiPriority w:val="39"/>
    <w:rsid w:val="002F66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2F66D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715</Words>
  <Characters>4080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Judith Marshall</cp:lastModifiedBy>
  <cp:revision>2</cp:revision>
  <dcterms:created xsi:type="dcterms:W3CDTF">2021-02-04T13:08:00Z</dcterms:created>
  <dcterms:modified xsi:type="dcterms:W3CDTF">2021-02-04T13:08:00Z</dcterms:modified>
</cp:coreProperties>
</file>