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83FF0" w14:textId="77777777" w:rsidR="00FB02EA" w:rsidRDefault="00FB02EA" w:rsidP="00FB02EA">
      <w:pPr>
        <w:jc w:val="center"/>
        <w:rPr>
          <w:rFonts w:ascii="Times New Roman" w:hAnsi="Times New Roman" w:cs="Times New Roman"/>
          <w:b/>
          <w:bCs/>
          <w:sz w:val="28"/>
          <w:szCs w:val="28"/>
        </w:rPr>
      </w:pPr>
    </w:p>
    <w:p w14:paraId="1E799E69" w14:textId="77777777" w:rsidR="00FB02EA" w:rsidRDefault="00FB02EA" w:rsidP="00FB02EA">
      <w:pPr>
        <w:jc w:val="center"/>
        <w:rPr>
          <w:rFonts w:ascii="Times New Roman" w:hAnsi="Times New Roman" w:cs="Times New Roman"/>
          <w:b/>
          <w:bCs/>
          <w:sz w:val="28"/>
          <w:szCs w:val="28"/>
        </w:rPr>
      </w:pPr>
    </w:p>
    <w:p w14:paraId="486BEB89" w14:textId="77777777" w:rsidR="00FB02EA" w:rsidRDefault="00FB02EA" w:rsidP="00FB02EA">
      <w:pPr>
        <w:jc w:val="center"/>
        <w:rPr>
          <w:rFonts w:ascii="Times New Roman" w:hAnsi="Times New Roman" w:cs="Times New Roman"/>
          <w:b/>
          <w:bCs/>
          <w:sz w:val="28"/>
          <w:szCs w:val="28"/>
        </w:rPr>
      </w:pPr>
    </w:p>
    <w:p w14:paraId="6AB65FBB" w14:textId="3ABEE535" w:rsidR="00FB02EA" w:rsidRPr="00BD09D6" w:rsidRDefault="00FB02EA" w:rsidP="00FB02EA">
      <w:pPr>
        <w:jc w:val="center"/>
        <w:rPr>
          <w:rFonts w:ascii="Times New Roman" w:hAnsi="Times New Roman" w:cs="Times New Roman"/>
          <w:b/>
          <w:bCs/>
          <w:sz w:val="28"/>
          <w:szCs w:val="28"/>
        </w:rPr>
      </w:pPr>
      <w:r w:rsidRPr="00BD09D6">
        <w:rPr>
          <w:rFonts w:ascii="Times New Roman" w:hAnsi="Times New Roman" w:cs="Times New Roman"/>
          <w:b/>
          <w:bCs/>
          <w:sz w:val="28"/>
          <w:szCs w:val="28"/>
        </w:rPr>
        <w:t>A Report Focusing On:</w:t>
      </w:r>
    </w:p>
    <w:p w14:paraId="71836E75" w14:textId="77777777" w:rsidR="00FB02EA" w:rsidRDefault="00FB02EA" w:rsidP="00FB02EA">
      <w:pPr>
        <w:rPr>
          <w:rFonts w:ascii="Times New Roman" w:hAnsi="Times New Roman" w:cs="Times New Roman"/>
          <w:b/>
          <w:bCs/>
          <w:sz w:val="24"/>
          <w:szCs w:val="24"/>
        </w:rPr>
      </w:pPr>
    </w:p>
    <w:p w14:paraId="5A31836D" w14:textId="1F8AB6F7" w:rsidR="00FB02EA" w:rsidRDefault="00253E55" w:rsidP="00FB02EA">
      <w:pPr>
        <w:jc w:val="center"/>
        <w:rPr>
          <w:rFonts w:ascii="Times New Roman" w:hAnsi="Times New Roman" w:cs="Times New Roman"/>
          <w:b/>
          <w:bCs/>
          <w:sz w:val="36"/>
          <w:szCs w:val="36"/>
        </w:rPr>
      </w:pPr>
      <w:r>
        <w:rPr>
          <w:rFonts w:ascii="Times New Roman" w:hAnsi="Times New Roman" w:cs="Times New Roman"/>
          <w:b/>
          <w:bCs/>
          <w:sz w:val="36"/>
          <w:szCs w:val="36"/>
        </w:rPr>
        <w:t>Essay and 2D Drawings on AutoCAD</w:t>
      </w:r>
    </w:p>
    <w:p w14:paraId="388BCF6E" w14:textId="77777777" w:rsidR="00FB02EA" w:rsidRDefault="00FB02EA" w:rsidP="00FB02EA">
      <w:pPr>
        <w:jc w:val="center"/>
        <w:rPr>
          <w:rFonts w:ascii="Times New Roman" w:hAnsi="Times New Roman" w:cs="Times New Roman"/>
          <w:b/>
          <w:bCs/>
          <w:sz w:val="36"/>
          <w:szCs w:val="36"/>
        </w:rPr>
      </w:pPr>
    </w:p>
    <w:p w14:paraId="66A178D7" w14:textId="77777777" w:rsidR="00FB02EA" w:rsidRDefault="00FB02EA" w:rsidP="00FB02EA">
      <w:pPr>
        <w:jc w:val="center"/>
        <w:rPr>
          <w:rFonts w:ascii="Times New Roman" w:hAnsi="Times New Roman" w:cs="Times New Roman"/>
          <w:b/>
          <w:bCs/>
          <w:sz w:val="36"/>
          <w:szCs w:val="36"/>
        </w:rPr>
      </w:pPr>
    </w:p>
    <w:p w14:paraId="5BA5ADB1" w14:textId="77777777" w:rsidR="00FB02EA" w:rsidRDefault="00FB02EA" w:rsidP="00FB02EA">
      <w:pPr>
        <w:jc w:val="center"/>
        <w:rPr>
          <w:rFonts w:ascii="Times New Roman" w:hAnsi="Times New Roman" w:cs="Times New Roman"/>
          <w:b/>
          <w:bCs/>
          <w:sz w:val="28"/>
          <w:szCs w:val="28"/>
        </w:rPr>
      </w:pPr>
      <w:r w:rsidRPr="00BD09D6">
        <w:rPr>
          <w:rFonts w:ascii="Times New Roman" w:hAnsi="Times New Roman" w:cs="Times New Roman"/>
          <w:b/>
          <w:bCs/>
          <w:sz w:val="28"/>
          <w:szCs w:val="28"/>
        </w:rPr>
        <w:t xml:space="preserve">Prepared For: </w:t>
      </w:r>
    </w:p>
    <w:p w14:paraId="7E05341E" w14:textId="77777777" w:rsidR="00FB02EA" w:rsidRPr="00BD09D6" w:rsidRDefault="00FB02EA" w:rsidP="00FB02EA">
      <w:pPr>
        <w:jc w:val="center"/>
        <w:rPr>
          <w:rFonts w:ascii="Times New Roman" w:hAnsi="Times New Roman" w:cs="Times New Roman"/>
          <w:b/>
          <w:bCs/>
          <w:sz w:val="28"/>
          <w:szCs w:val="28"/>
        </w:rPr>
      </w:pPr>
    </w:p>
    <w:p w14:paraId="28AD546B" w14:textId="377DDD90" w:rsidR="00FB02EA" w:rsidRPr="00BA7D73" w:rsidRDefault="00FB02EA" w:rsidP="00FB02EA">
      <w:pPr>
        <w:jc w:val="center"/>
        <w:rPr>
          <w:rFonts w:ascii="Times New Roman" w:hAnsi="Times New Roman" w:cs="Times New Roman"/>
          <w:b/>
          <w:bCs/>
          <w:sz w:val="36"/>
          <w:szCs w:val="36"/>
        </w:rPr>
      </w:pPr>
      <w:r>
        <w:rPr>
          <w:rFonts w:ascii="Times New Roman" w:hAnsi="Times New Roman" w:cs="Times New Roman"/>
          <w:b/>
          <w:bCs/>
          <w:sz w:val="36"/>
          <w:szCs w:val="36"/>
        </w:rPr>
        <w:t>Mr G. Taylor</w:t>
      </w:r>
    </w:p>
    <w:p w14:paraId="1C8C478B" w14:textId="77777777" w:rsidR="00FB02EA" w:rsidRPr="00210DD6" w:rsidRDefault="00FB02EA" w:rsidP="00FB02EA">
      <w:pPr>
        <w:pStyle w:val="ListParagraph"/>
        <w:rPr>
          <w:rFonts w:ascii="Times New Roman" w:hAnsi="Times New Roman" w:cs="Times New Roman"/>
          <w:b/>
          <w:bCs/>
          <w:sz w:val="36"/>
          <w:szCs w:val="36"/>
        </w:rPr>
      </w:pPr>
    </w:p>
    <w:p w14:paraId="4CA15B97" w14:textId="77777777" w:rsidR="00FB02EA" w:rsidRDefault="00FB02EA" w:rsidP="00FB02EA">
      <w:pPr>
        <w:jc w:val="center"/>
        <w:rPr>
          <w:rFonts w:ascii="Times New Roman" w:hAnsi="Times New Roman" w:cs="Times New Roman"/>
          <w:b/>
          <w:bCs/>
          <w:sz w:val="24"/>
          <w:szCs w:val="24"/>
        </w:rPr>
      </w:pPr>
    </w:p>
    <w:p w14:paraId="65437D41" w14:textId="77777777" w:rsidR="00FB02EA" w:rsidRDefault="00FB02EA" w:rsidP="00FB02EA">
      <w:pPr>
        <w:jc w:val="center"/>
        <w:rPr>
          <w:rFonts w:ascii="Times New Roman" w:hAnsi="Times New Roman" w:cs="Times New Roman"/>
          <w:b/>
          <w:bCs/>
          <w:sz w:val="24"/>
          <w:szCs w:val="24"/>
        </w:rPr>
      </w:pPr>
    </w:p>
    <w:p w14:paraId="692918CD" w14:textId="77777777" w:rsidR="00FB02EA" w:rsidRDefault="00FB02EA" w:rsidP="00FB02EA">
      <w:pPr>
        <w:jc w:val="center"/>
        <w:rPr>
          <w:rFonts w:ascii="Times New Roman" w:hAnsi="Times New Roman" w:cs="Times New Roman"/>
          <w:b/>
          <w:bCs/>
          <w:sz w:val="28"/>
          <w:szCs w:val="28"/>
        </w:rPr>
      </w:pPr>
      <w:r w:rsidRPr="00BD09D6">
        <w:rPr>
          <w:rFonts w:ascii="Times New Roman" w:hAnsi="Times New Roman" w:cs="Times New Roman"/>
          <w:b/>
          <w:bCs/>
          <w:sz w:val="28"/>
          <w:szCs w:val="28"/>
        </w:rPr>
        <w:t>Created By:</w:t>
      </w:r>
    </w:p>
    <w:p w14:paraId="68A969C8" w14:textId="77777777" w:rsidR="00FB02EA" w:rsidRPr="00BD09D6" w:rsidRDefault="00FB02EA" w:rsidP="00FB02EA">
      <w:pPr>
        <w:jc w:val="center"/>
        <w:rPr>
          <w:rFonts w:ascii="Times New Roman" w:hAnsi="Times New Roman" w:cs="Times New Roman"/>
          <w:b/>
          <w:bCs/>
          <w:sz w:val="28"/>
          <w:szCs w:val="28"/>
        </w:rPr>
      </w:pPr>
    </w:p>
    <w:p w14:paraId="464BFA6B" w14:textId="77777777" w:rsidR="00FB02EA" w:rsidRDefault="00FB02EA" w:rsidP="00FB02EA">
      <w:pPr>
        <w:jc w:val="center"/>
        <w:rPr>
          <w:rFonts w:ascii="Times New Roman" w:hAnsi="Times New Roman" w:cs="Times New Roman"/>
          <w:b/>
          <w:bCs/>
          <w:sz w:val="36"/>
          <w:szCs w:val="36"/>
        </w:rPr>
      </w:pPr>
      <w:r w:rsidRPr="00BD09D6">
        <w:rPr>
          <w:rFonts w:ascii="Times New Roman" w:hAnsi="Times New Roman" w:cs="Times New Roman"/>
          <w:b/>
          <w:bCs/>
          <w:sz w:val="36"/>
          <w:szCs w:val="36"/>
        </w:rPr>
        <w:t>Llywelyn James</w:t>
      </w:r>
    </w:p>
    <w:p w14:paraId="6BD2AFC3" w14:textId="77777777" w:rsidR="00FB02EA" w:rsidRDefault="00FB02EA" w:rsidP="00FB02EA">
      <w:pPr>
        <w:jc w:val="center"/>
        <w:rPr>
          <w:rFonts w:ascii="Times New Roman" w:hAnsi="Times New Roman" w:cs="Times New Roman"/>
          <w:b/>
          <w:bCs/>
          <w:sz w:val="36"/>
          <w:szCs w:val="36"/>
        </w:rPr>
      </w:pPr>
    </w:p>
    <w:p w14:paraId="0CADC454" w14:textId="77777777" w:rsidR="00FB02EA" w:rsidRDefault="00FB02EA" w:rsidP="00FB02EA">
      <w:pPr>
        <w:jc w:val="center"/>
        <w:rPr>
          <w:rFonts w:ascii="Times New Roman" w:hAnsi="Times New Roman" w:cs="Times New Roman"/>
          <w:b/>
          <w:bCs/>
          <w:sz w:val="36"/>
          <w:szCs w:val="36"/>
        </w:rPr>
      </w:pPr>
    </w:p>
    <w:p w14:paraId="015180FE" w14:textId="1ACA2F52" w:rsidR="00FB02EA" w:rsidRDefault="00FB02EA" w:rsidP="00FB02EA">
      <w:pPr>
        <w:jc w:val="center"/>
        <w:rPr>
          <w:rFonts w:ascii="Times New Roman" w:hAnsi="Times New Roman" w:cs="Times New Roman"/>
          <w:b/>
          <w:bCs/>
          <w:sz w:val="36"/>
          <w:szCs w:val="36"/>
        </w:rPr>
      </w:pPr>
      <w:r>
        <w:rPr>
          <w:rFonts w:ascii="Times New Roman" w:hAnsi="Times New Roman" w:cs="Times New Roman"/>
          <w:b/>
          <w:bCs/>
          <w:sz w:val="36"/>
          <w:szCs w:val="36"/>
        </w:rPr>
        <w:t>Submission Deadline: Monday 15</w:t>
      </w:r>
      <w:r w:rsidRPr="00FB02EA">
        <w:rPr>
          <w:rFonts w:ascii="Times New Roman" w:hAnsi="Times New Roman" w:cs="Times New Roman"/>
          <w:b/>
          <w:bCs/>
          <w:sz w:val="36"/>
          <w:szCs w:val="36"/>
          <w:vertAlign w:val="superscript"/>
        </w:rPr>
        <w:t>th</w:t>
      </w:r>
      <w:r>
        <w:rPr>
          <w:rFonts w:ascii="Times New Roman" w:hAnsi="Times New Roman" w:cs="Times New Roman"/>
          <w:b/>
          <w:bCs/>
          <w:sz w:val="36"/>
          <w:szCs w:val="36"/>
        </w:rPr>
        <w:t xml:space="preserve"> of January 2024</w:t>
      </w:r>
    </w:p>
    <w:p w14:paraId="72776DA6" w14:textId="77777777" w:rsidR="00FB02EA" w:rsidRDefault="00FB02EA">
      <w:pPr>
        <w:rPr>
          <w:lang w:val="en-US"/>
        </w:rPr>
      </w:pPr>
    </w:p>
    <w:p w14:paraId="46D9C9E2" w14:textId="77777777" w:rsidR="00FB02EA" w:rsidRDefault="00FB02EA">
      <w:pPr>
        <w:rPr>
          <w:lang w:val="en-US"/>
        </w:rPr>
      </w:pPr>
    </w:p>
    <w:p w14:paraId="4910D9BE" w14:textId="77777777" w:rsidR="00FB02EA" w:rsidRDefault="00FB02EA">
      <w:pPr>
        <w:rPr>
          <w:lang w:val="en-US"/>
        </w:rPr>
      </w:pPr>
    </w:p>
    <w:p w14:paraId="52C04474" w14:textId="77777777" w:rsidR="00FB02EA" w:rsidRDefault="00FB02EA">
      <w:pPr>
        <w:rPr>
          <w:lang w:val="en-US"/>
        </w:rPr>
      </w:pPr>
    </w:p>
    <w:p w14:paraId="1ACE2E33" w14:textId="77777777" w:rsidR="00FB02EA" w:rsidRDefault="00FB02EA">
      <w:pPr>
        <w:rPr>
          <w:lang w:val="en-US"/>
        </w:rPr>
      </w:pPr>
    </w:p>
    <w:p w14:paraId="1024A254" w14:textId="77777777" w:rsidR="00FB02EA" w:rsidRDefault="00FB02EA">
      <w:pPr>
        <w:rPr>
          <w:lang w:val="en-US"/>
        </w:rPr>
      </w:pPr>
    </w:p>
    <w:p w14:paraId="48BE2E28" w14:textId="77777777" w:rsidR="00FB02EA" w:rsidRDefault="00FB02EA">
      <w:pPr>
        <w:rPr>
          <w:lang w:val="en-US"/>
        </w:rPr>
      </w:pPr>
    </w:p>
    <w:p w14:paraId="7C34D43F" w14:textId="6D81AA67" w:rsidR="00253E55" w:rsidRPr="00253E55" w:rsidRDefault="00253E55">
      <w:pPr>
        <w:rPr>
          <w:sz w:val="24"/>
          <w:szCs w:val="24"/>
          <w:u w:val="single"/>
          <w:lang w:val="en-US"/>
        </w:rPr>
      </w:pPr>
      <w:r w:rsidRPr="00253E55">
        <w:rPr>
          <w:sz w:val="24"/>
          <w:szCs w:val="24"/>
          <w:u w:val="single"/>
          <w:lang w:val="en-US"/>
        </w:rPr>
        <w:lastRenderedPageBreak/>
        <w:t>Context Page</w:t>
      </w:r>
    </w:p>
    <w:p w14:paraId="3882AFAA" w14:textId="373BD727" w:rsidR="00253E55" w:rsidRPr="00253E55" w:rsidRDefault="00253E55">
      <w:pPr>
        <w:rPr>
          <w:sz w:val="24"/>
          <w:szCs w:val="24"/>
          <w:lang w:val="en-US"/>
        </w:rPr>
      </w:pPr>
      <w:r w:rsidRPr="00253E55">
        <w:rPr>
          <w:sz w:val="24"/>
          <w:szCs w:val="24"/>
          <w:lang w:val="en-US"/>
        </w:rPr>
        <w:t>Cover Page………………………………</w:t>
      </w:r>
      <w:proofErr w:type="gramStart"/>
      <w:r>
        <w:rPr>
          <w:sz w:val="24"/>
          <w:szCs w:val="24"/>
          <w:lang w:val="en-US"/>
        </w:rPr>
        <w:t>…..</w:t>
      </w:r>
      <w:proofErr w:type="gramEnd"/>
      <w:r w:rsidRPr="00253E55">
        <w:rPr>
          <w:sz w:val="24"/>
          <w:szCs w:val="24"/>
          <w:lang w:val="en-US"/>
        </w:rPr>
        <w:t>……………………………………………………………………...........Page 1</w:t>
      </w:r>
    </w:p>
    <w:p w14:paraId="14EC51E5" w14:textId="1B91EC17" w:rsidR="00253E55" w:rsidRPr="00253E55" w:rsidRDefault="00253E55">
      <w:pPr>
        <w:rPr>
          <w:sz w:val="24"/>
          <w:szCs w:val="24"/>
          <w:lang w:val="en-US"/>
        </w:rPr>
      </w:pPr>
      <w:r w:rsidRPr="00253E55">
        <w:rPr>
          <w:sz w:val="24"/>
          <w:szCs w:val="24"/>
          <w:lang w:val="en-US"/>
        </w:rPr>
        <w:t>Context</w:t>
      </w:r>
      <w:r>
        <w:rPr>
          <w:sz w:val="24"/>
          <w:szCs w:val="24"/>
          <w:lang w:val="en-US"/>
        </w:rPr>
        <w:t xml:space="preserve"> P</w:t>
      </w:r>
      <w:r w:rsidRPr="00253E55">
        <w:rPr>
          <w:sz w:val="24"/>
          <w:szCs w:val="24"/>
          <w:lang w:val="en-US"/>
        </w:rPr>
        <w:t>age……………………………………………………………………………………………………………</w:t>
      </w:r>
      <w:proofErr w:type="gramStart"/>
      <w:r w:rsidRPr="00253E55">
        <w:rPr>
          <w:sz w:val="24"/>
          <w:szCs w:val="24"/>
          <w:lang w:val="en-US"/>
        </w:rPr>
        <w:t>…..</w:t>
      </w:r>
      <w:proofErr w:type="gramEnd"/>
      <w:r w:rsidRPr="00253E55">
        <w:rPr>
          <w:sz w:val="24"/>
          <w:szCs w:val="24"/>
          <w:lang w:val="en-US"/>
        </w:rPr>
        <w:t>Page 2</w:t>
      </w:r>
    </w:p>
    <w:p w14:paraId="5E663B14" w14:textId="2C7BC65F" w:rsidR="00253E55" w:rsidRPr="00253E55" w:rsidRDefault="00253E55">
      <w:pPr>
        <w:rPr>
          <w:sz w:val="24"/>
          <w:szCs w:val="24"/>
          <w:lang w:val="en-US"/>
        </w:rPr>
      </w:pPr>
      <w:r w:rsidRPr="00253E55">
        <w:rPr>
          <w:sz w:val="24"/>
          <w:szCs w:val="24"/>
          <w:lang w:val="en-US"/>
        </w:rPr>
        <w:t>Main Body of Work…………………………………………………………………………………….…………</w:t>
      </w:r>
      <w:proofErr w:type="gramStart"/>
      <w:r w:rsidRPr="00253E55">
        <w:rPr>
          <w:sz w:val="24"/>
          <w:szCs w:val="24"/>
          <w:lang w:val="en-US"/>
        </w:rPr>
        <w:t>….Page</w:t>
      </w:r>
      <w:proofErr w:type="gramEnd"/>
      <w:r w:rsidRPr="00253E55">
        <w:rPr>
          <w:sz w:val="24"/>
          <w:szCs w:val="24"/>
          <w:lang w:val="en-US"/>
        </w:rPr>
        <w:t xml:space="preserve"> 3-4</w:t>
      </w:r>
    </w:p>
    <w:p w14:paraId="51AACAD1" w14:textId="328E3E1E" w:rsidR="00253E55" w:rsidRPr="00253E55" w:rsidRDefault="00253E55">
      <w:pPr>
        <w:rPr>
          <w:sz w:val="24"/>
          <w:szCs w:val="24"/>
          <w:lang w:val="en-US"/>
        </w:rPr>
      </w:pPr>
      <w:r w:rsidRPr="00253E55">
        <w:rPr>
          <w:sz w:val="24"/>
          <w:szCs w:val="24"/>
          <w:lang w:val="en-US"/>
        </w:rPr>
        <w:t>Reference List………………………………………………………………………………………………………………Page 5</w:t>
      </w:r>
    </w:p>
    <w:p w14:paraId="1D3CD4CB" w14:textId="77777777" w:rsidR="00253E55" w:rsidRDefault="00253E55">
      <w:pPr>
        <w:rPr>
          <w:lang w:val="en-US"/>
        </w:rPr>
      </w:pPr>
    </w:p>
    <w:p w14:paraId="69A5D31E" w14:textId="77777777" w:rsidR="00253E55" w:rsidRDefault="00253E55">
      <w:pPr>
        <w:rPr>
          <w:lang w:val="en-US"/>
        </w:rPr>
      </w:pPr>
    </w:p>
    <w:p w14:paraId="61D84FC2" w14:textId="77777777" w:rsidR="00253E55" w:rsidRDefault="00253E55">
      <w:pPr>
        <w:rPr>
          <w:lang w:val="en-US"/>
        </w:rPr>
      </w:pPr>
    </w:p>
    <w:p w14:paraId="28A176CE" w14:textId="77777777" w:rsidR="00253E55" w:rsidRDefault="00253E55">
      <w:pPr>
        <w:rPr>
          <w:lang w:val="en-US"/>
        </w:rPr>
      </w:pPr>
    </w:p>
    <w:p w14:paraId="1BBDC236" w14:textId="77777777" w:rsidR="00253E55" w:rsidRDefault="00253E55">
      <w:pPr>
        <w:rPr>
          <w:lang w:val="en-US"/>
        </w:rPr>
      </w:pPr>
    </w:p>
    <w:p w14:paraId="2A138C0F" w14:textId="77777777" w:rsidR="00253E55" w:rsidRDefault="00253E55">
      <w:pPr>
        <w:rPr>
          <w:lang w:val="en-US"/>
        </w:rPr>
      </w:pPr>
    </w:p>
    <w:p w14:paraId="171BFF49" w14:textId="77777777" w:rsidR="00253E55" w:rsidRDefault="00253E55">
      <w:pPr>
        <w:rPr>
          <w:lang w:val="en-US"/>
        </w:rPr>
      </w:pPr>
    </w:p>
    <w:p w14:paraId="066D33FC" w14:textId="77777777" w:rsidR="00253E55" w:rsidRDefault="00253E55">
      <w:pPr>
        <w:rPr>
          <w:lang w:val="en-US"/>
        </w:rPr>
      </w:pPr>
    </w:p>
    <w:p w14:paraId="31C17A3B" w14:textId="77777777" w:rsidR="00253E55" w:rsidRDefault="00253E55">
      <w:pPr>
        <w:rPr>
          <w:lang w:val="en-US"/>
        </w:rPr>
      </w:pPr>
    </w:p>
    <w:p w14:paraId="181CA766" w14:textId="77777777" w:rsidR="00253E55" w:rsidRDefault="00253E55">
      <w:pPr>
        <w:rPr>
          <w:lang w:val="en-US"/>
        </w:rPr>
      </w:pPr>
    </w:p>
    <w:p w14:paraId="4AD9D9F0" w14:textId="77777777" w:rsidR="00253E55" w:rsidRDefault="00253E55">
      <w:pPr>
        <w:rPr>
          <w:lang w:val="en-US"/>
        </w:rPr>
      </w:pPr>
    </w:p>
    <w:p w14:paraId="3F3AC7BF" w14:textId="77777777" w:rsidR="00253E55" w:rsidRDefault="00253E55">
      <w:pPr>
        <w:rPr>
          <w:lang w:val="en-US"/>
        </w:rPr>
      </w:pPr>
    </w:p>
    <w:p w14:paraId="226D4AEB" w14:textId="77777777" w:rsidR="00253E55" w:rsidRDefault="00253E55">
      <w:pPr>
        <w:rPr>
          <w:lang w:val="en-US"/>
        </w:rPr>
      </w:pPr>
    </w:p>
    <w:p w14:paraId="0A0C811B" w14:textId="77777777" w:rsidR="00253E55" w:rsidRDefault="00253E55">
      <w:pPr>
        <w:rPr>
          <w:lang w:val="en-US"/>
        </w:rPr>
      </w:pPr>
    </w:p>
    <w:p w14:paraId="4A50714B" w14:textId="77777777" w:rsidR="00253E55" w:rsidRDefault="00253E55">
      <w:pPr>
        <w:rPr>
          <w:lang w:val="en-US"/>
        </w:rPr>
      </w:pPr>
    </w:p>
    <w:p w14:paraId="1511CC2A" w14:textId="77777777" w:rsidR="00253E55" w:rsidRDefault="00253E55">
      <w:pPr>
        <w:rPr>
          <w:lang w:val="en-US"/>
        </w:rPr>
      </w:pPr>
    </w:p>
    <w:p w14:paraId="2466FAD6" w14:textId="77777777" w:rsidR="00253E55" w:rsidRDefault="00253E55">
      <w:pPr>
        <w:rPr>
          <w:lang w:val="en-US"/>
        </w:rPr>
      </w:pPr>
    </w:p>
    <w:p w14:paraId="4114503D" w14:textId="77777777" w:rsidR="00253E55" w:rsidRDefault="00253E55">
      <w:pPr>
        <w:rPr>
          <w:lang w:val="en-US"/>
        </w:rPr>
      </w:pPr>
    </w:p>
    <w:p w14:paraId="7FBAD0E8" w14:textId="77777777" w:rsidR="00253E55" w:rsidRDefault="00253E55">
      <w:pPr>
        <w:rPr>
          <w:lang w:val="en-US"/>
        </w:rPr>
      </w:pPr>
    </w:p>
    <w:p w14:paraId="7847A55C" w14:textId="77777777" w:rsidR="00253E55" w:rsidRDefault="00253E55">
      <w:pPr>
        <w:rPr>
          <w:lang w:val="en-US"/>
        </w:rPr>
      </w:pPr>
    </w:p>
    <w:p w14:paraId="5BD0546D" w14:textId="77777777" w:rsidR="00253E55" w:rsidRDefault="00253E55">
      <w:pPr>
        <w:rPr>
          <w:lang w:val="en-US"/>
        </w:rPr>
      </w:pPr>
    </w:p>
    <w:p w14:paraId="5ED0ED1C" w14:textId="77777777" w:rsidR="00253E55" w:rsidRDefault="00253E55">
      <w:pPr>
        <w:rPr>
          <w:lang w:val="en-US"/>
        </w:rPr>
      </w:pPr>
    </w:p>
    <w:p w14:paraId="7F6DCEB4" w14:textId="77777777" w:rsidR="00253E55" w:rsidRDefault="00253E55">
      <w:pPr>
        <w:rPr>
          <w:lang w:val="en-US"/>
        </w:rPr>
      </w:pPr>
    </w:p>
    <w:p w14:paraId="3550E9F8" w14:textId="77777777" w:rsidR="00253E55" w:rsidRDefault="00253E55">
      <w:pPr>
        <w:rPr>
          <w:lang w:val="en-US"/>
        </w:rPr>
      </w:pPr>
    </w:p>
    <w:p w14:paraId="58E0C46B" w14:textId="77777777" w:rsidR="00253E55" w:rsidRDefault="00253E55">
      <w:pPr>
        <w:rPr>
          <w:lang w:val="en-US"/>
        </w:rPr>
      </w:pPr>
    </w:p>
    <w:p w14:paraId="3309D9AB" w14:textId="77777777" w:rsidR="00253E55" w:rsidRDefault="00253E55">
      <w:pPr>
        <w:rPr>
          <w:lang w:val="en-US"/>
        </w:rPr>
      </w:pPr>
    </w:p>
    <w:p w14:paraId="52E92FEF" w14:textId="743DA6CC" w:rsidR="000F6C8A" w:rsidRDefault="000F6C8A">
      <w:pPr>
        <w:rPr>
          <w:lang w:val="en-US"/>
        </w:rPr>
      </w:pPr>
      <w:r>
        <w:rPr>
          <w:lang w:val="en-US"/>
        </w:rPr>
        <w:lastRenderedPageBreak/>
        <w:t>House VI</w:t>
      </w:r>
    </w:p>
    <w:p w14:paraId="0091AA64" w14:textId="52A582E8" w:rsidR="000F6C8A" w:rsidRDefault="000F6C8A">
      <w:pPr>
        <w:rPr>
          <w:lang w:val="en-US"/>
        </w:rPr>
      </w:pPr>
      <w:r>
        <w:rPr>
          <w:lang w:val="en-US"/>
        </w:rPr>
        <w:t>The building that I have drawn on AutoCAD is called House VI, or some people may call it the Frank Residence</w:t>
      </w:r>
      <w:r w:rsidR="00F96775">
        <w:rPr>
          <w:lang w:val="en-US"/>
        </w:rPr>
        <w:t xml:space="preserve"> </w:t>
      </w:r>
      <w:r w:rsidR="00634A3D">
        <w:rPr>
          <w:lang w:val="en-US"/>
        </w:rPr>
        <w:t xml:space="preserve">as the client who owned this house was Mr. and Mrs. Richard Frank </w:t>
      </w:r>
      <w:r w:rsidR="00F96775">
        <w:rPr>
          <w:lang w:val="en-US"/>
        </w:rPr>
        <w:t>and is in</w:t>
      </w:r>
      <w:r w:rsidR="00634A3D">
        <w:rPr>
          <w:lang w:val="en-US"/>
        </w:rPr>
        <w:t xml:space="preserve"> located in</w:t>
      </w:r>
      <w:r w:rsidR="00F96775">
        <w:rPr>
          <w:lang w:val="en-US"/>
        </w:rPr>
        <w:t xml:space="preserve"> Cornwall, Connecticut in the United States.</w:t>
      </w:r>
      <w:r>
        <w:rPr>
          <w:lang w:val="en-US"/>
        </w:rPr>
        <w:t xml:space="preserve"> </w:t>
      </w:r>
      <w:r w:rsidR="00F96775">
        <w:rPr>
          <w:lang w:val="en-US"/>
        </w:rPr>
        <w:t>The construction work for this unique house began in 1972 and was completed three years later in 1975.</w:t>
      </w:r>
      <w:r w:rsidR="00F324DA">
        <w:rPr>
          <w:lang w:val="en-US"/>
        </w:rPr>
        <w:t xml:space="preserve"> The architect who undertook t</w:t>
      </w:r>
      <w:r w:rsidR="00634A3D">
        <w:rPr>
          <w:lang w:val="en-US"/>
        </w:rPr>
        <w:t>he work to design this house was Peter Eisenman</w:t>
      </w:r>
      <w:r w:rsidR="00F96775">
        <w:rPr>
          <w:lang w:val="en-US"/>
        </w:rPr>
        <w:t xml:space="preserve"> </w:t>
      </w:r>
      <w:r w:rsidR="00634A3D">
        <w:rPr>
          <w:lang w:val="en-US"/>
        </w:rPr>
        <w:t xml:space="preserve">who was a </w:t>
      </w:r>
      <w:r w:rsidR="00FC3D98">
        <w:rPr>
          <w:lang w:val="en-US"/>
        </w:rPr>
        <w:t>well-known</w:t>
      </w:r>
      <w:r w:rsidR="00634A3D">
        <w:rPr>
          <w:lang w:val="en-US"/>
        </w:rPr>
        <w:t xml:space="preserve"> architect in his field but was specifically known for being included as part of the New York Five in the </w:t>
      </w:r>
      <w:r w:rsidR="00FC3D98">
        <w:rPr>
          <w:lang w:val="en-US"/>
        </w:rPr>
        <w:t xml:space="preserve">late 1960s which was a group of influential East Coast architect who had embraced the modernist movements. Peter at the time was known for being a “paper architect”, meaning designs which were unlikely to be made a reality. This is the main reason behind the Franks choosing him as their architect. </w:t>
      </w:r>
    </w:p>
    <w:p w14:paraId="2009AB93" w14:textId="77777777" w:rsidR="00FC3D98" w:rsidRDefault="00FC3D98">
      <w:pPr>
        <w:rPr>
          <w:lang w:val="en-US"/>
        </w:rPr>
      </w:pPr>
    </w:p>
    <w:p w14:paraId="7F5DD179" w14:textId="41869D65" w:rsidR="00FC3D98" w:rsidRDefault="00FC3D98">
      <w:pPr>
        <w:rPr>
          <w:lang w:val="en-US"/>
        </w:rPr>
      </w:pPr>
      <w:r>
        <w:rPr>
          <w:lang w:val="en-US"/>
        </w:rPr>
        <w:t>The Design</w:t>
      </w:r>
    </w:p>
    <w:p w14:paraId="35115C37" w14:textId="73126867" w:rsidR="00CF420C" w:rsidRDefault="00CF420C">
      <w:pPr>
        <w:rPr>
          <w:lang w:val="en-US"/>
        </w:rPr>
      </w:pPr>
      <w:r>
        <w:rPr>
          <w:lang w:val="en-US"/>
        </w:rPr>
        <w:t xml:space="preserve">What Peters goal was with this house was to create the structure that results in a manipulation of a grid. He did this by manipulating the structure over and over, from the intersection of four planes. This was done until coherent spaces began to emerge however there were some flaws in the design, such as the staircase lacking a handrail and a glass strip dividing the bedroom to prevent an installation of a double bed. The structural system of the house was </w:t>
      </w:r>
      <w:r w:rsidR="007C0774">
        <w:rPr>
          <w:lang w:val="en-US"/>
        </w:rPr>
        <w:t>a timber</w:t>
      </w:r>
      <w:r>
        <w:rPr>
          <w:lang w:val="en-US"/>
        </w:rPr>
        <w:t xml:space="preserve"> frame construction, whilst the materials that were used to give that modern aesthetic look </w:t>
      </w:r>
      <w:r w:rsidR="00A307B5">
        <w:rPr>
          <w:lang w:val="en-US"/>
        </w:rPr>
        <w:t>were</w:t>
      </w:r>
      <w:r>
        <w:rPr>
          <w:lang w:val="en-US"/>
        </w:rPr>
        <w:t xml:space="preserve"> </w:t>
      </w:r>
      <w:r w:rsidR="007914F7">
        <w:rPr>
          <w:lang w:val="en-US"/>
        </w:rPr>
        <w:t>glass</w:t>
      </w:r>
      <w:r>
        <w:rPr>
          <w:lang w:val="en-US"/>
        </w:rPr>
        <w:t xml:space="preserve"> and stucco.</w:t>
      </w:r>
    </w:p>
    <w:p w14:paraId="68366F10" w14:textId="77777777" w:rsidR="00A307B5" w:rsidRDefault="00A307B5">
      <w:pPr>
        <w:rPr>
          <w:lang w:val="en-US"/>
        </w:rPr>
      </w:pPr>
    </w:p>
    <w:p w14:paraId="5E547BD6" w14:textId="613BF014" w:rsidR="00A307B5" w:rsidRDefault="00A307B5">
      <w:pPr>
        <w:rPr>
          <w:lang w:val="en-US"/>
        </w:rPr>
      </w:pPr>
      <w:r>
        <w:rPr>
          <w:lang w:val="en-US"/>
        </w:rPr>
        <w:t>Here are a few photos of the house shown below.</w:t>
      </w:r>
    </w:p>
    <w:p w14:paraId="0E667837" w14:textId="467B8C46" w:rsidR="007914F7" w:rsidRDefault="00187D61">
      <w:pPr>
        <w:rPr>
          <w:lang w:val="en-US"/>
        </w:rPr>
      </w:pPr>
      <w:r w:rsidRPr="00187D61">
        <w:rPr>
          <w:noProof/>
        </w:rPr>
        <w:drawing>
          <wp:inline distT="0" distB="0" distL="0" distR="0" wp14:anchorId="10778E6B" wp14:editId="0343F1A6">
            <wp:extent cx="1691640" cy="1716753"/>
            <wp:effectExtent l="0" t="0" r="3810" b="0"/>
            <wp:docPr id="1255850680" name="Picture 3" descr="A white house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850680" name="Picture 3" descr="A white house with trees in the background&#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20541" cy="1746083"/>
                    </a:xfrm>
                    <a:prstGeom prst="rect">
                      <a:avLst/>
                    </a:prstGeom>
                    <a:noFill/>
                    <a:ln>
                      <a:noFill/>
                    </a:ln>
                  </pic:spPr>
                </pic:pic>
              </a:graphicData>
            </a:graphic>
          </wp:inline>
        </w:drawing>
      </w:r>
      <w:r w:rsidRPr="00187D61">
        <w:t xml:space="preserve"> </w:t>
      </w:r>
      <w:r w:rsidRPr="00187D61">
        <w:rPr>
          <w:noProof/>
        </w:rPr>
        <w:drawing>
          <wp:inline distT="0" distB="0" distL="0" distR="0" wp14:anchorId="2D0074C8" wp14:editId="3625D563">
            <wp:extent cx="1736938" cy="1723853"/>
            <wp:effectExtent l="0" t="0" r="0" b="0"/>
            <wp:docPr id="298037889" name="Picture 4" descr="A staircase in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037889" name="Picture 4" descr="A staircase in a building&#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62878" cy="1749598"/>
                    </a:xfrm>
                    <a:prstGeom prst="rect">
                      <a:avLst/>
                    </a:prstGeom>
                    <a:noFill/>
                    <a:ln>
                      <a:noFill/>
                    </a:ln>
                  </pic:spPr>
                </pic:pic>
              </a:graphicData>
            </a:graphic>
          </wp:inline>
        </w:drawing>
      </w:r>
      <w:r w:rsidRPr="00187D61">
        <w:t xml:space="preserve"> </w:t>
      </w:r>
      <w:r w:rsidRPr="00187D61">
        <w:rPr>
          <w:noProof/>
        </w:rPr>
        <w:drawing>
          <wp:inline distT="0" distB="0" distL="0" distR="0" wp14:anchorId="359517C0" wp14:editId="243C3E11">
            <wp:extent cx="1706880" cy="1708394"/>
            <wp:effectExtent l="0" t="0" r="7620" b="6350"/>
            <wp:docPr id="640831627" name="Picture 5" descr="Two beds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31627" name="Picture 5" descr="Two beds in a roo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29788" cy="1731322"/>
                    </a:xfrm>
                    <a:prstGeom prst="rect">
                      <a:avLst/>
                    </a:prstGeom>
                    <a:noFill/>
                    <a:ln>
                      <a:noFill/>
                    </a:ln>
                  </pic:spPr>
                </pic:pic>
              </a:graphicData>
            </a:graphic>
          </wp:inline>
        </w:drawing>
      </w:r>
    </w:p>
    <w:p w14:paraId="77052BE7" w14:textId="77777777" w:rsidR="00A307B5" w:rsidRDefault="00A307B5">
      <w:pPr>
        <w:rPr>
          <w:lang w:val="en-US"/>
        </w:rPr>
      </w:pPr>
    </w:p>
    <w:p w14:paraId="55F8BC32" w14:textId="537628B9" w:rsidR="007914F7" w:rsidRDefault="007914F7">
      <w:pPr>
        <w:rPr>
          <w:lang w:val="en-US"/>
        </w:rPr>
      </w:pPr>
      <w:r>
        <w:rPr>
          <w:lang w:val="en-US"/>
        </w:rPr>
        <w:t>AutoCAD</w:t>
      </w:r>
    </w:p>
    <w:p w14:paraId="59BB4D56" w14:textId="17B04496" w:rsidR="000A31A5" w:rsidRDefault="007914F7">
      <w:pPr>
        <w:rPr>
          <w:lang w:val="en-US"/>
        </w:rPr>
      </w:pPr>
      <w:r>
        <w:rPr>
          <w:lang w:val="en-US"/>
        </w:rPr>
        <w:t>Within AutoCAD there are many different things involved to create these 2D drawings and each of them have their individual importance to</w:t>
      </w:r>
      <w:r w:rsidR="000A31A5">
        <w:rPr>
          <w:lang w:val="en-US"/>
        </w:rPr>
        <w:t xml:space="preserve"> help put together the final design. The first one being the line type as there are many different types to chose from within AutoCAD such as a continuous line which is a solid line which is used to do be outline for example an interior wall. Whereas with the hidden line this is typically shown as a dashed line to show that there are elements hidden behind walls, floors, ceiling etc. and that are not visible to see from a specific view. The center line is another which is used to represent the center axis to help identify the central alignment of features. Finally, the border line which is used to represent the boundaries of the design such as the external wall. The importance of these lines is high as it gives clarity and clear communication to the people looking at the drawings, whilst also keeping a consistent scale across the drawings to ensure accurate interpretation of them. </w:t>
      </w:r>
    </w:p>
    <w:p w14:paraId="26E1DD09" w14:textId="77777777" w:rsidR="000A31A5" w:rsidRDefault="000A31A5">
      <w:pPr>
        <w:rPr>
          <w:lang w:val="en-US"/>
        </w:rPr>
      </w:pPr>
    </w:p>
    <w:p w14:paraId="649B308F" w14:textId="3959C020" w:rsidR="000A31A5" w:rsidRDefault="000A31A5">
      <w:pPr>
        <w:rPr>
          <w:lang w:val="en-US"/>
        </w:rPr>
      </w:pPr>
      <w:r>
        <w:rPr>
          <w:lang w:val="en-US"/>
        </w:rPr>
        <w:t xml:space="preserve">The line weight is the thickness of the lines within the drawings and highlights different elements by doing so, also highlights the thickness of those elements. The unit of the line weight is essential to give an accurate measurement in this instance millimeters (mm) was the unit used. Line weight is an important way to establish visual hierarchy for the drawings and to make it easier for the engineers and contractors involved to understand. Within these lines hatching can be used which is a pattern or a set of lines/ dots to help determine different materials which are required for different areas of the building on the drawings, for example concrete, wood, glass etc. It also highlights specific objects in the drawings ensuring that they are being recognized. </w:t>
      </w:r>
    </w:p>
    <w:p w14:paraId="167D1797" w14:textId="7390F8CB" w:rsidR="000A31A5" w:rsidRDefault="000A31A5">
      <w:pPr>
        <w:rPr>
          <w:lang w:val="en-US"/>
        </w:rPr>
      </w:pPr>
    </w:p>
    <w:p w14:paraId="0BFD4019" w14:textId="5B424E3F" w:rsidR="000A31A5" w:rsidRDefault="000A31A5">
      <w:pPr>
        <w:rPr>
          <w:lang w:val="en-US"/>
        </w:rPr>
      </w:pPr>
      <w:r>
        <w:rPr>
          <w:lang w:val="en-US"/>
        </w:rPr>
        <w:t>A scale in AutoCAD is used to control the ratio between the size of objects on the drawings and their actual size in real life, and is done by using a ratio such as 1:50, 1:200 etc. This is done on Paper Space within AutoCAD which is where the drawings are taken from Paper Model (where the drawings are designed) and copied onto here where the layout is managed, and the ratio of the design is established. This is one of the most important aspects of this as it gives the measurements that will be used for the construction of the design in the real world, and if this is incorrect then it could lead to high consequences regarding the final finish product of the design, such as the contractors being misinformed creating certain areas being too big or too small it can lead to multiple flaws in the design and the responsibility of this will lay on the designer.</w:t>
      </w:r>
    </w:p>
    <w:p w14:paraId="118A5608" w14:textId="77777777" w:rsidR="00EB61CA" w:rsidRDefault="00EB61CA">
      <w:pPr>
        <w:rPr>
          <w:lang w:val="en-US"/>
        </w:rPr>
      </w:pPr>
    </w:p>
    <w:p w14:paraId="0EC3E829" w14:textId="2DA3CAB1" w:rsidR="00EB61CA" w:rsidRDefault="00EB61CA">
      <w:pPr>
        <w:rPr>
          <w:lang w:val="en-US"/>
        </w:rPr>
      </w:pPr>
      <w:r>
        <w:rPr>
          <w:lang w:val="en-US"/>
        </w:rPr>
        <w:t>Moving onto naming conventions which refers to a set of guidelines that allow you too name the files, blocks, layers, and every other component involved within the drawings. The sole purpose of this is to maintain an organized set up for the drawings and so it comes across as simple and as clear as possible to minimize the confusion and mitigate potential errors that can occur. Also, it gives the project a more efficient working environment by helping the designer to navigate and manage the project.</w:t>
      </w:r>
    </w:p>
    <w:p w14:paraId="44A9FB4C" w14:textId="77777777" w:rsidR="00EB61CA" w:rsidRDefault="00EB61CA">
      <w:pPr>
        <w:rPr>
          <w:lang w:val="en-US"/>
        </w:rPr>
      </w:pPr>
    </w:p>
    <w:p w14:paraId="267B4CDB" w14:textId="1E26B1AF" w:rsidR="00EC5B90" w:rsidRDefault="00EB61CA">
      <w:pPr>
        <w:rPr>
          <w:lang w:val="en-US"/>
        </w:rPr>
      </w:pPr>
      <w:r>
        <w:rPr>
          <w:lang w:val="en-US"/>
        </w:rPr>
        <w:t>Finally, you’ve got lay</w:t>
      </w:r>
      <w:r w:rsidR="008067FC">
        <w:rPr>
          <w:lang w:val="en-US"/>
        </w:rPr>
        <w:t xml:space="preserve">ers. A layer is created, and on this layer, you may have the included all the electrical installation work needed for instance, you then will add another layer on top of this such a wall and this can be done an unlimited number of times for every categorized section of the building, which is essentially grouping each one together. By doing this it enables you to see each layer separately and can make it much easier to do the drawings. You are also able to freeze layers which enables you to see the drawings without the specific layer that you have frozen. </w:t>
      </w:r>
      <w:r w:rsidR="00253E55">
        <w:rPr>
          <w:lang w:val="en-US"/>
        </w:rPr>
        <w:t>All</w:t>
      </w:r>
      <w:r w:rsidR="00AF191B">
        <w:rPr>
          <w:lang w:val="en-US"/>
        </w:rPr>
        <w:t xml:space="preserve"> this help</w:t>
      </w:r>
      <w:r w:rsidR="00253E55">
        <w:rPr>
          <w:lang w:val="en-US"/>
        </w:rPr>
        <w:t>s</w:t>
      </w:r>
      <w:r w:rsidR="00AF191B">
        <w:rPr>
          <w:lang w:val="en-US"/>
        </w:rPr>
        <w:t xml:space="preserve"> </w:t>
      </w:r>
      <w:r w:rsidR="00253E55">
        <w:rPr>
          <w:lang w:val="en-US"/>
        </w:rPr>
        <w:t>to keep</w:t>
      </w:r>
      <w:r w:rsidR="00AF191B">
        <w:rPr>
          <w:lang w:val="en-US"/>
        </w:rPr>
        <w:t xml:space="preserve"> it organized, improve workflow efficiency, manage the </w:t>
      </w:r>
      <w:r w:rsidR="00253E55">
        <w:rPr>
          <w:lang w:val="en-US"/>
        </w:rPr>
        <w:t>drawings,</w:t>
      </w:r>
      <w:r w:rsidR="00AF191B">
        <w:rPr>
          <w:lang w:val="en-US"/>
        </w:rPr>
        <w:t xml:space="preserve"> and enables you to improve editing efficiency. </w:t>
      </w:r>
    </w:p>
    <w:p w14:paraId="0D6E7F61" w14:textId="77777777" w:rsidR="00EC5B90" w:rsidRDefault="00EC5B90">
      <w:pPr>
        <w:rPr>
          <w:lang w:val="en-US"/>
        </w:rPr>
      </w:pPr>
    </w:p>
    <w:p w14:paraId="5EB649F2" w14:textId="106AC6C4" w:rsidR="00EC5B90" w:rsidRDefault="00EC5B90">
      <w:pPr>
        <w:rPr>
          <w:lang w:val="en-US"/>
        </w:rPr>
      </w:pPr>
      <w:r>
        <w:rPr>
          <w:lang w:val="en-US"/>
        </w:rPr>
        <w:t xml:space="preserve">Everything that’s been mentioned above all comes under one umbrella which is orthographic projection </w:t>
      </w:r>
      <w:r w:rsidR="00086A3A">
        <w:rPr>
          <w:lang w:val="en-US"/>
        </w:rPr>
        <w:t xml:space="preserve">as it all contributes to make this, as it’s multiple view of a drawings. In this instance an elevation and plan view. A section view is also included for this specific building and is created by cutting the object and showing the section in detail. </w:t>
      </w:r>
    </w:p>
    <w:p w14:paraId="7B13B324" w14:textId="77777777" w:rsidR="00253E55" w:rsidRDefault="00253E55">
      <w:pPr>
        <w:rPr>
          <w:lang w:val="en-US"/>
        </w:rPr>
      </w:pPr>
    </w:p>
    <w:p w14:paraId="3543B01E" w14:textId="77777777" w:rsidR="00253E55" w:rsidRDefault="00253E55">
      <w:pPr>
        <w:rPr>
          <w:lang w:val="en-US"/>
        </w:rPr>
      </w:pPr>
    </w:p>
    <w:p w14:paraId="1BFAAA99" w14:textId="72998664" w:rsidR="00253E55" w:rsidRDefault="004A76A7">
      <w:pPr>
        <w:rPr>
          <w:sz w:val="24"/>
          <w:szCs w:val="24"/>
          <w:u w:val="single"/>
          <w:lang w:val="en-US"/>
        </w:rPr>
      </w:pPr>
      <w:r w:rsidRPr="004A76A7">
        <w:rPr>
          <w:sz w:val="24"/>
          <w:szCs w:val="24"/>
          <w:u w:val="single"/>
          <w:lang w:val="en-US"/>
        </w:rPr>
        <w:lastRenderedPageBreak/>
        <w:t>Reference List</w:t>
      </w:r>
    </w:p>
    <w:p w14:paraId="472CA00C" w14:textId="77777777" w:rsidR="00D3606F" w:rsidRPr="00D3606F" w:rsidRDefault="00D3606F" w:rsidP="00D3606F">
      <w:pPr>
        <w:spacing w:after="0" w:line="480" w:lineRule="auto"/>
        <w:jc w:val="center"/>
        <w:outlineLvl w:val="0"/>
        <w:rPr>
          <w:rFonts w:ascii="Times New Roman" w:eastAsia="Times New Roman" w:hAnsi="Times New Roman" w:cs="Times New Roman"/>
          <w:b/>
          <w:bCs/>
          <w:kern w:val="36"/>
          <w:sz w:val="24"/>
          <w:szCs w:val="24"/>
          <w:lang w:eastAsia="en-GB"/>
          <w14:ligatures w14:val="none"/>
        </w:rPr>
      </w:pPr>
      <w:r w:rsidRPr="00D3606F">
        <w:rPr>
          <w:rFonts w:ascii="Times New Roman" w:eastAsia="Times New Roman" w:hAnsi="Times New Roman" w:cs="Times New Roman"/>
          <w:b/>
          <w:bCs/>
          <w:kern w:val="36"/>
          <w:sz w:val="24"/>
          <w:szCs w:val="24"/>
          <w:lang w:eastAsia="en-GB"/>
          <w14:ligatures w14:val="none"/>
        </w:rPr>
        <w:t>Works Cited</w:t>
      </w:r>
    </w:p>
    <w:p w14:paraId="1604C24E" w14:textId="77777777" w:rsidR="00D3606F" w:rsidRPr="00D3606F" w:rsidRDefault="00D3606F" w:rsidP="00D3606F">
      <w:pPr>
        <w:spacing w:after="0" w:line="480" w:lineRule="auto"/>
        <w:ind w:hanging="720"/>
        <w:rPr>
          <w:rFonts w:ascii="Times New Roman" w:eastAsia="Times New Roman" w:hAnsi="Times New Roman" w:cs="Times New Roman"/>
          <w:kern w:val="0"/>
          <w:sz w:val="24"/>
          <w:szCs w:val="24"/>
          <w:lang w:eastAsia="en-GB"/>
          <w14:ligatures w14:val="none"/>
        </w:rPr>
      </w:pPr>
      <w:r w:rsidRPr="00D3606F">
        <w:rPr>
          <w:rFonts w:ascii="Times New Roman" w:eastAsia="Times New Roman" w:hAnsi="Times New Roman" w:cs="Times New Roman"/>
          <w:kern w:val="0"/>
          <w:sz w:val="24"/>
          <w:szCs w:val="24"/>
          <w:lang w:eastAsia="en-GB"/>
          <w14:ligatures w14:val="none"/>
        </w:rPr>
        <w:t xml:space="preserve">“AD Classics: House vi / Peter Eisenman.” </w:t>
      </w:r>
      <w:proofErr w:type="spellStart"/>
      <w:r w:rsidRPr="00D3606F">
        <w:rPr>
          <w:rFonts w:ascii="Times New Roman" w:eastAsia="Times New Roman" w:hAnsi="Times New Roman" w:cs="Times New Roman"/>
          <w:i/>
          <w:iCs/>
          <w:kern w:val="0"/>
          <w:sz w:val="24"/>
          <w:szCs w:val="24"/>
          <w:lang w:eastAsia="en-GB"/>
          <w14:ligatures w14:val="none"/>
        </w:rPr>
        <w:t>ArchDaily</w:t>
      </w:r>
      <w:proofErr w:type="spellEnd"/>
      <w:r w:rsidRPr="00D3606F">
        <w:rPr>
          <w:rFonts w:ascii="Times New Roman" w:eastAsia="Times New Roman" w:hAnsi="Times New Roman" w:cs="Times New Roman"/>
          <w:kern w:val="0"/>
          <w:sz w:val="24"/>
          <w:szCs w:val="24"/>
          <w:lang w:eastAsia="en-GB"/>
          <w14:ligatures w14:val="none"/>
        </w:rPr>
        <w:t>, 4 June 2010, www.archdaily.com/63267/ad-classics-house-vi-peter-eisenman.</w:t>
      </w:r>
    </w:p>
    <w:p w14:paraId="4F9EEAEC" w14:textId="77777777" w:rsidR="00D3606F" w:rsidRPr="00D3606F" w:rsidRDefault="00D3606F" w:rsidP="00D3606F">
      <w:pPr>
        <w:spacing w:after="0" w:line="480" w:lineRule="auto"/>
        <w:ind w:hanging="720"/>
        <w:rPr>
          <w:rFonts w:ascii="Times New Roman" w:eastAsia="Times New Roman" w:hAnsi="Times New Roman" w:cs="Times New Roman"/>
          <w:kern w:val="0"/>
          <w:sz w:val="24"/>
          <w:szCs w:val="24"/>
          <w:lang w:eastAsia="en-GB"/>
          <w14:ligatures w14:val="none"/>
        </w:rPr>
      </w:pPr>
      <w:r w:rsidRPr="00D3606F">
        <w:rPr>
          <w:rFonts w:ascii="Times New Roman" w:eastAsia="Times New Roman" w:hAnsi="Times New Roman" w:cs="Times New Roman"/>
          <w:kern w:val="0"/>
          <w:sz w:val="24"/>
          <w:szCs w:val="24"/>
          <w:lang w:eastAsia="en-GB"/>
          <w14:ligatures w14:val="none"/>
        </w:rPr>
        <w:t xml:space="preserve">admin. “Architectural Line Types and Line Weights | How and When to Use Them - ArchiMash.com.” </w:t>
      </w:r>
      <w:r w:rsidRPr="00D3606F">
        <w:rPr>
          <w:rFonts w:ascii="Times New Roman" w:eastAsia="Times New Roman" w:hAnsi="Times New Roman" w:cs="Times New Roman"/>
          <w:i/>
          <w:iCs/>
          <w:kern w:val="0"/>
          <w:sz w:val="24"/>
          <w:szCs w:val="24"/>
          <w:lang w:eastAsia="en-GB"/>
          <w14:ligatures w14:val="none"/>
        </w:rPr>
        <w:t>Archimash.com</w:t>
      </w:r>
      <w:r w:rsidRPr="00D3606F">
        <w:rPr>
          <w:rFonts w:ascii="Times New Roman" w:eastAsia="Times New Roman" w:hAnsi="Times New Roman" w:cs="Times New Roman"/>
          <w:kern w:val="0"/>
          <w:sz w:val="24"/>
          <w:szCs w:val="24"/>
          <w:lang w:eastAsia="en-GB"/>
          <w14:ligatures w14:val="none"/>
        </w:rPr>
        <w:t>, 25 Jan. 2022, archimash.com/articles/architectural-line-types-weights/.</w:t>
      </w:r>
    </w:p>
    <w:p w14:paraId="1EA74F9B" w14:textId="77777777" w:rsidR="00D3606F" w:rsidRPr="00D3606F" w:rsidRDefault="00D3606F" w:rsidP="00D3606F">
      <w:pPr>
        <w:spacing w:after="0" w:line="480" w:lineRule="auto"/>
        <w:ind w:hanging="720"/>
        <w:rPr>
          <w:rFonts w:ascii="Times New Roman" w:eastAsia="Times New Roman" w:hAnsi="Times New Roman" w:cs="Times New Roman"/>
          <w:kern w:val="0"/>
          <w:sz w:val="24"/>
          <w:szCs w:val="24"/>
          <w:lang w:eastAsia="en-GB"/>
          <w14:ligatures w14:val="none"/>
        </w:rPr>
      </w:pPr>
      <w:r w:rsidRPr="00D3606F">
        <w:rPr>
          <w:rFonts w:ascii="Times New Roman" w:eastAsia="Times New Roman" w:hAnsi="Times New Roman" w:cs="Times New Roman"/>
          <w:kern w:val="0"/>
          <w:sz w:val="24"/>
          <w:szCs w:val="24"/>
          <w:lang w:eastAsia="en-GB"/>
          <w14:ligatures w14:val="none"/>
        </w:rPr>
        <w:t xml:space="preserve">“House VI.” </w:t>
      </w:r>
      <w:r w:rsidRPr="00D3606F">
        <w:rPr>
          <w:rFonts w:ascii="Times New Roman" w:eastAsia="Times New Roman" w:hAnsi="Times New Roman" w:cs="Times New Roman"/>
          <w:i/>
          <w:iCs/>
          <w:kern w:val="0"/>
          <w:sz w:val="24"/>
          <w:szCs w:val="24"/>
          <w:lang w:eastAsia="en-GB"/>
          <w14:ligatures w14:val="none"/>
        </w:rPr>
        <w:t>Peter Eisenman House VI</w:t>
      </w:r>
      <w:r w:rsidRPr="00D3606F">
        <w:rPr>
          <w:rFonts w:ascii="Times New Roman" w:eastAsia="Times New Roman" w:hAnsi="Times New Roman" w:cs="Times New Roman"/>
          <w:kern w:val="0"/>
          <w:sz w:val="24"/>
          <w:szCs w:val="24"/>
          <w:lang w:eastAsia="en-GB"/>
          <w14:ligatures w14:val="none"/>
        </w:rPr>
        <w:t>, house6.weebly.com/house-vi.html.</w:t>
      </w:r>
    </w:p>
    <w:p w14:paraId="13A5A80E" w14:textId="77777777" w:rsidR="00D3606F" w:rsidRPr="00D3606F" w:rsidRDefault="00D3606F" w:rsidP="00D3606F">
      <w:pPr>
        <w:spacing w:after="0" w:line="480" w:lineRule="auto"/>
        <w:ind w:hanging="720"/>
        <w:rPr>
          <w:rFonts w:ascii="Times New Roman" w:eastAsia="Times New Roman" w:hAnsi="Times New Roman" w:cs="Times New Roman"/>
          <w:kern w:val="0"/>
          <w:sz w:val="24"/>
          <w:szCs w:val="24"/>
          <w:lang w:eastAsia="en-GB"/>
          <w14:ligatures w14:val="none"/>
        </w:rPr>
      </w:pPr>
      <w:r w:rsidRPr="00D3606F">
        <w:rPr>
          <w:rFonts w:ascii="Times New Roman" w:eastAsia="Times New Roman" w:hAnsi="Times New Roman" w:cs="Times New Roman"/>
          <w:kern w:val="0"/>
          <w:sz w:val="24"/>
          <w:szCs w:val="24"/>
          <w:lang w:eastAsia="en-GB"/>
          <w14:ligatures w14:val="none"/>
        </w:rPr>
        <w:t xml:space="preserve">“House vi 1975 — EISENMAN ARCHITECTS.” </w:t>
      </w:r>
      <w:r w:rsidRPr="00D3606F">
        <w:rPr>
          <w:rFonts w:ascii="Times New Roman" w:eastAsia="Times New Roman" w:hAnsi="Times New Roman" w:cs="Times New Roman"/>
          <w:i/>
          <w:iCs/>
          <w:kern w:val="0"/>
          <w:sz w:val="24"/>
          <w:szCs w:val="24"/>
          <w:lang w:eastAsia="en-GB"/>
          <w14:ligatures w14:val="none"/>
        </w:rPr>
        <w:t>Eisenmanarchitects.com</w:t>
      </w:r>
      <w:r w:rsidRPr="00D3606F">
        <w:rPr>
          <w:rFonts w:ascii="Times New Roman" w:eastAsia="Times New Roman" w:hAnsi="Times New Roman" w:cs="Times New Roman"/>
          <w:kern w:val="0"/>
          <w:sz w:val="24"/>
          <w:szCs w:val="24"/>
          <w:lang w:eastAsia="en-GB"/>
          <w14:ligatures w14:val="none"/>
        </w:rPr>
        <w:t>, 2019, eisenmanarchitects.com/House-VI-1975.</w:t>
      </w:r>
    </w:p>
    <w:p w14:paraId="552CE425" w14:textId="77777777" w:rsidR="00D3606F" w:rsidRPr="00D3606F" w:rsidRDefault="00D3606F" w:rsidP="00D3606F">
      <w:pPr>
        <w:spacing w:after="0" w:line="480" w:lineRule="auto"/>
        <w:ind w:hanging="720"/>
        <w:rPr>
          <w:rFonts w:ascii="Times New Roman" w:eastAsia="Times New Roman" w:hAnsi="Times New Roman" w:cs="Times New Roman"/>
          <w:kern w:val="0"/>
          <w:sz w:val="24"/>
          <w:szCs w:val="24"/>
          <w:lang w:eastAsia="en-GB"/>
          <w14:ligatures w14:val="none"/>
        </w:rPr>
      </w:pPr>
      <w:r w:rsidRPr="00D3606F">
        <w:rPr>
          <w:rFonts w:ascii="Times New Roman" w:eastAsia="Times New Roman" w:hAnsi="Times New Roman" w:cs="Times New Roman"/>
          <w:kern w:val="0"/>
          <w:sz w:val="24"/>
          <w:szCs w:val="24"/>
          <w:lang w:eastAsia="en-GB"/>
          <w14:ligatures w14:val="none"/>
        </w:rPr>
        <w:t xml:space="preserve">“How to Scale in AutoCAD | AutoCAD Tutorial.” </w:t>
      </w:r>
      <w:proofErr w:type="spellStart"/>
      <w:r w:rsidRPr="00D3606F">
        <w:rPr>
          <w:rFonts w:ascii="Times New Roman" w:eastAsia="Times New Roman" w:hAnsi="Times New Roman" w:cs="Times New Roman"/>
          <w:i/>
          <w:iCs/>
          <w:kern w:val="0"/>
          <w:sz w:val="24"/>
          <w:szCs w:val="24"/>
          <w:lang w:eastAsia="en-GB"/>
          <w14:ligatures w14:val="none"/>
        </w:rPr>
        <w:t>SolidProfessor</w:t>
      </w:r>
      <w:proofErr w:type="spellEnd"/>
      <w:r w:rsidRPr="00D3606F">
        <w:rPr>
          <w:rFonts w:ascii="Times New Roman" w:eastAsia="Times New Roman" w:hAnsi="Times New Roman" w:cs="Times New Roman"/>
          <w:kern w:val="0"/>
          <w:sz w:val="24"/>
          <w:szCs w:val="24"/>
          <w:lang w:eastAsia="en-GB"/>
          <w14:ligatures w14:val="none"/>
        </w:rPr>
        <w:t>, 3 Jan. 2019, www.solidprofessor.com/blog/how-to-scale-in-autocad/#:~:text=If%20your%20drawings%20aren%27t. Accessed 13 Jan. 2024.</w:t>
      </w:r>
    </w:p>
    <w:p w14:paraId="684B93CE" w14:textId="77777777" w:rsidR="004A76A7" w:rsidRPr="004A76A7" w:rsidRDefault="004A76A7">
      <w:pPr>
        <w:rPr>
          <w:sz w:val="24"/>
          <w:szCs w:val="24"/>
          <w:u w:val="single"/>
          <w:lang w:val="en-US"/>
        </w:rPr>
      </w:pPr>
    </w:p>
    <w:p w14:paraId="763209D3" w14:textId="77777777" w:rsidR="00EB61CA" w:rsidRDefault="00EB61CA">
      <w:pPr>
        <w:rPr>
          <w:lang w:val="en-US"/>
        </w:rPr>
      </w:pPr>
    </w:p>
    <w:p w14:paraId="0F073769" w14:textId="77777777" w:rsidR="00EB61CA" w:rsidRDefault="00EB61CA">
      <w:pPr>
        <w:rPr>
          <w:lang w:val="en-US"/>
        </w:rPr>
      </w:pPr>
    </w:p>
    <w:p w14:paraId="3538BBC3" w14:textId="77777777" w:rsidR="00EB61CA" w:rsidRDefault="00EB61CA">
      <w:pPr>
        <w:rPr>
          <w:lang w:val="en-US"/>
        </w:rPr>
      </w:pPr>
    </w:p>
    <w:p w14:paraId="68D20096" w14:textId="77777777" w:rsidR="00EB61CA" w:rsidRDefault="00EB61CA">
      <w:pPr>
        <w:rPr>
          <w:lang w:val="en-US"/>
        </w:rPr>
      </w:pPr>
    </w:p>
    <w:p w14:paraId="0D6456F0" w14:textId="77777777" w:rsidR="000A31A5" w:rsidRDefault="000A31A5">
      <w:pPr>
        <w:rPr>
          <w:lang w:val="en-US"/>
        </w:rPr>
      </w:pPr>
    </w:p>
    <w:p w14:paraId="74B1E64F" w14:textId="77777777" w:rsidR="000A31A5" w:rsidRDefault="000A31A5">
      <w:pPr>
        <w:rPr>
          <w:lang w:val="en-US"/>
        </w:rPr>
      </w:pPr>
    </w:p>
    <w:p w14:paraId="732F9D37" w14:textId="77777777" w:rsidR="000A31A5" w:rsidRDefault="000A31A5">
      <w:pPr>
        <w:rPr>
          <w:lang w:val="en-US"/>
        </w:rPr>
      </w:pPr>
    </w:p>
    <w:p w14:paraId="50FA8276" w14:textId="77777777" w:rsidR="000A31A5" w:rsidRDefault="000A31A5">
      <w:pPr>
        <w:rPr>
          <w:lang w:val="en-US"/>
        </w:rPr>
      </w:pPr>
    </w:p>
    <w:p w14:paraId="7E2F9D6C" w14:textId="77777777" w:rsidR="000A31A5" w:rsidRDefault="000A31A5">
      <w:pPr>
        <w:rPr>
          <w:lang w:val="en-US"/>
        </w:rPr>
      </w:pPr>
    </w:p>
    <w:p w14:paraId="29081AE6" w14:textId="77777777" w:rsidR="000A31A5" w:rsidRDefault="000A31A5">
      <w:pPr>
        <w:rPr>
          <w:lang w:val="en-US"/>
        </w:rPr>
      </w:pPr>
    </w:p>
    <w:p w14:paraId="0B4F9663" w14:textId="6D9F5431" w:rsidR="007914F7" w:rsidRDefault="000A31A5">
      <w:pPr>
        <w:rPr>
          <w:lang w:val="en-US"/>
        </w:rPr>
      </w:pPr>
      <w:r>
        <w:rPr>
          <w:lang w:val="en-US"/>
        </w:rPr>
        <w:t xml:space="preserve"> </w:t>
      </w:r>
    </w:p>
    <w:p w14:paraId="74255002" w14:textId="77777777" w:rsidR="000F6C8A" w:rsidRDefault="000F6C8A">
      <w:pPr>
        <w:rPr>
          <w:lang w:val="en-US"/>
        </w:rPr>
      </w:pPr>
    </w:p>
    <w:p w14:paraId="4629A1C6" w14:textId="77777777" w:rsidR="00CF420C" w:rsidRPr="000F6C8A" w:rsidRDefault="00CF420C">
      <w:pPr>
        <w:rPr>
          <w:lang w:val="en-US"/>
        </w:rPr>
      </w:pPr>
    </w:p>
    <w:sectPr w:rsidR="00CF420C" w:rsidRPr="000F6C8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A0AA4" w14:textId="77777777" w:rsidR="00766993" w:rsidRDefault="00766993" w:rsidP="00FB02EA">
      <w:pPr>
        <w:spacing w:after="0" w:line="240" w:lineRule="auto"/>
      </w:pPr>
      <w:r>
        <w:separator/>
      </w:r>
    </w:p>
  </w:endnote>
  <w:endnote w:type="continuationSeparator" w:id="0">
    <w:p w14:paraId="51D416A7" w14:textId="77777777" w:rsidR="00766993" w:rsidRDefault="00766993" w:rsidP="00FB0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786203"/>
      <w:docPartObj>
        <w:docPartGallery w:val="Page Numbers (Bottom of Page)"/>
        <w:docPartUnique/>
      </w:docPartObj>
    </w:sdtPr>
    <w:sdtEndPr>
      <w:rPr>
        <w:noProof/>
      </w:rPr>
    </w:sdtEndPr>
    <w:sdtContent>
      <w:p w14:paraId="66B01ACB" w14:textId="72C8C20B" w:rsidR="00FB02EA" w:rsidRDefault="00FB02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81D888" w14:textId="77777777" w:rsidR="00FB02EA" w:rsidRDefault="00FB02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A9288" w14:textId="77777777" w:rsidR="00766993" w:rsidRDefault="00766993" w:rsidP="00FB02EA">
      <w:pPr>
        <w:spacing w:after="0" w:line="240" w:lineRule="auto"/>
      </w:pPr>
      <w:r>
        <w:separator/>
      </w:r>
    </w:p>
  </w:footnote>
  <w:footnote w:type="continuationSeparator" w:id="0">
    <w:p w14:paraId="19EC96FB" w14:textId="77777777" w:rsidR="00766993" w:rsidRDefault="00766993" w:rsidP="00FB02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236D1" w14:textId="6BD142CD" w:rsidR="00FB02EA" w:rsidRDefault="00FB02EA">
    <w:pPr>
      <w:pStyle w:val="Header"/>
    </w:pPr>
    <w:r>
      <w:t>Llywelyn James</w:t>
    </w:r>
    <w:r>
      <w:ptab w:relativeTo="margin" w:alignment="center" w:leader="none"/>
    </w:r>
    <w:r>
      <w:t>Working with Digital Technology &amp; BIM</w:t>
    </w:r>
    <w:r>
      <w:ptab w:relativeTo="margin" w:alignment="right" w:leader="none"/>
    </w:r>
    <w:r>
      <w:t xml:space="preserve">Assignment 1 </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C8A"/>
    <w:rsid w:val="00086A3A"/>
    <w:rsid w:val="000A31A5"/>
    <w:rsid w:val="000F6C8A"/>
    <w:rsid w:val="00187D61"/>
    <w:rsid w:val="00253E55"/>
    <w:rsid w:val="0028715C"/>
    <w:rsid w:val="004A76A7"/>
    <w:rsid w:val="00634A3D"/>
    <w:rsid w:val="006577AD"/>
    <w:rsid w:val="00737469"/>
    <w:rsid w:val="00766993"/>
    <w:rsid w:val="007914F7"/>
    <w:rsid w:val="007C0774"/>
    <w:rsid w:val="008067FC"/>
    <w:rsid w:val="00A307B5"/>
    <w:rsid w:val="00AF191B"/>
    <w:rsid w:val="00CF420C"/>
    <w:rsid w:val="00D3606F"/>
    <w:rsid w:val="00EB61CA"/>
    <w:rsid w:val="00EC5B90"/>
    <w:rsid w:val="00F324DA"/>
    <w:rsid w:val="00F850AC"/>
    <w:rsid w:val="00F873A5"/>
    <w:rsid w:val="00F96775"/>
    <w:rsid w:val="00FB02EA"/>
    <w:rsid w:val="00FC3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AC05D"/>
  <w15:chartTrackingRefBased/>
  <w15:docId w15:val="{A5124102-3B8C-4F0C-AA58-BE614DDB0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3606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96775"/>
    <w:rPr>
      <w:color w:val="0000FF"/>
      <w:u w:val="single"/>
    </w:rPr>
  </w:style>
  <w:style w:type="paragraph" w:styleId="Header">
    <w:name w:val="header"/>
    <w:basedOn w:val="Normal"/>
    <w:link w:val="HeaderChar"/>
    <w:uiPriority w:val="99"/>
    <w:unhideWhenUsed/>
    <w:rsid w:val="00FB02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2EA"/>
  </w:style>
  <w:style w:type="paragraph" w:styleId="Footer">
    <w:name w:val="footer"/>
    <w:basedOn w:val="Normal"/>
    <w:link w:val="FooterChar"/>
    <w:uiPriority w:val="99"/>
    <w:unhideWhenUsed/>
    <w:rsid w:val="00FB02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2EA"/>
  </w:style>
  <w:style w:type="paragraph" w:styleId="ListParagraph">
    <w:name w:val="List Paragraph"/>
    <w:basedOn w:val="Normal"/>
    <w:uiPriority w:val="34"/>
    <w:qFormat/>
    <w:rsid w:val="00FB02EA"/>
    <w:pPr>
      <w:ind w:left="720"/>
      <w:contextualSpacing/>
    </w:pPr>
    <w:rPr>
      <w:kern w:val="0"/>
      <w14:ligatures w14:val="none"/>
    </w:rPr>
  </w:style>
  <w:style w:type="character" w:customStyle="1" w:styleId="Heading1Char">
    <w:name w:val="Heading 1 Char"/>
    <w:basedOn w:val="DefaultParagraphFont"/>
    <w:link w:val="Heading1"/>
    <w:uiPriority w:val="9"/>
    <w:rsid w:val="00D3606F"/>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D360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634069">
      <w:bodyDiv w:val="1"/>
      <w:marLeft w:val="0"/>
      <w:marRight w:val="0"/>
      <w:marTop w:val="0"/>
      <w:marBottom w:val="0"/>
      <w:divBdr>
        <w:top w:val="none" w:sz="0" w:space="0" w:color="auto"/>
        <w:left w:val="none" w:sz="0" w:space="0" w:color="auto"/>
        <w:bottom w:val="none" w:sz="0" w:space="0" w:color="auto"/>
        <w:right w:val="none" w:sz="0" w:space="0" w:color="auto"/>
      </w:divBdr>
      <w:divsChild>
        <w:div w:id="3840860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1039</Words>
  <Characters>5928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Collins</dc:creator>
  <cp:keywords/>
  <dc:description/>
  <cp:lastModifiedBy>Paul Collins</cp:lastModifiedBy>
  <cp:revision>2</cp:revision>
  <dcterms:created xsi:type="dcterms:W3CDTF">2024-01-15T21:53:00Z</dcterms:created>
  <dcterms:modified xsi:type="dcterms:W3CDTF">2024-01-15T21:53:00Z</dcterms:modified>
</cp:coreProperties>
</file>