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61620BB" w14:textId="5183A962" w:rsidR="00F704CB" w:rsidRPr="00F704CB" w:rsidRDefault="00F704CB" w:rsidP="00F704CB">
      <w:pPr>
        <w:spacing w:line="360" w:lineRule="auto"/>
        <w:jc w:val="center"/>
        <w:rPr>
          <w:b/>
          <w:sz w:val="28"/>
          <w:szCs w:val="28"/>
          <w:u w:val="single"/>
        </w:rPr>
      </w:pPr>
      <w:bookmarkStart w:id="0" w:name="_GoBack"/>
      <w:bookmarkEnd w:id="0"/>
      <w:r>
        <w:rPr>
          <w:b/>
          <w:sz w:val="28"/>
          <w:szCs w:val="28"/>
          <w:u w:val="single"/>
        </w:rPr>
        <w:t>Discussion</w:t>
      </w:r>
    </w:p>
    <w:p w14:paraId="6C862244" w14:textId="77777777" w:rsidR="00F704CB" w:rsidRDefault="00F704CB" w:rsidP="00972F5C">
      <w:pPr>
        <w:spacing w:line="360" w:lineRule="auto"/>
        <w:jc w:val="both"/>
        <w:rPr>
          <w:sz w:val="24"/>
          <w:szCs w:val="24"/>
        </w:rPr>
      </w:pPr>
    </w:p>
    <w:p w14:paraId="274FA926" w14:textId="3618EA0D" w:rsidR="00F704CB" w:rsidRPr="00F704CB" w:rsidRDefault="00F704CB" w:rsidP="00972F5C">
      <w:pPr>
        <w:spacing w:line="360" w:lineRule="auto"/>
        <w:jc w:val="both"/>
        <w:rPr>
          <w:b/>
          <w:sz w:val="24"/>
          <w:szCs w:val="24"/>
          <w:u w:val="single"/>
        </w:rPr>
      </w:pPr>
      <w:r w:rsidRPr="00F704CB">
        <w:rPr>
          <w:b/>
          <w:sz w:val="24"/>
          <w:szCs w:val="24"/>
          <w:u w:val="single"/>
        </w:rPr>
        <w:t>Introduction</w:t>
      </w:r>
    </w:p>
    <w:p w14:paraId="1B18C004" w14:textId="79F2A3E3" w:rsidR="00C14C26" w:rsidRDefault="00C14C26" w:rsidP="00972F5C">
      <w:pPr>
        <w:spacing w:line="360" w:lineRule="auto"/>
        <w:jc w:val="both"/>
        <w:rPr>
          <w:sz w:val="24"/>
          <w:szCs w:val="24"/>
        </w:rPr>
      </w:pPr>
      <w:r>
        <w:rPr>
          <w:sz w:val="24"/>
          <w:szCs w:val="24"/>
        </w:rPr>
        <w:t>Stigma of dementia, within society spreads huge shadows over opinions across the world. This paper will address this issue and what further affects this can introduce to both the newly diagnosed and everyone in society, including family, busine</w:t>
      </w:r>
      <w:r w:rsidR="009E688D">
        <w:rPr>
          <w:sz w:val="24"/>
          <w:szCs w:val="24"/>
        </w:rPr>
        <w:t>ss owners or workers, and medical</w:t>
      </w:r>
      <w:r>
        <w:rPr>
          <w:sz w:val="24"/>
          <w:szCs w:val="24"/>
        </w:rPr>
        <w:t xml:space="preserve"> professionals. Also the importance </w:t>
      </w:r>
      <w:r w:rsidR="009E688D">
        <w:rPr>
          <w:sz w:val="24"/>
          <w:szCs w:val="24"/>
        </w:rPr>
        <w:t>of early diagnosis and how recognition of early symptoms can assist ‘patients’ to be involved in their future care plans.</w:t>
      </w:r>
    </w:p>
    <w:p w14:paraId="595AD53E" w14:textId="77777777" w:rsidR="00F704CB" w:rsidRDefault="00F704CB" w:rsidP="00972F5C">
      <w:pPr>
        <w:spacing w:line="360" w:lineRule="auto"/>
        <w:jc w:val="both"/>
        <w:rPr>
          <w:sz w:val="24"/>
          <w:szCs w:val="24"/>
        </w:rPr>
      </w:pPr>
    </w:p>
    <w:p w14:paraId="0BCA9330" w14:textId="4462AA26" w:rsidR="00642078" w:rsidRDefault="00687458" w:rsidP="00972F5C">
      <w:pPr>
        <w:spacing w:line="360" w:lineRule="auto"/>
        <w:jc w:val="both"/>
        <w:rPr>
          <w:sz w:val="24"/>
          <w:szCs w:val="24"/>
        </w:rPr>
      </w:pPr>
      <w:r w:rsidRPr="00973FDD">
        <w:rPr>
          <w:sz w:val="24"/>
          <w:szCs w:val="24"/>
        </w:rPr>
        <w:t xml:space="preserve">The stigma surrounding dementia </w:t>
      </w:r>
      <w:r w:rsidR="00A54518">
        <w:rPr>
          <w:sz w:val="24"/>
          <w:szCs w:val="24"/>
        </w:rPr>
        <w:t>is highly prevalent</w:t>
      </w:r>
      <w:r w:rsidR="008A0F56" w:rsidRPr="00973FDD">
        <w:rPr>
          <w:sz w:val="24"/>
          <w:szCs w:val="24"/>
        </w:rPr>
        <w:t xml:space="preserve"> in the world today </w:t>
      </w:r>
      <w:proofErr w:type="spellStart"/>
      <w:r w:rsidR="00E64516" w:rsidRPr="00973FDD">
        <w:rPr>
          <w:sz w:val="24"/>
          <w:szCs w:val="24"/>
        </w:rPr>
        <w:t>Swaffer</w:t>
      </w:r>
      <w:proofErr w:type="spellEnd"/>
      <w:r w:rsidR="00E64516" w:rsidRPr="00973FDD">
        <w:rPr>
          <w:sz w:val="24"/>
          <w:szCs w:val="24"/>
        </w:rPr>
        <w:t xml:space="preserve"> (2014) </w:t>
      </w:r>
      <w:r w:rsidR="00251000" w:rsidRPr="00973FDD">
        <w:rPr>
          <w:sz w:val="24"/>
          <w:szCs w:val="24"/>
        </w:rPr>
        <w:t xml:space="preserve">explains </w:t>
      </w:r>
      <w:r w:rsidR="00ED484F" w:rsidRPr="00973FDD">
        <w:rPr>
          <w:sz w:val="24"/>
          <w:szCs w:val="24"/>
        </w:rPr>
        <w:t xml:space="preserve">someone with early onset dementia may be ashamed </w:t>
      </w:r>
      <w:r w:rsidR="00EB238A" w:rsidRPr="00973FDD">
        <w:rPr>
          <w:sz w:val="24"/>
          <w:szCs w:val="24"/>
        </w:rPr>
        <w:t xml:space="preserve">to </w:t>
      </w:r>
      <w:r w:rsidR="00974AE0" w:rsidRPr="00973FDD">
        <w:rPr>
          <w:sz w:val="24"/>
          <w:szCs w:val="24"/>
        </w:rPr>
        <w:t>disclose their diagnosis in fear of being treated differ</w:t>
      </w:r>
      <w:r w:rsidR="00592640" w:rsidRPr="00973FDD">
        <w:rPr>
          <w:sz w:val="24"/>
          <w:szCs w:val="24"/>
        </w:rPr>
        <w:t xml:space="preserve">ently or </w:t>
      </w:r>
      <w:r w:rsidR="00B15E6D" w:rsidRPr="00973FDD">
        <w:rPr>
          <w:sz w:val="24"/>
          <w:szCs w:val="24"/>
        </w:rPr>
        <w:t>negatively within society</w:t>
      </w:r>
      <w:r w:rsidR="00EF4B52" w:rsidRPr="00973FDD">
        <w:rPr>
          <w:sz w:val="24"/>
          <w:szCs w:val="24"/>
        </w:rPr>
        <w:t>;</w:t>
      </w:r>
      <w:r w:rsidR="00B15E6D" w:rsidRPr="00973FDD">
        <w:rPr>
          <w:sz w:val="24"/>
          <w:szCs w:val="24"/>
        </w:rPr>
        <w:t xml:space="preserve"> </w:t>
      </w:r>
      <w:r w:rsidR="000D32F6" w:rsidRPr="00973FDD">
        <w:rPr>
          <w:sz w:val="24"/>
          <w:szCs w:val="24"/>
        </w:rPr>
        <w:t xml:space="preserve">this can then lead to isolation and poor </w:t>
      </w:r>
      <w:r w:rsidR="00BC5D2A" w:rsidRPr="00973FDD">
        <w:rPr>
          <w:sz w:val="24"/>
          <w:szCs w:val="24"/>
        </w:rPr>
        <w:t>care</w:t>
      </w:r>
      <w:r w:rsidR="00EF4B52" w:rsidRPr="00973FDD">
        <w:rPr>
          <w:sz w:val="24"/>
          <w:szCs w:val="24"/>
        </w:rPr>
        <w:t>.</w:t>
      </w:r>
      <w:r w:rsidR="003D44C0" w:rsidRPr="00973FDD">
        <w:rPr>
          <w:sz w:val="24"/>
          <w:szCs w:val="24"/>
        </w:rPr>
        <w:t xml:space="preserve"> </w:t>
      </w:r>
      <w:r w:rsidR="00241CAF" w:rsidRPr="00973FDD">
        <w:rPr>
          <w:sz w:val="24"/>
          <w:szCs w:val="24"/>
        </w:rPr>
        <w:t xml:space="preserve">Bartlett (2014) </w:t>
      </w:r>
      <w:r w:rsidR="005D632F" w:rsidRPr="00973FDD">
        <w:rPr>
          <w:sz w:val="24"/>
          <w:szCs w:val="24"/>
        </w:rPr>
        <w:t>a</w:t>
      </w:r>
      <w:r w:rsidR="00915DBE" w:rsidRPr="00973FDD">
        <w:rPr>
          <w:sz w:val="24"/>
          <w:szCs w:val="24"/>
        </w:rPr>
        <w:t>dds</w:t>
      </w:r>
      <w:r w:rsidR="005D632F" w:rsidRPr="00973FDD">
        <w:rPr>
          <w:sz w:val="24"/>
          <w:szCs w:val="24"/>
        </w:rPr>
        <w:t xml:space="preserve"> for many years there has been </w:t>
      </w:r>
      <w:r w:rsidR="00E42C9F" w:rsidRPr="00973FDD">
        <w:rPr>
          <w:sz w:val="24"/>
          <w:szCs w:val="24"/>
        </w:rPr>
        <w:t xml:space="preserve">discrimination </w:t>
      </w:r>
      <w:r w:rsidR="00B26986" w:rsidRPr="00973FDD">
        <w:rPr>
          <w:sz w:val="24"/>
          <w:szCs w:val="24"/>
        </w:rPr>
        <w:t>against those with dementia</w:t>
      </w:r>
      <w:r w:rsidR="002F756A" w:rsidRPr="00973FDD">
        <w:rPr>
          <w:sz w:val="24"/>
          <w:szCs w:val="24"/>
        </w:rPr>
        <w:t xml:space="preserve"> </w:t>
      </w:r>
      <w:r w:rsidR="00A54518">
        <w:rPr>
          <w:sz w:val="24"/>
          <w:szCs w:val="24"/>
        </w:rPr>
        <w:t>however in more recently</w:t>
      </w:r>
      <w:r w:rsidR="00A81B29" w:rsidRPr="00973FDD">
        <w:rPr>
          <w:sz w:val="24"/>
          <w:szCs w:val="24"/>
        </w:rPr>
        <w:t xml:space="preserve"> </w:t>
      </w:r>
      <w:r w:rsidR="00A6786F" w:rsidRPr="00973FDD">
        <w:rPr>
          <w:sz w:val="24"/>
          <w:szCs w:val="24"/>
        </w:rPr>
        <w:t xml:space="preserve">those </w:t>
      </w:r>
      <w:r w:rsidR="00A8358B" w:rsidRPr="00973FDD">
        <w:rPr>
          <w:sz w:val="24"/>
          <w:szCs w:val="24"/>
        </w:rPr>
        <w:t xml:space="preserve">who have been diagnosed have joined </w:t>
      </w:r>
      <w:proofErr w:type="gramStart"/>
      <w:r w:rsidR="00A8358B" w:rsidRPr="00973FDD">
        <w:rPr>
          <w:sz w:val="24"/>
          <w:szCs w:val="24"/>
        </w:rPr>
        <w:t>forces</w:t>
      </w:r>
      <w:proofErr w:type="gramEnd"/>
      <w:r w:rsidR="00A8358B" w:rsidRPr="00973FDD">
        <w:rPr>
          <w:sz w:val="24"/>
          <w:szCs w:val="24"/>
        </w:rPr>
        <w:t xml:space="preserve"> </w:t>
      </w:r>
      <w:r w:rsidR="00F3398C" w:rsidRPr="00973FDD">
        <w:rPr>
          <w:sz w:val="24"/>
          <w:szCs w:val="24"/>
        </w:rPr>
        <w:t>as dementia activists</w:t>
      </w:r>
      <w:r w:rsidR="00942E84" w:rsidRPr="00973FDD">
        <w:rPr>
          <w:sz w:val="24"/>
          <w:szCs w:val="24"/>
        </w:rPr>
        <w:t xml:space="preserve"> to create connections</w:t>
      </w:r>
      <w:r w:rsidR="00140E2F" w:rsidRPr="00973FDD">
        <w:rPr>
          <w:sz w:val="24"/>
          <w:szCs w:val="24"/>
        </w:rPr>
        <w:t xml:space="preserve">, gain respect and protecting </w:t>
      </w:r>
      <w:r w:rsidR="00AF201E" w:rsidRPr="00973FDD">
        <w:rPr>
          <w:sz w:val="24"/>
          <w:szCs w:val="24"/>
        </w:rPr>
        <w:t>one’s</w:t>
      </w:r>
      <w:r w:rsidR="00140E2F" w:rsidRPr="00973FDD">
        <w:rPr>
          <w:sz w:val="24"/>
          <w:szCs w:val="24"/>
        </w:rPr>
        <w:t xml:space="preserve"> self</w:t>
      </w:r>
      <w:r w:rsidR="00AF201E" w:rsidRPr="00973FDD">
        <w:rPr>
          <w:sz w:val="24"/>
          <w:szCs w:val="24"/>
        </w:rPr>
        <w:t>.</w:t>
      </w:r>
      <w:r w:rsidR="00A8358B" w:rsidRPr="00973FDD">
        <w:rPr>
          <w:sz w:val="24"/>
          <w:szCs w:val="24"/>
        </w:rPr>
        <w:t xml:space="preserve"> </w:t>
      </w:r>
      <w:r w:rsidR="009E4232">
        <w:rPr>
          <w:sz w:val="24"/>
          <w:szCs w:val="24"/>
        </w:rPr>
        <w:t xml:space="preserve">Gove, et al., (2016) </w:t>
      </w:r>
      <w:r w:rsidR="0096118A">
        <w:rPr>
          <w:sz w:val="24"/>
          <w:szCs w:val="24"/>
        </w:rPr>
        <w:t>conducted research to discover how early diagnosis is affected by how the General Practitioners</w:t>
      </w:r>
      <w:r w:rsidR="00BA1CA7">
        <w:rPr>
          <w:sz w:val="24"/>
          <w:szCs w:val="24"/>
        </w:rPr>
        <w:t xml:space="preserve"> (GP’s) perceive dementia; results show GP’s believe that although stigma is an issue it is gradually becoming overcome, however; admit this still hinders what needs to be a faster diagnosis process. Gove, et al., (2016) conclude by suggesting</w:t>
      </w:r>
      <w:r w:rsidR="001973DD">
        <w:rPr>
          <w:sz w:val="24"/>
          <w:szCs w:val="24"/>
        </w:rPr>
        <w:t xml:space="preserve"> GP’s should undertake training and explore their own perception of dementia.</w:t>
      </w:r>
      <w:r w:rsidR="00BA1CA7">
        <w:rPr>
          <w:sz w:val="24"/>
          <w:szCs w:val="24"/>
        </w:rPr>
        <w:t xml:space="preserve">  </w:t>
      </w:r>
      <w:r w:rsidR="0096118A">
        <w:rPr>
          <w:sz w:val="24"/>
          <w:szCs w:val="24"/>
        </w:rPr>
        <w:t xml:space="preserve"> </w:t>
      </w:r>
      <w:r w:rsidR="00FB37EB" w:rsidRPr="00973FDD">
        <w:rPr>
          <w:sz w:val="24"/>
          <w:szCs w:val="24"/>
        </w:rPr>
        <w:t>G</w:t>
      </w:r>
      <w:r w:rsidR="00D71AC3" w:rsidRPr="00973FDD">
        <w:rPr>
          <w:sz w:val="24"/>
          <w:szCs w:val="24"/>
        </w:rPr>
        <w:t xml:space="preserve">ething (2017) shares the </w:t>
      </w:r>
      <w:r w:rsidR="00D6583D" w:rsidRPr="00973FDD">
        <w:rPr>
          <w:sz w:val="24"/>
          <w:szCs w:val="24"/>
        </w:rPr>
        <w:t>W</w:t>
      </w:r>
      <w:r w:rsidR="00D71AC3" w:rsidRPr="00973FDD">
        <w:rPr>
          <w:sz w:val="24"/>
          <w:szCs w:val="24"/>
        </w:rPr>
        <w:t xml:space="preserve">elsh </w:t>
      </w:r>
      <w:r w:rsidR="00A54518">
        <w:rPr>
          <w:sz w:val="24"/>
          <w:szCs w:val="24"/>
        </w:rPr>
        <w:t>G</w:t>
      </w:r>
      <w:r w:rsidR="00A93804" w:rsidRPr="00973FDD">
        <w:rPr>
          <w:sz w:val="24"/>
          <w:szCs w:val="24"/>
        </w:rPr>
        <w:t xml:space="preserve">overnments vision of </w:t>
      </w:r>
      <w:r w:rsidR="00AC1162" w:rsidRPr="00973FDD">
        <w:rPr>
          <w:sz w:val="24"/>
          <w:szCs w:val="24"/>
        </w:rPr>
        <w:t>W</w:t>
      </w:r>
      <w:r w:rsidR="00A93804" w:rsidRPr="00973FDD">
        <w:rPr>
          <w:sz w:val="24"/>
          <w:szCs w:val="24"/>
        </w:rPr>
        <w:t xml:space="preserve">ales </w:t>
      </w:r>
      <w:r w:rsidR="005032DA" w:rsidRPr="00973FDD">
        <w:rPr>
          <w:sz w:val="24"/>
          <w:szCs w:val="24"/>
        </w:rPr>
        <w:t xml:space="preserve">becoming a dementia friendly </w:t>
      </w:r>
      <w:r w:rsidR="003E318D" w:rsidRPr="00973FDD">
        <w:rPr>
          <w:sz w:val="24"/>
          <w:szCs w:val="24"/>
        </w:rPr>
        <w:t xml:space="preserve">nation; recognising that this </w:t>
      </w:r>
      <w:r w:rsidR="00F83872" w:rsidRPr="00973FDD">
        <w:rPr>
          <w:sz w:val="24"/>
          <w:szCs w:val="24"/>
        </w:rPr>
        <w:t>is not possible from one organisation alone</w:t>
      </w:r>
      <w:r w:rsidR="0029471E" w:rsidRPr="00973FDD">
        <w:rPr>
          <w:sz w:val="24"/>
          <w:szCs w:val="24"/>
        </w:rPr>
        <w:t xml:space="preserve">. </w:t>
      </w:r>
      <w:r w:rsidR="00192AE3">
        <w:rPr>
          <w:sz w:val="24"/>
          <w:szCs w:val="24"/>
        </w:rPr>
        <w:t>Multi-agency working has a greater potential for success by pulling</w:t>
      </w:r>
      <w:r w:rsidR="007A3239" w:rsidRPr="00973FDD">
        <w:rPr>
          <w:sz w:val="24"/>
          <w:szCs w:val="24"/>
        </w:rPr>
        <w:t xml:space="preserve"> together </w:t>
      </w:r>
      <w:r w:rsidR="005C3415" w:rsidRPr="00973FDD">
        <w:rPr>
          <w:sz w:val="24"/>
          <w:szCs w:val="24"/>
        </w:rPr>
        <w:t xml:space="preserve">all </w:t>
      </w:r>
      <w:r w:rsidR="00432A23" w:rsidRPr="00973FDD">
        <w:rPr>
          <w:sz w:val="24"/>
          <w:szCs w:val="24"/>
        </w:rPr>
        <w:t>resources</w:t>
      </w:r>
      <w:r w:rsidR="005C3415" w:rsidRPr="00973FDD">
        <w:rPr>
          <w:sz w:val="24"/>
          <w:szCs w:val="24"/>
        </w:rPr>
        <w:t xml:space="preserve"> and promote a fully personal </w:t>
      </w:r>
      <w:r w:rsidR="00521FAC" w:rsidRPr="00973FDD">
        <w:rPr>
          <w:sz w:val="24"/>
          <w:szCs w:val="24"/>
        </w:rPr>
        <w:t>centred dementia service;</w:t>
      </w:r>
      <w:r w:rsidR="00237FB8" w:rsidRPr="00973FDD">
        <w:rPr>
          <w:sz w:val="24"/>
          <w:szCs w:val="24"/>
        </w:rPr>
        <w:t xml:space="preserve"> not only for </w:t>
      </w:r>
      <w:r w:rsidR="00A35EA1" w:rsidRPr="00973FDD">
        <w:rPr>
          <w:sz w:val="24"/>
          <w:szCs w:val="24"/>
        </w:rPr>
        <w:t xml:space="preserve">those living </w:t>
      </w:r>
      <w:r w:rsidR="00330943" w:rsidRPr="00973FDD">
        <w:rPr>
          <w:sz w:val="24"/>
          <w:szCs w:val="24"/>
        </w:rPr>
        <w:t>with dementia but for family members</w:t>
      </w:r>
      <w:r w:rsidR="001973DD">
        <w:rPr>
          <w:sz w:val="24"/>
          <w:szCs w:val="24"/>
        </w:rPr>
        <w:t>, staff and</w:t>
      </w:r>
      <w:r w:rsidR="00B94FEB" w:rsidRPr="00973FDD">
        <w:rPr>
          <w:sz w:val="24"/>
          <w:szCs w:val="24"/>
        </w:rPr>
        <w:t xml:space="preserve"> carers throughout </w:t>
      </w:r>
      <w:r w:rsidR="007F4B09" w:rsidRPr="00973FDD">
        <w:rPr>
          <w:sz w:val="24"/>
          <w:szCs w:val="24"/>
        </w:rPr>
        <w:t>the community.</w:t>
      </w:r>
      <w:r w:rsidR="000A658D" w:rsidRPr="00973FDD">
        <w:rPr>
          <w:sz w:val="24"/>
          <w:szCs w:val="24"/>
        </w:rPr>
        <w:t xml:space="preserve"> </w:t>
      </w:r>
      <w:r w:rsidR="004F27E1" w:rsidRPr="00973FDD">
        <w:rPr>
          <w:sz w:val="24"/>
          <w:szCs w:val="24"/>
        </w:rPr>
        <w:t>The</w:t>
      </w:r>
      <w:r w:rsidR="00643D25" w:rsidRPr="00973FDD">
        <w:rPr>
          <w:sz w:val="24"/>
          <w:szCs w:val="24"/>
        </w:rPr>
        <w:t xml:space="preserve"> Alzheimer’s society</w:t>
      </w:r>
      <w:r w:rsidR="006B595D" w:rsidRPr="00973FDD">
        <w:rPr>
          <w:sz w:val="24"/>
          <w:szCs w:val="24"/>
        </w:rPr>
        <w:t xml:space="preserve"> (2015)</w:t>
      </w:r>
      <w:r w:rsidR="00643D25" w:rsidRPr="00973FDD">
        <w:rPr>
          <w:sz w:val="24"/>
          <w:szCs w:val="24"/>
        </w:rPr>
        <w:t xml:space="preserve"> </w:t>
      </w:r>
      <w:r w:rsidR="00A85045" w:rsidRPr="00973FDD">
        <w:rPr>
          <w:sz w:val="24"/>
          <w:szCs w:val="24"/>
        </w:rPr>
        <w:t xml:space="preserve">research suggests more than half of people living </w:t>
      </w:r>
      <w:r w:rsidR="00252878" w:rsidRPr="00973FDD">
        <w:rPr>
          <w:sz w:val="24"/>
          <w:szCs w:val="24"/>
        </w:rPr>
        <w:t>with dementia stop going out in</w:t>
      </w:r>
      <w:r w:rsidR="00192AE3">
        <w:rPr>
          <w:sz w:val="24"/>
          <w:szCs w:val="24"/>
        </w:rPr>
        <w:t>to</w:t>
      </w:r>
      <w:r w:rsidR="00252878" w:rsidRPr="00973FDD">
        <w:rPr>
          <w:sz w:val="24"/>
          <w:szCs w:val="24"/>
        </w:rPr>
        <w:t xml:space="preserve"> the community due to lack of confidence</w:t>
      </w:r>
      <w:r w:rsidR="00791452" w:rsidRPr="00973FDD">
        <w:rPr>
          <w:sz w:val="24"/>
          <w:szCs w:val="24"/>
        </w:rPr>
        <w:t xml:space="preserve">. </w:t>
      </w:r>
      <w:r w:rsidR="00411B8C" w:rsidRPr="00973FDD">
        <w:rPr>
          <w:sz w:val="24"/>
          <w:szCs w:val="24"/>
        </w:rPr>
        <w:t xml:space="preserve">Following with the opinion that </w:t>
      </w:r>
      <w:r w:rsidR="00731190" w:rsidRPr="00973FDD">
        <w:rPr>
          <w:sz w:val="24"/>
          <w:szCs w:val="24"/>
        </w:rPr>
        <w:t xml:space="preserve">by educating service providers </w:t>
      </w:r>
      <w:r w:rsidR="00D84B5C" w:rsidRPr="00973FDD">
        <w:rPr>
          <w:sz w:val="24"/>
          <w:szCs w:val="24"/>
        </w:rPr>
        <w:t>of public amenities; such as shops</w:t>
      </w:r>
      <w:r w:rsidR="00633067" w:rsidRPr="00973FDD">
        <w:rPr>
          <w:sz w:val="24"/>
          <w:szCs w:val="24"/>
        </w:rPr>
        <w:t xml:space="preserve">, banks or catering </w:t>
      </w:r>
      <w:r w:rsidR="006E55DE" w:rsidRPr="00973FDD">
        <w:rPr>
          <w:sz w:val="24"/>
          <w:szCs w:val="24"/>
        </w:rPr>
        <w:t xml:space="preserve">establishments </w:t>
      </w:r>
      <w:r w:rsidR="00321390" w:rsidRPr="00973FDD">
        <w:rPr>
          <w:sz w:val="24"/>
          <w:szCs w:val="24"/>
        </w:rPr>
        <w:t xml:space="preserve">and even in </w:t>
      </w:r>
      <w:r w:rsidR="008906D9" w:rsidRPr="00973FDD">
        <w:rPr>
          <w:sz w:val="24"/>
          <w:szCs w:val="24"/>
        </w:rPr>
        <w:t xml:space="preserve">schools will put them in a position to treat the </w:t>
      </w:r>
      <w:r w:rsidR="00806093" w:rsidRPr="00973FDD">
        <w:rPr>
          <w:sz w:val="24"/>
          <w:szCs w:val="24"/>
        </w:rPr>
        <w:t xml:space="preserve">service user </w:t>
      </w:r>
      <w:r w:rsidR="000C17D9" w:rsidRPr="00973FDD">
        <w:rPr>
          <w:sz w:val="24"/>
          <w:szCs w:val="24"/>
        </w:rPr>
        <w:t>with respect</w:t>
      </w:r>
      <w:r w:rsidR="00D503A3" w:rsidRPr="00973FDD">
        <w:rPr>
          <w:sz w:val="24"/>
          <w:szCs w:val="24"/>
        </w:rPr>
        <w:t xml:space="preserve">, make them feel valued, prevent feelings </w:t>
      </w:r>
      <w:r w:rsidR="00B300F3" w:rsidRPr="00973FDD">
        <w:rPr>
          <w:sz w:val="24"/>
          <w:szCs w:val="24"/>
        </w:rPr>
        <w:t xml:space="preserve">of vulnerability </w:t>
      </w:r>
      <w:r w:rsidR="006B595D" w:rsidRPr="00973FDD">
        <w:rPr>
          <w:sz w:val="24"/>
          <w:szCs w:val="24"/>
        </w:rPr>
        <w:t>and isolation</w:t>
      </w:r>
      <w:r w:rsidR="0062581E" w:rsidRPr="00973FDD">
        <w:rPr>
          <w:sz w:val="24"/>
          <w:szCs w:val="24"/>
        </w:rPr>
        <w:t xml:space="preserve">; extra time </w:t>
      </w:r>
      <w:proofErr w:type="spellStart"/>
      <w:r w:rsidR="0062581E" w:rsidRPr="00973FDD">
        <w:rPr>
          <w:sz w:val="24"/>
          <w:szCs w:val="24"/>
        </w:rPr>
        <w:t>maybe</w:t>
      </w:r>
      <w:proofErr w:type="spellEnd"/>
      <w:r w:rsidR="0062581E" w:rsidRPr="00973FDD">
        <w:rPr>
          <w:sz w:val="24"/>
          <w:szCs w:val="24"/>
        </w:rPr>
        <w:t xml:space="preserve"> required to allow the service </w:t>
      </w:r>
      <w:r w:rsidR="003F38F9" w:rsidRPr="00973FDD">
        <w:rPr>
          <w:sz w:val="24"/>
          <w:szCs w:val="24"/>
        </w:rPr>
        <w:t xml:space="preserve">user to remain independent and </w:t>
      </w:r>
      <w:r w:rsidR="003F38F9" w:rsidRPr="00973FDD">
        <w:rPr>
          <w:sz w:val="24"/>
          <w:szCs w:val="24"/>
        </w:rPr>
        <w:lastRenderedPageBreak/>
        <w:t>still feel they are themselves</w:t>
      </w:r>
      <w:r w:rsidR="00DC52E9" w:rsidRPr="00973FDD">
        <w:rPr>
          <w:sz w:val="24"/>
          <w:szCs w:val="24"/>
        </w:rPr>
        <w:t xml:space="preserve"> and not their </w:t>
      </w:r>
      <w:r w:rsidR="00962E0E" w:rsidRPr="00973FDD">
        <w:rPr>
          <w:sz w:val="24"/>
          <w:szCs w:val="24"/>
        </w:rPr>
        <w:t>‘</w:t>
      </w:r>
      <w:r w:rsidR="00DC52E9" w:rsidRPr="00973FDD">
        <w:rPr>
          <w:sz w:val="24"/>
          <w:szCs w:val="24"/>
        </w:rPr>
        <w:t>disease</w:t>
      </w:r>
      <w:r w:rsidR="00962E0E" w:rsidRPr="00973FDD">
        <w:rPr>
          <w:sz w:val="24"/>
          <w:szCs w:val="24"/>
        </w:rPr>
        <w:t>’.</w:t>
      </w:r>
      <w:r w:rsidR="00C6534C" w:rsidRPr="00973FDD">
        <w:rPr>
          <w:sz w:val="24"/>
          <w:szCs w:val="24"/>
        </w:rPr>
        <w:t xml:space="preserve"> </w:t>
      </w:r>
      <w:proofErr w:type="spellStart"/>
      <w:r w:rsidR="00350133" w:rsidRPr="00973FDD">
        <w:rPr>
          <w:sz w:val="24"/>
          <w:szCs w:val="24"/>
        </w:rPr>
        <w:t>Bould</w:t>
      </w:r>
      <w:proofErr w:type="spellEnd"/>
      <w:r w:rsidR="00350133" w:rsidRPr="00973FDD">
        <w:rPr>
          <w:sz w:val="24"/>
          <w:szCs w:val="24"/>
        </w:rPr>
        <w:t xml:space="preserve"> (2018)</w:t>
      </w:r>
      <w:r w:rsidR="00817CF4" w:rsidRPr="00973FDD">
        <w:rPr>
          <w:sz w:val="24"/>
          <w:szCs w:val="24"/>
        </w:rPr>
        <w:t xml:space="preserve"> highlights </w:t>
      </w:r>
      <w:r w:rsidR="000D4CD0" w:rsidRPr="00973FDD">
        <w:rPr>
          <w:sz w:val="24"/>
          <w:szCs w:val="24"/>
        </w:rPr>
        <w:t>resources</w:t>
      </w:r>
      <w:r w:rsidR="00817CF4" w:rsidRPr="00973FDD">
        <w:rPr>
          <w:sz w:val="24"/>
          <w:szCs w:val="24"/>
        </w:rPr>
        <w:t xml:space="preserve"> available for businesses </w:t>
      </w:r>
      <w:r w:rsidR="000D4CD0" w:rsidRPr="00973FDD">
        <w:rPr>
          <w:sz w:val="24"/>
          <w:szCs w:val="24"/>
        </w:rPr>
        <w:t xml:space="preserve">to become dementia friendly, suggesting </w:t>
      </w:r>
      <w:r w:rsidR="00C21EE9" w:rsidRPr="00973FDD">
        <w:rPr>
          <w:sz w:val="24"/>
          <w:szCs w:val="24"/>
        </w:rPr>
        <w:t xml:space="preserve">simple </w:t>
      </w:r>
      <w:r w:rsidR="005742B8" w:rsidRPr="00973FDD">
        <w:rPr>
          <w:sz w:val="24"/>
          <w:szCs w:val="24"/>
        </w:rPr>
        <w:t>chan</w:t>
      </w:r>
      <w:r w:rsidR="007C2EFB" w:rsidRPr="00973FDD">
        <w:rPr>
          <w:sz w:val="24"/>
          <w:szCs w:val="24"/>
        </w:rPr>
        <w:t>ges can offer the best support.</w:t>
      </w:r>
      <w:r w:rsidR="00F11325" w:rsidRPr="00973FDD">
        <w:rPr>
          <w:sz w:val="24"/>
          <w:szCs w:val="24"/>
        </w:rPr>
        <w:t xml:space="preserve"> </w:t>
      </w:r>
      <w:r w:rsidR="00B34725" w:rsidRPr="00973FDD">
        <w:rPr>
          <w:sz w:val="24"/>
          <w:szCs w:val="24"/>
        </w:rPr>
        <w:t>Alzheim</w:t>
      </w:r>
      <w:r w:rsidR="00E06386" w:rsidRPr="00973FDD">
        <w:rPr>
          <w:sz w:val="24"/>
          <w:szCs w:val="24"/>
        </w:rPr>
        <w:t xml:space="preserve">er’s society </w:t>
      </w:r>
      <w:r w:rsidR="00047B8A" w:rsidRPr="00973FDD">
        <w:rPr>
          <w:sz w:val="24"/>
          <w:szCs w:val="24"/>
        </w:rPr>
        <w:t>(2018)</w:t>
      </w:r>
      <w:r w:rsidR="00322534" w:rsidRPr="00973FDD">
        <w:rPr>
          <w:sz w:val="24"/>
          <w:szCs w:val="24"/>
        </w:rPr>
        <w:t xml:space="preserve"> condenses the content of the dementia</w:t>
      </w:r>
      <w:r w:rsidR="008D437F" w:rsidRPr="00973FDD">
        <w:rPr>
          <w:sz w:val="24"/>
          <w:szCs w:val="24"/>
        </w:rPr>
        <w:t>-friendly business guide into people, processes</w:t>
      </w:r>
      <w:r w:rsidR="000152D6" w:rsidRPr="00973FDD">
        <w:rPr>
          <w:sz w:val="24"/>
          <w:szCs w:val="24"/>
        </w:rPr>
        <w:t xml:space="preserve"> and places</w:t>
      </w:r>
      <w:r w:rsidR="00192AE3">
        <w:rPr>
          <w:sz w:val="24"/>
          <w:szCs w:val="24"/>
        </w:rPr>
        <w:t>; it also emphasises the</w:t>
      </w:r>
      <w:r w:rsidR="00534C83" w:rsidRPr="00973FDD">
        <w:rPr>
          <w:sz w:val="24"/>
          <w:szCs w:val="24"/>
        </w:rPr>
        <w:t xml:space="preserve"> benefits to the businesses </w:t>
      </w:r>
      <w:r w:rsidR="00F6325D" w:rsidRPr="00973FDD">
        <w:rPr>
          <w:sz w:val="24"/>
          <w:szCs w:val="24"/>
        </w:rPr>
        <w:t>by becoming dementia friendly</w:t>
      </w:r>
      <w:r w:rsidR="003222BE" w:rsidRPr="00973FDD">
        <w:rPr>
          <w:sz w:val="24"/>
          <w:szCs w:val="24"/>
        </w:rPr>
        <w:t>. How to be supportive to staff</w:t>
      </w:r>
      <w:r w:rsidR="00AC4F72" w:rsidRPr="00973FDD">
        <w:rPr>
          <w:sz w:val="24"/>
          <w:szCs w:val="24"/>
        </w:rPr>
        <w:t xml:space="preserve"> affected by dementia, and how to make the en</w:t>
      </w:r>
      <w:r w:rsidR="001E5B02" w:rsidRPr="00973FDD">
        <w:rPr>
          <w:sz w:val="24"/>
          <w:szCs w:val="24"/>
        </w:rPr>
        <w:t>vironment dementia friendly</w:t>
      </w:r>
      <w:r w:rsidR="00E44787" w:rsidRPr="00973FDD">
        <w:rPr>
          <w:sz w:val="24"/>
          <w:szCs w:val="24"/>
        </w:rPr>
        <w:t xml:space="preserve"> and is available </w:t>
      </w:r>
      <w:r w:rsidR="00CE00C5" w:rsidRPr="00973FDD">
        <w:rPr>
          <w:sz w:val="24"/>
          <w:szCs w:val="24"/>
        </w:rPr>
        <w:t xml:space="preserve">for free to all so everyone </w:t>
      </w:r>
      <w:r w:rsidR="00642078" w:rsidRPr="00973FDD">
        <w:rPr>
          <w:sz w:val="24"/>
          <w:szCs w:val="24"/>
        </w:rPr>
        <w:t>can</w:t>
      </w:r>
      <w:r w:rsidR="00CE00C5" w:rsidRPr="00973FDD">
        <w:rPr>
          <w:sz w:val="24"/>
          <w:szCs w:val="24"/>
        </w:rPr>
        <w:t xml:space="preserve"> offer active support.</w:t>
      </w:r>
      <w:r w:rsidR="00642078" w:rsidRPr="00973FDD">
        <w:rPr>
          <w:sz w:val="24"/>
          <w:szCs w:val="24"/>
        </w:rPr>
        <w:t xml:space="preserve"> </w:t>
      </w:r>
    </w:p>
    <w:p w14:paraId="68A606E0" w14:textId="77777777" w:rsidR="00F704CB" w:rsidRPr="00973FDD" w:rsidRDefault="00F704CB" w:rsidP="00972F5C">
      <w:pPr>
        <w:spacing w:line="360" w:lineRule="auto"/>
        <w:jc w:val="both"/>
        <w:rPr>
          <w:sz w:val="24"/>
          <w:szCs w:val="24"/>
        </w:rPr>
      </w:pPr>
    </w:p>
    <w:p w14:paraId="2FA33091" w14:textId="0F5408AB" w:rsidR="0029471E" w:rsidRDefault="00322534" w:rsidP="00972F5C">
      <w:pPr>
        <w:spacing w:line="360" w:lineRule="auto"/>
        <w:jc w:val="both"/>
        <w:rPr>
          <w:sz w:val="24"/>
          <w:szCs w:val="24"/>
        </w:rPr>
      </w:pPr>
      <w:r w:rsidRPr="00973FDD">
        <w:rPr>
          <w:sz w:val="24"/>
          <w:szCs w:val="24"/>
        </w:rPr>
        <w:t xml:space="preserve"> </w:t>
      </w:r>
      <w:proofErr w:type="spellStart"/>
      <w:r w:rsidR="006819FE" w:rsidRPr="00973FDD">
        <w:rPr>
          <w:sz w:val="24"/>
          <w:szCs w:val="24"/>
        </w:rPr>
        <w:t>Mapes</w:t>
      </w:r>
      <w:proofErr w:type="spellEnd"/>
      <w:r w:rsidR="006819FE" w:rsidRPr="00973FDD">
        <w:rPr>
          <w:sz w:val="24"/>
          <w:szCs w:val="24"/>
        </w:rPr>
        <w:t xml:space="preserve"> </w:t>
      </w:r>
      <w:r w:rsidR="00E07156" w:rsidRPr="00973FDD">
        <w:rPr>
          <w:sz w:val="24"/>
          <w:szCs w:val="24"/>
        </w:rPr>
        <w:t>(2018)</w:t>
      </w:r>
      <w:r w:rsidR="00572848" w:rsidRPr="00973FDD">
        <w:rPr>
          <w:sz w:val="24"/>
          <w:szCs w:val="24"/>
        </w:rPr>
        <w:t xml:space="preserve"> </w:t>
      </w:r>
      <w:r w:rsidR="00342B0F" w:rsidRPr="00973FDD">
        <w:rPr>
          <w:sz w:val="24"/>
          <w:szCs w:val="24"/>
        </w:rPr>
        <w:t xml:space="preserve">assumes most people in society today know people who are </w:t>
      </w:r>
      <w:r w:rsidR="005748C5" w:rsidRPr="00973FDD">
        <w:rPr>
          <w:sz w:val="24"/>
          <w:szCs w:val="24"/>
        </w:rPr>
        <w:t xml:space="preserve">affected by dementia; and states as a </w:t>
      </w:r>
      <w:r w:rsidR="00FB0506" w:rsidRPr="00973FDD">
        <w:rPr>
          <w:sz w:val="24"/>
          <w:szCs w:val="24"/>
        </w:rPr>
        <w:t xml:space="preserve">nation we are required </w:t>
      </w:r>
      <w:r w:rsidR="0039549E" w:rsidRPr="00973FDD">
        <w:rPr>
          <w:sz w:val="24"/>
          <w:szCs w:val="24"/>
        </w:rPr>
        <w:t>to find solutions to improve living with</w:t>
      </w:r>
      <w:r w:rsidR="0051046D" w:rsidRPr="00973FDD">
        <w:rPr>
          <w:sz w:val="24"/>
          <w:szCs w:val="24"/>
        </w:rPr>
        <w:t xml:space="preserve"> the condition. </w:t>
      </w:r>
      <w:r w:rsidR="00F55A21" w:rsidRPr="00973FDD">
        <w:rPr>
          <w:sz w:val="24"/>
          <w:szCs w:val="24"/>
        </w:rPr>
        <w:t xml:space="preserve">Reiterating the importance </w:t>
      </w:r>
      <w:r w:rsidR="00FF0C5F" w:rsidRPr="00973FDD">
        <w:rPr>
          <w:sz w:val="24"/>
          <w:szCs w:val="24"/>
        </w:rPr>
        <w:t xml:space="preserve">of social inclusion as a person living with dementia </w:t>
      </w:r>
      <w:r w:rsidR="009878AF" w:rsidRPr="00973FDD">
        <w:rPr>
          <w:sz w:val="24"/>
          <w:szCs w:val="24"/>
        </w:rPr>
        <w:t xml:space="preserve">may shut themselves away as day to day tasks </w:t>
      </w:r>
      <w:r w:rsidR="00A861A8" w:rsidRPr="00973FDD">
        <w:rPr>
          <w:sz w:val="24"/>
          <w:szCs w:val="24"/>
        </w:rPr>
        <w:t xml:space="preserve">become more difficult which may </w:t>
      </w:r>
      <w:r w:rsidR="003B4652" w:rsidRPr="00973FDD">
        <w:rPr>
          <w:sz w:val="24"/>
          <w:szCs w:val="24"/>
        </w:rPr>
        <w:t xml:space="preserve">reduce their desire </w:t>
      </w:r>
      <w:r w:rsidR="007645ED" w:rsidRPr="00973FDD">
        <w:rPr>
          <w:sz w:val="24"/>
          <w:szCs w:val="24"/>
        </w:rPr>
        <w:t xml:space="preserve">to leave their home. </w:t>
      </w:r>
      <w:r w:rsidR="00B95683" w:rsidRPr="00973FDD">
        <w:rPr>
          <w:sz w:val="24"/>
          <w:szCs w:val="24"/>
        </w:rPr>
        <w:t>However,</w:t>
      </w:r>
      <w:r w:rsidR="007645ED" w:rsidRPr="00973FDD">
        <w:rPr>
          <w:sz w:val="24"/>
          <w:szCs w:val="24"/>
        </w:rPr>
        <w:t xml:space="preserve"> </w:t>
      </w:r>
      <w:proofErr w:type="spellStart"/>
      <w:r w:rsidR="007645ED" w:rsidRPr="00973FDD">
        <w:rPr>
          <w:sz w:val="24"/>
          <w:szCs w:val="24"/>
        </w:rPr>
        <w:t>Mapes</w:t>
      </w:r>
      <w:proofErr w:type="spellEnd"/>
      <w:r w:rsidR="007645ED" w:rsidRPr="00973FDD">
        <w:rPr>
          <w:sz w:val="24"/>
          <w:szCs w:val="24"/>
        </w:rPr>
        <w:t xml:space="preserve"> </w:t>
      </w:r>
      <w:r w:rsidR="006E267F" w:rsidRPr="00973FDD">
        <w:rPr>
          <w:sz w:val="24"/>
          <w:szCs w:val="24"/>
        </w:rPr>
        <w:t>also reports the fact that research</w:t>
      </w:r>
      <w:r w:rsidR="0008786F" w:rsidRPr="00973FDD">
        <w:rPr>
          <w:sz w:val="24"/>
          <w:szCs w:val="24"/>
        </w:rPr>
        <w:t xml:space="preserve"> proves getting out </w:t>
      </w:r>
      <w:r w:rsidR="00D33442" w:rsidRPr="00973FDD">
        <w:rPr>
          <w:sz w:val="24"/>
          <w:szCs w:val="24"/>
        </w:rPr>
        <w:t xml:space="preserve">into society and fresh air can </w:t>
      </w:r>
      <w:r w:rsidR="004662A4" w:rsidRPr="00973FDD">
        <w:rPr>
          <w:sz w:val="24"/>
          <w:szCs w:val="24"/>
        </w:rPr>
        <w:t>dramatically</w:t>
      </w:r>
      <w:r w:rsidR="00701CCD" w:rsidRPr="00973FDD">
        <w:rPr>
          <w:sz w:val="24"/>
          <w:szCs w:val="24"/>
        </w:rPr>
        <w:t xml:space="preserve"> improve health and well-being with </w:t>
      </w:r>
      <w:r w:rsidR="007F7AA9" w:rsidRPr="00973FDD">
        <w:rPr>
          <w:sz w:val="24"/>
          <w:szCs w:val="24"/>
        </w:rPr>
        <w:t xml:space="preserve">significant benefits such as reduced </w:t>
      </w:r>
      <w:r w:rsidR="00140443" w:rsidRPr="00973FDD">
        <w:rPr>
          <w:sz w:val="24"/>
          <w:szCs w:val="24"/>
        </w:rPr>
        <w:t>anxiety, improved sleep, eating habits</w:t>
      </w:r>
      <w:r w:rsidR="0049735A" w:rsidRPr="00973FDD">
        <w:rPr>
          <w:sz w:val="24"/>
          <w:szCs w:val="24"/>
        </w:rPr>
        <w:t xml:space="preserve">, communication and loneliness. </w:t>
      </w:r>
    </w:p>
    <w:p w14:paraId="6BE7AB51" w14:textId="77777777" w:rsidR="00F704CB" w:rsidRPr="00973FDD" w:rsidRDefault="00F704CB" w:rsidP="00972F5C">
      <w:pPr>
        <w:spacing w:line="360" w:lineRule="auto"/>
        <w:jc w:val="both"/>
        <w:rPr>
          <w:sz w:val="24"/>
          <w:szCs w:val="24"/>
        </w:rPr>
      </w:pPr>
    </w:p>
    <w:p w14:paraId="43D16187" w14:textId="3019DC7C" w:rsidR="002819AA" w:rsidRDefault="004662A4" w:rsidP="00972F5C">
      <w:pPr>
        <w:spacing w:line="360" w:lineRule="auto"/>
        <w:jc w:val="both"/>
        <w:rPr>
          <w:sz w:val="24"/>
          <w:szCs w:val="24"/>
        </w:rPr>
      </w:pPr>
      <w:r w:rsidRPr="00973FDD">
        <w:rPr>
          <w:sz w:val="24"/>
          <w:szCs w:val="24"/>
        </w:rPr>
        <w:t>Bolger (2017)</w:t>
      </w:r>
      <w:r w:rsidR="00EE1C57" w:rsidRPr="00973FDD">
        <w:rPr>
          <w:sz w:val="24"/>
          <w:szCs w:val="24"/>
        </w:rPr>
        <w:t xml:space="preserve"> b</w:t>
      </w:r>
      <w:r w:rsidRPr="00973FDD">
        <w:rPr>
          <w:sz w:val="24"/>
          <w:szCs w:val="24"/>
        </w:rPr>
        <w:t xml:space="preserve">elieves by increasing </w:t>
      </w:r>
      <w:r w:rsidR="00EE1C57" w:rsidRPr="00973FDD">
        <w:rPr>
          <w:sz w:val="24"/>
          <w:szCs w:val="24"/>
        </w:rPr>
        <w:t xml:space="preserve">awareness </w:t>
      </w:r>
      <w:r w:rsidR="00E423B4" w:rsidRPr="00973FDD">
        <w:rPr>
          <w:sz w:val="24"/>
          <w:szCs w:val="24"/>
        </w:rPr>
        <w:t xml:space="preserve">of dementia and Alzheimer’s </w:t>
      </w:r>
      <w:r w:rsidR="00F551FE" w:rsidRPr="00973FDD">
        <w:rPr>
          <w:sz w:val="24"/>
          <w:szCs w:val="24"/>
        </w:rPr>
        <w:t>wou</w:t>
      </w:r>
      <w:r w:rsidR="00A42EDF" w:rsidRPr="00973FDD">
        <w:rPr>
          <w:sz w:val="24"/>
          <w:szCs w:val="24"/>
        </w:rPr>
        <w:t>l</w:t>
      </w:r>
      <w:r w:rsidR="00F551FE" w:rsidRPr="00973FDD">
        <w:rPr>
          <w:sz w:val="24"/>
          <w:szCs w:val="24"/>
        </w:rPr>
        <w:t xml:space="preserve">d </w:t>
      </w:r>
      <w:r w:rsidR="00A42EDF" w:rsidRPr="00973FDD">
        <w:rPr>
          <w:sz w:val="24"/>
          <w:szCs w:val="24"/>
        </w:rPr>
        <w:t>r</w:t>
      </w:r>
      <w:r w:rsidR="00F551FE" w:rsidRPr="00973FDD">
        <w:rPr>
          <w:sz w:val="24"/>
          <w:szCs w:val="24"/>
        </w:rPr>
        <w:t xml:space="preserve">aise </w:t>
      </w:r>
      <w:r w:rsidR="00192AE3">
        <w:rPr>
          <w:sz w:val="24"/>
          <w:szCs w:val="24"/>
        </w:rPr>
        <w:t xml:space="preserve">the </w:t>
      </w:r>
      <w:r w:rsidR="00F551FE" w:rsidRPr="00973FDD">
        <w:rPr>
          <w:sz w:val="24"/>
          <w:szCs w:val="24"/>
        </w:rPr>
        <w:t xml:space="preserve">numbers of people </w:t>
      </w:r>
      <w:r w:rsidR="00A42EDF" w:rsidRPr="00973FDD">
        <w:rPr>
          <w:sz w:val="24"/>
          <w:szCs w:val="24"/>
        </w:rPr>
        <w:t xml:space="preserve">getting early </w:t>
      </w:r>
      <w:r w:rsidR="007E1457" w:rsidRPr="00973FDD">
        <w:rPr>
          <w:sz w:val="24"/>
          <w:szCs w:val="24"/>
        </w:rPr>
        <w:t xml:space="preserve">diagnosis by recognising early signs and </w:t>
      </w:r>
      <w:r w:rsidR="00246C2F" w:rsidRPr="00973FDD">
        <w:rPr>
          <w:sz w:val="24"/>
          <w:szCs w:val="24"/>
        </w:rPr>
        <w:t xml:space="preserve">symptoms to allow them to seek </w:t>
      </w:r>
      <w:r w:rsidR="005B152C" w:rsidRPr="00973FDD">
        <w:rPr>
          <w:sz w:val="24"/>
          <w:szCs w:val="24"/>
        </w:rPr>
        <w:t xml:space="preserve">medical help, </w:t>
      </w:r>
      <w:r w:rsidR="00F53D9A" w:rsidRPr="00973FDD">
        <w:rPr>
          <w:sz w:val="24"/>
          <w:szCs w:val="24"/>
        </w:rPr>
        <w:t xml:space="preserve">also with awareness raised more support would be accessible </w:t>
      </w:r>
      <w:r w:rsidR="00C34D41" w:rsidRPr="00973FDD">
        <w:rPr>
          <w:sz w:val="24"/>
          <w:szCs w:val="24"/>
        </w:rPr>
        <w:t xml:space="preserve">to family and friends. </w:t>
      </w:r>
      <w:r w:rsidR="00540013" w:rsidRPr="00973FDD">
        <w:rPr>
          <w:sz w:val="24"/>
          <w:szCs w:val="24"/>
        </w:rPr>
        <w:t>R</w:t>
      </w:r>
      <w:r w:rsidR="00F95E1E" w:rsidRPr="00973FDD">
        <w:rPr>
          <w:sz w:val="24"/>
          <w:szCs w:val="24"/>
        </w:rPr>
        <w:t xml:space="preserve">outledge </w:t>
      </w:r>
      <w:r w:rsidR="00B94391" w:rsidRPr="00973FDD">
        <w:rPr>
          <w:sz w:val="24"/>
          <w:szCs w:val="24"/>
        </w:rPr>
        <w:t>(</w:t>
      </w:r>
      <w:r w:rsidR="004258E8" w:rsidRPr="00973FDD">
        <w:rPr>
          <w:sz w:val="24"/>
          <w:szCs w:val="24"/>
        </w:rPr>
        <w:t>2018</w:t>
      </w:r>
      <w:r w:rsidR="00B94391" w:rsidRPr="00973FDD">
        <w:rPr>
          <w:sz w:val="24"/>
          <w:szCs w:val="24"/>
        </w:rPr>
        <w:t>)</w:t>
      </w:r>
      <w:r w:rsidR="00A37C51" w:rsidRPr="00973FDD">
        <w:rPr>
          <w:sz w:val="24"/>
          <w:szCs w:val="24"/>
        </w:rPr>
        <w:t xml:space="preserve"> </w:t>
      </w:r>
      <w:r w:rsidR="00FB3A93" w:rsidRPr="00973FDD">
        <w:rPr>
          <w:sz w:val="24"/>
          <w:szCs w:val="24"/>
        </w:rPr>
        <w:t xml:space="preserve">furthers this by stating when someone </w:t>
      </w:r>
      <w:r w:rsidR="000D7B76" w:rsidRPr="00973FDD">
        <w:rPr>
          <w:sz w:val="24"/>
          <w:szCs w:val="24"/>
        </w:rPr>
        <w:t xml:space="preserve">is showing </w:t>
      </w:r>
      <w:r w:rsidR="00192AE3">
        <w:rPr>
          <w:sz w:val="24"/>
          <w:szCs w:val="24"/>
        </w:rPr>
        <w:t xml:space="preserve">the </w:t>
      </w:r>
      <w:r w:rsidR="000D7B76" w:rsidRPr="00973FDD">
        <w:rPr>
          <w:sz w:val="24"/>
          <w:szCs w:val="24"/>
        </w:rPr>
        <w:t>common symptoms</w:t>
      </w:r>
      <w:r w:rsidR="00E60511">
        <w:rPr>
          <w:sz w:val="24"/>
          <w:szCs w:val="24"/>
        </w:rPr>
        <w:t>,</w:t>
      </w:r>
      <w:r w:rsidR="000D7B76" w:rsidRPr="00973FDD">
        <w:rPr>
          <w:sz w:val="24"/>
          <w:szCs w:val="24"/>
        </w:rPr>
        <w:t xml:space="preserve"> there has already been not</w:t>
      </w:r>
      <w:r w:rsidR="00E60511">
        <w:rPr>
          <w:sz w:val="24"/>
          <w:szCs w:val="24"/>
        </w:rPr>
        <w:t>able damage to the brain;</w:t>
      </w:r>
      <w:r w:rsidR="005F083E" w:rsidRPr="00973FDD">
        <w:rPr>
          <w:sz w:val="24"/>
          <w:szCs w:val="24"/>
        </w:rPr>
        <w:t xml:space="preserve"> but</w:t>
      </w:r>
      <w:r w:rsidR="00BB18A9" w:rsidRPr="00973FDD">
        <w:rPr>
          <w:sz w:val="24"/>
          <w:szCs w:val="24"/>
        </w:rPr>
        <w:t xml:space="preserve"> by awareness being more prevalent within the community</w:t>
      </w:r>
      <w:r w:rsidR="005F083E" w:rsidRPr="00973FDD">
        <w:rPr>
          <w:sz w:val="24"/>
          <w:szCs w:val="24"/>
        </w:rPr>
        <w:t xml:space="preserve"> earlier det</w:t>
      </w:r>
      <w:r w:rsidR="00FF45E0" w:rsidRPr="00973FDD">
        <w:rPr>
          <w:sz w:val="24"/>
          <w:szCs w:val="24"/>
        </w:rPr>
        <w:t>e</w:t>
      </w:r>
      <w:r w:rsidR="005F083E" w:rsidRPr="00973FDD">
        <w:rPr>
          <w:sz w:val="24"/>
          <w:szCs w:val="24"/>
        </w:rPr>
        <w:t>ction</w:t>
      </w:r>
      <w:r w:rsidR="00FF45E0" w:rsidRPr="00973FDD">
        <w:rPr>
          <w:sz w:val="24"/>
          <w:szCs w:val="24"/>
        </w:rPr>
        <w:t xml:space="preserve"> </w:t>
      </w:r>
      <w:r w:rsidR="000A29D5" w:rsidRPr="00973FDD">
        <w:rPr>
          <w:sz w:val="24"/>
          <w:szCs w:val="24"/>
        </w:rPr>
        <w:t>is possib</w:t>
      </w:r>
      <w:r w:rsidR="00192AE3">
        <w:rPr>
          <w:sz w:val="24"/>
          <w:szCs w:val="24"/>
        </w:rPr>
        <w:t>le through family and friends</w:t>
      </w:r>
      <w:r w:rsidR="000A29D5" w:rsidRPr="00973FDD">
        <w:rPr>
          <w:sz w:val="24"/>
          <w:szCs w:val="24"/>
        </w:rPr>
        <w:t xml:space="preserve"> noticing changes in </w:t>
      </w:r>
      <w:r w:rsidR="00561DF3" w:rsidRPr="00973FDD">
        <w:rPr>
          <w:sz w:val="24"/>
          <w:szCs w:val="24"/>
        </w:rPr>
        <w:t>behaviour</w:t>
      </w:r>
      <w:r w:rsidR="00E60511">
        <w:rPr>
          <w:sz w:val="24"/>
          <w:szCs w:val="24"/>
        </w:rPr>
        <w:t>. W</w:t>
      </w:r>
      <w:r w:rsidR="00561DF3" w:rsidRPr="00973FDD">
        <w:rPr>
          <w:sz w:val="24"/>
          <w:szCs w:val="24"/>
        </w:rPr>
        <w:t xml:space="preserve">hich </w:t>
      </w:r>
      <w:r w:rsidR="00E60511">
        <w:rPr>
          <w:sz w:val="24"/>
          <w:szCs w:val="24"/>
        </w:rPr>
        <w:t xml:space="preserve">in turn </w:t>
      </w:r>
      <w:r w:rsidR="00561DF3" w:rsidRPr="00973FDD">
        <w:rPr>
          <w:sz w:val="24"/>
          <w:szCs w:val="24"/>
        </w:rPr>
        <w:t xml:space="preserve">would allow medical professionals </w:t>
      </w:r>
      <w:r w:rsidR="00E60511">
        <w:rPr>
          <w:sz w:val="24"/>
          <w:szCs w:val="24"/>
        </w:rPr>
        <w:t>to make early diagnosis therefore</w:t>
      </w:r>
      <w:r w:rsidR="00A006F4" w:rsidRPr="00973FDD">
        <w:rPr>
          <w:sz w:val="24"/>
          <w:szCs w:val="24"/>
        </w:rPr>
        <w:t xml:space="preserve"> would allow </w:t>
      </w:r>
      <w:r w:rsidR="00064E15" w:rsidRPr="00973FDD">
        <w:rPr>
          <w:sz w:val="24"/>
          <w:szCs w:val="24"/>
        </w:rPr>
        <w:t>treatment, or lifestyle changes to slow progression</w:t>
      </w:r>
      <w:r w:rsidR="00F24D68" w:rsidRPr="00973FDD">
        <w:rPr>
          <w:sz w:val="24"/>
          <w:szCs w:val="24"/>
        </w:rPr>
        <w:t xml:space="preserve"> or even redirect the </w:t>
      </w:r>
      <w:r w:rsidR="00E60511" w:rsidRPr="00973FDD">
        <w:rPr>
          <w:sz w:val="24"/>
          <w:szCs w:val="24"/>
        </w:rPr>
        <w:t>person’s</w:t>
      </w:r>
      <w:r w:rsidR="00F24D68" w:rsidRPr="00973FDD">
        <w:rPr>
          <w:sz w:val="24"/>
          <w:szCs w:val="24"/>
        </w:rPr>
        <w:t xml:space="preserve"> </w:t>
      </w:r>
      <w:r w:rsidR="001D53C3" w:rsidRPr="00973FDD">
        <w:rPr>
          <w:sz w:val="24"/>
          <w:szCs w:val="24"/>
        </w:rPr>
        <w:t>priorities</w:t>
      </w:r>
      <w:r w:rsidR="00E60511">
        <w:rPr>
          <w:sz w:val="24"/>
          <w:szCs w:val="24"/>
        </w:rPr>
        <w:t>.</w:t>
      </w:r>
      <w:r w:rsidR="001D53C3" w:rsidRPr="00973FDD">
        <w:rPr>
          <w:sz w:val="24"/>
          <w:szCs w:val="24"/>
        </w:rPr>
        <w:t xml:space="preserve"> Routledge also </w:t>
      </w:r>
      <w:r w:rsidR="00EC6D93" w:rsidRPr="00973FDD">
        <w:rPr>
          <w:sz w:val="24"/>
          <w:szCs w:val="24"/>
        </w:rPr>
        <w:t xml:space="preserve">confirms </w:t>
      </w:r>
      <w:r w:rsidR="00312B40" w:rsidRPr="00973FDD">
        <w:rPr>
          <w:sz w:val="24"/>
          <w:szCs w:val="24"/>
        </w:rPr>
        <w:t xml:space="preserve">the importance of the early diagnosis promote </w:t>
      </w:r>
      <w:r w:rsidR="00486150" w:rsidRPr="00973FDD">
        <w:rPr>
          <w:sz w:val="24"/>
          <w:szCs w:val="24"/>
        </w:rPr>
        <w:t>improved impact of medication</w:t>
      </w:r>
      <w:r w:rsidR="00BB2131" w:rsidRPr="00973FDD">
        <w:rPr>
          <w:sz w:val="24"/>
          <w:szCs w:val="24"/>
        </w:rPr>
        <w:t xml:space="preserve"> </w:t>
      </w:r>
      <w:r w:rsidR="00486150" w:rsidRPr="00973FDD">
        <w:rPr>
          <w:sz w:val="24"/>
          <w:szCs w:val="24"/>
        </w:rPr>
        <w:t>within the earl</w:t>
      </w:r>
      <w:r w:rsidR="00BB2131" w:rsidRPr="00973FDD">
        <w:rPr>
          <w:sz w:val="24"/>
          <w:szCs w:val="24"/>
        </w:rPr>
        <w:t>y stage.</w:t>
      </w:r>
      <w:r w:rsidR="00FB3A93" w:rsidRPr="00973FDD">
        <w:rPr>
          <w:sz w:val="24"/>
          <w:szCs w:val="24"/>
        </w:rPr>
        <w:t xml:space="preserve"> </w:t>
      </w:r>
      <w:r w:rsidR="004F40BF">
        <w:rPr>
          <w:sz w:val="24"/>
          <w:szCs w:val="24"/>
        </w:rPr>
        <w:t xml:space="preserve">Social Care Institute for Excellence (2015) (SCIE) confirm early diagnosis and treatment can hugely improve future care plans allowing the ‘patient’ to make their own decisions concerning their future. Such as life choices, indicating what support they wish to receive and from whom; and </w:t>
      </w:r>
      <w:r w:rsidR="004F40BF">
        <w:rPr>
          <w:sz w:val="24"/>
          <w:szCs w:val="24"/>
        </w:rPr>
        <w:lastRenderedPageBreak/>
        <w:t xml:space="preserve">even forward plan their own financial or legal future. </w:t>
      </w:r>
      <w:r w:rsidR="00D60700">
        <w:rPr>
          <w:sz w:val="24"/>
          <w:szCs w:val="24"/>
        </w:rPr>
        <w:t xml:space="preserve">However SCIE (2015) also </w:t>
      </w:r>
      <w:r w:rsidR="00207248">
        <w:rPr>
          <w:sz w:val="24"/>
          <w:szCs w:val="24"/>
        </w:rPr>
        <w:t xml:space="preserve">acknowledge the huge impact that the diagnosis can have on a ‘patient’ such as shock, anger, </w:t>
      </w:r>
      <w:r w:rsidR="000D22F9">
        <w:rPr>
          <w:sz w:val="24"/>
          <w:szCs w:val="24"/>
        </w:rPr>
        <w:t>loss or grief se</w:t>
      </w:r>
      <w:r w:rsidR="00207248">
        <w:rPr>
          <w:sz w:val="24"/>
          <w:szCs w:val="24"/>
        </w:rPr>
        <w:t xml:space="preserve">vere effects can be limited by how the individual and family members are informed of </w:t>
      </w:r>
      <w:r w:rsidR="00D60700">
        <w:rPr>
          <w:sz w:val="24"/>
          <w:szCs w:val="24"/>
        </w:rPr>
        <w:t xml:space="preserve"> </w:t>
      </w:r>
      <w:r w:rsidR="00207248">
        <w:rPr>
          <w:sz w:val="24"/>
          <w:szCs w:val="24"/>
        </w:rPr>
        <w:t>the illness and what support is initially offered at this early stage.</w:t>
      </w:r>
    </w:p>
    <w:p w14:paraId="1FAEA4F2" w14:textId="77777777" w:rsidR="00F704CB" w:rsidRDefault="00F704CB" w:rsidP="00972F5C">
      <w:pPr>
        <w:spacing w:line="360" w:lineRule="auto"/>
        <w:jc w:val="both"/>
        <w:rPr>
          <w:sz w:val="24"/>
          <w:szCs w:val="24"/>
        </w:rPr>
      </w:pPr>
    </w:p>
    <w:p w14:paraId="09FA8C5E" w14:textId="32C8A2A1" w:rsidR="00F704CB" w:rsidRPr="00F704CB" w:rsidRDefault="00F704CB" w:rsidP="00972F5C">
      <w:pPr>
        <w:spacing w:line="360" w:lineRule="auto"/>
        <w:jc w:val="both"/>
        <w:rPr>
          <w:b/>
          <w:sz w:val="24"/>
          <w:szCs w:val="24"/>
          <w:u w:val="single"/>
        </w:rPr>
      </w:pPr>
      <w:r>
        <w:rPr>
          <w:b/>
          <w:sz w:val="24"/>
          <w:szCs w:val="24"/>
          <w:u w:val="single"/>
        </w:rPr>
        <w:t xml:space="preserve">Conclusion </w:t>
      </w:r>
    </w:p>
    <w:p w14:paraId="5EFBB22B" w14:textId="6B81C893" w:rsidR="000D22F9" w:rsidRDefault="000D22F9" w:rsidP="00972F5C">
      <w:pPr>
        <w:spacing w:line="360" w:lineRule="auto"/>
        <w:jc w:val="both"/>
        <w:rPr>
          <w:sz w:val="24"/>
          <w:szCs w:val="24"/>
        </w:rPr>
      </w:pPr>
      <w:r>
        <w:rPr>
          <w:sz w:val="24"/>
          <w:szCs w:val="24"/>
        </w:rPr>
        <w:t xml:space="preserve">Stigma around </w:t>
      </w:r>
      <w:r w:rsidR="00F704CB">
        <w:rPr>
          <w:sz w:val="24"/>
          <w:szCs w:val="24"/>
        </w:rPr>
        <w:t>dementia has been discussed,</w:t>
      </w:r>
      <w:r>
        <w:rPr>
          <w:sz w:val="24"/>
          <w:szCs w:val="24"/>
        </w:rPr>
        <w:t xml:space="preserve"> how this can have detrimental effects on the newly diagnosed as well as those surrounding them. It is highlighted how people with dementia are often discriminated against and how future training could </w:t>
      </w:r>
      <w:r w:rsidR="00F704CB">
        <w:rPr>
          <w:sz w:val="24"/>
          <w:szCs w:val="24"/>
        </w:rPr>
        <w:t>possibly prevent this by raising awareness and making communities more dementia friendly, make surroundings more comfortable and welcoming to those affected. Especially to those who may be suffering with symptoms such as confusion, shock, aggression or even grief.</w:t>
      </w:r>
    </w:p>
    <w:p w14:paraId="5613CF75" w14:textId="77777777" w:rsidR="00F704CB" w:rsidRDefault="00F704CB" w:rsidP="00972F5C">
      <w:pPr>
        <w:spacing w:line="360" w:lineRule="auto"/>
        <w:jc w:val="both"/>
        <w:rPr>
          <w:sz w:val="24"/>
          <w:szCs w:val="24"/>
        </w:rPr>
      </w:pPr>
    </w:p>
    <w:p w14:paraId="510A9498" w14:textId="77777777" w:rsidR="00F704CB" w:rsidRDefault="00F704CB" w:rsidP="00972F5C">
      <w:pPr>
        <w:spacing w:line="360" w:lineRule="auto"/>
        <w:jc w:val="both"/>
        <w:rPr>
          <w:sz w:val="24"/>
          <w:szCs w:val="24"/>
        </w:rPr>
      </w:pPr>
    </w:p>
    <w:p w14:paraId="1DF363F0" w14:textId="77777777" w:rsidR="00F704CB" w:rsidRDefault="00F704CB" w:rsidP="00972F5C">
      <w:pPr>
        <w:spacing w:line="360" w:lineRule="auto"/>
        <w:jc w:val="both"/>
        <w:rPr>
          <w:sz w:val="24"/>
          <w:szCs w:val="24"/>
        </w:rPr>
      </w:pPr>
    </w:p>
    <w:p w14:paraId="1D4DA410" w14:textId="77777777" w:rsidR="00F704CB" w:rsidRDefault="00F704CB" w:rsidP="00972F5C">
      <w:pPr>
        <w:spacing w:line="360" w:lineRule="auto"/>
        <w:jc w:val="both"/>
        <w:rPr>
          <w:sz w:val="24"/>
          <w:szCs w:val="24"/>
        </w:rPr>
      </w:pPr>
    </w:p>
    <w:p w14:paraId="469BC44B" w14:textId="77777777" w:rsidR="00F704CB" w:rsidRDefault="00F704CB" w:rsidP="00972F5C">
      <w:pPr>
        <w:spacing w:line="360" w:lineRule="auto"/>
        <w:jc w:val="both"/>
        <w:rPr>
          <w:sz w:val="24"/>
          <w:szCs w:val="24"/>
        </w:rPr>
      </w:pPr>
    </w:p>
    <w:p w14:paraId="60C639DA" w14:textId="77777777" w:rsidR="00F704CB" w:rsidRDefault="00F704CB" w:rsidP="00972F5C">
      <w:pPr>
        <w:spacing w:line="360" w:lineRule="auto"/>
        <w:jc w:val="both"/>
        <w:rPr>
          <w:sz w:val="24"/>
          <w:szCs w:val="24"/>
        </w:rPr>
      </w:pPr>
    </w:p>
    <w:p w14:paraId="2FA63A69" w14:textId="77777777" w:rsidR="00F704CB" w:rsidRDefault="00F704CB" w:rsidP="00972F5C">
      <w:pPr>
        <w:spacing w:line="360" w:lineRule="auto"/>
        <w:jc w:val="both"/>
        <w:rPr>
          <w:sz w:val="24"/>
          <w:szCs w:val="24"/>
        </w:rPr>
      </w:pPr>
    </w:p>
    <w:p w14:paraId="171B9C4C" w14:textId="77777777" w:rsidR="00F704CB" w:rsidRDefault="00F704CB" w:rsidP="00972F5C">
      <w:pPr>
        <w:spacing w:line="360" w:lineRule="auto"/>
        <w:jc w:val="both"/>
        <w:rPr>
          <w:sz w:val="24"/>
          <w:szCs w:val="24"/>
        </w:rPr>
      </w:pPr>
    </w:p>
    <w:p w14:paraId="1947D465" w14:textId="77777777" w:rsidR="00F704CB" w:rsidRDefault="00F704CB" w:rsidP="00972F5C">
      <w:pPr>
        <w:spacing w:line="360" w:lineRule="auto"/>
        <w:jc w:val="both"/>
        <w:rPr>
          <w:sz w:val="24"/>
          <w:szCs w:val="24"/>
        </w:rPr>
      </w:pPr>
    </w:p>
    <w:p w14:paraId="73ABF6C9" w14:textId="77777777" w:rsidR="00F704CB" w:rsidRDefault="00F704CB" w:rsidP="00972F5C">
      <w:pPr>
        <w:spacing w:line="360" w:lineRule="auto"/>
        <w:jc w:val="both"/>
        <w:rPr>
          <w:sz w:val="24"/>
          <w:szCs w:val="24"/>
        </w:rPr>
      </w:pPr>
    </w:p>
    <w:p w14:paraId="272783E4" w14:textId="77777777" w:rsidR="00F704CB" w:rsidRDefault="00F704CB" w:rsidP="00972F5C">
      <w:pPr>
        <w:spacing w:line="360" w:lineRule="auto"/>
        <w:jc w:val="both"/>
        <w:rPr>
          <w:sz w:val="24"/>
          <w:szCs w:val="24"/>
        </w:rPr>
      </w:pPr>
    </w:p>
    <w:p w14:paraId="31FB99DF" w14:textId="77777777" w:rsidR="00F704CB" w:rsidRDefault="00F704CB" w:rsidP="00972F5C">
      <w:pPr>
        <w:spacing w:line="360" w:lineRule="auto"/>
        <w:jc w:val="both"/>
        <w:rPr>
          <w:sz w:val="24"/>
          <w:szCs w:val="24"/>
        </w:rPr>
      </w:pPr>
    </w:p>
    <w:p w14:paraId="7B4A17C2" w14:textId="77777777" w:rsidR="00F704CB" w:rsidRDefault="00F704CB" w:rsidP="00972F5C">
      <w:pPr>
        <w:spacing w:line="360" w:lineRule="auto"/>
        <w:jc w:val="both"/>
        <w:rPr>
          <w:sz w:val="24"/>
          <w:szCs w:val="24"/>
        </w:rPr>
      </w:pPr>
    </w:p>
    <w:sdt>
      <w:sdtPr>
        <w:rPr>
          <w:rFonts w:asciiTheme="minorHAnsi" w:eastAsiaTheme="minorHAnsi" w:hAnsiTheme="minorHAnsi" w:cstheme="minorBidi"/>
          <w:color w:val="auto"/>
          <w:sz w:val="22"/>
          <w:szCs w:val="22"/>
          <w:lang w:val="en-GB"/>
        </w:rPr>
        <w:id w:val="1084725766"/>
        <w:docPartObj>
          <w:docPartGallery w:val="Bibliographies"/>
          <w:docPartUnique/>
        </w:docPartObj>
      </w:sdtPr>
      <w:sdtEndPr/>
      <w:sdtContent>
        <w:p w14:paraId="48E9797A" w14:textId="5456C86D" w:rsidR="00F704CB" w:rsidRDefault="00F704CB">
          <w:pPr>
            <w:pStyle w:val="Heading1"/>
          </w:pPr>
          <w:r>
            <w:t>References</w:t>
          </w:r>
        </w:p>
        <w:sdt>
          <w:sdtPr>
            <w:id w:val="-573587230"/>
            <w:bibliography/>
          </w:sdtPr>
          <w:sdtEndPr/>
          <w:sdtContent>
            <w:p w14:paraId="7B89D980" w14:textId="77777777" w:rsidR="00F704CB" w:rsidRDefault="00F704CB" w:rsidP="00F704CB">
              <w:pPr>
                <w:pStyle w:val="Bibliography"/>
                <w:rPr>
                  <w:noProof/>
                  <w:sz w:val="24"/>
                  <w:szCs w:val="24"/>
                  <w:lang w:val="en-US"/>
                </w:rPr>
              </w:pPr>
              <w:r>
                <w:fldChar w:fldCharType="begin"/>
              </w:r>
              <w:r>
                <w:instrText xml:space="preserve"> BIBLIOGRAPHY </w:instrText>
              </w:r>
              <w:r>
                <w:fldChar w:fldCharType="separate"/>
              </w:r>
              <w:r>
                <w:rPr>
                  <w:noProof/>
                  <w:lang w:val="en-US"/>
                </w:rPr>
                <w:t xml:space="preserve">Alzheimer's society, 2018. </w:t>
              </w:r>
              <w:r>
                <w:rPr>
                  <w:i/>
                  <w:iCs/>
                  <w:noProof/>
                  <w:lang w:val="en-US"/>
                </w:rPr>
                <w:t xml:space="preserve">Dementia-friendly business guide. </w:t>
              </w:r>
              <w:r>
                <w:rPr>
                  <w:noProof/>
                  <w:lang w:val="en-US"/>
                </w:rPr>
                <w:t xml:space="preserve">[Online] </w:t>
              </w:r>
              <w:r>
                <w:rPr>
                  <w:noProof/>
                  <w:lang w:val="en-US"/>
                </w:rPr>
                <w:br/>
                <w:t xml:space="preserve">Available at: </w:t>
              </w:r>
              <w:r>
                <w:rPr>
                  <w:noProof/>
                  <w:u w:val="single"/>
                  <w:lang w:val="en-US"/>
                </w:rPr>
                <w:t>https://www.alzheimers.org.uk/get-involved/dementia-friendly-communities/making-organisations-dementia-friendly/businesses</w:t>
              </w:r>
              <w:r>
                <w:rPr>
                  <w:noProof/>
                  <w:lang w:val="en-US"/>
                </w:rPr>
                <w:br/>
                <w:t>[Accessed 07 March 2019].</w:t>
              </w:r>
            </w:p>
            <w:p w14:paraId="7269FFBA" w14:textId="77777777" w:rsidR="00F704CB" w:rsidRDefault="00F704CB" w:rsidP="00F704CB">
              <w:pPr>
                <w:pStyle w:val="Bibliography"/>
                <w:rPr>
                  <w:noProof/>
                  <w:lang w:val="en-US"/>
                </w:rPr>
              </w:pPr>
              <w:r>
                <w:rPr>
                  <w:noProof/>
                  <w:lang w:val="en-US"/>
                </w:rPr>
                <w:t xml:space="preserve">Bartlett, R., 2014. The emergent modes of dementia activism. </w:t>
              </w:r>
              <w:r>
                <w:rPr>
                  <w:i/>
                  <w:iCs/>
                  <w:noProof/>
                  <w:lang w:val="en-US"/>
                </w:rPr>
                <w:t xml:space="preserve">Cambridge university press, </w:t>
              </w:r>
              <w:r>
                <w:rPr>
                  <w:noProof/>
                  <w:lang w:val="en-US"/>
                </w:rPr>
                <w:t>pp. 623-644.</w:t>
              </w:r>
            </w:p>
            <w:p w14:paraId="67848911" w14:textId="77777777" w:rsidR="00F704CB" w:rsidRDefault="00F704CB" w:rsidP="00F704CB">
              <w:pPr>
                <w:pStyle w:val="Bibliography"/>
                <w:rPr>
                  <w:noProof/>
                  <w:lang w:val="en-US"/>
                </w:rPr>
              </w:pPr>
              <w:r>
                <w:rPr>
                  <w:noProof/>
                  <w:lang w:val="en-US"/>
                </w:rPr>
                <w:t xml:space="preserve">Bolger, N., 2017. </w:t>
              </w:r>
              <w:r>
                <w:rPr>
                  <w:i/>
                  <w:iCs/>
                  <w:noProof/>
                  <w:lang w:val="en-US"/>
                </w:rPr>
                <w:t xml:space="preserve">Raising Awareness for Alzheimer’s and Dementia. </w:t>
              </w:r>
              <w:r>
                <w:rPr>
                  <w:noProof/>
                  <w:lang w:val="en-US"/>
                </w:rPr>
                <w:t xml:space="preserve">[Online] </w:t>
              </w:r>
              <w:r>
                <w:rPr>
                  <w:noProof/>
                  <w:lang w:val="en-US"/>
                </w:rPr>
                <w:br/>
                <w:t xml:space="preserve">Available at: </w:t>
              </w:r>
              <w:r>
                <w:rPr>
                  <w:noProof/>
                  <w:u w:val="single"/>
                  <w:lang w:val="en-US"/>
                </w:rPr>
                <w:t>https://www.disabledliving.co.uk/blog/awareness-alzheimers-dementia/</w:t>
              </w:r>
              <w:r>
                <w:rPr>
                  <w:noProof/>
                  <w:lang w:val="en-US"/>
                </w:rPr>
                <w:br/>
                <w:t>[Accessed 07 March 2019].</w:t>
              </w:r>
            </w:p>
            <w:p w14:paraId="628B2CD0" w14:textId="77777777" w:rsidR="00F704CB" w:rsidRDefault="00F704CB" w:rsidP="00F704CB">
              <w:pPr>
                <w:pStyle w:val="Bibliography"/>
                <w:rPr>
                  <w:noProof/>
                  <w:lang w:val="en-US"/>
                </w:rPr>
              </w:pPr>
              <w:r>
                <w:rPr>
                  <w:noProof/>
                  <w:lang w:val="en-US"/>
                </w:rPr>
                <w:t xml:space="preserve">Bould, E., 2018. </w:t>
              </w:r>
              <w:r>
                <w:rPr>
                  <w:i/>
                  <w:iCs/>
                  <w:noProof/>
                  <w:lang w:val="en-US"/>
                </w:rPr>
                <w:t xml:space="preserve">Health Awareness. </w:t>
              </w:r>
              <w:r>
                <w:rPr>
                  <w:noProof/>
                  <w:lang w:val="en-US"/>
                </w:rPr>
                <w:t xml:space="preserve">[Online] </w:t>
              </w:r>
              <w:r>
                <w:rPr>
                  <w:noProof/>
                  <w:lang w:val="en-US"/>
                </w:rPr>
                <w:br/>
                <w:t xml:space="preserve">Available at: </w:t>
              </w:r>
              <w:r>
                <w:rPr>
                  <w:noProof/>
                  <w:u w:val="single"/>
                  <w:lang w:val="en-US"/>
                </w:rPr>
                <w:t>https://www.healthawareness.co.uk/neurology/dementia/business-benefits-of-becoming-dementia-friendly/#</w:t>
              </w:r>
              <w:r>
                <w:rPr>
                  <w:noProof/>
                  <w:lang w:val="en-US"/>
                </w:rPr>
                <w:br/>
                <w:t>[Accessed 07 March 2019].</w:t>
              </w:r>
            </w:p>
            <w:p w14:paraId="10430706" w14:textId="77777777" w:rsidR="00F704CB" w:rsidRDefault="00F704CB" w:rsidP="00F704CB">
              <w:pPr>
                <w:pStyle w:val="Bibliography"/>
                <w:rPr>
                  <w:noProof/>
                  <w:lang w:val="en-US"/>
                </w:rPr>
              </w:pPr>
              <w:r>
                <w:rPr>
                  <w:noProof/>
                  <w:lang w:val="en-US"/>
                </w:rPr>
                <w:t xml:space="preserve">Gething, V., 2017. </w:t>
              </w:r>
              <w:r>
                <w:rPr>
                  <w:i/>
                  <w:iCs/>
                  <w:noProof/>
                  <w:lang w:val="en-US"/>
                </w:rPr>
                <w:t xml:space="preserve">Dementia care and support must be tailored to the individual – Vaughan Gething. </w:t>
              </w:r>
              <w:r>
                <w:rPr>
                  <w:noProof/>
                  <w:lang w:val="en-US"/>
                </w:rPr>
                <w:t xml:space="preserve">[Online] </w:t>
              </w:r>
              <w:r>
                <w:rPr>
                  <w:noProof/>
                  <w:lang w:val="en-US"/>
                </w:rPr>
                <w:br/>
                <w:t xml:space="preserve">Available at: </w:t>
              </w:r>
              <w:r>
                <w:rPr>
                  <w:noProof/>
                  <w:u w:val="single"/>
                  <w:lang w:val="en-US"/>
                </w:rPr>
                <w:t>https://gov.wales/newsroom/health-and-social-services/2017/170109dementia/?lang=en</w:t>
              </w:r>
            </w:p>
            <w:p w14:paraId="76713463" w14:textId="77777777" w:rsidR="00F704CB" w:rsidRDefault="00F704CB" w:rsidP="00F704CB">
              <w:pPr>
                <w:pStyle w:val="Bibliography"/>
                <w:rPr>
                  <w:noProof/>
                  <w:lang w:val="en-US"/>
                </w:rPr>
              </w:pPr>
              <w:r>
                <w:rPr>
                  <w:noProof/>
                  <w:lang w:val="en-US"/>
                </w:rPr>
                <w:t xml:space="preserve">Gove, D., Downs, M., Vernooij-Dasson, M. &amp; Small, N., 2016. Stigma and GPs’ perceptions of dementia. </w:t>
              </w:r>
              <w:r>
                <w:rPr>
                  <w:i/>
                  <w:iCs/>
                  <w:noProof/>
                  <w:lang w:val="en-US"/>
                </w:rPr>
                <w:t xml:space="preserve">Aging and Mental Health, </w:t>
              </w:r>
              <w:r>
                <w:rPr>
                  <w:noProof/>
                  <w:lang w:val="en-US"/>
                </w:rPr>
                <w:t>20(4), pp. 391-400.</w:t>
              </w:r>
            </w:p>
            <w:p w14:paraId="6FF3B78B" w14:textId="77777777" w:rsidR="00F704CB" w:rsidRDefault="00F704CB" w:rsidP="00F704CB">
              <w:pPr>
                <w:pStyle w:val="Bibliography"/>
                <w:rPr>
                  <w:noProof/>
                  <w:lang w:val="en-US"/>
                </w:rPr>
              </w:pPr>
              <w:r>
                <w:rPr>
                  <w:noProof/>
                  <w:lang w:val="en-US"/>
                </w:rPr>
                <w:t xml:space="preserve">Mapes, N., 2018. </w:t>
              </w:r>
              <w:r>
                <w:rPr>
                  <w:i/>
                  <w:iCs/>
                  <w:noProof/>
                  <w:lang w:val="en-US"/>
                </w:rPr>
                <w:t xml:space="preserve">Dementia Adventure. </w:t>
              </w:r>
              <w:r>
                <w:rPr>
                  <w:noProof/>
                  <w:lang w:val="en-US"/>
                </w:rPr>
                <w:t xml:space="preserve">[Online] </w:t>
              </w:r>
              <w:r>
                <w:rPr>
                  <w:noProof/>
                  <w:lang w:val="en-US"/>
                </w:rPr>
                <w:br/>
                <w:t xml:space="preserve">Available at: </w:t>
              </w:r>
              <w:r>
                <w:rPr>
                  <w:noProof/>
                  <w:u w:val="single"/>
                  <w:lang w:val="en-US"/>
                </w:rPr>
                <w:t>https://dementiaadventure.co.uk/thinking-differently/</w:t>
              </w:r>
              <w:r>
                <w:rPr>
                  <w:noProof/>
                  <w:lang w:val="en-US"/>
                </w:rPr>
                <w:br/>
                <w:t>[Accessed 07 March 2019].</w:t>
              </w:r>
            </w:p>
            <w:p w14:paraId="73D539D1" w14:textId="77777777" w:rsidR="00F704CB" w:rsidRDefault="00F704CB" w:rsidP="00F704CB">
              <w:pPr>
                <w:pStyle w:val="Bibliography"/>
                <w:rPr>
                  <w:noProof/>
                  <w:lang w:val="en-US"/>
                </w:rPr>
              </w:pPr>
              <w:r>
                <w:rPr>
                  <w:noProof/>
                  <w:lang w:val="en-US"/>
                </w:rPr>
                <w:t xml:space="preserve">Routledge, D. C., 2017. </w:t>
              </w:r>
              <w:r>
                <w:rPr>
                  <w:i/>
                  <w:iCs/>
                  <w:noProof/>
                  <w:lang w:val="en-US"/>
                </w:rPr>
                <w:t xml:space="preserve">Early diagnosis is key for tackling Alzheimer’s. </w:t>
              </w:r>
              <w:r>
                <w:rPr>
                  <w:noProof/>
                  <w:lang w:val="en-US"/>
                </w:rPr>
                <w:t xml:space="preserve">[Online] </w:t>
              </w:r>
              <w:r>
                <w:rPr>
                  <w:noProof/>
                  <w:lang w:val="en-US"/>
                </w:rPr>
                <w:br/>
                <w:t xml:space="preserve">Available at: </w:t>
              </w:r>
              <w:r>
                <w:rPr>
                  <w:noProof/>
                  <w:u w:val="single"/>
                  <w:lang w:val="en-US"/>
                </w:rPr>
                <w:t>https://www.healthawareness.co.uk/neurology/dementia/early-diagnosis-is-key-for-tackling-alzheimers/</w:t>
              </w:r>
              <w:r>
                <w:rPr>
                  <w:noProof/>
                  <w:lang w:val="en-US"/>
                </w:rPr>
                <w:br/>
                <w:t>[Accessed 07 March 2019].</w:t>
              </w:r>
            </w:p>
            <w:p w14:paraId="5617FD89" w14:textId="77777777" w:rsidR="00F704CB" w:rsidRDefault="00F704CB" w:rsidP="00F704CB">
              <w:pPr>
                <w:pStyle w:val="Bibliography"/>
                <w:rPr>
                  <w:noProof/>
                  <w:lang w:val="en-US"/>
                </w:rPr>
              </w:pPr>
              <w:r>
                <w:rPr>
                  <w:noProof/>
                  <w:lang w:val="en-US"/>
                </w:rPr>
                <w:t xml:space="preserve">Social Care Institute for Excellence, 2015. </w:t>
              </w:r>
              <w:r>
                <w:rPr>
                  <w:i/>
                  <w:iCs/>
                  <w:noProof/>
                  <w:lang w:val="en-US"/>
                </w:rPr>
                <w:t xml:space="preserve">Dementia. </w:t>
              </w:r>
              <w:r>
                <w:rPr>
                  <w:noProof/>
                  <w:lang w:val="en-US"/>
                </w:rPr>
                <w:t xml:space="preserve">[Online] </w:t>
              </w:r>
              <w:r>
                <w:rPr>
                  <w:noProof/>
                  <w:lang w:val="en-US"/>
                </w:rPr>
                <w:br/>
                <w:t xml:space="preserve">Available at: </w:t>
              </w:r>
              <w:r>
                <w:rPr>
                  <w:noProof/>
                  <w:u w:val="single"/>
                  <w:lang w:val="en-US"/>
                </w:rPr>
                <w:t>https://www.scie.org.uk/dementia/symptoms/diagnosis/early-diagnosis.asp?gclid=EAIaIQobChMI5fGvqZWo4QIVxvhRCh3m4wzgEAAYAiAAEgLBjPD_BwE</w:t>
              </w:r>
              <w:r>
                <w:rPr>
                  <w:noProof/>
                  <w:lang w:val="en-US"/>
                </w:rPr>
                <w:br/>
                <w:t>[Accessed 28 March 2019].</w:t>
              </w:r>
            </w:p>
            <w:p w14:paraId="71665F49" w14:textId="77777777" w:rsidR="00F704CB" w:rsidRDefault="00F704CB" w:rsidP="00F704CB">
              <w:pPr>
                <w:pStyle w:val="Bibliography"/>
                <w:rPr>
                  <w:noProof/>
                  <w:lang w:val="en-US"/>
                </w:rPr>
              </w:pPr>
              <w:r>
                <w:rPr>
                  <w:noProof/>
                  <w:lang w:val="en-US"/>
                </w:rPr>
                <w:t xml:space="preserve">Swaffer, K., 2014. Dementia: Stigma, Language, and Dementia-friendly. </w:t>
              </w:r>
              <w:r>
                <w:rPr>
                  <w:i/>
                  <w:iCs/>
                  <w:noProof/>
                  <w:lang w:val="en-US"/>
                </w:rPr>
                <w:t xml:space="preserve">Sage journals, </w:t>
              </w:r>
              <w:r>
                <w:rPr>
                  <w:noProof/>
                  <w:lang w:val="en-US"/>
                </w:rPr>
                <w:t>pp. 709-716.</w:t>
              </w:r>
            </w:p>
            <w:p w14:paraId="7F6270A5" w14:textId="77777777" w:rsidR="00F704CB" w:rsidRDefault="00F704CB" w:rsidP="00F704CB">
              <w:pPr>
                <w:pStyle w:val="Bibliography"/>
                <w:rPr>
                  <w:noProof/>
                  <w:lang w:val="en-US"/>
                </w:rPr>
              </w:pPr>
              <w:r>
                <w:rPr>
                  <w:noProof/>
                  <w:lang w:val="en-US"/>
                </w:rPr>
                <w:t xml:space="preserve">The Alzheimer's society, 2015. </w:t>
              </w:r>
              <w:r>
                <w:rPr>
                  <w:i/>
                  <w:iCs/>
                  <w:noProof/>
                  <w:lang w:val="en-US"/>
                </w:rPr>
                <w:t xml:space="preserve">How to help people with dementia a guide for customer-facing staff. </w:t>
              </w:r>
              <w:r>
                <w:rPr>
                  <w:noProof/>
                  <w:lang w:val="en-US"/>
                </w:rPr>
                <w:t xml:space="preserve">[Online] </w:t>
              </w:r>
              <w:r>
                <w:rPr>
                  <w:noProof/>
                  <w:lang w:val="en-US"/>
                </w:rPr>
                <w:br/>
                <w:t xml:space="preserve">Available at: </w:t>
              </w:r>
              <w:r>
                <w:rPr>
                  <w:noProof/>
                  <w:u w:val="single"/>
                  <w:lang w:val="en-US"/>
                </w:rPr>
                <w:t>https://www.alzheimers.org.uk/sites/default/files/migrate/downloads/how_to_help_people_with_dementia_a_guide_for_customer-facing_staff.pdf</w:t>
              </w:r>
            </w:p>
            <w:p w14:paraId="3FE617E9" w14:textId="7E887754" w:rsidR="00F704CB" w:rsidRDefault="00F704CB" w:rsidP="00F704CB">
              <w:r>
                <w:rPr>
                  <w:b/>
                  <w:bCs/>
                  <w:noProof/>
                </w:rPr>
                <w:fldChar w:fldCharType="end"/>
              </w:r>
            </w:p>
          </w:sdtContent>
        </w:sdt>
      </w:sdtContent>
    </w:sdt>
    <w:p w14:paraId="7998870C" w14:textId="77777777" w:rsidR="00F704CB" w:rsidRPr="00973FDD" w:rsidRDefault="00F704CB" w:rsidP="00972F5C">
      <w:pPr>
        <w:spacing w:line="360" w:lineRule="auto"/>
        <w:jc w:val="both"/>
        <w:rPr>
          <w:sz w:val="24"/>
          <w:szCs w:val="24"/>
        </w:rPr>
      </w:pPr>
    </w:p>
    <w:sectPr w:rsidR="00F704CB" w:rsidRPr="00973F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2102"/>
    <w:rsid w:val="000152D6"/>
    <w:rsid w:val="00047B8A"/>
    <w:rsid w:val="00064E15"/>
    <w:rsid w:val="0008625A"/>
    <w:rsid w:val="0008786F"/>
    <w:rsid w:val="000A29D5"/>
    <w:rsid w:val="000A658D"/>
    <w:rsid w:val="000C17D9"/>
    <w:rsid w:val="000C2B8D"/>
    <w:rsid w:val="000D22F9"/>
    <w:rsid w:val="000D32F6"/>
    <w:rsid w:val="000D4CD0"/>
    <w:rsid w:val="000D7B76"/>
    <w:rsid w:val="00140443"/>
    <w:rsid w:val="00140E2F"/>
    <w:rsid w:val="00192AE3"/>
    <w:rsid w:val="001973DD"/>
    <w:rsid w:val="001D53C3"/>
    <w:rsid w:val="001D78AA"/>
    <w:rsid w:val="001E5B02"/>
    <w:rsid w:val="00207248"/>
    <w:rsid w:val="00237FB8"/>
    <w:rsid w:val="00241CAF"/>
    <w:rsid w:val="00244225"/>
    <w:rsid w:val="00246C2F"/>
    <w:rsid w:val="00251000"/>
    <w:rsid w:val="00252878"/>
    <w:rsid w:val="002819AA"/>
    <w:rsid w:val="0029471E"/>
    <w:rsid w:val="002F756A"/>
    <w:rsid w:val="00312B40"/>
    <w:rsid w:val="00321390"/>
    <w:rsid w:val="003222BE"/>
    <w:rsid w:val="00322534"/>
    <w:rsid w:val="00330943"/>
    <w:rsid w:val="00332102"/>
    <w:rsid w:val="00342B0F"/>
    <w:rsid w:val="00350133"/>
    <w:rsid w:val="0039549E"/>
    <w:rsid w:val="003B4652"/>
    <w:rsid w:val="003D44C0"/>
    <w:rsid w:val="003E318D"/>
    <w:rsid w:val="003F2F78"/>
    <w:rsid w:val="003F38F9"/>
    <w:rsid w:val="00411B8C"/>
    <w:rsid w:val="004258E8"/>
    <w:rsid w:val="00432A23"/>
    <w:rsid w:val="004662A4"/>
    <w:rsid w:val="00486150"/>
    <w:rsid w:val="0049735A"/>
    <w:rsid w:val="004F27E1"/>
    <w:rsid w:val="004F40BF"/>
    <w:rsid w:val="005032DA"/>
    <w:rsid w:val="0051046D"/>
    <w:rsid w:val="00521FAC"/>
    <w:rsid w:val="00534C83"/>
    <w:rsid w:val="00540013"/>
    <w:rsid w:val="00561DF3"/>
    <w:rsid w:val="00566745"/>
    <w:rsid w:val="00572848"/>
    <w:rsid w:val="005742B8"/>
    <w:rsid w:val="005748C5"/>
    <w:rsid w:val="00592640"/>
    <w:rsid w:val="005B152C"/>
    <w:rsid w:val="005C3415"/>
    <w:rsid w:val="005D632F"/>
    <w:rsid w:val="005F083E"/>
    <w:rsid w:val="005F5E6D"/>
    <w:rsid w:val="0062581E"/>
    <w:rsid w:val="00633067"/>
    <w:rsid w:val="00642078"/>
    <w:rsid w:val="00643D25"/>
    <w:rsid w:val="006819FE"/>
    <w:rsid w:val="00687458"/>
    <w:rsid w:val="006B595D"/>
    <w:rsid w:val="006E267F"/>
    <w:rsid w:val="006E55DE"/>
    <w:rsid w:val="00701CCD"/>
    <w:rsid w:val="00731190"/>
    <w:rsid w:val="007645ED"/>
    <w:rsid w:val="00791452"/>
    <w:rsid w:val="007A3239"/>
    <w:rsid w:val="007C2EFB"/>
    <w:rsid w:val="007E1457"/>
    <w:rsid w:val="007F2ECB"/>
    <w:rsid w:val="007F4B09"/>
    <w:rsid w:val="007F7AA9"/>
    <w:rsid w:val="00806093"/>
    <w:rsid w:val="00817CF4"/>
    <w:rsid w:val="008218AA"/>
    <w:rsid w:val="008906D9"/>
    <w:rsid w:val="008A0F56"/>
    <w:rsid w:val="008C3B4C"/>
    <w:rsid w:val="008D437F"/>
    <w:rsid w:val="00915DBE"/>
    <w:rsid w:val="00942E84"/>
    <w:rsid w:val="0096118A"/>
    <w:rsid w:val="00962E0E"/>
    <w:rsid w:val="00972F5C"/>
    <w:rsid w:val="00973FDD"/>
    <w:rsid w:val="00974AE0"/>
    <w:rsid w:val="009878AF"/>
    <w:rsid w:val="00991A7B"/>
    <w:rsid w:val="009E4232"/>
    <w:rsid w:val="009E688D"/>
    <w:rsid w:val="00A006F4"/>
    <w:rsid w:val="00A35EA1"/>
    <w:rsid w:val="00A37C51"/>
    <w:rsid w:val="00A42EDF"/>
    <w:rsid w:val="00A54518"/>
    <w:rsid w:val="00A6786F"/>
    <w:rsid w:val="00A81B29"/>
    <w:rsid w:val="00A8358B"/>
    <w:rsid w:val="00A85045"/>
    <w:rsid w:val="00A861A8"/>
    <w:rsid w:val="00A93804"/>
    <w:rsid w:val="00AC1162"/>
    <w:rsid w:val="00AC4F72"/>
    <w:rsid w:val="00AD2AE6"/>
    <w:rsid w:val="00AF201E"/>
    <w:rsid w:val="00B15E6D"/>
    <w:rsid w:val="00B26986"/>
    <w:rsid w:val="00B300F3"/>
    <w:rsid w:val="00B34725"/>
    <w:rsid w:val="00B734B7"/>
    <w:rsid w:val="00B94391"/>
    <w:rsid w:val="00B94FEB"/>
    <w:rsid w:val="00B95683"/>
    <w:rsid w:val="00BA1CA7"/>
    <w:rsid w:val="00BB18A9"/>
    <w:rsid w:val="00BB2131"/>
    <w:rsid w:val="00BC5D2A"/>
    <w:rsid w:val="00BF16CB"/>
    <w:rsid w:val="00C01D51"/>
    <w:rsid w:val="00C14C26"/>
    <w:rsid w:val="00C21EE9"/>
    <w:rsid w:val="00C34D41"/>
    <w:rsid w:val="00C6534C"/>
    <w:rsid w:val="00CE00C5"/>
    <w:rsid w:val="00CF4098"/>
    <w:rsid w:val="00D233EE"/>
    <w:rsid w:val="00D33442"/>
    <w:rsid w:val="00D503A3"/>
    <w:rsid w:val="00D60700"/>
    <w:rsid w:val="00D6583D"/>
    <w:rsid w:val="00D71AC3"/>
    <w:rsid w:val="00D84B5C"/>
    <w:rsid w:val="00D95C4A"/>
    <w:rsid w:val="00DC52E9"/>
    <w:rsid w:val="00E06386"/>
    <w:rsid w:val="00E07156"/>
    <w:rsid w:val="00E423B4"/>
    <w:rsid w:val="00E42C9F"/>
    <w:rsid w:val="00E44787"/>
    <w:rsid w:val="00E60511"/>
    <w:rsid w:val="00E64516"/>
    <w:rsid w:val="00EB238A"/>
    <w:rsid w:val="00EC6D93"/>
    <w:rsid w:val="00ED484F"/>
    <w:rsid w:val="00EE1C57"/>
    <w:rsid w:val="00EF4B52"/>
    <w:rsid w:val="00F11325"/>
    <w:rsid w:val="00F24D68"/>
    <w:rsid w:val="00F3398C"/>
    <w:rsid w:val="00F529EA"/>
    <w:rsid w:val="00F53D9A"/>
    <w:rsid w:val="00F551FE"/>
    <w:rsid w:val="00F55A21"/>
    <w:rsid w:val="00F6325D"/>
    <w:rsid w:val="00F704CB"/>
    <w:rsid w:val="00F83872"/>
    <w:rsid w:val="00F95E1E"/>
    <w:rsid w:val="00FB0506"/>
    <w:rsid w:val="00FB37EB"/>
    <w:rsid w:val="00FB3A93"/>
    <w:rsid w:val="00FF0C5F"/>
    <w:rsid w:val="00FF45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D1DDD"/>
  <w15:chartTrackingRefBased/>
  <w15:docId w15:val="{658211CB-B96E-4955-B388-E43BF54B0C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704C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819AA"/>
    <w:rPr>
      <w:color w:val="0563C1" w:themeColor="hyperlink"/>
      <w:u w:val="single"/>
    </w:rPr>
  </w:style>
  <w:style w:type="character" w:customStyle="1" w:styleId="UnresolvedMention">
    <w:name w:val="Unresolved Mention"/>
    <w:basedOn w:val="DefaultParagraphFont"/>
    <w:uiPriority w:val="99"/>
    <w:semiHidden/>
    <w:unhideWhenUsed/>
    <w:rsid w:val="002819AA"/>
    <w:rPr>
      <w:color w:val="605E5C"/>
      <w:shd w:val="clear" w:color="auto" w:fill="E1DFDD"/>
    </w:rPr>
  </w:style>
  <w:style w:type="character" w:customStyle="1" w:styleId="Heading1Char">
    <w:name w:val="Heading 1 Char"/>
    <w:basedOn w:val="DefaultParagraphFont"/>
    <w:link w:val="Heading1"/>
    <w:uiPriority w:val="9"/>
    <w:rsid w:val="00F704C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704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9291086">
      <w:bodyDiv w:val="1"/>
      <w:marLeft w:val="0"/>
      <w:marRight w:val="0"/>
      <w:marTop w:val="0"/>
      <w:marBottom w:val="0"/>
      <w:divBdr>
        <w:top w:val="none" w:sz="0" w:space="0" w:color="auto"/>
        <w:left w:val="none" w:sz="0" w:space="0" w:color="auto"/>
        <w:bottom w:val="none" w:sz="0" w:space="0" w:color="auto"/>
        <w:right w:val="none" w:sz="0" w:space="0" w:color="auto"/>
      </w:divBdr>
    </w:div>
    <w:div w:id="337511994">
      <w:bodyDiv w:val="1"/>
      <w:marLeft w:val="0"/>
      <w:marRight w:val="0"/>
      <w:marTop w:val="0"/>
      <w:marBottom w:val="0"/>
      <w:divBdr>
        <w:top w:val="none" w:sz="0" w:space="0" w:color="auto"/>
        <w:left w:val="none" w:sz="0" w:space="0" w:color="auto"/>
        <w:bottom w:val="none" w:sz="0" w:space="0" w:color="auto"/>
        <w:right w:val="none" w:sz="0" w:space="0" w:color="auto"/>
      </w:divBdr>
    </w:div>
    <w:div w:id="851605281">
      <w:bodyDiv w:val="1"/>
      <w:marLeft w:val="0"/>
      <w:marRight w:val="0"/>
      <w:marTop w:val="0"/>
      <w:marBottom w:val="0"/>
      <w:divBdr>
        <w:top w:val="none" w:sz="0" w:space="0" w:color="auto"/>
        <w:left w:val="none" w:sz="0" w:space="0" w:color="auto"/>
        <w:bottom w:val="none" w:sz="0" w:space="0" w:color="auto"/>
        <w:right w:val="none" w:sz="0" w:space="0" w:color="auto"/>
      </w:divBdr>
    </w:div>
    <w:div w:id="1282877200">
      <w:bodyDiv w:val="1"/>
      <w:marLeft w:val="0"/>
      <w:marRight w:val="0"/>
      <w:marTop w:val="0"/>
      <w:marBottom w:val="0"/>
      <w:divBdr>
        <w:top w:val="none" w:sz="0" w:space="0" w:color="auto"/>
        <w:left w:val="none" w:sz="0" w:space="0" w:color="auto"/>
        <w:bottom w:val="none" w:sz="0" w:space="0" w:color="auto"/>
        <w:right w:val="none" w:sz="0" w:space="0" w:color="auto"/>
      </w:divBdr>
    </w:div>
    <w:div w:id="1359887064">
      <w:bodyDiv w:val="1"/>
      <w:marLeft w:val="0"/>
      <w:marRight w:val="0"/>
      <w:marTop w:val="0"/>
      <w:marBottom w:val="0"/>
      <w:divBdr>
        <w:top w:val="none" w:sz="0" w:space="0" w:color="auto"/>
        <w:left w:val="none" w:sz="0" w:space="0" w:color="auto"/>
        <w:bottom w:val="none" w:sz="0" w:space="0" w:color="auto"/>
        <w:right w:val="none" w:sz="0" w:space="0" w:color="auto"/>
      </w:divBdr>
    </w:div>
    <w:div w:id="1518040054">
      <w:bodyDiv w:val="1"/>
      <w:marLeft w:val="0"/>
      <w:marRight w:val="0"/>
      <w:marTop w:val="0"/>
      <w:marBottom w:val="0"/>
      <w:divBdr>
        <w:top w:val="none" w:sz="0" w:space="0" w:color="auto"/>
        <w:left w:val="none" w:sz="0" w:space="0" w:color="auto"/>
        <w:bottom w:val="none" w:sz="0" w:space="0" w:color="auto"/>
        <w:right w:val="none" w:sz="0" w:space="0" w:color="auto"/>
      </w:divBdr>
    </w:div>
    <w:div w:id="1566378943">
      <w:bodyDiv w:val="1"/>
      <w:marLeft w:val="0"/>
      <w:marRight w:val="0"/>
      <w:marTop w:val="0"/>
      <w:marBottom w:val="0"/>
      <w:divBdr>
        <w:top w:val="none" w:sz="0" w:space="0" w:color="auto"/>
        <w:left w:val="none" w:sz="0" w:space="0" w:color="auto"/>
        <w:bottom w:val="none" w:sz="0" w:space="0" w:color="auto"/>
        <w:right w:val="none" w:sz="0" w:space="0" w:color="auto"/>
      </w:divBdr>
    </w:div>
    <w:div w:id="1771004008">
      <w:bodyDiv w:val="1"/>
      <w:marLeft w:val="0"/>
      <w:marRight w:val="0"/>
      <w:marTop w:val="0"/>
      <w:marBottom w:val="0"/>
      <w:divBdr>
        <w:top w:val="none" w:sz="0" w:space="0" w:color="auto"/>
        <w:left w:val="none" w:sz="0" w:space="0" w:color="auto"/>
        <w:bottom w:val="none" w:sz="0" w:space="0" w:color="auto"/>
        <w:right w:val="none" w:sz="0" w:space="0" w:color="auto"/>
      </w:divBdr>
    </w:div>
    <w:div w:id="1825973486">
      <w:bodyDiv w:val="1"/>
      <w:marLeft w:val="0"/>
      <w:marRight w:val="0"/>
      <w:marTop w:val="0"/>
      <w:marBottom w:val="0"/>
      <w:divBdr>
        <w:top w:val="none" w:sz="0" w:space="0" w:color="auto"/>
        <w:left w:val="none" w:sz="0" w:space="0" w:color="auto"/>
        <w:bottom w:val="none" w:sz="0" w:space="0" w:color="auto"/>
        <w:right w:val="none" w:sz="0" w:space="0" w:color="auto"/>
      </w:divBdr>
    </w:div>
    <w:div w:id="1906337326">
      <w:bodyDiv w:val="1"/>
      <w:marLeft w:val="0"/>
      <w:marRight w:val="0"/>
      <w:marTop w:val="0"/>
      <w:marBottom w:val="0"/>
      <w:divBdr>
        <w:top w:val="none" w:sz="0" w:space="0" w:color="auto"/>
        <w:left w:val="none" w:sz="0" w:space="0" w:color="auto"/>
        <w:bottom w:val="none" w:sz="0" w:space="0" w:color="auto"/>
        <w:right w:val="none" w:sz="0" w:space="0" w:color="auto"/>
      </w:divBdr>
    </w:div>
    <w:div w:id="1950383043">
      <w:bodyDiv w:val="1"/>
      <w:marLeft w:val="0"/>
      <w:marRight w:val="0"/>
      <w:marTop w:val="0"/>
      <w:marBottom w:val="0"/>
      <w:divBdr>
        <w:top w:val="none" w:sz="0" w:space="0" w:color="auto"/>
        <w:left w:val="none" w:sz="0" w:space="0" w:color="auto"/>
        <w:bottom w:val="none" w:sz="0" w:space="0" w:color="auto"/>
        <w:right w:val="none" w:sz="0" w:space="0" w:color="auto"/>
      </w:divBdr>
    </w:div>
    <w:div w:id="2033140717">
      <w:bodyDiv w:val="1"/>
      <w:marLeft w:val="0"/>
      <w:marRight w:val="0"/>
      <w:marTop w:val="0"/>
      <w:marBottom w:val="0"/>
      <w:divBdr>
        <w:top w:val="none" w:sz="0" w:space="0" w:color="auto"/>
        <w:left w:val="none" w:sz="0" w:space="0" w:color="auto"/>
        <w:bottom w:val="none" w:sz="0" w:space="0" w:color="auto"/>
        <w:right w:val="none" w:sz="0" w:space="0" w:color="auto"/>
      </w:divBdr>
    </w:div>
    <w:div w:id="2130007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Swa14</b:Tag>
    <b:SourceType>JournalArticle</b:SourceType>
    <b:Guid>{0B59DC25-0541-48E3-BA71-838F0C357C52}</b:Guid>
    <b:Title>Dementia: Stigma, Language, and Dementia-friendly</b:Title>
    <b:Year>2014</b:Year>
    <b:URL>https://journals.sagepub.com/doi/full/10.1177/1471301214548143#</b:URL>
    <b:JournalName>Sage journals</b:JournalName>
    <b:Pages>709-716</b:Pages>
    <b:Author>
      <b:Author>
        <b:NameList>
          <b:Person>
            <b:Last>Swaffer</b:Last>
            <b:First>Kate</b:First>
          </b:Person>
        </b:NameList>
      </b:Author>
    </b:Author>
    <b:RefOrder>1</b:RefOrder>
  </b:Source>
  <b:Source>
    <b:Tag>Bar14</b:Tag>
    <b:SourceType>JournalArticle</b:SourceType>
    <b:Guid>{2A41C0AC-D6BB-4A09-A554-87D140906279}</b:Guid>
    <b:Title>The emergent modes of dementia activism</b:Title>
    <b:JournalName>Cambridge university press</b:JournalName>
    <b:Year>2014</b:Year>
    <b:Pages>623-644</b:Pages>
    <b:Author>
      <b:Author>
        <b:NameList>
          <b:Person>
            <b:Last>Bartlett</b:Last>
            <b:First>Ruth</b:First>
          </b:Person>
        </b:NameList>
      </b:Author>
    </b:Author>
    <b:URL>https://www.cambridge.org/core/journals/ageing-and-society/article/emergent-modes-of-dementia-activism/7FD18020B9E6A00DD2BFF8324B74BE1A</b:URL>
    <b:RefOrder>2</b:RefOrder>
  </b:Source>
  <b:Source>
    <b:Tag>Get17</b:Tag>
    <b:SourceType>DocumentFromInternetSite</b:SourceType>
    <b:Guid>{2811FE63-0950-451E-A9D8-69E6AC20CED1}</b:Guid>
    <b:Title>Dementia care and support must be tailored to the individual – Vaughan Gething</b:Title>
    <b:Year>2017</b:Year>
    <b:InternetSiteTitle>Welsh Government</b:InternetSiteTitle>
    <b:Month>January</b:Month>
    <b:Day>09</b:Day>
    <b:URL>https://gov.wales/newsroom/health-and-social-services/2017/170109dementia/?lang=en</b:URL>
    <b:Author>
      <b:Author>
        <b:NameList>
          <b:Person>
            <b:Last>Gething</b:Last>
            <b:First>Vaughan</b:First>
          </b:Person>
        </b:NameList>
      </b:Author>
    </b:Author>
    <b:RefOrder>3</b:RefOrder>
  </b:Source>
  <b:Source>
    <b:Tag>The15</b:Tag>
    <b:SourceType>DocumentFromInternetSite</b:SourceType>
    <b:Guid>{0F43D9F7-BA4D-49ED-ADFB-8AF7A1B11A30}</b:Guid>
    <b:Author>
      <b:Author>
        <b:Corporate>The Alzheimer's society</b:Corporate>
      </b:Author>
    </b:Author>
    <b:Title>How to help people with dementia a guide for customer-facing staff</b:Title>
    <b:InternetSiteTitle>The Alzheimer's society organisation</b:InternetSiteTitle>
    <b:Year>2015</b:Year>
    <b:URL>https://www.alzheimers.org.uk/sites/default/files/migrate/downloads/how_to_help_people_with_dementia_a_guide_for_customer-facing_staff.pdf</b:URL>
    <b:RefOrder>4</b:RefOrder>
  </b:Source>
  <b:Source>
    <b:Tag>Bou18</b:Tag>
    <b:SourceType>DocumentFromInternetSite</b:SourceType>
    <b:Guid>{493E0197-14E3-4076-A5A4-0356133458CF}</b:Guid>
    <b:Title>Health Awareness</b:Title>
    <b:Year>2018</b:Year>
    <b:Month>June</b:Month>
    <b:Day>01</b:Day>
    <b:YearAccessed>2019</b:YearAccessed>
    <b:MonthAccessed>March</b:MonthAccessed>
    <b:DayAccessed>07</b:DayAccessed>
    <b:URL>https://www.healthawareness.co.uk/neurology/dementia/business-benefits-of-becoming-dementia-friendly/#</b:URL>
    <b:Author>
      <b:Author>
        <b:NameList>
          <b:Person>
            <b:Last>Bould</b:Last>
            <b:First>Emma</b:First>
          </b:Person>
        </b:NameList>
      </b:Author>
    </b:Author>
    <b:RefOrder>5</b:RefOrder>
  </b:Source>
  <b:Source>
    <b:Tag>Alz18</b:Tag>
    <b:SourceType>InternetSite</b:SourceType>
    <b:Guid>{CE528AE1-7D58-445B-B44A-7D8ACCB40235}</b:Guid>
    <b:Title>Dementia-friendly business guide</b:Title>
    <b:Year>2018</b:Year>
    <b:YearAccessed>2019</b:YearAccessed>
    <b:MonthAccessed>March</b:MonthAccessed>
    <b:DayAccessed>07</b:DayAccessed>
    <b:URL>https://www.alzheimers.org.uk/get-involved/dementia-friendly-communities/making-organisations-dementia-friendly/businesses</b:URL>
    <b:Author>
      <b:Author>
        <b:Corporate>Alzheimer's society</b:Corporate>
      </b:Author>
    </b:Author>
    <b:RefOrder>6</b:RefOrder>
  </b:Source>
  <b:Source>
    <b:Tag>Map18</b:Tag>
    <b:SourceType>InternetSite</b:SourceType>
    <b:Guid>{28EE223E-49AE-41DA-9457-C15485394E32}</b:Guid>
    <b:Title>Dementia Adventure</b:Title>
    <b:Year>2018</b:Year>
    <b:YearAccessed>2019</b:YearAccessed>
    <b:MonthAccessed>March</b:MonthAccessed>
    <b:DayAccessed>07</b:DayAccessed>
    <b:URL>https://dementiaadventure.co.uk/thinking-differently/</b:URL>
    <b:Author>
      <b:Author>
        <b:NameList>
          <b:Person>
            <b:Last>Mapes</b:Last>
            <b:First>Neil</b:First>
          </b:Person>
        </b:NameList>
      </b:Author>
    </b:Author>
    <b:RefOrder>7</b:RefOrder>
  </b:Source>
  <b:Source>
    <b:Tag>Bol17</b:Tag>
    <b:SourceType>InternetSite</b:SourceType>
    <b:Guid>{CEA9EC83-5BFA-4C43-8CEB-4B33AE28A856}</b:Guid>
    <b:Title>Raising Awareness for Alzheimer’s and Dementia</b:Title>
    <b:Year>2017</b:Year>
    <b:YearAccessed>2019</b:YearAccessed>
    <b:MonthAccessed>March</b:MonthAccessed>
    <b:DayAccessed>07</b:DayAccessed>
    <b:URL>https://www.disabledliving.co.uk/blog/awareness-alzheimers-dementia/</b:URL>
    <b:Author>
      <b:Author>
        <b:NameList>
          <b:Person>
            <b:Last>Bolger</b:Last>
            <b:First>Natasha</b:First>
          </b:Person>
        </b:NameList>
      </b:Author>
    </b:Author>
    <b:RefOrder>8</b:RefOrder>
  </b:Source>
  <b:Source>
    <b:Tag>Rou17</b:Tag>
    <b:SourceType>InternetSite</b:SourceType>
    <b:Guid>{DFAAFFA8-F25E-419D-A0D8-AA9A91E30EC1}</b:Guid>
    <b:Title>Early diagnosis is key for tackling Alzheimer’s</b:Title>
    <b:Year>2017</b:Year>
    <b:YearAccessed>2019</b:YearAccessed>
    <b:MonthAccessed>March</b:MonthAccessed>
    <b:DayAccessed>07</b:DayAccessed>
    <b:URL>https://www.healthawareness.co.uk/neurology/dementia/early-diagnosis-is-key-for-tackling-alzheimers/</b:URL>
    <b:Author>
      <b:Author>
        <b:NameList>
          <b:Person>
            <b:Last>Routledge</b:Last>
            <b:First>DR Carol</b:First>
          </b:Person>
        </b:NameList>
      </b:Author>
    </b:Author>
    <b:RefOrder>9</b:RefOrder>
  </b:Source>
  <b:Source>
    <b:Tag>Gov16</b:Tag>
    <b:SourceType>JournalArticle</b:SourceType>
    <b:Guid>{A7C50317-AAB5-4C1F-81B4-A2A356BF76DA}</b:Guid>
    <b:Title>Stigma and GPs’ perceptions of dementia</b:Title>
    <b:Year>2016</b:Year>
    <b:Pages>391-400</b:Pages>
    <b:JournalName>Aging and Mental Health</b:JournalName>
    <b:Volume>20</b:Volume>
    <b:Issue>4</b:Issue>
    <b:Author>
      <b:Author>
        <b:NameList>
          <b:Person>
            <b:Last>Gove</b:Last>
            <b:First>D</b:First>
          </b:Person>
          <b:Person>
            <b:Last>Downs</b:Last>
            <b:First>M</b:First>
          </b:Person>
          <b:Person>
            <b:Last>Vernooij-Dasson</b:Last>
            <b:First>M</b:First>
          </b:Person>
          <b:Person>
            <b:Last>Small</b:Last>
            <b:First>N</b:First>
          </b:Person>
        </b:NameList>
      </b:Author>
    </b:Author>
    <b:RefOrder>10</b:RefOrder>
  </b:Source>
  <b:Source>
    <b:Tag>Soc15</b:Tag>
    <b:SourceType>InternetSite</b:SourceType>
    <b:Guid>{9CF20ABF-8657-4B63-AF3E-C1951C6FF3CA}</b:Guid>
    <b:Title>Dementia</b:Title>
    <b:Year>2015</b:Year>
    <b:Author>
      <b:Author>
        <b:Corporate>Social Care Institute for Excellence</b:Corporate>
      </b:Author>
    </b:Author>
    <b:YearAccessed>2019</b:YearAccessed>
    <b:MonthAccessed>March</b:MonthAccessed>
    <b:DayAccessed>28</b:DayAccessed>
    <b:URL>https://www.scie.org.uk/dementia/symptoms/diagnosis/early-diagnosis.asp?gclid=EAIaIQobChMI5fGvqZWo4QIVxvhRCh3m4wzgEAAYAiAAEgLBjPD_BwE</b:URL>
    <b:RefOrder>11</b:RefOrder>
  </b:Source>
</b:Sources>
</file>

<file path=customXml/itemProps1.xml><?xml version="1.0" encoding="utf-8"?>
<ds:datastoreItem xmlns:ds="http://schemas.openxmlformats.org/officeDocument/2006/customXml" ds:itemID="{ACC752FB-9A87-40ED-ADD2-A53ABF0D85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1152</Words>
  <Characters>6569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Braham (1708353)</dc:creator>
  <cp:keywords/>
  <dc:description/>
  <cp:lastModifiedBy>Joanna Braham (1708353)</cp:lastModifiedBy>
  <cp:revision>2</cp:revision>
  <cp:lastPrinted>2019-03-26T18:20:00Z</cp:lastPrinted>
  <dcterms:created xsi:type="dcterms:W3CDTF">2019-03-29T22:31:00Z</dcterms:created>
  <dcterms:modified xsi:type="dcterms:W3CDTF">2019-03-29T22:31:00Z</dcterms:modified>
</cp:coreProperties>
</file>