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3F48A" w14:textId="77777777" w:rsidR="0041015E" w:rsidRDefault="0041015E">
      <w:pPr>
        <w:pBdr>
          <w:top w:val="nil"/>
          <w:left w:val="nil"/>
          <w:bottom w:val="nil"/>
          <w:right w:val="nil"/>
          <w:between w:val="nil"/>
        </w:pBdr>
        <w:spacing w:line="360" w:lineRule="auto"/>
        <w:jc w:val="center"/>
        <w:rPr>
          <w:b/>
          <w:color w:val="000000"/>
          <w:sz w:val="40"/>
          <w:szCs w:val="40"/>
        </w:rPr>
      </w:pPr>
    </w:p>
    <w:p w14:paraId="6689302A" w14:textId="77777777" w:rsidR="0041015E" w:rsidRDefault="0041015E">
      <w:pPr>
        <w:pBdr>
          <w:top w:val="nil"/>
          <w:left w:val="nil"/>
          <w:bottom w:val="nil"/>
          <w:right w:val="nil"/>
          <w:between w:val="nil"/>
        </w:pBdr>
        <w:spacing w:line="360" w:lineRule="auto"/>
        <w:jc w:val="center"/>
        <w:rPr>
          <w:b/>
          <w:color w:val="000000"/>
          <w:sz w:val="40"/>
          <w:szCs w:val="40"/>
        </w:rPr>
      </w:pPr>
    </w:p>
    <w:p w14:paraId="3809B9E3" w14:textId="77777777" w:rsidR="0041015E" w:rsidRDefault="0041015E">
      <w:pPr>
        <w:pBdr>
          <w:top w:val="nil"/>
          <w:left w:val="nil"/>
          <w:bottom w:val="nil"/>
          <w:right w:val="nil"/>
          <w:between w:val="nil"/>
        </w:pBdr>
        <w:spacing w:line="360" w:lineRule="auto"/>
        <w:jc w:val="center"/>
        <w:rPr>
          <w:b/>
          <w:color w:val="000000"/>
          <w:sz w:val="40"/>
          <w:szCs w:val="40"/>
        </w:rPr>
      </w:pPr>
    </w:p>
    <w:p w14:paraId="682D1241" w14:textId="77777777" w:rsidR="0041015E" w:rsidRDefault="0041015E">
      <w:pPr>
        <w:pBdr>
          <w:top w:val="nil"/>
          <w:left w:val="nil"/>
          <w:bottom w:val="nil"/>
          <w:right w:val="nil"/>
          <w:between w:val="nil"/>
        </w:pBdr>
        <w:spacing w:line="360" w:lineRule="auto"/>
        <w:jc w:val="center"/>
        <w:rPr>
          <w:b/>
          <w:color w:val="000000"/>
          <w:sz w:val="40"/>
          <w:szCs w:val="40"/>
        </w:rPr>
      </w:pPr>
    </w:p>
    <w:p w14:paraId="24222AD2" w14:textId="77777777" w:rsidR="0041015E" w:rsidRDefault="0041015E">
      <w:pPr>
        <w:pBdr>
          <w:top w:val="nil"/>
          <w:left w:val="nil"/>
          <w:bottom w:val="nil"/>
          <w:right w:val="nil"/>
          <w:between w:val="nil"/>
        </w:pBdr>
        <w:spacing w:line="360" w:lineRule="auto"/>
        <w:jc w:val="center"/>
        <w:rPr>
          <w:b/>
          <w:color w:val="000000"/>
          <w:sz w:val="40"/>
          <w:szCs w:val="40"/>
        </w:rPr>
      </w:pPr>
    </w:p>
    <w:p w14:paraId="4DD180A5" w14:textId="77777777" w:rsidR="0041015E" w:rsidRDefault="0041015E">
      <w:pPr>
        <w:pBdr>
          <w:top w:val="nil"/>
          <w:left w:val="nil"/>
          <w:bottom w:val="nil"/>
          <w:right w:val="nil"/>
          <w:between w:val="nil"/>
        </w:pBdr>
        <w:spacing w:line="360" w:lineRule="auto"/>
        <w:jc w:val="center"/>
        <w:rPr>
          <w:b/>
          <w:color w:val="000000"/>
          <w:sz w:val="40"/>
          <w:szCs w:val="40"/>
        </w:rPr>
      </w:pPr>
    </w:p>
    <w:p w14:paraId="79412948" w14:textId="77777777" w:rsidR="0041015E" w:rsidRDefault="0041015E">
      <w:pPr>
        <w:pBdr>
          <w:top w:val="nil"/>
          <w:left w:val="nil"/>
          <w:bottom w:val="nil"/>
          <w:right w:val="nil"/>
          <w:between w:val="nil"/>
        </w:pBdr>
        <w:spacing w:line="360" w:lineRule="auto"/>
        <w:jc w:val="center"/>
        <w:rPr>
          <w:b/>
          <w:color w:val="000000"/>
          <w:sz w:val="40"/>
          <w:szCs w:val="40"/>
        </w:rPr>
      </w:pPr>
    </w:p>
    <w:p w14:paraId="53D9AC36" w14:textId="77777777" w:rsidR="0041015E" w:rsidRDefault="0041015E">
      <w:pPr>
        <w:pBdr>
          <w:top w:val="nil"/>
          <w:left w:val="nil"/>
          <w:bottom w:val="nil"/>
          <w:right w:val="nil"/>
          <w:between w:val="nil"/>
        </w:pBdr>
        <w:spacing w:line="360" w:lineRule="auto"/>
        <w:jc w:val="center"/>
        <w:rPr>
          <w:b/>
          <w:color w:val="000000"/>
          <w:sz w:val="40"/>
          <w:szCs w:val="40"/>
        </w:rPr>
      </w:pPr>
    </w:p>
    <w:p w14:paraId="60B07399" w14:textId="77777777" w:rsidR="0041015E" w:rsidRDefault="00447A03">
      <w:pPr>
        <w:pBdr>
          <w:top w:val="nil"/>
          <w:left w:val="nil"/>
          <w:bottom w:val="nil"/>
          <w:right w:val="nil"/>
          <w:between w:val="nil"/>
        </w:pBdr>
        <w:spacing w:line="360" w:lineRule="auto"/>
        <w:jc w:val="center"/>
        <w:rPr>
          <w:b/>
          <w:color w:val="000000"/>
          <w:sz w:val="40"/>
          <w:szCs w:val="40"/>
        </w:rPr>
      </w:pPr>
      <w:r>
        <w:rPr>
          <w:b/>
          <w:color w:val="000000"/>
          <w:sz w:val="40"/>
          <w:szCs w:val="40"/>
        </w:rPr>
        <w:t>Emergent Leadership Skills in the Workplace</w:t>
      </w:r>
    </w:p>
    <w:p w14:paraId="6C4FA892" w14:textId="77777777" w:rsidR="00A7610D" w:rsidRDefault="00A7610D">
      <w:pPr>
        <w:pBdr>
          <w:top w:val="nil"/>
          <w:left w:val="nil"/>
          <w:bottom w:val="nil"/>
          <w:right w:val="nil"/>
          <w:between w:val="nil"/>
        </w:pBdr>
        <w:spacing w:line="360" w:lineRule="auto"/>
        <w:jc w:val="center"/>
        <w:rPr>
          <w:b/>
          <w:color w:val="000000"/>
          <w:sz w:val="40"/>
          <w:szCs w:val="40"/>
        </w:rPr>
      </w:pPr>
      <w:r>
        <w:rPr>
          <w:b/>
          <w:color w:val="000000"/>
          <w:sz w:val="40"/>
          <w:szCs w:val="40"/>
        </w:rPr>
        <w:t>BMSW6101</w:t>
      </w:r>
    </w:p>
    <w:p w14:paraId="4702C9C5" w14:textId="77777777" w:rsidR="00A7610D" w:rsidRDefault="00A7610D">
      <w:pPr>
        <w:pBdr>
          <w:top w:val="nil"/>
          <w:left w:val="nil"/>
          <w:bottom w:val="nil"/>
          <w:right w:val="nil"/>
          <w:between w:val="nil"/>
        </w:pBdr>
        <w:spacing w:line="360" w:lineRule="auto"/>
        <w:jc w:val="center"/>
        <w:rPr>
          <w:b/>
          <w:color w:val="000000"/>
          <w:sz w:val="40"/>
          <w:szCs w:val="40"/>
        </w:rPr>
      </w:pPr>
      <w:r>
        <w:rPr>
          <w:b/>
          <w:color w:val="000000"/>
          <w:sz w:val="40"/>
          <w:szCs w:val="40"/>
        </w:rPr>
        <w:t xml:space="preserve">Ruzina Begum </w:t>
      </w:r>
    </w:p>
    <w:p w14:paraId="51037796" w14:textId="77777777" w:rsidR="00A7610D" w:rsidRDefault="00A7610D">
      <w:pPr>
        <w:pBdr>
          <w:top w:val="nil"/>
          <w:left w:val="nil"/>
          <w:bottom w:val="nil"/>
          <w:right w:val="nil"/>
          <w:between w:val="nil"/>
        </w:pBdr>
        <w:spacing w:line="360" w:lineRule="auto"/>
        <w:jc w:val="center"/>
        <w:rPr>
          <w:b/>
          <w:color w:val="000000"/>
          <w:sz w:val="40"/>
          <w:szCs w:val="40"/>
        </w:rPr>
      </w:pPr>
      <w:r>
        <w:rPr>
          <w:b/>
          <w:color w:val="000000"/>
          <w:sz w:val="40"/>
          <w:szCs w:val="40"/>
        </w:rPr>
        <w:t>2024464</w:t>
      </w:r>
    </w:p>
    <w:p w14:paraId="0D0F9A59" w14:textId="77777777" w:rsidR="0041015E" w:rsidRDefault="0041015E">
      <w:pPr>
        <w:pBdr>
          <w:top w:val="nil"/>
          <w:left w:val="nil"/>
          <w:bottom w:val="nil"/>
          <w:right w:val="nil"/>
          <w:between w:val="nil"/>
        </w:pBdr>
        <w:spacing w:line="360" w:lineRule="auto"/>
        <w:jc w:val="both"/>
        <w:rPr>
          <w:color w:val="000000"/>
        </w:rPr>
      </w:pPr>
    </w:p>
    <w:p w14:paraId="2AA10E8B" w14:textId="77777777" w:rsidR="0041015E" w:rsidRDefault="00447A03">
      <w:pPr>
        <w:rPr>
          <w:b/>
          <w:highlight w:val="green"/>
        </w:rPr>
      </w:pPr>
      <w:r>
        <w:br w:type="page"/>
      </w:r>
    </w:p>
    <w:p w14:paraId="7FB7A589" w14:textId="77777777" w:rsidR="0041015E" w:rsidRPr="0079372E" w:rsidRDefault="00447A03">
      <w:pPr>
        <w:keepNext/>
        <w:keepLines/>
        <w:pBdr>
          <w:top w:val="nil"/>
          <w:left w:val="nil"/>
          <w:bottom w:val="nil"/>
          <w:right w:val="nil"/>
          <w:between w:val="nil"/>
        </w:pBdr>
        <w:spacing w:before="480"/>
        <w:jc w:val="center"/>
        <w:rPr>
          <w:rFonts w:ascii="Calibri" w:eastAsia="Calibri" w:hAnsi="Calibri" w:cs="Calibri"/>
          <w:b/>
          <w:color w:val="366091"/>
          <w:sz w:val="28"/>
          <w:szCs w:val="28"/>
        </w:rPr>
      </w:pPr>
      <w:r w:rsidRPr="0079372E">
        <w:rPr>
          <w:b/>
          <w:color w:val="000000"/>
          <w:sz w:val="28"/>
          <w:szCs w:val="28"/>
        </w:rPr>
        <w:lastRenderedPageBreak/>
        <w:t>Table of Contents</w:t>
      </w:r>
    </w:p>
    <w:sdt>
      <w:sdtPr>
        <w:rPr>
          <w:rFonts w:ascii="Arial" w:eastAsia="Arial" w:hAnsi="Arial" w:cs="Arial"/>
          <w:b w:val="0"/>
          <w:bCs w:val="0"/>
          <w:color w:val="auto"/>
          <w:sz w:val="24"/>
          <w:szCs w:val="24"/>
        </w:rPr>
        <w:id w:val="1737200125"/>
        <w:docPartObj>
          <w:docPartGallery w:val="Table of Contents"/>
          <w:docPartUnique/>
        </w:docPartObj>
      </w:sdtPr>
      <w:sdtEndPr>
        <w:rPr>
          <w:noProof/>
        </w:rPr>
      </w:sdtEndPr>
      <w:sdtContent>
        <w:p w14:paraId="43567E11" w14:textId="77777777" w:rsidR="0079372E" w:rsidRPr="0079372E" w:rsidRDefault="0079372E">
          <w:pPr>
            <w:pStyle w:val="TOCHeading"/>
            <w:rPr>
              <w:sz w:val="24"/>
              <w:szCs w:val="24"/>
            </w:rPr>
          </w:pPr>
        </w:p>
        <w:p w14:paraId="682F3168" w14:textId="77777777" w:rsidR="0079372E" w:rsidRPr="00CC2A32" w:rsidRDefault="004118A7" w:rsidP="00CC2A32">
          <w:pPr>
            <w:pStyle w:val="TOC1"/>
            <w:tabs>
              <w:tab w:val="right" w:leader="dot" w:pos="9019"/>
            </w:tabs>
            <w:spacing w:line="360" w:lineRule="auto"/>
            <w:rPr>
              <w:rFonts w:asciiTheme="minorHAnsi" w:eastAsiaTheme="minorEastAsia" w:hAnsiTheme="minorHAnsi" w:cstheme="minorBidi"/>
              <w:noProof/>
              <w:sz w:val="24"/>
              <w:szCs w:val="24"/>
              <w:lang w:val="en-US"/>
            </w:rPr>
          </w:pPr>
          <w:r w:rsidRPr="00CC2A32">
            <w:rPr>
              <w:sz w:val="24"/>
              <w:szCs w:val="24"/>
            </w:rPr>
            <w:fldChar w:fldCharType="begin"/>
          </w:r>
          <w:r w:rsidR="0079372E" w:rsidRPr="00CC2A32">
            <w:rPr>
              <w:sz w:val="24"/>
              <w:szCs w:val="24"/>
            </w:rPr>
            <w:instrText xml:space="preserve"> TOC \o "1-3" \h \z \u </w:instrText>
          </w:r>
          <w:r w:rsidRPr="00CC2A32">
            <w:rPr>
              <w:sz w:val="24"/>
              <w:szCs w:val="24"/>
            </w:rPr>
            <w:fldChar w:fldCharType="separate"/>
          </w:r>
          <w:hyperlink w:anchor="_Toc142663876" w:history="1">
            <w:r w:rsidR="0079372E" w:rsidRPr="00CC2A32">
              <w:rPr>
                <w:rStyle w:val="Hyperlink"/>
                <w:noProof/>
                <w:sz w:val="24"/>
                <w:szCs w:val="24"/>
              </w:rPr>
              <w:t>Introduction</w:t>
            </w:r>
            <w:r w:rsidR="0079372E" w:rsidRPr="00CC2A32">
              <w:rPr>
                <w:noProof/>
                <w:webHidden/>
                <w:sz w:val="24"/>
                <w:szCs w:val="24"/>
              </w:rPr>
              <w:tab/>
            </w:r>
            <w:r w:rsidRPr="00CC2A32">
              <w:rPr>
                <w:noProof/>
                <w:webHidden/>
                <w:sz w:val="24"/>
                <w:szCs w:val="24"/>
              </w:rPr>
              <w:fldChar w:fldCharType="begin"/>
            </w:r>
            <w:r w:rsidR="0079372E" w:rsidRPr="00CC2A32">
              <w:rPr>
                <w:noProof/>
                <w:webHidden/>
                <w:sz w:val="24"/>
                <w:szCs w:val="24"/>
              </w:rPr>
              <w:instrText xml:space="preserve"> PAGEREF _Toc142663876 \h </w:instrText>
            </w:r>
            <w:r w:rsidRPr="00CC2A32">
              <w:rPr>
                <w:noProof/>
                <w:webHidden/>
                <w:sz w:val="24"/>
                <w:szCs w:val="24"/>
              </w:rPr>
            </w:r>
            <w:r w:rsidRPr="00CC2A32">
              <w:rPr>
                <w:noProof/>
                <w:webHidden/>
                <w:sz w:val="24"/>
                <w:szCs w:val="24"/>
              </w:rPr>
              <w:fldChar w:fldCharType="separate"/>
            </w:r>
            <w:r w:rsidR="0079372E" w:rsidRPr="00CC2A32">
              <w:rPr>
                <w:noProof/>
                <w:webHidden/>
                <w:sz w:val="24"/>
                <w:szCs w:val="24"/>
              </w:rPr>
              <w:t>3</w:t>
            </w:r>
            <w:r w:rsidRPr="00CC2A32">
              <w:rPr>
                <w:noProof/>
                <w:webHidden/>
                <w:sz w:val="24"/>
                <w:szCs w:val="24"/>
              </w:rPr>
              <w:fldChar w:fldCharType="end"/>
            </w:r>
          </w:hyperlink>
        </w:p>
        <w:p w14:paraId="75875DD0" w14:textId="77777777" w:rsidR="0079372E" w:rsidRPr="00CC2A32" w:rsidRDefault="00000000" w:rsidP="00CC2A32">
          <w:pPr>
            <w:pStyle w:val="TOC1"/>
            <w:tabs>
              <w:tab w:val="right" w:leader="dot" w:pos="9019"/>
            </w:tabs>
            <w:spacing w:line="360" w:lineRule="auto"/>
            <w:rPr>
              <w:rFonts w:asciiTheme="minorHAnsi" w:eastAsiaTheme="minorEastAsia" w:hAnsiTheme="minorHAnsi" w:cstheme="minorBidi"/>
              <w:noProof/>
              <w:sz w:val="24"/>
              <w:szCs w:val="24"/>
              <w:lang w:val="en-US"/>
            </w:rPr>
          </w:pPr>
          <w:hyperlink w:anchor="_Toc142663877" w:history="1">
            <w:r w:rsidR="0079372E" w:rsidRPr="00CC2A32">
              <w:rPr>
                <w:rStyle w:val="Hyperlink"/>
                <w:noProof/>
                <w:sz w:val="24"/>
                <w:szCs w:val="24"/>
              </w:rPr>
              <w:t>a) Introduction of the organisation and justification of choice</w:t>
            </w:r>
            <w:r w:rsidR="0079372E" w:rsidRPr="00CC2A32">
              <w:rPr>
                <w:noProof/>
                <w:webHidden/>
                <w:sz w:val="24"/>
                <w:szCs w:val="24"/>
              </w:rPr>
              <w:tab/>
            </w:r>
            <w:r w:rsidR="004118A7" w:rsidRPr="00CC2A32">
              <w:rPr>
                <w:noProof/>
                <w:webHidden/>
                <w:sz w:val="24"/>
                <w:szCs w:val="24"/>
              </w:rPr>
              <w:fldChar w:fldCharType="begin"/>
            </w:r>
            <w:r w:rsidR="0079372E" w:rsidRPr="00CC2A32">
              <w:rPr>
                <w:noProof/>
                <w:webHidden/>
                <w:sz w:val="24"/>
                <w:szCs w:val="24"/>
              </w:rPr>
              <w:instrText xml:space="preserve"> PAGEREF _Toc142663877 \h </w:instrText>
            </w:r>
            <w:r w:rsidR="004118A7" w:rsidRPr="00CC2A32">
              <w:rPr>
                <w:noProof/>
                <w:webHidden/>
                <w:sz w:val="24"/>
                <w:szCs w:val="24"/>
              </w:rPr>
            </w:r>
            <w:r w:rsidR="004118A7" w:rsidRPr="00CC2A32">
              <w:rPr>
                <w:noProof/>
                <w:webHidden/>
                <w:sz w:val="24"/>
                <w:szCs w:val="24"/>
              </w:rPr>
              <w:fldChar w:fldCharType="separate"/>
            </w:r>
            <w:r w:rsidR="0079372E" w:rsidRPr="00CC2A32">
              <w:rPr>
                <w:noProof/>
                <w:webHidden/>
                <w:sz w:val="24"/>
                <w:szCs w:val="24"/>
              </w:rPr>
              <w:t>3</w:t>
            </w:r>
            <w:r w:rsidR="004118A7" w:rsidRPr="00CC2A32">
              <w:rPr>
                <w:noProof/>
                <w:webHidden/>
                <w:sz w:val="24"/>
                <w:szCs w:val="24"/>
              </w:rPr>
              <w:fldChar w:fldCharType="end"/>
            </w:r>
          </w:hyperlink>
        </w:p>
        <w:p w14:paraId="6526D824" w14:textId="77777777" w:rsidR="0079372E" w:rsidRPr="00CC2A32" w:rsidRDefault="00000000" w:rsidP="00CC2A32">
          <w:pPr>
            <w:pStyle w:val="TOC1"/>
            <w:tabs>
              <w:tab w:val="right" w:leader="dot" w:pos="9019"/>
            </w:tabs>
            <w:spacing w:line="360" w:lineRule="auto"/>
            <w:rPr>
              <w:rFonts w:asciiTheme="minorHAnsi" w:eastAsiaTheme="minorEastAsia" w:hAnsiTheme="minorHAnsi" w:cstheme="minorBidi"/>
              <w:noProof/>
              <w:sz w:val="24"/>
              <w:szCs w:val="24"/>
              <w:lang w:val="en-US"/>
            </w:rPr>
          </w:pPr>
          <w:hyperlink w:anchor="_Toc142663878" w:history="1">
            <w:r w:rsidR="0079372E" w:rsidRPr="00CC2A32">
              <w:rPr>
                <w:rStyle w:val="Hyperlink"/>
                <w:noProof/>
                <w:sz w:val="24"/>
                <w:szCs w:val="24"/>
              </w:rPr>
              <w:t>b) Introduction of the key leadership styles that have been covered in the report</w:t>
            </w:r>
            <w:r w:rsidR="0079372E" w:rsidRPr="00CC2A32">
              <w:rPr>
                <w:noProof/>
                <w:webHidden/>
                <w:sz w:val="24"/>
                <w:szCs w:val="24"/>
              </w:rPr>
              <w:tab/>
            </w:r>
            <w:r w:rsidR="004118A7" w:rsidRPr="00CC2A32">
              <w:rPr>
                <w:noProof/>
                <w:webHidden/>
                <w:sz w:val="24"/>
                <w:szCs w:val="24"/>
              </w:rPr>
              <w:fldChar w:fldCharType="begin"/>
            </w:r>
            <w:r w:rsidR="0079372E" w:rsidRPr="00CC2A32">
              <w:rPr>
                <w:noProof/>
                <w:webHidden/>
                <w:sz w:val="24"/>
                <w:szCs w:val="24"/>
              </w:rPr>
              <w:instrText xml:space="preserve"> PAGEREF _Toc142663878 \h </w:instrText>
            </w:r>
            <w:r w:rsidR="004118A7" w:rsidRPr="00CC2A32">
              <w:rPr>
                <w:noProof/>
                <w:webHidden/>
                <w:sz w:val="24"/>
                <w:szCs w:val="24"/>
              </w:rPr>
            </w:r>
            <w:r w:rsidR="004118A7" w:rsidRPr="00CC2A32">
              <w:rPr>
                <w:noProof/>
                <w:webHidden/>
                <w:sz w:val="24"/>
                <w:szCs w:val="24"/>
              </w:rPr>
              <w:fldChar w:fldCharType="separate"/>
            </w:r>
            <w:r w:rsidR="0079372E" w:rsidRPr="00CC2A32">
              <w:rPr>
                <w:noProof/>
                <w:webHidden/>
                <w:sz w:val="24"/>
                <w:szCs w:val="24"/>
              </w:rPr>
              <w:t>4</w:t>
            </w:r>
            <w:r w:rsidR="004118A7" w:rsidRPr="00CC2A32">
              <w:rPr>
                <w:noProof/>
                <w:webHidden/>
                <w:sz w:val="24"/>
                <w:szCs w:val="24"/>
              </w:rPr>
              <w:fldChar w:fldCharType="end"/>
            </w:r>
          </w:hyperlink>
        </w:p>
        <w:p w14:paraId="1E3EC65B" w14:textId="77777777" w:rsidR="0079372E" w:rsidRPr="00CC2A32" w:rsidRDefault="00000000" w:rsidP="00CC2A32">
          <w:pPr>
            <w:pStyle w:val="TOC1"/>
            <w:tabs>
              <w:tab w:val="right" w:leader="dot" w:pos="9019"/>
            </w:tabs>
            <w:spacing w:line="360" w:lineRule="auto"/>
            <w:rPr>
              <w:rFonts w:asciiTheme="minorHAnsi" w:eastAsiaTheme="minorEastAsia" w:hAnsiTheme="minorHAnsi" w:cstheme="minorBidi"/>
              <w:noProof/>
              <w:sz w:val="24"/>
              <w:szCs w:val="24"/>
              <w:lang w:val="en-US"/>
            </w:rPr>
          </w:pPr>
          <w:hyperlink w:anchor="_Toc142663879" w:history="1">
            <w:r w:rsidR="0079372E" w:rsidRPr="00CC2A32">
              <w:rPr>
                <w:rStyle w:val="Hyperlink"/>
                <w:noProof/>
                <w:sz w:val="24"/>
                <w:szCs w:val="24"/>
              </w:rPr>
              <w:t>c) Answer the question by applying the key leadership styles to you and your chosen organisation,</w:t>
            </w:r>
            <w:r w:rsidR="0079372E" w:rsidRPr="00CC2A32">
              <w:rPr>
                <w:noProof/>
                <w:webHidden/>
                <w:sz w:val="24"/>
                <w:szCs w:val="24"/>
              </w:rPr>
              <w:tab/>
            </w:r>
            <w:r w:rsidR="004118A7" w:rsidRPr="00CC2A32">
              <w:rPr>
                <w:noProof/>
                <w:webHidden/>
                <w:sz w:val="24"/>
                <w:szCs w:val="24"/>
              </w:rPr>
              <w:fldChar w:fldCharType="begin"/>
            </w:r>
            <w:r w:rsidR="0079372E" w:rsidRPr="00CC2A32">
              <w:rPr>
                <w:noProof/>
                <w:webHidden/>
                <w:sz w:val="24"/>
                <w:szCs w:val="24"/>
              </w:rPr>
              <w:instrText xml:space="preserve"> PAGEREF _Toc142663879 \h </w:instrText>
            </w:r>
            <w:r w:rsidR="004118A7" w:rsidRPr="00CC2A32">
              <w:rPr>
                <w:noProof/>
                <w:webHidden/>
                <w:sz w:val="24"/>
                <w:szCs w:val="24"/>
              </w:rPr>
            </w:r>
            <w:r w:rsidR="004118A7" w:rsidRPr="00CC2A32">
              <w:rPr>
                <w:noProof/>
                <w:webHidden/>
                <w:sz w:val="24"/>
                <w:szCs w:val="24"/>
              </w:rPr>
              <w:fldChar w:fldCharType="separate"/>
            </w:r>
            <w:r w:rsidR="0079372E" w:rsidRPr="00CC2A32">
              <w:rPr>
                <w:noProof/>
                <w:webHidden/>
                <w:sz w:val="24"/>
                <w:szCs w:val="24"/>
              </w:rPr>
              <w:t>5</w:t>
            </w:r>
            <w:r w:rsidR="004118A7" w:rsidRPr="00CC2A32">
              <w:rPr>
                <w:noProof/>
                <w:webHidden/>
                <w:sz w:val="24"/>
                <w:szCs w:val="24"/>
              </w:rPr>
              <w:fldChar w:fldCharType="end"/>
            </w:r>
          </w:hyperlink>
        </w:p>
        <w:p w14:paraId="694C4C66" w14:textId="77777777" w:rsidR="0079372E" w:rsidRPr="00CC2A32" w:rsidRDefault="00000000" w:rsidP="00CC2A32">
          <w:pPr>
            <w:pStyle w:val="TOC1"/>
            <w:tabs>
              <w:tab w:val="right" w:leader="dot" w:pos="9019"/>
            </w:tabs>
            <w:spacing w:line="360" w:lineRule="auto"/>
            <w:rPr>
              <w:rFonts w:asciiTheme="minorHAnsi" w:eastAsiaTheme="minorEastAsia" w:hAnsiTheme="minorHAnsi" w:cstheme="minorBidi"/>
              <w:noProof/>
              <w:sz w:val="24"/>
              <w:szCs w:val="24"/>
              <w:lang w:val="en-US"/>
            </w:rPr>
          </w:pPr>
          <w:hyperlink w:anchor="_Toc142663880" w:history="1">
            <w:r w:rsidR="0079372E" w:rsidRPr="00CC2A32">
              <w:rPr>
                <w:rStyle w:val="Hyperlink"/>
                <w:noProof/>
                <w:sz w:val="24"/>
                <w:szCs w:val="24"/>
              </w:rPr>
              <w:t>d) Critical evaluation of the concept of different leadership approaches and styles and identify the personal ability of a leader to fulfil key responsibilities of the leadership role</w:t>
            </w:r>
            <w:r w:rsidR="0079372E" w:rsidRPr="00CC2A32">
              <w:rPr>
                <w:noProof/>
                <w:webHidden/>
                <w:sz w:val="24"/>
                <w:szCs w:val="24"/>
              </w:rPr>
              <w:tab/>
            </w:r>
            <w:r w:rsidR="004118A7" w:rsidRPr="00CC2A32">
              <w:rPr>
                <w:noProof/>
                <w:webHidden/>
                <w:sz w:val="24"/>
                <w:szCs w:val="24"/>
              </w:rPr>
              <w:fldChar w:fldCharType="begin"/>
            </w:r>
            <w:r w:rsidR="0079372E" w:rsidRPr="00CC2A32">
              <w:rPr>
                <w:noProof/>
                <w:webHidden/>
                <w:sz w:val="24"/>
                <w:szCs w:val="24"/>
              </w:rPr>
              <w:instrText xml:space="preserve"> PAGEREF _Toc142663880 \h </w:instrText>
            </w:r>
            <w:r w:rsidR="004118A7" w:rsidRPr="00CC2A32">
              <w:rPr>
                <w:noProof/>
                <w:webHidden/>
                <w:sz w:val="24"/>
                <w:szCs w:val="24"/>
              </w:rPr>
            </w:r>
            <w:r w:rsidR="004118A7" w:rsidRPr="00CC2A32">
              <w:rPr>
                <w:noProof/>
                <w:webHidden/>
                <w:sz w:val="24"/>
                <w:szCs w:val="24"/>
              </w:rPr>
              <w:fldChar w:fldCharType="separate"/>
            </w:r>
            <w:r w:rsidR="0079372E" w:rsidRPr="00CC2A32">
              <w:rPr>
                <w:noProof/>
                <w:webHidden/>
                <w:sz w:val="24"/>
                <w:szCs w:val="24"/>
              </w:rPr>
              <w:t>6</w:t>
            </w:r>
            <w:r w:rsidR="004118A7" w:rsidRPr="00CC2A32">
              <w:rPr>
                <w:noProof/>
                <w:webHidden/>
                <w:sz w:val="24"/>
                <w:szCs w:val="24"/>
              </w:rPr>
              <w:fldChar w:fldCharType="end"/>
            </w:r>
          </w:hyperlink>
        </w:p>
        <w:p w14:paraId="2F1BDFDD" w14:textId="77777777" w:rsidR="0079372E" w:rsidRPr="00CC2A32" w:rsidRDefault="00000000" w:rsidP="00CC2A32">
          <w:pPr>
            <w:pStyle w:val="TOC1"/>
            <w:tabs>
              <w:tab w:val="right" w:leader="dot" w:pos="9019"/>
            </w:tabs>
            <w:spacing w:line="360" w:lineRule="auto"/>
            <w:rPr>
              <w:rFonts w:asciiTheme="minorHAnsi" w:eastAsiaTheme="minorEastAsia" w:hAnsiTheme="minorHAnsi" w:cstheme="minorBidi"/>
              <w:noProof/>
              <w:sz w:val="24"/>
              <w:szCs w:val="24"/>
              <w:lang w:val="en-US"/>
            </w:rPr>
          </w:pPr>
          <w:hyperlink w:anchor="_Toc142663881" w:history="1">
            <w:r w:rsidR="0079372E" w:rsidRPr="00CC2A32">
              <w:rPr>
                <w:rStyle w:val="Hyperlink"/>
                <w:noProof/>
                <w:sz w:val="24"/>
                <w:szCs w:val="24"/>
              </w:rPr>
              <w:t>e) Critical analysis of the current leadership strategies at Netflix</w:t>
            </w:r>
            <w:r w:rsidR="0079372E" w:rsidRPr="00CC2A32">
              <w:rPr>
                <w:noProof/>
                <w:webHidden/>
                <w:sz w:val="24"/>
                <w:szCs w:val="24"/>
              </w:rPr>
              <w:tab/>
            </w:r>
            <w:r w:rsidR="004118A7" w:rsidRPr="00CC2A32">
              <w:rPr>
                <w:noProof/>
                <w:webHidden/>
                <w:sz w:val="24"/>
                <w:szCs w:val="24"/>
              </w:rPr>
              <w:fldChar w:fldCharType="begin"/>
            </w:r>
            <w:r w:rsidR="0079372E" w:rsidRPr="00CC2A32">
              <w:rPr>
                <w:noProof/>
                <w:webHidden/>
                <w:sz w:val="24"/>
                <w:szCs w:val="24"/>
              </w:rPr>
              <w:instrText xml:space="preserve"> PAGEREF _Toc142663881 \h </w:instrText>
            </w:r>
            <w:r w:rsidR="004118A7" w:rsidRPr="00CC2A32">
              <w:rPr>
                <w:noProof/>
                <w:webHidden/>
                <w:sz w:val="24"/>
                <w:szCs w:val="24"/>
              </w:rPr>
            </w:r>
            <w:r w:rsidR="004118A7" w:rsidRPr="00CC2A32">
              <w:rPr>
                <w:noProof/>
                <w:webHidden/>
                <w:sz w:val="24"/>
                <w:szCs w:val="24"/>
              </w:rPr>
              <w:fldChar w:fldCharType="separate"/>
            </w:r>
            <w:r w:rsidR="0079372E" w:rsidRPr="00CC2A32">
              <w:rPr>
                <w:noProof/>
                <w:webHidden/>
                <w:sz w:val="24"/>
                <w:szCs w:val="24"/>
              </w:rPr>
              <w:t>9</w:t>
            </w:r>
            <w:r w:rsidR="004118A7" w:rsidRPr="00CC2A32">
              <w:rPr>
                <w:noProof/>
                <w:webHidden/>
                <w:sz w:val="24"/>
                <w:szCs w:val="24"/>
              </w:rPr>
              <w:fldChar w:fldCharType="end"/>
            </w:r>
          </w:hyperlink>
        </w:p>
        <w:p w14:paraId="5B67EFF5" w14:textId="77777777" w:rsidR="0079372E" w:rsidRPr="00CC2A32" w:rsidRDefault="00000000" w:rsidP="00CC2A32">
          <w:pPr>
            <w:pStyle w:val="TOC1"/>
            <w:tabs>
              <w:tab w:val="right" w:leader="dot" w:pos="9019"/>
            </w:tabs>
            <w:spacing w:line="360" w:lineRule="auto"/>
            <w:rPr>
              <w:rFonts w:asciiTheme="minorHAnsi" w:eastAsiaTheme="minorEastAsia" w:hAnsiTheme="minorHAnsi" w:cstheme="minorBidi"/>
              <w:noProof/>
              <w:sz w:val="24"/>
              <w:szCs w:val="24"/>
              <w:lang w:val="en-US"/>
            </w:rPr>
          </w:pPr>
          <w:hyperlink w:anchor="_Toc142663882" w:history="1">
            <w:r w:rsidR="0079372E" w:rsidRPr="00CC2A32">
              <w:rPr>
                <w:rStyle w:val="Hyperlink"/>
                <w:noProof/>
                <w:sz w:val="24"/>
                <w:szCs w:val="24"/>
              </w:rPr>
              <w:t>f) Recommendations for the leaders</w:t>
            </w:r>
            <w:r w:rsidR="0079372E" w:rsidRPr="00CC2A32">
              <w:rPr>
                <w:noProof/>
                <w:webHidden/>
                <w:sz w:val="24"/>
                <w:szCs w:val="24"/>
              </w:rPr>
              <w:tab/>
            </w:r>
            <w:r w:rsidR="004118A7" w:rsidRPr="00CC2A32">
              <w:rPr>
                <w:noProof/>
                <w:webHidden/>
                <w:sz w:val="24"/>
                <w:szCs w:val="24"/>
              </w:rPr>
              <w:fldChar w:fldCharType="begin"/>
            </w:r>
            <w:r w:rsidR="0079372E" w:rsidRPr="00CC2A32">
              <w:rPr>
                <w:noProof/>
                <w:webHidden/>
                <w:sz w:val="24"/>
                <w:szCs w:val="24"/>
              </w:rPr>
              <w:instrText xml:space="preserve"> PAGEREF _Toc142663882 \h </w:instrText>
            </w:r>
            <w:r w:rsidR="004118A7" w:rsidRPr="00CC2A32">
              <w:rPr>
                <w:noProof/>
                <w:webHidden/>
                <w:sz w:val="24"/>
                <w:szCs w:val="24"/>
              </w:rPr>
            </w:r>
            <w:r w:rsidR="004118A7" w:rsidRPr="00CC2A32">
              <w:rPr>
                <w:noProof/>
                <w:webHidden/>
                <w:sz w:val="24"/>
                <w:szCs w:val="24"/>
              </w:rPr>
              <w:fldChar w:fldCharType="separate"/>
            </w:r>
            <w:r w:rsidR="0079372E" w:rsidRPr="00CC2A32">
              <w:rPr>
                <w:noProof/>
                <w:webHidden/>
                <w:sz w:val="24"/>
                <w:szCs w:val="24"/>
              </w:rPr>
              <w:t>11</w:t>
            </w:r>
            <w:r w:rsidR="004118A7" w:rsidRPr="00CC2A32">
              <w:rPr>
                <w:noProof/>
                <w:webHidden/>
                <w:sz w:val="24"/>
                <w:szCs w:val="24"/>
              </w:rPr>
              <w:fldChar w:fldCharType="end"/>
            </w:r>
          </w:hyperlink>
        </w:p>
        <w:p w14:paraId="3D6D7F91" w14:textId="77777777" w:rsidR="0079372E" w:rsidRPr="00CC2A32" w:rsidRDefault="00000000" w:rsidP="00CC2A32">
          <w:pPr>
            <w:pStyle w:val="TOC1"/>
            <w:tabs>
              <w:tab w:val="right" w:leader="dot" w:pos="9019"/>
            </w:tabs>
            <w:spacing w:line="360" w:lineRule="auto"/>
            <w:rPr>
              <w:rFonts w:asciiTheme="minorHAnsi" w:eastAsiaTheme="minorEastAsia" w:hAnsiTheme="minorHAnsi" w:cstheme="minorBidi"/>
              <w:noProof/>
              <w:sz w:val="24"/>
              <w:szCs w:val="24"/>
              <w:lang w:val="en-US"/>
            </w:rPr>
          </w:pPr>
          <w:hyperlink w:anchor="_Toc142663883" w:history="1">
            <w:r w:rsidR="0079372E" w:rsidRPr="00CC2A32">
              <w:rPr>
                <w:rStyle w:val="Hyperlink"/>
                <w:noProof/>
                <w:sz w:val="24"/>
                <w:szCs w:val="24"/>
              </w:rPr>
              <w:t>Conclusion</w:t>
            </w:r>
            <w:r w:rsidR="0079372E" w:rsidRPr="00CC2A32">
              <w:rPr>
                <w:noProof/>
                <w:webHidden/>
                <w:sz w:val="24"/>
                <w:szCs w:val="24"/>
              </w:rPr>
              <w:tab/>
            </w:r>
            <w:r w:rsidR="004118A7" w:rsidRPr="00CC2A32">
              <w:rPr>
                <w:noProof/>
                <w:webHidden/>
                <w:sz w:val="24"/>
                <w:szCs w:val="24"/>
              </w:rPr>
              <w:fldChar w:fldCharType="begin"/>
            </w:r>
            <w:r w:rsidR="0079372E" w:rsidRPr="00CC2A32">
              <w:rPr>
                <w:noProof/>
                <w:webHidden/>
                <w:sz w:val="24"/>
                <w:szCs w:val="24"/>
              </w:rPr>
              <w:instrText xml:space="preserve"> PAGEREF _Toc142663883 \h </w:instrText>
            </w:r>
            <w:r w:rsidR="004118A7" w:rsidRPr="00CC2A32">
              <w:rPr>
                <w:noProof/>
                <w:webHidden/>
                <w:sz w:val="24"/>
                <w:szCs w:val="24"/>
              </w:rPr>
            </w:r>
            <w:r w:rsidR="004118A7" w:rsidRPr="00CC2A32">
              <w:rPr>
                <w:noProof/>
                <w:webHidden/>
                <w:sz w:val="24"/>
                <w:szCs w:val="24"/>
              </w:rPr>
              <w:fldChar w:fldCharType="separate"/>
            </w:r>
            <w:r w:rsidR="0079372E" w:rsidRPr="00CC2A32">
              <w:rPr>
                <w:noProof/>
                <w:webHidden/>
                <w:sz w:val="24"/>
                <w:szCs w:val="24"/>
              </w:rPr>
              <w:t>12</w:t>
            </w:r>
            <w:r w:rsidR="004118A7" w:rsidRPr="00CC2A32">
              <w:rPr>
                <w:noProof/>
                <w:webHidden/>
                <w:sz w:val="24"/>
                <w:szCs w:val="24"/>
              </w:rPr>
              <w:fldChar w:fldCharType="end"/>
            </w:r>
          </w:hyperlink>
        </w:p>
        <w:p w14:paraId="2CC3B74B" w14:textId="77777777" w:rsidR="0079372E" w:rsidRPr="00CC2A32" w:rsidRDefault="00000000" w:rsidP="00CC2A32">
          <w:pPr>
            <w:pStyle w:val="TOC1"/>
            <w:tabs>
              <w:tab w:val="right" w:leader="dot" w:pos="9019"/>
            </w:tabs>
            <w:spacing w:line="360" w:lineRule="auto"/>
            <w:rPr>
              <w:rFonts w:asciiTheme="minorHAnsi" w:eastAsiaTheme="minorEastAsia" w:hAnsiTheme="minorHAnsi" w:cstheme="minorBidi"/>
              <w:noProof/>
              <w:sz w:val="24"/>
              <w:szCs w:val="24"/>
              <w:lang w:val="en-US"/>
            </w:rPr>
          </w:pPr>
          <w:hyperlink w:anchor="_Toc142663884" w:history="1">
            <w:r w:rsidR="0079372E" w:rsidRPr="00CC2A32">
              <w:rPr>
                <w:rStyle w:val="Hyperlink"/>
                <w:noProof/>
                <w:sz w:val="24"/>
                <w:szCs w:val="24"/>
              </w:rPr>
              <w:t>Task 2</w:t>
            </w:r>
            <w:r w:rsidR="0079372E" w:rsidRPr="00CC2A32">
              <w:rPr>
                <w:noProof/>
                <w:webHidden/>
                <w:sz w:val="24"/>
                <w:szCs w:val="24"/>
              </w:rPr>
              <w:tab/>
            </w:r>
            <w:r w:rsidR="004118A7" w:rsidRPr="00CC2A32">
              <w:rPr>
                <w:noProof/>
                <w:webHidden/>
                <w:sz w:val="24"/>
                <w:szCs w:val="24"/>
              </w:rPr>
              <w:fldChar w:fldCharType="begin"/>
            </w:r>
            <w:r w:rsidR="0079372E" w:rsidRPr="00CC2A32">
              <w:rPr>
                <w:noProof/>
                <w:webHidden/>
                <w:sz w:val="24"/>
                <w:szCs w:val="24"/>
              </w:rPr>
              <w:instrText xml:space="preserve"> PAGEREF _Toc142663884 \h </w:instrText>
            </w:r>
            <w:r w:rsidR="004118A7" w:rsidRPr="00CC2A32">
              <w:rPr>
                <w:noProof/>
                <w:webHidden/>
                <w:sz w:val="24"/>
                <w:szCs w:val="24"/>
              </w:rPr>
            </w:r>
            <w:r w:rsidR="004118A7" w:rsidRPr="00CC2A32">
              <w:rPr>
                <w:noProof/>
                <w:webHidden/>
                <w:sz w:val="24"/>
                <w:szCs w:val="24"/>
              </w:rPr>
              <w:fldChar w:fldCharType="separate"/>
            </w:r>
            <w:r w:rsidR="0079372E" w:rsidRPr="00CC2A32">
              <w:rPr>
                <w:noProof/>
                <w:webHidden/>
                <w:sz w:val="24"/>
                <w:szCs w:val="24"/>
              </w:rPr>
              <w:t>14</w:t>
            </w:r>
            <w:r w:rsidR="004118A7" w:rsidRPr="00CC2A32">
              <w:rPr>
                <w:noProof/>
                <w:webHidden/>
                <w:sz w:val="24"/>
                <w:szCs w:val="24"/>
              </w:rPr>
              <w:fldChar w:fldCharType="end"/>
            </w:r>
          </w:hyperlink>
        </w:p>
        <w:p w14:paraId="6B5B7503" w14:textId="77777777" w:rsidR="0079372E" w:rsidRPr="00CC2A32" w:rsidRDefault="00000000" w:rsidP="00CC2A32">
          <w:pPr>
            <w:pStyle w:val="TOC2"/>
            <w:tabs>
              <w:tab w:val="right" w:leader="dot" w:pos="9019"/>
            </w:tabs>
            <w:spacing w:line="360" w:lineRule="auto"/>
            <w:rPr>
              <w:noProof/>
              <w:sz w:val="24"/>
              <w:szCs w:val="24"/>
            </w:rPr>
          </w:pPr>
          <w:hyperlink w:anchor="_Toc142663885" w:history="1">
            <w:r w:rsidR="0079372E" w:rsidRPr="00CC2A32">
              <w:rPr>
                <w:rStyle w:val="Hyperlink"/>
                <w:noProof/>
                <w:sz w:val="24"/>
                <w:szCs w:val="24"/>
              </w:rPr>
              <w:t>A reflective essay</w:t>
            </w:r>
            <w:r w:rsidR="0079372E" w:rsidRPr="00CC2A32">
              <w:rPr>
                <w:noProof/>
                <w:webHidden/>
                <w:sz w:val="24"/>
                <w:szCs w:val="24"/>
              </w:rPr>
              <w:tab/>
            </w:r>
            <w:r w:rsidR="004118A7" w:rsidRPr="00CC2A32">
              <w:rPr>
                <w:noProof/>
                <w:webHidden/>
                <w:sz w:val="24"/>
                <w:szCs w:val="24"/>
              </w:rPr>
              <w:fldChar w:fldCharType="begin"/>
            </w:r>
            <w:r w:rsidR="0079372E" w:rsidRPr="00CC2A32">
              <w:rPr>
                <w:noProof/>
                <w:webHidden/>
                <w:sz w:val="24"/>
                <w:szCs w:val="24"/>
              </w:rPr>
              <w:instrText xml:space="preserve"> PAGEREF _Toc142663885 \h </w:instrText>
            </w:r>
            <w:r w:rsidR="004118A7" w:rsidRPr="00CC2A32">
              <w:rPr>
                <w:noProof/>
                <w:webHidden/>
                <w:sz w:val="24"/>
                <w:szCs w:val="24"/>
              </w:rPr>
            </w:r>
            <w:r w:rsidR="004118A7" w:rsidRPr="00CC2A32">
              <w:rPr>
                <w:noProof/>
                <w:webHidden/>
                <w:sz w:val="24"/>
                <w:szCs w:val="24"/>
              </w:rPr>
              <w:fldChar w:fldCharType="separate"/>
            </w:r>
            <w:r w:rsidR="0079372E" w:rsidRPr="00CC2A32">
              <w:rPr>
                <w:noProof/>
                <w:webHidden/>
                <w:sz w:val="24"/>
                <w:szCs w:val="24"/>
              </w:rPr>
              <w:t>14</w:t>
            </w:r>
            <w:r w:rsidR="004118A7" w:rsidRPr="00CC2A32">
              <w:rPr>
                <w:noProof/>
                <w:webHidden/>
                <w:sz w:val="24"/>
                <w:szCs w:val="24"/>
              </w:rPr>
              <w:fldChar w:fldCharType="end"/>
            </w:r>
          </w:hyperlink>
        </w:p>
        <w:p w14:paraId="2EA4D9D8" w14:textId="77777777" w:rsidR="0079372E" w:rsidRDefault="00000000" w:rsidP="00CC2A32">
          <w:pPr>
            <w:pStyle w:val="TOC1"/>
            <w:tabs>
              <w:tab w:val="right" w:leader="dot" w:pos="9019"/>
            </w:tabs>
            <w:spacing w:line="360" w:lineRule="auto"/>
            <w:rPr>
              <w:noProof/>
              <w:sz w:val="24"/>
              <w:szCs w:val="24"/>
            </w:rPr>
          </w:pPr>
          <w:hyperlink w:anchor="_Toc142663886" w:history="1">
            <w:r w:rsidR="0079372E" w:rsidRPr="00CC2A32">
              <w:rPr>
                <w:rStyle w:val="Hyperlink"/>
                <w:noProof/>
                <w:sz w:val="24"/>
                <w:szCs w:val="24"/>
              </w:rPr>
              <w:t>References</w:t>
            </w:r>
            <w:r w:rsidR="0079372E" w:rsidRPr="00CC2A32">
              <w:rPr>
                <w:noProof/>
                <w:webHidden/>
                <w:sz w:val="24"/>
                <w:szCs w:val="24"/>
              </w:rPr>
              <w:tab/>
            </w:r>
            <w:r w:rsidR="004118A7" w:rsidRPr="00CC2A32">
              <w:rPr>
                <w:noProof/>
                <w:webHidden/>
                <w:sz w:val="24"/>
                <w:szCs w:val="24"/>
              </w:rPr>
              <w:fldChar w:fldCharType="begin"/>
            </w:r>
            <w:r w:rsidR="0079372E" w:rsidRPr="00CC2A32">
              <w:rPr>
                <w:noProof/>
                <w:webHidden/>
                <w:sz w:val="24"/>
                <w:szCs w:val="24"/>
              </w:rPr>
              <w:instrText xml:space="preserve"> PAGEREF _Toc142663886 \h </w:instrText>
            </w:r>
            <w:r w:rsidR="004118A7" w:rsidRPr="00CC2A32">
              <w:rPr>
                <w:noProof/>
                <w:webHidden/>
                <w:sz w:val="24"/>
                <w:szCs w:val="24"/>
              </w:rPr>
            </w:r>
            <w:r w:rsidR="004118A7" w:rsidRPr="00CC2A32">
              <w:rPr>
                <w:noProof/>
                <w:webHidden/>
                <w:sz w:val="24"/>
                <w:szCs w:val="24"/>
              </w:rPr>
              <w:fldChar w:fldCharType="separate"/>
            </w:r>
            <w:r w:rsidR="0079372E" w:rsidRPr="00CC2A32">
              <w:rPr>
                <w:noProof/>
                <w:webHidden/>
                <w:sz w:val="24"/>
                <w:szCs w:val="24"/>
              </w:rPr>
              <w:t>18</w:t>
            </w:r>
            <w:r w:rsidR="004118A7" w:rsidRPr="00CC2A32">
              <w:rPr>
                <w:noProof/>
                <w:webHidden/>
                <w:sz w:val="24"/>
                <w:szCs w:val="24"/>
              </w:rPr>
              <w:fldChar w:fldCharType="end"/>
            </w:r>
          </w:hyperlink>
        </w:p>
        <w:p w14:paraId="1FB1D31F" w14:textId="297F5E92" w:rsidR="003667AF" w:rsidRPr="003667AF" w:rsidRDefault="003667AF" w:rsidP="003667AF">
          <w:pPr>
            <w:rPr>
              <w:sz w:val="24"/>
              <w:szCs w:val="24"/>
            </w:rPr>
          </w:pPr>
          <w:r w:rsidRPr="003667AF">
            <w:rPr>
              <w:sz w:val="24"/>
              <w:szCs w:val="24"/>
            </w:rPr>
            <w:t>Appendices</w:t>
          </w:r>
          <w:r>
            <w:rPr>
              <w:sz w:val="24"/>
              <w:szCs w:val="24"/>
            </w:rPr>
            <w:t>………………………………………………………………………………….24</w:t>
          </w:r>
        </w:p>
        <w:p w14:paraId="054600B9" w14:textId="77777777" w:rsidR="0079372E" w:rsidRPr="00CC2A32" w:rsidRDefault="004118A7" w:rsidP="00CC2A32">
          <w:pPr>
            <w:spacing w:line="360" w:lineRule="auto"/>
            <w:rPr>
              <w:sz w:val="24"/>
              <w:szCs w:val="24"/>
            </w:rPr>
          </w:pPr>
          <w:r w:rsidRPr="00CC2A32">
            <w:rPr>
              <w:b/>
              <w:bCs/>
              <w:noProof/>
              <w:sz w:val="24"/>
              <w:szCs w:val="24"/>
            </w:rPr>
            <w:fldChar w:fldCharType="end"/>
          </w:r>
        </w:p>
      </w:sdtContent>
    </w:sdt>
    <w:p w14:paraId="69967718" w14:textId="77777777" w:rsidR="0041015E" w:rsidRDefault="00447A03">
      <w:pPr>
        <w:rPr>
          <w:b/>
          <w:highlight w:val="green"/>
        </w:rPr>
      </w:pPr>
      <w:r>
        <w:br w:type="page"/>
      </w:r>
    </w:p>
    <w:p w14:paraId="4C63D545" w14:textId="77777777" w:rsidR="0041015E" w:rsidRDefault="00447A03">
      <w:pPr>
        <w:pStyle w:val="Heading1"/>
      </w:pPr>
      <w:bookmarkStart w:id="0" w:name="_Toc142663876"/>
      <w:r>
        <w:lastRenderedPageBreak/>
        <w:t>Introduction</w:t>
      </w:r>
      <w:bookmarkEnd w:id="0"/>
    </w:p>
    <w:p w14:paraId="2CF99414" w14:textId="0C7CDFB3" w:rsidR="0041015E" w:rsidRDefault="00447A03">
      <w:pPr>
        <w:spacing w:line="360" w:lineRule="auto"/>
        <w:jc w:val="both"/>
      </w:pPr>
      <w:r>
        <w:t>Leadership skills are defined as the strength and abilities of an individual to demonstrate the process and guide the employees to achieve the goals (</w:t>
      </w:r>
      <w:r>
        <w:rPr>
          <w:color w:val="222222"/>
          <w:highlight w:val="white"/>
        </w:rPr>
        <w:t>Dramićanin, 2019, p.5</w:t>
      </w:r>
      <w:r>
        <w:t>). Leadership styles are an essential component in an organisation toachieve the objective provided by the organisation. A leader's various skills make a leader good for the employees and the organisation, including open communication, strategic thinking, flexibility, time management, reliability, mentorship, proper responsibility, etc. In this report, the analysis of various leadership styles and suggestions for leadership style in Netflix will be done for their development and growth and to reduce economic uncertainty.</w:t>
      </w:r>
    </w:p>
    <w:p w14:paraId="7DB29F33" w14:textId="77777777" w:rsidR="0041015E" w:rsidRDefault="00447A03">
      <w:pPr>
        <w:pStyle w:val="Heading1"/>
      </w:pPr>
      <w:bookmarkStart w:id="1" w:name="_Toc142663877"/>
      <w:r>
        <w:t>a) Introduction of the organisation and justification of choice</w:t>
      </w:r>
      <w:bookmarkEnd w:id="1"/>
    </w:p>
    <w:p w14:paraId="489262DC" w14:textId="35479476" w:rsidR="0041015E" w:rsidRDefault="00447A03">
      <w:pPr>
        <w:pBdr>
          <w:top w:val="nil"/>
          <w:left w:val="nil"/>
          <w:bottom w:val="nil"/>
          <w:right w:val="nil"/>
          <w:between w:val="nil"/>
        </w:pBdr>
        <w:spacing w:line="360" w:lineRule="auto"/>
        <w:jc w:val="both"/>
        <w:rPr>
          <w:color w:val="000000"/>
        </w:rPr>
      </w:pPr>
      <w:r>
        <w:rPr>
          <w:b/>
          <w:i/>
          <w:color w:val="000000"/>
        </w:rPr>
        <w:t>Netflix</w:t>
      </w:r>
      <w:r>
        <w:rPr>
          <w:color w:val="000000"/>
        </w:rPr>
        <w:t xml:space="preserve"> originated as an American subscription broadcast and over-the-top (OTT) broadcasting service possessed and conducted by Netflix Incorporated (Inc.). The service generally allocates television series and films created by the media association of various types, and it is convenient in diverse pied languages (Netflix.com, 2023). Netflix was founded by Reed Hastings and Marc Randolph in 1997 in California. In 2021, Netflix gained nominations at the Academy Awards with 36 nominations. Netflix achieved 7 Academy Awards. It is accessible in every nation and domain except North Korea, China, Syria, Russia and Crimea.</w:t>
      </w:r>
    </w:p>
    <w:p w14:paraId="32E76B2A" w14:textId="77777777" w:rsidR="0041015E" w:rsidRDefault="00447A03">
      <w:pPr>
        <w:pBdr>
          <w:top w:val="nil"/>
          <w:left w:val="nil"/>
          <w:bottom w:val="nil"/>
          <w:right w:val="nil"/>
          <w:between w:val="nil"/>
        </w:pBdr>
        <w:spacing w:line="360" w:lineRule="auto"/>
        <w:jc w:val="center"/>
        <w:rPr>
          <w:b/>
          <w:color w:val="000000"/>
        </w:rPr>
      </w:pPr>
      <w:r>
        <w:rPr>
          <w:b/>
          <w:noProof/>
          <w:color w:val="000000"/>
          <w:lang w:val="en-US"/>
        </w:rPr>
        <w:drawing>
          <wp:inline distT="114300" distB="114300" distL="114300" distR="114300" wp14:anchorId="2582D77C" wp14:editId="27917342">
            <wp:extent cx="4981575" cy="333375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981575" cy="3333750"/>
                    </a:xfrm>
                    <a:prstGeom prst="rect">
                      <a:avLst/>
                    </a:prstGeom>
                    <a:ln/>
                  </pic:spPr>
                </pic:pic>
              </a:graphicData>
            </a:graphic>
          </wp:inline>
        </w:drawing>
      </w:r>
    </w:p>
    <w:p w14:paraId="7306EA8B" w14:textId="77777777" w:rsidR="0041015E" w:rsidRDefault="00447A03">
      <w:pPr>
        <w:pBdr>
          <w:top w:val="nil"/>
          <w:left w:val="nil"/>
          <w:bottom w:val="nil"/>
          <w:right w:val="nil"/>
          <w:between w:val="nil"/>
        </w:pBdr>
        <w:spacing w:line="360" w:lineRule="auto"/>
        <w:jc w:val="center"/>
        <w:rPr>
          <w:color w:val="000000"/>
        </w:rPr>
      </w:pPr>
      <w:r>
        <w:rPr>
          <w:b/>
          <w:color w:val="000000"/>
        </w:rPr>
        <w:t xml:space="preserve">Figure: </w:t>
      </w:r>
      <w:r>
        <w:rPr>
          <w:color w:val="000000"/>
        </w:rPr>
        <w:t>Number of Subscribers of Netflix till 2023.</w:t>
      </w:r>
    </w:p>
    <w:p w14:paraId="6B60D0DA" w14:textId="77777777" w:rsidR="0041015E" w:rsidRDefault="00447A03">
      <w:pPr>
        <w:pBdr>
          <w:top w:val="nil"/>
          <w:left w:val="nil"/>
          <w:bottom w:val="nil"/>
          <w:right w:val="nil"/>
          <w:between w:val="nil"/>
        </w:pBdr>
        <w:spacing w:line="360" w:lineRule="auto"/>
        <w:jc w:val="center"/>
        <w:rPr>
          <w:color w:val="000000"/>
        </w:rPr>
      </w:pPr>
      <w:r>
        <w:rPr>
          <w:b/>
          <w:color w:val="000000"/>
        </w:rPr>
        <w:t xml:space="preserve">Source: </w:t>
      </w:r>
      <w:r>
        <w:rPr>
          <w:color w:val="000000"/>
        </w:rPr>
        <w:t>(Stoll, 2023)</w:t>
      </w:r>
    </w:p>
    <w:p w14:paraId="7C392CDC" w14:textId="77777777" w:rsidR="0041015E" w:rsidRDefault="00447A03">
      <w:pPr>
        <w:pBdr>
          <w:top w:val="nil"/>
          <w:left w:val="nil"/>
          <w:bottom w:val="nil"/>
          <w:right w:val="nil"/>
          <w:between w:val="nil"/>
        </w:pBdr>
        <w:spacing w:line="360" w:lineRule="auto"/>
        <w:jc w:val="both"/>
        <w:rPr>
          <w:color w:val="000000"/>
        </w:rPr>
      </w:pPr>
      <w:r>
        <w:rPr>
          <w:color w:val="000000"/>
        </w:rPr>
        <w:lastRenderedPageBreak/>
        <w:t>The above graphical representation demonstrates that the company had about 232.5 million compensated subscribers as of the 1st quarter of 2023. This apparent increase was 1.75 million more distinguished from the Covid-19 pandemic. The subscribers of Netflix are located in the EMEA domain (Europe, Middle East, and Africa), giving more than 77 million of the total worldwide subscriber base.</w:t>
      </w:r>
    </w:p>
    <w:p w14:paraId="387AE2E4" w14:textId="161735B5" w:rsidR="0041015E" w:rsidRDefault="00447A03">
      <w:pPr>
        <w:pBdr>
          <w:top w:val="nil"/>
          <w:left w:val="nil"/>
          <w:bottom w:val="nil"/>
          <w:right w:val="nil"/>
          <w:between w:val="nil"/>
        </w:pBdr>
        <w:spacing w:line="360" w:lineRule="auto"/>
        <w:jc w:val="both"/>
        <w:rPr>
          <w:color w:val="000000"/>
        </w:rPr>
      </w:pPr>
      <w:r>
        <w:rPr>
          <w:color w:val="000000"/>
        </w:rPr>
        <w:t>During the Covid-19 era or post Covid 19 time, the company witnessed turmoil in its leadership. The Netflix position climaxes main issues concerning organisational transparency, subjective security, staff member venting and outlining solitude in today's business.</w:t>
      </w:r>
    </w:p>
    <w:p w14:paraId="5D5F1F1E" w14:textId="48369037" w:rsidR="0041015E" w:rsidRDefault="00447A03">
      <w:pPr>
        <w:pBdr>
          <w:top w:val="nil"/>
          <w:left w:val="nil"/>
          <w:bottom w:val="nil"/>
          <w:right w:val="nil"/>
          <w:between w:val="nil"/>
        </w:pBdr>
        <w:spacing w:line="360" w:lineRule="auto"/>
        <w:jc w:val="both"/>
        <w:rPr>
          <w:color w:val="000000"/>
        </w:rPr>
      </w:pPr>
      <w:r>
        <w:rPr>
          <w:color w:val="000000"/>
        </w:rPr>
        <w:t>In 2022 the company revealed that it had lost around 200,000 subscribers, and in 2020 was 182.9 million (Global Data, 2023, p. 1).  The company faced competition from other OTT platforms like Prime Video and Disney+ Hotstar. Rachel Nichols of ESPN blamed the leadership style for this happening. In 2023, CEP Reed Hastings resigned from his designation handing over the leadership to Greg Peters and Ted Sarandos (Povey, 2023, p.1).</w:t>
      </w:r>
    </w:p>
    <w:p w14:paraId="25399705" w14:textId="77777777" w:rsidR="0041015E" w:rsidRDefault="00447A03">
      <w:pPr>
        <w:pBdr>
          <w:top w:val="nil"/>
          <w:left w:val="nil"/>
          <w:bottom w:val="nil"/>
          <w:right w:val="nil"/>
          <w:between w:val="nil"/>
        </w:pBdr>
        <w:spacing w:line="360" w:lineRule="auto"/>
        <w:jc w:val="center"/>
        <w:rPr>
          <w:color w:val="000000"/>
        </w:rPr>
      </w:pPr>
      <w:r>
        <w:rPr>
          <w:noProof/>
          <w:color w:val="000000"/>
          <w:lang w:val="en-US"/>
        </w:rPr>
        <w:drawing>
          <wp:inline distT="114300" distB="114300" distL="114300" distR="114300" wp14:anchorId="11FF8232" wp14:editId="12327C21">
            <wp:extent cx="1838325" cy="1809750"/>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1838325" cy="1809750"/>
                    </a:xfrm>
                    <a:prstGeom prst="rect">
                      <a:avLst/>
                    </a:prstGeom>
                    <a:ln/>
                  </pic:spPr>
                </pic:pic>
              </a:graphicData>
            </a:graphic>
          </wp:inline>
        </w:drawing>
      </w:r>
    </w:p>
    <w:p w14:paraId="2D635B7B" w14:textId="77777777" w:rsidR="0041015E" w:rsidRDefault="00447A03">
      <w:pPr>
        <w:pBdr>
          <w:top w:val="nil"/>
          <w:left w:val="nil"/>
          <w:bottom w:val="nil"/>
          <w:right w:val="nil"/>
          <w:between w:val="nil"/>
        </w:pBdr>
        <w:spacing w:line="360" w:lineRule="auto"/>
        <w:jc w:val="center"/>
        <w:rPr>
          <w:color w:val="000000"/>
        </w:rPr>
      </w:pPr>
      <w:r>
        <w:rPr>
          <w:b/>
          <w:color w:val="000000"/>
        </w:rPr>
        <w:t>Figure:</w:t>
      </w:r>
      <w:r>
        <w:rPr>
          <w:color w:val="000000"/>
        </w:rPr>
        <w:t xml:space="preserve"> Logo of Netflix</w:t>
      </w:r>
    </w:p>
    <w:p w14:paraId="57B94E28" w14:textId="77777777" w:rsidR="0041015E" w:rsidRDefault="00447A03">
      <w:pPr>
        <w:pBdr>
          <w:top w:val="nil"/>
          <w:left w:val="nil"/>
          <w:bottom w:val="nil"/>
          <w:right w:val="nil"/>
          <w:between w:val="nil"/>
        </w:pBdr>
        <w:spacing w:line="360" w:lineRule="auto"/>
        <w:jc w:val="center"/>
        <w:rPr>
          <w:color w:val="000000"/>
        </w:rPr>
      </w:pPr>
      <w:r>
        <w:rPr>
          <w:b/>
          <w:color w:val="000000"/>
        </w:rPr>
        <w:t>Source:</w:t>
      </w:r>
      <w:r>
        <w:rPr>
          <w:color w:val="000000"/>
        </w:rPr>
        <w:t xml:space="preserve"> (Official website, 2023)</w:t>
      </w:r>
    </w:p>
    <w:p w14:paraId="7AF83184" w14:textId="77777777" w:rsidR="0041015E" w:rsidRDefault="00447A03">
      <w:pPr>
        <w:pStyle w:val="Heading1"/>
        <w:rPr>
          <w:highlight w:val="green"/>
        </w:rPr>
      </w:pPr>
      <w:bookmarkStart w:id="2" w:name="_Toc142663878"/>
      <w:r>
        <w:t>b) Introduction of the key leadership styles that have been covered in the report</w:t>
      </w:r>
      <w:bookmarkEnd w:id="2"/>
    </w:p>
    <w:p w14:paraId="1E907EC1" w14:textId="70475B4E" w:rsidR="0041015E" w:rsidRDefault="00447A03">
      <w:pPr>
        <w:spacing w:line="360" w:lineRule="auto"/>
        <w:jc w:val="both"/>
        <w:rPr>
          <w:color w:val="000000"/>
        </w:rPr>
      </w:pPr>
      <w:r>
        <w:t>Transformational leadership refers to the approach of leadership which causes a change in the individual and the social system (</w:t>
      </w:r>
      <w:r>
        <w:rPr>
          <w:color w:val="222222"/>
          <w:highlight w:val="white"/>
        </w:rPr>
        <w:t>Farrukh</w:t>
      </w:r>
      <w:r>
        <w:rPr>
          <w:i/>
          <w:color w:val="222222"/>
          <w:highlight w:val="white"/>
        </w:rPr>
        <w:t>et al.</w:t>
      </w:r>
      <w:r>
        <w:rPr>
          <w:color w:val="222222"/>
          <w:highlight w:val="white"/>
        </w:rPr>
        <w:t>, 2022, p.1</w:t>
      </w:r>
      <w:r>
        <w:t xml:space="preserve">). It is an ideal type of leadership approach which creates valuable and positive change to develop a leadership style.  Transformational leadership is a theory which defines a leadership approach where leaders work with their team beyond their immediate self-interest to identify the changes or create a vision to guide the current changes through various influences. Transformational leadership increases the motivation of morale as well as job preference. A true variety of mechanisms includes a sense of identity, the collective identity of the organisation and many more. Netflix is considered one of the multi-billion dollar subscription-based entertainment services that entertain millions worldwide. Hastings adopted a transformational leadership model or </w:t>
      </w:r>
      <w:r>
        <w:lastRenderedPageBreak/>
        <w:t>transformational leadership style at Netflix to develop the problems they faced during the Covid-19 pandemic (</w:t>
      </w:r>
      <w:r>
        <w:rPr>
          <w:color w:val="222222"/>
          <w:highlight w:val="white"/>
        </w:rPr>
        <w:t>McAndrew, 2021, p.6</w:t>
      </w:r>
      <w:r>
        <w:t xml:space="preserve">). Transformation and leadership are considered extraordinary outcomes in developing one's leadership capacity. A transformational leadership approach or style is important to rapidly increase and improve the organisation's performance due to the fall of the subscription models of Netflix. Netflix has adopted a transformational leadership style to increase and improve its performance worldwide. This style sets an innovative part towards success for a longer period. Reed Hastings believes in allowing employees to take charge of companies' welfare and wants all employees to work for the company's best interest. Hastings believes that providing opportunities to the employees will make a good investment for the organisation to develop. Also, providing opportunities to the employees for decisions at the workplace will allow each employee to generate a good sense of responsibility which will benefit the organisation. </w:t>
      </w:r>
    </w:p>
    <w:p w14:paraId="285B77E0" w14:textId="77777777" w:rsidR="0041015E" w:rsidRDefault="00447A03">
      <w:pPr>
        <w:pStyle w:val="Heading1"/>
      </w:pPr>
      <w:bookmarkStart w:id="3" w:name="_Toc142663879"/>
      <w:r>
        <w:t>c) Answer the question by applying the key leadership styles to you and your chosen organisation,</w:t>
      </w:r>
      <w:bookmarkEnd w:id="3"/>
    </w:p>
    <w:p w14:paraId="581283F8" w14:textId="7C86AA8E" w:rsidR="0041015E" w:rsidRDefault="00447A03">
      <w:pPr>
        <w:spacing w:line="360" w:lineRule="auto"/>
        <w:jc w:val="both"/>
        <w:rPr>
          <w:color w:val="0E101A"/>
        </w:rPr>
      </w:pPr>
      <w:r>
        <w:rPr>
          <w:color w:val="0E101A"/>
        </w:rPr>
        <w:t xml:space="preserve">Autocratic leadership is the management style in which a single person controls all types of decisions and takes very little importance for other groups or organisation members (Ashikali, 2023, p. 1). In the autocratic leadership style, leaders make their own choice and decision based on their beliefs. In this leadership style, the individual does not involve others for suggestions or advice. In this style, one leader or member of a company organisation takes all the decisions on the way of the organisation. This leadership style is mainly noticed in relatively small businesses with few employees. Mark Bernats, CEO of Netflix, followed an autocratic leadership style. Various consequences faced by Netflix due to adopting the autocratic leadership style include </w:t>
      </w:r>
    </w:p>
    <w:p w14:paraId="595DB8C1" w14:textId="77777777" w:rsidR="0041015E" w:rsidRDefault="00447A03">
      <w:pPr>
        <w:spacing w:line="360" w:lineRule="auto"/>
        <w:jc w:val="both"/>
        <w:rPr>
          <w:color w:val="0E101A"/>
        </w:rPr>
      </w:pPr>
      <w:r>
        <w:rPr>
          <w:b/>
          <w:i/>
          <w:color w:val="0E101A"/>
        </w:rPr>
        <w:t>Result in micro-management-</w:t>
      </w:r>
      <w:r>
        <w:rPr>
          <w:color w:val="0E101A"/>
        </w:rPr>
        <w:t xml:space="preserve"> Autocratic leaders always supervise small details of the work and supervise team members and their performance, which results in micromanagement (Ndidi, Amah and Okocha, 2022. p. 3). When a leader always supervises their team members' tasks, it becomes challenging for all the staff members to perform their duties perfectly. Due to having an autocratic leadership style in the organisation or Netflix, employees face problems doing their work on the freeway. A free work environment makes employees more innovative and productive. A vice president of Netflix also pointed out to the CEO of Netflix that the behaviour of Hastings was unathletic and even he did not encourage their employees to their better work and productivity. </w:t>
      </w:r>
    </w:p>
    <w:p w14:paraId="7B85A105" w14:textId="3C03F4F6" w:rsidR="0041015E" w:rsidRDefault="00447A03">
      <w:pPr>
        <w:spacing w:line="360" w:lineRule="auto"/>
        <w:jc w:val="both"/>
        <w:rPr>
          <w:color w:val="0E101A"/>
        </w:rPr>
      </w:pPr>
      <w:r>
        <w:rPr>
          <w:b/>
          <w:i/>
          <w:color w:val="0E101A"/>
        </w:rPr>
        <w:t>Creating a lack of trust-</w:t>
      </w:r>
      <w:r>
        <w:rPr>
          <w:color w:val="0E101A"/>
        </w:rPr>
        <w:t xml:space="preserve"> Leadership can always form a strong relationship between team members and the leader by generating trust. If an autocratic leader believes that the team members are not performing as expected, creating a culture of trust becomes challenging. </w:t>
      </w:r>
      <w:r>
        <w:rPr>
          <w:color w:val="0E101A"/>
        </w:rPr>
        <w:lastRenderedPageBreak/>
        <w:t>This type of culture does not create a sustainable workplace and also reduces the productivity of the employees. In this type of workplace, there is a low rate of retention of employees. Due to having an autocratic leadership style in Netflix, Netflix has faced huge employee retention during the pandemic. Employees have to face problems regarding trust issues in the organisation (Ngamkroeckjoti</w:t>
      </w:r>
      <w:r>
        <w:rPr>
          <w:i/>
          <w:color w:val="0E101A"/>
        </w:rPr>
        <w:t>et al.</w:t>
      </w:r>
      <w:r>
        <w:rPr>
          <w:color w:val="0E101A"/>
        </w:rPr>
        <w:t xml:space="preserve"> 2022, p. 13). Leaders do not trust employees and always supervise them during their performance, resulting in dissatisfaction and low efficiency and productivity from the employees towards the organisation. Due to following an autocratic leadership style, Netflix not only faces the impact of low production but also has faced the impact of low employees in the organisation. </w:t>
      </w:r>
    </w:p>
    <w:p w14:paraId="507F4602" w14:textId="77777777" w:rsidR="0041015E" w:rsidRDefault="00447A03">
      <w:pPr>
        <w:spacing w:line="360" w:lineRule="auto"/>
        <w:jc w:val="both"/>
      </w:pPr>
      <w:r>
        <w:rPr>
          <w:b/>
          <w:i/>
          <w:color w:val="0E101A"/>
        </w:rPr>
        <w:t>Creates a high-pressure working environment-</w:t>
      </w:r>
      <w:r>
        <w:rPr>
          <w:color w:val="0E101A"/>
        </w:rPr>
        <w:t xml:space="preserve"> The main consequence of Netflix is that autocratic leadership takes most of the decisions on behalf of their team and which might make employees feel stressed, pressured and many more (Hougaard and Carter, 2022, p.1). A good decision not only increases the productivity of the team members but also increases the coordination among the team members, but an autocratic decision always feels like a burden for employees, and these are the reasons for the depletion of Netflix during the pandemic.</w:t>
      </w:r>
    </w:p>
    <w:p w14:paraId="3DADAB0B" w14:textId="77777777" w:rsidR="0041015E" w:rsidRDefault="00447A03">
      <w:pPr>
        <w:pStyle w:val="Heading1"/>
      </w:pPr>
      <w:bookmarkStart w:id="4" w:name="_Toc142663880"/>
      <w:r>
        <w:t>d) Critical evaluation of the concept of different leadership approaches and styles and identify the personal ability of a leader to fulfil key responsibilities of the leadership role</w:t>
      </w:r>
      <w:bookmarkEnd w:id="4"/>
    </w:p>
    <w:p w14:paraId="4A87A98D" w14:textId="77777777" w:rsidR="0041015E" w:rsidRDefault="00447A03">
      <w:pPr>
        <w:pBdr>
          <w:top w:val="nil"/>
          <w:left w:val="nil"/>
          <w:bottom w:val="nil"/>
          <w:right w:val="nil"/>
          <w:between w:val="nil"/>
        </w:pBdr>
        <w:spacing w:line="360" w:lineRule="auto"/>
        <w:jc w:val="both"/>
        <w:rPr>
          <w:color w:val="000000"/>
        </w:rPr>
      </w:pPr>
      <w:r>
        <w:rPr>
          <w:color w:val="000000"/>
        </w:rPr>
        <w:t>Various mode of leadership influences the diverse culture of an organisation and has an impact on the organisation. According to Mansaray (2019, p. 29),  a leader has to select the most productive approach in terms of leadership style contingent upon circumstances, as a leadership style is important for an organisation's success. The different types of leadership styles are:</w:t>
      </w:r>
    </w:p>
    <w:p w14:paraId="518056EB" w14:textId="77777777" w:rsidR="0041015E" w:rsidRDefault="00447A03">
      <w:pPr>
        <w:pBdr>
          <w:top w:val="nil"/>
          <w:left w:val="nil"/>
          <w:bottom w:val="nil"/>
          <w:right w:val="nil"/>
          <w:between w:val="nil"/>
        </w:pBdr>
        <w:spacing w:line="360" w:lineRule="auto"/>
        <w:jc w:val="both"/>
        <w:rPr>
          <w:color w:val="000000"/>
        </w:rPr>
      </w:pPr>
      <w:r>
        <w:rPr>
          <w:b/>
          <w:i/>
          <w:color w:val="000000"/>
        </w:rPr>
        <w:t>Transactional leadership</w:t>
      </w:r>
      <w:r>
        <w:rPr>
          <w:color w:val="000000"/>
        </w:rPr>
        <w:t xml:space="preserve"> is a term employed to categorise a group of guidance theories that ask for the interplays between the employees and the leader. This manner of leadership accompanies the presumption that crew members consent to obey their heads completely when they accept a job.  Blake et al. (2022, p. 4) investigated that the "transaction" is seen generally as organisations paying their team appendages in return for their work and compliance. The leader can punish team appendages if the workers do not meet their pre-determined standards. Team appendages are little likely to raise their job satisfaction in this transactional guidance.</w:t>
      </w:r>
    </w:p>
    <w:p w14:paraId="43936743" w14:textId="77777777" w:rsidR="0041015E" w:rsidRDefault="0041015E">
      <w:pPr>
        <w:pBdr>
          <w:top w:val="nil"/>
          <w:left w:val="nil"/>
          <w:bottom w:val="nil"/>
          <w:right w:val="nil"/>
          <w:between w:val="nil"/>
        </w:pBdr>
        <w:spacing w:line="360" w:lineRule="auto"/>
        <w:jc w:val="both"/>
        <w:rPr>
          <w:color w:val="000000"/>
        </w:rPr>
      </w:pPr>
    </w:p>
    <w:p w14:paraId="08ED52C7" w14:textId="77777777" w:rsidR="0041015E" w:rsidRDefault="00447A03">
      <w:pPr>
        <w:pBdr>
          <w:top w:val="nil"/>
          <w:left w:val="nil"/>
          <w:bottom w:val="nil"/>
          <w:right w:val="nil"/>
          <w:between w:val="nil"/>
        </w:pBdr>
        <w:spacing w:line="360" w:lineRule="auto"/>
        <w:jc w:val="both"/>
        <w:rPr>
          <w:color w:val="000000"/>
        </w:rPr>
      </w:pPr>
      <w:r>
        <w:rPr>
          <w:b/>
          <w:i/>
          <w:color w:val="000000"/>
        </w:rPr>
        <w:t>Autocratic Leadership:</w:t>
      </w:r>
      <w:r>
        <w:rPr>
          <w:color w:val="000000"/>
        </w:rPr>
        <w:t xml:space="preserve"> This is a type of leadership mode where all decision-making capacities are concentrated on one company leader, as directors are dictators. This type of </w:t>
      </w:r>
      <w:r>
        <w:rPr>
          <w:color w:val="000000"/>
        </w:rPr>
        <w:lastRenderedPageBreak/>
        <w:t>leadership is the ultimate transactional leadership style, where a commander exercises extreme power over their staff members or group representatives. People within a crew are little likely to have new convenience to formulate suggestions, even though these can be in the organisation's interest. Autocratic leadership is frequently deliberated as the classical manner of leadership. At this point, the director retains as much decision-making power and authority as attainable. The leader does not bother to consult workers; they are also not allowed to present any input. Staff members are necessary to obey commands without receiving any clarifications. The work environment is created by generating an organised set of punishments and rewards (Dastane, 2020, 28). Autocratic heads make resolutions without advising their teams. This imperious type of leadership leads to extreme levels of desertion and employee turnover.</w:t>
      </w:r>
    </w:p>
    <w:p w14:paraId="138D632E" w14:textId="77777777" w:rsidR="0041015E" w:rsidRDefault="00447A03">
      <w:pPr>
        <w:pBdr>
          <w:top w:val="nil"/>
          <w:left w:val="nil"/>
          <w:bottom w:val="nil"/>
          <w:right w:val="nil"/>
          <w:between w:val="nil"/>
        </w:pBdr>
        <w:spacing w:line="360" w:lineRule="auto"/>
        <w:jc w:val="both"/>
        <w:rPr>
          <w:color w:val="000000"/>
        </w:rPr>
      </w:pPr>
      <w:r>
        <w:rPr>
          <w:color w:val="000000"/>
        </w:rPr>
        <w:t xml:space="preserve">Situational leadership is a type of leadership in which methods are established on the connection between the employees and a leader to specify a foundation to resolve each position based on Performance Fitness.  A member exhibits in operating a particular task, functioning and objective is based on the diagnosis of the leaders, the inevitable amounts of connection between the conduct and task practice are used and ideas to the client to provide their needs. According to (Wisittigars and Siengthai, 2019, p. 882), it is a task-centric leadership style. </w:t>
      </w:r>
    </w:p>
    <w:p w14:paraId="322288BE" w14:textId="77777777" w:rsidR="0041015E" w:rsidRDefault="00447A03">
      <w:pPr>
        <w:pBdr>
          <w:top w:val="nil"/>
          <w:left w:val="nil"/>
          <w:bottom w:val="nil"/>
          <w:right w:val="nil"/>
          <w:between w:val="nil"/>
        </w:pBdr>
        <w:spacing w:line="360" w:lineRule="auto"/>
        <w:jc w:val="both"/>
        <w:rPr>
          <w:color w:val="000000"/>
        </w:rPr>
      </w:pPr>
      <w:r>
        <w:rPr>
          <w:b/>
          <w:i/>
          <w:color w:val="000000"/>
        </w:rPr>
        <w:t xml:space="preserve">Situational Leadership: </w:t>
      </w:r>
      <w:r>
        <w:rPr>
          <w:color w:val="000000"/>
        </w:rPr>
        <w:t xml:space="preserve">It is a type of leadership in which methods are established on the connection between the employees and a leader to specify a foundation to resolve each position based on the Performance Fitness. A  member exhibits in operating a particular task, functioning and objective is based on the diagnosis of the leaders, the inevitable amounts of connection between the conduct and task practice are used and ideas to the client so that to provide their needs. According to (Wisittigars and Siengthai, 2019, p.882), it is a task-centric leadership style. </w:t>
      </w:r>
    </w:p>
    <w:p w14:paraId="71E4C13B" w14:textId="77777777" w:rsidR="0041015E" w:rsidRDefault="00447A03">
      <w:pPr>
        <w:pBdr>
          <w:top w:val="nil"/>
          <w:left w:val="nil"/>
          <w:bottom w:val="nil"/>
          <w:right w:val="nil"/>
          <w:between w:val="nil"/>
        </w:pBdr>
        <w:spacing w:line="360" w:lineRule="auto"/>
        <w:jc w:val="both"/>
        <w:rPr>
          <w:color w:val="000000"/>
        </w:rPr>
      </w:pPr>
      <w:r>
        <w:rPr>
          <w:color w:val="000000"/>
        </w:rPr>
        <w:t>A situational leader can exhibit this leadership through:</w:t>
      </w:r>
    </w:p>
    <w:p w14:paraId="6FD5D6F6" w14:textId="77777777" w:rsidR="0041015E" w:rsidRDefault="00447A03">
      <w:pPr>
        <w:numPr>
          <w:ilvl w:val="0"/>
          <w:numId w:val="2"/>
        </w:numPr>
        <w:pBdr>
          <w:top w:val="nil"/>
          <w:left w:val="nil"/>
          <w:bottom w:val="nil"/>
          <w:right w:val="nil"/>
          <w:between w:val="nil"/>
        </w:pBdr>
        <w:spacing w:line="360" w:lineRule="auto"/>
        <w:jc w:val="both"/>
      </w:pPr>
      <w:r>
        <w:rPr>
          <w:b/>
          <w:color w:val="000000"/>
        </w:rPr>
        <w:t xml:space="preserve">Telling, leading or guiding: </w:t>
      </w:r>
      <w:r>
        <w:rPr>
          <w:color w:val="000000"/>
        </w:rPr>
        <w:t xml:space="preserve"> A leader form decisions and carefully supervises the execution. It is a temporary approach engaged in creating change.</w:t>
      </w:r>
    </w:p>
    <w:p w14:paraId="79A4962C" w14:textId="77777777" w:rsidR="0041015E" w:rsidRDefault="00447A03">
      <w:pPr>
        <w:numPr>
          <w:ilvl w:val="0"/>
          <w:numId w:val="2"/>
        </w:numPr>
        <w:pBdr>
          <w:top w:val="nil"/>
          <w:left w:val="nil"/>
          <w:bottom w:val="nil"/>
          <w:right w:val="nil"/>
          <w:between w:val="nil"/>
        </w:pBdr>
        <w:spacing w:line="360" w:lineRule="auto"/>
        <w:jc w:val="both"/>
      </w:pPr>
      <w:r>
        <w:rPr>
          <w:b/>
          <w:color w:val="000000"/>
        </w:rPr>
        <w:t xml:space="preserve">Selling, coaching or explaining: </w:t>
      </w:r>
      <w:r>
        <w:rPr>
          <w:color w:val="000000"/>
        </w:rPr>
        <w:t>A leader will still create resolutions but provide context and background and joins the follower to strengthen the buy-in and resume progress.</w:t>
      </w:r>
    </w:p>
    <w:p w14:paraId="3A220B19" w14:textId="77777777" w:rsidR="0041015E" w:rsidRDefault="00447A03">
      <w:pPr>
        <w:numPr>
          <w:ilvl w:val="0"/>
          <w:numId w:val="2"/>
        </w:numPr>
        <w:pBdr>
          <w:top w:val="nil"/>
          <w:left w:val="nil"/>
          <w:bottom w:val="nil"/>
          <w:right w:val="nil"/>
          <w:between w:val="nil"/>
        </w:pBdr>
        <w:spacing w:line="360" w:lineRule="auto"/>
        <w:jc w:val="both"/>
      </w:pPr>
      <w:r>
        <w:rPr>
          <w:b/>
          <w:color w:val="000000"/>
        </w:rPr>
        <w:t xml:space="preserve">Participating, collaborating or facilitating: </w:t>
      </w:r>
      <w:r>
        <w:rPr>
          <w:color w:val="000000"/>
        </w:rPr>
        <w:t>Employees form decisions accompanying support provided by the leader at work to introduce and reinforce task expertise.</w:t>
      </w:r>
    </w:p>
    <w:p w14:paraId="47109453" w14:textId="77777777" w:rsidR="0041015E" w:rsidRDefault="00447A03">
      <w:pPr>
        <w:numPr>
          <w:ilvl w:val="0"/>
          <w:numId w:val="1"/>
        </w:numPr>
        <w:pBdr>
          <w:top w:val="nil"/>
          <w:left w:val="nil"/>
          <w:bottom w:val="nil"/>
          <w:right w:val="nil"/>
          <w:between w:val="nil"/>
        </w:pBdr>
        <w:spacing w:line="360" w:lineRule="auto"/>
        <w:jc w:val="both"/>
      </w:pPr>
      <w:r>
        <w:rPr>
          <w:b/>
          <w:color w:val="000000"/>
        </w:rPr>
        <w:t xml:space="preserve">The delegation, monitoring and empowering: </w:t>
      </w:r>
      <w:r>
        <w:rPr>
          <w:color w:val="000000"/>
        </w:rPr>
        <w:t xml:space="preserve"> In this type, the employees are told tasked not just to form not just to provide critical reconnection for the enhancement of a critical situation in an organisational.</w:t>
      </w:r>
    </w:p>
    <w:p w14:paraId="6217109D" w14:textId="77777777" w:rsidR="0041015E" w:rsidRDefault="00447A03">
      <w:pPr>
        <w:pBdr>
          <w:top w:val="nil"/>
          <w:left w:val="nil"/>
          <w:bottom w:val="nil"/>
          <w:right w:val="nil"/>
          <w:between w:val="nil"/>
        </w:pBdr>
        <w:spacing w:line="360" w:lineRule="auto"/>
        <w:jc w:val="both"/>
        <w:rPr>
          <w:color w:val="000000"/>
        </w:rPr>
      </w:pPr>
      <w:r>
        <w:rPr>
          <w:b/>
          <w:i/>
          <w:color w:val="000000"/>
        </w:rPr>
        <w:lastRenderedPageBreak/>
        <w:t>Transformational Leadership:</w:t>
      </w:r>
      <w:r>
        <w:rPr>
          <w:color w:val="000000"/>
        </w:rPr>
        <w:t xml:space="preserve"> It is an administration style delineated to conceive valuable and helpful change among employees. Guarana and Avolio (2022, p.113) mention that a transformational chief focuses on "revamping" others and helping each other, expecting an encouraging and balanced outlook. With this guidance, the leader reinforces his member group's motivation, confidence and efficiency.  A leader with this style is a valid commander who stimulates his crew with shared objectives for f the future. These chiefs are well visible and give much convenience for communicating. They do not lead certainly from the front and are likely to distribute accountability among the teams.</w:t>
      </w:r>
    </w:p>
    <w:p w14:paraId="29E5366C" w14:textId="77777777" w:rsidR="0041015E" w:rsidRDefault="00447A03">
      <w:pPr>
        <w:pBdr>
          <w:top w:val="nil"/>
          <w:left w:val="nil"/>
          <w:bottom w:val="nil"/>
          <w:right w:val="nil"/>
          <w:between w:val="nil"/>
        </w:pBdr>
        <w:spacing w:line="360" w:lineRule="auto"/>
        <w:jc w:val="both"/>
        <w:rPr>
          <w:color w:val="000000"/>
        </w:rPr>
      </w:pPr>
      <w:r>
        <w:rPr>
          <w:color w:val="000000"/>
        </w:rPr>
        <w:t>Netflix's transformational leadership style is formulated by individual employees' knowledge as specific, clear, and job-oriented,   talent and dispositional knowledge linked information of creativity, innovation strength, and insight. Achieving success and sustaining the competitive advantage mainly depends on the magnitude that the organisations leverage and also control individual clerks' knowledge. In this place, the company s establishes a style of knowledge management in which it forms technology and culture to execute knowledge management methods in the modes of transfer and acquisition. Acquiring information from suppliers, customers, and outside professional networks shows knowledge acquisition of information transfer happens between operators to exchange unambiguous knowledge; this transformational leadership is a management process that transforms knowledge and makes the firm creative (Mi</w:t>
      </w:r>
      <w:r>
        <w:rPr>
          <w:i/>
          <w:color w:val="000000"/>
        </w:rPr>
        <w:t>et al.</w:t>
      </w:r>
      <w:r>
        <w:rPr>
          <w:color w:val="000000"/>
        </w:rPr>
        <w:t>2019).  Risky resolutions are very persuasive for bearing new products, presenting unique services and changing the resulting process accordingly; such leaders specify monetary and monetary rewards to make employees extrinsically motivated.</w:t>
      </w:r>
    </w:p>
    <w:p w14:paraId="5965897A" w14:textId="77777777" w:rsidR="0041015E" w:rsidRDefault="00447A03">
      <w:pPr>
        <w:pBdr>
          <w:top w:val="nil"/>
          <w:left w:val="nil"/>
          <w:bottom w:val="nil"/>
          <w:right w:val="nil"/>
          <w:between w:val="nil"/>
        </w:pBdr>
        <w:spacing w:line="360" w:lineRule="auto"/>
        <w:jc w:val="both"/>
        <w:rPr>
          <w:color w:val="000000"/>
        </w:rPr>
      </w:pPr>
      <w:r>
        <w:rPr>
          <w:color w:val="000000"/>
        </w:rPr>
        <w:t xml:space="preserve">According to Ndindeng (2020, p.10), Netflix executes lean transformational leadership exercises. Unlike Toyota Motors, which uses this style to maintain its back-and-forth competition, Netflix employs a lean-forward manner for transformation leadership.  McAndrew (2021, p. 8) examined that the deficiency of corporate supervision at Netflix has inspired staff members to lack innovation in their knowledge and experiences. </w:t>
      </w:r>
    </w:p>
    <w:p w14:paraId="2757E8A9" w14:textId="77777777" w:rsidR="0041015E" w:rsidRDefault="0041015E">
      <w:pPr>
        <w:pBdr>
          <w:top w:val="nil"/>
          <w:left w:val="nil"/>
          <w:bottom w:val="nil"/>
          <w:right w:val="nil"/>
          <w:between w:val="nil"/>
        </w:pBdr>
        <w:spacing w:line="360" w:lineRule="auto"/>
        <w:jc w:val="both"/>
        <w:rPr>
          <w:color w:val="000000"/>
        </w:rPr>
      </w:pPr>
    </w:p>
    <w:p w14:paraId="72855EFA" w14:textId="77777777" w:rsidR="0041015E" w:rsidRDefault="00447A03">
      <w:pPr>
        <w:pStyle w:val="Heading1"/>
        <w:rPr>
          <w:highlight w:val="yellow"/>
        </w:rPr>
      </w:pPr>
      <w:bookmarkStart w:id="5" w:name="_Toc142663881"/>
      <w:r>
        <w:t>e) Critical analysis of the current leadership strategies at Netflix</w:t>
      </w:r>
      <w:bookmarkEnd w:id="5"/>
    </w:p>
    <w:p w14:paraId="019996E2" w14:textId="77777777" w:rsidR="0041015E" w:rsidRDefault="00447A03">
      <w:pPr>
        <w:pBdr>
          <w:top w:val="nil"/>
          <w:left w:val="nil"/>
          <w:bottom w:val="nil"/>
          <w:right w:val="nil"/>
          <w:between w:val="nil"/>
        </w:pBdr>
        <w:spacing w:line="360" w:lineRule="auto"/>
        <w:jc w:val="both"/>
        <w:rPr>
          <w:color w:val="000000"/>
        </w:rPr>
      </w:pPr>
      <w:r>
        <w:rPr>
          <w:color w:val="000000"/>
        </w:rPr>
        <w:t xml:space="preserve">Transformational leaders can instigate and stimulate employees by setting sensible beliefs and committing to a shared vision. After transforming from autocratic to transformational leadership, Netflix has established itself as a prominent OTT platform. However, it struggles formulating a well-planned leadership style (Esposito, 2023, p. 95). The concoction of a fascinating view is a factor for private beliefs of transformational leadership. An apparition can be a cooperative exertion that addresses different issues an organisation can face. A fascinating concept serves as a significant, progressive aim to followers, comprising a plan for </w:t>
      </w:r>
      <w:r>
        <w:rPr>
          <w:color w:val="000000"/>
        </w:rPr>
        <w:lastRenderedPageBreak/>
        <w:t>the future management of an organisation.  Through the connection of shared vision, the transformational chief ion Netflix cannot exist the employees and encourage its subscribers behind a composite cause. The vision may be a part of a most idealised image of their future and a model that endures being a verbalisation of complex ideas explained in a credible and clear approach that Netflix nowadays does not follow.</w:t>
      </w:r>
    </w:p>
    <w:p w14:paraId="7C3E0B87" w14:textId="77777777" w:rsidR="0041015E" w:rsidRDefault="00447A03">
      <w:pPr>
        <w:pBdr>
          <w:top w:val="nil"/>
          <w:left w:val="nil"/>
          <w:bottom w:val="nil"/>
          <w:right w:val="nil"/>
          <w:between w:val="nil"/>
        </w:pBdr>
        <w:spacing w:line="360" w:lineRule="auto"/>
        <w:jc w:val="center"/>
        <w:rPr>
          <w:b/>
          <w:color w:val="000000"/>
        </w:rPr>
      </w:pPr>
      <w:r>
        <w:rPr>
          <w:b/>
          <w:noProof/>
          <w:color w:val="000000"/>
          <w:lang w:val="en-US"/>
        </w:rPr>
        <w:drawing>
          <wp:inline distT="114300" distB="114300" distL="114300" distR="114300" wp14:anchorId="35D0A7CD" wp14:editId="20C22496">
            <wp:extent cx="5731200" cy="10541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1054100"/>
                    </a:xfrm>
                    <a:prstGeom prst="rect">
                      <a:avLst/>
                    </a:prstGeom>
                    <a:ln/>
                  </pic:spPr>
                </pic:pic>
              </a:graphicData>
            </a:graphic>
          </wp:inline>
        </w:drawing>
      </w:r>
    </w:p>
    <w:p w14:paraId="734D396B" w14:textId="77777777" w:rsidR="0041015E" w:rsidRDefault="00447A03">
      <w:pPr>
        <w:pBdr>
          <w:top w:val="nil"/>
          <w:left w:val="nil"/>
          <w:bottom w:val="nil"/>
          <w:right w:val="nil"/>
          <w:between w:val="nil"/>
        </w:pBdr>
        <w:spacing w:line="360" w:lineRule="auto"/>
        <w:jc w:val="center"/>
        <w:rPr>
          <w:color w:val="000000"/>
        </w:rPr>
      </w:pPr>
      <w:r>
        <w:rPr>
          <w:b/>
          <w:color w:val="000000"/>
        </w:rPr>
        <w:t xml:space="preserve">Figure: </w:t>
      </w:r>
      <w:r>
        <w:rPr>
          <w:color w:val="000000"/>
        </w:rPr>
        <w:t>Loss of subscribers of Netflix in 2022.</w:t>
      </w:r>
    </w:p>
    <w:p w14:paraId="74A0C184" w14:textId="77777777" w:rsidR="0041015E" w:rsidRDefault="00447A03">
      <w:pPr>
        <w:pBdr>
          <w:top w:val="nil"/>
          <w:left w:val="nil"/>
          <w:bottom w:val="nil"/>
          <w:right w:val="nil"/>
          <w:between w:val="nil"/>
        </w:pBdr>
        <w:spacing w:line="360" w:lineRule="auto"/>
        <w:jc w:val="center"/>
        <w:rPr>
          <w:color w:val="000000"/>
        </w:rPr>
      </w:pPr>
      <w:r>
        <w:rPr>
          <w:b/>
          <w:color w:val="000000"/>
        </w:rPr>
        <w:t>Source:</w:t>
      </w:r>
      <w:r>
        <w:rPr>
          <w:color w:val="000000"/>
        </w:rPr>
        <w:t xml:space="preserve"> (Annual Report of Netflix, 2022)</w:t>
      </w:r>
    </w:p>
    <w:p w14:paraId="562CEAB3" w14:textId="77777777" w:rsidR="0041015E" w:rsidRDefault="00447A03">
      <w:pPr>
        <w:pBdr>
          <w:top w:val="nil"/>
          <w:left w:val="nil"/>
          <w:bottom w:val="nil"/>
          <w:right w:val="nil"/>
          <w:between w:val="nil"/>
        </w:pBdr>
        <w:spacing w:line="360" w:lineRule="auto"/>
        <w:jc w:val="both"/>
        <w:rPr>
          <w:color w:val="000000"/>
        </w:rPr>
      </w:pPr>
      <w:r>
        <w:rPr>
          <w:color w:val="000000"/>
        </w:rPr>
        <w:t xml:space="preserve">The annual report of Netflix (2022, p. 21) reveals that the company is facing a loss if subscribers show up for the first time in over a decade, dropping about 200,000 subscribers in the 1st  quarter. It has anticipated dropping 2 million additional subscribers in the second half. The disclosure intimidated investors who doubted whether the OTT giant had lost its advantageous touch. Shares dropped to 35 per cent on April 20, 2022, its most striking one-day drop since 2004. Responding to the sensational drop-off, Netflix pronounced it would test to spur subscribers to pay for sharing passwords; extinguishing better shows, games, films, and delve into a low-cost, ad-backed version of the company. </w:t>
      </w:r>
    </w:p>
    <w:p w14:paraId="1434B7B6" w14:textId="77777777" w:rsidR="0041015E" w:rsidRDefault="00447A03">
      <w:pPr>
        <w:pBdr>
          <w:top w:val="nil"/>
          <w:left w:val="nil"/>
          <w:bottom w:val="nil"/>
          <w:right w:val="nil"/>
          <w:between w:val="nil"/>
        </w:pBdr>
        <w:spacing w:line="360" w:lineRule="auto"/>
        <w:jc w:val="both"/>
        <w:rPr>
          <w:color w:val="000000"/>
        </w:rPr>
      </w:pPr>
      <w:r>
        <w:rPr>
          <w:color w:val="000000"/>
        </w:rPr>
        <w:t>However, the depressing subscriber amounts and the party's reaction have agitated a mix of changeableness and anger among several rank-and-file employees. Some are anxious that this streaming heavyweight company had employed excessively fast and developed overconfidence as the number of subscribers soared in the early days of the Covid-19 pandemic.</w:t>
      </w:r>
    </w:p>
    <w:p w14:paraId="45787D0F" w14:textId="77777777" w:rsidR="0041015E" w:rsidRDefault="00447A03">
      <w:pPr>
        <w:pBdr>
          <w:top w:val="nil"/>
          <w:left w:val="nil"/>
          <w:bottom w:val="nil"/>
          <w:right w:val="nil"/>
          <w:between w:val="nil"/>
        </w:pBdr>
        <w:spacing w:line="360" w:lineRule="auto"/>
        <w:jc w:val="both"/>
        <w:rPr>
          <w:color w:val="000000"/>
        </w:rPr>
      </w:pPr>
      <w:r>
        <w:rPr>
          <w:color w:val="000000"/>
        </w:rPr>
        <w:t xml:space="preserve">Others are doubtful about calculated shifts. They are concerned about Netflix's distinct work culture is uncertain. Business Standard.com (2022, p. 1) stated in an article that Netflix fired different senior marketing executives on the allegation of leaking 'private' conversations concerning issues occurring in the company, which became public. </w:t>
      </w:r>
    </w:p>
    <w:p w14:paraId="3A628E47" w14:textId="77777777" w:rsidR="0041015E" w:rsidRDefault="00447A03">
      <w:pPr>
        <w:pBdr>
          <w:top w:val="nil"/>
          <w:left w:val="nil"/>
          <w:bottom w:val="nil"/>
          <w:right w:val="nil"/>
          <w:between w:val="nil"/>
        </w:pBdr>
        <w:spacing w:line="360" w:lineRule="auto"/>
        <w:jc w:val="both"/>
        <w:rPr>
          <w:color w:val="000000"/>
        </w:rPr>
      </w:pPr>
      <w:r>
        <w:rPr>
          <w:color w:val="000000"/>
        </w:rPr>
        <w:t xml:space="preserve">Members objecting to their association and getting fired had a detrimental effect on the leadership. Other than that, in this circumstance, the principle for the termination is not at all agreeable to the complaints. This heavily violated Netflix’s claim of its radical transparency. The current discharging of the senior executives over private discontents that proceeded to public raises imperative issues about transparency operating.  Netflix, which claimed to follow brutal honesty opinions, became controversial, and they wanted calculated adjustments with senior executives. Speaking up May frequently is fraught with accompanying perceived risks, </w:t>
      </w:r>
      <w:r>
        <w:rPr>
          <w:color w:val="000000"/>
        </w:rPr>
        <w:lastRenderedPageBreak/>
        <w:t xml:space="preserve">either actual or imaginary. Moreover, there are other individual issues concerning the personality traits of the leadership.  </w:t>
      </w:r>
    </w:p>
    <w:p w14:paraId="71F90DDC" w14:textId="77777777" w:rsidR="0041015E" w:rsidRDefault="00447A03">
      <w:pPr>
        <w:pBdr>
          <w:top w:val="nil"/>
          <w:left w:val="nil"/>
          <w:bottom w:val="nil"/>
          <w:right w:val="nil"/>
          <w:between w:val="nil"/>
        </w:pBdr>
        <w:spacing w:line="360" w:lineRule="auto"/>
        <w:jc w:val="both"/>
        <w:rPr>
          <w:color w:val="000000"/>
        </w:rPr>
      </w:pPr>
      <w:r>
        <w:rPr>
          <w:color w:val="000000"/>
        </w:rPr>
        <w:t>As a report published by The Guardian (2022, p.2), Netflix employs opine that changes in rectification policies, which are pronounced to favour recruiting little experienced engineers at inferior pay, are dangerous for the company. The important matter for employees is thus security, which was intensified when Netflix cut down an unrevealed number of executives from marketing-connected positions, including from" Tudum: venture, to upgrade Netflix content. Some old and current members state their concerns as excessive. The streaming leader has endured challenges, including transforming from DVD rentals to online streaming. It persisted to evolve as competition studios such as Disney show better content than Netflix. Some subscribers say Netflix’s sensual contents harm youngsters (Saeed and Ali, 2021, p.378).</w:t>
      </w:r>
    </w:p>
    <w:p w14:paraId="7A95A97A" w14:textId="77777777" w:rsidR="0041015E" w:rsidRDefault="00447A03">
      <w:pPr>
        <w:pBdr>
          <w:top w:val="nil"/>
          <w:left w:val="nil"/>
          <w:bottom w:val="nil"/>
          <w:right w:val="nil"/>
          <w:between w:val="nil"/>
        </w:pBdr>
        <w:spacing w:line="360" w:lineRule="auto"/>
        <w:jc w:val="both"/>
        <w:rPr>
          <w:color w:val="000000"/>
        </w:rPr>
      </w:pPr>
      <w:r>
        <w:rPr>
          <w:color w:val="000000"/>
        </w:rPr>
        <w:t>According to the report of Blomberg.com (2022, p.1), Netflix shares descended to 60 per cent in 2022, constituting it as the fourth worst entertainment platform published in Nasdaq 100 Index. Netflix display has grown congested, with platforms conflicting for a restricted number of viewers. The company competes with legacy media favourites.  Netflix's profit report showed a more expansive drop for the tech industry, following market-broad apprehension of recession as swelling continues in Silicon Valle to uphold its pandemic impetus. Thus this was all due to a lack of adequate leadership.</w:t>
      </w:r>
    </w:p>
    <w:p w14:paraId="5A93B790" w14:textId="77777777" w:rsidR="0041015E" w:rsidRDefault="0041015E">
      <w:pPr>
        <w:pBdr>
          <w:top w:val="nil"/>
          <w:left w:val="nil"/>
          <w:bottom w:val="nil"/>
          <w:right w:val="nil"/>
          <w:between w:val="nil"/>
        </w:pBdr>
        <w:spacing w:line="360" w:lineRule="auto"/>
        <w:jc w:val="both"/>
        <w:rPr>
          <w:color w:val="000000"/>
        </w:rPr>
      </w:pPr>
    </w:p>
    <w:p w14:paraId="6FF5EE18" w14:textId="77777777" w:rsidR="0041015E" w:rsidRDefault="00447A03">
      <w:pPr>
        <w:pBdr>
          <w:top w:val="nil"/>
          <w:left w:val="nil"/>
          <w:bottom w:val="nil"/>
          <w:right w:val="nil"/>
          <w:between w:val="nil"/>
        </w:pBdr>
        <w:spacing w:line="360" w:lineRule="auto"/>
        <w:jc w:val="both"/>
        <w:rPr>
          <w:b/>
          <w:i/>
          <w:color w:val="000000"/>
        </w:rPr>
      </w:pPr>
      <w:r>
        <w:rPr>
          <w:b/>
          <w:i/>
          <w:color w:val="000000"/>
        </w:rPr>
        <w:t>Strengths of transformational leadership at Netflix</w:t>
      </w:r>
    </w:p>
    <w:p w14:paraId="48BC064E" w14:textId="77777777" w:rsidR="0041015E" w:rsidRDefault="00447A03">
      <w:pPr>
        <w:pBdr>
          <w:top w:val="nil"/>
          <w:left w:val="nil"/>
          <w:bottom w:val="nil"/>
          <w:right w:val="nil"/>
          <w:between w:val="nil"/>
        </w:pBdr>
        <w:spacing w:line="360" w:lineRule="auto"/>
        <w:jc w:val="both"/>
        <w:rPr>
          <w:color w:val="000000"/>
        </w:rPr>
      </w:pPr>
      <w:r>
        <w:rPr>
          <w:color w:val="000000"/>
        </w:rPr>
        <w:t>Netflix trusts that to engage and maintain the top talents and the company should pay more than any other company.  This kind of leadership has made the company preferable for talents to join Netflix (Fleischman et al. 2021, p. 6).  As stated in skills theory, a leader evolves the necessary skills to answer questions at the association level and accomplish the concerns of the sustainable development of a business.</w:t>
      </w:r>
    </w:p>
    <w:p w14:paraId="704AB447" w14:textId="77777777" w:rsidR="0041015E" w:rsidRDefault="00447A03">
      <w:pPr>
        <w:pBdr>
          <w:top w:val="nil"/>
          <w:left w:val="nil"/>
          <w:bottom w:val="nil"/>
          <w:right w:val="nil"/>
          <w:between w:val="nil"/>
        </w:pBdr>
        <w:spacing w:line="360" w:lineRule="auto"/>
        <w:jc w:val="both"/>
        <w:rPr>
          <w:color w:val="000000"/>
        </w:rPr>
      </w:pPr>
      <w:r>
        <w:rPr>
          <w:color w:val="000000"/>
        </w:rPr>
        <w:t>Creativity has been one of the main conceptual abilities that have assisted in the efficiency of the Netflix CEO's authority. According to, creative thought is the most substantial leadership quality. This position of importance is contingent upon the development of this digital generation that the current world is entering.  In this highly competitive world of intellectual technology, cultivating fast and fulfilling the needs for new approaches, originality in trade ideas, and productive leadership determinations are maintained by the leadership of Netflix. In this sense, Hastings illustrated a high loyalty rate to his tendency. Concerning technical skills, the leadership illustrated the CEO's ability to use a digital room in innovative habits by presenting a progressive procedure of video distribution. Their knowledge in the field of IT allows the association to implement recent initiatives and radical and consistently revolutionary ideas (Song, 2021, p. 72).</w:t>
      </w:r>
    </w:p>
    <w:p w14:paraId="7CF2EEBE" w14:textId="77777777" w:rsidR="0041015E" w:rsidRDefault="00447A03">
      <w:pPr>
        <w:pBdr>
          <w:top w:val="nil"/>
          <w:left w:val="nil"/>
          <w:bottom w:val="nil"/>
          <w:right w:val="nil"/>
          <w:between w:val="nil"/>
        </w:pBdr>
        <w:spacing w:line="360" w:lineRule="auto"/>
        <w:jc w:val="both"/>
        <w:rPr>
          <w:b/>
          <w:i/>
          <w:color w:val="000000"/>
        </w:rPr>
      </w:pPr>
      <w:r>
        <w:rPr>
          <w:b/>
          <w:i/>
          <w:color w:val="000000"/>
        </w:rPr>
        <w:lastRenderedPageBreak/>
        <w:t>Weakness of transformational leadership at Netflix</w:t>
      </w:r>
    </w:p>
    <w:p w14:paraId="0EBDDF0B" w14:textId="77777777" w:rsidR="0041015E" w:rsidRDefault="00447A03">
      <w:pPr>
        <w:pBdr>
          <w:top w:val="nil"/>
          <w:left w:val="nil"/>
          <w:bottom w:val="nil"/>
          <w:right w:val="nil"/>
          <w:between w:val="nil"/>
        </w:pBdr>
        <w:spacing w:line="360" w:lineRule="auto"/>
        <w:jc w:val="both"/>
        <w:rPr>
          <w:color w:val="000000"/>
        </w:rPr>
      </w:pPr>
      <w:r>
        <w:rPr>
          <w:color w:val="000000"/>
        </w:rPr>
        <w:t>Regardless of the high principles of leadership and the overall beneficial effects on the company and their workers, The leaders showed few difficulties contradictory to management. Moreover, as published in numerous papers, the company follows radical conclusions of firing labourers due to conflict and powerful conflict management abilities to hire valuable employees (Agnihotri and Bhattacharya, 2021, p.8). Hastings encourages his supporters by allowing for better freedom, but recently, the company has been showing intolerance in company transparency.  However, Netflix has developed as a globally dominant diversified populace of international employees. Thus, the transformative approach to guidance may be less effective in a few nations distinguished from others. This kind of trend imposes a hazard for competitiveness on an all-encompassing scale.</w:t>
      </w:r>
    </w:p>
    <w:p w14:paraId="252271C1" w14:textId="77777777" w:rsidR="0041015E" w:rsidRDefault="00447A03">
      <w:pPr>
        <w:pBdr>
          <w:top w:val="nil"/>
          <w:left w:val="nil"/>
          <w:bottom w:val="nil"/>
          <w:right w:val="nil"/>
          <w:between w:val="nil"/>
        </w:pBdr>
        <w:spacing w:line="360" w:lineRule="auto"/>
        <w:jc w:val="both"/>
        <w:rPr>
          <w:color w:val="000000"/>
        </w:rPr>
      </w:pPr>
      <w:r>
        <w:rPr>
          <w:color w:val="000000"/>
        </w:rPr>
        <w:t xml:space="preserve">They are also unable to understand the pricing strategy. People come from different countries with different economic conditions, so the leadership cannot comprehend the pricing. Moreover, increasing the subscription charge and thereby losing subscription numbers (Gregory, 2021, p. 1765). </w:t>
      </w:r>
    </w:p>
    <w:p w14:paraId="3572BAE7" w14:textId="77777777" w:rsidR="0041015E" w:rsidRDefault="00447A03">
      <w:pPr>
        <w:pBdr>
          <w:top w:val="nil"/>
          <w:left w:val="nil"/>
          <w:bottom w:val="nil"/>
          <w:right w:val="nil"/>
          <w:between w:val="nil"/>
        </w:pBdr>
        <w:spacing w:line="360" w:lineRule="auto"/>
        <w:jc w:val="both"/>
        <w:rPr>
          <w:color w:val="000000"/>
        </w:rPr>
      </w:pPr>
      <w:r>
        <w:rPr>
          <w:color w:val="000000"/>
        </w:rPr>
        <w:t>Instead of following transformational leadership, Netflix fails to gain its old position as the top OTT platform. Therefore, it can adopt situational leadership in its leadership approach.</w:t>
      </w:r>
    </w:p>
    <w:p w14:paraId="0D78F5D4" w14:textId="77777777" w:rsidR="0041015E" w:rsidRDefault="00447A03">
      <w:pPr>
        <w:pStyle w:val="Heading1"/>
      </w:pPr>
      <w:bookmarkStart w:id="6" w:name="_Toc142663882"/>
      <w:r>
        <w:t>f) Recommendations for the leaders</w:t>
      </w:r>
      <w:bookmarkEnd w:id="6"/>
    </w:p>
    <w:p w14:paraId="747B8B8C" w14:textId="77777777" w:rsidR="0041015E" w:rsidRDefault="00447A03">
      <w:pPr>
        <w:pBdr>
          <w:top w:val="nil"/>
          <w:left w:val="nil"/>
          <w:bottom w:val="nil"/>
          <w:right w:val="nil"/>
          <w:between w:val="nil"/>
        </w:pBdr>
        <w:spacing w:line="360" w:lineRule="auto"/>
        <w:jc w:val="both"/>
        <w:rPr>
          <w:color w:val="000000"/>
        </w:rPr>
      </w:pPr>
      <w:r>
        <w:rPr>
          <w:color w:val="000000"/>
        </w:rPr>
        <w:t>The Issues that Netflix is dealing current after the surge of the Covid-19 pandemic is their issues in leadership and management. Leadership approaches are important to take as leaders play a helpful role in supporting the growth of the employees, boosting employees’ morale and developing their courage to mitigate issues (</w:t>
      </w:r>
      <w:r>
        <w:rPr>
          <w:color w:val="222222"/>
          <w:highlight w:val="white"/>
        </w:rPr>
        <w:t>Zhao</w:t>
      </w:r>
      <w:r>
        <w:rPr>
          <w:i/>
          <w:color w:val="222222"/>
          <w:highlight w:val="white"/>
        </w:rPr>
        <w:t xml:space="preserve"> et al</w:t>
      </w:r>
      <w:r>
        <w:rPr>
          <w:color w:val="222222"/>
          <w:highlight w:val="white"/>
        </w:rPr>
        <w:t>. 2019, p.2</w:t>
      </w:r>
      <w:r>
        <w:rPr>
          <w:color w:val="000000"/>
        </w:rPr>
        <w:t>). The leadership approaches that are recommended for Netflix is situational leadership. However, after Covid-19, Netflix do revenues have been reduced drastically.  After crucially examining the issue in the internal situation, it has been identified that there are issues in the leadership approaches, and by considering Netflix's internal conditions taking, situational leadership will play apt to eradicate the issues and take appropriate actions to sustain the growth and development of the organisation.</w:t>
      </w:r>
    </w:p>
    <w:p w14:paraId="42A56947" w14:textId="77777777" w:rsidR="0041015E" w:rsidRDefault="00447A03">
      <w:pPr>
        <w:pBdr>
          <w:top w:val="nil"/>
          <w:left w:val="nil"/>
          <w:bottom w:val="nil"/>
          <w:right w:val="nil"/>
          <w:between w:val="nil"/>
        </w:pBdr>
        <w:spacing w:line="360" w:lineRule="auto"/>
        <w:jc w:val="both"/>
        <w:rPr>
          <w:color w:val="000000"/>
        </w:rPr>
      </w:pPr>
      <w:r>
        <w:rPr>
          <w:color w:val="000000"/>
        </w:rPr>
        <w:t>The situation leadership approach depicts taking actions as per the situation requirements. Situational leadership plays a dynamic and spontaneous role in identifying the issues and taking immediate action (Tedla, 2022, p.172). The main characteristics of a situational leader are they are a good listener, take immediate action on an issue, develop the ability to coach the employees, and take participatory actions.  The steps for developing an effective leadership approach are:</w:t>
      </w:r>
    </w:p>
    <w:p w14:paraId="5EC4A687" w14:textId="77777777" w:rsidR="0041015E" w:rsidRDefault="00447A03">
      <w:pPr>
        <w:pBdr>
          <w:top w:val="nil"/>
          <w:left w:val="nil"/>
          <w:bottom w:val="nil"/>
          <w:right w:val="nil"/>
          <w:between w:val="nil"/>
        </w:pBdr>
        <w:spacing w:line="360" w:lineRule="auto"/>
        <w:jc w:val="both"/>
        <w:rPr>
          <w:color w:val="000000"/>
        </w:rPr>
      </w:pPr>
      <w:r>
        <w:rPr>
          <w:b/>
          <w:color w:val="000000"/>
        </w:rPr>
        <w:lastRenderedPageBreak/>
        <w:t xml:space="preserve">Step 1: </w:t>
      </w:r>
      <w:r>
        <w:rPr>
          <w:color w:val="000000"/>
        </w:rPr>
        <w:t xml:space="preserve">The first step is identifying the right person for the role. A leader can be a person who can be from internally or externally. It would be better if the leader could be chosen from the organisation as they were previously acquainted with the aim and objectives of the organisation's internal factors. </w:t>
      </w:r>
    </w:p>
    <w:p w14:paraId="39356BCD" w14:textId="77777777" w:rsidR="0041015E" w:rsidRDefault="00447A03">
      <w:pPr>
        <w:pBdr>
          <w:top w:val="nil"/>
          <w:left w:val="nil"/>
          <w:bottom w:val="nil"/>
          <w:right w:val="nil"/>
          <w:between w:val="nil"/>
        </w:pBdr>
        <w:spacing w:line="360" w:lineRule="auto"/>
        <w:jc w:val="both"/>
        <w:rPr>
          <w:color w:val="000000"/>
        </w:rPr>
      </w:pPr>
      <w:r>
        <w:rPr>
          <w:b/>
          <w:color w:val="000000"/>
        </w:rPr>
        <w:t>Step 2:</w:t>
      </w:r>
      <w:r>
        <w:rPr>
          <w:color w:val="000000"/>
        </w:rPr>
        <w:t xml:space="preserve"> The next step is to arrange meeting sessions with leaders and the other staff of the organist ions. Arranging meetings and training sessions would be crucial in interacting with the other staff. A situational leader would be able to understand the situation's impact and take necessary steps per the transitions' aim and objectives (</w:t>
      </w:r>
      <w:r>
        <w:rPr>
          <w:color w:val="222222"/>
          <w:highlight w:val="white"/>
        </w:rPr>
        <w:t>Hunt and Fedynich, 2019, p.3</w:t>
      </w:r>
      <w:r>
        <w:rPr>
          <w:color w:val="000000"/>
        </w:rPr>
        <w:t xml:space="preserve">). Conducting meetings and training sessions will play a helpful role in understanding the issues and taking necessary precautions. </w:t>
      </w:r>
    </w:p>
    <w:p w14:paraId="51755A62" w14:textId="77777777" w:rsidR="0041015E" w:rsidRDefault="00447A03">
      <w:pPr>
        <w:pBdr>
          <w:top w:val="nil"/>
          <w:left w:val="nil"/>
          <w:bottom w:val="nil"/>
          <w:right w:val="nil"/>
          <w:between w:val="nil"/>
        </w:pBdr>
        <w:spacing w:line="360" w:lineRule="auto"/>
        <w:jc w:val="both"/>
        <w:rPr>
          <w:color w:val="000000"/>
        </w:rPr>
      </w:pPr>
      <w:r>
        <w:rPr>
          <w:b/>
          <w:color w:val="000000"/>
        </w:rPr>
        <w:t xml:space="preserve">Step 3: </w:t>
      </w:r>
      <w:r>
        <w:rPr>
          <w:color w:val="000000"/>
        </w:rPr>
        <w:t xml:space="preserve">The third step is to develop strategies per the organisations' requirements and make segment-wise roles and responsibilities. In an organisation, everyone needs to understand the necessity of taking responsibility and working to understand the depth of the situation. The situation leadership makes action by understanding the depth of the situation. Netflix's revenue after Covid-19 has decreased rapidly, and they are losing many subscribers. Due to the increased market competition, Netflix cannot cope with the market situation. There are requirements for developing strategies for marketing plans and harnessing the research and development aspects so that the company can grow spontaneously. </w:t>
      </w:r>
    </w:p>
    <w:p w14:paraId="1E19434F" w14:textId="77777777" w:rsidR="0041015E" w:rsidRDefault="00447A03">
      <w:pPr>
        <w:pBdr>
          <w:top w:val="nil"/>
          <w:left w:val="nil"/>
          <w:bottom w:val="nil"/>
          <w:right w:val="nil"/>
          <w:between w:val="nil"/>
        </w:pBdr>
        <w:spacing w:line="360" w:lineRule="auto"/>
        <w:jc w:val="both"/>
        <w:rPr>
          <w:color w:val="000000"/>
        </w:rPr>
      </w:pPr>
      <w:r>
        <w:rPr>
          <w:b/>
          <w:color w:val="000000"/>
        </w:rPr>
        <w:t xml:space="preserve">Step 4: </w:t>
      </w:r>
      <w:r>
        <w:rPr>
          <w:color w:val="000000"/>
        </w:rPr>
        <w:t xml:space="preserve">The final stage is to take charge of the leadership position. After assessing the conditions of the Netflix Company, the situational leadership approach has been considered. For the organisation, it is important for the authority to take charge of the role and responsibilities of the leader. The leader will need to provide all the resources so that the leader can take action feely. The organisation has provided this action plan, and the organist ion is expected to take the responsibility seriously. </w:t>
      </w:r>
    </w:p>
    <w:p w14:paraId="4A380225" w14:textId="77777777" w:rsidR="0041015E" w:rsidRDefault="0041015E">
      <w:pPr>
        <w:pBdr>
          <w:top w:val="nil"/>
          <w:left w:val="nil"/>
          <w:bottom w:val="nil"/>
          <w:right w:val="nil"/>
          <w:between w:val="nil"/>
        </w:pBdr>
        <w:spacing w:line="360" w:lineRule="auto"/>
        <w:jc w:val="both"/>
        <w:rPr>
          <w:color w:val="000000"/>
        </w:rPr>
      </w:pPr>
    </w:p>
    <w:p w14:paraId="61B7141D" w14:textId="77777777" w:rsidR="0041015E" w:rsidRDefault="00447A03">
      <w:pPr>
        <w:pStyle w:val="Heading1"/>
      </w:pPr>
      <w:bookmarkStart w:id="7" w:name="_Toc142663883"/>
      <w:r>
        <w:t>Conclusion</w:t>
      </w:r>
      <w:bookmarkEnd w:id="7"/>
    </w:p>
    <w:p w14:paraId="478B9219" w14:textId="77777777" w:rsidR="0041015E" w:rsidRDefault="00447A03">
      <w:pPr>
        <w:pBdr>
          <w:top w:val="nil"/>
          <w:left w:val="nil"/>
          <w:bottom w:val="nil"/>
          <w:right w:val="nil"/>
          <w:between w:val="nil"/>
        </w:pBdr>
        <w:spacing w:line="360" w:lineRule="auto"/>
        <w:jc w:val="both"/>
        <w:rPr>
          <w:color w:val="000000"/>
        </w:rPr>
      </w:pPr>
      <w:r>
        <w:rPr>
          <w:color w:val="000000"/>
        </w:rPr>
        <w:t xml:space="preserve">Ultimately, it can be concluded that a good leadership style is necessary to develop a good workplace. There are various types of leadership styles, but every organisation has different types of requirements, so as per requirement, the organisation's leader should choose their leadership style for the organisation's growth. Previously Netflix has chosen an autocratic leadership style for their development. However, due to various problems due to not having proper management and leadership style, they have changed the leadership style into a transformational one. </w:t>
      </w:r>
    </w:p>
    <w:p w14:paraId="5070A2B2" w14:textId="77777777" w:rsidR="0041015E" w:rsidRDefault="0041015E">
      <w:pPr>
        <w:pBdr>
          <w:top w:val="nil"/>
          <w:left w:val="nil"/>
          <w:bottom w:val="nil"/>
          <w:right w:val="nil"/>
          <w:between w:val="nil"/>
        </w:pBdr>
        <w:spacing w:line="360" w:lineRule="auto"/>
        <w:jc w:val="both"/>
        <w:rPr>
          <w:color w:val="000000"/>
        </w:rPr>
      </w:pPr>
    </w:p>
    <w:p w14:paraId="0C1E69CC" w14:textId="77777777" w:rsidR="0041015E" w:rsidRDefault="0041015E">
      <w:pPr>
        <w:pBdr>
          <w:top w:val="nil"/>
          <w:left w:val="nil"/>
          <w:bottom w:val="nil"/>
          <w:right w:val="nil"/>
          <w:between w:val="nil"/>
        </w:pBdr>
        <w:spacing w:line="360" w:lineRule="auto"/>
        <w:jc w:val="both"/>
        <w:rPr>
          <w:color w:val="222222"/>
          <w:highlight w:val="white"/>
        </w:rPr>
      </w:pPr>
    </w:p>
    <w:p w14:paraId="05CD7681" w14:textId="77777777" w:rsidR="0041015E" w:rsidRDefault="00447A03">
      <w:pPr>
        <w:pBdr>
          <w:top w:val="nil"/>
          <w:left w:val="nil"/>
          <w:bottom w:val="nil"/>
          <w:right w:val="nil"/>
          <w:between w:val="nil"/>
        </w:pBdr>
        <w:spacing w:line="360" w:lineRule="auto"/>
        <w:jc w:val="both"/>
        <w:rPr>
          <w:color w:val="000000"/>
        </w:rPr>
      </w:pPr>
      <w:r>
        <w:lastRenderedPageBreak/>
        <w:br w:type="page"/>
      </w:r>
    </w:p>
    <w:p w14:paraId="3647D99A" w14:textId="77777777" w:rsidR="0041015E" w:rsidRDefault="0041015E">
      <w:pPr>
        <w:pBdr>
          <w:top w:val="nil"/>
          <w:left w:val="nil"/>
          <w:bottom w:val="nil"/>
          <w:right w:val="nil"/>
          <w:between w:val="nil"/>
        </w:pBdr>
        <w:spacing w:line="360" w:lineRule="auto"/>
        <w:jc w:val="both"/>
        <w:rPr>
          <w:color w:val="000000"/>
        </w:rPr>
      </w:pPr>
    </w:p>
    <w:p w14:paraId="7D73BF42" w14:textId="77777777" w:rsidR="0041015E" w:rsidRDefault="00447A03" w:rsidP="00697BE2">
      <w:pPr>
        <w:pStyle w:val="Heading1"/>
      </w:pPr>
      <w:bookmarkStart w:id="8" w:name="_Toc142663884"/>
      <w:r>
        <w:t>Task 2</w:t>
      </w:r>
      <w:bookmarkEnd w:id="8"/>
    </w:p>
    <w:p w14:paraId="5C7D50C5" w14:textId="77777777" w:rsidR="0041015E" w:rsidRPr="00CC2A32" w:rsidRDefault="00447A03" w:rsidP="00697BE2">
      <w:pPr>
        <w:pStyle w:val="Heading2"/>
        <w:rPr>
          <w:b w:val="0"/>
        </w:rPr>
      </w:pPr>
      <w:bookmarkStart w:id="9" w:name="_Toc142663885"/>
      <w:r w:rsidRPr="00CC2A32">
        <w:t>A reflective essay</w:t>
      </w:r>
      <w:bookmarkEnd w:id="9"/>
    </w:p>
    <w:p w14:paraId="4E9070E7" w14:textId="77777777" w:rsidR="0041015E" w:rsidRPr="00CC2A32" w:rsidRDefault="00447A03">
      <w:pPr>
        <w:pBdr>
          <w:top w:val="nil"/>
          <w:left w:val="nil"/>
          <w:bottom w:val="nil"/>
          <w:right w:val="nil"/>
          <w:between w:val="nil"/>
        </w:pBdr>
        <w:spacing w:line="360" w:lineRule="auto"/>
        <w:jc w:val="both"/>
        <w:rPr>
          <w:color w:val="000000"/>
        </w:rPr>
      </w:pPr>
      <w:r w:rsidRPr="00CC2A32">
        <w:rPr>
          <w:color w:val="000000"/>
        </w:rPr>
        <w:t xml:space="preserve">Good leadership comprises a blend of values, abilities, behaviour, stance and the used leadership manner. The qualities of an extraordinary leader are defined in various. I have learnt that good leaders have centred some beneficial characteristics and behaviours for themselves and others. Innate principles that concede the possibility to influence the behaviour of a whole organisation. Leadership is very uncertain, and analysts have different approaches to proper leadership. To cultivate leaders' guidance levels, I need to adopt the theory of The </w:t>
      </w:r>
      <w:r w:rsidR="00697BE2" w:rsidRPr="00CC2A32">
        <w:rPr>
          <w:b/>
          <w:i/>
        </w:rPr>
        <w:t>Gibb’s model of Refle</w:t>
      </w:r>
      <w:r w:rsidRPr="00CC2A32">
        <w:rPr>
          <w:b/>
          <w:i/>
        </w:rPr>
        <w:t xml:space="preserve">ction </w:t>
      </w:r>
      <w:r w:rsidRPr="00CC2A32">
        <w:rPr>
          <w:color w:val="000000"/>
        </w:rPr>
        <w:t xml:space="preserve">to introspect my leadership capabilities.  This process starts with the instructor disintegrating the task surroundings into the framework of 5 features in which a beginner can perceive the wanted skill from novice to expert stage. </w:t>
      </w:r>
    </w:p>
    <w:p w14:paraId="164837DF" w14:textId="48758832" w:rsidR="0041015E" w:rsidRPr="00CC2A32" w:rsidRDefault="00447A03">
      <w:pPr>
        <w:pBdr>
          <w:top w:val="nil"/>
          <w:left w:val="nil"/>
          <w:bottom w:val="nil"/>
          <w:right w:val="nil"/>
          <w:between w:val="nil"/>
        </w:pBdr>
        <w:spacing w:line="360" w:lineRule="auto"/>
        <w:jc w:val="both"/>
        <w:rPr>
          <w:color w:val="000000"/>
        </w:rPr>
      </w:pPr>
      <w:r w:rsidRPr="00CC2A32">
        <w:rPr>
          <w:b/>
          <w:i/>
        </w:rPr>
        <w:t xml:space="preserve">Description: </w:t>
      </w:r>
      <w:r w:rsidRPr="00CC2A32">
        <w:rPr>
          <w:color w:val="000000"/>
        </w:rPr>
        <w:t xml:space="preserve">At this stage </w:t>
      </w:r>
      <w:r w:rsidRPr="00CC2A32">
        <w:t>I have perceived that I need to incorporate a specific leadership style within myself.</w:t>
      </w:r>
      <w:r w:rsidRPr="00CC2A32">
        <w:rPr>
          <w:color w:val="000000"/>
        </w:rPr>
        <w:t xml:space="preserve">  In this stage, I am taking the Situational leadership style, which has inspired me to comprehend the organisation's needs, which I aim to reach in the forthcoming future. I have to understand that employees are the predominant resources of my organisation who may be trained, grown and motivated to work more excellency. I have picked this leadership style as it will provide me flexibility in accustoming leadership methods across various levels of experience in my team. It will provide crucial intuitiveness on the skills and abilities of the crew members as each team member varies and bring their energies to the table. This method will help to lead groups with different abilities and cultures (Balasubramanian and Fernandes, 2022, p. 31). Although Graeff (2018, p. 237) disagrees and says that with some ideas of this style, this style is very plain and smooth. However, it will be beneficial to authorise a cropping-up leader as a novice. Nevertheless, I need to improve my stance on impartiality.</w:t>
      </w:r>
    </w:p>
    <w:p w14:paraId="6B941357" w14:textId="47236F51" w:rsidR="0041015E" w:rsidRPr="00CC2A32" w:rsidRDefault="00447A03">
      <w:pPr>
        <w:pBdr>
          <w:top w:val="nil"/>
          <w:left w:val="nil"/>
          <w:bottom w:val="nil"/>
          <w:right w:val="nil"/>
          <w:between w:val="nil"/>
        </w:pBdr>
        <w:spacing w:line="360" w:lineRule="auto"/>
        <w:jc w:val="both"/>
        <w:rPr>
          <w:color w:val="000000"/>
        </w:rPr>
      </w:pPr>
      <w:r w:rsidRPr="00CC2A32">
        <w:rPr>
          <w:b/>
        </w:rPr>
        <w:t xml:space="preserve">Feelings: </w:t>
      </w:r>
      <w:r w:rsidRPr="00CC2A32">
        <w:t>At this stage</w:t>
      </w:r>
      <w:r w:rsidRPr="00CC2A32">
        <w:rPr>
          <w:color w:val="000000"/>
        </w:rPr>
        <w:t xml:space="preserve"> I </w:t>
      </w:r>
      <w:r w:rsidRPr="00CC2A32">
        <w:t xml:space="preserve">feel </w:t>
      </w:r>
      <w:r w:rsidRPr="00CC2A32">
        <w:rPr>
          <w:color w:val="000000"/>
        </w:rPr>
        <w:t xml:space="preserve">the experience of literally coping with absolute circumstances and evolving my understanding of the relevant framework, I can start to instruct and refer to perspicuous instances of significant additional facets of a situation happening in any domain of my organisation. After observing an adequate number of instances, my employees will learn to identify the transformation in the organisation and adopt them accordingly.  The first stage at this point will be to recognise my leadership features. This piece has led me to equate principles, behaviour, attitude, and abilities. At this stage, I will acquire some skills in which I am weak more effectively than before. Leaders with good Communication skills influence, guide, stimulate and encourage others, from which productive nonverbal and verbal </w:t>
      </w:r>
      <w:r w:rsidRPr="00CC2A32">
        <w:rPr>
          <w:color w:val="000000"/>
        </w:rPr>
        <w:lastRenderedPageBreak/>
        <w:t xml:space="preserve">conversation is essential. I will practice the ability of effective communication. This is a basic fact of my style of transformational leadership. Good leaders can discuss and manage different things through productive communication, building trustworthiness and confidence inside the team (Chen and Siphon, 2021, p. 3230). </w:t>
      </w:r>
      <w:r w:rsidR="00C00B36" w:rsidRPr="00CC2A32">
        <w:rPr>
          <w:color w:val="000000"/>
        </w:rPr>
        <w:t>Therefore,</w:t>
      </w:r>
      <w:r w:rsidRPr="00CC2A32">
        <w:rPr>
          <w:color w:val="000000"/>
        </w:rPr>
        <w:t xml:space="preserve"> I will also cultivate this for comprehending my team's depiction, which may be realised by information sharing reached through persuasive communication. I will allow the convenience of communicating to control conflict and share information among my employees. This will aid in driving the endeavour in an appropriate direction. I will take responses from them to understand whether my communication was </w:t>
      </w:r>
      <w:r w:rsidR="00C00B36" w:rsidRPr="00CC2A32">
        <w:rPr>
          <w:color w:val="000000"/>
        </w:rPr>
        <w:t>transparent,</w:t>
      </w:r>
      <w:r w:rsidRPr="00CC2A32">
        <w:rPr>
          <w:color w:val="000000"/>
        </w:rPr>
        <w:t xml:space="preserve"> and my crew's appendages were incapable of understanding with ease.</w:t>
      </w:r>
    </w:p>
    <w:p w14:paraId="2AB6ECB0" w14:textId="24860A2C" w:rsidR="0041015E" w:rsidRPr="00CC2A32" w:rsidRDefault="00447A03">
      <w:pPr>
        <w:pBdr>
          <w:top w:val="nil"/>
          <w:left w:val="nil"/>
          <w:bottom w:val="nil"/>
          <w:right w:val="nil"/>
          <w:between w:val="nil"/>
        </w:pBdr>
        <w:spacing w:line="360" w:lineRule="auto"/>
        <w:jc w:val="both"/>
        <w:rPr>
          <w:color w:val="000000"/>
        </w:rPr>
      </w:pPr>
      <w:r w:rsidRPr="00CC2A32">
        <w:rPr>
          <w:b/>
        </w:rPr>
        <w:t xml:space="preserve">Evaluation: </w:t>
      </w:r>
      <w:r w:rsidRPr="00CC2A32">
        <w:t xml:space="preserve">At this </w:t>
      </w:r>
      <w:r w:rsidR="002E2523" w:rsidRPr="00CC2A32">
        <w:t xml:space="preserve">stage, </w:t>
      </w:r>
      <w:r w:rsidR="002E2523">
        <w:t xml:space="preserve">I </w:t>
      </w:r>
      <w:r w:rsidR="002E2523" w:rsidRPr="00CC2A32">
        <w:t>want</w:t>
      </w:r>
      <w:r w:rsidRPr="00CC2A32">
        <w:t xml:space="preserve"> to my learning based on</w:t>
      </w:r>
      <w:r w:rsidR="00FE0495">
        <w:t xml:space="preserve"> </w:t>
      </w:r>
      <w:r w:rsidRPr="00CC2A32">
        <w:t>my</w:t>
      </w:r>
      <w:r w:rsidRPr="00CC2A32">
        <w:rPr>
          <w:color w:val="000000"/>
        </w:rPr>
        <w:t xml:space="preserve"> draw back and select a beginner's stance</w:t>
      </w:r>
      <w:r w:rsidR="002E2523">
        <w:rPr>
          <w:color w:val="000000"/>
        </w:rPr>
        <w:t xml:space="preserve">. </w:t>
      </w:r>
      <w:r w:rsidR="00FA7BEC">
        <w:rPr>
          <w:color w:val="000000"/>
        </w:rPr>
        <w:t xml:space="preserve">For instance, a </w:t>
      </w:r>
      <w:r w:rsidRPr="00CC2A32">
        <w:rPr>
          <w:color w:val="000000"/>
        </w:rPr>
        <w:t xml:space="preserve">skilled performer has not had enough knowledge to become an expert. However, </w:t>
      </w:r>
      <w:r w:rsidR="002E2523">
        <w:rPr>
          <w:color w:val="000000"/>
        </w:rPr>
        <w:t>they are</w:t>
      </w:r>
      <w:r w:rsidRPr="00CC2A32">
        <w:rPr>
          <w:color w:val="000000"/>
        </w:rPr>
        <w:t xml:space="preserve"> just behind </w:t>
      </w:r>
      <w:r w:rsidR="002E2523">
        <w:rPr>
          <w:color w:val="000000"/>
        </w:rPr>
        <w:t xml:space="preserve">with </w:t>
      </w:r>
      <w:r w:rsidRPr="00CC2A32">
        <w:rPr>
          <w:color w:val="000000"/>
        </w:rPr>
        <w:t>the effects of an extensive</w:t>
      </w:r>
      <w:r w:rsidR="002E2523">
        <w:rPr>
          <w:color w:val="000000"/>
        </w:rPr>
        <w:t xml:space="preserve"> </w:t>
      </w:r>
      <w:r w:rsidRPr="00CC2A32">
        <w:rPr>
          <w:color w:val="000000"/>
        </w:rPr>
        <w:t xml:space="preserve">assortment of possible reactions to each action that </w:t>
      </w:r>
      <w:r w:rsidR="002E2523">
        <w:rPr>
          <w:color w:val="000000"/>
        </w:rPr>
        <w:t>they</w:t>
      </w:r>
      <w:r w:rsidRPr="00CC2A32">
        <w:rPr>
          <w:color w:val="000000"/>
        </w:rPr>
        <w:t xml:space="preserve"> will take and will inevitably be able to differentiate between two reactions. </w:t>
      </w:r>
      <w:r w:rsidRPr="00CC2A32">
        <w:t xml:space="preserve"> I </w:t>
      </w:r>
      <w:r w:rsidR="002E2523" w:rsidRPr="00CC2A32">
        <w:t>think</w:t>
      </w:r>
      <w:r w:rsidRPr="00CC2A32">
        <w:t xml:space="preserve"> that </w:t>
      </w:r>
      <w:r w:rsidR="00FA7BEC" w:rsidRPr="00CC2A32">
        <w:t>analysing my</w:t>
      </w:r>
      <w:r w:rsidRPr="00CC2A32">
        <w:t xml:space="preserve"> shortcomings</w:t>
      </w:r>
      <w:r w:rsidRPr="00CC2A32">
        <w:rPr>
          <w:color w:val="000000"/>
        </w:rPr>
        <w:t>, I will instinctively observe the main facts of the current position of my organisation and will choose what to do next. For this, I require to expand my delegation.  Delegation is one of the determinants of a project's achievement (Ugaoni, 2020, p. 79).</w:t>
      </w:r>
    </w:p>
    <w:p w14:paraId="46A2EDFC" w14:textId="6BF2FF36" w:rsidR="0041015E" w:rsidRPr="00CC2A32" w:rsidRDefault="00447A03">
      <w:pPr>
        <w:pBdr>
          <w:top w:val="nil"/>
          <w:left w:val="nil"/>
          <w:bottom w:val="nil"/>
          <w:right w:val="nil"/>
          <w:between w:val="nil"/>
        </w:pBdr>
        <w:spacing w:line="360" w:lineRule="auto"/>
        <w:jc w:val="both"/>
        <w:rPr>
          <w:color w:val="000000"/>
        </w:rPr>
      </w:pPr>
      <w:r w:rsidRPr="00CC2A32">
        <w:rPr>
          <w:b/>
        </w:rPr>
        <w:t xml:space="preserve">Analysis: </w:t>
      </w:r>
      <w:r w:rsidRPr="00CC2A32">
        <w:rPr>
          <w:color w:val="000000"/>
        </w:rPr>
        <w:t xml:space="preserve"> I noticed that even though I will be provided with a quick fix to the baffle, I have to spend time duplicating the solution of a task. I will delegate the abilities of my employees. I will also guarantee the team comprehend the task necessities and meet the deadlines.  I will let them know that I am convenient and accessible whenever they need me. I will measure the consequence and, subsequently, task accomplishment and reward through elemental motivation.</w:t>
      </w:r>
    </w:p>
    <w:p w14:paraId="7390B269" w14:textId="2664A673" w:rsidR="0041015E" w:rsidRDefault="00447A03" w:rsidP="00CC2A32">
      <w:pPr>
        <w:pBdr>
          <w:top w:val="nil"/>
          <w:left w:val="nil"/>
          <w:bottom w:val="nil"/>
          <w:right w:val="nil"/>
          <w:between w:val="nil"/>
        </w:pBdr>
        <w:spacing w:line="360" w:lineRule="auto"/>
        <w:jc w:val="both"/>
      </w:pPr>
      <w:r w:rsidRPr="00CC2A32">
        <w:rPr>
          <w:b/>
        </w:rPr>
        <w:t xml:space="preserve">Conclusion: </w:t>
      </w:r>
      <w:r w:rsidRPr="00CC2A32">
        <w:rPr>
          <w:color w:val="000000"/>
        </w:rPr>
        <w:t xml:space="preserve">After coming across all these stages, I will be acclaimed with knowledge, road competence, and skills through a series of experiences which will make a excel in leadership. With negligible employee turnover, I can give my organisation the highest efficiency and profitability at this stage. </w:t>
      </w:r>
      <w:r w:rsidRPr="00CC2A32">
        <w:rPr>
          <w:b/>
          <w:i/>
        </w:rPr>
        <w:t xml:space="preserve">Action Plan: </w:t>
      </w:r>
      <w:r w:rsidRPr="00CC2A32">
        <w:t>At this stage, I will try to implement all the skills I have acquired with strong competency. One such activity that will complement my competency is integrity. It usually consists of agreements containing morality, honesty, reliability, genuineness and regularity of actions and words. My integrity stems from the powerful morality and principles I have cultivated in my learning’s.  I have a powerful sense of responsibility; as my parents insured, I accepted accountability for decisions and actions. Leadership demands accountable decisions which will bear the desired effect. In the positions mentioned above, a good leader is an individual who implements trustworthiness and is liable for their conduct. I have studied with people coming from diverse cultures. I am</w:t>
      </w:r>
      <w:r w:rsidR="00FA7BEC">
        <w:t xml:space="preserve"> </w:t>
      </w:r>
      <w:r w:rsidRPr="00CC2A32">
        <w:t xml:space="preserve">skilled enough to handle integrity in my organisation. I have also discovered to regard others' beliefs. I have usefully grown </w:t>
      </w:r>
      <w:r w:rsidRPr="00CC2A32">
        <w:lastRenderedPageBreak/>
        <w:t>myself not to force my beliefs on others and appreciate individuals who can suggest better ideas than me on account of different perspectives. I should be knowledgeable enough and aware not to create existing stereotypes and be careful not to apply them. I will obey my words and conduct while making some stereotypes to prevent them from being used in the future.</w:t>
      </w:r>
    </w:p>
    <w:p w14:paraId="39517B3E" w14:textId="77777777" w:rsidR="00550A13" w:rsidRPr="00CC2A32" w:rsidRDefault="00550A13" w:rsidP="00CC2A32">
      <w:pPr>
        <w:pBdr>
          <w:top w:val="nil"/>
          <w:left w:val="nil"/>
          <w:bottom w:val="nil"/>
          <w:right w:val="nil"/>
          <w:between w:val="nil"/>
        </w:pBdr>
        <w:spacing w:line="360" w:lineRule="auto"/>
        <w:jc w:val="both"/>
      </w:pPr>
    </w:p>
    <w:p w14:paraId="6DE8CB3C" w14:textId="77777777" w:rsidR="00550A13" w:rsidRDefault="00550A13" w:rsidP="00550A13">
      <w:pPr>
        <w:spacing w:line="360" w:lineRule="auto"/>
        <w:jc w:val="both"/>
        <w:rPr>
          <w:b/>
          <w:i/>
        </w:rPr>
      </w:pPr>
    </w:p>
    <w:p w14:paraId="27ADA56D" w14:textId="77777777" w:rsidR="006F3266" w:rsidRDefault="006F3266" w:rsidP="00550A13">
      <w:pPr>
        <w:spacing w:line="360" w:lineRule="auto"/>
        <w:jc w:val="both"/>
        <w:rPr>
          <w:b/>
          <w:i/>
        </w:rPr>
      </w:pPr>
    </w:p>
    <w:p w14:paraId="39D7340A" w14:textId="77777777" w:rsidR="006F3266" w:rsidRDefault="006F3266" w:rsidP="00550A13">
      <w:pPr>
        <w:spacing w:line="360" w:lineRule="auto"/>
        <w:jc w:val="both"/>
        <w:rPr>
          <w:b/>
          <w:i/>
        </w:rPr>
      </w:pPr>
    </w:p>
    <w:p w14:paraId="2751A35B" w14:textId="77777777" w:rsidR="006F3266" w:rsidRDefault="006F3266" w:rsidP="00550A13">
      <w:pPr>
        <w:spacing w:line="360" w:lineRule="auto"/>
        <w:jc w:val="both"/>
        <w:rPr>
          <w:b/>
          <w:i/>
        </w:rPr>
      </w:pPr>
    </w:p>
    <w:p w14:paraId="2133AC6C" w14:textId="77777777" w:rsidR="006F3266" w:rsidRDefault="006F3266" w:rsidP="00550A13">
      <w:pPr>
        <w:spacing w:line="360" w:lineRule="auto"/>
        <w:jc w:val="both"/>
        <w:rPr>
          <w:b/>
          <w:i/>
        </w:rPr>
      </w:pPr>
    </w:p>
    <w:p w14:paraId="4C1639E4" w14:textId="77777777" w:rsidR="006F3266" w:rsidRDefault="006F3266" w:rsidP="00550A13">
      <w:pPr>
        <w:spacing w:line="360" w:lineRule="auto"/>
        <w:jc w:val="both"/>
        <w:rPr>
          <w:b/>
          <w:i/>
        </w:rPr>
      </w:pPr>
    </w:p>
    <w:p w14:paraId="24B36BC4" w14:textId="77777777" w:rsidR="006F3266" w:rsidRDefault="006F3266" w:rsidP="00550A13">
      <w:pPr>
        <w:spacing w:line="360" w:lineRule="auto"/>
        <w:jc w:val="both"/>
        <w:rPr>
          <w:b/>
          <w:i/>
        </w:rPr>
      </w:pPr>
    </w:p>
    <w:p w14:paraId="570FEE51" w14:textId="77777777" w:rsidR="006F3266" w:rsidRDefault="006F3266" w:rsidP="00550A13">
      <w:pPr>
        <w:spacing w:line="360" w:lineRule="auto"/>
        <w:jc w:val="both"/>
        <w:rPr>
          <w:b/>
          <w:i/>
        </w:rPr>
      </w:pPr>
    </w:p>
    <w:p w14:paraId="5B830BC2" w14:textId="77777777" w:rsidR="006F3266" w:rsidRDefault="006F3266" w:rsidP="00550A13">
      <w:pPr>
        <w:spacing w:line="360" w:lineRule="auto"/>
        <w:jc w:val="both"/>
        <w:rPr>
          <w:b/>
          <w:i/>
        </w:rPr>
      </w:pPr>
    </w:p>
    <w:p w14:paraId="029A5A5E" w14:textId="77777777" w:rsidR="006F3266" w:rsidRDefault="006F3266" w:rsidP="00550A13">
      <w:pPr>
        <w:spacing w:line="360" w:lineRule="auto"/>
        <w:jc w:val="both"/>
        <w:rPr>
          <w:b/>
          <w:i/>
        </w:rPr>
      </w:pPr>
    </w:p>
    <w:p w14:paraId="111C748A" w14:textId="77777777" w:rsidR="006F3266" w:rsidRDefault="006F3266" w:rsidP="00550A13">
      <w:pPr>
        <w:spacing w:line="360" w:lineRule="auto"/>
        <w:jc w:val="both"/>
        <w:rPr>
          <w:b/>
          <w:i/>
        </w:rPr>
      </w:pPr>
    </w:p>
    <w:p w14:paraId="6771C5AB" w14:textId="77777777" w:rsidR="006F3266" w:rsidRDefault="006F3266" w:rsidP="00550A13">
      <w:pPr>
        <w:spacing w:line="360" w:lineRule="auto"/>
        <w:jc w:val="both"/>
        <w:rPr>
          <w:b/>
          <w:i/>
        </w:rPr>
      </w:pPr>
    </w:p>
    <w:p w14:paraId="653313FF" w14:textId="77777777" w:rsidR="006F3266" w:rsidRDefault="006F3266" w:rsidP="00550A13">
      <w:pPr>
        <w:spacing w:line="360" w:lineRule="auto"/>
        <w:jc w:val="both"/>
        <w:rPr>
          <w:b/>
          <w:i/>
        </w:rPr>
      </w:pPr>
    </w:p>
    <w:p w14:paraId="69D0821C" w14:textId="77777777" w:rsidR="006F3266" w:rsidRDefault="006F3266" w:rsidP="00550A13">
      <w:pPr>
        <w:spacing w:line="360" w:lineRule="auto"/>
        <w:jc w:val="both"/>
        <w:rPr>
          <w:b/>
          <w:i/>
        </w:rPr>
      </w:pPr>
    </w:p>
    <w:p w14:paraId="7C771E95" w14:textId="77777777" w:rsidR="006F3266" w:rsidRDefault="006F3266" w:rsidP="00550A13">
      <w:pPr>
        <w:spacing w:line="360" w:lineRule="auto"/>
        <w:jc w:val="both"/>
        <w:rPr>
          <w:b/>
          <w:i/>
        </w:rPr>
      </w:pPr>
    </w:p>
    <w:p w14:paraId="436C911B" w14:textId="77777777" w:rsidR="006F3266" w:rsidRDefault="006F3266" w:rsidP="00550A13">
      <w:pPr>
        <w:spacing w:line="360" w:lineRule="auto"/>
        <w:jc w:val="both"/>
        <w:rPr>
          <w:b/>
          <w:i/>
        </w:rPr>
      </w:pPr>
    </w:p>
    <w:p w14:paraId="3A2CD4F3" w14:textId="77777777" w:rsidR="006F3266" w:rsidRDefault="006F3266" w:rsidP="00550A13">
      <w:pPr>
        <w:spacing w:line="360" w:lineRule="auto"/>
        <w:jc w:val="both"/>
        <w:rPr>
          <w:b/>
          <w:i/>
        </w:rPr>
      </w:pPr>
    </w:p>
    <w:p w14:paraId="3A6CDF1C" w14:textId="77777777" w:rsidR="006F3266" w:rsidRDefault="006F3266" w:rsidP="00550A13">
      <w:pPr>
        <w:spacing w:line="360" w:lineRule="auto"/>
        <w:jc w:val="both"/>
        <w:rPr>
          <w:b/>
          <w:i/>
        </w:rPr>
      </w:pPr>
    </w:p>
    <w:p w14:paraId="1924B7C4" w14:textId="77777777" w:rsidR="006F3266" w:rsidRDefault="006F3266" w:rsidP="00550A13">
      <w:pPr>
        <w:spacing w:line="360" w:lineRule="auto"/>
        <w:jc w:val="both"/>
        <w:rPr>
          <w:b/>
          <w:i/>
        </w:rPr>
      </w:pPr>
    </w:p>
    <w:p w14:paraId="19FE9E67" w14:textId="77777777" w:rsidR="006F3266" w:rsidRDefault="006F3266" w:rsidP="00550A13">
      <w:pPr>
        <w:spacing w:line="360" w:lineRule="auto"/>
        <w:jc w:val="both"/>
        <w:rPr>
          <w:b/>
          <w:i/>
        </w:rPr>
      </w:pPr>
    </w:p>
    <w:p w14:paraId="696AAF2F" w14:textId="77777777" w:rsidR="006F3266" w:rsidRDefault="006F3266" w:rsidP="00550A13">
      <w:pPr>
        <w:spacing w:line="360" w:lineRule="auto"/>
        <w:jc w:val="both"/>
        <w:rPr>
          <w:b/>
          <w:i/>
        </w:rPr>
      </w:pPr>
    </w:p>
    <w:p w14:paraId="03F7DB78" w14:textId="77777777" w:rsidR="006F3266" w:rsidRDefault="006F3266" w:rsidP="00550A13">
      <w:pPr>
        <w:spacing w:line="360" w:lineRule="auto"/>
        <w:jc w:val="both"/>
        <w:rPr>
          <w:b/>
          <w:i/>
        </w:rPr>
      </w:pPr>
    </w:p>
    <w:p w14:paraId="0267CAFE" w14:textId="77777777" w:rsidR="006F3266" w:rsidRDefault="006F3266" w:rsidP="00550A13">
      <w:pPr>
        <w:spacing w:line="360" w:lineRule="auto"/>
        <w:jc w:val="both"/>
      </w:pPr>
    </w:p>
    <w:p w14:paraId="4F7C5356" w14:textId="77777777" w:rsidR="00550A13" w:rsidRDefault="00550A13" w:rsidP="00550A13">
      <w:pPr>
        <w:spacing w:line="360" w:lineRule="auto"/>
        <w:jc w:val="both"/>
      </w:pPr>
    </w:p>
    <w:p w14:paraId="09A04681" w14:textId="77777777" w:rsidR="00550A13" w:rsidRDefault="00550A13" w:rsidP="00550A13">
      <w:pPr>
        <w:spacing w:line="360" w:lineRule="auto"/>
        <w:jc w:val="both"/>
      </w:pPr>
    </w:p>
    <w:p w14:paraId="38C3A06D" w14:textId="77777777" w:rsidR="00550A13" w:rsidRDefault="00550A13" w:rsidP="00550A13">
      <w:pPr>
        <w:spacing w:line="360" w:lineRule="auto"/>
        <w:jc w:val="both"/>
      </w:pPr>
    </w:p>
    <w:p w14:paraId="40F78CC5" w14:textId="77777777" w:rsidR="00550A13" w:rsidRDefault="00550A13" w:rsidP="00550A13">
      <w:pPr>
        <w:spacing w:line="360" w:lineRule="auto"/>
        <w:jc w:val="both"/>
      </w:pPr>
    </w:p>
    <w:p w14:paraId="54E6102C" w14:textId="77777777" w:rsidR="00550A13" w:rsidRPr="00550A13" w:rsidRDefault="00550A13" w:rsidP="00550A13">
      <w:pPr>
        <w:spacing w:line="360" w:lineRule="auto"/>
        <w:jc w:val="both"/>
      </w:pPr>
    </w:p>
    <w:p w14:paraId="6EA4DB36" w14:textId="77777777" w:rsidR="0041015E" w:rsidRDefault="00447A03">
      <w:pPr>
        <w:pStyle w:val="Heading1"/>
        <w:rPr>
          <w:b w:val="0"/>
        </w:rPr>
      </w:pPr>
      <w:bookmarkStart w:id="10" w:name="_Toc142663886"/>
      <w:r>
        <w:lastRenderedPageBreak/>
        <w:t>References</w:t>
      </w:r>
      <w:bookmarkEnd w:id="10"/>
    </w:p>
    <w:p w14:paraId="457AA0E6" w14:textId="77777777" w:rsidR="0041015E" w:rsidRDefault="00447A03">
      <w:pPr>
        <w:pBdr>
          <w:top w:val="nil"/>
          <w:left w:val="nil"/>
          <w:bottom w:val="nil"/>
          <w:right w:val="nil"/>
          <w:between w:val="nil"/>
        </w:pBdr>
        <w:spacing w:before="240" w:after="240" w:line="360" w:lineRule="auto"/>
        <w:jc w:val="both"/>
        <w:rPr>
          <w:color w:val="222222"/>
          <w:highlight w:val="white"/>
        </w:rPr>
      </w:pPr>
      <w:bookmarkStart w:id="11" w:name="_heading=h.17dp8vu" w:colFirst="0" w:colLast="0"/>
      <w:bookmarkEnd w:id="11"/>
      <w:r>
        <w:rPr>
          <w:color w:val="222222"/>
          <w:highlight w:val="white"/>
        </w:rPr>
        <w:t xml:space="preserve">Agnihotri, A. and Bhattacharya, S., 2021. </w:t>
      </w:r>
      <w:r>
        <w:rPr>
          <w:i/>
          <w:color w:val="222222"/>
          <w:highlight w:val="white"/>
        </w:rPr>
        <w:t>Netflix: The Firing Machine?</w:t>
      </w:r>
      <w:r>
        <w:rPr>
          <w:color w:val="222222"/>
          <w:highlight w:val="white"/>
        </w:rPr>
        <w:t xml:space="preserve"> SAGE Publications: SAGE Business Cases Originals. Available at:  </w:t>
      </w:r>
      <w:hyperlink r:id="rId12">
        <w:r>
          <w:rPr>
            <w:color w:val="1155CC"/>
            <w:highlight w:val="white"/>
            <w:u w:val="single"/>
          </w:rPr>
          <w:t>https://sk.sagepub.com/cases/netflix-the-firing-machine</w:t>
        </w:r>
      </w:hyperlink>
      <w:r>
        <w:rPr>
          <w:color w:val="222222"/>
          <w:highlight w:val="white"/>
        </w:rPr>
        <w:t xml:space="preserve"> (Accessed 7 July. 2023).</w:t>
      </w:r>
    </w:p>
    <w:p w14:paraId="0C7B822E" w14:textId="77777777" w:rsidR="0041015E" w:rsidRDefault="00447A03">
      <w:pPr>
        <w:pBdr>
          <w:top w:val="nil"/>
          <w:left w:val="nil"/>
          <w:bottom w:val="nil"/>
          <w:right w:val="nil"/>
          <w:between w:val="nil"/>
        </w:pBdr>
        <w:spacing w:after="240" w:line="360" w:lineRule="auto"/>
        <w:jc w:val="both"/>
        <w:rPr>
          <w:color w:val="222222"/>
          <w:highlight w:val="white"/>
        </w:rPr>
      </w:pPr>
      <w:r>
        <w:rPr>
          <w:color w:val="222222"/>
          <w:highlight w:val="white"/>
        </w:rPr>
        <w:t>Annual Report Netflix (2023).</w:t>
      </w:r>
      <w:r>
        <w:rPr>
          <w:i/>
          <w:color w:val="222222"/>
          <w:highlight w:val="white"/>
        </w:rPr>
        <w:t>UNITED STATES SECURITIES AND EXCHANGE COMMISSION</w:t>
      </w:r>
      <w:r>
        <w:rPr>
          <w:color w:val="222222"/>
          <w:highlight w:val="white"/>
        </w:rPr>
        <w:t>. [online] Available at:</w:t>
      </w:r>
      <w:hyperlink r:id="rId13">
        <w:r>
          <w:rPr>
            <w:color w:val="1155CC"/>
            <w:highlight w:val="white"/>
            <w:u w:val="single"/>
          </w:rPr>
          <w:t>https://www.annreports.com/netflix/netflix-ar-2022.pdf</w:t>
        </w:r>
      </w:hyperlink>
      <w:r>
        <w:rPr>
          <w:color w:val="222222"/>
          <w:highlight w:val="white"/>
        </w:rPr>
        <w:t xml:space="preserve">    (Accessed 7 July. 2023).</w:t>
      </w:r>
    </w:p>
    <w:p w14:paraId="793DE464" w14:textId="77777777" w:rsidR="0041015E" w:rsidRDefault="00447A03">
      <w:pPr>
        <w:spacing w:line="360" w:lineRule="auto"/>
        <w:jc w:val="both"/>
        <w:rPr>
          <w:color w:val="222222"/>
          <w:highlight w:val="white"/>
        </w:rPr>
      </w:pPr>
      <w:bookmarkStart w:id="12" w:name="_heading=h.2s8eyo1" w:colFirst="0" w:colLast="0"/>
      <w:bookmarkEnd w:id="12"/>
      <w:r>
        <w:rPr>
          <w:color w:val="222222"/>
          <w:highlight w:val="white"/>
        </w:rPr>
        <w:t>Ashikali, T., 2023.</w:t>
      </w:r>
      <w:r>
        <w:rPr>
          <w:i/>
          <w:color w:val="222222"/>
          <w:highlight w:val="white"/>
        </w:rPr>
        <w:t>Unraveling Determinants of Inclusive Leadership in Public Organizations.</w:t>
      </w:r>
      <w:r>
        <w:rPr>
          <w:color w:val="222222"/>
          <w:highlight w:val="white"/>
        </w:rPr>
        <w:t xml:space="preserve"> Public Personnel Management, p.00910260231180286. Available at: </w:t>
      </w:r>
      <w:hyperlink r:id="rId14">
        <w:r>
          <w:rPr>
            <w:color w:val="1155CC"/>
            <w:highlight w:val="white"/>
            <w:u w:val="single"/>
          </w:rPr>
          <w:t>https://journals.sagepub.com/doi/full/10.1177/00910260231180286</w:t>
        </w:r>
      </w:hyperlink>
      <w:r>
        <w:rPr>
          <w:color w:val="222222"/>
          <w:highlight w:val="white"/>
        </w:rPr>
        <w:t xml:space="preserve"> (Accessed on 7th July 2023 )</w:t>
      </w:r>
    </w:p>
    <w:p w14:paraId="566FCDAF" w14:textId="77777777" w:rsidR="0041015E" w:rsidRDefault="00447A03">
      <w:pPr>
        <w:pBdr>
          <w:top w:val="nil"/>
          <w:left w:val="nil"/>
          <w:bottom w:val="nil"/>
          <w:right w:val="nil"/>
          <w:between w:val="nil"/>
        </w:pBdr>
        <w:spacing w:before="240" w:after="240" w:line="360" w:lineRule="auto"/>
        <w:jc w:val="both"/>
        <w:rPr>
          <w:color w:val="222222"/>
          <w:highlight w:val="white"/>
        </w:rPr>
      </w:pPr>
      <w:r>
        <w:rPr>
          <w:color w:val="222222"/>
          <w:highlight w:val="white"/>
        </w:rPr>
        <w:t>Balasubramanian, S. and Fernandes, C., 2022.</w:t>
      </w:r>
      <w:r>
        <w:rPr>
          <w:i/>
          <w:color w:val="222222"/>
          <w:highlight w:val="white"/>
        </w:rPr>
        <w:t>Confirmation of a crisis leadership model and its effectiveness: lessons from the COVID-19 pandemic</w:t>
      </w:r>
      <w:r>
        <w:rPr>
          <w:color w:val="222222"/>
          <w:highlight w:val="white"/>
        </w:rPr>
        <w:t>. Cogent Business &amp; Management, 9(1), p.2022824. Available at:</w:t>
      </w:r>
      <w:hyperlink r:id="rId15">
        <w:r>
          <w:rPr>
            <w:color w:val="1155CC"/>
            <w:highlight w:val="white"/>
            <w:u w:val="single"/>
          </w:rPr>
          <w:t>https://www.tandfonline.com/doi/full/10.1080/23311975.2021.2022824</w:t>
        </w:r>
      </w:hyperlink>
      <w:r>
        <w:rPr>
          <w:color w:val="222222"/>
          <w:highlight w:val="white"/>
        </w:rPr>
        <w:t xml:space="preserve"> (Accessed 7 July. 2023).</w:t>
      </w:r>
    </w:p>
    <w:p w14:paraId="1A328812" w14:textId="77777777" w:rsidR="0041015E" w:rsidRDefault="00447A03">
      <w:pPr>
        <w:pBdr>
          <w:top w:val="nil"/>
          <w:left w:val="nil"/>
          <w:bottom w:val="nil"/>
          <w:right w:val="nil"/>
          <w:between w:val="nil"/>
        </w:pBdr>
        <w:spacing w:before="240" w:after="240" w:line="360" w:lineRule="auto"/>
        <w:jc w:val="both"/>
        <w:rPr>
          <w:color w:val="222222"/>
          <w:highlight w:val="white"/>
        </w:rPr>
      </w:pPr>
      <w:r>
        <w:rPr>
          <w:color w:val="222222"/>
          <w:highlight w:val="white"/>
        </w:rPr>
        <w:t>Blake, A.B., Luu, V.H., Petrenko, O.V., Gardner, W.L., Moergen, K.J. and Ezerins, M.E., 2022.</w:t>
      </w:r>
      <w:r>
        <w:rPr>
          <w:i/>
          <w:color w:val="222222"/>
          <w:highlight w:val="white"/>
        </w:rPr>
        <w:t>Let us agree about nice leaders: A literature review and meta-analysis of agreeableness and its relationship with leadership outcomes.</w:t>
      </w:r>
      <w:r>
        <w:rPr>
          <w:color w:val="222222"/>
          <w:highlight w:val="white"/>
        </w:rPr>
        <w:t xml:space="preserve"> The Leadership Quarterly, 33(1), p.101593. Available at:</w:t>
      </w:r>
      <w:hyperlink r:id="rId16">
        <w:r>
          <w:rPr>
            <w:color w:val="1155CC"/>
            <w:highlight w:val="white"/>
            <w:u w:val="single"/>
          </w:rPr>
          <w:t>https://www.sciencedirect.com/science/article/abs/pii/S1048984321000989</w:t>
        </w:r>
      </w:hyperlink>
      <w:r>
        <w:rPr>
          <w:color w:val="222222"/>
          <w:highlight w:val="white"/>
        </w:rPr>
        <w:t xml:space="preserve"> (Accessed 7 July. 2023).</w:t>
      </w:r>
    </w:p>
    <w:p w14:paraId="1F9AD7AF" w14:textId="77777777" w:rsidR="0041015E" w:rsidRDefault="00447A03">
      <w:pPr>
        <w:pBdr>
          <w:top w:val="nil"/>
          <w:left w:val="nil"/>
          <w:bottom w:val="nil"/>
          <w:right w:val="nil"/>
          <w:between w:val="nil"/>
        </w:pBdr>
        <w:spacing w:after="240" w:line="360" w:lineRule="auto"/>
        <w:jc w:val="both"/>
        <w:rPr>
          <w:color w:val="222222"/>
          <w:highlight w:val="white"/>
        </w:rPr>
      </w:pPr>
      <w:r>
        <w:rPr>
          <w:color w:val="222222"/>
          <w:highlight w:val="white"/>
        </w:rPr>
        <w:t>Bloomberg.com (2022).</w:t>
      </w:r>
      <w:r>
        <w:rPr>
          <w:i/>
          <w:color w:val="222222"/>
          <w:highlight w:val="white"/>
        </w:rPr>
        <w:t>Netflix Rekindles Analyst Interest After 60% Wipeout. Bloomberg.com.</w:t>
      </w:r>
      <w:r>
        <w:rPr>
          <w:color w:val="222222"/>
          <w:highlight w:val="white"/>
        </w:rPr>
        <w:t xml:space="preserve"> [online] 20 Sep. Available at:</w:t>
      </w:r>
      <w:hyperlink r:id="rId17" w:anchor=":~:text=Netflix%20shares%20have%20plunged%2060">
        <w:r>
          <w:rPr>
            <w:color w:val="1155CC"/>
            <w:highlight w:val="white"/>
            <w:u w:val="single"/>
          </w:rPr>
          <w:t>https://www.bloomberg.com/news/articles/2022-09-20/netflix-optimists-see-page-turning-on-brutal-2022-tech-watch#:~:text=Netflix%20shares%20have%20plunged%2060</w:t>
        </w:r>
      </w:hyperlink>
      <w:r>
        <w:rPr>
          <w:color w:val="222222"/>
          <w:highlight w:val="white"/>
        </w:rPr>
        <w:t xml:space="preserve">  (Accessed 7 July. 2023).</w:t>
      </w:r>
    </w:p>
    <w:p w14:paraId="12511072" w14:textId="77777777" w:rsidR="0041015E" w:rsidRDefault="00447A03">
      <w:pPr>
        <w:pBdr>
          <w:top w:val="nil"/>
          <w:left w:val="nil"/>
          <w:bottom w:val="nil"/>
          <w:right w:val="nil"/>
          <w:between w:val="nil"/>
        </w:pBdr>
        <w:spacing w:after="240" w:line="360" w:lineRule="auto"/>
        <w:jc w:val="both"/>
        <w:rPr>
          <w:color w:val="222222"/>
          <w:highlight w:val="white"/>
        </w:rPr>
      </w:pPr>
      <w:r>
        <w:rPr>
          <w:color w:val="222222"/>
          <w:highlight w:val="white"/>
        </w:rPr>
        <w:t>Business Standard.com (2022).</w:t>
      </w:r>
      <w:r>
        <w:rPr>
          <w:i/>
          <w:color w:val="222222"/>
          <w:highlight w:val="white"/>
        </w:rPr>
        <w:t>Netflix lays off 300 employees in 2nd round, more dismissal likely</w:t>
      </w:r>
      <w:r>
        <w:rPr>
          <w:color w:val="222222"/>
          <w:highlight w:val="white"/>
        </w:rPr>
        <w:t>. [online] www.business-standard.com. Available at:</w:t>
      </w:r>
      <w:hyperlink r:id="rId18">
        <w:r>
          <w:rPr>
            <w:color w:val="1155CC"/>
            <w:highlight w:val="white"/>
            <w:u w:val="single"/>
          </w:rPr>
          <w:t>https://www.business-standard.com/article/international/netflix-lays-off-300-employees-in-2nd-round-more-dismissal-likely-122062400260_1.html</w:t>
        </w:r>
      </w:hyperlink>
      <w:r>
        <w:rPr>
          <w:color w:val="222222"/>
          <w:highlight w:val="white"/>
        </w:rPr>
        <w:t xml:space="preserve"> (Accessed 7 July. 2023).</w:t>
      </w:r>
    </w:p>
    <w:p w14:paraId="4AF09DE9" w14:textId="77777777" w:rsidR="0041015E" w:rsidRDefault="00447A03">
      <w:pPr>
        <w:pBdr>
          <w:top w:val="nil"/>
          <w:left w:val="nil"/>
          <w:bottom w:val="nil"/>
          <w:right w:val="nil"/>
          <w:between w:val="nil"/>
        </w:pBdr>
        <w:spacing w:before="240" w:after="240" w:line="360" w:lineRule="auto"/>
        <w:jc w:val="both"/>
        <w:rPr>
          <w:color w:val="222222"/>
          <w:highlight w:val="white"/>
        </w:rPr>
      </w:pPr>
      <w:r>
        <w:rPr>
          <w:color w:val="222222"/>
          <w:highlight w:val="white"/>
        </w:rPr>
        <w:t>Chen, J.K. and Sriphon, T., 2021.</w:t>
      </w:r>
      <w:r>
        <w:rPr>
          <w:i/>
          <w:color w:val="222222"/>
          <w:highlight w:val="white"/>
        </w:rPr>
        <w:t>Perspective on COVID-19 pandemic factors impacting organisational leadership.</w:t>
      </w:r>
      <w:r>
        <w:rPr>
          <w:color w:val="222222"/>
          <w:highlight w:val="white"/>
        </w:rPr>
        <w:t xml:space="preserve">Sustainability, 13(6), p.3230. Available at:  </w:t>
      </w:r>
      <w:hyperlink r:id="rId19">
        <w:r>
          <w:rPr>
            <w:color w:val="1155CC"/>
            <w:highlight w:val="white"/>
            <w:u w:val="single"/>
          </w:rPr>
          <w:t>https://www.mdpi.com/2071-1050/13/6/3230</w:t>
        </w:r>
      </w:hyperlink>
      <w:r>
        <w:rPr>
          <w:color w:val="222222"/>
          <w:highlight w:val="white"/>
        </w:rPr>
        <w:t xml:space="preserve"> (Accessed 7 July. 2023).</w:t>
      </w:r>
    </w:p>
    <w:p w14:paraId="0BE6CBD7" w14:textId="77777777" w:rsidR="0041015E" w:rsidRDefault="00447A03">
      <w:pPr>
        <w:pBdr>
          <w:top w:val="nil"/>
          <w:left w:val="nil"/>
          <w:bottom w:val="nil"/>
          <w:right w:val="nil"/>
          <w:between w:val="nil"/>
        </w:pBdr>
        <w:spacing w:before="240" w:after="240" w:line="360" w:lineRule="auto"/>
        <w:jc w:val="both"/>
        <w:rPr>
          <w:color w:val="222222"/>
          <w:highlight w:val="white"/>
        </w:rPr>
      </w:pPr>
      <w:r>
        <w:rPr>
          <w:color w:val="222222"/>
          <w:highlight w:val="white"/>
        </w:rPr>
        <w:lastRenderedPageBreak/>
        <w:t xml:space="preserve">Dastane, D.O., 2020. </w:t>
      </w:r>
      <w:r>
        <w:rPr>
          <w:i/>
          <w:color w:val="222222"/>
          <w:highlight w:val="white"/>
        </w:rPr>
        <w:t>Impact of leadership styles on employee performance: A moderating role of gender</w:t>
      </w:r>
      <w:r>
        <w:rPr>
          <w:color w:val="222222"/>
          <w:highlight w:val="white"/>
        </w:rPr>
        <w:t>. Australian Journal of Business and Management Research, 5(12), pp.27-52. Available at:</w:t>
      </w:r>
      <w:hyperlink r:id="rId20">
        <w:r>
          <w:rPr>
            <w:color w:val="1155CC"/>
            <w:highlight w:val="white"/>
            <w:u w:val="single"/>
          </w:rPr>
          <w:t>https://papers.ssrn.com/sol3/papers.cfm?abstract_id=3732731</w:t>
        </w:r>
      </w:hyperlink>
      <w:r>
        <w:rPr>
          <w:color w:val="222222"/>
          <w:highlight w:val="white"/>
        </w:rPr>
        <w:t xml:space="preserve"> (Accessed 7 July. 2023).</w:t>
      </w:r>
    </w:p>
    <w:p w14:paraId="3026A291" w14:textId="77777777" w:rsidR="0041015E" w:rsidRDefault="00447A03">
      <w:pPr>
        <w:spacing w:line="360" w:lineRule="auto"/>
        <w:jc w:val="both"/>
        <w:rPr>
          <w:color w:val="222222"/>
          <w:highlight w:val="white"/>
        </w:rPr>
      </w:pPr>
      <w:r>
        <w:rPr>
          <w:color w:val="222222"/>
          <w:highlight w:val="white"/>
        </w:rPr>
        <w:t>Dramićanin, S., 2019.</w:t>
      </w:r>
      <w:r>
        <w:rPr>
          <w:i/>
          <w:color w:val="222222"/>
          <w:highlight w:val="white"/>
        </w:rPr>
        <w:t>The impact of authentic leadership on employees' commitment in travel agencies in the Republic of Serbia.Bizinfo (Blace)</w:t>
      </w:r>
      <w:r>
        <w:rPr>
          <w:color w:val="222222"/>
          <w:highlight w:val="white"/>
        </w:rPr>
        <w:t xml:space="preserve">, </w:t>
      </w:r>
      <w:r>
        <w:rPr>
          <w:i/>
          <w:color w:val="222222"/>
          <w:highlight w:val="white"/>
        </w:rPr>
        <w:t>10</w:t>
      </w:r>
      <w:r>
        <w:rPr>
          <w:color w:val="222222"/>
          <w:highlight w:val="white"/>
        </w:rPr>
        <w:t xml:space="preserve">(1), pp.29-41. Available at:  </w:t>
      </w:r>
      <w:hyperlink r:id="rId21">
        <w:r>
          <w:rPr>
            <w:color w:val="1155CC"/>
            <w:highlight w:val="white"/>
            <w:u w:val="single"/>
          </w:rPr>
          <w:t>https://scindeks.ceon.rs/Article.aspx?artid=2217-27691901029D</w:t>
        </w:r>
      </w:hyperlink>
      <w:r>
        <w:rPr>
          <w:color w:val="222222"/>
          <w:highlight w:val="white"/>
        </w:rPr>
        <w:t xml:space="preserve"> (Accessed on 7th July 2023)</w:t>
      </w:r>
    </w:p>
    <w:p w14:paraId="553755A3" w14:textId="77777777" w:rsidR="0041015E" w:rsidRDefault="00447A03">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Esposito, J., 2023. </w:t>
      </w:r>
      <w:r>
        <w:rPr>
          <w:i/>
          <w:color w:val="222222"/>
          <w:highlight w:val="white"/>
        </w:rPr>
        <w:t>"It is Not Enough to Just Insert a Few People of Color:" An Intersectional Analysis of Failed Leadership in Netflix's The Chair Series</w:t>
      </w:r>
      <w:r>
        <w:rPr>
          <w:color w:val="222222"/>
          <w:highlight w:val="white"/>
        </w:rPr>
        <w:t>. Educational Studies, 59(1), pp.93-108.  Available at:</w:t>
      </w:r>
      <w:hyperlink r:id="rId22">
        <w:r>
          <w:rPr>
            <w:color w:val="1155CC"/>
            <w:highlight w:val="white"/>
            <w:u w:val="single"/>
          </w:rPr>
          <w:t>https://www.tandfonline.com/doi/full/10.1080/00131946.2022.2153684?casa_token=xO1gkaF85eYAAAAA%3AA8y7N8syE-36OgJ0g5S2LnBFKZSZZm0U1LEXtS6P13C0HhtlSag_Xy4kOlD9xlKkX53nqNHZMiOcBQ</w:t>
        </w:r>
      </w:hyperlink>
      <w:r>
        <w:rPr>
          <w:color w:val="222222"/>
          <w:highlight w:val="white"/>
        </w:rPr>
        <w:t xml:space="preserve"> (Accessed 7 Jul. 2023).</w:t>
      </w:r>
    </w:p>
    <w:p w14:paraId="46DD3A90" w14:textId="77777777" w:rsidR="0041015E" w:rsidRDefault="00447A03">
      <w:pPr>
        <w:spacing w:line="360" w:lineRule="auto"/>
        <w:jc w:val="both"/>
        <w:rPr>
          <w:color w:val="222222"/>
          <w:highlight w:val="white"/>
        </w:rPr>
      </w:pPr>
      <w:r>
        <w:rPr>
          <w:color w:val="222222"/>
          <w:highlight w:val="white"/>
        </w:rPr>
        <w:t>Farrukh, M., Ansari, N., Raza, A., Wu, Y. and Wang, H., 2022.</w:t>
      </w:r>
      <w:r>
        <w:rPr>
          <w:i/>
          <w:color w:val="222222"/>
          <w:highlight w:val="white"/>
        </w:rPr>
        <w:t>Fostering employee's pro-environmental behaviour through green transformational leadership, green human resource management and environmental knowledge.</w:t>
      </w:r>
      <w:r>
        <w:rPr>
          <w:color w:val="222222"/>
          <w:highlight w:val="white"/>
        </w:rPr>
        <w:t xml:space="preserve">Technological Forecasting and Social Change, </w:t>
      </w:r>
      <w:r>
        <w:rPr>
          <w:i/>
          <w:color w:val="222222"/>
          <w:highlight w:val="white"/>
        </w:rPr>
        <w:t>179</w:t>
      </w:r>
      <w:r>
        <w:rPr>
          <w:color w:val="222222"/>
          <w:highlight w:val="white"/>
        </w:rPr>
        <w:t xml:space="preserve">, p.121643. Available at: </w:t>
      </w:r>
      <w:hyperlink r:id="rId23">
        <w:r>
          <w:rPr>
            <w:color w:val="1155CC"/>
            <w:highlight w:val="white"/>
            <w:u w:val="single"/>
          </w:rPr>
          <w:t>https://www.sciencedirect.com/science/article/abs/pii/S0040162522001755</w:t>
        </w:r>
      </w:hyperlink>
      <w:r>
        <w:rPr>
          <w:color w:val="222222"/>
          <w:highlight w:val="white"/>
        </w:rPr>
        <w:t xml:space="preserve"> (Accessed on 7th July 2023)</w:t>
      </w:r>
    </w:p>
    <w:p w14:paraId="301C72D1" w14:textId="77777777" w:rsidR="0041015E" w:rsidRDefault="00447A03">
      <w:pPr>
        <w:pBdr>
          <w:top w:val="nil"/>
          <w:left w:val="nil"/>
          <w:bottom w:val="nil"/>
          <w:right w:val="nil"/>
          <w:between w:val="nil"/>
        </w:pBdr>
        <w:spacing w:before="240" w:after="240" w:line="360" w:lineRule="auto"/>
        <w:jc w:val="both"/>
        <w:rPr>
          <w:color w:val="1155CC"/>
          <w:highlight w:val="white"/>
          <w:u w:val="single"/>
        </w:rPr>
      </w:pPr>
      <w:r>
        <w:rPr>
          <w:color w:val="222222"/>
          <w:highlight w:val="white"/>
        </w:rPr>
        <w:t>Fleischman, B., Ondracek, J., Saeed, M. and Bertsch, A., 2021.</w:t>
      </w:r>
      <w:r>
        <w:rPr>
          <w:i/>
          <w:color w:val="222222"/>
          <w:highlight w:val="white"/>
        </w:rPr>
        <w:t>Netflix: Strategizing Corporate Resources and Capabilities. A</w:t>
      </w:r>
      <w:r>
        <w:rPr>
          <w:color w:val="222222"/>
          <w:highlight w:val="white"/>
        </w:rPr>
        <w:t>vailable at:</w:t>
      </w:r>
      <w:hyperlink r:id="rId24">
        <w:r>
          <w:rPr>
            <w:color w:val="1155CC"/>
            <w:highlight w:val="white"/>
            <w:u w:val="single"/>
          </w:rPr>
          <w:t>https://www.indianjournals.com/ijor.aspx?target=ijor:sijp&amp;volume=8&amp;issue=4&amp;article=008</w:t>
        </w:r>
      </w:hyperlink>
    </w:p>
    <w:p w14:paraId="4E6D80DC" w14:textId="77777777" w:rsidR="0041015E" w:rsidRDefault="00447A03">
      <w:pPr>
        <w:pBdr>
          <w:top w:val="nil"/>
          <w:left w:val="nil"/>
          <w:bottom w:val="nil"/>
          <w:right w:val="nil"/>
          <w:between w:val="nil"/>
        </w:pBdr>
        <w:spacing w:after="240" w:line="360" w:lineRule="auto"/>
        <w:jc w:val="both"/>
        <w:rPr>
          <w:color w:val="222222"/>
          <w:highlight w:val="white"/>
        </w:rPr>
      </w:pPr>
      <w:r>
        <w:rPr>
          <w:color w:val="222222"/>
          <w:highlight w:val="white"/>
        </w:rPr>
        <w:t>Globaldata.com (2023).</w:t>
      </w:r>
      <w:r>
        <w:rPr>
          <w:i/>
          <w:color w:val="222222"/>
          <w:highlight w:val="white"/>
        </w:rPr>
        <w:t>Netflix Loses Almost a Million Subscribers in Last Quarter</w:t>
      </w:r>
      <w:r>
        <w:rPr>
          <w:color w:val="222222"/>
          <w:highlight w:val="white"/>
        </w:rPr>
        <w:t>. [online] www.globaldata.com. Available at:</w:t>
      </w:r>
      <w:hyperlink r:id="rId25" w:anchor=":~:text=In%20April%202022%2C%20the%20company">
        <w:r>
          <w:rPr>
            <w:color w:val="1155CC"/>
            <w:highlight w:val="white"/>
            <w:u w:val="single"/>
          </w:rPr>
          <w:t>https://www.globaldata.com/data-insights/technology--media-and-telecom/netflix-loses-almost-a-million-subscribers-in-last-quarter/#:~:text=In%20April%202022%2C%20the%20company</w:t>
        </w:r>
      </w:hyperlink>
      <w:r>
        <w:rPr>
          <w:color w:val="222222"/>
          <w:highlight w:val="white"/>
        </w:rPr>
        <w:t xml:space="preserve">  (Accessed 7 Jul. 2023).</w:t>
      </w:r>
    </w:p>
    <w:p w14:paraId="59F555F5" w14:textId="77777777" w:rsidR="0041015E" w:rsidRDefault="00447A03">
      <w:pPr>
        <w:pBdr>
          <w:top w:val="nil"/>
          <w:left w:val="nil"/>
          <w:bottom w:val="nil"/>
          <w:right w:val="nil"/>
          <w:between w:val="nil"/>
        </w:pBdr>
        <w:spacing w:before="240" w:after="240" w:line="360" w:lineRule="auto"/>
        <w:jc w:val="both"/>
        <w:rPr>
          <w:color w:val="1155CC"/>
          <w:highlight w:val="white"/>
          <w:u w:val="single"/>
        </w:rPr>
      </w:pPr>
      <w:r>
        <w:rPr>
          <w:color w:val="222222"/>
          <w:highlight w:val="white"/>
        </w:rPr>
        <w:t>Graeff, C.L.,2018</w:t>
      </w:r>
      <w:r>
        <w:rPr>
          <w:i/>
          <w:color w:val="222222"/>
          <w:highlight w:val="white"/>
        </w:rPr>
        <w:t xml:space="preserve">. The situational leadership theory: A critical view. </w:t>
      </w:r>
      <w:r>
        <w:rPr>
          <w:color w:val="222222"/>
          <w:highlight w:val="white"/>
        </w:rPr>
        <w:t>Academy of management review, 8(2), pp.285-291.  Available at:</w:t>
      </w:r>
      <w:hyperlink r:id="rId26">
        <w:r>
          <w:rPr>
            <w:color w:val="1155CC"/>
            <w:highlight w:val="white"/>
            <w:u w:val="single"/>
          </w:rPr>
          <w:t>https://journals.aom.org/doi/abs/10.5465/AMR.1983.4284738</w:t>
        </w:r>
      </w:hyperlink>
    </w:p>
    <w:p w14:paraId="33EF7045" w14:textId="77777777" w:rsidR="0041015E" w:rsidRDefault="00447A03">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Gregory, A., 2021. </w:t>
      </w:r>
      <w:r>
        <w:rPr>
          <w:i/>
          <w:color w:val="222222"/>
          <w:highlight w:val="white"/>
        </w:rPr>
        <w:t>Complete Analysis of Netflix, Inc</w:t>
      </w:r>
      <w:r>
        <w:rPr>
          <w:color w:val="222222"/>
          <w:highlight w:val="white"/>
        </w:rPr>
        <w:t>. Available at:</w:t>
      </w:r>
      <w:hyperlink r:id="rId27">
        <w:r>
          <w:rPr>
            <w:color w:val="1155CC"/>
            <w:highlight w:val="white"/>
            <w:u w:val="single"/>
          </w:rPr>
          <w:t>https://egrove.olemiss.edu/hon_thesis/1765/</w:t>
        </w:r>
      </w:hyperlink>
      <w:r>
        <w:rPr>
          <w:color w:val="222222"/>
          <w:highlight w:val="white"/>
        </w:rPr>
        <w:t xml:space="preserve"> (Accessed 7 Jul. 2023).</w:t>
      </w:r>
    </w:p>
    <w:p w14:paraId="03B2DFDC" w14:textId="77777777" w:rsidR="0041015E" w:rsidRDefault="00447A03">
      <w:pPr>
        <w:spacing w:line="360" w:lineRule="auto"/>
        <w:jc w:val="both"/>
        <w:rPr>
          <w:color w:val="222222"/>
          <w:highlight w:val="white"/>
        </w:rPr>
      </w:pPr>
      <w:r>
        <w:rPr>
          <w:color w:val="222222"/>
          <w:highlight w:val="white"/>
        </w:rPr>
        <w:lastRenderedPageBreak/>
        <w:t xml:space="preserve">Hougaard, R. and Carter, J., 2022. </w:t>
      </w:r>
      <w:r>
        <w:rPr>
          <w:i/>
          <w:color w:val="222222"/>
          <w:highlight w:val="white"/>
        </w:rPr>
        <w:t>Compassionate leadership: How to do hard things humanly</w:t>
      </w:r>
      <w:r>
        <w:rPr>
          <w:color w:val="222222"/>
          <w:highlight w:val="white"/>
        </w:rPr>
        <w:t xml:space="preserve">. Harvard Business Press. Available at: </w:t>
      </w:r>
      <w:hyperlink r:id="rId28" w:anchor="v=onepage&amp;q&amp;f=false">
        <w:r>
          <w:rPr>
            <w:color w:val="1155CC"/>
            <w:highlight w:val="white"/>
            <w:u w:val="single"/>
          </w:rPr>
          <w:t>https://books.google.co.in/books?hl=en&amp;lr=&amp;id=3BUUEAAAQBAJ&amp;oi=fnd&amp;pg=PT5&amp;dq=The+main+consequences+faced+by+Netflix+is+that+the+autocratic+leadership+takes+most+of+the+decision+on+the+behalf+of+their+team+and+which+might+make+employees+feel+stressed,+pressure+and+many+more&amp;ots=ZsABFoGUsf&amp;sig=oDeoa-oGtp87rzfuHibad3zbb_M&amp;redir_esc=y#v=onepage&amp;q&amp;f=false</w:t>
        </w:r>
      </w:hyperlink>
      <w:r>
        <w:rPr>
          <w:color w:val="222222"/>
          <w:highlight w:val="white"/>
        </w:rPr>
        <w:t xml:space="preserve"> (Accessed on 7th July 2023 )</w:t>
      </w:r>
    </w:p>
    <w:p w14:paraId="0042B7C5" w14:textId="77777777" w:rsidR="0041015E" w:rsidRDefault="00000000">
      <w:pPr>
        <w:pBdr>
          <w:top w:val="nil"/>
          <w:left w:val="nil"/>
          <w:bottom w:val="nil"/>
          <w:right w:val="nil"/>
          <w:between w:val="nil"/>
        </w:pBdr>
        <w:spacing w:before="240" w:after="240" w:line="360" w:lineRule="auto"/>
        <w:jc w:val="both"/>
        <w:rPr>
          <w:color w:val="222222"/>
          <w:highlight w:val="white"/>
        </w:rPr>
      </w:pPr>
      <w:hyperlink r:id="rId29" w:anchor=":~:text=Ali%20Dangote%20and%20Reed%20Hastings,morality%20(Burns%2C1978)">
        <w:r w:rsidR="00447A03">
          <w:rPr>
            <w:color w:val="1155CC"/>
            <w:highlight w:val="white"/>
            <w:u w:val="single"/>
          </w:rPr>
          <w:t>https://www.researchgate.net/publication/342082502_Transformational_Leadership_in_Netflix_and_Dangote_Group#:~:text=Ali%20Dangote%20and%20Reed%20Hastings,morality%20(Burns%2C1978)</w:t>
        </w:r>
      </w:hyperlink>
      <w:r w:rsidR="00447A03">
        <w:rPr>
          <w:color w:val="222222"/>
          <w:highlight w:val="white"/>
        </w:rPr>
        <w:t>.(Accessed 7 July. 2023).</w:t>
      </w:r>
    </w:p>
    <w:p w14:paraId="1A90A090" w14:textId="77777777" w:rsidR="0041015E" w:rsidRDefault="00447A03">
      <w:pPr>
        <w:pBdr>
          <w:top w:val="nil"/>
          <w:left w:val="nil"/>
          <w:bottom w:val="nil"/>
          <w:right w:val="nil"/>
          <w:between w:val="nil"/>
        </w:pBdr>
        <w:spacing w:line="360" w:lineRule="auto"/>
        <w:jc w:val="both"/>
        <w:rPr>
          <w:color w:val="222222"/>
          <w:highlight w:val="white"/>
        </w:rPr>
      </w:pPr>
      <w:r>
        <w:rPr>
          <w:color w:val="222222"/>
          <w:highlight w:val="white"/>
        </w:rPr>
        <w:t>Hunt, T. and Fedynich, L., (2019).</w:t>
      </w:r>
      <w:r>
        <w:rPr>
          <w:i/>
          <w:color w:val="222222"/>
          <w:highlight w:val="white"/>
        </w:rPr>
        <w:t xml:space="preserve">Leadership: Past, present, and future: An evolution of an idea. </w:t>
      </w:r>
      <w:r>
        <w:rPr>
          <w:color w:val="222222"/>
          <w:highlight w:val="white"/>
        </w:rPr>
        <w:t>Journal of Arts and Humanities, 8(2), pp.22-26 Available at:.</w:t>
      </w:r>
      <w:hyperlink r:id="rId30">
        <w:r>
          <w:rPr>
            <w:color w:val="1155CC"/>
            <w:highlight w:val="white"/>
            <w:u w:val="single"/>
          </w:rPr>
          <w:t>http://dx.doi.org/10.18533/journal.v8i2.1582</w:t>
        </w:r>
      </w:hyperlink>
      <w:r>
        <w:rPr>
          <w:color w:val="222222"/>
          <w:highlight w:val="white"/>
        </w:rPr>
        <w:t>(Accessed 7 July. 2023).</w:t>
      </w:r>
    </w:p>
    <w:p w14:paraId="396C7D4B" w14:textId="77777777" w:rsidR="0041015E" w:rsidRDefault="00447A03">
      <w:pPr>
        <w:spacing w:line="360" w:lineRule="auto"/>
        <w:jc w:val="both"/>
        <w:rPr>
          <w:color w:val="222222"/>
          <w:highlight w:val="white"/>
        </w:rPr>
      </w:pPr>
      <w:r>
        <w:rPr>
          <w:color w:val="222222"/>
          <w:highlight w:val="white"/>
        </w:rPr>
        <w:t>Hunt, T. and Fedynich, L., (2019).</w:t>
      </w:r>
      <w:r>
        <w:rPr>
          <w:i/>
          <w:color w:val="222222"/>
          <w:highlight w:val="white"/>
        </w:rPr>
        <w:t xml:space="preserve">Leadership: Past, present, and future: An evolution of an idea. </w:t>
      </w:r>
      <w:r>
        <w:rPr>
          <w:color w:val="222222"/>
          <w:highlight w:val="white"/>
        </w:rPr>
        <w:t>Journal of Arts and Humanities, 8(2), pp.22-26.Available at:</w:t>
      </w:r>
      <w:hyperlink r:id="rId31">
        <w:r>
          <w:rPr>
            <w:color w:val="0000FF"/>
            <w:u w:val="single"/>
          </w:rPr>
          <w:t>http://dx.doi.org/10.18533/journal.v8i2.1582</w:t>
        </w:r>
      </w:hyperlink>
      <w:r>
        <w:rPr>
          <w:color w:val="222222"/>
          <w:highlight w:val="white"/>
        </w:rPr>
        <w:t>(Accessed on 7th July 2023)</w:t>
      </w:r>
    </w:p>
    <w:p w14:paraId="120F8B4F" w14:textId="77777777" w:rsidR="0041015E" w:rsidRDefault="00447A03">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L. Guarana, C. and Avolio, B.J., 2022. </w:t>
      </w:r>
      <w:r>
        <w:rPr>
          <w:i/>
          <w:color w:val="222222"/>
          <w:highlight w:val="white"/>
        </w:rPr>
        <w:t xml:space="preserve">Unpacking psychological ownership: How transactional and transformational leaders motivate ownership. </w:t>
      </w:r>
      <w:r>
        <w:rPr>
          <w:color w:val="222222"/>
          <w:highlight w:val="white"/>
        </w:rPr>
        <w:t>Journal of Leadership &amp; Organizational Studies, 29(1), pp.96-114. Available at:</w:t>
      </w:r>
      <w:hyperlink r:id="rId32">
        <w:r>
          <w:rPr>
            <w:color w:val="1155CC"/>
            <w:highlight w:val="white"/>
            <w:u w:val="single"/>
          </w:rPr>
          <w:t>https://journals.sagepub.com/doi/full/10.1177/15480518211066072</w:t>
        </w:r>
      </w:hyperlink>
      <w:r>
        <w:rPr>
          <w:color w:val="222222"/>
          <w:highlight w:val="white"/>
        </w:rPr>
        <w:t xml:space="preserve"> (Accessed 7 July. 2023).</w:t>
      </w:r>
    </w:p>
    <w:p w14:paraId="79601250" w14:textId="77777777" w:rsidR="0041015E" w:rsidRDefault="00447A03">
      <w:pPr>
        <w:pBdr>
          <w:top w:val="nil"/>
          <w:left w:val="nil"/>
          <w:bottom w:val="nil"/>
          <w:right w:val="nil"/>
          <w:between w:val="nil"/>
        </w:pBdr>
        <w:spacing w:after="240" w:line="360" w:lineRule="auto"/>
        <w:jc w:val="both"/>
        <w:rPr>
          <w:color w:val="222222"/>
          <w:highlight w:val="white"/>
        </w:rPr>
      </w:pPr>
      <w:r>
        <w:rPr>
          <w:color w:val="222222"/>
          <w:highlight w:val="white"/>
        </w:rPr>
        <w:t xml:space="preserve">Los Angeles Times (2022). </w:t>
      </w:r>
      <w:r>
        <w:rPr>
          <w:i/>
          <w:color w:val="222222"/>
          <w:highlight w:val="white"/>
        </w:rPr>
        <w:t>Layoffs at Netflix have some staffers questioning company strategy and culture</w:t>
      </w:r>
      <w:r>
        <w:rPr>
          <w:color w:val="222222"/>
          <w:highlight w:val="white"/>
        </w:rPr>
        <w:t>. [online] Los Angeles Times. Available at:</w:t>
      </w:r>
      <w:hyperlink r:id="rId33">
        <w:r>
          <w:rPr>
            <w:color w:val="1155CC"/>
            <w:highlight w:val="white"/>
            <w:u w:val="single"/>
          </w:rPr>
          <w:t>https://www.latimes.com/entertainment-arts/business/story/2022-04-29/netflixs-turmoil-causes-staffers-to-question-its-culture</w:t>
        </w:r>
      </w:hyperlink>
      <w:r>
        <w:rPr>
          <w:color w:val="222222"/>
          <w:highlight w:val="white"/>
        </w:rPr>
        <w:t xml:space="preserve">  (Accessed 7 July. 2023).</w:t>
      </w:r>
    </w:p>
    <w:p w14:paraId="75AB853D" w14:textId="77777777" w:rsidR="0041015E" w:rsidRDefault="00447A03">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Mansaray, H.E., 2019. </w:t>
      </w:r>
      <w:r>
        <w:rPr>
          <w:i/>
          <w:color w:val="222222"/>
          <w:highlight w:val="white"/>
        </w:rPr>
        <w:t>The role of leadership style in organisational change management: a literature review</w:t>
      </w:r>
      <w:r>
        <w:rPr>
          <w:color w:val="222222"/>
          <w:highlight w:val="white"/>
        </w:rPr>
        <w:t>. Journal of Human Resource Management, 7(1), pp.18-31. Available at:</w:t>
      </w:r>
      <w:hyperlink r:id="rId34">
        <w:r>
          <w:rPr>
            <w:color w:val="1155CC"/>
            <w:highlight w:val="white"/>
            <w:u w:val="single"/>
          </w:rPr>
          <w:t>https://article.johrm.net/pdf/10.11648.j.jhrm.20190701.13.pdf</w:t>
        </w:r>
      </w:hyperlink>
      <w:r>
        <w:rPr>
          <w:color w:val="222222"/>
          <w:highlight w:val="white"/>
        </w:rPr>
        <w:t xml:space="preserve"> (Accessed 7 July. 2023).</w:t>
      </w:r>
    </w:p>
    <w:p w14:paraId="502370DE" w14:textId="77777777" w:rsidR="0041015E" w:rsidRDefault="00447A03">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McAndrew, N., 2021. </w:t>
      </w:r>
      <w:r>
        <w:rPr>
          <w:i/>
          <w:color w:val="222222"/>
          <w:highlight w:val="white"/>
        </w:rPr>
        <w:t>Assessing Leadership in Business–Marketing: A Critical Investigation of Reed Hastings.</w:t>
      </w:r>
      <w:r>
        <w:rPr>
          <w:color w:val="222222"/>
          <w:highlight w:val="white"/>
        </w:rPr>
        <w:t xml:space="preserve"> Available at:</w:t>
      </w:r>
      <w:hyperlink r:id="rId35">
        <w:r>
          <w:rPr>
            <w:color w:val="1155CC"/>
            <w:highlight w:val="white"/>
            <w:u w:val="single"/>
          </w:rPr>
          <w:t>https://opencommons.uconn.edu/srhonors_theses/812/</w:t>
        </w:r>
      </w:hyperlink>
      <w:r>
        <w:rPr>
          <w:color w:val="222222"/>
          <w:highlight w:val="white"/>
        </w:rPr>
        <w:t xml:space="preserve"> (Accessed 7 July. 2023).</w:t>
      </w:r>
    </w:p>
    <w:p w14:paraId="7AADCA4A" w14:textId="77777777" w:rsidR="0041015E" w:rsidRDefault="00447A03">
      <w:pPr>
        <w:spacing w:line="360" w:lineRule="auto"/>
        <w:jc w:val="both"/>
        <w:rPr>
          <w:color w:val="222222"/>
          <w:highlight w:val="white"/>
        </w:rPr>
      </w:pPr>
      <w:r>
        <w:rPr>
          <w:color w:val="222222"/>
          <w:highlight w:val="white"/>
        </w:rPr>
        <w:lastRenderedPageBreak/>
        <w:t>McAndrew, N., 2021.</w:t>
      </w:r>
      <w:r>
        <w:rPr>
          <w:i/>
          <w:color w:val="222222"/>
          <w:highlight w:val="white"/>
        </w:rPr>
        <w:t>Assessing Leadership in Business–Marketing:</w:t>
      </w:r>
      <w:r>
        <w:rPr>
          <w:color w:val="222222"/>
          <w:highlight w:val="white"/>
        </w:rPr>
        <w:t xml:space="preserve"> A Critical Investigation of Reed Hastings. Available at:  </w:t>
      </w:r>
      <w:hyperlink r:id="rId36">
        <w:r>
          <w:rPr>
            <w:color w:val="1155CC"/>
            <w:highlight w:val="white"/>
            <w:u w:val="single"/>
          </w:rPr>
          <w:t>https://opencommons.uconn.edu/srhonors_theses/812/</w:t>
        </w:r>
      </w:hyperlink>
      <w:r>
        <w:rPr>
          <w:color w:val="222222"/>
          <w:highlight w:val="white"/>
        </w:rPr>
        <w:t xml:space="preserve"> (Accessed on 7th July 2023 )</w:t>
      </w:r>
    </w:p>
    <w:p w14:paraId="78366A52" w14:textId="77777777" w:rsidR="0041015E" w:rsidRDefault="00447A03">
      <w:pPr>
        <w:pBdr>
          <w:top w:val="nil"/>
          <w:left w:val="nil"/>
          <w:bottom w:val="nil"/>
          <w:right w:val="nil"/>
          <w:between w:val="nil"/>
        </w:pBdr>
        <w:spacing w:before="240" w:after="240" w:line="360" w:lineRule="auto"/>
        <w:jc w:val="both"/>
        <w:rPr>
          <w:color w:val="222222"/>
          <w:highlight w:val="white"/>
        </w:rPr>
      </w:pPr>
      <w:r>
        <w:rPr>
          <w:color w:val="222222"/>
          <w:highlight w:val="white"/>
        </w:rPr>
        <w:t>Mi, L., Gan, X., Xu, T., Long, R., Qiao, L. and Zhu, H., 2019.</w:t>
      </w:r>
      <w:r>
        <w:rPr>
          <w:i/>
          <w:color w:val="222222"/>
          <w:highlight w:val="white"/>
        </w:rPr>
        <w:t xml:space="preserve">A new perspective to promote organisational citizenship behaviour for the environment: </w:t>
      </w:r>
      <w:r>
        <w:rPr>
          <w:color w:val="222222"/>
          <w:highlight w:val="white"/>
        </w:rPr>
        <w:t>The role of transformational leadership. Journal of Cleaner Production, 239, p.118002. Available at:</w:t>
      </w:r>
      <w:hyperlink r:id="rId37">
        <w:r>
          <w:rPr>
            <w:color w:val="1155CC"/>
            <w:highlight w:val="white"/>
            <w:u w:val="single"/>
          </w:rPr>
          <w:t>https://www.sciencedirect.com/science/article/abs/pii/S0959652619328720</w:t>
        </w:r>
      </w:hyperlink>
      <w:r>
        <w:rPr>
          <w:color w:val="222222"/>
          <w:highlight w:val="white"/>
        </w:rPr>
        <w:t xml:space="preserve"> (Accessed 7 July. 2023).</w:t>
      </w:r>
    </w:p>
    <w:p w14:paraId="5A99CC4A" w14:textId="77777777" w:rsidR="0041015E" w:rsidRDefault="00447A03">
      <w:pPr>
        <w:spacing w:line="360" w:lineRule="auto"/>
        <w:jc w:val="both"/>
        <w:rPr>
          <w:color w:val="222222"/>
          <w:highlight w:val="white"/>
        </w:rPr>
      </w:pPr>
      <w:r>
        <w:rPr>
          <w:color w:val="222222"/>
          <w:highlight w:val="white"/>
        </w:rPr>
        <w:t>Ndidi, A.M., Amah, E. and Okocha, B.F., 2022.</w:t>
      </w:r>
      <w:r>
        <w:rPr>
          <w:i/>
          <w:color w:val="222222"/>
          <w:highlight w:val="white"/>
        </w:rPr>
        <w:t>Micromanaging Behaviour and Employee Productivity in SMEs in Rivers State.</w:t>
      </w:r>
      <w:r>
        <w:rPr>
          <w:color w:val="222222"/>
          <w:highlight w:val="white"/>
        </w:rPr>
        <w:t xml:space="preserve">International Journal of Research and Innovation in Social Science, </w:t>
      </w:r>
      <w:r>
        <w:rPr>
          <w:i/>
          <w:color w:val="222222"/>
          <w:highlight w:val="white"/>
        </w:rPr>
        <w:t>6</w:t>
      </w:r>
      <w:r>
        <w:rPr>
          <w:color w:val="222222"/>
          <w:highlight w:val="white"/>
        </w:rPr>
        <w:t xml:space="preserve">, pp.745-55. Available at: </w:t>
      </w:r>
      <w:hyperlink r:id="rId38">
        <w:r>
          <w:rPr>
            <w:color w:val="1155CC"/>
            <w:highlight w:val="white"/>
            <w:u w:val="single"/>
          </w:rPr>
          <w:t>https://www.researchgate.net/profile/Belemenanya-Okocha/publication/360820711_Micromanaging_Behaviour_and_Employee_Productivity_in_SMEs_in_Rivers_State/links/62cdf688c276426014aaf4d1/Micromanaging-Behaviour-and-Employee-Productivity-in-SMEs-in-Rivers-State.pdf</w:t>
        </w:r>
      </w:hyperlink>
      <w:r>
        <w:rPr>
          <w:color w:val="222222"/>
          <w:highlight w:val="white"/>
        </w:rPr>
        <w:t xml:space="preserve"> (Accessed on 7th July 2023 )</w:t>
      </w:r>
    </w:p>
    <w:p w14:paraId="593F2080" w14:textId="77777777" w:rsidR="0041015E" w:rsidRDefault="00000000">
      <w:pPr>
        <w:pBdr>
          <w:top w:val="nil"/>
          <w:left w:val="nil"/>
          <w:bottom w:val="nil"/>
          <w:right w:val="nil"/>
          <w:between w:val="nil"/>
        </w:pBdr>
        <w:spacing w:line="360" w:lineRule="auto"/>
        <w:jc w:val="both"/>
        <w:rPr>
          <w:color w:val="222222"/>
          <w:highlight w:val="white"/>
        </w:rPr>
      </w:pPr>
      <w:hyperlink r:id="rId39">
        <w:r w:rsidR="00447A03">
          <w:rPr>
            <w:color w:val="1155CC"/>
            <w:highlight w:val="white"/>
            <w:u w:val="single"/>
          </w:rPr>
          <w:t>Ndindeng</w:t>
        </w:r>
      </w:hyperlink>
      <w:r w:rsidR="00447A03">
        <w:rPr>
          <w:b/>
          <w:color w:val="222222"/>
          <w:highlight w:val="white"/>
        </w:rPr>
        <w:t xml:space="preserve">.A., </w:t>
      </w:r>
      <w:r w:rsidR="00447A03">
        <w:rPr>
          <w:color w:val="222222"/>
          <w:highlight w:val="white"/>
        </w:rPr>
        <w:t>2020.</w:t>
      </w:r>
      <w:r w:rsidR="00447A03">
        <w:rPr>
          <w:i/>
          <w:color w:val="111111"/>
          <w:highlight w:val="white"/>
        </w:rPr>
        <w:t>Transformational Leadership in Netflix and Dangote Group</w:t>
      </w:r>
      <w:r w:rsidR="00447A03">
        <w:rPr>
          <w:color w:val="111111"/>
          <w:highlight w:val="white"/>
        </w:rPr>
        <w:t>.</w:t>
      </w:r>
      <w:r w:rsidR="00447A03">
        <w:rPr>
          <w:color w:val="222222"/>
          <w:highlight w:val="white"/>
        </w:rPr>
        <w:t xml:space="preserve">Available at: </w:t>
      </w:r>
      <w:hyperlink r:id="rId40" w:anchor=":~:text=Ali%20Dangote%20and%20Reed%20Hastings,morality%20(Burns%2C1978)">
        <w:r w:rsidR="00447A03">
          <w:rPr>
            <w:color w:val="0000FF"/>
            <w:u w:val="single"/>
          </w:rPr>
          <w:t>https://www.researchgate.net/publication/342082502_Transformational_Leadership_in_Netflix_and_Dangote_Group#:~:text=Ali%20Dangote%20and%20Reed%20Hastings,morality%20(Burns%2C1978)</w:t>
        </w:r>
      </w:hyperlink>
      <w:r w:rsidR="00447A03">
        <w:rPr>
          <w:color w:val="222222"/>
        </w:rPr>
        <w:t xml:space="preserve">. </w:t>
      </w:r>
    </w:p>
    <w:p w14:paraId="65CEC4BC" w14:textId="77777777" w:rsidR="0041015E" w:rsidRDefault="00447A03">
      <w:pPr>
        <w:pBdr>
          <w:top w:val="nil"/>
          <w:left w:val="nil"/>
          <w:bottom w:val="nil"/>
          <w:right w:val="nil"/>
          <w:between w:val="nil"/>
        </w:pBdr>
        <w:spacing w:after="240" w:line="360" w:lineRule="auto"/>
        <w:jc w:val="both"/>
        <w:rPr>
          <w:color w:val="222222"/>
          <w:highlight w:val="white"/>
        </w:rPr>
      </w:pPr>
      <w:r>
        <w:rPr>
          <w:color w:val="222222"/>
          <w:highlight w:val="white"/>
        </w:rPr>
        <w:t>Netflix (2023).</w:t>
      </w:r>
      <w:r>
        <w:rPr>
          <w:i/>
          <w:color w:val="222222"/>
          <w:highlight w:val="white"/>
        </w:rPr>
        <w:t>About Netflix</w:t>
      </w:r>
      <w:r>
        <w:rPr>
          <w:color w:val="222222"/>
          <w:highlight w:val="white"/>
        </w:rPr>
        <w:t>. [online] Netflix. Available at:</w:t>
      </w:r>
      <w:hyperlink r:id="rId41">
        <w:r>
          <w:rPr>
            <w:color w:val="1155CC"/>
            <w:highlight w:val="white"/>
            <w:u w:val="single"/>
          </w:rPr>
          <w:t>https://about.netflix.com/en</w:t>
        </w:r>
      </w:hyperlink>
      <w:r>
        <w:rPr>
          <w:color w:val="222222"/>
          <w:highlight w:val="white"/>
        </w:rPr>
        <w:t xml:space="preserve">  (Accessed 7 Jul. 2023).Povey, O. (2023). </w:t>
      </w:r>
      <w:r>
        <w:rPr>
          <w:i/>
          <w:color w:val="222222"/>
          <w:highlight w:val="white"/>
        </w:rPr>
        <w:t>Why has Reed Hastings resigned as CEO of Netflix?</w:t>
      </w:r>
      <w:r>
        <w:rPr>
          <w:color w:val="222222"/>
          <w:highlight w:val="white"/>
        </w:rPr>
        <w:t xml:space="preserve"> [online] Diario AS. Available at:</w:t>
      </w:r>
      <w:hyperlink r:id="rId42">
        <w:r>
          <w:rPr>
            <w:color w:val="1155CC"/>
            <w:highlight w:val="white"/>
            <w:u w:val="single"/>
          </w:rPr>
          <w:t>https://en.as.com/latest_news/why-has-reed-hastings-resigned-as-ceo-of-netflix-n/</w:t>
        </w:r>
      </w:hyperlink>
      <w:r>
        <w:rPr>
          <w:color w:val="222222"/>
          <w:highlight w:val="white"/>
        </w:rPr>
        <w:t xml:space="preserve">  (Accessed 7 July. 2023).</w:t>
      </w:r>
    </w:p>
    <w:p w14:paraId="485E5243" w14:textId="77777777" w:rsidR="0041015E" w:rsidRDefault="00447A03">
      <w:pPr>
        <w:spacing w:line="360" w:lineRule="auto"/>
        <w:jc w:val="both"/>
        <w:rPr>
          <w:color w:val="222222"/>
          <w:highlight w:val="white"/>
        </w:rPr>
      </w:pPr>
      <w:r>
        <w:rPr>
          <w:color w:val="222222"/>
          <w:highlight w:val="white"/>
        </w:rPr>
        <w:t>Ngamkroeckjoti, C., Klongthong, W. and Thavorn, J., 2022.</w:t>
      </w:r>
      <w:r>
        <w:rPr>
          <w:i/>
          <w:color w:val="222222"/>
          <w:highlight w:val="white"/>
        </w:rPr>
        <w:t>Motivational factors influencing telework during the COVID-19 pandemic</w:t>
      </w:r>
      <w:r>
        <w:rPr>
          <w:color w:val="222222"/>
          <w:highlight w:val="white"/>
        </w:rPr>
        <w:t xml:space="preserve">. Emerging Science Journal, </w:t>
      </w:r>
      <w:r>
        <w:rPr>
          <w:i/>
          <w:color w:val="222222"/>
          <w:highlight w:val="white"/>
        </w:rPr>
        <w:t>6</w:t>
      </w:r>
      <w:r>
        <w:rPr>
          <w:color w:val="222222"/>
          <w:highlight w:val="white"/>
        </w:rPr>
        <w:t xml:space="preserve">, pp.229-246. Available at: </w:t>
      </w:r>
      <w:hyperlink r:id="rId43">
        <w:r>
          <w:rPr>
            <w:color w:val="1155CC"/>
            <w:highlight w:val="white"/>
            <w:u w:val="single"/>
          </w:rPr>
          <w:t>https://repository.au.edu/bitstreams/a427e6b0-5332-4407-b4e4-3445a442a720/download</w:t>
        </w:r>
      </w:hyperlink>
      <w:r>
        <w:rPr>
          <w:color w:val="222222"/>
          <w:highlight w:val="white"/>
        </w:rPr>
        <w:t xml:space="preserve"> (Accessed on 7th July 2023 )</w:t>
      </w:r>
    </w:p>
    <w:p w14:paraId="6586B8BE" w14:textId="77777777" w:rsidR="0041015E" w:rsidRDefault="00447A03">
      <w:pPr>
        <w:pBdr>
          <w:top w:val="nil"/>
          <w:left w:val="nil"/>
          <w:bottom w:val="nil"/>
          <w:right w:val="nil"/>
          <w:between w:val="nil"/>
        </w:pBdr>
        <w:spacing w:before="240" w:after="240" w:line="360" w:lineRule="auto"/>
        <w:jc w:val="both"/>
        <w:rPr>
          <w:color w:val="222222"/>
          <w:highlight w:val="white"/>
        </w:rPr>
      </w:pPr>
      <w:r>
        <w:rPr>
          <w:color w:val="222222"/>
          <w:highlight w:val="white"/>
        </w:rPr>
        <w:t>Saeed, M. and Ali, F., 2021.</w:t>
      </w:r>
      <w:r>
        <w:rPr>
          <w:i/>
          <w:color w:val="222222"/>
          <w:highlight w:val="white"/>
        </w:rPr>
        <w:t>CONSUMPTION OF SEXUALLY EXPLICIT CONTENT THROUGH WEB SERIES AND EMERGING ADULTS'SEXUAL OBJECTIFICATION: AN EMPIRICAL STUDY</w:t>
      </w:r>
      <w:r>
        <w:rPr>
          <w:color w:val="222222"/>
          <w:highlight w:val="white"/>
        </w:rPr>
        <w:t xml:space="preserve">. Медиаобразование, (2), pp.378-390. Available at:  </w:t>
      </w:r>
      <w:hyperlink r:id="rId44">
        <w:r>
          <w:rPr>
            <w:color w:val="1155CC"/>
            <w:highlight w:val="white"/>
            <w:u w:val="single"/>
          </w:rPr>
          <w:t>https://cyberleninka.ru/article/n/consumption-of-sexually-explicit-content-through-web-series-and-emerging-adults-sexual-objectification-an-empirical-study</w:t>
        </w:r>
      </w:hyperlink>
      <w:r>
        <w:rPr>
          <w:color w:val="222222"/>
          <w:highlight w:val="white"/>
        </w:rPr>
        <w:t xml:space="preserve">   (Accessed 7 July. 2023).</w:t>
      </w:r>
    </w:p>
    <w:p w14:paraId="7C6A3A25" w14:textId="77777777" w:rsidR="0041015E" w:rsidRDefault="00447A03">
      <w:pPr>
        <w:pBdr>
          <w:top w:val="nil"/>
          <w:left w:val="nil"/>
          <w:bottom w:val="nil"/>
          <w:right w:val="nil"/>
          <w:between w:val="nil"/>
        </w:pBdr>
        <w:spacing w:before="240" w:after="240" w:line="360" w:lineRule="auto"/>
        <w:jc w:val="both"/>
        <w:rPr>
          <w:color w:val="222222"/>
          <w:highlight w:val="white"/>
        </w:rPr>
      </w:pPr>
      <w:r>
        <w:rPr>
          <w:color w:val="222222"/>
          <w:highlight w:val="white"/>
        </w:rPr>
        <w:t>Song, M., 2021.</w:t>
      </w:r>
      <w:r>
        <w:rPr>
          <w:i/>
          <w:color w:val="222222"/>
          <w:highlight w:val="white"/>
        </w:rPr>
        <w:t>A Comparative Study on Over-The-Tops, Netflix &amp; Amazon Prime Video: Based on the Success Factors of Innovation</w:t>
      </w:r>
      <w:r>
        <w:rPr>
          <w:color w:val="222222"/>
          <w:highlight w:val="white"/>
        </w:rPr>
        <w:t xml:space="preserve">. The International Journal of Advanced Smart </w:t>
      </w:r>
      <w:r>
        <w:rPr>
          <w:color w:val="222222"/>
          <w:highlight w:val="white"/>
        </w:rPr>
        <w:lastRenderedPageBreak/>
        <w:t>Convergence, 10(1), pp.62-74.  Available at:</w:t>
      </w:r>
      <w:hyperlink r:id="rId45">
        <w:r>
          <w:rPr>
            <w:color w:val="1155CC"/>
            <w:highlight w:val="white"/>
            <w:u w:val="single"/>
          </w:rPr>
          <w:t>https://www.earticle.net/Article/A393427</w:t>
        </w:r>
      </w:hyperlink>
      <w:r>
        <w:rPr>
          <w:color w:val="222222"/>
          <w:highlight w:val="white"/>
        </w:rPr>
        <w:t xml:space="preserve"> (Accessed 7 July. 2023).</w:t>
      </w:r>
    </w:p>
    <w:p w14:paraId="12459794" w14:textId="77777777" w:rsidR="0041015E" w:rsidRDefault="00447A03">
      <w:pPr>
        <w:pBdr>
          <w:top w:val="nil"/>
          <w:left w:val="nil"/>
          <w:bottom w:val="nil"/>
          <w:right w:val="nil"/>
          <w:between w:val="nil"/>
        </w:pBdr>
        <w:spacing w:after="240" w:line="360" w:lineRule="auto"/>
        <w:jc w:val="both"/>
        <w:rPr>
          <w:color w:val="222222"/>
          <w:highlight w:val="white"/>
        </w:rPr>
      </w:pPr>
      <w:r>
        <w:rPr>
          <w:color w:val="222222"/>
          <w:highlight w:val="white"/>
        </w:rPr>
        <w:t xml:space="preserve">Stoll, J. (2023). </w:t>
      </w:r>
      <w:r>
        <w:rPr>
          <w:i/>
          <w:color w:val="222222"/>
          <w:highlight w:val="white"/>
        </w:rPr>
        <w:t>Netflix: number of subscribers worldwide 2020</w:t>
      </w:r>
      <w:r>
        <w:rPr>
          <w:color w:val="222222"/>
          <w:highlight w:val="white"/>
        </w:rPr>
        <w:t>. [online] Statista. Available at:</w:t>
      </w:r>
      <w:hyperlink r:id="rId46" w:anchor=":~:text=How%20many%20paid%20subscribers%20does">
        <w:r>
          <w:rPr>
            <w:color w:val="1155CC"/>
            <w:highlight w:val="white"/>
            <w:u w:val="single"/>
          </w:rPr>
          <w:t>https://www.statista.com/statistics/250934/quarterly-number-of-netflix-streaming-subscribers-worldwide/#:~:text=How%20many%20paid%20subscribers%20does</w:t>
        </w:r>
      </w:hyperlink>
      <w:r>
        <w:rPr>
          <w:color w:val="222222"/>
          <w:highlight w:val="white"/>
        </w:rPr>
        <w:t xml:space="preserve">  (Accessed 7 July. 2023).</w:t>
      </w:r>
    </w:p>
    <w:p w14:paraId="12D4BF3E" w14:textId="77777777" w:rsidR="0041015E" w:rsidRDefault="00447A03">
      <w:pPr>
        <w:pBdr>
          <w:top w:val="nil"/>
          <w:left w:val="nil"/>
          <w:bottom w:val="nil"/>
          <w:right w:val="nil"/>
          <w:between w:val="nil"/>
        </w:pBdr>
        <w:spacing w:line="360" w:lineRule="auto"/>
        <w:jc w:val="both"/>
        <w:rPr>
          <w:color w:val="222222"/>
          <w:highlight w:val="white"/>
        </w:rPr>
      </w:pPr>
      <w:r>
        <w:rPr>
          <w:color w:val="222222"/>
          <w:highlight w:val="white"/>
        </w:rPr>
        <w:t xml:space="preserve">Tedla, B.A., (2022). </w:t>
      </w:r>
      <w:r>
        <w:rPr>
          <w:i/>
          <w:color w:val="222222"/>
          <w:highlight w:val="white"/>
        </w:rPr>
        <w:t xml:space="preserve">An essence of leadership, its styles: A review and personal account commentary. </w:t>
      </w:r>
      <w:r>
        <w:rPr>
          <w:color w:val="222222"/>
          <w:highlight w:val="white"/>
        </w:rPr>
        <w:t>International Journal of Health Sciences, (II), pp.175-183. Available at:</w:t>
      </w:r>
      <w:hyperlink r:id="rId47">
        <w:r>
          <w:rPr>
            <w:color w:val="1155CC"/>
            <w:highlight w:val="white"/>
            <w:u w:val="single"/>
          </w:rPr>
          <w:t>https://www.researchgate.net/profile/Vilas-Gaikar-2/publication/359470042_essence_of_leadership_its_styles_A_review_and_personal_account_commentary/links/6241293d57084c718b705d8f/essence-of-leadership-its-styles-A-review-and-personal-account-commentary.pdf</w:t>
        </w:r>
      </w:hyperlink>
      <w:r>
        <w:rPr>
          <w:color w:val="222222"/>
          <w:highlight w:val="white"/>
        </w:rPr>
        <w:t>(Accessed on 7th July 2023)</w:t>
      </w:r>
    </w:p>
    <w:p w14:paraId="06B96307" w14:textId="77777777" w:rsidR="0041015E" w:rsidRDefault="00447A03">
      <w:pPr>
        <w:spacing w:line="360" w:lineRule="auto"/>
        <w:jc w:val="both"/>
        <w:rPr>
          <w:color w:val="222222"/>
          <w:highlight w:val="white"/>
        </w:rPr>
      </w:pPr>
      <w:r>
        <w:rPr>
          <w:color w:val="222222"/>
          <w:highlight w:val="white"/>
        </w:rPr>
        <w:t xml:space="preserve">Tedla, B.A., (2022). </w:t>
      </w:r>
      <w:r>
        <w:rPr>
          <w:i/>
          <w:color w:val="222222"/>
          <w:highlight w:val="white"/>
        </w:rPr>
        <w:t xml:space="preserve">An essence of leadership, its styles: A review and personal account commentary. </w:t>
      </w:r>
      <w:r>
        <w:rPr>
          <w:color w:val="222222"/>
          <w:highlight w:val="white"/>
        </w:rPr>
        <w:t>International Journal of Health Sciences, (II), pp.175-183. Available at:</w:t>
      </w:r>
      <w:hyperlink r:id="rId48">
        <w:r>
          <w:rPr>
            <w:color w:val="1155CC"/>
            <w:highlight w:val="white"/>
            <w:u w:val="single"/>
          </w:rPr>
          <w:t>https://www.researchgate.net/profile/Vilas-Gaikar-2/publication/359470042_essence_of_leadership_its_styles_A_review_and_personal_account_commentary/links/6241293d57084c718b705d8f/essence-of-leadership-its-styles-A-review-and-personal-account-commentary.pdf</w:t>
        </w:r>
      </w:hyperlink>
      <w:r>
        <w:rPr>
          <w:color w:val="222222"/>
          <w:highlight w:val="white"/>
        </w:rPr>
        <w:t>(Accessed on 7th July 2023)</w:t>
      </w:r>
    </w:p>
    <w:p w14:paraId="1118AB2F" w14:textId="77777777" w:rsidR="0041015E" w:rsidRDefault="00447A03">
      <w:pPr>
        <w:pBdr>
          <w:top w:val="nil"/>
          <w:left w:val="nil"/>
          <w:bottom w:val="nil"/>
          <w:right w:val="nil"/>
          <w:between w:val="nil"/>
        </w:pBdr>
        <w:spacing w:after="240" w:line="360" w:lineRule="auto"/>
        <w:jc w:val="both"/>
        <w:rPr>
          <w:color w:val="222222"/>
          <w:highlight w:val="white"/>
        </w:rPr>
      </w:pPr>
      <w:r>
        <w:rPr>
          <w:color w:val="222222"/>
          <w:highlight w:val="white"/>
        </w:rPr>
        <w:t>The Guardian (2022).</w:t>
      </w:r>
      <w:r>
        <w:rPr>
          <w:i/>
          <w:color w:val="222222"/>
          <w:highlight w:val="white"/>
        </w:rPr>
        <w:t>Netflix's slump continues as the company loses 1 million users in the second quarter</w:t>
      </w:r>
      <w:r>
        <w:rPr>
          <w:color w:val="222222"/>
          <w:highlight w:val="white"/>
        </w:rPr>
        <w:t>. [online] The Guardian. Available at:</w:t>
      </w:r>
      <w:hyperlink r:id="rId49">
        <w:r>
          <w:rPr>
            <w:color w:val="1155CC"/>
            <w:highlight w:val="white"/>
            <w:u w:val="single"/>
          </w:rPr>
          <w:t>https://www.theguardian.com/media/2022/jul/19/netflix-slump-earnings-call-second-quarter-2022</w:t>
        </w:r>
      </w:hyperlink>
      <w:r>
        <w:rPr>
          <w:color w:val="222222"/>
          <w:highlight w:val="white"/>
        </w:rPr>
        <w:t xml:space="preserve">  (Accessed 7 July. 2023).</w:t>
      </w:r>
    </w:p>
    <w:p w14:paraId="7A6BE0EB" w14:textId="77777777" w:rsidR="0041015E" w:rsidRDefault="00447A03">
      <w:pPr>
        <w:pBdr>
          <w:top w:val="nil"/>
          <w:left w:val="nil"/>
          <w:bottom w:val="nil"/>
          <w:right w:val="nil"/>
          <w:between w:val="nil"/>
        </w:pBdr>
        <w:spacing w:before="240" w:after="240" w:line="360" w:lineRule="auto"/>
        <w:jc w:val="both"/>
        <w:rPr>
          <w:color w:val="222222"/>
          <w:highlight w:val="white"/>
        </w:rPr>
      </w:pPr>
      <w:r>
        <w:rPr>
          <w:color w:val="222222"/>
          <w:highlight w:val="white"/>
        </w:rPr>
        <w:t>Ugoani, J., 2020</w:t>
      </w:r>
      <w:r>
        <w:rPr>
          <w:i/>
          <w:color w:val="222222"/>
          <w:highlight w:val="white"/>
        </w:rPr>
        <w:t xml:space="preserve">. Effective Delegation and its Impact on Employee Performance.International </w:t>
      </w:r>
      <w:r>
        <w:rPr>
          <w:color w:val="222222"/>
          <w:highlight w:val="white"/>
        </w:rPr>
        <w:t>Journal of Economics and Business Administration, 6(3), pp.78-87. Available at:</w:t>
      </w:r>
      <w:hyperlink r:id="rId50">
        <w:r>
          <w:rPr>
            <w:color w:val="1155CC"/>
            <w:highlight w:val="white"/>
            <w:u w:val="single"/>
          </w:rPr>
          <w:t>https://papers.ssrn.com/sol3/papers.cfm?abstract_id=3666808</w:t>
        </w:r>
      </w:hyperlink>
      <w:r>
        <w:rPr>
          <w:color w:val="222222"/>
          <w:highlight w:val="white"/>
        </w:rPr>
        <w:t xml:space="preserve"> (Accessed 7 July. 2023).</w:t>
      </w:r>
    </w:p>
    <w:p w14:paraId="17A09614" w14:textId="77777777" w:rsidR="0041015E" w:rsidRDefault="00447A03">
      <w:pPr>
        <w:pBdr>
          <w:top w:val="nil"/>
          <w:left w:val="nil"/>
          <w:bottom w:val="nil"/>
          <w:right w:val="nil"/>
          <w:between w:val="nil"/>
        </w:pBdr>
        <w:spacing w:before="240" w:after="240" w:line="360" w:lineRule="auto"/>
        <w:jc w:val="both"/>
        <w:rPr>
          <w:color w:val="222222"/>
          <w:highlight w:val="white"/>
        </w:rPr>
      </w:pPr>
      <w:r>
        <w:rPr>
          <w:color w:val="222222"/>
          <w:highlight w:val="white"/>
        </w:rPr>
        <w:t>Wisittigars, B. and Siengthai, S., 2019</w:t>
      </w:r>
      <w:r>
        <w:rPr>
          <w:i/>
          <w:color w:val="222222"/>
          <w:highlight w:val="white"/>
        </w:rPr>
        <w:t xml:space="preserve">. Crisis leadership competencies: the facility management sector in Thailand. </w:t>
      </w:r>
      <w:r>
        <w:rPr>
          <w:color w:val="222222"/>
          <w:highlight w:val="white"/>
        </w:rPr>
        <w:t>Facilities, 37(13/14), pp.881-896. Available at:</w:t>
      </w:r>
      <w:hyperlink r:id="rId51">
        <w:r>
          <w:rPr>
            <w:color w:val="1155CC"/>
            <w:highlight w:val="white"/>
            <w:u w:val="single"/>
          </w:rPr>
          <w:t>https://www.emerald.com/insight/content/doi/10.1108/F-10-2017-0100/full/html</w:t>
        </w:r>
      </w:hyperlink>
      <w:r>
        <w:rPr>
          <w:color w:val="222222"/>
          <w:highlight w:val="white"/>
        </w:rPr>
        <w:t xml:space="preserve"> (Accessed 7 July. 2023).</w:t>
      </w:r>
    </w:p>
    <w:p w14:paraId="06AA36BD" w14:textId="77777777" w:rsidR="0041015E" w:rsidRDefault="00447A03">
      <w:pPr>
        <w:pBdr>
          <w:top w:val="nil"/>
          <w:left w:val="nil"/>
          <w:bottom w:val="nil"/>
          <w:right w:val="nil"/>
          <w:between w:val="nil"/>
        </w:pBdr>
        <w:spacing w:line="360" w:lineRule="auto"/>
        <w:jc w:val="both"/>
        <w:rPr>
          <w:color w:val="222222"/>
          <w:highlight w:val="white"/>
        </w:rPr>
      </w:pPr>
      <w:r>
        <w:rPr>
          <w:color w:val="222222"/>
          <w:highlight w:val="white"/>
        </w:rPr>
        <w:t xml:space="preserve">Zhao, H., Liu, W., Li, J. and Yu, X. (2019). </w:t>
      </w:r>
      <w:r>
        <w:rPr>
          <w:i/>
          <w:color w:val="222222"/>
          <w:highlight w:val="white"/>
        </w:rPr>
        <w:t>Leader–member exchange, organisational identification, and knowledge hiding: The moderating role of relative leader–member exchange.</w:t>
      </w:r>
      <w:r>
        <w:rPr>
          <w:color w:val="222222"/>
          <w:highlight w:val="white"/>
        </w:rPr>
        <w:t>Journal of Organizational Behavior, 40(7), pp.834-848. Available at:</w:t>
      </w:r>
      <w:hyperlink r:id="rId52">
        <w:r>
          <w:rPr>
            <w:color w:val="1155CC"/>
            <w:highlight w:val="white"/>
            <w:u w:val="single"/>
          </w:rPr>
          <w:t>https://www.researchgate.net/profile/Hongdan-Zhao/publication/330814752_Leader-</w:t>
        </w:r>
        <w:r>
          <w:rPr>
            <w:color w:val="1155CC"/>
            <w:highlight w:val="white"/>
            <w:u w:val="single"/>
          </w:rPr>
          <w:lastRenderedPageBreak/>
          <w:t>Member_Exchange_Organizational_Identification_and_Knowledge_Hiding_The_Moderating_Role_of_Relative_Leader-Member_Exchange/links/5d4a57a84585153e59414bdd/Leader-Member-Exchange-Organizational-Identification-and-Knowledge-Hiding-The-Moderating-Role-of-Relative-Leader-Member-Exchange.pdf</w:t>
        </w:r>
      </w:hyperlink>
      <w:r>
        <w:rPr>
          <w:color w:val="222222"/>
          <w:highlight w:val="white"/>
        </w:rPr>
        <w:t>(Accessed on 7th July 2023)</w:t>
      </w:r>
    </w:p>
    <w:p w14:paraId="4B02B059" w14:textId="77777777" w:rsidR="0041015E" w:rsidRDefault="00447A03">
      <w:pPr>
        <w:spacing w:line="360" w:lineRule="auto"/>
        <w:jc w:val="both"/>
        <w:rPr>
          <w:color w:val="222222"/>
          <w:highlight w:val="white"/>
        </w:rPr>
      </w:pPr>
      <w:r>
        <w:rPr>
          <w:color w:val="222222"/>
          <w:highlight w:val="white"/>
        </w:rPr>
        <w:t xml:space="preserve">Zhao, H., Liu, W., Li, J. and Yu, X. (2019). </w:t>
      </w:r>
      <w:r>
        <w:rPr>
          <w:i/>
          <w:color w:val="222222"/>
          <w:highlight w:val="white"/>
        </w:rPr>
        <w:t>Leader–member exchange, organisational identification, and knowledge hiding: The moderating role of relative leader–member exchange.</w:t>
      </w:r>
      <w:r>
        <w:rPr>
          <w:color w:val="222222"/>
          <w:highlight w:val="white"/>
        </w:rPr>
        <w:t>Journal of Organizational Behavior, 40(7), pp.834-848. Available at:</w:t>
      </w:r>
      <w:hyperlink r:id="rId53">
        <w:r>
          <w:rPr>
            <w:color w:val="1155CC"/>
            <w:highlight w:val="white"/>
            <w:u w:val="single"/>
          </w:rPr>
          <w:t>https://www.researchgate.net/profile/Hongdan-Zhao/publication/330814752_Leader-Member_Exchange_Organizational_Identification_and_Knowledge_Hiding_The_Moderating_Role_of_Relative_Leader-Member_Exchange/links/5d4a57a84585153e59414bdd/Leader-Member-Exchange-Organizational-Identification-and-Knowledge-Hiding-The-Moderating-Role-of-Relative-Leader-Member-Exchange.pdf</w:t>
        </w:r>
      </w:hyperlink>
      <w:r>
        <w:rPr>
          <w:color w:val="222222"/>
          <w:highlight w:val="white"/>
        </w:rPr>
        <w:t>(Accessed on 7th July 2023)</w:t>
      </w:r>
    </w:p>
    <w:p w14:paraId="41342F4F" w14:textId="77777777" w:rsidR="0041015E" w:rsidRDefault="0041015E">
      <w:pPr>
        <w:spacing w:line="360" w:lineRule="auto"/>
        <w:jc w:val="both"/>
        <w:rPr>
          <w:color w:val="222222"/>
          <w:highlight w:val="white"/>
        </w:rPr>
      </w:pPr>
    </w:p>
    <w:p w14:paraId="0A07AF89" w14:textId="77777777" w:rsidR="0041015E" w:rsidRDefault="0041015E">
      <w:pPr>
        <w:pBdr>
          <w:top w:val="nil"/>
          <w:left w:val="nil"/>
          <w:bottom w:val="nil"/>
          <w:right w:val="nil"/>
          <w:between w:val="nil"/>
        </w:pBdr>
        <w:spacing w:before="240" w:after="240" w:line="360" w:lineRule="auto"/>
        <w:jc w:val="both"/>
        <w:rPr>
          <w:color w:val="222222"/>
          <w:highlight w:val="white"/>
        </w:rPr>
      </w:pPr>
    </w:p>
    <w:p w14:paraId="63E5D955" w14:textId="77777777" w:rsidR="0041015E" w:rsidRDefault="0041015E">
      <w:pPr>
        <w:pBdr>
          <w:top w:val="nil"/>
          <w:left w:val="nil"/>
          <w:bottom w:val="nil"/>
          <w:right w:val="nil"/>
          <w:between w:val="nil"/>
        </w:pBdr>
        <w:spacing w:line="360" w:lineRule="auto"/>
        <w:jc w:val="both"/>
        <w:rPr>
          <w:color w:val="222222"/>
          <w:highlight w:val="white"/>
        </w:rPr>
      </w:pPr>
    </w:p>
    <w:p w14:paraId="03CF856C" w14:textId="77777777" w:rsidR="0041015E" w:rsidRDefault="0041015E">
      <w:pPr>
        <w:pBdr>
          <w:top w:val="nil"/>
          <w:left w:val="nil"/>
          <w:bottom w:val="nil"/>
          <w:right w:val="nil"/>
          <w:between w:val="nil"/>
        </w:pBdr>
        <w:spacing w:line="360" w:lineRule="auto"/>
        <w:jc w:val="both"/>
        <w:rPr>
          <w:color w:val="222222"/>
          <w:sz w:val="20"/>
          <w:szCs w:val="20"/>
          <w:highlight w:val="white"/>
        </w:rPr>
      </w:pPr>
    </w:p>
    <w:p w14:paraId="4B3E3728" w14:textId="77777777" w:rsidR="0041015E" w:rsidRDefault="0041015E">
      <w:pPr>
        <w:pBdr>
          <w:top w:val="nil"/>
          <w:left w:val="nil"/>
          <w:bottom w:val="nil"/>
          <w:right w:val="nil"/>
          <w:between w:val="nil"/>
        </w:pBdr>
        <w:spacing w:line="360" w:lineRule="auto"/>
        <w:jc w:val="both"/>
        <w:rPr>
          <w:color w:val="222222"/>
          <w:sz w:val="20"/>
          <w:szCs w:val="20"/>
          <w:highlight w:val="white"/>
        </w:rPr>
      </w:pPr>
    </w:p>
    <w:p w14:paraId="2CD6D8D7" w14:textId="77777777" w:rsidR="0041015E" w:rsidRDefault="0041015E">
      <w:pPr>
        <w:pBdr>
          <w:top w:val="nil"/>
          <w:left w:val="nil"/>
          <w:bottom w:val="nil"/>
          <w:right w:val="nil"/>
          <w:between w:val="nil"/>
        </w:pBdr>
        <w:spacing w:line="360" w:lineRule="auto"/>
        <w:jc w:val="both"/>
        <w:rPr>
          <w:color w:val="222222"/>
          <w:sz w:val="20"/>
          <w:szCs w:val="20"/>
          <w:highlight w:val="white"/>
        </w:rPr>
      </w:pPr>
    </w:p>
    <w:p w14:paraId="49498BBE" w14:textId="77777777" w:rsidR="0041015E" w:rsidRDefault="0041015E">
      <w:pPr>
        <w:pBdr>
          <w:top w:val="nil"/>
          <w:left w:val="nil"/>
          <w:bottom w:val="nil"/>
          <w:right w:val="nil"/>
          <w:between w:val="nil"/>
        </w:pBdr>
        <w:spacing w:line="360" w:lineRule="auto"/>
        <w:jc w:val="both"/>
        <w:rPr>
          <w:color w:val="000000"/>
        </w:rPr>
      </w:pPr>
    </w:p>
    <w:p w14:paraId="4CC443E9" w14:textId="77777777" w:rsidR="00FE0495" w:rsidRDefault="00FE0495">
      <w:pPr>
        <w:pBdr>
          <w:top w:val="nil"/>
          <w:left w:val="nil"/>
          <w:bottom w:val="nil"/>
          <w:right w:val="nil"/>
          <w:between w:val="nil"/>
        </w:pBdr>
        <w:spacing w:line="360" w:lineRule="auto"/>
        <w:jc w:val="both"/>
        <w:rPr>
          <w:color w:val="000000"/>
        </w:rPr>
      </w:pPr>
    </w:p>
    <w:p w14:paraId="3ADC38D3" w14:textId="77777777" w:rsidR="00FE0495" w:rsidRDefault="00FE0495">
      <w:pPr>
        <w:pBdr>
          <w:top w:val="nil"/>
          <w:left w:val="nil"/>
          <w:bottom w:val="nil"/>
          <w:right w:val="nil"/>
          <w:between w:val="nil"/>
        </w:pBdr>
        <w:spacing w:line="360" w:lineRule="auto"/>
        <w:jc w:val="both"/>
        <w:rPr>
          <w:color w:val="000000"/>
        </w:rPr>
      </w:pPr>
    </w:p>
    <w:p w14:paraId="25D92028" w14:textId="77777777" w:rsidR="00FE0495" w:rsidRDefault="00FE0495">
      <w:pPr>
        <w:pBdr>
          <w:top w:val="nil"/>
          <w:left w:val="nil"/>
          <w:bottom w:val="nil"/>
          <w:right w:val="nil"/>
          <w:between w:val="nil"/>
        </w:pBdr>
        <w:spacing w:line="360" w:lineRule="auto"/>
        <w:jc w:val="both"/>
        <w:rPr>
          <w:color w:val="000000"/>
        </w:rPr>
      </w:pPr>
    </w:p>
    <w:p w14:paraId="202C310D" w14:textId="77777777" w:rsidR="00FE0495" w:rsidRDefault="00FE0495">
      <w:pPr>
        <w:pBdr>
          <w:top w:val="nil"/>
          <w:left w:val="nil"/>
          <w:bottom w:val="nil"/>
          <w:right w:val="nil"/>
          <w:between w:val="nil"/>
        </w:pBdr>
        <w:spacing w:line="360" w:lineRule="auto"/>
        <w:jc w:val="both"/>
        <w:rPr>
          <w:color w:val="000000"/>
        </w:rPr>
      </w:pPr>
    </w:p>
    <w:p w14:paraId="0DFB7C6D" w14:textId="77777777" w:rsidR="00FE0495" w:rsidRDefault="00FE0495">
      <w:pPr>
        <w:pBdr>
          <w:top w:val="nil"/>
          <w:left w:val="nil"/>
          <w:bottom w:val="nil"/>
          <w:right w:val="nil"/>
          <w:between w:val="nil"/>
        </w:pBdr>
        <w:spacing w:line="360" w:lineRule="auto"/>
        <w:jc w:val="both"/>
        <w:rPr>
          <w:color w:val="000000"/>
        </w:rPr>
      </w:pPr>
    </w:p>
    <w:p w14:paraId="6EEC34CF" w14:textId="77777777" w:rsidR="00FE0495" w:rsidRDefault="00FE0495">
      <w:pPr>
        <w:pBdr>
          <w:top w:val="nil"/>
          <w:left w:val="nil"/>
          <w:bottom w:val="nil"/>
          <w:right w:val="nil"/>
          <w:between w:val="nil"/>
        </w:pBdr>
        <w:spacing w:line="360" w:lineRule="auto"/>
        <w:jc w:val="both"/>
        <w:rPr>
          <w:color w:val="000000"/>
        </w:rPr>
      </w:pPr>
    </w:p>
    <w:p w14:paraId="4929A0BC" w14:textId="77777777" w:rsidR="00FE0495" w:rsidRDefault="00FE0495">
      <w:pPr>
        <w:pBdr>
          <w:top w:val="nil"/>
          <w:left w:val="nil"/>
          <w:bottom w:val="nil"/>
          <w:right w:val="nil"/>
          <w:between w:val="nil"/>
        </w:pBdr>
        <w:spacing w:line="360" w:lineRule="auto"/>
        <w:jc w:val="both"/>
        <w:rPr>
          <w:color w:val="000000"/>
        </w:rPr>
      </w:pPr>
    </w:p>
    <w:p w14:paraId="1AB7B4E4" w14:textId="77777777" w:rsidR="00FE0495" w:rsidRDefault="00FE0495">
      <w:pPr>
        <w:pBdr>
          <w:top w:val="nil"/>
          <w:left w:val="nil"/>
          <w:bottom w:val="nil"/>
          <w:right w:val="nil"/>
          <w:between w:val="nil"/>
        </w:pBdr>
        <w:spacing w:line="360" w:lineRule="auto"/>
        <w:jc w:val="both"/>
        <w:rPr>
          <w:color w:val="000000"/>
        </w:rPr>
      </w:pPr>
    </w:p>
    <w:p w14:paraId="5A1BCF00" w14:textId="77777777" w:rsidR="00FE0495" w:rsidRDefault="00FE0495">
      <w:pPr>
        <w:pBdr>
          <w:top w:val="nil"/>
          <w:left w:val="nil"/>
          <w:bottom w:val="nil"/>
          <w:right w:val="nil"/>
          <w:between w:val="nil"/>
        </w:pBdr>
        <w:spacing w:line="360" w:lineRule="auto"/>
        <w:jc w:val="both"/>
        <w:rPr>
          <w:color w:val="000000"/>
        </w:rPr>
      </w:pPr>
    </w:p>
    <w:p w14:paraId="13317DB0" w14:textId="77777777" w:rsidR="00FE0495" w:rsidRDefault="00FE0495">
      <w:pPr>
        <w:pBdr>
          <w:top w:val="nil"/>
          <w:left w:val="nil"/>
          <w:bottom w:val="nil"/>
          <w:right w:val="nil"/>
          <w:between w:val="nil"/>
        </w:pBdr>
        <w:spacing w:line="360" w:lineRule="auto"/>
        <w:jc w:val="both"/>
        <w:rPr>
          <w:color w:val="000000"/>
        </w:rPr>
      </w:pPr>
    </w:p>
    <w:p w14:paraId="273892A9" w14:textId="77777777" w:rsidR="00FE0495" w:rsidRDefault="00FE0495">
      <w:pPr>
        <w:pBdr>
          <w:top w:val="nil"/>
          <w:left w:val="nil"/>
          <w:bottom w:val="nil"/>
          <w:right w:val="nil"/>
          <w:between w:val="nil"/>
        </w:pBdr>
        <w:spacing w:line="360" w:lineRule="auto"/>
        <w:jc w:val="both"/>
        <w:rPr>
          <w:color w:val="000000"/>
        </w:rPr>
      </w:pPr>
    </w:p>
    <w:p w14:paraId="1B1F80CA" w14:textId="77777777" w:rsidR="00FE0495" w:rsidRDefault="00FE0495">
      <w:pPr>
        <w:pBdr>
          <w:top w:val="nil"/>
          <w:left w:val="nil"/>
          <w:bottom w:val="nil"/>
          <w:right w:val="nil"/>
          <w:between w:val="nil"/>
        </w:pBdr>
        <w:spacing w:line="360" w:lineRule="auto"/>
        <w:jc w:val="both"/>
        <w:rPr>
          <w:color w:val="000000"/>
        </w:rPr>
      </w:pPr>
    </w:p>
    <w:p w14:paraId="68709A9C" w14:textId="77777777" w:rsidR="00FE0495" w:rsidRDefault="00FE0495">
      <w:pPr>
        <w:pBdr>
          <w:top w:val="nil"/>
          <w:left w:val="nil"/>
          <w:bottom w:val="nil"/>
          <w:right w:val="nil"/>
          <w:between w:val="nil"/>
        </w:pBdr>
        <w:spacing w:line="360" w:lineRule="auto"/>
        <w:jc w:val="both"/>
        <w:rPr>
          <w:color w:val="000000"/>
        </w:rPr>
      </w:pPr>
    </w:p>
    <w:p w14:paraId="611462D8" w14:textId="77777777" w:rsidR="00FE0495" w:rsidRDefault="00FE0495">
      <w:pPr>
        <w:pBdr>
          <w:top w:val="nil"/>
          <w:left w:val="nil"/>
          <w:bottom w:val="nil"/>
          <w:right w:val="nil"/>
          <w:between w:val="nil"/>
        </w:pBdr>
        <w:spacing w:line="360" w:lineRule="auto"/>
        <w:jc w:val="both"/>
        <w:rPr>
          <w:color w:val="000000"/>
        </w:rPr>
      </w:pPr>
    </w:p>
    <w:p w14:paraId="181385A1" w14:textId="77777777" w:rsidR="00FE0495" w:rsidRDefault="00FE0495">
      <w:pPr>
        <w:pBdr>
          <w:top w:val="nil"/>
          <w:left w:val="nil"/>
          <w:bottom w:val="nil"/>
          <w:right w:val="nil"/>
          <w:between w:val="nil"/>
        </w:pBdr>
        <w:spacing w:line="360" w:lineRule="auto"/>
        <w:jc w:val="both"/>
        <w:rPr>
          <w:color w:val="000000"/>
        </w:rPr>
      </w:pPr>
    </w:p>
    <w:p w14:paraId="7960754C" w14:textId="77777777" w:rsidR="00FE0495" w:rsidRDefault="00FE0495">
      <w:pPr>
        <w:pBdr>
          <w:top w:val="nil"/>
          <w:left w:val="nil"/>
          <w:bottom w:val="nil"/>
          <w:right w:val="nil"/>
          <w:between w:val="nil"/>
        </w:pBdr>
        <w:spacing w:line="360" w:lineRule="auto"/>
        <w:jc w:val="both"/>
        <w:rPr>
          <w:color w:val="000000"/>
        </w:rPr>
      </w:pPr>
    </w:p>
    <w:p w14:paraId="5F1919D8" w14:textId="77777777" w:rsidR="00FE0495" w:rsidRDefault="00FE0495">
      <w:pPr>
        <w:pBdr>
          <w:top w:val="nil"/>
          <w:left w:val="nil"/>
          <w:bottom w:val="nil"/>
          <w:right w:val="nil"/>
          <w:between w:val="nil"/>
        </w:pBdr>
        <w:spacing w:line="360" w:lineRule="auto"/>
        <w:jc w:val="both"/>
        <w:rPr>
          <w:color w:val="000000"/>
        </w:rPr>
      </w:pPr>
    </w:p>
    <w:p w14:paraId="625C211C" w14:textId="51D71A91" w:rsidR="00FE0495" w:rsidRDefault="00FE0495">
      <w:pPr>
        <w:pBdr>
          <w:top w:val="nil"/>
          <w:left w:val="nil"/>
          <w:bottom w:val="nil"/>
          <w:right w:val="nil"/>
          <w:between w:val="nil"/>
        </w:pBdr>
        <w:spacing w:line="360" w:lineRule="auto"/>
        <w:jc w:val="both"/>
        <w:rPr>
          <w:b/>
          <w:bCs/>
          <w:color w:val="000000"/>
          <w:sz w:val="24"/>
          <w:szCs w:val="24"/>
        </w:rPr>
      </w:pPr>
      <w:r w:rsidRPr="00FE0495">
        <w:rPr>
          <w:b/>
          <w:bCs/>
          <w:color w:val="000000"/>
          <w:sz w:val="24"/>
          <w:szCs w:val="24"/>
        </w:rPr>
        <w:lastRenderedPageBreak/>
        <w:t xml:space="preserve">Appendices </w:t>
      </w:r>
    </w:p>
    <w:p w14:paraId="5CA7611F" w14:textId="5C900D77" w:rsidR="00FE0495" w:rsidRDefault="00FE0495">
      <w:pPr>
        <w:pBdr>
          <w:top w:val="nil"/>
          <w:left w:val="nil"/>
          <w:bottom w:val="nil"/>
          <w:right w:val="nil"/>
          <w:between w:val="nil"/>
        </w:pBdr>
        <w:spacing w:line="360" w:lineRule="auto"/>
        <w:jc w:val="both"/>
        <w:rPr>
          <w:b/>
          <w:bCs/>
          <w:color w:val="000000"/>
          <w:sz w:val="24"/>
          <w:szCs w:val="24"/>
        </w:rPr>
      </w:pPr>
      <w:r>
        <w:rPr>
          <w:noProof/>
        </w:rPr>
        <w:drawing>
          <wp:inline distT="0" distB="0" distL="0" distR="0" wp14:anchorId="1D61849F" wp14:editId="1FCEEF10">
            <wp:extent cx="6307282" cy="7564120"/>
            <wp:effectExtent l="0" t="0" r="0" b="0"/>
            <wp:docPr id="754486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48622" name="Picture 1" descr="A screenshot of a computer&#10;&#10;Description automatically generated"/>
                    <pic:cNvPicPr/>
                  </pic:nvPicPr>
                  <pic:blipFill rotWithShape="1">
                    <a:blip r:embed="rId54"/>
                    <a:srcRect l="35774" t="26383" r="36095" b="14747"/>
                    <a:stretch/>
                  </pic:blipFill>
                  <pic:spPr bwMode="auto">
                    <a:xfrm>
                      <a:off x="0" y="0"/>
                      <a:ext cx="6327265" cy="7588086"/>
                    </a:xfrm>
                    <a:prstGeom prst="rect">
                      <a:avLst/>
                    </a:prstGeom>
                    <a:ln>
                      <a:noFill/>
                    </a:ln>
                    <a:extLst>
                      <a:ext uri="{53640926-AAD7-44D8-BBD7-CCE9431645EC}">
                        <a14:shadowObscured xmlns:a14="http://schemas.microsoft.com/office/drawing/2010/main"/>
                      </a:ext>
                    </a:extLst>
                  </pic:spPr>
                </pic:pic>
              </a:graphicData>
            </a:graphic>
          </wp:inline>
        </w:drawing>
      </w:r>
    </w:p>
    <w:p w14:paraId="2BE1C849" w14:textId="77777777" w:rsidR="00FE0495" w:rsidRDefault="00FE0495">
      <w:pPr>
        <w:pBdr>
          <w:top w:val="nil"/>
          <w:left w:val="nil"/>
          <w:bottom w:val="nil"/>
          <w:right w:val="nil"/>
          <w:between w:val="nil"/>
        </w:pBdr>
        <w:spacing w:line="360" w:lineRule="auto"/>
        <w:jc w:val="both"/>
        <w:rPr>
          <w:b/>
          <w:bCs/>
          <w:color w:val="000000"/>
          <w:sz w:val="24"/>
          <w:szCs w:val="24"/>
        </w:rPr>
      </w:pPr>
    </w:p>
    <w:p w14:paraId="535936C1" w14:textId="77777777" w:rsidR="00FE0495" w:rsidRDefault="00FE0495">
      <w:pPr>
        <w:pBdr>
          <w:top w:val="nil"/>
          <w:left w:val="nil"/>
          <w:bottom w:val="nil"/>
          <w:right w:val="nil"/>
          <w:between w:val="nil"/>
        </w:pBdr>
        <w:spacing w:line="360" w:lineRule="auto"/>
        <w:jc w:val="both"/>
        <w:rPr>
          <w:b/>
          <w:bCs/>
          <w:color w:val="000000"/>
          <w:sz w:val="24"/>
          <w:szCs w:val="24"/>
        </w:rPr>
      </w:pPr>
    </w:p>
    <w:p w14:paraId="45E40989" w14:textId="77777777" w:rsidR="00FE0495" w:rsidRDefault="00FE0495">
      <w:pPr>
        <w:pBdr>
          <w:top w:val="nil"/>
          <w:left w:val="nil"/>
          <w:bottom w:val="nil"/>
          <w:right w:val="nil"/>
          <w:between w:val="nil"/>
        </w:pBdr>
        <w:spacing w:line="360" w:lineRule="auto"/>
        <w:jc w:val="both"/>
        <w:rPr>
          <w:b/>
          <w:bCs/>
          <w:color w:val="000000"/>
          <w:sz w:val="24"/>
          <w:szCs w:val="24"/>
        </w:rPr>
      </w:pPr>
    </w:p>
    <w:p w14:paraId="5BAE081A" w14:textId="77777777" w:rsidR="00FE0495" w:rsidRDefault="00FE0495">
      <w:pPr>
        <w:pBdr>
          <w:top w:val="nil"/>
          <w:left w:val="nil"/>
          <w:bottom w:val="nil"/>
          <w:right w:val="nil"/>
          <w:between w:val="nil"/>
        </w:pBdr>
        <w:spacing w:line="360" w:lineRule="auto"/>
        <w:jc w:val="both"/>
        <w:rPr>
          <w:b/>
          <w:bCs/>
          <w:color w:val="000000"/>
          <w:sz w:val="24"/>
          <w:szCs w:val="24"/>
        </w:rPr>
      </w:pPr>
    </w:p>
    <w:p w14:paraId="5E91907B" w14:textId="77777777" w:rsidR="00FE0495" w:rsidRDefault="00FE0495">
      <w:pPr>
        <w:pBdr>
          <w:top w:val="nil"/>
          <w:left w:val="nil"/>
          <w:bottom w:val="nil"/>
          <w:right w:val="nil"/>
          <w:between w:val="nil"/>
        </w:pBdr>
        <w:spacing w:line="360" w:lineRule="auto"/>
        <w:jc w:val="both"/>
        <w:rPr>
          <w:b/>
          <w:bCs/>
          <w:color w:val="000000"/>
          <w:sz w:val="24"/>
          <w:szCs w:val="24"/>
        </w:rPr>
      </w:pPr>
    </w:p>
    <w:p w14:paraId="4297150A" w14:textId="339FBF6E" w:rsidR="00FE0495" w:rsidRDefault="00FE0495">
      <w:pPr>
        <w:pBdr>
          <w:top w:val="nil"/>
          <w:left w:val="nil"/>
          <w:bottom w:val="nil"/>
          <w:right w:val="nil"/>
          <w:between w:val="nil"/>
        </w:pBdr>
        <w:spacing w:line="360" w:lineRule="auto"/>
        <w:jc w:val="both"/>
        <w:rPr>
          <w:b/>
          <w:bCs/>
          <w:color w:val="000000"/>
          <w:sz w:val="24"/>
          <w:szCs w:val="24"/>
        </w:rPr>
      </w:pPr>
      <w:r w:rsidRPr="00FE0495">
        <w:drawing>
          <wp:inline distT="0" distB="0" distL="0" distR="0" wp14:anchorId="127FC0E5" wp14:editId="64E8A74A">
            <wp:extent cx="6064003" cy="7242464"/>
            <wp:effectExtent l="0" t="0" r="0" b="0"/>
            <wp:docPr id="3061700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170077" name="Picture 1" descr="A screenshot of a computer&#10;&#10;Description automatically generated"/>
                    <pic:cNvPicPr/>
                  </pic:nvPicPr>
                  <pic:blipFill rotWithShape="1">
                    <a:blip r:embed="rId55"/>
                    <a:srcRect l="30087" t="26108" r="41825" b="14257"/>
                    <a:stretch/>
                  </pic:blipFill>
                  <pic:spPr bwMode="auto">
                    <a:xfrm>
                      <a:off x="0" y="0"/>
                      <a:ext cx="6080477" cy="7262140"/>
                    </a:xfrm>
                    <a:prstGeom prst="rect">
                      <a:avLst/>
                    </a:prstGeom>
                    <a:ln>
                      <a:noFill/>
                    </a:ln>
                    <a:extLst>
                      <a:ext uri="{53640926-AAD7-44D8-BBD7-CCE9431645EC}">
                        <a14:shadowObscured xmlns:a14="http://schemas.microsoft.com/office/drawing/2010/main"/>
                      </a:ext>
                    </a:extLst>
                  </pic:spPr>
                </pic:pic>
              </a:graphicData>
            </a:graphic>
          </wp:inline>
        </w:drawing>
      </w:r>
    </w:p>
    <w:p w14:paraId="15881E10" w14:textId="77777777" w:rsidR="00FE0495" w:rsidRDefault="00FE0495">
      <w:pPr>
        <w:pBdr>
          <w:top w:val="nil"/>
          <w:left w:val="nil"/>
          <w:bottom w:val="nil"/>
          <w:right w:val="nil"/>
          <w:between w:val="nil"/>
        </w:pBdr>
        <w:spacing w:line="360" w:lineRule="auto"/>
        <w:jc w:val="both"/>
        <w:rPr>
          <w:b/>
          <w:bCs/>
          <w:color w:val="000000"/>
          <w:sz w:val="24"/>
          <w:szCs w:val="24"/>
        </w:rPr>
      </w:pPr>
    </w:p>
    <w:p w14:paraId="275198E3" w14:textId="77777777" w:rsidR="00FE0495" w:rsidRDefault="00FE0495">
      <w:pPr>
        <w:pBdr>
          <w:top w:val="nil"/>
          <w:left w:val="nil"/>
          <w:bottom w:val="nil"/>
          <w:right w:val="nil"/>
          <w:between w:val="nil"/>
        </w:pBdr>
        <w:spacing w:line="360" w:lineRule="auto"/>
        <w:jc w:val="both"/>
        <w:rPr>
          <w:b/>
          <w:bCs/>
          <w:color w:val="000000"/>
          <w:sz w:val="24"/>
          <w:szCs w:val="24"/>
        </w:rPr>
      </w:pPr>
    </w:p>
    <w:p w14:paraId="73A66827" w14:textId="77777777" w:rsidR="00FE0495" w:rsidRDefault="00FE0495">
      <w:pPr>
        <w:pBdr>
          <w:top w:val="nil"/>
          <w:left w:val="nil"/>
          <w:bottom w:val="nil"/>
          <w:right w:val="nil"/>
          <w:between w:val="nil"/>
        </w:pBdr>
        <w:spacing w:line="360" w:lineRule="auto"/>
        <w:jc w:val="both"/>
        <w:rPr>
          <w:b/>
          <w:bCs/>
          <w:color w:val="000000"/>
          <w:sz w:val="24"/>
          <w:szCs w:val="24"/>
        </w:rPr>
      </w:pPr>
    </w:p>
    <w:p w14:paraId="7C0BECBB" w14:textId="77777777" w:rsidR="00FE0495" w:rsidRDefault="00FE0495">
      <w:pPr>
        <w:pBdr>
          <w:top w:val="nil"/>
          <w:left w:val="nil"/>
          <w:bottom w:val="nil"/>
          <w:right w:val="nil"/>
          <w:between w:val="nil"/>
        </w:pBdr>
        <w:spacing w:line="360" w:lineRule="auto"/>
        <w:jc w:val="both"/>
        <w:rPr>
          <w:b/>
          <w:bCs/>
          <w:color w:val="000000"/>
          <w:sz w:val="24"/>
          <w:szCs w:val="24"/>
        </w:rPr>
      </w:pPr>
    </w:p>
    <w:p w14:paraId="5821D71E" w14:textId="7995E661" w:rsidR="00FE0495" w:rsidRDefault="00FE0495">
      <w:pPr>
        <w:pBdr>
          <w:top w:val="nil"/>
          <w:left w:val="nil"/>
          <w:bottom w:val="nil"/>
          <w:right w:val="nil"/>
          <w:between w:val="nil"/>
        </w:pBdr>
        <w:spacing w:line="360" w:lineRule="auto"/>
        <w:jc w:val="both"/>
        <w:rPr>
          <w:b/>
          <w:bCs/>
          <w:color w:val="000000"/>
          <w:sz w:val="24"/>
          <w:szCs w:val="24"/>
        </w:rPr>
      </w:pPr>
    </w:p>
    <w:p w14:paraId="1ABBEC5F" w14:textId="06B4223C" w:rsidR="00FE0495" w:rsidRPr="00FE0495" w:rsidRDefault="00FE0495">
      <w:pPr>
        <w:pBdr>
          <w:top w:val="nil"/>
          <w:left w:val="nil"/>
          <w:bottom w:val="nil"/>
          <w:right w:val="nil"/>
          <w:between w:val="nil"/>
        </w:pBdr>
        <w:spacing w:line="360" w:lineRule="auto"/>
        <w:jc w:val="both"/>
        <w:rPr>
          <w:b/>
          <w:bCs/>
          <w:color w:val="000000"/>
          <w:sz w:val="24"/>
          <w:szCs w:val="24"/>
        </w:rPr>
      </w:pPr>
      <w:r w:rsidRPr="00FE0495">
        <w:drawing>
          <wp:anchor distT="0" distB="0" distL="114300" distR="114300" simplePos="0" relativeHeight="251658240" behindDoc="0" locked="0" layoutInCell="1" allowOverlap="1" wp14:anchorId="3FD5C190" wp14:editId="7A0F4323">
            <wp:simplePos x="0" y="0"/>
            <wp:positionH relativeFrom="margin">
              <wp:align>right</wp:align>
            </wp:positionH>
            <wp:positionV relativeFrom="paragraph">
              <wp:posOffset>225731</wp:posOffset>
            </wp:positionV>
            <wp:extent cx="6148070" cy="7220585"/>
            <wp:effectExtent l="0" t="0" r="5080" b="0"/>
            <wp:wrapSquare wrapText="bothSides"/>
            <wp:docPr id="7604801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480140" name="Picture 1" descr="A screenshot of a computer&#10;&#10;Description automatically generated"/>
                    <pic:cNvPicPr/>
                  </pic:nvPicPr>
                  <pic:blipFill rotWithShape="1">
                    <a:blip r:embed="rId56">
                      <a:extLst>
                        <a:ext uri="{28A0092B-C50C-407E-A947-70E740481C1C}">
                          <a14:useLocalDpi xmlns:a14="http://schemas.microsoft.com/office/drawing/2010/main" val="0"/>
                        </a:ext>
                      </a:extLst>
                    </a:blip>
                    <a:srcRect l="30629" t="24491" r="35662" b="11040"/>
                    <a:stretch/>
                  </pic:blipFill>
                  <pic:spPr bwMode="auto">
                    <a:xfrm>
                      <a:off x="0" y="0"/>
                      <a:ext cx="6148070" cy="72205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FE0495" w:rsidRPr="00FE0495" w:rsidSect="004118A7">
      <w:footerReference w:type="default" r:id="rId57"/>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E3E0CC" w14:textId="77777777" w:rsidR="00117E58" w:rsidRDefault="00117E58">
      <w:pPr>
        <w:spacing w:line="240" w:lineRule="auto"/>
      </w:pPr>
      <w:r>
        <w:separator/>
      </w:r>
    </w:p>
  </w:endnote>
  <w:endnote w:type="continuationSeparator" w:id="0">
    <w:p w14:paraId="490FB058" w14:textId="77777777" w:rsidR="00117E58" w:rsidRDefault="00117E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BE99BF" w14:textId="77777777" w:rsidR="0041015E" w:rsidRDefault="00447A03">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w:t>
    </w:r>
    <w:r w:rsidR="004118A7">
      <w:rPr>
        <w:b/>
        <w:color w:val="000000"/>
      </w:rPr>
      <w:fldChar w:fldCharType="begin"/>
    </w:r>
    <w:r>
      <w:rPr>
        <w:b/>
        <w:color w:val="000000"/>
      </w:rPr>
      <w:instrText>PAGE</w:instrText>
    </w:r>
    <w:r w:rsidR="004118A7">
      <w:rPr>
        <w:b/>
        <w:color w:val="000000"/>
      </w:rPr>
      <w:fldChar w:fldCharType="separate"/>
    </w:r>
    <w:r w:rsidR="00CC2A32">
      <w:rPr>
        <w:b/>
        <w:noProof/>
        <w:color w:val="000000"/>
      </w:rPr>
      <w:t>17</w:t>
    </w:r>
    <w:r w:rsidR="004118A7">
      <w:rPr>
        <w:b/>
        <w:color w:val="000000"/>
      </w:rPr>
      <w:fldChar w:fldCharType="end"/>
    </w:r>
    <w:r>
      <w:rPr>
        <w:color w:val="000000"/>
      </w:rPr>
      <w:t xml:space="preserve"> of </w:t>
    </w:r>
    <w:r w:rsidR="004118A7">
      <w:rPr>
        <w:b/>
        <w:color w:val="000000"/>
      </w:rPr>
      <w:fldChar w:fldCharType="begin"/>
    </w:r>
    <w:r>
      <w:rPr>
        <w:b/>
        <w:color w:val="000000"/>
      </w:rPr>
      <w:instrText>NUMPAGES</w:instrText>
    </w:r>
    <w:r w:rsidR="004118A7">
      <w:rPr>
        <w:b/>
        <w:color w:val="000000"/>
      </w:rPr>
      <w:fldChar w:fldCharType="separate"/>
    </w:r>
    <w:r w:rsidR="00CC2A32">
      <w:rPr>
        <w:b/>
        <w:noProof/>
        <w:color w:val="000000"/>
      </w:rPr>
      <w:t>23</w:t>
    </w:r>
    <w:r w:rsidR="004118A7">
      <w:rPr>
        <w:b/>
        <w:color w:val="000000"/>
      </w:rPr>
      <w:fldChar w:fldCharType="end"/>
    </w:r>
  </w:p>
  <w:p w14:paraId="3F1CF4D3" w14:textId="77777777" w:rsidR="0041015E" w:rsidRDefault="0041015E">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071AA0" w14:textId="77777777" w:rsidR="00117E58" w:rsidRDefault="00117E58">
      <w:pPr>
        <w:spacing w:line="240" w:lineRule="auto"/>
      </w:pPr>
      <w:r>
        <w:separator/>
      </w:r>
    </w:p>
  </w:footnote>
  <w:footnote w:type="continuationSeparator" w:id="0">
    <w:p w14:paraId="46BE3102" w14:textId="77777777" w:rsidR="00117E58" w:rsidRDefault="00117E5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07CAC"/>
    <w:multiLevelType w:val="multilevel"/>
    <w:tmpl w:val="409C33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5FE5A31"/>
    <w:multiLevelType w:val="multilevel"/>
    <w:tmpl w:val="B0C295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2846629">
    <w:abstractNumId w:val="1"/>
  </w:num>
  <w:num w:numId="2" w16cid:durableId="17470721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15E"/>
    <w:rsid w:val="00117E58"/>
    <w:rsid w:val="002E2523"/>
    <w:rsid w:val="00315AAD"/>
    <w:rsid w:val="003667AF"/>
    <w:rsid w:val="0041015E"/>
    <w:rsid w:val="004118A7"/>
    <w:rsid w:val="00447A03"/>
    <w:rsid w:val="00550A13"/>
    <w:rsid w:val="00697BE2"/>
    <w:rsid w:val="006C65DB"/>
    <w:rsid w:val="006F3266"/>
    <w:rsid w:val="0079372E"/>
    <w:rsid w:val="00A7610D"/>
    <w:rsid w:val="00AD3812"/>
    <w:rsid w:val="00BA73DA"/>
    <w:rsid w:val="00C00B36"/>
    <w:rsid w:val="00C36833"/>
    <w:rsid w:val="00CC2A32"/>
    <w:rsid w:val="00EA799E"/>
    <w:rsid w:val="00F0407F"/>
    <w:rsid w:val="00FA7BEC"/>
    <w:rsid w:val="00FE0495"/>
    <w:rsid w:val="00FF0BF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90FF5"/>
  <w15:docId w15:val="{209B6839-C75A-C541-9D5B-9167CDA34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3182"/>
  </w:style>
  <w:style w:type="paragraph" w:styleId="Heading1">
    <w:name w:val="heading 1"/>
    <w:basedOn w:val="Normal1"/>
    <w:next w:val="Normal1"/>
    <w:uiPriority w:val="9"/>
    <w:qFormat/>
    <w:rsid w:val="00922B09"/>
    <w:pPr>
      <w:keepNext/>
      <w:keepLines/>
      <w:spacing w:before="400" w:after="120"/>
      <w:jc w:val="both"/>
      <w:outlineLvl w:val="0"/>
    </w:pPr>
    <w:rPr>
      <w:b/>
      <w:sz w:val="28"/>
      <w:szCs w:val="40"/>
    </w:rPr>
  </w:style>
  <w:style w:type="paragraph" w:styleId="Heading2">
    <w:name w:val="heading 2"/>
    <w:basedOn w:val="Normal1"/>
    <w:next w:val="Normal1"/>
    <w:uiPriority w:val="9"/>
    <w:unhideWhenUsed/>
    <w:qFormat/>
    <w:rsid w:val="00697BE2"/>
    <w:pPr>
      <w:keepNext/>
      <w:keepLines/>
      <w:spacing w:before="360" w:after="120"/>
      <w:outlineLvl w:val="1"/>
    </w:pPr>
    <w:rPr>
      <w:b/>
      <w:sz w:val="26"/>
      <w:szCs w:val="32"/>
    </w:rPr>
  </w:style>
  <w:style w:type="paragraph" w:styleId="Heading3">
    <w:name w:val="heading 3"/>
    <w:basedOn w:val="Normal1"/>
    <w:next w:val="Normal1"/>
    <w:uiPriority w:val="9"/>
    <w:semiHidden/>
    <w:unhideWhenUsed/>
    <w:qFormat/>
    <w:rsid w:val="006701E4"/>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6701E4"/>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rsid w:val="006701E4"/>
    <w:pPr>
      <w:keepNext/>
      <w:keepLines/>
      <w:spacing w:before="240" w:after="80"/>
      <w:outlineLvl w:val="4"/>
    </w:pPr>
    <w:rPr>
      <w:color w:val="666666"/>
    </w:rPr>
  </w:style>
  <w:style w:type="paragraph" w:styleId="Heading6">
    <w:name w:val="heading 6"/>
    <w:basedOn w:val="Normal1"/>
    <w:next w:val="Normal1"/>
    <w:uiPriority w:val="9"/>
    <w:semiHidden/>
    <w:unhideWhenUsed/>
    <w:qFormat/>
    <w:rsid w:val="006701E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6701E4"/>
    <w:pPr>
      <w:keepNext/>
      <w:keepLines/>
      <w:spacing w:after="60"/>
    </w:pPr>
    <w:rPr>
      <w:sz w:val="52"/>
      <w:szCs w:val="52"/>
    </w:rPr>
  </w:style>
  <w:style w:type="paragraph" w:customStyle="1" w:styleId="Normal1">
    <w:name w:val="Normal1"/>
    <w:rsid w:val="006701E4"/>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CommentText">
    <w:name w:val="annotation text"/>
    <w:basedOn w:val="Normal"/>
    <w:link w:val="CommentTextChar"/>
    <w:uiPriority w:val="99"/>
    <w:semiHidden/>
    <w:unhideWhenUsed/>
    <w:rsid w:val="006701E4"/>
    <w:pPr>
      <w:spacing w:line="240" w:lineRule="auto"/>
    </w:pPr>
    <w:rPr>
      <w:sz w:val="20"/>
      <w:szCs w:val="20"/>
    </w:rPr>
  </w:style>
  <w:style w:type="character" w:customStyle="1" w:styleId="CommentTextChar">
    <w:name w:val="Comment Text Char"/>
    <w:basedOn w:val="DefaultParagraphFont"/>
    <w:link w:val="CommentText"/>
    <w:uiPriority w:val="99"/>
    <w:semiHidden/>
    <w:rsid w:val="006701E4"/>
    <w:rPr>
      <w:sz w:val="20"/>
      <w:szCs w:val="20"/>
    </w:rPr>
  </w:style>
  <w:style w:type="character" w:styleId="CommentReference">
    <w:name w:val="annotation reference"/>
    <w:basedOn w:val="DefaultParagraphFont"/>
    <w:uiPriority w:val="99"/>
    <w:semiHidden/>
    <w:unhideWhenUsed/>
    <w:rsid w:val="006701E4"/>
    <w:rPr>
      <w:sz w:val="16"/>
      <w:szCs w:val="16"/>
    </w:rPr>
  </w:style>
  <w:style w:type="paragraph" w:styleId="BalloonText">
    <w:name w:val="Balloon Text"/>
    <w:basedOn w:val="Normal"/>
    <w:link w:val="BalloonTextChar"/>
    <w:uiPriority w:val="99"/>
    <w:semiHidden/>
    <w:unhideWhenUsed/>
    <w:rsid w:val="00922B0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2B09"/>
    <w:rPr>
      <w:rFonts w:ascii="Tahoma" w:hAnsi="Tahoma" w:cs="Tahoma"/>
      <w:sz w:val="16"/>
      <w:szCs w:val="16"/>
    </w:rPr>
  </w:style>
  <w:style w:type="paragraph" w:styleId="TOCHeading">
    <w:name w:val="TOC Heading"/>
    <w:basedOn w:val="Heading1"/>
    <w:next w:val="Normal"/>
    <w:uiPriority w:val="39"/>
    <w:semiHidden/>
    <w:unhideWhenUsed/>
    <w:qFormat/>
    <w:rsid w:val="00922B09"/>
    <w:pPr>
      <w:spacing w:before="480" w:after="0"/>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922B09"/>
    <w:pPr>
      <w:spacing w:after="100"/>
    </w:pPr>
  </w:style>
  <w:style w:type="character" w:styleId="Hyperlink">
    <w:name w:val="Hyperlink"/>
    <w:basedOn w:val="DefaultParagraphFont"/>
    <w:uiPriority w:val="99"/>
    <w:unhideWhenUsed/>
    <w:rsid w:val="00922B09"/>
    <w:rPr>
      <w:color w:val="0000FF" w:themeColor="hyperlink"/>
      <w:u w:val="single"/>
    </w:rPr>
  </w:style>
  <w:style w:type="paragraph" w:styleId="Header">
    <w:name w:val="header"/>
    <w:basedOn w:val="Normal"/>
    <w:link w:val="HeaderChar"/>
    <w:uiPriority w:val="99"/>
    <w:semiHidden/>
    <w:unhideWhenUsed/>
    <w:rsid w:val="00922B0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22B09"/>
  </w:style>
  <w:style w:type="paragraph" w:styleId="Footer">
    <w:name w:val="footer"/>
    <w:basedOn w:val="Normal"/>
    <w:link w:val="FooterChar"/>
    <w:uiPriority w:val="99"/>
    <w:unhideWhenUsed/>
    <w:rsid w:val="00922B09"/>
    <w:pPr>
      <w:tabs>
        <w:tab w:val="center" w:pos="4680"/>
        <w:tab w:val="right" w:pos="9360"/>
      </w:tabs>
      <w:spacing w:line="240" w:lineRule="auto"/>
    </w:pPr>
  </w:style>
  <w:style w:type="character" w:customStyle="1" w:styleId="FooterChar">
    <w:name w:val="Footer Char"/>
    <w:basedOn w:val="DefaultParagraphFont"/>
    <w:link w:val="Footer"/>
    <w:uiPriority w:val="99"/>
    <w:rsid w:val="00922B09"/>
  </w:style>
  <w:style w:type="character" w:customStyle="1" w:styleId="UnresolvedMention1">
    <w:name w:val="Unresolved Mention1"/>
    <w:basedOn w:val="DefaultParagraphFont"/>
    <w:uiPriority w:val="99"/>
    <w:semiHidden/>
    <w:unhideWhenUsed/>
    <w:rsid w:val="00A1325C"/>
    <w:rPr>
      <w:color w:val="605E5C"/>
      <w:shd w:val="clear" w:color="auto" w:fill="E1DFDD"/>
    </w:rPr>
  </w:style>
  <w:style w:type="paragraph" w:styleId="TOC2">
    <w:name w:val="toc 2"/>
    <w:basedOn w:val="Normal"/>
    <w:next w:val="Normal"/>
    <w:autoRedefine/>
    <w:uiPriority w:val="39"/>
    <w:unhideWhenUsed/>
    <w:rsid w:val="0079372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annreports.com/netflix/netflix-ar-2022.pdf" TargetMode="External"/><Relationship Id="rId18" Type="http://schemas.openxmlformats.org/officeDocument/2006/relationships/hyperlink" Target="https://www.business-standard.com/article/international/netflix-lays-off-300-employees-in-2nd-round-more-dismissal-likely-122062400260_1.html" TargetMode="External"/><Relationship Id="rId26" Type="http://schemas.openxmlformats.org/officeDocument/2006/relationships/hyperlink" Target="https://journals.aom.org/doi/abs/10.5465/AMR.1983.4284738" TargetMode="External"/><Relationship Id="rId39" Type="http://schemas.openxmlformats.org/officeDocument/2006/relationships/hyperlink" Target="https://www.researchgate.net/profile/Atina-Ndindeng" TargetMode="External"/><Relationship Id="rId21" Type="http://schemas.openxmlformats.org/officeDocument/2006/relationships/hyperlink" Target="https://scindeks.ceon.rs/Article.aspx?artid=2217-27691901029D" TargetMode="External"/><Relationship Id="rId34" Type="http://schemas.openxmlformats.org/officeDocument/2006/relationships/hyperlink" Target="https://article.johrm.net/pdf/10.11648.j.jhrm.20190701.13.pdf" TargetMode="External"/><Relationship Id="rId42" Type="http://schemas.openxmlformats.org/officeDocument/2006/relationships/hyperlink" Target="https://en.as.com/latest_news/why-has-reed-hastings-resigned-as-ceo-of-netflix-n/" TargetMode="External"/><Relationship Id="rId47" Type="http://schemas.openxmlformats.org/officeDocument/2006/relationships/hyperlink" Target="https://www.researchgate.net/profile/Vilas-Gaikar-2/publication/359470042_essence_of_leadership_its_styles_A_review_and_personal_account_commentary/links/6241293d57084c718b705d8f/essence-of-leadership-its-styles-A-review-and-personal-account-commentary.pdf" TargetMode="External"/><Relationship Id="rId50" Type="http://schemas.openxmlformats.org/officeDocument/2006/relationships/hyperlink" Target="https://papers.ssrn.com/sol3/papers.cfm?abstract_id=3666808" TargetMode="External"/><Relationship Id="rId55" Type="http://schemas.openxmlformats.org/officeDocument/2006/relationships/image" Target="media/image5.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sciencedirect.com/science/article/abs/pii/S1048984321000989" TargetMode="External"/><Relationship Id="rId29" Type="http://schemas.openxmlformats.org/officeDocument/2006/relationships/hyperlink" Target="https://www.researchgate.net/publication/342082502_Transformational_Leadership_in_Netflix_and_Dangote_Group" TargetMode="External"/><Relationship Id="rId11" Type="http://schemas.openxmlformats.org/officeDocument/2006/relationships/image" Target="media/image3.png"/><Relationship Id="rId24" Type="http://schemas.openxmlformats.org/officeDocument/2006/relationships/hyperlink" Target="https://www.indianjournals.com/ijor.aspx?target=ijor:sijp&amp;volume=8&amp;issue=4&amp;article=008" TargetMode="External"/><Relationship Id="rId32" Type="http://schemas.openxmlformats.org/officeDocument/2006/relationships/hyperlink" Target="https://journals.sagepub.com/doi/full/10.1177/15480518211066072" TargetMode="External"/><Relationship Id="rId37" Type="http://schemas.openxmlformats.org/officeDocument/2006/relationships/hyperlink" Target="https://www.sciencedirect.com/science/article/abs/pii/S0959652619328720" TargetMode="External"/><Relationship Id="rId40" Type="http://schemas.openxmlformats.org/officeDocument/2006/relationships/hyperlink" Target="https://www.researchgate.net/publication/342082502_Transformational_Leadership_in_Netflix_and_Dangote_Group" TargetMode="External"/><Relationship Id="rId45" Type="http://schemas.openxmlformats.org/officeDocument/2006/relationships/hyperlink" Target="https://www.earticle.net/Article/A393427" TargetMode="External"/><Relationship Id="rId53" Type="http://schemas.openxmlformats.org/officeDocument/2006/relationships/hyperlink" Target="https://www.researchgate.net/profile/Hongdan-Zhao/publication/330814752_Leader-Member_Exchange_Organizational_Identification_and_Knowledge_Hiding_The_Moderating_Role_of_Relative_Leader-Member_Exchange/links/5d4a57a84585153e59414bdd/Leader-Member-Exchange-Organizational-Identification-and-Knowledge-Hiding-The-Moderating-Role-of-Relative-Leader-Member-Exchange.pdf" TargetMode="External"/><Relationship Id="rId58" Type="http://schemas.openxmlformats.org/officeDocument/2006/relationships/fontTable" Target="fontTable.xml"/><Relationship Id="rId5" Type="http://schemas.openxmlformats.org/officeDocument/2006/relationships/settings" Target="settings.xml"/><Relationship Id="rId19" Type="http://schemas.openxmlformats.org/officeDocument/2006/relationships/hyperlink" Target="https://www.mdpi.com/2071-1050/13/6/323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journals.sagepub.com/doi/full/10.1177/00910260231180286" TargetMode="External"/><Relationship Id="rId22" Type="http://schemas.openxmlformats.org/officeDocument/2006/relationships/hyperlink" Target="https://www.tandfonline.com/doi/full/10.1080/00131946.2022.2153684?casa_token=xO1gkaF85eYAAAAA%3AA8y7N8syE-36OgJ0g5S2LnBFKZSZZm0U1LEXtS6P13C0HhtlSag_Xy4kOlD9xlKkX53nqNHZMiOcBQ" TargetMode="External"/><Relationship Id="rId27" Type="http://schemas.openxmlformats.org/officeDocument/2006/relationships/hyperlink" Target="https://egrove.olemiss.edu/hon_thesis/1765/" TargetMode="External"/><Relationship Id="rId30" Type="http://schemas.openxmlformats.org/officeDocument/2006/relationships/hyperlink" Target="http://dx.doi.org/10.18533/journal.v8i2.1582" TargetMode="External"/><Relationship Id="rId35" Type="http://schemas.openxmlformats.org/officeDocument/2006/relationships/hyperlink" Target="https://opencommons.uconn.edu/srhonors_theses/812/" TargetMode="External"/><Relationship Id="rId43" Type="http://schemas.openxmlformats.org/officeDocument/2006/relationships/hyperlink" Target="https://repository.au.edu/bitstreams/a427e6b0-5332-4407-b4e4-3445a442a720/download" TargetMode="External"/><Relationship Id="rId48" Type="http://schemas.openxmlformats.org/officeDocument/2006/relationships/hyperlink" Target="https://www.researchgate.net/profile/Vilas-Gaikar-2/publication/359470042_essence_of_leadership_its_styles_A_review_and_personal_account_commentary/links/6241293d57084c718b705d8f/essence-of-leadership-its-styles-A-review-and-personal-account-commentary.pdf" TargetMode="External"/><Relationship Id="rId56" Type="http://schemas.openxmlformats.org/officeDocument/2006/relationships/image" Target="media/image6.png"/><Relationship Id="rId8" Type="http://schemas.openxmlformats.org/officeDocument/2006/relationships/endnotes" Target="endnotes.xml"/><Relationship Id="rId51" Type="http://schemas.openxmlformats.org/officeDocument/2006/relationships/hyperlink" Target="https://www.emerald.com/insight/content/doi/10.1108/F-10-2017-0100/full/html" TargetMode="External"/><Relationship Id="rId3" Type="http://schemas.openxmlformats.org/officeDocument/2006/relationships/numbering" Target="numbering.xml"/><Relationship Id="rId12" Type="http://schemas.openxmlformats.org/officeDocument/2006/relationships/hyperlink" Target="https://sk.sagepub.com/cases/netflix-the-firing-machine" TargetMode="External"/><Relationship Id="rId17" Type="http://schemas.openxmlformats.org/officeDocument/2006/relationships/hyperlink" Target="https://www.bloomberg.com/news/articles/2022-09-20/netflix-optimists-see-page-turning-on-brutal-2022-tech-watch" TargetMode="External"/><Relationship Id="rId25" Type="http://schemas.openxmlformats.org/officeDocument/2006/relationships/hyperlink" Target="https://www.globaldata.com/data-insights/technology--media-and-telecom/netflix-loses-almost-a-million-subscribers-in-last-quarter/" TargetMode="External"/><Relationship Id="rId33" Type="http://schemas.openxmlformats.org/officeDocument/2006/relationships/hyperlink" Target="https://www.latimes.com/entertainment-arts/business/story/2022-04-29/netflixs-turmoil-causes-staffers-to-question-its-culture" TargetMode="External"/><Relationship Id="rId38" Type="http://schemas.openxmlformats.org/officeDocument/2006/relationships/hyperlink" Target="https://www.researchgate.net/profile/Belemenanya-Okocha/publication/360820711_Micromanaging_Behaviour_and_Employee_Productivity_in_SMEs_in_Rivers_State/links/62cdf688c276426014aaf4d1/Micromanaging-Behaviour-and-Employee-Productivity-in-SMEs-in-Rivers-State.pdf" TargetMode="External"/><Relationship Id="rId46" Type="http://schemas.openxmlformats.org/officeDocument/2006/relationships/hyperlink" Target="https://www.statista.com/statistics/250934/quarterly-number-of-netflix-streaming-subscribers-worldwide/" TargetMode="External"/><Relationship Id="rId59" Type="http://schemas.openxmlformats.org/officeDocument/2006/relationships/theme" Target="theme/theme1.xml"/><Relationship Id="rId20" Type="http://schemas.openxmlformats.org/officeDocument/2006/relationships/hyperlink" Target="https://papers.ssrn.com/sol3/papers.cfm?abstract_id=3732731" TargetMode="External"/><Relationship Id="rId41" Type="http://schemas.openxmlformats.org/officeDocument/2006/relationships/hyperlink" Target="https://about.netflix.com/en" TargetMode="External"/><Relationship Id="rId54"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tandfonline.com/doi/full/10.1080/23311975.2021.2022824" TargetMode="External"/><Relationship Id="rId23" Type="http://schemas.openxmlformats.org/officeDocument/2006/relationships/hyperlink" Target="https://www.sciencedirect.com/science/article/abs/pii/S0040162522001755" TargetMode="External"/><Relationship Id="rId28" Type="http://schemas.openxmlformats.org/officeDocument/2006/relationships/hyperlink" Target="https://books.google.co.in/books?hl=en&amp;lr=&amp;id=3BUUEAAAQBAJ&amp;oi=fnd&amp;pg=PT5&amp;dq=The+main+consequences+faced+by+Netflix+is+that+the+autocratic+leadership+takes+most+of+the+decision+on+the+behalf+of+their+team+and+which+might+make+employees+feel+stressed,+pressure+and+many+more&amp;ots=ZsABFoGUsf&amp;sig=oDeoa-oGtp87rzfuHibad3zbb_M&amp;redir_esc=y" TargetMode="External"/><Relationship Id="rId36" Type="http://schemas.openxmlformats.org/officeDocument/2006/relationships/hyperlink" Target="https://opencommons.uconn.edu/srhonors_theses/812/" TargetMode="External"/><Relationship Id="rId49" Type="http://schemas.openxmlformats.org/officeDocument/2006/relationships/hyperlink" Target="https://www.theguardian.com/media/2022/jul/19/netflix-slump-earnings-call-second-quarter-2022" TargetMode="External"/><Relationship Id="rId57" Type="http://schemas.openxmlformats.org/officeDocument/2006/relationships/footer" Target="footer1.xml"/><Relationship Id="rId10" Type="http://schemas.openxmlformats.org/officeDocument/2006/relationships/image" Target="media/image2.png"/><Relationship Id="rId31" Type="http://schemas.openxmlformats.org/officeDocument/2006/relationships/hyperlink" Target="http://dx.doi.org/10.18533/journal.v8i2.1582" TargetMode="External"/><Relationship Id="rId44" Type="http://schemas.openxmlformats.org/officeDocument/2006/relationships/hyperlink" Target="https://cyberleninka.ru/article/n/consumption-of-sexually-explicit-content-through-web-series-and-emerging-adults-sexual-objectification-an-empirical-study" TargetMode="External"/><Relationship Id="rId52" Type="http://schemas.openxmlformats.org/officeDocument/2006/relationships/hyperlink" Target="https://www.researchgate.net/profile/Hongdan-Zhao/publication/330814752_Leader-Member_Exchange_Organizational_Identification_and_Knowledge_Hiding_The_Moderating_Role_of_Relative_Leader-Member_Exchange/links/5d4a57a84585153e59414bdd/Leader-Member-Exchange-Organizational-Identification-and-Knowledge-Hiding-The-Moderating-Role-of-Relative-Leader-Member-Exchang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xPt3LgYGzoJ6B68rHRmc7e+IW+Q==">CgMxLjAyCGguZ2pkZ3hzMgloLjMwajB6bGwyCWguMWZvYjl0ZTIJaC4zem55c2g3MgloLjJldDkycDAyCGgudHlqY3d0MgloLjNkeTZ2a20yCWguMXQzaDVzZjIJaC40ZDM0b2c4MgloLjE3ZHA4dnUyCWguMnM4ZXlvMTgAciExSkNXd01wS09wTzhuNnNmT1RVQ2VmSHhtUExleFQtemE=</go:docsCustomData>
</go:gDocsCustomXmlDataStorage>
</file>

<file path=customXml/itemProps1.xml><?xml version="1.0" encoding="utf-8"?>
<ds:datastoreItem xmlns:ds="http://schemas.openxmlformats.org/officeDocument/2006/customXml" ds:itemID="{4D461BF0-8064-403C-AD3D-A6951090B4EC}">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25</Pages>
  <Words>7786</Words>
  <Characters>44381</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Siddiqua Ahmed</cp:lastModifiedBy>
  <cp:revision>12</cp:revision>
  <dcterms:created xsi:type="dcterms:W3CDTF">2023-08-20T14:16:00Z</dcterms:created>
  <dcterms:modified xsi:type="dcterms:W3CDTF">2023-08-23T21:40:00Z</dcterms:modified>
</cp:coreProperties>
</file>