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4C56" w:rsidRPr="007E5749" w:rsidRDefault="002833A1" w:rsidP="002833A1">
      <w:pPr>
        <w:jc w:val="center"/>
        <w:rPr>
          <w:rFonts w:ascii="Times New Roman" w:hAnsi="Times New Roman" w:cs="Times New Roman"/>
          <w:sz w:val="24"/>
          <w:szCs w:val="24"/>
        </w:rPr>
      </w:pPr>
      <w:r w:rsidRPr="007E5749">
        <w:rPr>
          <w:rFonts w:ascii="Times New Roman" w:hAnsi="Times New Roman" w:cs="Times New Roman"/>
          <w:sz w:val="24"/>
          <w:szCs w:val="24"/>
        </w:rPr>
        <w:t>SJSI4002-With regards to the Social Services and Wellbeing Act (Wales) 2014 discuss the provision of care and support for either children and young people or older persons.</w:t>
      </w:r>
    </w:p>
    <w:p w:rsidR="005C1F1F" w:rsidRPr="007E5749" w:rsidRDefault="005C1F1F" w:rsidP="002833A1">
      <w:pPr>
        <w:jc w:val="center"/>
        <w:rPr>
          <w:rFonts w:ascii="Times New Roman" w:hAnsi="Times New Roman" w:cs="Times New Roman"/>
          <w:sz w:val="24"/>
          <w:szCs w:val="24"/>
        </w:rPr>
      </w:pPr>
    </w:p>
    <w:p w:rsidR="003C0881" w:rsidRPr="007E5749" w:rsidRDefault="003C0881" w:rsidP="003C0881">
      <w:pPr>
        <w:rPr>
          <w:rFonts w:ascii="Times New Roman" w:hAnsi="Times New Roman" w:cs="Times New Roman"/>
          <w:sz w:val="24"/>
          <w:szCs w:val="24"/>
        </w:rPr>
      </w:pPr>
      <w:r w:rsidRPr="007E5749">
        <w:rPr>
          <w:rFonts w:ascii="Times New Roman" w:hAnsi="Times New Roman" w:cs="Times New Roman"/>
          <w:sz w:val="24"/>
          <w:szCs w:val="24"/>
        </w:rPr>
        <w:t>On the 6</w:t>
      </w:r>
      <w:r w:rsidRPr="007E5749">
        <w:rPr>
          <w:rFonts w:ascii="Times New Roman" w:hAnsi="Times New Roman" w:cs="Times New Roman"/>
          <w:sz w:val="24"/>
          <w:szCs w:val="24"/>
          <w:vertAlign w:val="superscript"/>
        </w:rPr>
        <w:t>th</w:t>
      </w:r>
      <w:r w:rsidRPr="007E5749">
        <w:rPr>
          <w:rFonts w:ascii="Times New Roman" w:hAnsi="Times New Roman" w:cs="Times New Roman"/>
          <w:sz w:val="24"/>
          <w:szCs w:val="24"/>
        </w:rPr>
        <w:t xml:space="preserve"> of </w:t>
      </w:r>
      <w:r w:rsidR="00F71129" w:rsidRPr="007E5749">
        <w:rPr>
          <w:rFonts w:ascii="Times New Roman" w:hAnsi="Times New Roman" w:cs="Times New Roman"/>
          <w:sz w:val="24"/>
          <w:szCs w:val="24"/>
        </w:rPr>
        <w:t>April</w:t>
      </w:r>
      <w:r w:rsidRPr="007E5749">
        <w:rPr>
          <w:rFonts w:ascii="Times New Roman" w:hAnsi="Times New Roman" w:cs="Times New Roman"/>
          <w:sz w:val="24"/>
          <w:szCs w:val="24"/>
        </w:rPr>
        <w:t xml:space="preserve"> 2016 the s</w:t>
      </w:r>
      <w:r w:rsidR="007E5749" w:rsidRPr="007E5749">
        <w:rPr>
          <w:rFonts w:ascii="Times New Roman" w:hAnsi="Times New Roman" w:cs="Times New Roman"/>
          <w:sz w:val="24"/>
          <w:szCs w:val="24"/>
        </w:rPr>
        <w:t>ocial services and well-being (W</w:t>
      </w:r>
      <w:r w:rsidRPr="007E5749">
        <w:rPr>
          <w:rFonts w:ascii="Times New Roman" w:hAnsi="Times New Roman" w:cs="Times New Roman"/>
          <w:sz w:val="24"/>
          <w:szCs w:val="24"/>
        </w:rPr>
        <w:t>ales) act came into force. This act provides the legal framework for improving the well-being of people who needs care and support and the carers who need support and for changing social services wales.</w:t>
      </w:r>
    </w:p>
    <w:p w:rsidR="003A5DD7" w:rsidRPr="007E5749" w:rsidRDefault="003A5DD7" w:rsidP="003A5DD7">
      <w:pPr>
        <w:rPr>
          <w:rFonts w:ascii="Times New Roman" w:hAnsi="Times New Roman" w:cs="Times New Roman"/>
          <w:sz w:val="24"/>
          <w:szCs w:val="24"/>
        </w:rPr>
      </w:pPr>
      <w:r w:rsidRPr="007E5749">
        <w:rPr>
          <w:rFonts w:ascii="Times New Roman" w:hAnsi="Times New Roman" w:cs="Times New Roman"/>
          <w:sz w:val="24"/>
          <w:szCs w:val="24"/>
        </w:rPr>
        <w:t>Children in care are children who are ‘looked after’ by a local authority under the Children Act 1989 and Social Services and Well-being Act 2014. The acronym LAC is sometimes seen as a shorthand for looked-afte</w:t>
      </w:r>
      <w:r w:rsidR="007716DE" w:rsidRPr="007E5749">
        <w:rPr>
          <w:rFonts w:ascii="Times New Roman" w:hAnsi="Times New Roman" w:cs="Times New Roman"/>
          <w:sz w:val="24"/>
          <w:szCs w:val="24"/>
        </w:rPr>
        <w:t>r children, as in ‘LAC Review’.</w:t>
      </w:r>
    </w:p>
    <w:p w:rsidR="007716DE" w:rsidRPr="007716DE" w:rsidRDefault="007716DE" w:rsidP="007716DE">
      <w:pPr>
        <w:shd w:val="clear" w:color="auto" w:fill="FFFFFF"/>
        <w:spacing w:after="300" w:line="240" w:lineRule="auto"/>
        <w:rPr>
          <w:rFonts w:ascii="Times New Roman" w:eastAsia="Times New Roman" w:hAnsi="Times New Roman" w:cs="Times New Roman"/>
          <w:sz w:val="24"/>
          <w:szCs w:val="24"/>
          <w:lang w:eastAsia="en-GB"/>
        </w:rPr>
      </w:pPr>
      <w:r w:rsidRPr="007716DE">
        <w:rPr>
          <w:rFonts w:ascii="Times New Roman" w:eastAsia="Times New Roman" w:hAnsi="Times New Roman" w:cs="Times New Roman"/>
          <w:sz w:val="24"/>
          <w:szCs w:val="24"/>
          <w:lang w:eastAsia="en-GB"/>
        </w:rPr>
        <w:t>Children may become looked after either through agreement under </w:t>
      </w:r>
      <w:hyperlink r:id="rId6" w:tgtFrame="_blank" w:history="1">
        <w:r w:rsidRPr="007E5749">
          <w:rPr>
            <w:rFonts w:ascii="Times New Roman" w:eastAsia="Times New Roman" w:hAnsi="Times New Roman" w:cs="Times New Roman"/>
            <w:sz w:val="24"/>
            <w:szCs w:val="24"/>
            <w:lang w:eastAsia="en-GB"/>
          </w:rPr>
          <w:t xml:space="preserve">section </w:t>
        </w:r>
        <w:r w:rsidR="00865EC7">
          <w:rPr>
            <w:rFonts w:ascii="Times New Roman" w:eastAsia="Times New Roman" w:hAnsi="Times New Roman" w:cs="Times New Roman"/>
            <w:sz w:val="24"/>
            <w:szCs w:val="24"/>
            <w:lang w:eastAsia="en-GB"/>
          </w:rPr>
          <w:t>seventy six</w:t>
        </w:r>
      </w:hyperlink>
      <w:r w:rsidRPr="007716DE">
        <w:rPr>
          <w:rFonts w:ascii="Times New Roman" w:eastAsia="Times New Roman" w:hAnsi="Times New Roman" w:cs="Times New Roman"/>
          <w:sz w:val="24"/>
          <w:szCs w:val="24"/>
          <w:lang w:eastAsia="en-GB"/>
        </w:rPr>
        <w:t> or under a </w:t>
      </w:r>
      <w:hyperlink r:id="rId7" w:history="1">
        <w:r w:rsidRPr="007E5749">
          <w:rPr>
            <w:rFonts w:ascii="Times New Roman" w:eastAsia="Times New Roman" w:hAnsi="Times New Roman" w:cs="Times New Roman"/>
            <w:sz w:val="24"/>
            <w:szCs w:val="24"/>
            <w:lang w:eastAsia="en-GB"/>
          </w:rPr>
          <w:t>court order</w:t>
        </w:r>
      </w:hyperlink>
      <w:r w:rsidRPr="007716DE">
        <w:rPr>
          <w:rFonts w:ascii="Times New Roman" w:eastAsia="Times New Roman" w:hAnsi="Times New Roman" w:cs="Times New Roman"/>
          <w:sz w:val="24"/>
          <w:szCs w:val="24"/>
          <w:lang w:eastAsia="en-GB"/>
        </w:rPr>
        <w:t xml:space="preserve">. </w:t>
      </w:r>
      <w:r w:rsidR="007E5749">
        <w:rPr>
          <w:rFonts w:ascii="Times New Roman" w:eastAsia="Times New Roman" w:hAnsi="Times New Roman" w:cs="Times New Roman"/>
          <w:sz w:val="24"/>
          <w:szCs w:val="24"/>
          <w:lang w:eastAsia="en-GB"/>
        </w:rPr>
        <w:t>H</w:t>
      </w:r>
      <w:r w:rsidRPr="007716DE">
        <w:rPr>
          <w:rFonts w:ascii="Times New Roman" w:eastAsia="Times New Roman" w:hAnsi="Times New Roman" w:cs="Times New Roman"/>
          <w:sz w:val="24"/>
          <w:szCs w:val="24"/>
          <w:lang w:eastAsia="en-GB"/>
        </w:rPr>
        <w:t>owever</w:t>
      </w:r>
      <w:r w:rsidR="007E5749">
        <w:rPr>
          <w:rFonts w:ascii="Times New Roman" w:eastAsia="Times New Roman" w:hAnsi="Times New Roman" w:cs="Times New Roman"/>
          <w:sz w:val="24"/>
          <w:szCs w:val="24"/>
          <w:lang w:eastAsia="en-GB"/>
        </w:rPr>
        <w:t xml:space="preserve"> there is</w:t>
      </w:r>
      <w:r w:rsidRPr="007716DE">
        <w:rPr>
          <w:rFonts w:ascii="Times New Roman" w:eastAsia="Times New Roman" w:hAnsi="Times New Roman" w:cs="Times New Roman"/>
          <w:sz w:val="24"/>
          <w:szCs w:val="24"/>
          <w:lang w:eastAsia="en-GB"/>
        </w:rPr>
        <w:t xml:space="preserve"> a very important difference between </w:t>
      </w:r>
      <w:r w:rsidR="005F5AE4">
        <w:rPr>
          <w:rFonts w:ascii="Times New Roman" w:eastAsia="Times New Roman" w:hAnsi="Times New Roman" w:cs="Times New Roman"/>
          <w:sz w:val="24"/>
          <w:szCs w:val="24"/>
          <w:lang w:eastAsia="en-GB"/>
        </w:rPr>
        <w:t>section</w:t>
      </w:r>
      <w:r w:rsidRPr="007716DE">
        <w:rPr>
          <w:rFonts w:ascii="Times New Roman" w:eastAsia="Times New Roman" w:hAnsi="Times New Roman" w:cs="Times New Roman"/>
          <w:sz w:val="24"/>
          <w:szCs w:val="24"/>
          <w:lang w:eastAsia="en-GB"/>
        </w:rPr>
        <w:t xml:space="preserve"> </w:t>
      </w:r>
      <w:r w:rsidR="00865EC7">
        <w:rPr>
          <w:rFonts w:ascii="Times New Roman" w:eastAsia="Times New Roman" w:hAnsi="Times New Roman" w:cs="Times New Roman"/>
          <w:sz w:val="24"/>
          <w:szCs w:val="24"/>
          <w:lang w:eastAsia="en-GB"/>
        </w:rPr>
        <w:t>seventy six</w:t>
      </w:r>
      <w:r w:rsidRPr="007716DE">
        <w:rPr>
          <w:rFonts w:ascii="Times New Roman" w:eastAsia="Times New Roman" w:hAnsi="Times New Roman" w:cs="Times New Roman"/>
          <w:sz w:val="24"/>
          <w:szCs w:val="24"/>
          <w:lang w:eastAsia="en-GB"/>
        </w:rPr>
        <w:t xml:space="preserve"> and court involvement. Parents retain all their legal rights when a ch</w:t>
      </w:r>
      <w:r w:rsidR="00EF7510">
        <w:rPr>
          <w:rFonts w:ascii="Times New Roman" w:eastAsia="Times New Roman" w:hAnsi="Times New Roman" w:cs="Times New Roman"/>
          <w:sz w:val="24"/>
          <w:szCs w:val="24"/>
          <w:lang w:eastAsia="en-GB"/>
        </w:rPr>
        <w:t xml:space="preserve">ild is accommodated under section </w:t>
      </w:r>
      <w:r w:rsidR="00865EC7">
        <w:rPr>
          <w:rFonts w:ascii="Times New Roman" w:eastAsia="Times New Roman" w:hAnsi="Times New Roman" w:cs="Times New Roman"/>
          <w:sz w:val="24"/>
          <w:szCs w:val="24"/>
          <w:lang w:eastAsia="en-GB"/>
        </w:rPr>
        <w:t>seventy six</w:t>
      </w:r>
      <w:r w:rsidR="007E5749">
        <w:rPr>
          <w:rFonts w:ascii="Times New Roman" w:eastAsia="Times New Roman" w:hAnsi="Times New Roman" w:cs="Times New Roman"/>
          <w:sz w:val="24"/>
          <w:szCs w:val="24"/>
          <w:lang w:eastAsia="en-GB"/>
        </w:rPr>
        <w:t> </w:t>
      </w:r>
      <w:r w:rsidRPr="007716DE">
        <w:rPr>
          <w:rFonts w:ascii="Times New Roman" w:eastAsia="Times New Roman" w:hAnsi="Times New Roman" w:cs="Times New Roman"/>
          <w:sz w:val="24"/>
          <w:szCs w:val="24"/>
          <w:lang w:eastAsia="en-GB"/>
        </w:rPr>
        <w:t>and can require t</w:t>
      </w:r>
      <w:r w:rsidR="00EF7510">
        <w:rPr>
          <w:rFonts w:ascii="Times New Roman" w:eastAsia="Times New Roman" w:hAnsi="Times New Roman" w:cs="Times New Roman"/>
          <w:sz w:val="24"/>
          <w:szCs w:val="24"/>
          <w:lang w:eastAsia="en-GB"/>
        </w:rPr>
        <w:t xml:space="preserve">he child’s return at any stage </w:t>
      </w:r>
      <w:r w:rsidRPr="007716DE">
        <w:rPr>
          <w:rFonts w:ascii="Times New Roman" w:eastAsia="Times New Roman" w:hAnsi="Times New Roman" w:cs="Times New Roman"/>
          <w:sz w:val="24"/>
          <w:szCs w:val="24"/>
          <w:lang w:eastAsia="en-GB"/>
        </w:rPr>
        <w:t xml:space="preserve">unless this is a young person aged </w:t>
      </w:r>
      <w:r w:rsidR="00865EC7">
        <w:rPr>
          <w:rFonts w:ascii="Times New Roman" w:eastAsia="Times New Roman" w:hAnsi="Times New Roman" w:cs="Times New Roman"/>
          <w:sz w:val="24"/>
          <w:szCs w:val="24"/>
          <w:lang w:eastAsia="en-GB"/>
        </w:rPr>
        <w:t>sixteen</w:t>
      </w:r>
      <w:r w:rsidRPr="007716DE">
        <w:rPr>
          <w:rFonts w:ascii="Times New Roman" w:eastAsia="Times New Roman" w:hAnsi="Times New Roman" w:cs="Times New Roman"/>
          <w:sz w:val="24"/>
          <w:szCs w:val="24"/>
          <w:lang w:eastAsia="en-GB"/>
        </w:rPr>
        <w:t xml:space="preserve"> or </w:t>
      </w:r>
      <w:r w:rsidR="00865EC7">
        <w:rPr>
          <w:rFonts w:ascii="Times New Roman" w:eastAsia="Times New Roman" w:hAnsi="Times New Roman" w:cs="Times New Roman"/>
          <w:sz w:val="24"/>
          <w:szCs w:val="24"/>
          <w:lang w:eastAsia="en-GB"/>
        </w:rPr>
        <w:t>seventeen</w:t>
      </w:r>
      <w:r w:rsidRPr="007716DE">
        <w:rPr>
          <w:rFonts w:ascii="Times New Roman" w:eastAsia="Times New Roman" w:hAnsi="Times New Roman" w:cs="Times New Roman"/>
          <w:sz w:val="24"/>
          <w:szCs w:val="24"/>
          <w:lang w:eastAsia="en-GB"/>
        </w:rPr>
        <w:t xml:space="preserve"> who </w:t>
      </w:r>
      <w:r w:rsidR="00EF7510">
        <w:rPr>
          <w:rFonts w:ascii="Times New Roman" w:eastAsia="Times New Roman" w:hAnsi="Times New Roman" w:cs="Times New Roman"/>
          <w:sz w:val="24"/>
          <w:szCs w:val="24"/>
          <w:lang w:eastAsia="en-GB"/>
        </w:rPr>
        <w:t>is requesting the accommodation</w:t>
      </w:r>
      <w:r w:rsidRPr="007716DE">
        <w:rPr>
          <w:rFonts w:ascii="Times New Roman" w:eastAsia="Times New Roman" w:hAnsi="Times New Roman" w:cs="Times New Roman"/>
          <w:sz w:val="24"/>
          <w:szCs w:val="24"/>
          <w:lang w:eastAsia="en-GB"/>
        </w:rPr>
        <w:t>.</w:t>
      </w:r>
    </w:p>
    <w:p w:rsidR="007716DE" w:rsidRPr="007716DE" w:rsidRDefault="007716DE" w:rsidP="003D56E2">
      <w:pPr>
        <w:shd w:val="clear" w:color="auto" w:fill="FFFFFF"/>
        <w:spacing w:after="300" w:line="240" w:lineRule="auto"/>
        <w:rPr>
          <w:rFonts w:ascii="Times New Roman" w:eastAsia="Times New Roman" w:hAnsi="Times New Roman" w:cs="Times New Roman"/>
          <w:sz w:val="24"/>
          <w:szCs w:val="24"/>
          <w:lang w:eastAsia="en-GB"/>
        </w:rPr>
      </w:pPr>
      <w:r w:rsidRPr="007716DE">
        <w:rPr>
          <w:rFonts w:ascii="Times New Roman" w:eastAsia="Times New Roman" w:hAnsi="Times New Roman" w:cs="Times New Roman"/>
          <w:sz w:val="24"/>
          <w:szCs w:val="24"/>
          <w:lang w:eastAsia="en-GB"/>
        </w:rPr>
        <w:t xml:space="preserve">Section </w:t>
      </w:r>
      <w:r w:rsidR="00865EC7">
        <w:rPr>
          <w:rFonts w:ascii="Times New Roman" w:eastAsia="Times New Roman" w:hAnsi="Times New Roman" w:cs="Times New Roman"/>
          <w:sz w:val="24"/>
          <w:szCs w:val="24"/>
          <w:lang w:eastAsia="en-GB"/>
        </w:rPr>
        <w:t>seventy six</w:t>
      </w:r>
      <w:r w:rsidRPr="007716DE">
        <w:rPr>
          <w:rFonts w:ascii="Times New Roman" w:eastAsia="Times New Roman" w:hAnsi="Times New Roman" w:cs="Times New Roman"/>
          <w:sz w:val="24"/>
          <w:szCs w:val="24"/>
          <w:lang w:eastAsia="en-GB"/>
        </w:rPr>
        <w:t xml:space="preserve"> arrangements may not be appropriate, and may be in breach of human rights principl</w:t>
      </w:r>
      <w:r w:rsidR="00EF7510">
        <w:rPr>
          <w:rFonts w:ascii="Times New Roman" w:eastAsia="Times New Roman" w:hAnsi="Times New Roman" w:cs="Times New Roman"/>
          <w:sz w:val="24"/>
          <w:szCs w:val="24"/>
          <w:lang w:eastAsia="en-GB"/>
        </w:rPr>
        <w:t xml:space="preserve">es, in the following situations; </w:t>
      </w:r>
      <w:r w:rsidRPr="007716DE">
        <w:rPr>
          <w:rFonts w:ascii="Times New Roman" w:eastAsia="Times New Roman" w:hAnsi="Times New Roman" w:cs="Times New Roman"/>
          <w:sz w:val="24"/>
          <w:szCs w:val="24"/>
          <w:lang w:eastAsia="en-GB"/>
        </w:rPr>
        <w:t>where the parent was not capable of giving fully informed consent</w:t>
      </w:r>
      <w:r w:rsidR="003D56E2">
        <w:rPr>
          <w:rFonts w:ascii="Times New Roman" w:eastAsia="Times New Roman" w:hAnsi="Times New Roman" w:cs="Times New Roman"/>
          <w:sz w:val="24"/>
          <w:szCs w:val="24"/>
          <w:lang w:eastAsia="en-GB"/>
        </w:rPr>
        <w:t xml:space="preserve">, </w:t>
      </w:r>
      <w:r w:rsidRPr="007716DE">
        <w:rPr>
          <w:rFonts w:ascii="Times New Roman" w:eastAsia="Times New Roman" w:hAnsi="Times New Roman" w:cs="Times New Roman"/>
          <w:sz w:val="24"/>
          <w:szCs w:val="24"/>
          <w:lang w:eastAsia="en-GB"/>
        </w:rPr>
        <w:t>removal of a new born baby</w:t>
      </w:r>
      <w:r w:rsidR="003D56E2">
        <w:rPr>
          <w:rFonts w:ascii="Times New Roman" w:eastAsia="Times New Roman" w:hAnsi="Times New Roman" w:cs="Times New Roman"/>
          <w:sz w:val="24"/>
          <w:szCs w:val="24"/>
          <w:lang w:eastAsia="en-GB"/>
        </w:rPr>
        <w:t xml:space="preserve">, </w:t>
      </w:r>
      <w:r w:rsidRPr="007716DE">
        <w:rPr>
          <w:rFonts w:ascii="Times New Roman" w:eastAsia="Times New Roman" w:hAnsi="Times New Roman" w:cs="Times New Roman"/>
          <w:sz w:val="24"/>
          <w:szCs w:val="24"/>
          <w:lang w:eastAsia="en-GB"/>
        </w:rPr>
        <w:t>the child is at risk of abuse or neglect to the extent that the threshold criteria for care proceedings is reached</w:t>
      </w:r>
      <w:r w:rsidR="003D56E2">
        <w:rPr>
          <w:rFonts w:ascii="Times New Roman" w:eastAsia="Times New Roman" w:hAnsi="Times New Roman" w:cs="Times New Roman"/>
          <w:sz w:val="24"/>
          <w:szCs w:val="24"/>
          <w:lang w:eastAsia="en-GB"/>
        </w:rPr>
        <w:t xml:space="preserve">, </w:t>
      </w:r>
      <w:r w:rsidRPr="007716DE">
        <w:rPr>
          <w:rFonts w:ascii="Times New Roman" w:eastAsia="Times New Roman" w:hAnsi="Times New Roman" w:cs="Times New Roman"/>
          <w:sz w:val="24"/>
          <w:szCs w:val="24"/>
          <w:lang w:eastAsia="en-GB"/>
        </w:rPr>
        <w:t>extended use of s</w:t>
      </w:r>
      <w:r w:rsidR="003D56E2">
        <w:rPr>
          <w:rFonts w:ascii="Times New Roman" w:eastAsia="Times New Roman" w:hAnsi="Times New Roman" w:cs="Times New Roman"/>
          <w:sz w:val="24"/>
          <w:szCs w:val="24"/>
          <w:lang w:eastAsia="en-GB"/>
        </w:rPr>
        <w:t>ection</w:t>
      </w:r>
      <w:r w:rsidRPr="007716DE">
        <w:rPr>
          <w:rFonts w:ascii="Times New Roman" w:eastAsia="Times New Roman" w:hAnsi="Times New Roman" w:cs="Times New Roman"/>
          <w:sz w:val="24"/>
          <w:szCs w:val="24"/>
          <w:lang w:eastAsia="en-GB"/>
        </w:rPr>
        <w:t xml:space="preserve"> </w:t>
      </w:r>
      <w:r w:rsidR="009077CA">
        <w:rPr>
          <w:rFonts w:ascii="Times New Roman" w:eastAsia="Times New Roman" w:hAnsi="Times New Roman" w:cs="Times New Roman"/>
          <w:sz w:val="24"/>
          <w:szCs w:val="24"/>
          <w:lang w:eastAsia="en-GB"/>
        </w:rPr>
        <w:t>twenty</w:t>
      </w:r>
      <w:r w:rsidRPr="007716DE">
        <w:rPr>
          <w:rFonts w:ascii="Times New Roman" w:eastAsia="Times New Roman" w:hAnsi="Times New Roman" w:cs="Times New Roman"/>
          <w:sz w:val="24"/>
          <w:szCs w:val="24"/>
          <w:lang w:eastAsia="en-GB"/>
        </w:rPr>
        <w:t xml:space="preserve"> before a care application is made, delaying planning for a permanent placement.</w:t>
      </w:r>
    </w:p>
    <w:p w:rsidR="007716DE" w:rsidRPr="007716DE" w:rsidRDefault="007716DE" w:rsidP="007716DE">
      <w:pPr>
        <w:shd w:val="clear" w:color="auto" w:fill="FFFFFF"/>
        <w:spacing w:after="300" w:line="240" w:lineRule="auto"/>
        <w:rPr>
          <w:rFonts w:ascii="Times New Roman" w:eastAsia="Times New Roman" w:hAnsi="Times New Roman" w:cs="Times New Roman"/>
          <w:sz w:val="24"/>
          <w:szCs w:val="24"/>
          <w:lang w:eastAsia="en-GB"/>
        </w:rPr>
      </w:pPr>
      <w:r w:rsidRPr="007716DE">
        <w:rPr>
          <w:rFonts w:ascii="Times New Roman" w:eastAsia="Times New Roman" w:hAnsi="Times New Roman" w:cs="Times New Roman"/>
          <w:sz w:val="24"/>
          <w:szCs w:val="24"/>
          <w:lang w:eastAsia="en-GB"/>
        </w:rPr>
        <w:t>On the other hand, s</w:t>
      </w:r>
      <w:r w:rsidR="0081497B">
        <w:rPr>
          <w:rFonts w:ascii="Times New Roman" w:eastAsia="Times New Roman" w:hAnsi="Times New Roman" w:cs="Times New Roman"/>
          <w:sz w:val="24"/>
          <w:szCs w:val="24"/>
          <w:lang w:eastAsia="en-GB"/>
        </w:rPr>
        <w:t>ection</w:t>
      </w:r>
      <w:r w:rsidRPr="007716DE">
        <w:rPr>
          <w:rFonts w:ascii="Times New Roman" w:eastAsia="Times New Roman" w:hAnsi="Times New Roman" w:cs="Times New Roman"/>
          <w:sz w:val="24"/>
          <w:szCs w:val="24"/>
          <w:lang w:eastAsia="en-GB"/>
        </w:rPr>
        <w:t xml:space="preserve"> </w:t>
      </w:r>
      <w:r w:rsidR="009077CA">
        <w:rPr>
          <w:rFonts w:ascii="Times New Roman" w:eastAsia="Times New Roman" w:hAnsi="Times New Roman" w:cs="Times New Roman"/>
          <w:sz w:val="24"/>
          <w:szCs w:val="24"/>
          <w:lang w:eastAsia="en-GB"/>
        </w:rPr>
        <w:t>seventy six</w:t>
      </w:r>
      <w:r w:rsidRPr="007716DE">
        <w:rPr>
          <w:rFonts w:ascii="Times New Roman" w:eastAsia="Times New Roman" w:hAnsi="Times New Roman" w:cs="Times New Roman"/>
          <w:sz w:val="24"/>
          <w:szCs w:val="24"/>
          <w:lang w:eastAsia="en-GB"/>
        </w:rPr>
        <w:t xml:space="preserve"> </w:t>
      </w:r>
      <w:r w:rsidR="009077CA" w:rsidRPr="007716DE">
        <w:rPr>
          <w:rFonts w:ascii="Times New Roman" w:eastAsia="Times New Roman" w:hAnsi="Times New Roman" w:cs="Times New Roman"/>
          <w:sz w:val="24"/>
          <w:szCs w:val="24"/>
          <w:lang w:eastAsia="en-GB"/>
        </w:rPr>
        <w:t>accommodations</w:t>
      </w:r>
      <w:r w:rsidRPr="007716DE">
        <w:rPr>
          <w:rFonts w:ascii="Times New Roman" w:eastAsia="Times New Roman" w:hAnsi="Times New Roman" w:cs="Times New Roman"/>
          <w:sz w:val="24"/>
          <w:szCs w:val="24"/>
          <w:lang w:eastAsia="en-GB"/>
        </w:rPr>
        <w:t xml:space="preserve"> should always be used when a </w:t>
      </w:r>
      <w:r w:rsidR="009077CA">
        <w:rPr>
          <w:rFonts w:ascii="Times New Roman" w:eastAsia="Times New Roman" w:hAnsi="Times New Roman" w:cs="Times New Roman"/>
          <w:sz w:val="24"/>
          <w:szCs w:val="24"/>
          <w:lang w:eastAsia="en-GB"/>
        </w:rPr>
        <w:t>sixteen</w:t>
      </w:r>
      <w:r w:rsidRPr="007716DE">
        <w:rPr>
          <w:rFonts w:ascii="Times New Roman" w:eastAsia="Times New Roman" w:hAnsi="Times New Roman" w:cs="Times New Roman"/>
          <w:sz w:val="24"/>
          <w:szCs w:val="24"/>
          <w:lang w:eastAsia="en-GB"/>
        </w:rPr>
        <w:t xml:space="preserve"> or </w:t>
      </w:r>
      <w:r w:rsidR="009077CA">
        <w:rPr>
          <w:rFonts w:ascii="Times New Roman" w:eastAsia="Times New Roman" w:hAnsi="Times New Roman" w:cs="Times New Roman"/>
          <w:sz w:val="24"/>
          <w:szCs w:val="24"/>
          <w:lang w:eastAsia="en-GB"/>
        </w:rPr>
        <w:t>seventeen</w:t>
      </w:r>
      <w:r w:rsidRPr="007716DE">
        <w:rPr>
          <w:rFonts w:ascii="Times New Roman" w:eastAsia="Times New Roman" w:hAnsi="Times New Roman" w:cs="Times New Roman"/>
          <w:sz w:val="24"/>
          <w:szCs w:val="24"/>
          <w:lang w:eastAsia="en-GB"/>
        </w:rPr>
        <w:t xml:space="preserve"> year old presents as homeless, unless the young person has given fully informed agreement that their welfare will not be seriously prejudiced by refusing s</w:t>
      </w:r>
      <w:r w:rsidR="009077CA">
        <w:rPr>
          <w:rFonts w:ascii="Times New Roman" w:eastAsia="Times New Roman" w:hAnsi="Times New Roman" w:cs="Times New Roman"/>
          <w:sz w:val="24"/>
          <w:szCs w:val="24"/>
          <w:lang w:eastAsia="en-GB"/>
        </w:rPr>
        <w:t>ection seventy six</w:t>
      </w:r>
      <w:r w:rsidRPr="007716DE">
        <w:rPr>
          <w:rFonts w:ascii="Times New Roman" w:eastAsia="Times New Roman" w:hAnsi="Times New Roman" w:cs="Times New Roman"/>
          <w:sz w:val="24"/>
          <w:szCs w:val="24"/>
          <w:lang w:eastAsia="en-GB"/>
        </w:rPr>
        <w:t xml:space="preserve"> services.</w:t>
      </w:r>
    </w:p>
    <w:p w:rsidR="007716DE" w:rsidRPr="007E5749" w:rsidRDefault="007716DE" w:rsidP="007716DE">
      <w:pPr>
        <w:rPr>
          <w:rFonts w:ascii="Times New Roman" w:hAnsi="Times New Roman" w:cs="Times New Roman"/>
          <w:sz w:val="24"/>
          <w:szCs w:val="24"/>
        </w:rPr>
      </w:pPr>
      <w:r w:rsidRPr="007E5749">
        <w:rPr>
          <w:rFonts w:ascii="Times New Roman" w:hAnsi="Times New Roman" w:cs="Times New Roman"/>
          <w:sz w:val="24"/>
          <w:szCs w:val="24"/>
        </w:rPr>
        <w:t>The local authority has a duty to promote contact between a looked-after child and their parents, relatives and friends.  Section</w:t>
      </w:r>
      <w:r w:rsidR="00F72DD2">
        <w:rPr>
          <w:rFonts w:ascii="Times New Roman" w:hAnsi="Times New Roman" w:cs="Times New Roman"/>
          <w:sz w:val="24"/>
          <w:szCs w:val="24"/>
        </w:rPr>
        <w:t xml:space="preserve"> </w:t>
      </w:r>
      <w:proofErr w:type="spellStart"/>
      <w:r w:rsidR="00F72DD2">
        <w:rPr>
          <w:rFonts w:ascii="Times New Roman" w:hAnsi="Times New Roman" w:cs="Times New Roman"/>
          <w:sz w:val="24"/>
          <w:szCs w:val="24"/>
        </w:rPr>
        <w:t>ninty</w:t>
      </w:r>
      <w:proofErr w:type="spellEnd"/>
      <w:r w:rsidR="00F72DD2">
        <w:rPr>
          <w:rFonts w:ascii="Times New Roman" w:hAnsi="Times New Roman" w:cs="Times New Roman"/>
          <w:sz w:val="24"/>
          <w:szCs w:val="24"/>
        </w:rPr>
        <w:t xml:space="preserve"> five</w:t>
      </w:r>
      <w:r w:rsidRPr="007E5749">
        <w:rPr>
          <w:rFonts w:ascii="Times New Roman" w:hAnsi="Times New Roman" w:cs="Times New Roman"/>
          <w:sz w:val="24"/>
          <w:szCs w:val="24"/>
        </w:rPr>
        <w:t xml:space="preserve"> Social Services and Well-being (Wales) Act 2014 (previously Schedule 2 paragraph 15 Children Act 1989) </w:t>
      </w:r>
      <w:r w:rsidR="00F72DD2">
        <w:rPr>
          <w:rFonts w:ascii="Times New Roman" w:hAnsi="Times New Roman" w:cs="Times New Roman"/>
          <w:sz w:val="24"/>
          <w:szCs w:val="24"/>
        </w:rPr>
        <w:t>states</w:t>
      </w:r>
      <w:proofErr w:type="gramStart"/>
      <w:r w:rsidR="00F72DD2">
        <w:rPr>
          <w:rFonts w:ascii="Times New Roman" w:hAnsi="Times New Roman" w:cs="Times New Roman"/>
          <w:sz w:val="24"/>
          <w:szCs w:val="24"/>
        </w:rPr>
        <w:t xml:space="preserve">; </w:t>
      </w:r>
      <w:r w:rsidRPr="007E5749">
        <w:rPr>
          <w:rFonts w:ascii="Times New Roman" w:hAnsi="Times New Roman" w:cs="Times New Roman"/>
          <w:sz w:val="24"/>
          <w:szCs w:val="24"/>
        </w:rPr>
        <w:t xml:space="preserve"> Where</w:t>
      </w:r>
      <w:proofErr w:type="gramEnd"/>
      <w:r w:rsidRPr="007E5749">
        <w:rPr>
          <w:rFonts w:ascii="Times New Roman" w:hAnsi="Times New Roman" w:cs="Times New Roman"/>
          <w:sz w:val="24"/>
          <w:szCs w:val="24"/>
        </w:rPr>
        <w:t xml:space="preserve"> a child is being looked after by a local authority, the authority must, unless it is not reasonably practicable or consistent with the child’s wellbeing, promote contact between the child and—</w:t>
      </w:r>
      <w:r w:rsidR="00F72DD2">
        <w:rPr>
          <w:rFonts w:ascii="Times New Roman" w:hAnsi="Times New Roman" w:cs="Times New Roman"/>
          <w:sz w:val="24"/>
          <w:szCs w:val="24"/>
        </w:rPr>
        <w:t xml:space="preserve"> either</w:t>
      </w:r>
      <w:r w:rsidRPr="007E5749">
        <w:rPr>
          <w:rFonts w:ascii="Times New Roman" w:hAnsi="Times New Roman" w:cs="Times New Roman"/>
          <w:sz w:val="24"/>
          <w:szCs w:val="24"/>
        </w:rPr>
        <w:t xml:space="preserve"> his</w:t>
      </w:r>
      <w:r w:rsidR="00F72DD2">
        <w:rPr>
          <w:rFonts w:ascii="Times New Roman" w:hAnsi="Times New Roman" w:cs="Times New Roman"/>
          <w:sz w:val="24"/>
          <w:szCs w:val="24"/>
        </w:rPr>
        <w:t>/her</w:t>
      </w:r>
      <w:r w:rsidRPr="007E5749">
        <w:rPr>
          <w:rFonts w:ascii="Times New Roman" w:hAnsi="Times New Roman" w:cs="Times New Roman"/>
          <w:sz w:val="24"/>
          <w:szCs w:val="24"/>
        </w:rPr>
        <w:t xml:space="preserve"> parents; any person who is not a parent of his but who has parental responsibility for him; and any relative, friend or o</w:t>
      </w:r>
      <w:r w:rsidR="0097515E">
        <w:rPr>
          <w:rFonts w:ascii="Times New Roman" w:hAnsi="Times New Roman" w:cs="Times New Roman"/>
          <w:sz w:val="24"/>
          <w:szCs w:val="24"/>
        </w:rPr>
        <w:t xml:space="preserve">ther person connected with him. </w:t>
      </w:r>
      <w:r w:rsidRPr="007E5749">
        <w:rPr>
          <w:rFonts w:ascii="Times New Roman" w:hAnsi="Times New Roman" w:cs="Times New Roman"/>
          <w:sz w:val="24"/>
          <w:szCs w:val="24"/>
        </w:rPr>
        <w:t>Where a child is being looked after by a local authority, the authority must take such steps as are reasonably practicable to secure that—</w:t>
      </w:r>
      <w:r w:rsidR="0097515E">
        <w:rPr>
          <w:rFonts w:ascii="Times New Roman" w:hAnsi="Times New Roman" w:cs="Times New Roman"/>
          <w:sz w:val="24"/>
          <w:szCs w:val="24"/>
        </w:rPr>
        <w:t xml:space="preserve"> either by</w:t>
      </w:r>
      <w:r w:rsidRPr="007E5749">
        <w:rPr>
          <w:rFonts w:ascii="Times New Roman" w:hAnsi="Times New Roman" w:cs="Times New Roman"/>
          <w:sz w:val="24"/>
          <w:szCs w:val="24"/>
        </w:rPr>
        <w:t xml:space="preserve"> his parents; and any person who is not a parent of his but who has parental responsibility for </w:t>
      </w:r>
      <w:proofErr w:type="spellStart"/>
      <w:r w:rsidRPr="007E5749">
        <w:rPr>
          <w:rFonts w:ascii="Times New Roman" w:hAnsi="Times New Roman" w:cs="Times New Roman"/>
          <w:sz w:val="24"/>
          <w:szCs w:val="24"/>
        </w:rPr>
        <w:t>him</w:t>
      </w:r>
      <w:proofErr w:type="gramStart"/>
      <w:r w:rsidRPr="007E5749">
        <w:rPr>
          <w:rFonts w:ascii="Times New Roman" w:hAnsi="Times New Roman" w:cs="Times New Roman"/>
          <w:sz w:val="24"/>
          <w:szCs w:val="24"/>
        </w:rPr>
        <w:t>,are</w:t>
      </w:r>
      <w:proofErr w:type="spellEnd"/>
      <w:proofErr w:type="gramEnd"/>
      <w:r w:rsidRPr="007E5749">
        <w:rPr>
          <w:rFonts w:ascii="Times New Roman" w:hAnsi="Times New Roman" w:cs="Times New Roman"/>
          <w:sz w:val="24"/>
          <w:szCs w:val="24"/>
        </w:rPr>
        <w:t xml:space="preserve"> kept informed of where he is being accommodated; and every such person shall secure that the authority are kept informed of his or her address.</w:t>
      </w:r>
    </w:p>
    <w:p w:rsidR="007716DE" w:rsidRPr="007E5749" w:rsidRDefault="007716DE" w:rsidP="007716DE">
      <w:pPr>
        <w:rPr>
          <w:rFonts w:ascii="Times New Roman" w:hAnsi="Times New Roman" w:cs="Times New Roman"/>
          <w:sz w:val="24"/>
          <w:szCs w:val="24"/>
        </w:rPr>
      </w:pPr>
      <w:r w:rsidRPr="007E5749">
        <w:rPr>
          <w:rFonts w:ascii="Times New Roman" w:hAnsi="Times New Roman" w:cs="Times New Roman"/>
          <w:sz w:val="24"/>
          <w:szCs w:val="24"/>
        </w:rPr>
        <w:t>There is a stronger requirement regarding contact, under section 34 Children Act 1989</w:t>
      </w:r>
      <w:proofErr w:type="gramStart"/>
      <w:r w:rsidRPr="007E5749">
        <w:rPr>
          <w:rFonts w:ascii="Times New Roman" w:hAnsi="Times New Roman" w:cs="Times New Roman"/>
          <w:sz w:val="24"/>
          <w:szCs w:val="24"/>
        </w:rPr>
        <w:t>,  if</w:t>
      </w:r>
      <w:proofErr w:type="gramEnd"/>
      <w:r w:rsidRPr="007E5749">
        <w:rPr>
          <w:rFonts w:ascii="Times New Roman" w:hAnsi="Times New Roman" w:cs="Times New Roman"/>
          <w:sz w:val="24"/>
          <w:szCs w:val="24"/>
        </w:rPr>
        <w:t xml:space="preserve"> court proceedings are ongoing or a care order has been made. This is explained in the Family </w:t>
      </w:r>
      <w:proofErr w:type="gramStart"/>
      <w:r w:rsidRPr="007E5749">
        <w:rPr>
          <w:rFonts w:ascii="Times New Roman" w:hAnsi="Times New Roman" w:cs="Times New Roman"/>
          <w:sz w:val="24"/>
          <w:szCs w:val="24"/>
        </w:rPr>
        <w:t>Court  page</w:t>
      </w:r>
      <w:proofErr w:type="gramEnd"/>
      <w:r w:rsidRPr="007E5749">
        <w:rPr>
          <w:rFonts w:ascii="Times New Roman" w:hAnsi="Times New Roman" w:cs="Times New Roman"/>
          <w:sz w:val="24"/>
          <w:szCs w:val="24"/>
        </w:rPr>
        <w:t>. Section 34 still applies in both Wales and England.</w:t>
      </w:r>
    </w:p>
    <w:p w:rsidR="007716DE" w:rsidRDefault="007716DE" w:rsidP="007716DE">
      <w:pPr>
        <w:rPr>
          <w:rFonts w:ascii="Times New Roman" w:hAnsi="Times New Roman" w:cs="Times New Roman"/>
          <w:sz w:val="24"/>
          <w:szCs w:val="24"/>
        </w:rPr>
      </w:pPr>
      <w:r w:rsidRPr="007E5749">
        <w:rPr>
          <w:rFonts w:ascii="Times New Roman" w:hAnsi="Times New Roman" w:cs="Times New Roman"/>
          <w:sz w:val="24"/>
          <w:szCs w:val="24"/>
        </w:rPr>
        <w:t xml:space="preserve">Local authorities have a duty to provide accommodation for young people aged </w:t>
      </w:r>
      <w:r w:rsidR="00E715AB">
        <w:rPr>
          <w:rFonts w:ascii="Times New Roman" w:hAnsi="Times New Roman" w:cs="Times New Roman"/>
          <w:sz w:val="24"/>
          <w:szCs w:val="24"/>
        </w:rPr>
        <w:t>sixteen</w:t>
      </w:r>
      <w:r w:rsidRPr="007E5749">
        <w:rPr>
          <w:rFonts w:ascii="Times New Roman" w:hAnsi="Times New Roman" w:cs="Times New Roman"/>
          <w:sz w:val="24"/>
          <w:szCs w:val="24"/>
        </w:rPr>
        <w:t xml:space="preserve"> and </w:t>
      </w:r>
      <w:r w:rsidR="00E715AB">
        <w:rPr>
          <w:rFonts w:ascii="Times New Roman" w:hAnsi="Times New Roman" w:cs="Times New Roman"/>
          <w:sz w:val="24"/>
          <w:szCs w:val="24"/>
        </w:rPr>
        <w:t>seventeen</w:t>
      </w:r>
      <w:r w:rsidRPr="007E5749">
        <w:rPr>
          <w:rFonts w:ascii="Times New Roman" w:hAnsi="Times New Roman" w:cs="Times New Roman"/>
          <w:sz w:val="24"/>
          <w:szCs w:val="24"/>
        </w:rPr>
        <w:t xml:space="preserve"> who cannot safely live at home</w:t>
      </w:r>
      <w:r w:rsidR="00E715AB">
        <w:rPr>
          <w:rFonts w:ascii="Times New Roman" w:hAnsi="Times New Roman" w:cs="Times New Roman"/>
          <w:sz w:val="24"/>
          <w:szCs w:val="24"/>
        </w:rPr>
        <w:t xml:space="preserve">. Under the Children Act 1989, </w:t>
      </w:r>
      <w:r w:rsidRPr="007E5749">
        <w:rPr>
          <w:rFonts w:ascii="Times New Roman" w:hAnsi="Times New Roman" w:cs="Times New Roman"/>
          <w:sz w:val="24"/>
          <w:szCs w:val="24"/>
        </w:rPr>
        <w:t xml:space="preserve">statutory guidance </w:t>
      </w:r>
      <w:r w:rsidRPr="007E5749">
        <w:rPr>
          <w:rFonts w:ascii="Times New Roman" w:hAnsi="Times New Roman" w:cs="Times New Roman"/>
          <w:sz w:val="24"/>
          <w:szCs w:val="24"/>
        </w:rPr>
        <w:lastRenderedPageBreak/>
        <w:t xml:space="preserve">specifically clarified that the Act took precedence over the homelessness provisions of the Housing Act. If a young person aged </w:t>
      </w:r>
      <w:r w:rsidR="00E715AB">
        <w:rPr>
          <w:rFonts w:ascii="Times New Roman" w:hAnsi="Times New Roman" w:cs="Times New Roman"/>
          <w:sz w:val="24"/>
          <w:szCs w:val="24"/>
        </w:rPr>
        <w:t>sixteen</w:t>
      </w:r>
      <w:r w:rsidRPr="007E5749">
        <w:rPr>
          <w:rFonts w:ascii="Times New Roman" w:hAnsi="Times New Roman" w:cs="Times New Roman"/>
          <w:sz w:val="24"/>
          <w:szCs w:val="24"/>
        </w:rPr>
        <w:t xml:space="preserve"> or </w:t>
      </w:r>
      <w:r w:rsidR="00E715AB">
        <w:rPr>
          <w:rFonts w:ascii="Times New Roman" w:hAnsi="Times New Roman" w:cs="Times New Roman"/>
          <w:sz w:val="24"/>
          <w:szCs w:val="24"/>
        </w:rPr>
        <w:t>seventeen</w:t>
      </w:r>
      <w:r w:rsidRPr="007E5749">
        <w:rPr>
          <w:rFonts w:ascii="Times New Roman" w:hAnsi="Times New Roman" w:cs="Times New Roman"/>
          <w:sz w:val="24"/>
          <w:szCs w:val="24"/>
        </w:rPr>
        <w:t xml:space="preserve"> seeks help from the local authority because of homelessness, their needs should have been assessed under section 17 of the Children Act 1989 and if they were found in need of accommodation they should become a looked-after child under section </w:t>
      </w:r>
      <w:r w:rsidR="00E715AB">
        <w:rPr>
          <w:rFonts w:ascii="Times New Roman" w:hAnsi="Times New Roman" w:cs="Times New Roman"/>
          <w:sz w:val="24"/>
          <w:szCs w:val="24"/>
        </w:rPr>
        <w:t>twenty</w:t>
      </w:r>
      <w:r w:rsidRPr="007E5749">
        <w:rPr>
          <w:rFonts w:ascii="Times New Roman" w:hAnsi="Times New Roman" w:cs="Times New Roman"/>
          <w:sz w:val="24"/>
          <w:szCs w:val="24"/>
        </w:rPr>
        <w:t>. This legal principle continues with regard to the looked-after provisions under the Social Services and Well-being (Wales) Act 2014.</w:t>
      </w:r>
    </w:p>
    <w:p w:rsidR="00E715AB" w:rsidRPr="007E5749" w:rsidRDefault="00E715AB" w:rsidP="007716DE">
      <w:pPr>
        <w:rPr>
          <w:rFonts w:ascii="Times New Roman" w:hAnsi="Times New Roman" w:cs="Times New Roman"/>
          <w:sz w:val="24"/>
          <w:szCs w:val="24"/>
        </w:rPr>
      </w:pPr>
      <w:r>
        <w:rPr>
          <w:rFonts w:ascii="Times New Roman" w:hAnsi="Times New Roman" w:cs="Times New Roman"/>
          <w:sz w:val="24"/>
          <w:szCs w:val="24"/>
        </w:rPr>
        <w:t xml:space="preserve">Care and support planning and case reviews which bring together the children who are looked after, their families, carers and the professionals in order to plan the </w:t>
      </w:r>
      <w:proofErr w:type="spellStart"/>
      <w:r>
        <w:rPr>
          <w:rFonts w:ascii="Times New Roman" w:hAnsi="Times New Roman" w:cs="Times New Roman"/>
          <w:sz w:val="24"/>
          <w:szCs w:val="24"/>
        </w:rPr>
        <w:t>childs</w:t>
      </w:r>
      <w:proofErr w:type="spellEnd"/>
      <w:r>
        <w:rPr>
          <w:rFonts w:ascii="Times New Roman" w:hAnsi="Times New Roman" w:cs="Times New Roman"/>
          <w:sz w:val="24"/>
          <w:szCs w:val="24"/>
        </w:rPr>
        <w:t xml:space="preserve"> care and support and to review the plans on a regular basis. </w:t>
      </w:r>
      <w:r w:rsidR="00F73D1A">
        <w:rPr>
          <w:rFonts w:ascii="Times New Roman" w:hAnsi="Times New Roman" w:cs="Times New Roman"/>
          <w:sz w:val="24"/>
          <w:szCs w:val="24"/>
        </w:rPr>
        <w:t xml:space="preserve">Also assessing the needs of the child and deciding what is the best to meet those needs in </w:t>
      </w:r>
      <w:proofErr w:type="spellStart"/>
      <w:proofErr w:type="gramStart"/>
      <w:r w:rsidR="00F73D1A">
        <w:rPr>
          <w:rFonts w:ascii="Times New Roman" w:hAnsi="Times New Roman" w:cs="Times New Roman"/>
          <w:sz w:val="24"/>
          <w:szCs w:val="24"/>
        </w:rPr>
        <w:t>a</w:t>
      </w:r>
      <w:proofErr w:type="spellEnd"/>
      <w:proofErr w:type="gramEnd"/>
      <w:r w:rsidR="00F73D1A">
        <w:rPr>
          <w:rFonts w:ascii="Times New Roman" w:hAnsi="Times New Roman" w:cs="Times New Roman"/>
          <w:sz w:val="24"/>
          <w:szCs w:val="24"/>
        </w:rPr>
        <w:t xml:space="preserve"> important part of</w:t>
      </w:r>
      <w:r w:rsidR="00E764B9">
        <w:rPr>
          <w:rFonts w:ascii="Times New Roman" w:hAnsi="Times New Roman" w:cs="Times New Roman"/>
          <w:sz w:val="24"/>
          <w:szCs w:val="24"/>
        </w:rPr>
        <w:t xml:space="preserve"> social work with looked after children and is also covered in more detail under the regulations and the code of practice relation to the act. To do this successfully requires not only </w:t>
      </w:r>
      <w:proofErr w:type="gramStart"/>
      <w:r w:rsidR="00E764B9">
        <w:rPr>
          <w:rFonts w:ascii="Times New Roman" w:hAnsi="Times New Roman" w:cs="Times New Roman"/>
          <w:sz w:val="24"/>
          <w:szCs w:val="24"/>
        </w:rPr>
        <w:t>to understand the importance of planning but also to theoretical and practice</w:t>
      </w:r>
      <w:proofErr w:type="gramEnd"/>
      <w:r w:rsidR="00E764B9">
        <w:rPr>
          <w:rFonts w:ascii="Times New Roman" w:hAnsi="Times New Roman" w:cs="Times New Roman"/>
          <w:sz w:val="24"/>
          <w:szCs w:val="24"/>
        </w:rPr>
        <w:t xml:space="preserve"> framework for the planning. The main purpose of the framework is to ensure that children, their families and carers are treated with </w:t>
      </w:r>
      <w:r w:rsidR="007A7AD5">
        <w:rPr>
          <w:rFonts w:ascii="Times New Roman" w:hAnsi="Times New Roman" w:cs="Times New Roman"/>
          <w:sz w:val="24"/>
          <w:szCs w:val="24"/>
        </w:rPr>
        <w:t xml:space="preserve">kindness and </w:t>
      </w:r>
      <w:r w:rsidR="00E764B9">
        <w:rPr>
          <w:rFonts w:ascii="Times New Roman" w:hAnsi="Times New Roman" w:cs="Times New Roman"/>
          <w:sz w:val="24"/>
          <w:szCs w:val="24"/>
        </w:rPr>
        <w:t>honesty</w:t>
      </w:r>
      <w:r w:rsidR="007A7AD5">
        <w:rPr>
          <w:rFonts w:ascii="Times New Roman" w:hAnsi="Times New Roman" w:cs="Times New Roman"/>
          <w:sz w:val="24"/>
          <w:szCs w:val="24"/>
        </w:rPr>
        <w:t xml:space="preserve"> to understand the decision that has been made. Also to provide a clear understanding of the responsibilities and tasks in the context of shared parenting between the child’s parents, carers and also the local authority in its role to co-parent and to ensure that actions leads to </w:t>
      </w:r>
      <w:r w:rsidR="00A20931">
        <w:rPr>
          <w:rFonts w:ascii="Times New Roman" w:hAnsi="Times New Roman" w:cs="Times New Roman"/>
          <w:sz w:val="24"/>
          <w:szCs w:val="24"/>
        </w:rPr>
        <w:t>improve the outcomes, to demonstrate accountability in ways the local authorities exercise their functions under the act.</w:t>
      </w:r>
    </w:p>
    <w:p w:rsidR="00E45F74" w:rsidRPr="007E5749" w:rsidRDefault="00E45F74" w:rsidP="00E45F74">
      <w:pPr>
        <w:rPr>
          <w:rFonts w:ascii="Times New Roman" w:hAnsi="Times New Roman" w:cs="Times New Roman"/>
          <w:sz w:val="24"/>
          <w:szCs w:val="24"/>
        </w:rPr>
      </w:pPr>
      <w:r w:rsidRPr="007E5749">
        <w:rPr>
          <w:rFonts w:ascii="Times New Roman" w:hAnsi="Times New Roman" w:cs="Times New Roman"/>
          <w:sz w:val="24"/>
          <w:szCs w:val="24"/>
        </w:rPr>
        <w:t>Regulations set out the arrangements which th</w:t>
      </w:r>
      <w:r w:rsidR="00DC1128">
        <w:rPr>
          <w:rFonts w:ascii="Times New Roman" w:hAnsi="Times New Roman" w:cs="Times New Roman"/>
          <w:sz w:val="24"/>
          <w:szCs w:val="24"/>
        </w:rPr>
        <w:t>e local authority must make for l</w:t>
      </w:r>
      <w:r w:rsidR="00DC1128" w:rsidRPr="007E5749">
        <w:rPr>
          <w:rFonts w:ascii="Times New Roman" w:hAnsi="Times New Roman" w:cs="Times New Roman"/>
          <w:sz w:val="24"/>
          <w:szCs w:val="24"/>
        </w:rPr>
        <w:t>ooking</w:t>
      </w:r>
      <w:r w:rsidRPr="007E5749">
        <w:rPr>
          <w:rFonts w:ascii="Times New Roman" w:hAnsi="Times New Roman" w:cs="Times New Roman"/>
          <w:sz w:val="24"/>
          <w:szCs w:val="24"/>
        </w:rPr>
        <w:t xml:space="preserve"> after a child. The making of a care and support plan is central to these</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requirements. The Part 6 care and support plan for a looked after child will build</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upon any plan previously made under Part 4 of the Act. It will contain information</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about how the child’s well-being and developmental needs will be met, as well as</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the arrangements for the current and longer term care for the child. It ensures that</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there is a long term plan for the child’s upbringing (‘the plan for permanence’) to</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which everyone is working, including the team around the child, the child, and</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(where appropriate) the child’s family. The Part 6 care and support plan should be</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clear about the desired well-being outcomes for the child and the contribution each</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 xml:space="preserve">agency will make to </w:t>
      </w:r>
      <w:r w:rsidR="00DC1128" w:rsidRPr="007E5749">
        <w:rPr>
          <w:rFonts w:ascii="Times New Roman" w:hAnsi="Times New Roman" w:cs="Times New Roman"/>
          <w:sz w:val="24"/>
          <w:szCs w:val="24"/>
        </w:rPr>
        <w:t>achieve</w:t>
      </w:r>
      <w:r w:rsidRPr="007E5749">
        <w:rPr>
          <w:rFonts w:ascii="Times New Roman" w:hAnsi="Times New Roman" w:cs="Times New Roman"/>
          <w:sz w:val="24"/>
          <w:szCs w:val="24"/>
        </w:rPr>
        <w:t xml:space="preserve"> those outcomes. This clarity will support effective</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reviews of the child’s case to monitor the progress made towards meeting the</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short and long term goals for the child, the child’s family and carers.</w:t>
      </w:r>
    </w:p>
    <w:p w:rsidR="00E45F74" w:rsidRPr="007E5749" w:rsidRDefault="00E45F74" w:rsidP="00E45F74">
      <w:pPr>
        <w:rPr>
          <w:rFonts w:ascii="Times New Roman" w:hAnsi="Times New Roman" w:cs="Times New Roman"/>
          <w:sz w:val="24"/>
          <w:szCs w:val="24"/>
        </w:rPr>
      </w:pPr>
      <w:r w:rsidRPr="007E5749">
        <w:rPr>
          <w:rFonts w:ascii="Times New Roman" w:hAnsi="Times New Roman" w:cs="Times New Roman"/>
          <w:sz w:val="24"/>
          <w:szCs w:val="24"/>
        </w:rPr>
        <w:t>One of the key principles of the Act is that there should be continued contact</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between the child and their family while the child is in the care of the local</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authority. Local authorities should work in partnership with the family and the child</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or young person to enable them to be reunited with the family where possible,</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provided that this is consistent with the individual child’s well-being. Contact</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arrangements should be focused on, and shaped around, the child’s needs. The</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child’s well-being is the paramount consideration at all times and each child’s</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views, wishes and needs for contact should be individually considered and</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regularly assessed. For many children, relationships with members of their family,</w:t>
      </w:r>
      <w:r w:rsidR="00DC1128">
        <w:rPr>
          <w:rFonts w:ascii="Times New Roman" w:hAnsi="Times New Roman" w:cs="Times New Roman"/>
          <w:sz w:val="24"/>
          <w:szCs w:val="24"/>
        </w:rPr>
        <w:t xml:space="preserve"> p</w:t>
      </w:r>
      <w:r w:rsidRPr="007E5749">
        <w:rPr>
          <w:rFonts w:ascii="Times New Roman" w:hAnsi="Times New Roman" w:cs="Times New Roman"/>
          <w:sz w:val="24"/>
          <w:szCs w:val="24"/>
        </w:rPr>
        <w:t>revious carers, friends and others are valued. For some children some form of</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contact may provide a positive aid to a successful placement. Contact can be very</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important in helping children and young people develop their sense of identity and</w:t>
      </w:r>
      <w:r w:rsidR="00DC1128">
        <w:rPr>
          <w:rFonts w:ascii="Times New Roman" w:hAnsi="Times New Roman" w:cs="Times New Roman"/>
          <w:sz w:val="24"/>
          <w:szCs w:val="24"/>
        </w:rPr>
        <w:t xml:space="preserve"> </w:t>
      </w:r>
      <w:r w:rsidRPr="007E5749">
        <w:rPr>
          <w:rFonts w:ascii="Times New Roman" w:hAnsi="Times New Roman" w:cs="Times New Roman"/>
          <w:sz w:val="24"/>
          <w:szCs w:val="24"/>
        </w:rPr>
        <w:t>understand their lives and their sense of self</w:t>
      </w:r>
      <w:r w:rsidRPr="007E5749">
        <w:rPr>
          <w:rFonts w:ascii="Times New Roman" w:hAnsi="Times New Roman" w:cs="Times New Roman"/>
          <w:sz w:val="24"/>
          <w:szCs w:val="24"/>
        </w:rPr>
        <w:t>.</w:t>
      </w:r>
    </w:p>
    <w:p w:rsidR="00E45F74" w:rsidRPr="007E5749" w:rsidRDefault="00E45F74" w:rsidP="00E45F74">
      <w:pPr>
        <w:rPr>
          <w:rFonts w:ascii="Times New Roman" w:hAnsi="Times New Roman" w:cs="Times New Roman"/>
          <w:sz w:val="24"/>
          <w:szCs w:val="24"/>
        </w:rPr>
      </w:pPr>
    </w:p>
    <w:p w:rsidR="00E45F74" w:rsidRPr="007E5749" w:rsidRDefault="00E45F74" w:rsidP="00E45F74">
      <w:pPr>
        <w:rPr>
          <w:rFonts w:ascii="Times New Roman" w:hAnsi="Times New Roman" w:cs="Times New Roman"/>
          <w:sz w:val="24"/>
          <w:szCs w:val="24"/>
        </w:rPr>
      </w:pPr>
      <w:r w:rsidRPr="007E5749">
        <w:rPr>
          <w:rFonts w:ascii="Times New Roman" w:hAnsi="Times New Roman" w:cs="Times New Roman"/>
          <w:sz w:val="24"/>
          <w:szCs w:val="24"/>
        </w:rPr>
        <w:t>The local authority has a duty to endeavour to promote contact between the child</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and their parents, any person who is not a parent but who has parental</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responsibility for the child, and any relative, friend or other person connected with</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the child, unless it is not reasonably practicable or consistent with the child’s wellbeing</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[section 95]. The local authority is required to take reasonable steps to</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inform the child’s parents and any other person who has parental responsibility for</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the child of where the child is living. However, if it would prejudice the child’s wellbeing,</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information need not be given. Equally, a parent or other person with</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parental responsibility for a child who is being looked after by a local authority</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must inform the local authority of his/her address.</w:t>
      </w:r>
    </w:p>
    <w:p w:rsidR="00E45F74" w:rsidRPr="007E5749" w:rsidRDefault="00E45F74" w:rsidP="00E45F74">
      <w:pPr>
        <w:rPr>
          <w:rFonts w:ascii="Times New Roman" w:hAnsi="Times New Roman" w:cs="Times New Roman"/>
          <w:sz w:val="24"/>
          <w:szCs w:val="24"/>
        </w:rPr>
      </w:pPr>
      <w:r w:rsidRPr="007E5749">
        <w:rPr>
          <w:rFonts w:ascii="Times New Roman" w:hAnsi="Times New Roman" w:cs="Times New Roman"/>
          <w:sz w:val="24"/>
          <w:szCs w:val="24"/>
        </w:rPr>
        <w:t>When a looked after child is about to turn 16, the local authority must prepare a</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pathway plan to assist that young person with the transition to adulthood and</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leaving care. The pathway plan will build upon the child’s existing Part 6 care and</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support plan, which will be subsumed within the pathway plan.</w:t>
      </w:r>
    </w:p>
    <w:p w:rsidR="003A5DD7" w:rsidRPr="007E5749" w:rsidRDefault="001B0B75" w:rsidP="001B0B75">
      <w:pPr>
        <w:rPr>
          <w:rFonts w:ascii="Times New Roman" w:hAnsi="Times New Roman" w:cs="Times New Roman"/>
          <w:sz w:val="24"/>
          <w:szCs w:val="24"/>
        </w:rPr>
      </w:pPr>
      <w:r w:rsidRPr="007E5749">
        <w:rPr>
          <w:rFonts w:ascii="Times New Roman" w:hAnsi="Times New Roman" w:cs="Times New Roman"/>
          <w:sz w:val="24"/>
          <w:szCs w:val="24"/>
        </w:rPr>
        <w:t>The pathway plan will capture the actions which will be necessary from the local</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authority, the young person’s carer, young person, parent and other identified</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parties to assist the young person to make a successful transition from care. The</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pathway plan will continue once the young person turns 18. The pathway</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assessment and planning process should also determine and record what</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information, advice and assistance should be provided for the young person as</w:t>
      </w:r>
      <w:r w:rsidR="000E304C">
        <w:rPr>
          <w:rFonts w:ascii="Times New Roman" w:hAnsi="Times New Roman" w:cs="Times New Roman"/>
          <w:sz w:val="24"/>
          <w:szCs w:val="24"/>
        </w:rPr>
        <w:t xml:space="preserve"> </w:t>
      </w:r>
      <w:r w:rsidRPr="007E5749">
        <w:rPr>
          <w:rFonts w:ascii="Times New Roman" w:hAnsi="Times New Roman" w:cs="Times New Roman"/>
          <w:sz w:val="24"/>
          <w:szCs w:val="24"/>
        </w:rPr>
        <w:t>they prepare for, and once they have left, care.</w:t>
      </w:r>
    </w:p>
    <w:p w:rsidR="001B0B75" w:rsidRPr="007E5749" w:rsidRDefault="001B0B75" w:rsidP="001B0B75">
      <w:pPr>
        <w:rPr>
          <w:rFonts w:ascii="Times New Roman" w:hAnsi="Times New Roman" w:cs="Times New Roman"/>
          <w:sz w:val="24"/>
          <w:szCs w:val="24"/>
        </w:rPr>
      </w:pPr>
      <w:r w:rsidRPr="007E5749">
        <w:rPr>
          <w:rFonts w:ascii="Times New Roman" w:hAnsi="Times New Roman" w:cs="Times New Roman"/>
          <w:sz w:val="24"/>
          <w:szCs w:val="24"/>
        </w:rPr>
        <w:t>When a child who is the subject of a child protection plan (following a section 47</w:t>
      </w:r>
      <w:r w:rsidR="00C80BD2">
        <w:rPr>
          <w:rFonts w:ascii="Times New Roman" w:hAnsi="Times New Roman" w:cs="Times New Roman"/>
          <w:sz w:val="24"/>
          <w:szCs w:val="24"/>
        </w:rPr>
        <w:t xml:space="preserve"> </w:t>
      </w:r>
      <w:r w:rsidRPr="007E5749">
        <w:rPr>
          <w:rFonts w:ascii="Times New Roman" w:hAnsi="Times New Roman" w:cs="Times New Roman"/>
          <w:sz w:val="24"/>
          <w:szCs w:val="24"/>
        </w:rPr>
        <w:t>investigation under the Children Act 1989) becomes a looked after child, it will</w:t>
      </w:r>
      <w:r w:rsidR="00C80BD2">
        <w:rPr>
          <w:rFonts w:ascii="Times New Roman" w:hAnsi="Times New Roman" w:cs="Times New Roman"/>
          <w:sz w:val="24"/>
          <w:szCs w:val="24"/>
        </w:rPr>
        <w:t xml:space="preserve"> </w:t>
      </w:r>
      <w:r w:rsidRPr="007E5749">
        <w:rPr>
          <w:rFonts w:ascii="Times New Roman" w:hAnsi="Times New Roman" w:cs="Times New Roman"/>
          <w:sz w:val="24"/>
          <w:szCs w:val="24"/>
        </w:rPr>
        <w:t>usually no longer be necessary to maintain the child protection plan for that child.</w:t>
      </w:r>
      <w:r w:rsidR="00C80BD2">
        <w:rPr>
          <w:rFonts w:ascii="Times New Roman" w:hAnsi="Times New Roman" w:cs="Times New Roman"/>
          <w:sz w:val="24"/>
          <w:szCs w:val="24"/>
        </w:rPr>
        <w:t xml:space="preserve"> </w:t>
      </w:r>
      <w:r w:rsidRPr="007E5749">
        <w:rPr>
          <w:rFonts w:ascii="Times New Roman" w:hAnsi="Times New Roman" w:cs="Times New Roman"/>
          <w:sz w:val="24"/>
          <w:szCs w:val="24"/>
        </w:rPr>
        <w:t xml:space="preserve">However, in a few cases there will continue to be safeguarding issues, and </w:t>
      </w:r>
      <w:r w:rsidR="00C80BD2" w:rsidRPr="007E5749">
        <w:rPr>
          <w:rFonts w:ascii="Times New Roman" w:hAnsi="Times New Roman" w:cs="Times New Roman"/>
          <w:sz w:val="24"/>
          <w:szCs w:val="24"/>
        </w:rPr>
        <w:t>they</w:t>
      </w:r>
      <w:r w:rsidR="00C80BD2">
        <w:rPr>
          <w:rFonts w:ascii="Times New Roman" w:hAnsi="Times New Roman" w:cs="Times New Roman"/>
          <w:sz w:val="24"/>
          <w:szCs w:val="24"/>
        </w:rPr>
        <w:t xml:space="preserve"> </w:t>
      </w:r>
      <w:r w:rsidRPr="007E5749">
        <w:rPr>
          <w:rFonts w:ascii="Times New Roman" w:hAnsi="Times New Roman" w:cs="Times New Roman"/>
          <w:sz w:val="24"/>
          <w:szCs w:val="24"/>
        </w:rPr>
        <w:t>looked after child will also need to have a child protection plan.</w:t>
      </w:r>
      <w:r w:rsidR="00C80BD2">
        <w:rPr>
          <w:rFonts w:ascii="Times New Roman" w:hAnsi="Times New Roman" w:cs="Times New Roman"/>
          <w:sz w:val="24"/>
          <w:szCs w:val="24"/>
        </w:rPr>
        <w:t xml:space="preserve"> </w:t>
      </w:r>
    </w:p>
    <w:p w:rsidR="001B0B75" w:rsidRPr="007E5749" w:rsidRDefault="001B0B75" w:rsidP="001B0B75">
      <w:pPr>
        <w:rPr>
          <w:rFonts w:ascii="Times New Roman" w:hAnsi="Times New Roman" w:cs="Times New Roman"/>
          <w:sz w:val="24"/>
          <w:szCs w:val="24"/>
        </w:rPr>
      </w:pPr>
      <w:r w:rsidRPr="007E5749">
        <w:rPr>
          <w:rFonts w:ascii="Times New Roman" w:hAnsi="Times New Roman" w:cs="Times New Roman"/>
          <w:sz w:val="24"/>
          <w:szCs w:val="24"/>
        </w:rPr>
        <w:t>The systems and processes for reviewing child protection plans and Part 6 care</w:t>
      </w:r>
      <w:r w:rsidR="00C80BD2">
        <w:rPr>
          <w:rFonts w:ascii="Times New Roman" w:hAnsi="Times New Roman" w:cs="Times New Roman"/>
          <w:sz w:val="24"/>
          <w:szCs w:val="24"/>
        </w:rPr>
        <w:t xml:space="preserve"> </w:t>
      </w:r>
      <w:r w:rsidRPr="007E5749">
        <w:rPr>
          <w:rFonts w:ascii="Times New Roman" w:hAnsi="Times New Roman" w:cs="Times New Roman"/>
          <w:sz w:val="24"/>
          <w:szCs w:val="24"/>
        </w:rPr>
        <w:t>and support plans for looked after children should be carefully evaluated by the</w:t>
      </w:r>
      <w:r w:rsidR="00C80BD2">
        <w:rPr>
          <w:rFonts w:ascii="Times New Roman" w:hAnsi="Times New Roman" w:cs="Times New Roman"/>
          <w:sz w:val="24"/>
          <w:szCs w:val="24"/>
        </w:rPr>
        <w:t xml:space="preserve"> </w:t>
      </w:r>
      <w:r w:rsidRPr="007E5749">
        <w:rPr>
          <w:rFonts w:ascii="Times New Roman" w:hAnsi="Times New Roman" w:cs="Times New Roman"/>
          <w:sz w:val="24"/>
          <w:szCs w:val="24"/>
        </w:rPr>
        <w:t>local authority, and consideration given to how best to ensure the child protection</w:t>
      </w:r>
      <w:r w:rsidR="00C80BD2">
        <w:rPr>
          <w:rFonts w:ascii="Times New Roman" w:hAnsi="Times New Roman" w:cs="Times New Roman"/>
          <w:sz w:val="24"/>
          <w:szCs w:val="24"/>
        </w:rPr>
        <w:t xml:space="preserve"> </w:t>
      </w:r>
      <w:r w:rsidRPr="007E5749">
        <w:rPr>
          <w:rFonts w:ascii="Times New Roman" w:hAnsi="Times New Roman" w:cs="Times New Roman"/>
          <w:sz w:val="24"/>
          <w:szCs w:val="24"/>
        </w:rPr>
        <w:t>aspects of the Part 6 care and support plan are reviewed as part of the overall</w:t>
      </w:r>
      <w:r w:rsidR="00C80BD2">
        <w:rPr>
          <w:rFonts w:ascii="Times New Roman" w:hAnsi="Times New Roman" w:cs="Times New Roman"/>
          <w:sz w:val="24"/>
          <w:szCs w:val="24"/>
        </w:rPr>
        <w:t xml:space="preserve"> </w:t>
      </w:r>
      <w:r w:rsidRPr="007E5749">
        <w:rPr>
          <w:rFonts w:ascii="Times New Roman" w:hAnsi="Times New Roman" w:cs="Times New Roman"/>
          <w:sz w:val="24"/>
          <w:szCs w:val="24"/>
        </w:rPr>
        <w:t>reviewing process leading to the development of a single plan. Given that a</w:t>
      </w:r>
      <w:r w:rsidR="00C80BD2">
        <w:rPr>
          <w:rFonts w:ascii="Times New Roman" w:hAnsi="Times New Roman" w:cs="Times New Roman"/>
          <w:sz w:val="24"/>
          <w:szCs w:val="24"/>
        </w:rPr>
        <w:t xml:space="preserve"> </w:t>
      </w:r>
      <w:r w:rsidRPr="007E5749">
        <w:rPr>
          <w:rFonts w:ascii="Times New Roman" w:hAnsi="Times New Roman" w:cs="Times New Roman"/>
          <w:sz w:val="24"/>
          <w:szCs w:val="24"/>
        </w:rPr>
        <w:t>review is a process and not a single meeting, both reviewing systems should be</w:t>
      </w:r>
      <w:r w:rsidR="00C80BD2">
        <w:rPr>
          <w:rFonts w:ascii="Times New Roman" w:hAnsi="Times New Roman" w:cs="Times New Roman"/>
          <w:sz w:val="24"/>
          <w:szCs w:val="24"/>
        </w:rPr>
        <w:t xml:space="preserve"> </w:t>
      </w:r>
      <w:r w:rsidRPr="007E5749">
        <w:rPr>
          <w:rFonts w:ascii="Times New Roman" w:hAnsi="Times New Roman" w:cs="Times New Roman"/>
          <w:sz w:val="24"/>
          <w:szCs w:val="24"/>
        </w:rPr>
        <w:t xml:space="preserve">aligned in an </w:t>
      </w:r>
      <w:r w:rsidR="00C80BD2" w:rsidRPr="007E5749">
        <w:rPr>
          <w:rFonts w:ascii="Times New Roman" w:hAnsi="Times New Roman" w:cs="Times New Roman"/>
          <w:sz w:val="24"/>
          <w:szCs w:val="24"/>
        </w:rPr>
        <w:t>official</w:t>
      </w:r>
      <w:r w:rsidRPr="007E5749">
        <w:rPr>
          <w:rFonts w:ascii="Times New Roman" w:hAnsi="Times New Roman" w:cs="Times New Roman"/>
          <w:sz w:val="24"/>
          <w:szCs w:val="24"/>
        </w:rPr>
        <w:t xml:space="preserve"> way to enable the full range of the child’s needs to be</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considered in the care and support planning and review process.</w:t>
      </w:r>
    </w:p>
    <w:p w:rsidR="001B0B75" w:rsidRPr="007E5749" w:rsidRDefault="001B0B75" w:rsidP="001B0B75">
      <w:pPr>
        <w:rPr>
          <w:rFonts w:ascii="Times New Roman" w:hAnsi="Times New Roman" w:cs="Times New Roman"/>
          <w:sz w:val="24"/>
          <w:szCs w:val="24"/>
        </w:rPr>
      </w:pPr>
      <w:r w:rsidRPr="007E5749">
        <w:rPr>
          <w:rFonts w:ascii="Times New Roman" w:hAnsi="Times New Roman" w:cs="Times New Roman"/>
          <w:sz w:val="24"/>
          <w:szCs w:val="24"/>
        </w:rPr>
        <w:t>It should be noted that there are different requirements for the independence of</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the independent reviewing officer (IRO) function compared to the chair of the child</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protection conference. It is also important to note that the child protection</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conference is required to be a multi-agency forum, while children and young</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people generally want as few external people as possible at a review meeting</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where they are present. However, it will not be possible for IROs to carry out their</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statutory function without considering the child’s safety in the context of the care</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and support planning process. Consideration should be given to the IRO chairing</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the child protection conference where a looked after child remains subject to a</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 xml:space="preserve">child </w:t>
      </w:r>
      <w:r w:rsidRPr="007E5749">
        <w:rPr>
          <w:rFonts w:ascii="Times New Roman" w:hAnsi="Times New Roman" w:cs="Times New Roman"/>
          <w:sz w:val="24"/>
          <w:szCs w:val="24"/>
        </w:rPr>
        <w:lastRenderedPageBreak/>
        <w:t>protection plan. Where this is not possible, the IRO should attend the child</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protection review conference.</w:t>
      </w:r>
    </w:p>
    <w:p w:rsidR="001B0B75" w:rsidRPr="007E5749" w:rsidRDefault="001B0B75" w:rsidP="001B0B75">
      <w:pPr>
        <w:rPr>
          <w:rFonts w:ascii="Times New Roman" w:hAnsi="Times New Roman" w:cs="Times New Roman"/>
          <w:sz w:val="24"/>
          <w:szCs w:val="24"/>
        </w:rPr>
      </w:pPr>
      <w:r w:rsidRPr="007E5749">
        <w:rPr>
          <w:rFonts w:ascii="Times New Roman" w:hAnsi="Times New Roman" w:cs="Times New Roman"/>
          <w:sz w:val="24"/>
          <w:szCs w:val="24"/>
        </w:rPr>
        <w:t>This means that the timing of the review of the child protection aspects of the Part</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6 care and support plan should be the same as the review under the CPPCR</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Regulations, to ensure that up-to-date information about the child’s welfare and</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safety is considered within the review meeting and informs the overall care and</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support planning process. The looked after child’s review, when reviewing the</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child protection aspects of the plan, should also consider whether the criteria</w:t>
      </w:r>
      <w:r w:rsidR="00980620">
        <w:rPr>
          <w:rFonts w:ascii="Times New Roman" w:hAnsi="Times New Roman" w:cs="Times New Roman"/>
          <w:sz w:val="24"/>
          <w:szCs w:val="24"/>
        </w:rPr>
        <w:t xml:space="preserve"> </w:t>
      </w:r>
      <w:r w:rsidRPr="007E5749">
        <w:rPr>
          <w:rFonts w:ascii="Times New Roman" w:hAnsi="Times New Roman" w:cs="Times New Roman"/>
          <w:sz w:val="24"/>
          <w:szCs w:val="24"/>
        </w:rPr>
        <w:t>continue to be met for the child to remain the subject of a child protection plan.</w:t>
      </w:r>
      <w:r w:rsidR="00470CF6">
        <w:rPr>
          <w:rFonts w:ascii="Times New Roman" w:hAnsi="Times New Roman" w:cs="Times New Roman"/>
          <w:sz w:val="24"/>
          <w:szCs w:val="24"/>
        </w:rPr>
        <w:t xml:space="preserve"> </w:t>
      </w:r>
      <w:r w:rsidRPr="007E5749">
        <w:rPr>
          <w:rFonts w:ascii="Times New Roman" w:hAnsi="Times New Roman" w:cs="Times New Roman"/>
          <w:sz w:val="24"/>
          <w:szCs w:val="24"/>
        </w:rPr>
        <w:t>Significant changes to the Part 6 care and support plan should only be made at</w:t>
      </w:r>
      <w:r w:rsidR="00470CF6">
        <w:rPr>
          <w:rFonts w:ascii="Times New Roman" w:hAnsi="Times New Roman" w:cs="Times New Roman"/>
          <w:sz w:val="24"/>
          <w:szCs w:val="24"/>
        </w:rPr>
        <w:t xml:space="preserve"> </w:t>
      </w:r>
      <w:r w:rsidRPr="007E5749">
        <w:rPr>
          <w:rFonts w:ascii="Times New Roman" w:hAnsi="Times New Roman" w:cs="Times New Roman"/>
          <w:sz w:val="24"/>
          <w:szCs w:val="24"/>
        </w:rPr>
        <w:t>the looked after child’s review.</w:t>
      </w:r>
      <w:r w:rsidR="00470CF6">
        <w:rPr>
          <w:rFonts w:ascii="Times New Roman" w:hAnsi="Times New Roman" w:cs="Times New Roman"/>
          <w:sz w:val="24"/>
          <w:szCs w:val="24"/>
        </w:rPr>
        <w:t xml:space="preserve"> </w:t>
      </w:r>
      <w:r w:rsidRPr="007E5749">
        <w:rPr>
          <w:rFonts w:ascii="Times New Roman" w:hAnsi="Times New Roman" w:cs="Times New Roman"/>
          <w:sz w:val="24"/>
          <w:szCs w:val="24"/>
        </w:rPr>
        <w:t>For those children who are already known to social services at the point at which</w:t>
      </w:r>
      <w:r w:rsidR="00470CF6">
        <w:rPr>
          <w:rFonts w:ascii="Times New Roman" w:hAnsi="Times New Roman" w:cs="Times New Roman"/>
          <w:sz w:val="24"/>
          <w:szCs w:val="24"/>
        </w:rPr>
        <w:t xml:space="preserve"> </w:t>
      </w:r>
      <w:r w:rsidRPr="007E5749">
        <w:rPr>
          <w:rFonts w:ascii="Times New Roman" w:hAnsi="Times New Roman" w:cs="Times New Roman"/>
          <w:sz w:val="24"/>
          <w:szCs w:val="24"/>
        </w:rPr>
        <w:t>they become looked after, an up-to-date assessment, and a plan for the provision</w:t>
      </w:r>
      <w:r w:rsidR="00470CF6">
        <w:rPr>
          <w:rFonts w:ascii="Times New Roman" w:hAnsi="Times New Roman" w:cs="Times New Roman"/>
          <w:sz w:val="24"/>
          <w:szCs w:val="24"/>
        </w:rPr>
        <w:t xml:space="preserve"> </w:t>
      </w:r>
      <w:r w:rsidRPr="007E5749">
        <w:rPr>
          <w:rFonts w:ascii="Times New Roman" w:hAnsi="Times New Roman" w:cs="Times New Roman"/>
          <w:sz w:val="24"/>
          <w:szCs w:val="24"/>
        </w:rPr>
        <w:t>of services under section 54 of Part 4 of the Act, may already be in place. Unless</w:t>
      </w:r>
      <w:r w:rsidR="00470CF6">
        <w:rPr>
          <w:rFonts w:ascii="Times New Roman" w:hAnsi="Times New Roman" w:cs="Times New Roman"/>
          <w:sz w:val="24"/>
          <w:szCs w:val="24"/>
        </w:rPr>
        <w:t xml:space="preserve"> </w:t>
      </w:r>
      <w:r w:rsidRPr="007E5749">
        <w:rPr>
          <w:rFonts w:ascii="Times New Roman" w:hAnsi="Times New Roman" w:cs="Times New Roman"/>
          <w:sz w:val="24"/>
          <w:szCs w:val="24"/>
        </w:rPr>
        <w:t>there are well-evidenced reasons for a change of direction, the Part 6 care and</w:t>
      </w:r>
      <w:r w:rsidR="00470CF6">
        <w:rPr>
          <w:rFonts w:ascii="Times New Roman" w:hAnsi="Times New Roman" w:cs="Times New Roman"/>
          <w:sz w:val="24"/>
          <w:szCs w:val="24"/>
        </w:rPr>
        <w:t xml:space="preserve"> </w:t>
      </w:r>
      <w:r w:rsidRPr="007E5749">
        <w:rPr>
          <w:rFonts w:ascii="Times New Roman" w:hAnsi="Times New Roman" w:cs="Times New Roman"/>
          <w:sz w:val="24"/>
          <w:szCs w:val="24"/>
        </w:rPr>
        <w:t>support plan should complement and build on the existing Part 4 plan for the child.</w:t>
      </w:r>
      <w:r w:rsidR="00470CF6">
        <w:rPr>
          <w:rFonts w:ascii="Times New Roman" w:hAnsi="Times New Roman" w:cs="Times New Roman"/>
          <w:sz w:val="24"/>
          <w:szCs w:val="24"/>
        </w:rPr>
        <w:t xml:space="preserve"> </w:t>
      </w:r>
      <w:r w:rsidRPr="007E5749">
        <w:rPr>
          <w:rFonts w:ascii="Times New Roman" w:hAnsi="Times New Roman" w:cs="Times New Roman"/>
          <w:sz w:val="24"/>
          <w:szCs w:val="24"/>
        </w:rPr>
        <w:t>Where a child has not been assessed before becoming looked after, an</w:t>
      </w:r>
      <w:r w:rsidR="00470CF6">
        <w:rPr>
          <w:rFonts w:ascii="Times New Roman" w:hAnsi="Times New Roman" w:cs="Times New Roman"/>
          <w:sz w:val="24"/>
          <w:szCs w:val="24"/>
        </w:rPr>
        <w:t xml:space="preserve"> </w:t>
      </w:r>
      <w:r w:rsidRPr="007E5749">
        <w:rPr>
          <w:rFonts w:ascii="Times New Roman" w:hAnsi="Times New Roman" w:cs="Times New Roman"/>
          <w:sz w:val="24"/>
          <w:szCs w:val="24"/>
        </w:rPr>
        <w:t>assessment will be required to inform the Part 6 care and support plan.</w:t>
      </w:r>
    </w:p>
    <w:p w:rsidR="001B0B75" w:rsidRDefault="001B0B75" w:rsidP="009C77DA">
      <w:pPr>
        <w:rPr>
          <w:rFonts w:ascii="Times New Roman" w:hAnsi="Times New Roman" w:cs="Times New Roman"/>
          <w:sz w:val="24"/>
          <w:szCs w:val="24"/>
        </w:rPr>
      </w:pPr>
      <w:r w:rsidRPr="007E5749">
        <w:rPr>
          <w:rFonts w:ascii="Times New Roman" w:hAnsi="Times New Roman" w:cs="Times New Roman"/>
          <w:sz w:val="24"/>
          <w:szCs w:val="24"/>
        </w:rPr>
        <w:t>Individuals who need care and support, and their families, will be able to fully</w:t>
      </w:r>
      <w:r w:rsidR="00470CF6">
        <w:rPr>
          <w:rFonts w:ascii="Times New Roman" w:hAnsi="Times New Roman" w:cs="Times New Roman"/>
          <w:sz w:val="24"/>
          <w:szCs w:val="24"/>
        </w:rPr>
        <w:t xml:space="preserve"> </w:t>
      </w:r>
      <w:r w:rsidRPr="007E5749">
        <w:rPr>
          <w:rFonts w:ascii="Times New Roman" w:hAnsi="Times New Roman" w:cs="Times New Roman"/>
          <w:sz w:val="24"/>
          <w:szCs w:val="24"/>
        </w:rPr>
        <w:t>participate in the assessment and in the care and support planning process, and</w:t>
      </w:r>
      <w:r w:rsidR="00470CF6">
        <w:rPr>
          <w:rFonts w:ascii="Times New Roman" w:hAnsi="Times New Roman" w:cs="Times New Roman"/>
          <w:sz w:val="24"/>
          <w:szCs w:val="24"/>
        </w:rPr>
        <w:t xml:space="preserve"> </w:t>
      </w:r>
      <w:r w:rsidRPr="007E5749">
        <w:rPr>
          <w:rFonts w:ascii="Times New Roman" w:hAnsi="Times New Roman" w:cs="Times New Roman"/>
          <w:sz w:val="24"/>
          <w:szCs w:val="24"/>
        </w:rPr>
        <w:t>should have all the relevant information made available to them in a format that is</w:t>
      </w:r>
      <w:r w:rsidR="00470CF6">
        <w:rPr>
          <w:rFonts w:ascii="Times New Roman" w:hAnsi="Times New Roman" w:cs="Times New Roman"/>
          <w:sz w:val="24"/>
          <w:szCs w:val="24"/>
        </w:rPr>
        <w:t xml:space="preserve"> </w:t>
      </w:r>
      <w:r w:rsidRPr="007E5749">
        <w:rPr>
          <w:rFonts w:ascii="Times New Roman" w:hAnsi="Times New Roman" w:cs="Times New Roman"/>
          <w:sz w:val="24"/>
          <w:szCs w:val="24"/>
        </w:rPr>
        <w:t>accessible to them, including through their language of need and preferred means</w:t>
      </w:r>
      <w:r w:rsidR="00470CF6">
        <w:rPr>
          <w:rFonts w:ascii="Times New Roman" w:hAnsi="Times New Roman" w:cs="Times New Roman"/>
          <w:sz w:val="24"/>
          <w:szCs w:val="24"/>
        </w:rPr>
        <w:t xml:space="preserve"> </w:t>
      </w:r>
      <w:r w:rsidRPr="007E5749">
        <w:rPr>
          <w:rFonts w:ascii="Times New Roman" w:hAnsi="Times New Roman" w:cs="Times New Roman"/>
          <w:sz w:val="24"/>
          <w:szCs w:val="24"/>
        </w:rPr>
        <w:t>of communication. Information should be accessible through the medium of Welsh</w:t>
      </w:r>
      <w:r w:rsidR="00470CF6">
        <w:rPr>
          <w:rFonts w:ascii="Times New Roman" w:hAnsi="Times New Roman" w:cs="Times New Roman"/>
          <w:sz w:val="24"/>
          <w:szCs w:val="24"/>
        </w:rPr>
        <w:t xml:space="preserve"> </w:t>
      </w:r>
      <w:r w:rsidRPr="007E5749">
        <w:rPr>
          <w:rFonts w:ascii="Times New Roman" w:hAnsi="Times New Roman" w:cs="Times New Roman"/>
          <w:sz w:val="24"/>
          <w:szCs w:val="24"/>
        </w:rPr>
        <w:t>and English, reflecting the Welsh Government’s Strategy More Than Just Words.</w:t>
      </w:r>
      <w:r w:rsidR="000932E0">
        <w:rPr>
          <w:rFonts w:ascii="Times New Roman" w:hAnsi="Times New Roman" w:cs="Times New Roman"/>
          <w:sz w:val="24"/>
          <w:szCs w:val="24"/>
        </w:rPr>
        <w:t xml:space="preserve"> </w:t>
      </w:r>
      <w:r w:rsidRPr="007E5749">
        <w:rPr>
          <w:rFonts w:ascii="Times New Roman" w:hAnsi="Times New Roman" w:cs="Times New Roman"/>
          <w:sz w:val="24"/>
          <w:szCs w:val="24"/>
        </w:rPr>
        <w:t>The process of identifying care and support needs, and preparing a Part 6 care</w:t>
      </w:r>
      <w:r w:rsidR="000932E0">
        <w:rPr>
          <w:rFonts w:ascii="Times New Roman" w:hAnsi="Times New Roman" w:cs="Times New Roman"/>
          <w:sz w:val="24"/>
          <w:szCs w:val="24"/>
        </w:rPr>
        <w:t xml:space="preserve"> </w:t>
      </w:r>
      <w:r w:rsidRPr="007E5749">
        <w:rPr>
          <w:rFonts w:ascii="Times New Roman" w:hAnsi="Times New Roman" w:cs="Times New Roman"/>
          <w:sz w:val="24"/>
          <w:szCs w:val="24"/>
        </w:rPr>
        <w:t>and support plan, must ensure that people are empowered to express their needs</w:t>
      </w:r>
      <w:r w:rsidR="000932E0">
        <w:rPr>
          <w:rFonts w:ascii="Times New Roman" w:hAnsi="Times New Roman" w:cs="Times New Roman"/>
          <w:sz w:val="24"/>
          <w:szCs w:val="24"/>
        </w:rPr>
        <w:t xml:space="preserve"> </w:t>
      </w:r>
      <w:r w:rsidRPr="007E5749">
        <w:rPr>
          <w:rFonts w:ascii="Times New Roman" w:hAnsi="Times New Roman" w:cs="Times New Roman"/>
          <w:sz w:val="24"/>
          <w:szCs w:val="24"/>
        </w:rPr>
        <w:t>and are able to fully participate as equal partners. To achieve this, the Part 6 care</w:t>
      </w:r>
      <w:r w:rsidR="000932E0">
        <w:rPr>
          <w:rFonts w:ascii="Times New Roman" w:hAnsi="Times New Roman" w:cs="Times New Roman"/>
          <w:sz w:val="24"/>
          <w:szCs w:val="24"/>
        </w:rPr>
        <w:t xml:space="preserve"> </w:t>
      </w:r>
      <w:r w:rsidRPr="007E5749">
        <w:rPr>
          <w:rFonts w:ascii="Times New Roman" w:hAnsi="Times New Roman" w:cs="Times New Roman"/>
          <w:sz w:val="24"/>
          <w:szCs w:val="24"/>
        </w:rPr>
        <w:t>and support plan should build on the care and support plan requirements under</w:t>
      </w:r>
      <w:r w:rsidR="000932E0">
        <w:rPr>
          <w:rFonts w:ascii="Times New Roman" w:hAnsi="Times New Roman" w:cs="Times New Roman"/>
          <w:sz w:val="24"/>
          <w:szCs w:val="24"/>
        </w:rPr>
        <w:t xml:space="preserve"> </w:t>
      </w:r>
      <w:r w:rsidRPr="007E5749">
        <w:rPr>
          <w:rFonts w:ascii="Times New Roman" w:hAnsi="Times New Roman" w:cs="Times New Roman"/>
          <w:sz w:val="24"/>
          <w:szCs w:val="24"/>
        </w:rPr>
        <w:t>Part 4 of the Act, and</w:t>
      </w:r>
      <w:r w:rsidR="009C77DA" w:rsidRPr="007E5749">
        <w:rPr>
          <w:rFonts w:ascii="Times New Roman" w:hAnsi="Times New Roman" w:cs="Times New Roman"/>
          <w:sz w:val="24"/>
          <w:szCs w:val="24"/>
        </w:rPr>
        <w:t xml:space="preserve"> </w:t>
      </w:r>
      <w:r w:rsidR="009C77DA" w:rsidRPr="007E5749">
        <w:rPr>
          <w:rFonts w:ascii="Times New Roman" w:hAnsi="Times New Roman" w:cs="Times New Roman"/>
          <w:sz w:val="24"/>
          <w:szCs w:val="24"/>
        </w:rPr>
        <w:t>describe the identified developmental needs of the child and the services</w:t>
      </w:r>
      <w:r w:rsidR="000932E0">
        <w:rPr>
          <w:rFonts w:ascii="Times New Roman" w:hAnsi="Times New Roman" w:cs="Times New Roman"/>
          <w:sz w:val="24"/>
          <w:szCs w:val="24"/>
        </w:rPr>
        <w:t xml:space="preserve"> </w:t>
      </w:r>
      <w:r w:rsidR="009C77DA" w:rsidRPr="007E5749">
        <w:rPr>
          <w:rFonts w:ascii="Times New Roman" w:hAnsi="Times New Roman" w:cs="Times New Roman"/>
          <w:sz w:val="24"/>
          <w:szCs w:val="24"/>
        </w:rPr>
        <w:t>required to meet those needs, including services to be provided to family</w:t>
      </w:r>
      <w:r w:rsidR="000932E0">
        <w:rPr>
          <w:rFonts w:ascii="Times New Roman" w:hAnsi="Times New Roman" w:cs="Times New Roman"/>
          <w:sz w:val="24"/>
          <w:szCs w:val="24"/>
        </w:rPr>
        <w:t xml:space="preserve"> </w:t>
      </w:r>
      <w:r w:rsidR="009C77DA" w:rsidRPr="007E5749">
        <w:rPr>
          <w:rFonts w:ascii="Times New Roman" w:hAnsi="Times New Roman" w:cs="Times New Roman"/>
          <w:sz w:val="24"/>
          <w:szCs w:val="24"/>
        </w:rPr>
        <w:t>members</w:t>
      </w:r>
      <w:r w:rsidR="000932E0">
        <w:rPr>
          <w:rFonts w:ascii="Times New Roman" w:hAnsi="Times New Roman" w:cs="Times New Roman"/>
          <w:sz w:val="24"/>
          <w:szCs w:val="24"/>
        </w:rPr>
        <w:t xml:space="preserve"> such as </w:t>
      </w:r>
      <w:r w:rsidR="009C77DA" w:rsidRPr="007E5749">
        <w:rPr>
          <w:rFonts w:ascii="Times New Roman" w:hAnsi="Times New Roman" w:cs="Times New Roman"/>
          <w:sz w:val="24"/>
          <w:szCs w:val="24"/>
        </w:rPr>
        <w:t>describe why a particular type of placement has been chosen</w:t>
      </w:r>
      <w:r w:rsidR="000932E0">
        <w:rPr>
          <w:rFonts w:ascii="Times New Roman" w:hAnsi="Times New Roman" w:cs="Times New Roman"/>
          <w:sz w:val="24"/>
          <w:szCs w:val="24"/>
        </w:rPr>
        <w:t xml:space="preserve">, </w:t>
      </w:r>
      <w:r w:rsidR="009C77DA" w:rsidRPr="007E5749">
        <w:rPr>
          <w:rFonts w:ascii="Times New Roman" w:hAnsi="Times New Roman" w:cs="Times New Roman"/>
          <w:sz w:val="24"/>
          <w:szCs w:val="24"/>
        </w:rPr>
        <w:t>include specific, achievable, child-focused outcomes intended to safeguard</w:t>
      </w:r>
      <w:r w:rsidR="000932E0">
        <w:rPr>
          <w:rFonts w:ascii="Times New Roman" w:hAnsi="Times New Roman" w:cs="Times New Roman"/>
          <w:sz w:val="24"/>
          <w:szCs w:val="24"/>
        </w:rPr>
        <w:t xml:space="preserve">, </w:t>
      </w:r>
      <w:r w:rsidR="009C77DA" w:rsidRPr="007E5749">
        <w:rPr>
          <w:rFonts w:ascii="Times New Roman" w:hAnsi="Times New Roman" w:cs="Times New Roman"/>
          <w:sz w:val="24"/>
          <w:szCs w:val="24"/>
        </w:rPr>
        <w:t>and promote the well-being of the child and identify how progress will be</w:t>
      </w:r>
      <w:r w:rsidR="000932E0">
        <w:rPr>
          <w:rFonts w:ascii="Times New Roman" w:hAnsi="Times New Roman" w:cs="Times New Roman"/>
          <w:sz w:val="24"/>
          <w:szCs w:val="24"/>
        </w:rPr>
        <w:t xml:space="preserve"> </w:t>
      </w:r>
      <w:r w:rsidR="009C77DA" w:rsidRPr="007E5749">
        <w:rPr>
          <w:rFonts w:ascii="Times New Roman" w:hAnsi="Times New Roman" w:cs="Times New Roman"/>
          <w:sz w:val="24"/>
          <w:szCs w:val="24"/>
        </w:rPr>
        <w:t>measured</w:t>
      </w:r>
      <w:r w:rsidR="000932E0">
        <w:rPr>
          <w:rFonts w:ascii="Times New Roman" w:hAnsi="Times New Roman" w:cs="Times New Roman"/>
          <w:sz w:val="24"/>
          <w:szCs w:val="24"/>
        </w:rPr>
        <w:t xml:space="preserve"> which </w:t>
      </w:r>
      <w:r w:rsidR="009C77DA" w:rsidRPr="007E5749">
        <w:rPr>
          <w:rFonts w:ascii="Times New Roman" w:hAnsi="Times New Roman" w:cs="Times New Roman"/>
          <w:sz w:val="24"/>
          <w:szCs w:val="24"/>
        </w:rPr>
        <w:t>include realistic strategies and specific actions to bring about the changes</w:t>
      </w:r>
      <w:r w:rsidR="000932E0">
        <w:rPr>
          <w:rFonts w:ascii="Times New Roman" w:hAnsi="Times New Roman" w:cs="Times New Roman"/>
          <w:sz w:val="24"/>
          <w:szCs w:val="24"/>
        </w:rPr>
        <w:t xml:space="preserve"> </w:t>
      </w:r>
      <w:r w:rsidR="009C77DA" w:rsidRPr="007E5749">
        <w:rPr>
          <w:rFonts w:ascii="Times New Roman" w:hAnsi="Times New Roman" w:cs="Times New Roman"/>
          <w:sz w:val="24"/>
          <w:szCs w:val="24"/>
        </w:rPr>
        <w:t>necessary to achieve the planned outcomes</w:t>
      </w:r>
      <w:r w:rsidR="00F543D8">
        <w:rPr>
          <w:rFonts w:ascii="Times New Roman" w:hAnsi="Times New Roman" w:cs="Times New Roman"/>
          <w:sz w:val="24"/>
          <w:szCs w:val="24"/>
        </w:rPr>
        <w:t>,</w:t>
      </w:r>
      <w:r w:rsidR="009C77DA" w:rsidRPr="007E5749">
        <w:rPr>
          <w:rFonts w:ascii="Times New Roman" w:hAnsi="Times New Roman" w:cs="Times New Roman"/>
          <w:sz w:val="24"/>
          <w:szCs w:val="24"/>
        </w:rPr>
        <w:t xml:space="preserve"> clearly identify and set out the roles and responsibilities of family</w:t>
      </w:r>
      <w:r w:rsidR="00F543D8">
        <w:rPr>
          <w:rFonts w:ascii="Times New Roman" w:hAnsi="Times New Roman" w:cs="Times New Roman"/>
          <w:sz w:val="24"/>
          <w:szCs w:val="24"/>
        </w:rPr>
        <w:t xml:space="preserve"> </w:t>
      </w:r>
      <w:r w:rsidR="009C77DA" w:rsidRPr="007E5749">
        <w:rPr>
          <w:rFonts w:ascii="Times New Roman" w:hAnsi="Times New Roman" w:cs="Times New Roman"/>
          <w:sz w:val="24"/>
          <w:szCs w:val="24"/>
        </w:rPr>
        <w:t>members, the child’s carers and practitioners (including for example GP,</w:t>
      </w:r>
      <w:r w:rsidR="00F543D8">
        <w:rPr>
          <w:rFonts w:ascii="Times New Roman" w:hAnsi="Times New Roman" w:cs="Times New Roman"/>
          <w:sz w:val="24"/>
          <w:szCs w:val="24"/>
        </w:rPr>
        <w:t xml:space="preserve"> </w:t>
      </w:r>
      <w:r w:rsidR="009C77DA" w:rsidRPr="007E5749">
        <w:rPr>
          <w:rFonts w:ascii="Times New Roman" w:hAnsi="Times New Roman" w:cs="Times New Roman"/>
          <w:sz w:val="24"/>
          <w:szCs w:val="24"/>
        </w:rPr>
        <w:t>nurse and designated person in schools), and the frequency of contact of</w:t>
      </w:r>
      <w:r w:rsidR="00F543D8">
        <w:rPr>
          <w:rFonts w:ascii="Times New Roman" w:hAnsi="Times New Roman" w:cs="Times New Roman"/>
          <w:sz w:val="24"/>
          <w:szCs w:val="24"/>
        </w:rPr>
        <w:t xml:space="preserve"> </w:t>
      </w:r>
      <w:r w:rsidR="009C77DA" w:rsidRPr="007E5749">
        <w:rPr>
          <w:rFonts w:ascii="Times New Roman" w:hAnsi="Times New Roman" w:cs="Times New Roman"/>
          <w:sz w:val="24"/>
          <w:szCs w:val="24"/>
        </w:rPr>
        <w:t>those practitioners with the child, the carers and /or family members</w:t>
      </w:r>
      <w:r w:rsidR="00F543D8">
        <w:rPr>
          <w:rFonts w:ascii="Times New Roman" w:hAnsi="Times New Roman" w:cs="Times New Roman"/>
          <w:sz w:val="24"/>
          <w:szCs w:val="24"/>
        </w:rPr>
        <w:t xml:space="preserve"> which will</w:t>
      </w:r>
      <w:r w:rsidR="009C77DA" w:rsidRPr="007E5749">
        <w:rPr>
          <w:rFonts w:ascii="Times New Roman" w:hAnsi="Times New Roman" w:cs="Times New Roman"/>
          <w:sz w:val="24"/>
          <w:szCs w:val="24"/>
        </w:rPr>
        <w:t xml:space="preserve"> describe the review arrangements if the proposed care and support</w:t>
      </w:r>
      <w:r w:rsidR="00F543D8">
        <w:rPr>
          <w:rFonts w:ascii="Times New Roman" w:hAnsi="Times New Roman" w:cs="Times New Roman"/>
          <w:sz w:val="24"/>
          <w:szCs w:val="24"/>
        </w:rPr>
        <w:t xml:space="preserve"> </w:t>
      </w:r>
      <w:r w:rsidR="009C77DA" w:rsidRPr="007E5749">
        <w:rPr>
          <w:rFonts w:ascii="Times New Roman" w:hAnsi="Times New Roman" w:cs="Times New Roman"/>
          <w:sz w:val="24"/>
          <w:szCs w:val="24"/>
        </w:rPr>
        <w:t>plan for the child is not achievable, in order to reduce delay.</w:t>
      </w:r>
      <w:r w:rsidR="009C77DA" w:rsidRPr="007E5749">
        <w:rPr>
          <w:rFonts w:ascii="Times New Roman" w:hAnsi="Times New Roman" w:cs="Times New Roman"/>
          <w:sz w:val="24"/>
          <w:szCs w:val="24"/>
        </w:rPr>
        <w:cr/>
      </w:r>
    </w:p>
    <w:p w:rsidR="00C77C13" w:rsidRDefault="00C77C13" w:rsidP="009C77DA">
      <w:pPr>
        <w:rPr>
          <w:rFonts w:ascii="Times New Roman" w:hAnsi="Times New Roman" w:cs="Times New Roman"/>
          <w:sz w:val="24"/>
          <w:szCs w:val="24"/>
        </w:rPr>
      </w:pPr>
    </w:p>
    <w:p w:rsidR="00C77C13" w:rsidRDefault="00C77C13" w:rsidP="009C77DA">
      <w:pPr>
        <w:rPr>
          <w:rFonts w:ascii="Times New Roman" w:hAnsi="Times New Roman" w:cs="Times New Roman"/>
          <w:sz w:val="24"/>
          <w:szCs w:val="24"/>
        </w:rPr>
      </w:pPr>
    </w:p>
    <w:p w:rsidR="00C77C13" w:rsidRDefault="00C77C13" w:rsidP="009C77DA">
      <w:pPr>
        <w:rPr>
          <w:rFonts w:ascii="Times New Roman" w:hAnsi="Times New Roman" w:cs="Times New Roman"/>
          <w:sz w:val="24"/>
          <w:szCs w:val="24"/>
        </w:rPr>
      </w:pPr>
    </w:p>
    <w:p w:rsidR="00C77C13" w:rsidRDefault="00C77C13" w:rsidP="009C77DA">
      <w:pPr>
        <w:rPr>
          <w:rFonts w:ascii="Times New Roman" w:hAnsi="Times New Roman" w:cs="Times New Roman"/>
          <w:sz w:val="24"/>
          <w:szCs w:val="24"/>
        </w:rPr>
      </w:pPr>
      <w:r>
        <w:rPr>
          <w:rFonts w:ascii="Times New Roman" w:hAnsi="Times New Roman" w:cs="Times New Roman"/>
          <w:sz w:val="24"/>
          <w:szCs w:val="24"/>
        </w:rPr>
        <w:lastRenderedPageBreak/>
        <w:t xml:space="preserve">Referencing </w:t>
      </w:r>
    </w:p>
    <w:p w:rsidR="00C77C13" w:rsidRDefault="00C77C13" w:rsidP="009C77DA">
      <w:pPr>
        <w:rPr>
          <w:rFonts w:ascii="Times New Roman" w:hAnsi="Times New Roman" w:cs="Times New Roman"/>
          <w:sz w:val="24"/>
          <w:szCs w:val="24"/>
        </w:rPr>
      </w:pPr>
      <w:proofErr w:type="gramStart"/>
      <w:r w:rsidRPr="00C77C13">
        <w:rPr>
          <w:rFonts w:ascii="Times New Roman" w:hAnsi="Times New Roman" w:cs="Times New Roman"/>
          <w:sz w:val="24"/>
          <w:szCs w:val="24"/>
        </w:rPr>
        <w:t>Legislation.gov.uk. (2018).</w:t>
      </w:r>
      <w:proofErr w:type="gramEnd"/>
      <w:r w:rsidRPr="00C77C13">
        <w:rPr>
          <w:rFonts w:ascii="Times New Roman" w:hAnsi="Times New Roman" w:cs="Times New Roman"/>
          <w:sz w:val="24"/>
          <w:szCs w:val="24"/>
        </w:rPr>
        <w:t xml:space="preserve"> Cite a Website - Cite This </w:t>
      </w:r>
      <w:proofErr w:type="gramStart"/>
      <w:r w:rsidRPr="00C77C13">
        <w:rPr>
          <w:rFonts w:ascii="Times New Roman" w:hAnsi="Times New Roman" w:cs="Times New Roman"/>
          <w:sz w:val="24"/>
          <w:szCs w:val="24"/>
        </w:rPr>
        <w:t>For</w:t>
      </w:r>
      <w:proofErr w:type="gramEnd"/>
      <w:r w:rsidRPr="00C77C13">
        <w:rPr>
          <w:rFonts w:ascii="Times New Roman" w:hAnsi="Times New Roman" w:cs="Times New Roman"/>
          <w:sz w:val="24"/>
          <w:szCs w:val="24"/>
        </w:rPr>
        <w:t xml:space="preserve"> Me. [online] Available at: http://www.legislation.gov.uk/anaw/2014/4/pdfs/anaw_20140004_en.pdf [Accessed 18 Dec. 2017].</w:t>
      </w:r>
    </w:p>
    <w:p w:rsidR="00C77C13" w:rsidRDefault="00C77C13" w:rsidP="009C77DA">
      <w:pPr>
        <w:rPr>
          <w:rFonts w:ascii="Times New Roman" w:hAnsi="Times New Roman" w:cs="Times New Roman"/>
          <w:sz w:val="24"/>
          <w:szCs w:val="24"/>
        </w:rPr>
      </w:pPr>
      <w:proofErr w:type="spellStart"/>
      <w:proofErr w:type="gramStart"/>
      <w:r w:rsidRPr="00C77C13">
        <w:rPr>
          <w:rFonts w:ascii="Times New Roman" w:hAnsi="Times New Roman" w:cs="Times New Roman"/>
          <w:sz w:val="24"/>
          <w:szCs w:val="24"/>
        </w:rPr>
        <w:t>Socialcare.wales</w:t>
      </w:r>
      <w:proofErr w:type="spellEnd"/>
      <w:r w:rsidRPr="00C77C13">
        <w:rPr>
          <w:rFonts w:ascii="Times New Roman" w:hAnsi="Times New Roman" w:cs="Times New Roman"/>
          <w:sz w:val="24"/>
          <w:szCs w:val="24"/>
        </w:rPr>
        <w:t>. (2018).</w:t>
      </w:r>
      <w:proofErr w:type="gramEnd"/>
      <w:r w:rsidRPr="00C77C13">
        <w:rPr>
          <w:rFonts w:ascii="Times New Roman" w:hAnsi="Times New Roman" w:cs="Times New Roman"/>
          <w:sz w:val="24"/>
          <w:szCs w:val="24"/>
        </w:rPr>
        <w:t xml:space="preserve"> </w:t>
      </w:r>
      <w:proofErr w:type="gramStart"/>
      <w:r w:rsidRPr="00C77C13">
        <w:rPr>
          <w:rFonts w:ascii="Times New Roman" w:hAnsi="Times New Roman" w:cs="Times New Roman"/>
          <w:sz w:val="24"/>
          <w:szCs w:val="24"/>
        </w:rPr>
        <w:t>Overview of the Social services and well-being (Wales) Act 2014 | Information and Learning Hub.</w:t>
      </w:r>
      <w:proofErr w:type="gramEnd"/>
      <w:r w:rsidRPr="00C77C13">
        <w:rPr>
          <w:rFonts w:ascii="Times New Roman" w:hAnsi="Times New Roman" w:cs="Times New Roman"/>
          <w:sz w:val="24"/>
          <w:szCs w:val="24"/>
        </w:rPr>
        <w:t xml:space="preserve"> [</w:t>
      </w:r>
      <w:proofErr w:type="gramStart"/>
      <w:r w:rsidRPr="00C77C13">
        <w:rPr>
          <w:rFonts w:ascii="Times New Roman" w:hAnsi="Times New Roman" w:cs="Times New Roman"/>
          <w:sz w:val="24"/>
          <w:szCs w:val="24"/>
        </w:rPr>
        <w:t>online</w:t>
      </w:r>
      <w:proofErr w:type="gramEnd"/>
      <w:r w:rsidRPr="00C77C13">
        <w:rPr>
          <w:rFonts w:ascii="Times New Roman" w:hAnsi="Times New Roman" w:cs="Times New Roman"/>
          <w:sz w:val="24"/>
          <w:szCs w:val="24"/>
        </w:rPr>
        <w:t>] Available at: https://socialcare.wales/hub/sswbact [Accessed 18 Dec. 2017].</w:t>
      </w:r>
    </w:p>
    <w:p w:rsidR="00C77C13" w:rsidRDefault="00C77C13" w:rsidP="009C77DA">
      <w:pPr>
        <w:rPr>
          <w:rFonts w:ascii="Times New Roman" w:hAnsi="Times New Roman" w:cs="Times New Roman"/>
          <w:sz w:val="24"/>
          <w:szCs w:val="24"/>
        </w:rPr>
      </w:pPr>
      <w:proofErr w:type="gramStart"/>
      <w:r w:rsidRPr="00C77C13">
        <w:rPr>
          <w:rFonts w:ascii="Times New Roman" w:hAnsi="Times New Roman" w:cs="Times New Roman"/>
          <w:sz w:val="24"/>
          <w:szCs w:val="24"/>
        </w:rPr>
        <w:t>Legislation.gov.uk. (2018).</w:t>
      </w:r>
      <w:proofErr w:type="gramEnd"/>
      <w:r w:rsidRPr="00C77C13">
        <w:rPr>
          <w:rFonts w:ascii="Times New Roman" w:hAnsi="Times New Roman" w:cs="Times New Roman"/>
          <w:sz w:val="24"/>
          <w:szCs w:val="24"/>
        </w:rPr>
        <w:t xml:space="preserve"> Social Services and Well-being (Wales) Act 2014. [</w:t>
      </w:r>
      <w:proofErr w:type="gramStart"/>
      <w:r w:rsidRPr="00C77C13">
        <w:rPr>
          <w:rFonts w:ascii="Times New Roman" w:hAnsi="Times New Roman" w:cs="Times New Roman"/>
          <w:sz w:val="24"/>
          <w:szCs w:val="24"/>
        </w:rPr>
        <w:t>online</w:t>
      </w:r>
      <w:proofErr w:type="gramEnd"/>
      <w:r w:rsidRPr="00C77C13">
        <w:rPr>
          <w:rFonts w:ascii="Times New Roman" w:hAnsi="Times New Roman" w:cs="Times New Roman"/>
          <w:sz w:val="24"/>
          <w:szCs w:val="24"/>
        </w:rPr>
        <w:t>] Available at: http://www.legislation.gov.uk/anaw/2014/4/enacted [Accessed 18 Dec. 2017].</w:t>
      </w:r>
    </w:p>
    <w:p w:rsidR="00C77C13" w:rsidRDefault="00C77C13" w:rsidP="009C77DA">
      <w:pPr>
        <w:rPr>
          <w:rFonts w:ascii="Arial" w:hAnsi="Arial" w:cs="Arial"/>
          <w:color w:val="666666"/>
          <w:sz w:val="20"/>
          <w:szCs w:val="20"/>
          <w:shd w:val="clear" w:color="auto" w:fill="FFFFFF"/>
        </w:rPr>
      </w:pPr>
      <w:proofErr w:type="spellStart"/>
      <w:proofErr w:type="gramStart"/>
      <w:r>
        <w:rPr>
          <w:rFonts w:ascii="Arial" w:hAnsi="Arial" w:cs="Arial"/>
          <w:color w:val="666666"/>
          <w:sz w:val="20"/>
          <w:szCs w:val="20"/>
          <w:shd w:val="clear" w:color="auto" w:fill="FFFFFF"/>
        </w:rPr>
        <w:t>Gov.wales</w:t>
      </w:r>
      <w:proofErr w:type="spellEnd"/>
      <w:r>
        <w:rPr>
          <w:rFonts w:ascii="Arial" w:hAnsi="Arial" w:cs="Arial"/>
          <w:color w:val="666666"/>
          <w:sz w:val="20"/>
          <w:szCs w:val="20"/>
          <w:shd w:val="clear" w:color="auto" w:fill="FFFFFF"/>
        </w:rPr>
        <w:t>. (2018).</w:t>
      </w:r>
      <w:proofErr w:type="gramEnd"/>
      <w:r>
        <w:rPr>
          <w:rFonts w:ascii="Arial" w:hAnsi="Arial" w:cs="Arial"/>
          <w:color w:val="666666"/>
          <w:sz w:val="20"/>
          <w:szCs w:val="20"/>
          <w:shd w:val="clear" w:color="auto" w:fill="FFFFFF"/>
        </w:rPr>
        <w:t> </w:t>
      </w:r>
      <w:r>
        <w:rPr>
          <w:rFonts w:ascii="Arial" w:hAnsi="Arial" w:cs="Arial"/>
          <w:i/>
          <w:iCs/>
          <w:color w:val="666666"/>
          <w:sz w:val="20"/>
          <w:szCs w:val="20"/>
          <w:shd w:val="clear" w:color="auto" w:fill="FFFFFF"/>
        </w:rPr>
        <w:t xml:space="preserve">Cite a Website - Cite This </w:t>
      </w:r>
      <w:proofErr w:type="gramStart"/>
      <w:r>
        <w:rPr>
          <w:rFonts w:ascii="Arial" w:hAnsi="Arial" w:cs="Arial"/>
          <w:i/>
          <w:iCs/>
          <w:color w:val="666666"/>
          <w:sz w:val="20"/>
          <w:szCs w:val="20"/>
          <w:shd w:val="clear" w:color="auto" w:fill="FFFFFF"/>
        </w:rPr>
        <w:t>For</w:t>
      </w:r>
      <w:proofErr w:type="gramEnd"/>
      <w:r>
        <w:rPr>
          <w:rFonts w:ascii="Arial" w:hAnsi="Arial" w:cs="Arial"/>
          <w:i/>
          <w:iCs/>
          <w:color w:val="666666"/>
          <w:sz w:val="20"/>
          <w:szCs w:val="20"/>
          <w:shd w:val="clear" w:color="auto" w:fill="FFFFFF"/>
        </w:rPr>
        <w:t xml:space="preserve"> Me</w:t>
      </w:r>
      <w:r>
        <w:rPr>
          <w:rFonts w:ascii="Arial" w:hAnsi="Arial" w:cs="Arial"/>
          <w:color w:val="666666"/>
          <w:sz w:val="20"/>
          <w:szCs w:val="20"/>
          <w:shd w:val="clear" w:color="auto" w:fill="FFFFFF"/>
        </w:rPr>
        <w:t>. [online] Available at: http://gov.wales/docs/phhs/publications/160106pt6en.pdf [Accessed 18 Dec. 2017</w:t>
      </w:r>
    </w:p>
    <w:p w:rsidR="00C77C13" w:rsidRPr="007E5749" w:rsidRDefault="00C77C13" w:rsidP="009C77DA">
      <w:pPr>
        <w:rPr>
          <w:rFonts w:ascii="Times New Roman" w:hAnsi="Times New Roman" w:cs="Times New Roman"/>
          <w:sz w:val="24"/>
          <w:szCs w:val="24"/>
        </w:rPr>
      </w:pPr>
      <w:proofErr w:type="gramStart"/>
      <w:r w:rsidRPr="00C77C13">
        <w:rPr>
          <w:rFonts w:ascii="Times New Roman" w:hAnsi="Times New Roman" w:cs="Times New Roman"/>
          <w:sz w:val="24"/>
          <w:szCs w:val="24"/>
        </w:rPr>
        <w:t>Cardiff University.</w:t>
      </w:r>
      <w:proofErr w:type="gramEnd"/>
      <w:r w:rsidRPr="00C77C13">
        <w:rPr>
          <w:rFonts w:ascii="Times New Roman" w:hAnsi="Times New Roman" w:cs="Times New Roman"/>
          <w:sz w:val="24"/>
          <w:szCs w:val="24"/>
        </w:rPr>
        <w:t xml:space="preserve"> </w:t>
      </w:r>
      <w:proofErr w:type="gramStart"/>
      <w:r w:rsidRPr="00C77C13">
        <w:rPr>
          <w:rFonts w:ascii="Times New Roman" w:hAnsi="Times New Roman" w:cs="Times New Roman"/>
          <w:sz w:val="24"/>
          <w:szCs w:val="24"/>
        </w:rPr>
        <w:t>(2018). Looked-after children.</w:t>
      </w:r>
      <w:proofErr w:type="gramEnd"/>
      <w:r w:rsidRPr="00C77C13">
        <w:rPr>
          <w:rFonts w:ascii="Times New Roman" w:hAnsi="Times New Roman" w:cs="Times New Roman"/>
          <w:sz w:val="24"/>
          <w:szCs w:val="24"/>
        </w:rPr>
        <w:t xml:space="preserve"> [</w:t>
      </w:r>
      <w:proofErr w:type="gramStart"/>
      <w:r w:rsidRPr="00C77C13">
        <w:rPr>
          <w:rFonts w:ascii="Times New Roman" w:hAnsi="Times New Roman" w:cs="Times New Roman"/>
          <w:sz w:val="24"/>
          <w:szCs w:val="24"/>
        </w:rPr>
        <w:t>online</w:t>
      </w:r>
      <w:proofErr w:type="gramEnd"/>
      <w:r w:rsidRPr="00C77C13">
        <w:rPr>
          <w:rFonts w:ascii="Times New Roman" w:hAnsi="Times New Roman" w:cs="Times New Roman"/>
          <w:sz w:val="24"/>
          <w:szCs w:val="24"/>
        </w:rPr>
        <w:t>] Available at: http://sites.cardiff.ac.uk/childrens-social-care-law/for-social-workers/looked-after-children/ [Accessed 18 Dec. 2017].</w:t>
      </w:r>
      <w:bookmarkStart w:id="0" w:name="_GoBack"/>
      <w:bookmarkEnd w:id="0"/>
    </w:p>
    <w:p w:rsidR="009C77DA" w:rsidRPr="007E5749" w:rsidRDefault="009C77DA" w:rsidP="009C77DA">
      <w:pPr>
        <w:rPr>
          <w:rFonts w:ascii="Times New Roman" w:hAnsi="Times New Roman" w:cs="Times New Roman"/>
          <w:sz w:val="24"/>
          <w:szCs w:val="24"/>
        </w:rPr>
      </w:pPr>
    </w:p>
    <w:p w:rsidR="009C77DA" w:rsidRPr="007E5749" w:rsidRDefault="009C77DA" w:rsidP="009C77DA">
      <w:pPr>
        <w:rPr>
          <w:rFonts w:ascii="Times New Roman" w:hAnsi="Times New Roman" w:cs="Times New Roman"/>
          <w:sz w:val="24"/>
          <w:szCs w:val="24"/>
        </w:rPr>
      </w:pPr>
    </w:p>
    <w:sectPr w:rsidR="009C77DA" w:rsidRPr="007E57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49F7EE7"/>
    <w:multiLevelType w:val="multilevel"/>
    <w:tmpl w:val="59A800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33A1"/>
    <w:rsid w:val="000932E0"/>
    <w:rsid w:val="000E304C"/>
    <w:rsid w:val="001B0B75"/>
    <w:rsid w:val="002637E7"/>
    <w:rsid w:val="002833A1"/>
    <w:rsid w:val="003A5DD7"/>
    <w:rsid w:val="003C0881"/>
    <w:rsid w:val="003D56E2"/>
    <w:rsid w:val="00470CF6"/>
    <w:rsid w:val="005C1F1F"/>
    <w:rsid w:val="005F5AE4"/>
    <w:rsid w:val="00731269"/>
    <w:rsid w:val="007716DE"/>
    <w:rsid w:val="007A7AD5"/>
    <w:rsid w:val="007E5749"/>
    <w:rsid w:val="0081497B"/>
    <w:rsid w:val="00865EC7"/>
    <w:rsid w:val="008673DB"/>
    <w:rsid w:val="009077CA"/>
    <w:rsid w:val="0097515E"/>
    <w:rsid w:val="00980620"/>
    <w:rsid w:val="009C77DA"/>
    <w:rsid w:val="00A20931"/>
    <w:rsid w:val="00C77C13"/>
    <w:rsid w:val="00C80BD2"/>
    <w:rsid w:val="00DC1128"/>
    <w:rsid w:val="00E45F74"/>
    <w:rsid w:val="00E715AB"/>
    <w:rsid w:val="00E764B9"/>
    <w:rsid w:val="00EF7510"/>
    <w:rsid w:val="00F543D8"/>
    <w:rsid w:val="00F71129"/>
    <w:rsid w:val="00F72DD2"/>
    <w:rsid w:val="00F73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716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716DE"/>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716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716D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00080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ites.cardiff.ac.uk/childrens-social-care-law/for-social-workers/family-cou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egislation.gov.uk/anaw/2014/4/section/76/enacted"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TotalTime>
  <Pages>5</Pages>
  <Words>2184</Words>
  <Characters>12449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Bethan</dc:creator>
  <cp:lastModifiedBy>Bethan</cp:lastModifiedBy>
  <cp:revision>1</cp:revision>
  <dcterms:created xsi:type="dcterms:W3CDTF">2018-01-18T13:36:00Z</dcterms:created>
  <dcterms:modified xsi:type="dcterms:W3CDTF">2018-01-18T14:34:00Z</dcterms:modified>
</cp:coreProperties>
</file>