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A960D" w14:textId="62D78314" w:rsidR="0006768A" w:rsidRDefault="00033BAE" w:rsidP="0006768A">
      <w:pPr>
        <w:spacing w:after="160" w:line="480" w:lineRule="auto"/>
        <w:jc w:val="center"/>
        <w:rPr>
          <w:rFonts w:ascii="Times New Roman" w:eastAsia="Times New Roman" w:hAnsi="Times New Roman" w:cs="Times New Roman"/>
          <w:b/>
          <w:sz w:val="24"/>
          <w:szCs w:val="24"/>
        </w:rPr>
      </w:pPr>
      <w:bookmarkStart w:id="0" w:name="_Hlk76575937"/>
      <w:r w:rsidRPr="00033BAE">
        <w:rPr>
          <w:rFonts w:ascii="Times New Roman" w:eastAsia="Times New Roman" w:hAnsi="Times New Roman" w:cs="Times New Roman"/>
          <w:b/>
          <w:noProof/>
          <w:sz w:val="24"/>
          <w:szCs w:val="24"/>
        </w:rPr>
        <w:drawing>
          <wp:inline distT="0" distB="0" distL="0" distR="0" wp14:anchorId="00CC7CB2" wp14:editId="13C1C90B">
            <wp:extent cx="1517650" cy="57548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27935" cy="579385"/>
                    </a:xfrm>
                    <a:prstGeom prst="rect">
                      <a:avLst/>
                    </a:prstGeom>
                  </pic:spPr>
                </pic:pic>
              </a:graphicData>
            </a:graphic>
          </wp:inline>
        </w:drawing>
      </w:r>
    </w:p>
    <w:p w14:paraId="57306511" w14:textId="77777777" w:rsidR="0006768A" w:rsidRDefault="0006768A" w:rsidP="0006768A">
      <w:pPr>
        <w:spacing w:after="160" w:line="480" w:lineRule="auto"/>
        <w:jc w:val="center"/>
        <w:rPr>
          <w:rFonts w:ascii="Times New Roman" w:eastAsia="Times New Roman" w:hAnsi="Times New Roman" w:cs="Times New Roman"/>
          <w:b/>
          <w:sz w:val="24"/>
          <w:szCs w:val="24"/>
        </w:rPr>
      </w:pPr>
    </w:p>
    <w:p w14:paraId="4342C729" w14:textId="77777777" w:rsidR="0006768A" w:rsidRDefault="0006768A" w:rsidP="0006768A">
      <w:pPr>
        <w:spacing w:after="160" w:line="480" w:lineRule="auto"/>
        <w:jc w:val="center"/>
        <w:rPr>
          <w:rFonts w:ascii="Times New Roman" w:eastAsia="Times New Roman" w:hAnsi="Times New Roman" w:cs="Times New Roman"/>
          <w:b/>
          <w:sz w:val="24"/>
          <w:szCs w:val="24"/>
        </w:rPr>
      </w:pPr>
    </w:p>
    <w:p w14:paraId="57420CCC" w14:textId="77777777" w:rsidR="0006768A" w:rsidRDefault="0006768A" w:rsidP="0006768A">
      <w:pPr>
        <w:spacing w:after="160" w:line="480" w:lineRule="auto"/>
        <w:jc w:val="center"/>
        <w:rPr>
          <w:rFonts w:ascii="Times New Roman" w:eastAsia="Times New Roman" w:hAnsi="Times New Roman" w:cs="Times New Roman"/>
          <w:b/>
          <w:sz w:val="24"/>
          <w:szCs w:val="24"/>
        </w:rPr>
      </w:pPr>
    </w:p>
    <w:p w14:paraId="571E9D94" w14:textId="1A1080AD" w:rsidR="00A265D9" w:rsidRDefault="00A265D9" w:rsidP="0006768A">
      <w:pPr>
        <w:spacing w:after="160" w:line="480" w:lineRule="auto"/>
        <w:jc w:val="center"/>
        <w:rPr>
          <w:rFonts w:ascii="Times New Roman" w:eastAsia="Times New Roman" w:hAnsi="Times New Roman" w:cs="Times New Roman"/>
          <w:b/>
          <w:color w:val="FF0000"/>
          <w:sz w:val="32"/>
          <w:szCs w:val="32"/>
        </w:rPr>
      </w:pPr>
      <w:r w:rsidRPr="00D265BC">
        <w:rPr>
          <w:rFonts w:ascii="Times New Roman" w:eastAsia="Times New Roman" w:hAnsi="Times New Roman" w:cs="Times New Roman"/>
          <w:b/>
          <w:color w:val="FF0000"/>
          <w:sz w:val="32"/>
          <w:szCs w:val="32"/>
        </w:rPr>
        <w:t>COMMUNITY ENGAGEMENT</w:t>
      </w:r>
    </w:p>
    <w:p w14:paraId="0625226D" w14:textId="1AB8EDAE" w:rsidR="00D265BC" w:rsidRDefault="00D265BC" w:rsidP="0006768A">
      <w:pPr>
        <w:spacing w:after="160" w:line="480" w:lineRule="auto"/>
        <w:jc w:val="center"/>
        <w:rPr>
          <w:rFonts w:ascii="Times New Roman" w:eastAsia="Times New Roman" w:hAnsi="Times New Roman" w:cs="Times New Roman"/>
          <w:b/>
          <w:color w:val="FF0000"/>
          <w:sz w:val="32"/>
          <w:szCs w:val="32"/>
        </w:rPr>
      </w:pPr>
      <w:r>
        <w:rPr>
          <w:rFonts w:ascii="Times New Roman" w:eastAsia="Times New Roman" w:hAnsi="Times New Roman" w:cs="Times New Roman"/>
          <w:b/>
          <w:color w:val="FF0000"/>
          <w:sz w:val="32"/>
          <w:szCs w:val="32"/>
        </w:rPr>
        <w:t>Module code: LCBB4002</w:t>
      </w:r>
    </w:p>
    <w:p w14:paraId="4382F8B6" w14:textId="128C496B" w:rsidR="00D265BC" w:rsidRDefault="00D265BC" w:rsidP="0006768A">
      <w:pPr>
        <w:spacing w:after="160" w:line="480" w:lineRule="auto"/>
        <w:jc w:val="center"/>
        <w:rPr>
          <w:rFonts w:ascii="Times New Roman" w:eastAsia="Times New Roman" w:hAnsi="Times New Roman" w:cs="Times New Roman"/>
          <w:b/>
          <w:color w:val="FF0000"/>
          <w:sz w:val="32"/>
          <w:szCs w:val="32"/>
        </w:rPr>
      </w:pPr>
    </w:p>
    <w:p w14:paraId="2AE9458B" w14:textId="521DBDC3" w:rsidR="00D265BC" w:rsidRDefault="00D265BC" w:rsidP="0006768A">
      <w:pPr>
        <w:spacing w:after="160" w:line="480" w:lineRule="auto"/>
        <w:jc w:val="center"/>
        <w:rPr>
          <w:rFonts w:ascii="Times New Roman" w:eastAsia="Times New Roman" w:hAnsi="Times New Roman" w:cs="Times New Roman"/>
          <w:b/>
          <w:color w:val="FF0000"/>
          <w:sz w:val="32"/>
          <w:szCs w:val="32"/>
        </w:rPr>
      </w:pPr>
    </w:p>
    <w:p w14:paraId="5A05BAA1" w14:textId="77777777" w:rsidR="00D265BC" w:rsidRPr="00D265BC" w:rsidRDefault="00D265BC" w:rsidP="0006768A">
      <w:pPr>
        <w:spacing w:after="160" w:line="480" w:lineRule="auto"/>
        <w:jc w:val="center"/>
        <w:rPr>
          <w:rFonts w:ascii="Times New Roman" w:eastAsia="Times New Roman" w:hAnsi="Times New Roman" w:cs="Times New Roman"/>
          <w:b/>
          <w:color w:val="FF0000"/>
          <w:sz w:val="32"/>
          <w:szCs w:val="32"/>
        </w:rPr>
      </w:pPr>
    </w:p>
    <w:p w14:paraId="13350EB1" w14:textId="0C51AE49" w:rsidR="00A265D9" w:rsidRPr="00D265BC" w:rsidRDefault="00D265BC" w:rsidP="00D265BC">
      <w:pPr>
        <w:spacing w:after="160" w:line="480" w:lineRule="auto"/>
        <w:rPr>
          <w:rFonts w:ascii="Times New Roman" w:eastAsia="Times New Roman" w:hAnsi="Times New Roman" w:cs="Times New Roman"/>
          <w:bCs/>
          <w:sz w:val="40"/>
          <w:szCs w:val="40"/>
        </w:rPr>
      </w:pPr>
      <w:r>
        <w:rPr>
          <w:rFonts w:ascii="Times New Roman" w:eastAsia="Times New Roman" w:hAnsi="Times New Roman" w:cs="Times New Roman"/>
          <w:bCs/>
          <w:sz w:val="40"/>
          <w:szCs w:val="40"/>
        </w:rPr>
        <w:t>S</w:t>
      </w:r>
      <w:r w:rsidR="00A265D9" w:rsidRPr="00D265BC">
        <w:rPr>
          <w:rFonts w:ascii="Times New Roman" w:eastAsia="Times New Roman" w:hAnsi="Times New Roman" w:cs="Times New Roman"/>
          <w:bCs/>
          <w:sz w:val="40"/>
          <w:szCs w:val="40"/>
        </w:rPr>
        <w:t>tudent</w:t>
      </w:r>
      <w:r>
        <w:rPr>
          <w:rFonts w:ascii="Times New Roman" w:eastAsia="Times New Roman" w:hAnsi="Times New Roman" w:cs="Times New Roman"/>
          <w:bCs/>
          <w:sz w:val="40"/>
          <w:szCs w:val="40"/>
        </w:rPr>
        <w:t xml:space="preserve"> name</w:t>
      </w:r>
      <w:r w:rsidR="00A265D9" w:rsidRPr="00D265BC">
        <w:rPr>
          <w:rFonts w:ascii="Times New Roman" w:eastAsia="Times New Roman" w:hAnsi="Times New Roman" w:cs="Times New Roman"/>
          <w:bCs/>
          <w:sz w:val="40"/>
          <w:szCs w:val="40"/>
        </w:rPr>
        <w:t>:</w:t>
      </w:r>
      <w:r w:rsidRPr="00D265BC">
        <w:rPr>
          <w:rFonts w:ascii="Times New Roman" w:eastAsia="Times New Roman" w:hAnsi="Times New Roman" w:cs="Times New Roman"/>
          <w:bCs/>
          <w:sz w:val="40"/>
          <w:szCs w:val="40"/>
        </w:rPr>
        <w:t xml:space="preserve"> </w:t>
      </w:r>
      <w:r>
        <w:rPr>
          <w:rFonts w:ascii="Times New Roman" w:eastAsia="Times New Roman" w:hAnsi="Times New Roman" w:cs="Times New Roman"/>
          <w:bCs/>
          <w:sz w:val="40"/>
          <w:szCs w:val="40"/>
        </w:rPr>
        <w:t>Valentina Simona Duroiu</w:t>
      </w:r>
    </w:p>
    <w:p w14:paraId="45C2B62F" w14:textId="150901E3" w:rsidR="00A265D9" w:rsidRPr="00A265D9" w:rsidRDefault="00A265D9" w:rsidP="00D265BC">
      <w:pPr>
        <w:spacing w:after="160" w:line="480" w:lineRule="auto"/>
        <w:rPr>
          <w:rFonts w:ascii="Times New Roman" w:eastAsia="Times New Roman" w:hAnsi="Times New Roman" w:cs="Times New Roman"/>
          <w:b/>
          <w:sz w:val="24"/>
          <w:szCs w:val="24"/>
        </w:rPr>
      </w:pPr>
      <w:r w:rsidRPr="00D265BC">
        <w:rPr>
          <w:rFonts w:ascii="Times New Roman" w:eastAsia="Times New Roman" w:hAnsi="Times New Roman" w:cs="Times New Roman"/>
          <w:bCs/>
          <w:sz w:val="40"/>
          <w:szCs w:val="40"/>
        </w:rPr>
        <w:t>Student’s ID:</w:t>
      </w:r>
      <w:r w:rsidR="00D265BC">
        <w:rPr>
          <w:rFonts w:ascii="Times New Roman" w:eastAsia="Times New Roman" w:hAnsi="Times New Roman" w:cs="Times New Roman"/>
          <w:bCs/>
          <w:sz w:val="40"/>
          <w:szCs w:val="40"/>
        </w:rPr>
        <w:t xml:space="preserve"> 2021942</w:t>
      </w:r>
      <w:r w:rsidRPr="00A265D9">
        <w:rPr>
          <w:rFonts w:ascii="Times New Roman" w:eastAsia="Times New Roman" w:hAnsi="Times New Roman" w:cs="Times New Roman"/>
          <w:b/>
          <w:sz w:val="24"/>
          <w:szCs w:val="24"/>
        </w:rPr>
        <w:br w:type="page"/>
      </w:r>
    </w:p>
    <w:p w14:paraId="05FB957F" w14:textId="103E6C05" w:rsidR="00C97811" w:rsidRPr="00A265D9" w:rsidRDefault="00C97811" w:rsidP="008F1B8C">
      <w:pPr>
        <w:spacing w:after="160" w:line="480" w:lineRule="auto"/>
        <w:jc w:val="center"/>
        <w:rPr>
          <w:rFonts w:ascii="Times New Roman" w:eastAsia="Times New Roman" w:hAnsi="Times New Roman" w:cs="Times New Roman"/>
          <w:b/>
          <w:sz w:val="24"/>
          <w:szCs w:val="24"/>
        </w:rPr>
      </w:pPr>
      <w:r w:rsidRPr="00A265D9">
        <w:rPr>
          <w:rFonts w:ascii="Times New Roman" w:eastAsia="Times New Roman" w:hAnsi="Times New Roman" w:cs="Times New Roman"/>
          <w:b/>
          <w:sz w:val="24"/>
          <w:szCs w:val="24"/>
        </w:rPr>
        <w:lastRenderedPageBreak/>
        <w:t>Executive Summary</w:t>
      </w:r>
    </w:p>
    <w:p w14:paraId="1FA2EFF2" w14:textId="2A580556" w:rsidR="00A265D9"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 xml:space="preserve">Community issues are very common in every country which requires proper inspection and provision of justice to the survivors. This essay highlights one such program named the Justice- UK which is conducted by a UK-based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that goes by the name Redress to help torture survivors. Various factors related to the program are discussed in detail to provide a proper understanding of the project. An analysis of the best practices undertaken by the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is elaborately discussed highlighting the stakeholders' participation. The internal and external factors are examined giving importance to social integration and multiculturalism. Lastly, recommendations are provided for the betterment of the programs.</w:t>
      </w:r>
    </w:p>
    <w:p w14:paraId="0DD16D57" w14:textId="77777777" w:rsidR="00A265D9" w:rsidRPr="00A265D9" w:rsidRDefault="00A265D9" w:rsidP="00A265D9">
      <w:pPr>
        <w:spacing w:after="160"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br w:type="page"/>
      </w:r>
    </w:p>
    <w:sdt>
      <w:sdtPr>
        <w:rPr>
          <w:rFonts w:ascii="Arial" w:eastAsia="Arial" w:hAnsi="Arial" w:cs="Arial"/>
          <w:b w:val="0"/>
          <w:sz w:val="22"/>
          <w:szCs w:val="22"/>
          <w:lang w:val="en"/>
        </w:rPr>
        <w:id w:val="661894459"/>
        <w:docPartObj>
          <w:docPartGallery w:val="Table of Contents"/>
          <w:docPartUnique/>
        </w:docPartObj>
      </w:sdtPr>
      <w:sdtEndPr>
        <w:rPr>
          <w:bCs/>
          <w:noProof/>
        </w:rPr>
      </w:sdtEndPr>
      <w:sdtContent>
        <w:p w14:paraId="4EFD7699" w14:textId="492AFB6C" w:rsidR="008F1B8C" w:rsidRPr="008F1B8C" w:rsidRDefault="008F1B8C">
          <w:pPr>
            <w:pStyle w:val="TOCHeading"/>
            <w:rPr>
              <w:color w:val="2F5496" w:themeColor="accent1" w:themeShade="BF"/>
            </w:rPr>
          </w:pPr>
          <w:r w:rsidRPr="008F1B8C">
            <w:rPr>
              <w:color w:val="2F5496" w:themeColor="accent1" w:themeShade="BF"/>
            </w:rPr>
            <w:t>Table of Contents</w:t>
          </w:r>
        </w:p>
        <w:p w14:paraId="10FC3DB2" w14:textId="77777777" w:rsidR="008F1B8C" w:rsidRPr="008F1B8C" w:rsidRDefault="008F1B8C" w:rsidP="008F1B8C">
          <w:pPr>
            <w:rPr>
              <w:lang w:val="en-US"/>
            </w:rPr>
          </w:pPr>
        </w:p>
        <w:p w14:paraId="104DF935" w14:textId="02B560E6" w:rsidR="008F1B8C" w:rsidRPr="008F1B8C" w:rsidRDefault="008F1B8C" w:rsidP="008F1B8C">
          <w:pPr>
            <w:pStyle w:val="TOC1"/>
            <w:tabs>
              <w:tab w:val="left" w:pos="440"/>
              <w:tab w:val="right" w:leader="dot" w:pos="9350"/>
            </w:tabs>
            <w:spacing w:line="480" w:lineRule="auto"/>
            <w:jc w:val="both"/>
            <w:rPr>
              <w:rFonts w:ascii="Times New Roman" w:eastAsiaTheme="minorEastAsia" w:hAnsi="Times New Roman" w:cs="Times New Roman"/>
              <w:noProof/>
              <w:sz w:val="24"/>
              <w:szCs w:val="24"/>
              <w:lang w:val="en-IN" w:eastAsia="en-IN" w:bidi="bn-IN"/>
            </w:rPr>
          </w:pPr>
          <w:r>
            <w:fldChar w:fldCharType="begin"/>
          </w:r>
          <w:r>
            <w:instrText xml:space="preserve"> TOC \o "1-3" \h \z \u </w:instrText>
          </w:r>
          <w:r>
            <w:fldChar w:fldCharType="separate"/>
          </w:r>
          <w:hyperlink w:anchor="_Toc76579345" w:history="1">
            <w:r w:rsidRPr="008F1B8C">
              <w:rPr>
                <w:rStyle w:val="Hyperlink"/>
                <w:rFonts w:ascii="Times New Roman" w:eastAsia="Times New Roman" w:hAnsi="Times New Roman" w:cs="Times New Roman"/>
                <w:noProof/>
                <w:sz w:val="24"/>
                <w:szCs w:val="24"/>
              </w:rPr>
              <w:t>1.</w:t>
            </w:r>
            <w:r w:rsidRPr="008F1B8C">
              <w:rPr>
                <w:rFonts w:ascii="Times New Roman" w:eastAsiaTheme="minorEastAsia" w:hAnsi="Times New Roman" w:cs="Times New Roman"/>
                <w:noProof/>
                <w:sz w:val="24"/>
                <w:szCs w:val="24"/>
                <w:lang w:val="en-IN" w:eastAsia="en-IN" w:bidi="bn-IN"/>
              </w:rPr>
              <w:tab/>
            </w:r>
            <w:r w:rsidRPr="008F1B8C">
              <w:rPr>
                <w:rStyle w:val="Hyperlink"/>
                <w:rFonts w:ascii="Times New Roman" w:eastAsia="Times New Roman" w:hAnsi="Times New Roman" w:cs="Times New Roman"/>
                <w:noProof/>
                <w:sz w:val="24"/>
                <w:szCs w:val="24"/>
              </w:rPr>
              <w:t>Introduction</w:t>
            </w:r>
            <w:r w:rsidRPr="008F1B8C">
              <w:rPr>
                <w:rFonts w:ascii="Times New Roman" w:hAnsi="Times New Roman" w:cs="Times New Roman"/>
                <w:noProof/>
                <w:webHidden/>
                <w:sz w:val="24"/>
                <w:szCs w:val="24"/>
              </w:rPr>
              <w:tab/>
            </w:r>
            <w:r w:rsidRPr="008F1B8C">
              <w:rPr>
                <w:rFonts w:ascii="Times New Roman" w:hAnsi="Times New Roman" w:cs="Times New Roman"/>
                <w:noProof/>
                <w:webHidden/>
                <w:sz w:val="24"/>
                <w:szCs w:val="24"/>
              </w:rPr>
              <w:fldChar w:fldCharType="begin"/>
            </w:r>
            <w:r w:rsidRPr="008F1B8C">
              <w:rPr>
                <w:rFonts w:ascii="Times New Roman" w:hAnsi="Times New Roman" w:cs="Times New Roman"/>
                <w:noProof/>
                <w:webHidden/>
                <w:sz w:val="24"/>
                <w:szCs w:val="24"/>
              </w:rPr>
              <w:instrText xml:space="preserve"> PAGEREF _Toc76579345 \h </w:instrText>
            </w:r>
            <w:r w:rsidRPr="008F1B8C">
              <w:rPr>
                <w:rFonts w:ascii="Times New Roman" w:hAnsi="Times New Roman" w:cs="Times New Roman"/>
                <w:noProof/>
                <w:webHidden/>
                <w:sz w:val="24"/>
                <w:szCs w:val="24"/>
              </w:rPr>
            </w:r>
            <w:r w:rsidRPr="008F1B8C">
              <w:rPr>
                <w:rFonts w:ascii="Times New Roman" w:hAnsi="Times New Roman" w:cs="Times New Roman"/>
                <w:noProof/>
                <w:webHidden/>
                <w:sz w:val="24"/>
                <w:szCs w:val="24"/>
              </w:rPr>
              <w:fldChar w:fldCharType="separate"/>
            </w:r>
            <w:r w:rsidRPr="008F1B8C">
              <w:rPr>
                <w:rFonts w:ascii="Times New Roman" w:hAnsi="Times New Roman" w:cs="Times New Roman"/>
                <w:noProof/>
                <w:webHidden/>
                <w:sz w:val="24"/>
                <w:szCs w:val="24"/>
              </w:rPr>
              <w:t>4</w:t>
            </w:r>
            <w:r w:rsidRPr="008F1B8C">
              <w:rPr>
                <w:rFonts w:ascii="Times New Roman" w:hAnsi="Times New Roman" w:cs="Times New Roman"/>
                <w:noProof/>
                <w:webHidden/>
                <w:sz w:val="24"/>
                <w:szCs w:val="24"/>
              </w:rPr>
              <w:fldChar w:fldCharType="end"/>
            </w:r>
          </w:hyperlink>
        </w:p>
        <w:p w14:paraId="1A5E2C51" w14:textId="3600B8F5" w:rsidR="008F1B8C" w:rsidRPr="008F1B8C" w:rsidRDefault="00002ABB" w:rsidP="008F1B8C">
          <w:pPr>
            <w:pStyle w:val="TOC1"/>
            <w:tabs>
              <w:tab w:val="right" w:leader="dot" w:pos="9350"/>
            </w:tabs>
            <w:spacing w:line="480" w:lineRule="auto"/>
            <w:jc w:val="both"/>
            <w:rPr>
              <w:rFonts w:ascii="Times New Roman" w:eastAsiaTheme="minorEastAsia" w:hAnsi="Times New Roman" w:cs="Times New Roman"/>
              <w:noProof/>
              <w:sz w:val="24"/>
              <w:szCs w:val="24"/>
              <w:lang w:val="en-IN" w:eastAsia="en-IN" w:bidi="bn-IN"/>
            </w:rPr>
          </w:pPr>
          <w:hyperlink w:anchor="_Toc76579346" w:history="1">
            <w:r w:rsidR="008F1B8C" w:rsidRPr="008F1B8C">
              <w:rPr>
                <w:rStyle w:val="Hyperlink"/>
                <w:rFonts w:ascii="Times New Roman" w:eastAsia="Times New Roman" w:hAnsi="Times New Roman" w:cs="Times New Roman"/>
                <w:noProof/>
                <w:sz w:val="24"/>
                <w:szCs w:val="24"/>
              </w:rPr>
              <w:t>2. Discussion</w:t>
            </w:r>
            <w:r w:rsidR="008F1B8C" w:rsidRPr="008F1B8C">
              <w:rPr>
                <w:rFonts w:ascii="Times New Roman" w:hAnsi="Times New Roman" w:cs="Times New Roman"/>
                <w:noProof/>
                <w:webHidden/>
                <w:sz w:val="24"/>
                <w:szCs w:val="24"/>
              </w:rPr>
              <w:tab/>
            </w:r>
            <w:r w:rsidR="008F1B8C" w:rsidRPr="008F1B8C">
              <w:rPr>
                <w:rFonts w:ascii="Times New Roman" w:hAnsi="Times New Roman" w:cs="Times New Roman"/>
                <w:noProof/>
                <w:webHidden/>
                <w:sz w:val="24"/>
                <w:szCs w:val="24"/>
              </w:rPr>
              <w:fldChar w:fldCharType="begin"/>
            </w:r>
            <w:r w:rsidR="008F1B8C" w:rsidRPr="008F1B8C">
              <w:rPr>
                <w:rFonts w:ascii="Times New Roman" w:hAnsi="Times New Roman" w:cs="Times New Roman"/>
                <w:noProof/>
                <w:webHidden/>
                <w:sz w:val="24"/>
                <w:szCs w:val="24"/>
              </w:rPr>
              <w:instrText xml:space="preserve"> PAGEREF _Toc76579346 \h </w:instrText>
            </w:r>
            <w:r w:rsidR="008F1B8C" w:rsidRPr="008F1B8C">
              <w:rPr>
                <w:rFonts w:ascii="Times New Roman" w:hAnsi="Times New Roman" w:cs="Times New Roman"/>
                <w:noProof/>
                <w:webHidden/>
                <w:sz w:val="24"/>
                <w:szCs w:val="24"/>
              </w:rPr>
            </w:r>
            <w:r w:rsidR="008F1B8C" w:rsidRPr="008F1B8C">
              <w:rPr>
                <w:rFonts w:ascii="Times New Roman" w:hAnsi="Times New Roman" w:cs="Times New Roman"/>
                <w:noProof/>
                <w:webHidden/>
                <w:sz w:val="24"/>
                <w:szCs w:val="24"/>
              </w:rPr>
              <w:fldChar w:fldCharType="separate"/>
            </w:r>
            <w:r w:rsidR="008F1B8C" w:rsidRPr="008F1B8C">
              <w:rPr>
                <w:rFonts w:ascii="Times New Roman" w:hAnsi="Times New Roman" w:cs="Times New Roman"/>
                <w:noProof/>
                <w:webHidden/>
                <w:sz w:val="24"/>
                <w:szCs w:val="24"/>
              </w:rPr>
              <w:t>5</w:t>
            </w:r>
            <w:r w:rsidR="008F1B8C" w:rsidRPr="008F1B8C">
              <w:rPr>
                <w:rFonts w:ascii="Times New Roman" w:hAnsi="Times New Roman" w:cs="Times New Roman"/>
                <w:noProof/>
                <w:webHidden/>
                <w:sz w:val="24"/>
                <w:szCs w:val="24"/>
              </w:rPr>
              <w:fldChar w:fldCharType="end"/>
            </w:r>
          </w:hyperlink>
        </w:p>
        <w:p w14:paraId="29D6CC89" w14:textId="4C22AAA5" w:rsidR="008F1B8C" w:rsidRPr="008F1B8C" w:rsidRDefault="00002ABB" w:rsidP="008F1B8C">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bidi="bn-IN"/>
            </w:rPr>
          </w:pPr>
          <w:hyperlink w:anchor="_Toc76579347" w:history="1">
            <w:r w:rsidR="008F1B8C" w:rsidRPr="008F1B8C">
              <w:rPr>
                <w:rStyle w:val="Hyperlink"/>
                <w:rFonts w:ascii="Times New Roman" w:eastAsia="Times New Roman" w:hAnsi="Times New Roman" w:cs="Times New Roman"/>
                <w:noProof/>
                <w:sz w:val="24"/>
                <w:szCs w:val="24"/>
              </w:rPr>
              <w:t>2.1 Description of the program</w:t>
            </w:r>
            <w:r w:rsidR="008F1B8C" w:rsidRPr="008F1B8C">
              <w:rPr>
                <w:rFonts w:ascii="Times New Roman" w:hAnsi="Times New Roman" w:cs="Times New Roman"/>
                <w:noProof/>
                <w:webHidden/>
                <w:sz w:val="24"/>
                <w:szCs w:val="24"/>
              </w:rPr>
              <w:tab/>
            </w:r>
            <w:r w:rsidR="008F1B8C" w:rsidRPr="008F1B8C">
              <w:rPr>
                <w:rFonts w:ascii="Times New Roman" w:hAnsi="Times New Roman" w:cs="Times New Roman"/>
                <w:noProof/>
                <w:webHidden/>
                <w:sz w:val="24"/>
                <w:szCs w:val="24"/>
              </w:rPr>
              <w:fldChar w:fldCharType="begin"/>
            </w:r>
            <w:r w:rsidR="008F1B8C" w:rsidRPr="008F1B8C">
              <w:rPr>
                <w:rFonts w:ascii="Times New Roman" w:hAnsi="Times New Roman" w:cs="Times New Roman"/>
                <w:noProof/>
                <w:webHidden/>
                <w:sz w:val="24"/>
                <w:szCs w:val="24"/>
              </w:rPr>
              <w:instrText xml:space="preserve"> PAGEREF _Toc76579347 \h </w:instrText>
            </w:r>
            <w:r w:rsidR="008F1B8C" w:rsidRPr="008F1B8C">
              <w:rPr>
                <w:rFonts w:ascii="Times New Roman" w:hAnsi="Times New Roman" w:cs="Times New Roman"/>
                <w:noProof/>
                <w:webHidden/>
                <w:sz w:val="24"/>
                <w:szCs w:val="24"/>
              </w:rPr>
            </w:r>
            <w:r w:rsidR="008F1B8C" w:rsidRPr="008F1B8C">
              <w:rPr>
                <w:rFonts w:ascii="Times New Roman" w:hAnsi="Times New Roman" w:cs="Times New Roman"/>
                <w:noProof/>
                <w:webHidden/>
                <w:sz w:val="24"/>
                <w:szCs w:val="24"/>
              </w:rPr>
              <w:fldChar w:fldCharType="separate"/>
            </w:r>
            <w:r w:rsidR="008F1B8C" w:rsidRPr="008F1B8C">
              <w:rPr>
                <w:rFonts w:ascii="Times New Roman" w:hAnsi="Times New Roman" w:cs="Times New Roman"/>
                <w:noProof/>
                <w:webHidden/>
                <w:sz w:val="24"/>
                <w:szCs w:val="24"/>
              </w:rPr>
              <w:t>5</w:t>
            </w:r>
            <w:r w:rsidR="008F1B8C" w:rsidRPr="008F1B8C">
              <w:rPr>
                <w:rFonts w:ascii="Times New Roman" w:hAnsi="Times New Roman" w:cs="Times New Roman"/>
                <w:noProof/>
                <w:webHidden/>
                <w:sz w:val="24"/>
                <w:szCs w:val="24"/>
              </w:rPr>
              <w:fldChar w:fldCharType="end"/>
            </w:r>
          </w:hyperlink>
        </w:p>
        <w:p w14:paraId="30716495" w14:textId="3930B78A" w:rsidR="008F1B8C" w:rsidRPr="008F1B8C" w:rsidRDefault="00002ABB" w:rsidP="008F1B8C">
          <w:pPr>
            <w:pStyle w:val="TOC2"/>
            <w:tabs>
              <w:tab w:val="left" w:pos="880"/>
              <w:tab w:val="right" w:leader="dot" w:pos="9350"/>
            </w:tabs>
            <w:spacing w:line="480" w:lineRule="auto"/>
            <w:jc w:val="both"/>
            <w:rPr>
              <w:rFonts w:ascii="Times New Roman" w:eastAsiaTheme="minorEastAsia" w:hAnsi="Times New Roman" w:cs="Times New Roman"/>
              <w:noProof/>
              <w:sz w:val="24"/>
              <w:szCs w:val="24"/>
              <w:lang w:val="en-IN" w:eastAsia="en-IN" w:bidi="bn-IN"/>
            </w:rPr>
          </w:pPr>
          <w:hyperlink w:anchor="_Toc76579348" w:history="1">
            <w:r w:rsidR="008F1B8C" w:rsidRPr="008F1B8C">
              <w:rPr>
                <w:rStyle w:val="Hyperlink"/>
                <w:rFonts w:ascii="Times New Roman" w:eastAsia="Times New Roman" w:hAnsi="Times New Roman" w:cs="Times New Roman"/>
                <w:noProof/>
                <w:sz w:val="24"/>
                <w:szCs w:val="24"/>
              </w:rPr>
              <w:t>2.3</w:t>
            </w:r>
            <w:r w:rsidR="008F1B8C" w:rsidRPr="008F1B8C">
              <w:rPr>
                <w:rFonts w:ascii="Times New Roman" w:eastAsiaTheme="minorEastAsia" w:hAnsi="Times New Roman" w:cs="Times New Roman"/>
                <w:noProof/>
                <w:sz w:val="24"/>
                <w:szCs w:val="24"/>
                <w:lang w:val="en-IN" w:eastAsia="en-IN" w:bidi="bn-IN"/>
              </w:rPr>
              <w:tab/>
            </w:r>
            <w:r w:rsidR="008F1B8C" w:rsidRPr="008F1B8C">
              <w:rPr>
                <w:rStyle w:val="Hyperlink"/>
                <w:rFonts w:ascii="Times New Roman" w:eastAsia="Times New Roman" w:hAnsi="Times New Roman" w:cs="Times New Roman"/>
                <w:noProof/>
                <w:sz w:val="24"/>
                <w:szCs w:val="24"/>
              </w:rPr>
              <w:t>Analysis of the best practices</w:t>
            </w:r>
            <w:r w:rsidR="008F1B8C" w:rsidRPr="008F1B8C">
              <w:rPr>
                <w:rFonts w:ascii="Times New Roman" w:hAnsi="Times New Roman" w:cs="Times New Roman"/>
                <w:noProof/>
                <w:webHidden/>
                <w:sz w:val="24"/>
                <w:szCs w:val="24"/>
              </w:rPr>
              <w:tab/>
            </w:r>
            <w:r w:rsidR="008F1B8C" w:rsidRPr="008F1B8C">
              <w:rPr>
                <w:rFonts w:ascii="Times New Roman" w:hAnsi="Times New Roman" w:cs="Times New Roman"/>
                <w:noProof/>
                <w:webHidden/>
                <w:sz w:val="24"/>
                <w:szCs w:val="24"/>
              </w:rPr>
              <w:fldChar w:fldCharType="begin"/>
            </w:r>
            <w:r w:rsidR="008F1B8C" w:rsidRPr="008F1B8C">
              <w:rPr>
                <w:rFonts w:ascii="Times New Roman" w:hAnsi="Times New Roman" w:cs="Times New Roman"/>
                <w:noProof/>
                <w:webHidden/>
                <w:sz w:val="24"/>
                <w:szCs w:val="24"/>
              </w:rPr>
              <w:instrText xml:space="preserve"> PAGEREF _Toc76579348 \h </w:instrText>
            </w:r>
            <w:r w:rsidR="008F1B8C" w:rsidRPr="008F1B8C">
              <w:rPr>
                <w:rFonts w:ascii="Times New Roman" w:hAnsi="Times New Roman" w:cs="Times New Roman"/>
                <w:noProof/>
                <w:webHidden/>
                <w:sz w:val="24"/>
                <w:szCs w:val="24"/>
              </w:rPr>
            </w:r>
            <w:r w:rsidR="008F1B8C" w:rsidRPr="008F1B8C">
              <w:rPr>
                <w:rFonts w:ascii="Times New Roman" w:hAnsi="Times New Roman" w:cs="Times New Roman"/>
                <w:noProof/>
                <w:webHidden/>
                <w:sz w:val="24"/>
                <w:szCs w:val="24"/>
              </w:rPr>
              <w:fldChar w:fldCharType="separate"/>
            </w:r>
            <w:r w:rsidR="008F1B8C" w:rsidRPr="008F1B8C">
              <w:rPr>
                <w:rFonts w:ascii="Times New Roman" w:hAnsi="Times New Roman" w:cs="Times New Roman"/>
                <w:noProof/>
                <w:webHidden/>
                <w:sz w:val="24"/>
                <w:szCs w:val="24"/>
              </w:rPr>
              <w:t>6</w:t>
            </w:r>
            <w:r w:rsidR="008F1B8C" w:rsidRPr="008F1B8C">
              <w:rPr>
                <w:rFonts w:ascii="Times New Roman" w:hAnsi="Times New Roman" w:cs="Times New Roman"/>
                <w:noProof/>
                <w:webHidden/>
                <w:sz w:val="24"/>
                <w:szCs w:val="24"/>
              </w:rPr>
              <w:fldChar w:fldCharType="end"/>
            </w:r>
          </w:hyperlink>
        </w:p>
        <w:p w14:paraId="092C868B" w14:textId="2673A96F" w:rsidR="008F1B8C" w:rsidRPr="008F1B8C" w:rsidRDefault="00002ABB" w:rsidP="008F1B8C">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bidi="bn-IN"/>
            </w:rPr>
          </w:pPr>
          <w:hyperlink w:anchor="_Toc76579349" w:history="1">
            <w:r w:rsidR="008F1B8C" w:rsidRPr="008F1B8C">
              <w:rPr>
                <w:rStyle w:val="Hyperlink"/>
                <w:rFonts w:ascii="Times New Roman" w:eastAsia="Times New Roman" w:hAnsi="Times New Roman" w:cs="Times New Roman"/>
                <w:noProof/>
                <w:sz w:val="24"/>
                <w:szCs w:val="24"/>
              </w:rPr>
              <w:t>2.4 Strategies suitable for engaging the stakeholders</w:t>
            </w:r>
            <w:r w:rsidR="008F1B8C" w:rsidRPr="008F1B8C">
              <w:rPr>
                <w:rFonts w:ascii="Times New Roman" w:hAnsi="Times New Roman" w:cs="Times New Roman"/>
                <w:noProof/>
                <w:webHidden/>
                <w:sz w:val="24"/>
                <w:szCs w:val="24"/>
              </w:rPr>
              <w:tab/>
            </w:r>
            <w:r w:rsidR="008F1B8C" w:rsidRPr="008F1B8C">
              <w:rPr>
                <w:rFonts w:ascii="Times New Roman" w:hAnsi="Times New Roman" w:cs="Times New Roman"/>
                <w:noProof/>
                <w:webHidden/>
                <w:sz w:val="24"/>
                <w:szCs w:val="24"/>
              </w:rPr>
              <w:fldChar w:fldCharType="begin"/>
            </w:r>
            <w:r w:rsidR="008F1B8C" w:rsidRPr="008F1B8C">
              <w:rPr>
                <w:rFonts w:ascii="Times New Roman" w:hAnsi="Times New Roman" w:cs="Times New Roman"/>
                <w:noProof/>
                <w:webHidden/>
                <w:sz w:val="24"/>
                <w:szCs w:val="24"/>
              </w:rPr>
              <w:instrText xml:space="preserve"> PAGEREF _Toc76579349 \h </w:instrText>
            </w:r>
            <w:r w:rsidR="008F1B8C" w:rsidRPr="008F1B8C">
              <w:rPr>
                <w:rFonts w:ascii="Times New Roman" w:hAnsi="Times New Roman" w:cs="Times New Roman"/>
                <w:noProof/>
                <w:webHidden/>
                <w:sz w:val="24"/>
                <w:szCs w:val="24"/>
              </w:rPr>
            </w:r>
            <w:r w:rsidR="008F1B8C" w:rsidRPr="008F1B8C">
              <w:rPr>
                <w:rFonts w:ascii="Times New Roman" w:hAnsi="Times New Roman" w:cs="Times New Roman"/>
                <w:noProof/>
                <w:webHidden/>
                <w:sz w:val="24"/>
                <w:szCs w:val="24"/>
              </w:rPr>
              <w:fldChar w:fldCharType="separate"/>
            </w:r>
            <w:r w:rsidR="008F1B8C" w:rsidRPr="008F1B8C">
              <w:rPr>
                <w:rFonts w:ascii="Times New Roman" w:hAnsi="Times New Roman" w:cs="Times New Roman"/>
                <w:noProof/>
                <w:webHidden/>
                <w:sz w:val="24"/>
                <w:szCs w:val="24"/>
              </w:rPr>
              <w:t>7</w:t>
            </w:r>
            <w:r w:rsidR="008F1B8C" w:rsidRPr="008F1B8C">
              <w:rPr>
                <w:rFonts w:ascii="Times New Roman" w:hAnsi="Times New Roman" w:cs="Times New Roman"/>
                <w:noProof/>
                <w:webHidden/>
                <w:sz w:val="24"/>
                <w:szCs w:val="24"/>
              </w:rPr>
              <w:fldChar w:fldCharType="end"/>
            </w:r>
          </w:hyperlink>
        </w:p>
        <w:p w14:paraId="0C3230E1" w14:textId="43BF12FF" w:rsidR="008F1B8C" w:rsidRPr="008F1B8C" w:rsidRDefault="00002ABB" w:rsidP="008F1B8C">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bidi="bn-IN"/>
            </w:rPr>
          </w:pPr>
          <w:hyperlink w:anchor="_Toc76579350" w:history="1">
            <w:r w:rsidR="008F1B8C" w:rsidRPr="008F1B8C">
              <w:rPr>
                <w:rStyle w:val="Hyperlink"/>
                <w:rFonts w:ascii="Times New Roman" w:eastAsia="Times New Roman" w:hAnsi="Times New Roman" w:cs="Times New Roman"/>
                <w:noProof/>
                <w:sz w:val="24"/>
                <w:szCs w:val="24"/>
              </w:rPr>
              <w:t>2.5 Utilization of the social media platforms</w:t>
            </w:r>
            <w:r w:rsidR="008F1B8C" w:rsidRPr="008F1B8C">
              <w:rPr>
                <w:rFonts w:ascii="Times New Roman" w:hAnsi="Times New Roman" w:cs="Times New Roman"/>
                <w:noProof/>
                <w:webHidden/>
                <w:sz w:val="24"/>
                <w:szCs w:val="24"/>
              </w:rPr>
              <w:tab/>
            </w:r>
            <w:r w:rsidR="008F1B8C" w:rsidRPr="008F1B8C">
              <w:rPr>
                <w:rFonts w:ascii="Times New Roman" w:hAnsi="Times New Roman" w:cs="Times New Roman"/>
                <w:noProof/>
                <w:webHidden/>
                <w:sz w:val="24"/>
                <w:szCs w:val="24"/>
              </w:rPr>
              <w:fldChar w:fldCharType="begin"/>
            </w:r>
            <w:r w:rsidR="008F1B8C" w:rsidRPr="008F1B8C">
              <w:rPr>
                <w:rFonts w:ascii="Times New Roman" w:hAnsi="Times New Roman" w:cs="Times New Roman"/>
                <w:noProof/>
                <w:webHidden/>
                <w:sz w:val="24"/>
                <w:szCs w:val="24"/>
              </w:rPr>
              <w:instrText xml:space="preserve"> PAGEREF _Toc76579350 \h </w:instrText>
            </w:r>
            <w:r w:rsidR="008F1B8C" w:rsidRPr="008F1B8C">
              <w:rPr>
                <w:rFonts w:ascii="Times New Roman" w:hAnsi="Times New Roman" w:cs="Times New Roman"/>
                <w:noProof/>
                <w:webHidden/>
                <w:sz w:val="24"/>
                <w:szCs w:val="24"/>
              </w:rPr>
            </w:r>
            <w:r w:rsidR="008F1B8C" w:rsidRPr="008F1B8C">
              <w:rPr>
                <w:rFonts w:ascii="Times New Roman" w:hAnsi="Times New Roman" w:cs="Times New Roman"/>
                <w:noProof/>
                <w:webHidden/>
                <w:sz w:val="24"/>
                <w:szCs w:val="24"/>
              </w:rPr>
              <w:fldChar w:fldCharType="separate"/>
            </w:r>
            <w:r w:rsidR="008F1B8C" w:rsidRPr="008F1B8C">
              <w:rPr>
                <w:rFonts w:ascii="Times New Roman" w:hAnsi="Times New Roman" w:cs="Times New Roman"/>
                <w:noProof/>
                <w:webHidden/>
                <w:sz w:val="24"/>
                <w:szCs w:val="24"/>
              </w:rPr>
              <w:t>8</w:t>
            </w:r>
            <w:r w:rsidR="008F1B8C" w:rsidRPr="008F1B8C">
              <w:rPr>
                <w:rFonts w:ascii="Times New Roman" w:hAnsi="Times New Roman" w:cs="Times New Roman"/>
                <w:noProof/>
                <w:webHidden/>
                <w:sz w:val="24"/>
                <w:szCs w:val="24"/>
              </w:rPr>
              <w:fldChar w:fldCharType="end"/>
            </w:r>
          </w:hyperlink>
        </w:p>
        <w:p w14:paraId="7C89EBEB" w14:textId="5EC31120" w:rsidR="008F1B8C" w:rsidRPr="008F1B8C" w:rsidRDefault="00002ABB" w:rsidP="008F1B8C">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bidi="bn-IN"/>
            </w:rPr>
          </w:pPr>
          <w:hyperlink w:anchor="_Toc76579351" w:history="1">
            <w:r w:rsidR="008F1B8C" w:rsidRPr="008F1B8C">
              <w:rPr>
                <w:rStyle w:val="Hyperlink"/>
                <w:rFonts w:ascii="Times New Roman" w:eastAsia="Times New Roman" w:hAnsi="Times New Roman" w:cs="Times New Roman"/>
                <w:noProof/>
                <w:sz w:val="24"/>
                <w:szCs w:val="24"/>
              </w:rPr>
              <w:t xml:space="preserve">2.6 Socio-cultural </w:t>
            </w:r>
            <w:r w:rsidR="008F1B8C" w:rsidRPr="008F1B8C">
              <w:rPr>
                <w:rStyle w:val="Hyperlink"/>
                <w:rFonts w:ascii="Times New Roman" w:hAnsi="Times New Roman" w:cs="Times New Roman"/>
                <w:noProof/>
                <w:sz w:val="24"/>
                <w:szCs w:val="24"/>
              </w:rPr>
              <w:t>integration</w:t>
            </w:r>
            <w:r w:rsidR="008F1B8C" w:rsidRPr="008F1B8C">
              <w:rPr>
                <w:rStyle w:val="Hyperlink"/>
                <w:rFonts w:ascii="Times New Roman" w:eastAsia="Times New Roman" w:hAnsi="Times New Roman" w:cs="Times New Roman"/>
                <w:noProof/>
                <w:sz w:val="24"/>
                <w:szCs w:val="24"/>
              </w:rPr>
              <w:t xml:space="preserve"> and multi- culturalism</w:t>
            </w:r>
            <w:r w:rsidR="008F1B8C" w:rsidRPr="008F1B8C">
              <w:rPr>
                <w:rFonts w:ascii="Times New Roman" w:hAnsi="Times New Roman" w:cs="Times New Roman"/>
                <w:noProof/>
                <w:webHidden/>
                <w:sz w:val="24"/>
                <w:szCs w:val="24"/>
              </w:rPr>
              <w:tab/>
            </w:r>
            <w:r w:rsidR="008F1B8C" w:rsidRPr="008F1B8C">
              <w:rPr>
                <w:rFonts w:ascii="Times New Roman" w:hAnsi="Times New Roman" w:cs="Times New Roman"/>
                <w:noProof/>
                <w:webHidden/>
                <w:sz w:val="24"/>
                <w:szCs w:val="24"/>
              </w:rPr>
              <w:fldChar w:fldCharType="begin"/>
            </w:r>
            <w:r w:rsidR="008F1B8C" w:rsidRPr="008F1B8C">
              <w:rPr>
                <w:rFonts w:ascii="Times New Roman" w:hAnsi="Times New Roman" w:cs="Times New Roman"/>
                <w:noProof/>
                <w:webHidden/>
                <w:sz w:val="24"/>
                <w:szCs w:val="24"/>
              </w:rPr>
              <w:instrText xml:space="preserve"> PAGEREF _Toc76579351 \h </w:instrText>
            </w:r>
            <w:r w:rsidR="008F1B8C" w:rsidRPr="008F1B8C">
              <w:rPr>
                <w:rFonts w:ascii="Times New Roman" w:hAnsi="Times New Roman" w:cs="Times New Roman"/>
                <w:noProof/>
                <w:webHidden/>
                <w:sz w:val="24"/>
                <w:szCs w:val="24"/>
              </w:rPr>
            </w:r>
            <w:r w:rsidR="008F1B8C" w:rsidRPr="008F1B8C">
              <w:rPr>
                <w:rFonts w:ascii="Times New Roman" w:hAnsi="Times New Roman" w:cs="Times New Roman"/>
                <w:noProof/>
                <w:webHidden/>
                <w:sz w:val="24"/>
                <w:szCs w:val="24"/>
              </w:rPr>
              <w:fldChar w:fldCharType="separate"/>
            </w:r>
            <w:r w:rsidR="008F1B8C" w:rsidRPr="008F1B8C">
              <w:rPr>
                <w:rFonts w:ascii="Times New Roman" w:hAnsi="Times New Roman" w:cs="Times New Roman"/>
                <w:noProof/>
                <w:webHidden/>
                <w:sz w:val="24"/>
                <w:szCs w:val="24"/>
              </w:rPr>
              <w:t>10</w:t>
            </w:r>
            <w:r w:rsidR="008F1B8C" w:rsidRPr="008F1B8C">
              <w:rPr>
                <w:rFonts w:ascii="Times New Roman" w:hAnsi="Times New Roman" w:cs="Times New Roman"/>
                <w:noProof/>
                <w:webHidden/>
                <w:sz w:val="24"/>
                <w:szCs w:val="24"/>
              </w:rPr>
              <w:fldChar w:fldCharType="end"/>
            </w:r>
          </w:hyperlink>
        </w:p>
        <w:p w14:paraId="522CA1D0" w14:textId="72E20AD3" w:rsidR="008F1B8C" w:rsidRPr="008F1B8C" w:rsidRDefault="00002ABB" w:rsidP="008F1B8C">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bidi="bn-IN"/>
            </w:rPr>
          </w:pPr>
          <w:hyperlink w:anchor="_Toc76579352" w:history="1">
            <w:r w:rsidR="008F1B8C" w:rsidRPr="008F1B8C">
              <w:rPr>
                <w:rStyle w:val="Hyperlink"/>
                <w:rFonts w:ascii="Times New Roman" w:eastAsia="Times New Roman" w:hAnsi="Times New Roman" w:cs="Times New Roman"/>
                <w:noProof/>
                <w:sz w:val="24"/>
                <w:szCs w:val="24"/>
              </w:rPr>
              <w:t>2.7 Internal and external factors that influence community development</w:t>
            </w:r>
            <w:r w:rsidR="008F1B8C" w:rsidRPr="008F1B8C">
              <w:rPr>
                <w:rFonts w:ascii="Times New Roman" w:hAnsi="Times New Roman" w:cs="Times New Roman"/>
                <w:noProof/>
                <w:webHidden/>
                <w:sz w:val="24"/>
                <w:szCs w:val="24"/>
              </w:rPr>
              <w:tab/>
            </w:r>
            <w:r w:rsidR="008F1B8C" w:rsidRPr="008F1B8C">
              <w:rPr>
                <w:rFonts w:ascii="Times New Roman" w:hAnsi="Times New Roman" w:cs="Times New Roman"/>
                <w:noProof/>
                <w:webHidden/>
                <w:sz w:val="24"/>
                <w:szCs w:val="24"/>
              </w:rPr>
              <w:fldChar w:fldCharType="begin"/>
            </w:r>
            <w:r w:rsidR="008F1B8C" w:rsidRPr="008F1B8C">
              <w:rPr>
                <w:rFonts w:ascii="Times New Roman" w:hAnsi="Times New Roman" w:cs="Times New Roman"/>
                <w:noProof/>
                <w:webHidden/>
                <w:sz w:val="24"/>
                <w:szCs w:val="24"/>
              </w:rPr>
              <w:instrText xml:space="preserve"> PAGEREF _Toc76579352 \h </w:instrText>
            </w:r>
            <w:r w:rsidR="008F1B8C" w:rsidRPr="008F1B8C">
              <w:rPr>
                <w:rFonts w:ascii="Times New Roman" w:hAnsi="Times New Roman" w:cs="Times New Roman"/>
                <w:noProof/>
                <w:webHidden/>
                <w:sz w:val="24"/>
                <w:szCs w:val="24"/>
              </w:rPr>
            </w:r>
            <w:r w:rsidR="008F1B8C" w:rsidRPr="008F1B8C">
              <w:rPr>
                <w:rFonts w:ascii="Times New Roman" w:hAnsi="Times New Roman" w:cs="Times New Roman"/>
                <w:noProof/>
                <w:webHidden/>
                <w:sz w:val="24"/>
                <w:szCs w:val="24"/>
              </w:rPr>
              <w:fldChar w:fldCharType="separate"/>
            </w:r>
            <w:r w:rsidR="008F1B8C" w:rsidRPr="008F1B8C">
              <w:rPr>
                <w:rFonts w:ascii="Times New Roman" w:hAnsi="Times New Roman" w:cs="Times New Roman"/>
                <w:noProof/>
                <w:webHidden/>
                <w:sz w:val="24"/>
                <w:szCs w:val="24"/>
              </w:rPr>
              <w:t>10</w:t>
            </w:r>
            <w:r w:rsidR="008F1B8C" w:rsidRPr="008F1B8C">
              <w:rPr>
                <w:rFonts w:ascii="Times New Roman" w:hAnsi="Times New Roman" w:cs="Times New Roman"/>
                <w:noProof/>
                <w:webHidden/>
                <w:sz w:val="24"/>
                <w:szCs w:val="24"/>
              </w:rPr>
              <w:fldChar w:fldCharType="end"/>
            </w:r>
          </w:hyperlink>
        </w:p>
        <w:p w14:paraId="154883C1" w14:textId="60DC66B7" w:rsidR="008F1B8C" w:rsidRPr="008F1B8C" w:rsidRDefault="00002ABB" w:rsidP="008F1B8C">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bidi="bn-IN"/>
            </w:rPr>
          </w:pPr>
          <w:hyperlink w:anchor="_Toc76579353" w:history="1">
            <w:r w:rsidR="008F1B8C" w:rsidRPr="008F1B8C">
              <w:rPr>
                <w:rStyle w:val="Hyperlink"/>
                <w:rFonts w:ascii="Times New Roman" w:eastAsia="Times New Roman" w:hAnsi="Times New Roman" w:cs="Times New Roman"/>
                <w:noProof/>
                <w:sz w:val="24"/>
                <w:szCs w:val="24"/>
              </w:rPr>
              <w:t>2.8 Why does community engagement practitioner need to educate community members?</w:t>
            </w:r>
            <w:r w:rsidR="008F1B8C" w:rsidRPr="008F1B8C">
              <w:rPr>
                <w:rFonts w:ascii="Times New Roman" w:hAnsi="Times New Roman" w:cs="Times New Roman"/>
                <w:noProof/>
                <w:webHidden/>
                <w:sz w:val="24"/>
                <w:szCs w:val="24"/>
              </w:rPr>
              <w:tab/>
            </w:r>
            <w:r w:rsidR="008F1B8C" w:rsidRPr="008F1B8C">
              <w:rPr>
                <w:rFonts w:ascii="Times New Roman" w:hAnsi="Times New Roman" w:cs="Times New Roman"/>
                <w:noProof/>
                <w:webHidden/>
                <w:sz w:val="24"/>
                <w:szCs w:val="24"/>
              </w:rPr>
              <w:fldChar w:fldCharType="begin"/>
            </w:r>
            <w:r w:rsidR="008F1B8C" w:rsidRPr="008F1B8C">
              <w:rPr>
                <w:rFonts w:ascii="Times New Roman" w:hAnsi="Times New Roman" w:cs="Times New Roman"/>
                <w:noProof/>
                <w:webHidden/>
                <w:sz w:val="24"/>
                <w:szCs w:val="24"/>
              </w:rPr>
              <w:instrText xml:space="preserve"> PAGEREF _Toc76579353 \h </w:instrText>
            </w:r>
            <w:r w:rsidR="008F1B8C" w:rsidRPr="008F1B8C">
              <w:rPr>
                <w:rFonts w:ascii="Times New Roman" w:hAnsi="Times New Roman" w:cs="Times New Roman"/>
                <w:noProof/>
                <w:webHidden/>
                <w:sz w:val="24"/>
                <w:szCs w:val="24"/>
              </w:rPr>
            </w:r>
            <w:r w:rsidR="008F1B8C" w:rsidRPr="008F1B8C">
              <w:rPr>
                <w:rFonts w:ascii="Times New Roman" w:hAnsi="Times New Roman" w:cs="Times New Roman"/>
                <w:noProof/>
                <w:webHidden/>
                <w:sz w:val="24"/>
                <w:szCs w:val="24"/>
              </w:rPr>
              <w:fldChar w:fldCharType="separate"/>
            </w:r>
            <w:r w:rsidR="008F1B8C" w:rsidRPr="008F1B8C">
              <w:rPr>
                <w:rFonts w:ascii="Times New Roman" w:hAnsi="Times New Roman" w:cs="Times New Roman"/>
                <w:noProof/>
                <w:webHidden/>
                <w:sz w:val="24"/>
                <w:szCs w:val="24"/>
              </w:rPr>
              <w:t>11</w:t>
            </w:r>
            <w:r w:rsidR="008F1B8C" w:rsidRPr="008F1B8C">
              <w:rPr>
                <w:rFonts w:ascii="Times New Roman" w:hAnsi="Times New Roman" w:cs="Times New Roman"/>
                <w:noProof/>
                <w:webHidden/>
                <w:sz w:val="24"/>
                <w:szCs w:val="24"/>
              </w:rPr>
              <w:fldChar w:fldCharType="end"/>
            </w:r>
          </w:hyperlink>
        </w:p>
        <w:p w14:paraId="19F338C4" w14:textId="4E0077CB" w:rsidR="008F1B8C" w:rsidRPr="008F1B8C" w:rsidRDefault="00002ABB" w:rsidP="008F1B8C">
          <w:pPr>
            <w:pStyle w:val="TOC2"/>
            <w:tabs>
              <w:tab w:val="right" w:leader="dot" w:pos="9350"/>
            </w:tabs>
            <w:spacing w:line="480" w:lineRule="auto"/>
            <w:jc w:val="both"/>
            <w:rPr>
              <w:rFonts w:ascii="Times New Roman" w:eastAsiaTheme="minorEastAsia" w:hAnsi="Times New Roman" w:cs="Times New Roman"/>
              <w:noProof/>
              <w:sz w:val="24"/>
              <w:szCs w:val="24"/>
              <w:lang w:val="en-IN" w:eastAsia="en-IN" w:bidi="bn-IN"/>
            </w:rPr>
          </w:pPr>
          <w:hyperlink w:anchor="_Toc76579354" w:history="1">
            <w:r w:rsidR="008F1B8C" w:rsidRPr="008F1B8C">
              <w:rPr>
                <w:rStyle w:val="Hyperlink"/>
                <w:rFonts w:ascii="Times New Roman" w:eastAsia="Times New Roman" w:hAnsi="Times New Roman" w:cs="Times New Roman"/>
                <w:noProof/>
                <w:sz w:val="24"/>
                <w:szCs w:val="24"/>
              </w:rPr>
              <w:t>2.9 Recommendation</w:t>
            </w:r>
            <w:r w:rsidR="008F1B8C" w:rsidRPr="008F1B8C">
              <w:rPr>
                <w:rFonts w:ascii="Times New Roman" w:hAnsi="Times New Roman" w:cs="Times New Roman"/>
                <w:noProof/>
                <w:webHidden/>
                <w:sz w:val="24"/>
                <w:szCs w:val="24"/>
              </w:rPr>
              <w:tab/>
            </w:r>
            <w:r w:rsidR="008F1B8C" w:rsidRPr="008F1B8C">
              <w:rPr>
                <w:rFonts w:ascii="Times New Roman" w:hAnsi="Times New Roman" w:cs="Times New Roman"/>
                <w:noProof/>
                <w:webHidden/>
                <w:sz w:val="24"/>
                <w:szCs w:val="24"/>
              </w:rPr>
              <w:fldChar w:fldCharType="begin"/>
            </w:r>
            <w:r w:rsidR="008F1B8C" w:rsidRPr="008F1B8C">
              <w:rPr>
                <w:rFonts w:ascii="Times New Roman" w:hAnsi="Times New Roman" w:cs="Times New Roman"/>
                <w:noProof/>
                <w:webHidden/>
                <w:sz w:val="24"/>
                <w:szCs w:val="24"/>
              </w:rPr>
              <w:instrText xml:space="preserve"> PAGEREF _Toc76579354 \h </w:instrText>
            </w:r>
            <w:r w:rsidR="008F1B8C" w:rsidRPr="008F1B8C">
              <w:rPr>
                <w:rFonts w:ascii="Times New Roman" w:hAnsi="Times New Roman" w:cs="Times New Roman"/>
                <w:noProof/>
                <w:webHidden/>
                <w:sz w:val="24"/>
                <w:szCs w:val="24"/>
              </w:rPr>
            </w:r>
            <w:r w:rsidR="008F1B8C" w:rsidRPr="008F1B8C">
              <w:rPr>
                <w:rFonts w:ascii="Times New Roman" w:hAnsi="Times New Roman" w:cs="Times New Roman"/>
                <w:noProof/>
                <w:webHidden/>
                <w:sz w:val="24"/>
                <w:szCs w:val="24"/>
              </w:rPr>
              <w:fldChar w:fldCharType="separate"/>
            </w:r>
            <w:r w:rsidR="008F1B8C" w:rsidRPr="008F1B8C">
              <w:rPr>
                <w:rFonts w:ascii="Times New Roman" w:hAnsi="Times New Roman" w:cs="Times New Roman"/>
                <w:noProof/>
                <w:webHidden/>
                <w:sz w:val="24"/>
                <w:szCs w:val="24"/>
              </w:rPr>
              <w:t>11</w:t>
            </w:r>
            <w:r w:rsidR="008F1B8C" w:rsidRPr="008F1B8C">
              <w:rPr>
                <w:rFonts w:ascii="Times New Roman" w:hAnsi="Times New Roman" w:cs="Times New Roman"/>
                <w:noProof/>
                <w:webHidden/>
                <w:sz w:val="24"/>
                <w:szCs w:val="24"/>
              </w:rPr>
              <w:fldChar w:fldCharType="end"/>
            </w:r>
          </w:hyperlink>
        </w:p>
        <w:p w14:paraId="22D56CC7" w14:textId="1CD65BC7" w:rsidR="008F1B8C" w:rsidRPr="008F1B8C" w:rsidRDefault="00002ABB" w:rsidP="008F1B8C">
          <w:pPr>
            <w:pStyle w:val="TOC1"/>
            <w:tabs>
              <w:tab w:val="right" w:leader="dot" w:pos="9350"/>
            </w:tabs>
            <w:spacing w:line="480" w:lineRule="auto"/>
            <w:jc w:val="both"/>
            <w:rPr>
              <w:rFonts w:ascii="Times New Roman" w:eastAsiaTheme="minorEastAsia" w:hAnsi="Times New Roman" w:cs="Times New Roman"/>
              <w:noProof/>
              <w:sz w:val="24"/>
              <w:szCs w:val="24"/>
              <w:lang w:val="en-IN" w:eastAsia="en-IN" w:bidi="bn-IN"/>
            </w:rPr>
          </w:pPr>
          <w:hyperlink w:anchor="_Toc76579355" w:history="1">
            <w:r w:rsidR="008F1B8C" w:rsidRPr="008F1B8C">
              <w:rPr>
                <w:rStyle w:val="Hyperlink"/>
                <w:rFonts w:ascii="Times New Roman" w:eastAsia="Times New Roman" w:hAnsi="Times New Roman" w:cs="Times New Roman"/>
                <w:noProof/>
                <w:sz w:val="24"/>
                <w:szCs w:val="24"/>
              </w:rPr>
              <w:t>3. Conclusion</w:t>
            </w:r>
            <w:r w:rsidR="008F1B8C" w:rsidRPr="008F1B8C">
              <w:rPr>
                <w:rFonts w:ascii="Times New Roman" w:hAnsi="Times New Roman" w:cs="Times New Roman"/>
                <w:noProof/>
                <w:webHidden/>
                <w:sz w:val="24"/>
                <w:szCs w:val="24"/>
              </w:rPr>
              <w:tab/>
            </w:r>
            <w:r w:rsidR="008F1B8C" w:rsidRPr="008F1B8C">
              <w:rPr>
                <w:rFonts w:ascii="Times New Roman" w:hAnsi="Times New Roman" w:cs="Times New Roman"/>
                <w:noProof/>
                <w:webHidden/>
                <w:sz w:val="24"/>
                <w:szCs w:val="24"/>
              </w:rPr>
              <w:fldChar w:fldCharType="begin"/>
            </w:r>
            <w:r w:rsidR="008F1B8C" w:rsidRPr="008F1B8C">
              <w:rPr>
                <w:rFonts w:ascii="Times New Roman" w:hAnsi="Times New Roman" w:cs="Times New Roman"/>
                <w:noProof/>
                <w:webHidden/>
                <w:sz w:val="24"/>
                <w:szCs w:val="24"/>
              </w:rPr>
              <w:instrText xml:space="preserve"> PAGEREF _Toc76579355 \h </w:instrText>
            </w:r>
            <w:r w:rsidR="008F1B8C" w:rsidRPr="008F1B8C">
              <w:rPr>
                <w:rFonts w:ascii="Times New Roman" w:hAnsi="Times New Roman" w:cs="Times New Roman"/>
                <w:noProof/>
                <w:webHidden/>
                <w:sz w:val="24"/>
                <w:szCs w:val="24"/>
              </w:rPr>
            </w:r>
            <w:r w:rsidR="008F1B8C" w:rsidRPr="008F1B8C">
              <w:rPr>
                <w:rFonts w:ascii="Times New Roman" w:hAnsi="Times New Roman" w:cs="Times New Roman"/>
                <w:noProof/>
                <w:webHidden/>
                <w:sz w:val="24"/>
                <w:szCs w:val="24"/>
              </w:rPr>
              <w:fldChar w:fldCharType="separate"/>
            </w:r>
            <w:r w:rsidR="008F1B8C" w:rsidRPr="008F1B8C">
              <w:rPr>
                <w:rFonts w:ascii="Times New Roman" w:hAnsi="Times New Roman" w:cs="Times New Roman"/>
                <w:noProof/>
                <w:webHidden/>
                <w:sz w:val="24"/>
                <w:szCs w:val="24"/>
              </w:rPr>
              <w:t>12</w:t>
            </w:r>
            <w:r w:rsidR="008F1B8C" w:rsidRPr="008F1B8C">
              <w:rPr>
                <w:rFonts w:ascii="Times New Roman" w:hAnsi="Times New Roman" w:cs="Times New Roman"/>
                <w:noProof/>
                <w:webHidden/>
                <w:sz w:val="24"/>
                <w:szCs w:val="24"/>
              </w:rPr>
              <w:fldChar w:fldCharType="end"/>
            </w:r>
          </w:hyperlink>
        </w:p>
        <w:p w14:paraId="70BAE342" w14:textId="6E3A9EF6" w:rsidR="008F1B8C" w:rsidRPr="008F1B8C" w:rsidRDefault="00002ABB" w:rsidP="008F1B8C">
          <w:pPr>
            <w:pStyle w:val="TOC1"/>
            <w:tabs>
              <w:tab w:val="right" w:leader="dot" w:pos="9350"/>
            </w:tabs>
            <w:spacing w:line="480" w:lineRule="auto"/>
            <w:jc w:val="both"/>
            <w:rPr>
              <w:rFonts w:ascii="Times New Roman" w:eastAsiaTheme="minorEastAsia" w:hAnsi="Times New Roman" w:cs="Times New Roman"/>
              <w:noProof/>
              <w:sz w:val="24"/>
              <w:szCs w:val="24"/>
              <w:lang w:val="en-IN" w:eastAsia="en-IN" w:bidi="bn-IN"/>
            </w:rPr>
          </w:pPr>
          <w:hyperlink w:anchor="_Toc76579356" w:history="1">
            <w:r w:rsidR="008F1B8C" w:rsidRPr="008F1B8C">
              <w:rPr>
                <w:rStyle w:val="Hyperlink"/>
                <w:rFonts w:ascii="Times New Roman" w:eastAsia="Times New Roman" w:hAnsi="Times New Roman" w:cs="Times New Roman"/>
                <w:noProof/>
                <w:sz w:val="24"/>
                <w:szCs w:val="24"/>
              </w:rPr>
              <w:t>References</w:t>
            </w:r>
            <w:r w:rsidR="008F1B8C" w:rsidRPr="008F1B8C">
              <w:rPr>
                <w:rFonts w:ascii="Times New Roman" w:hAnsi="Times New Roman" w:cs="Times New Roman"/>
                <w:noProof/>
                <w:webHidden/>
                <w:sz w:val="24"/>
                <w:szCs w:val="24"/>
              </w:rPr>
              <w:tab/>
            </w:r>
            <w:r w:rsidR="008F1B8C" w:rsidRPr="008F1B8C">
              <w:rPr>
                <w:rFonts w:ascii="Times New Roman" w:hAnsi="Times New Roman" w:cs="Times New Roman"/>
                <w:noProof/>
                <w:webHidden/>
                <w:sz w:val="24"/>
                <w:szCs w:val="24"/>
              </w:rPr>
              <w:fldChar w:fldCharType="begin"/>
            </w:r>
            <w:r w:rsidR="008F1B8C" w:rsidRPr="008F1B8C">
              <w:rPr>
                <w:rFonts w:ascii="Times New Roman" w:hAnsi="Times New Roman" w:cs="Times New Roman"/>
                <w:noProof/>
                <w:webHidden/>
                <w:sz w:val="24"/>
                <w:szCs w:val="24"/>
              </w:rPr>
              <w:instrText xml:space="preserve"> PAGEREF _Toc76579356 \h </w:instrText>
            </w:r>
            <w:r w:rsidR="008F1B8C" w:rsidRPr="008F1B8C">
              <w:rPr>
                <w:rFonts w:ascii="Times New Roman" w:hAnsi="Times New Roman" w:cs="Times New Roman"/>
                <w:noProof/>
                <w:webHidden/>
                <w:sz w:val="24"/>
                <w:szCs w:val="24"/>
              </w:rPr>
            </w:r>
            <w:r w:rsidR="008F1B8C" w:rsidRPr="008F1B8C">
              <w:rPr>
                <w:rFonts w:ascii="Times New Roman" w:hAnsi="Times New Roman" w:cs="Times New Roman"/>
                <w:noProof/>
                <w:webHidden/>
                <w:sz w:val="24"/>
                <w:szCs w:val="24"/>
              </w:rPr>
              <w:fldChar w:fldCharType="separate"/>
            </w:r>
            <w:r w:rsidR="008F1B8C" w:rsidRPr="008F1B8C">
              <w:rPr>
                <w:rFonts w:ascii="Times New Roman" w:hAnsi="Times New Roman" w:cs="Times New Roman"/>
                <w:noProof/>
                <w:webHidden/>
                <w:sz w:val="24"/>
                <w:szCs w:val="24"/>
              </w:rPr>
              <w:t>13</w:t>
            </w:r>
            <w:r w:rsidR="008F1B8C" w:rsidRPr="008F1B8C">
              <w:rPr>
                <w:rFonts w:ascii="Times New Roman" w:hAnsi="Times New Roman" w:cs="Times New Roman"/>
                <w:noProof/>
                <w:webHidden/>
                <w:sz w:val="24"/>
                <w:szCs w:val="24"/>
              </w:rPr>
              <w:fldChar w:fldCharType="end"/>
            </w:r>
          </w:hyperlink>
        </w:p>
        <w:p w14:paraId="6CBBB8AD" w14:textId="59F12CF1" w:rsidR="008F1B8C" w:rsidRDefault="008F1B8C">
          <w:r>
            <w:rPr>
              <w:b/>
              <w:bCs/>
              <w:noProof/>
            </w:rPr>
            <w:fldChar w:fldCharType="end"/>
          </w:r>
        </w:p>
      </w:sdtContent>
    </w:sdt>
    <w:p w14:paraId="615F915A" w14:textId="77777777" w:rsidR="00C97811" w:rsidRPr="00A265D9" w:rsidRDefault="00C97811" w:rsidP="00A265D9">
      <w:pPr>
        <w:spacing w:line="480" w:lineRule="auto"/>
        <w:jc w:val="both"/>
        <w:rPr>
          <w:rFonts w:ascii="Times New Roman" w:eastAsia="Times New Roman" w:hAnsi="Times New Roman" w:cs="Times New Roman"/>
          <w:sz w:val="24"/>
          <w:szCs w:val="24"/>
        </w:rPr>
      </w:pPr>
    </w:p>
    <w:p w14:paraId="48DBE357" w14:textId="7777777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br w:type="page"/>
      </w:r>
    </w:p>
    <w:p w14:paraId="36AD64EF" w14:textId="32E662A0" w:rsidR="00C97811" w:rsidRPr="00A265D9" w:rsidRDefault="00C97811" w:rsidP="008F1B8C">
      <w:pPr>
        <w:pStyle w:val="Heading1"/>
        <w:numPr>
          <w:ilvl w:val="0"/>
          <w:numId w:val="7"/>
        </w:numPr>
        <w:rPr>
          <w:rFonts w:eastAsia="Times New Roman"/>
        </w:rPr>
      </w:pPr>
      <w:bookmarkStart w:id="1" w:name="_Toc76579345"/>
      <w:r w:rsidRPr="00A265D9">
        <w:rPr>
          <w:rFonts w:eastAsia="Times New Roman"/>
        </w:rPr>
        <w:lastRenderedPageBreak/>
        <w:t>Introduction</w:t>
      </w:r>
      <w:bookmarkEnd w:id="1"/>
      <w:r w:rsidRPr="00A265D9">
        <w:rPr>
          <w:rFonts w:eastAsia="Times New Roman"/>
        </w:rPr>
        <w:t xml:space="preserve"> </w:t>
      </w:r>
    </w:p>
    <w:p w14:paraId="350606FB" w14:textId="7777777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 xml:space="preserve">Many companies overlook the community issues that cause difficulties and disrupt the overall environment. Although there are many </w:t>
      </w:r>
      <w:proofErr w:type="spellStart"/>
      <w:r w:rsidRPr="00A265D9">
        <w:rPr>
          <w:rFonts w:ascii="Times New Roman" w:eastAsia="Times New Roman" w:hAnsi="Times New Roman" w:cs="Times New Roman"/>
          <w:sz w:val="24"/>
          <w:szCs w:val="24"/>
        </w:rPr>
        <w:t>organisations</w:t>
      </w:r>
      <w:proofErr w:type="spellEnd"/>
      <w:r w:rsidRPr="00A265D9">
        <w:rPr>
          <w:rFonts w:ascii="Times New Roman" w:eastAsia="Times New Roman" w:hAnsi="Times New Roman" w:cs="Times New Roman"/>
          <w:sz w:val="24"/>
          <w:szCs w:val="24"/>
        </w:rPr>
        <w:t xml:space="preserve"> with only focus on community issues and engage themselves in doing charity and conduct programs accordingly to help the victims overcome the difficult situation. Every day people come across innumerable social issues such as crime, social stratification, abuse of public health, child </w:t>
      </w:r>
      <w:proofErr w:type="spellStart"/>
      <w:r w:rsidRPr="00A265D9">
        <w:rPr>
          <w:rFonts w:ascii="Times New Roman" w:eastAsia="Times New Roman" w:hAnsi="Times New Roman" w:cs="Times New Roman"/>
          <w:sz w:val="24"/>
          <w:szCs w:val="24"/>
        </w:rPr>
        <w:t>labour</w:t>
      </w:r>
      <w:proofErr w:type="spellEnd"/>
      <w:r w:rsidRPr="00A265D9">
        <w:rPr>
          <w:rFonts w:ascii="Times New Roman" w:eastAsia="Times New Roman" w:hAnsi="Times New Roman" w:cs="Times New Roman"/>
          <w:sz w:val="24"/>
          <w:szCs w:val="24"/>
        </w:rPr>
        <w:t xml:space="preserve">, social inequality, negligence to human rights, etc. In this study, an elaborate discussion about a UK-based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is done to understand their charitable programs in detail.</w:t>
      </w:r>
    </w:p>
    <w:p w14:paraId="4346A313" w14:textId="7777777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 xml:space="preserve">The name of the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chosen for this paper is The Redress Trust which is an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based on human rights located in London, England. Redress was founded by Keith Carmichael, who was a British torture survivor, in 1992. This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deals with helping the survivors of torture for obtaining justice in the form of rehabilitation, compensation, formal apologies, and official acknowledgment of the wrong deed. It also looks after the individuals who are the victims of torture. This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provides legal support for promoting the rights of the survivors. In this essay, a specific program termed Justice which is </w:t>
      </w:r>
      <w:proofErr w:type="spellStart"/>
      <w:r w:rsidRPr="00A265D9">
        <w:rPr>
          <w:rFonts w:ascii="Times New Roman" w:eastAsia="Times New Roman" w:hAnsi="Times New Roman" w:cs="Times New Roman"/>
          <w:sz w:val="24"/>
          <w:szCs w:val="24"/>
        </w:rPr>
        <w:t>organised</w:t>
      </w:r>
      <w:proofErr w:type="spellEnd"/>
      <w:r w:rsidRPr="00A265D9">
        <w:rPr>
          <w:rFonts w:ascii="Times New Roman" w:eastAsia="Times New Roman" w:hAnsi="Times New Roman" w:cs="Times New Roman"/>
          <w:sz w:val="24"/>
          <w:szCs w:val="24"/>
        </w:rPr>
        <w:t xml:space="preserve"> by the company for promoting justice to the torture survivors is discussed in detail. </w:t>
      </w:r>
    </w:p>
    <w:p w14:paraId="07EAEC38" w14:textId="77777777" w:rsidR="00C97811" w:rsidRPr="00A265D9" w:rsidRDefault="00C97811" w:rsidP="00A265D9">
      <w:pPr>
        <w:spacing w:line="480" w:lineRule="auto"/>
        <w:jc w:val="center"/>
        <w:rPr>
          <w:rFonts w:ascii="Times New Roman" w:eastAsia="Times New Roman" w:hAnsi="Times New Roman" w:cs="Times New Roman"/>
          <w:sz w:val="24"/>
          <w:szCs w:val="24"/>
        </w:rPr>
      </w:pPr>
      <w:r w:rsidRPr="00A265D9">
        <w:rPr>
          <w:rFonts w:ascii="Times New Roman" w:eastAsia="Times New Roman" w:hAnsi="Times New Roman" w:cs="Times New Roman"/>
          <w:noProof/>
          <w:sz w:val="24"/>
          <w:szCs w:val="24"/>
        </w:rPr>
        <w:drawing>
          <wp:inline distT="114300" distB="114300" distL="114300" distR="114300" wp14:anchorId="0AE0A95F" wp14:editId="67CE46AD">
            <wp:extent cx="5067300" cy="15049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067300" cy="1504950"/>
                    </a:xfrm>
                    <a:prstGeom prst="rect">
                      <a:avLst/>
                    </a:prstGeom>
                  </pic:spPr>
                </pic:pic>
              </a:graphicData>
            </a:graphic>
          </wp:inline>
        </w:drawing>
      </w:r>
    </w:p>
    <w:p w14:paraId="5A74CB6D" w14:textId="4F06A2A1" w:rsidR="00C97811" w:rsidRPr="00A265D9" w:rsidRDefault="00C97811" w:rsidP="00A265D9">
      <w:pPr>
        <w:spacing w:line="480" w:lineRule="auto"/>
        <w:jc w:val="center"/>
        <w:rPr>
          <w:rFonts w:ascii="Times New Roman" w:eastAsia="Times New Roman" w:hAnsi="Times New Roman" w:cs="Times New Roman"/>
          <w:b/>
          <w:sz w:val="24"/>
          <w:szCs w:val="24"/>
        </w:rPr>
      </w:pPr>
      <w:r w:rsidRPr="00A265D9">
        <w:rPr>
          <w:rFonts w:ascii="Times New Roman" w:eastAsia="Times New Roman" w:hAnsi="Times New Roman" w:cs="Times New Roman"/>
          <w:b/>
          <w:sz w:val="24"/>
          <w:szCs w:val="24"/>
        </w:rPr>
        <w:t>Fig</w:t>
      </w:r>
      <w:r w:rsidR="00A265D9">
        <w:rPr>
          <w:rFonts w:ascii="Times New Roman" w:eastAsia="Times New Roman" w:hAnsi="Times New Roman" w:cs="Times New Roman"/>
          <w:b/>
          <w:sz w:val="24"/>
          <w:szCs w:val="24"/>
        </w:rPr>
        <w:t>ure</w:t>
      </w:r>
      <w:r w:rsidRPr="00A265D9">
        <w:rPr>
          <w:rFonts w:ascii="Times New Roman" w:eastAsia="Times New Roman" w:hAnsi="Times New Roman" w:cs="Times New Roman"/>
          <w:b/>
          <w:sz w:val="24"/>
          <w:szCs w:val="24"/>
        </w:rPr>
        <w:t xml:space="preserve"> 1: Logo of Redress</w:t>
      </w:r>
    </w:p>
    <w:p w14:paraId="6314D201" w14:textId="0E83981F" w:rsidR="00A265D9" w:rsidRPr="00A265D9" w:rsidRDefault="00A265D9" w:rsidP="00A265D9">
      <w:pPr>
        <w:spacing w:line="480" w:lineRule="auto"/>
        <w:jc w:val="center"/>
        <w:rPr>
          <w:rFonts w:ascii="Times New Roman" w:eastAsia="Times New Roman" w:hAnsi="Times New Roman" w:cs="Times New Roman"/>
          <w:bCs/>
          <w:sz w:val="24"/>
          <w:szCs w:val="24"/>
        </w:rPr>
      </w:pPr>
      <w:r w:rsidRPr="00A265D9">
        <w:rPr>
          <w:rFonts w:ascii="Times New Roman" w:eastAsia="Times New Roman" w:hAnsi="Times New Roman" w:cs="Times New Roman"/>
          <w:bCs/>
          <w:sz w:val="24"/>
          <w:szCs w:val="24"/>
        </w:rPr>
        <w:t xml:space="preserve">(Source: </w:t>
      </w:r>
      <w:r w:rsidRPr="00A265D9">
        <w:rPr>
          <w:rFonts w:ascii="Times New Roman" w:hAnsi="Times New Roman" w:cs="Times New Roman"/>
          <w:color w:val="000000"/>
          <w:sz w:val="24"/>
          <w:szCs w:val="24"/>
          <w:shd w:val="clear" w:color="auto" w:fill="FFFFFF"/>
        </w:rPr>
        <w:t>Redress.org. 2021)</w:t>
      </w:r>
    </w:p>
    <w:p w14:paraId="5CA457FE" w14:textId="61D7290A" w:rsidR="00C97811" w:rsidRPr="00A265D9" w:rsidRDefault="008F1B8C" w:rsidP="008F1B8C">
      <w:pPr>
        <w:pStyle w:val="Heading1"/>
        <w:rPr>
          <w:rFonts w:eastAsia="Times New Roman"/>
        </w:rPr>
      </w:pPr>
      <w:bookmarkStart w:id="2" w:name="_Toc76579346"/>
      <w:r>
        <w:rPr>
          <w:rFonts w:eastAsia="Times New Roman"/>
        </w:rPr>
        <w:lastRenderedPageBreak/>
        <w:t xml:space="preserve">2. </w:t>
      </w:r>
      <w:r w:rsidR="00C97811" w:rsidRPr="00A265D9">
        <w:rPr>
          <w:rFonts w:eastAsia="Times New Roman"/>
        </w:rPr>
        <w:t>Discussion</w:t>
      </w:r>
      <w:bookmarkEnd w:id="2"/>
    </w:p>
    <w:p w14:paraId="27D081D2" w14:textId="2A7544ED" w:rsidR="00C97811" w:rsidRPr="00A265D9" w:rsidRDefault="008F1B8C" w:rsidP="008F1B8C">
      <w:pPr>
        <w:pStyle w:val="Heading2"/>
        <w:rPr>
          <w:rFonts w:eastAsia="Times New Roman"/>
        </w:rPr>
      </w:pPr>
      <w:bookmarkStart w:id="3" w:name="_Toc76579347"/>
      <w:r>
        <w:rPr>
          <w:rFonts w:eastAsia="Times New Roman"/>
        </w:rPr>
        <w:t xml:space="preserve">2.1 </w:t>
      </w:r>
      <w:r w:rsidR="00C97811" w:rsidRPr="00A265D9">
        <w:rPr>
          <w:rFonts w:eastAsia="Times New Roman"/>
        </w:rPr>
        <w:t>Description of the program</w:t>
      </w:r>
      <w:bookmarkEnd w:id="3"/>
    </w:p>
    <w:p w14:paraId="05110C5E" w14:textId="25E02382"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The Justice program focuses on promoting justice to the torture survivors and deals with their recovery. This program helps in bringing civil cases, human rights cases, and criminal cases under jurisdiction to provide justice to the victims</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000000"/>
          <w:sz w:val="24"/>
          <w:szCs w:val="24"/>
          <w:shd w:val="clear" w:color="auto" w:fill="FFFFFF"/>
        </w:rPr>
        <w:t>Redress.org. 2021</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Through the Justice program, the people associated with Redress demonstrate their commitment towards the survivors and accompany them throughout the justice process. The helps the citizens of the UK who are victims of torture to get psychosocial support and thus improve their condition</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000000"/>
          <w:sz w:val="24"/>
          <w:szCs w:val="24"/>
          <w:shd w:val="clear" w:color="auto" w:fill="FFFFFF"/>
        </w:rPr>
        <w:t>torturecare.org.uk. 2021</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The program also initiates policy changes for improving the situation of the individuals who are the victims of torture while encouraging police inspection.</w:t>
      </w:r>
    </w:p>
    <w:p w14:paraId="7A1412AA" w14:textId="4813B8EA"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 xml:space="preserve">This program covers two sectors for doing charity. One is Justice UK and the other is Justice International. Justice- UK deals with charity programs in the UK for both citizens and refugees. Justice- International focuses on the jurisdictions in Africa, Asia, America, </w:t>
      </w:r>
      <w:proofErr w:type="spellStart"/>
      <w:r w:rsidRPr="00A265D9">
        <w:rPr>
          <w:rFonts w:ascii="Times New Roman" w:eastAsia="Times New Roman" w:hAnsi="Times New Roman" w:cs="Times New Roman"/>
          <w:sz w:val="24"/>
          <w:szCs w:val="24"/>
        </w:rPr>
        <w:t>etc</w:t>
      </w:r>
      <w:proofErr w:type="spellEnd"/>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000000"/>
          <w:sz w:val="24"/>
          <w:szCs w:val="24"/>
          <w:shd w:val="clear" w:color="auto" w:fill="FFFFFF"/>
        </w:rPr>
        <w:t>Redress.org. 2021</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Various projects fall under this program for securing justice for the survivors and allowing them to lead healthy lives. The different cases comprising the program Justice are described below:</w:t>
      </w:r>
    </w:p>
    <w:p w14:paraId="6F1CFD84" w14:textId="112B1F01" w:rsidR="00C97811" w:rsidRPr="00A265D9" w:rsidRDefault="008F1B8C" w:rsidP="008F1B8C">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 </w:t>
      </w:r>
      <w:r w:rsidR="00C97811" w:rsidRPr="00A265D9">
        <w:rPr>
          <w:rFonts w:ascii="Times New Roman" w:eastAsia="Times New Roman" w:hAnsi="Times New Roman" w:cs="Times New Roman"/>
          <w:b/>
          <w:sz w:val="24"/>
          <w:szCs w:val="24"/>
        </w:rPr>
        <w:t>Justice for torture survivors-</w:t>
      </w:r>
      <w:r w:rsidR="00C97811" w:rsidRPr="00A265D9">
        <w:rPr>
          <w:rFonts w:ascii="Times New Roman" w:eastAsia="Times New Roman" w:hAnsi="Times New Roman" w:cs="Times New Roman"/>
          <w:sz w:val="24"/>
          <w:szCs w:val="24"/>
        </w:rPr>
        <w:t xml:space="preserve"> It is observed that the program Justice worked with partners in Sudan for addressing obstacles for accountability for violation of human rights</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000000"/>
          <w:sz w:val="24"/>
          <w:szCs w:val="24"/>
          <w:shd w:val="clear" w:color="auto" w:fill="FFFFFF"/>
        </w:rPr>
        <w:t>torturecare.org.uk. 2021</w:t>
      </w:r>
      <w:r w:rsidR="00A265D9">
        <w:rPr>
          <w:rFonts w:ascii="Times New Roman" w:eastAsia="Times New Roman" w:hAnsi="Times New Roman" w:cs="Times New Roman"/>
          <w:sz w:val="24"/>
          <w:szCs w:val="24"/>
        </w:rPr>
        <w:t>)</w:t>
      </w:r>
      <w:r w:rsidR="00C97811" w:rsidRPr="00A265D9">
        <w:rPr>
          <w:rFonts w:ascii="Times New Roman" w:eastAsia="Times New Roman" w:hAnsi="Times New Roman" w:cs="Times New Roman"/>
          <w:sz w:val="24"/>
          <w:szCs w:val="24"/>
        </w:rPr>
        <w:t xml:space="preserve">. The program helped in introducing anti-torture reforms in the vicinity for encouraging universal jurisdiction. </w:t>
      </w:r>
    </w:p>
    <w:p w14:paraId="4636913C" w14:textId="69FEC941" w:rsidR="00C97811" w:rsidRPr="00A265D9" w:rsidRDefault="008F1B8C" w:rsidP="008F1B8C">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w:t>
      </w:r>
      <w:r w:rsidR="00C97811" w:rsidRPr="00A265D9">
        <w:rPr>
          <w:rFonts w:ascii="Times New Roman" w:eastAsia="Times New Roman" w:hAnsi="Times New Roman" w:cs="Times New Roman"/>
          <w:b/>
          <w:sz w:val="24"/>
          <w:szCs w:val="24"/>
        </w:rPr>
        <w:t xml:space="preserve">Working on perceptions of Justice- </w:t>
      </w:r>
      <w:r w:rsidR="006927F4" w:rsidRPr="00A265D9">
        <w:rPr>
          <w:rFonts w:ascii="Times New Roman" w:eastAsia="Times New Roman" w:hAnsi="Times New Roman" w:cs="Times New Roman"/>
          <w:sz w:val="24"/>
          <w:szCs w:val="24"/>
        </w:rPr>
        <w:t>These deals</w:t>
      </w:r>
      <w:r w:rsidR="00C97811" w:rsidRPr="00A265D9">
        <w:rPr>
          <w:rFonts w:ascii="Times New Roman" w:eastAsia="Times New Roman" w:hAnsi="Times New Roman" w:cs="Times New Roman"/>
          <w:sz w:val="24"/>
          <w:szCs w:val="24"/>
        </w:rPr>
        <w:t xml:space="preserve"> with doing research and producing reports about the attitude behind the survival against torture and improving support for legal assistance. </w:t>
      </w:r>
    </w:p>
    <w:p w14:paraId="366E945F" w14:textId="038C80F2" w:rsidR="00C97811" w:rsidRPr="00A265D9" w:rsidRDefault="008F1B8C" w:rsidP="008F1B8C">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3. </w:t>
      </w:r>
      <w:r w:rsidR="00C97811" w:rsidRPr="00A265D9">
        <w:rPr>
          <w:rFonts w:ascii="Times New Roman" w:eastAsia="Times New Roman" w:hAnsi="Times New Roman" w:cs="Times New Roman"/>
          <w:b/>
          <w:sz w:val="24"/>
          <w:szCs w:val="24"/>
        </w:rPr>
        <w:t xml:space="preserve">International platform for accountability- </w:t>
      </w:r>
      <w:r w:rsidR="00C97811" w:rsidRPr="00A265D9">
        <w:rPr>
          <w:rFonts w:ascii="Times New Roman" w:eastAsia="Times New Roman" w:hAnsi="Times New Roman" w:cs="Times New Roman"/>
          <w:sz w:val="24"/>
          <w:szCs w:val="24"/>
        </w:rPr>
        <w:t>This program also collaborates with other projects for encouraging justice and preserving the documents as evidence</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000000"/>
          <w:sz w:val="24"/>
          <w:szCs w:val="24"/>
          <w:shd w:val="clear" w:color="auto" w:fill="FFFFFF"/>
        </w:rPr>
        <w:t>Linkedin.com. 2021</w:t>
      </w:r>
      <w:r w:rsidR="00A265D9">
        <w:rPr>
          <w:rFonts w:ascii="Times New Roman" w:eastAsia="Times New Roman" w:hAnsi="Times New Roman" w:cs="Times New Roman"/>
          <w:sz w:val="24"/>
          <w:szCs w:val="24"/>
        </w:rPr>
        <w:t>)</w:t>
      </w:r>
      <w:r w:rsidR="00C97811" w:rsidRPr="00A265D9">
        <w:rPr>
          <w:rFonts w:ascii="Times New Roman" w:eastAsia="Times New Roman" w:hAnsi="Times New Roman" w:cs="Times New Roman"/>
          <w:sz w:val="24"/>
          <w:szCs w:val="24"/>
        </w:rPr>
        <w:t>. This evidence helps to fight against violations of human rights.</w:t>
      </w:r>
    </w:p>
    <w:p w14:paraId="4B3ED7BA" w14:textId="77777777" w:rsidR="00C97811" w:rsidRPr="00A265D9" w:rsidRDefault="00C97811" w:rsidP="00A265D9">
      <w:pPr>
        <w:spacing w:line="480" w:lineRule="auto"/>
        <w:jc w:val="both"/>
        <w:rPr>
          <w:rFonts w:ascii="Times New Roman" w:eastAsia="Times New Roman" w:hAnsi="Times New Roman" w:cs="Times New Roman"/>
          <w:sz w:val="24"/>
          <w:szCs w:val="24"/>
        </w:rPr>
      </w:pPr>
    </w:p>
    <w:p w14:paraId="44E6E4E5" w14:textId="77777777" w:rsidR="00C97811" w:rsidRPr="00A265D9" w:rsidRDefault="00C97811" w:rsidP="00A265D9">
      <w:pPr>
        <w:spacing w:line="480" w:lineRule="auto"/>
        <w:jc w:val="center"/>
        <w:rPr>
          <w:rFonts w:ascii="Times New Roman" w:eastAsia="Times New Roman" w:hAnsi="Times New Roman" w:cs="Times New Roman"/>
          <w:sz w:val="24"/>
          <w:szCs w:val="24"/>
        </w:rPr>
      </w:pPr>
      <w:r w:rsidRPr="00A265D9">
        <w:rPr>
          <w:rFonts w:ascii="Times New Roman" w:eastAsia="Times New Roman" w:hAnsi="Times New Roman" w:cs="Times New Roman"/>
          <w:noProof/>
          <w:sz w:val="24"/>
          <w:szCs w:val="24"/>
        </w:rPr>
        <w:drawing>
          <wp:inline distT="114300" distB="114300" distL="114300" distR="114300" wp14:anchorId="6F7A3848" wp14:editId="3ECE0F67">
            <wp:extent cx="2333625" cy="19621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2333625" cy="1962150"/>
                    </a:xfrm>
                    <a:prstGeom prst="rect">
                      <a:avLst/>
                    </a:prstGeom>
                  </pic:spPr>
                </pic:pic>
              </a:graphicData>
            </a:graphic>
          </wp:inline>
        </w:drawing>
      </w:r>
    </w:p>
    <w:p w14:paraId="68E7F55D" w14:textId="002D6F6E" w:rsidR="00C97811" w:rsidRPr="00A265D9" w:rsidRDefault="00C97811" w:rsidP="00A265D9">
      <w:pPr>
        <w:spacing w:line="480" w:lineRule="auto"/>
        <w:jc w:val="center"/>
        <w:rPr>
          <w:rFonts w:ascii="Times New Roman" w:eastAsia="Times New Roman" w:hAnsi="Times New Roman" w:cs="Times New Roman"/>
          <w:b/>
          <w:sz w:val="24"/>
          <w:szCs w:val="24"/>
        </w:rPr>
      </w:pPr>
      <w:r w:rsidRPr="00A265D9">
        <w:rPr>
          <w:rFonts w:ascii="Times New Roman" w:eastAsia="Times New Roman" w:hAnsi="Times New Roman" w:cs="Times New Roman"/>
          <w:b/>
          <w:sz w:val="24"/>
          <w:szCs w:val="24"/>
        </w:rPr>
        <w:t>Fig</w:t>
      </w:r>
      <w:r w:rsidR="00A265D9">
        <w:rPr>
          <w:rFonts w:ascii="Times New Roman" w:eastAsia="Times New Roman" w:hAnsi="Times New Roman" w:cs="Times New Roman"/>
          <w:b/>
          <w:sz w:val="24"/>
          <w:szCs w:val="24"/>
        </w:rPr>
        <w:t>ure</w:t>
      </w:r>
      <w:r w:rsidRPr="00A265D9">
        <w:rPr>
          <w:rFonts w:ascii="Times New Roman" w:eastAsia="Times New Roman" w:hAnsi="Times New Roman" w:cs="Times New Roman"/>
          <w:b/>
          <w:sz w:val="24"/>
          <w:szCs w:val="24"/>
        </w:rPr>
        <w:t xml:space="preserve"> 2: Concepts and theme of their program</w:t>
      </w:r>
    </w:p>
    <w:p w14:paraId="58C15642" w14:textId="22B02A04" w:rsidR="00C97811" w:rsidRPr="00A265D9" w:rsidRDefault="00A265D9" w:rsidP="00A265D9">
      <w:pPr>
        <w:spacing w:line="480" w:lineRule="auto"/>
        <w:jc w:val="center"/>
        <w:rPr>
          <w:rFonts w:ascii="Times New Roman" w:eastAsia="Times New Roman" w:hAnsi="Times New Roman" w:cs="Times New Roman"/>
          <w:sz w:val="24"/>
          <w:szCs w:val="24"/>
        </w:rPr>
      </w:pPr>
      <w:r w:rsidRPr="00A265D9">
        <w:rPr>
          <w:rFonts w:ascii="Times New Roman" w:hAnsi="Times New Roman" w:cs="Times New Roman"/>
          <w:sz w:val="24"/>
          <w:szCs w:val="24"/>
        </w:rPr>
        <w:t xml:space="preserve">(Source: </w:t>
      </w:r>
      <w:r w:rsidRPr="00A265D9">
        <w:rPr>
          <w:rFonts w:ascii="Times New Roman" w:hAnsi="Times New Roman" w:cs="Times New Roman"/>
          <w:color w:val="000000"/>
          <w:sz w:val="24"/>
          <w:szCs w:val="24"/>
          <w:shd w:val="clear" w:color="auto" w:fill="FFFFFF"/>
        </w:rPr>
        <w:t>Redress.org. 2021)</w:t>
      </w:r>
    </w:p>
    <w:p w14:paraId="0C170C9A" w14:textId="4424D736" w:rsidR="00C97811" w:rsidRPr="00A265D9" w:rsidRDefault="00C97811" w:rsidP="008F1B8C">
      <w:pPr>
        <w:pStyle w:val="Heading2"/>
        <w:numPr>
          <w:ilvl w:val="1"/>
          <w:numId w:val="8"/>
        </w:numPr>
        <w:rPr>
          <w:rFonts w:eastAsia="Times New Roman"/>
        </w:rPr>
      </w:pPr>
      <w:bookmarkStart w:id="4" w:name="_Toc76579348"/>
      <w:r w:rsidRPr="00A265D9">
        <w:rPr>
          <w:rFonts w:eastAsia="Times New Roman"/>
        </w:rPr>
        <w:t>Analysis of the best practices</w:t>
      </w:r>
      <w:bookmarkEnd w:id="4"/>
    </w:p>
    <w:p w14:paraId="6B4B35A0" w14:textId="7777777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sz w:val="24"/>
          <w:szCs w:val="24"/>
        </w:rPr>
        <w:t>Community engagement principles and standards</w:t>
      </w:r>
    </w:p>
    <w:p w14:paraId="43649C2D" w14:textId="37A9B55C"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The organization engages itself in building skills and mentoring the community so that they support and become mentally strong for fighting against the violation of human rights and tortures. The Redress through its Justice program develops litigation workshops for providing advice to several cases and support by hiring lawyers</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000000"/>
          <w:sz w:val="24"/>
          <w:szCs w:val="24"/>
          <w:shd w:val="clear" w:color="auto" w:fill="FFFFFF"/>
        </w:rPr>
        <w:t>Redress.org. 2021</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It also provides effective training for evaluating and identifying the importance of learning for improving the jurisdiction to provide justice to the victims.</w:t>
      </w:r>
    </w:p>
    <w:p w14:paraId="05C84DDB" w14:textId="7777777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sz w:val="24"/>
          <w:szCs w:val="24"/>
        </w:rPr>
        <w:t xml:space="preserve">Benefits of stakeholders' participation </w:t>
      </w:r>
    </w:p>
    <w:p w14:paraId="1BB4E276" w14:textId="54951FE5"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 xml:space="preserve">It is evident that every program is related to various stakeholders and their participation is highly essential for the success of the overall process. Engagement of stakeholders deals with providing </w:t>
      </w:r>
      <w:r w:rsidRPr="00A265D9">
        <w:rPr>
          <w:rFonts w:ascii="Times New Roman" w:eastAsia="Times New Roman" w:hAnsi="Times New Roman" w:cs="Times New Roman"/>
          <w:sz w:val="24"/>
          <w:szCs w:val="24"/>
        </w:rPr>
        <w:lastRenderedPageBreak/>
        <w:t>opportunities for sharing different views and knowledge about the processes related to charity. A proper consensus can be built by taking the views of a diverse range of stakeholders</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000000"/>
          <w:sz w:val="24"/>
          <w:szCs w:val="24"/>
          <w:shd w:val="clear" w:color="auto" w:fill="FFFFFF"/>
        </w:rPr>
        <w:t>Atsdr.cdc.gov. 2021</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xml:space="preserve">. These individuals or groups help in providing the resources as well as manpower required for achieving the mission efficiently. These individuals directly influence the programs and deal with the success of the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for providing relevant outcomes.</w:t>
      </w:r>
    </w:p>
    <w:p w14:paraId="05607AD9" w14:textId="1A02A2EA" w:rsidR="00C97811" w:rsidRPr="00A265D9" w:rsidRDefault="008F1B8C" w:rsidP="008F1B8C">
      <w:pPr>
        <w:pStyle w:val="Heading2"/>
        <w:rPr>
          <w:rFonts w:eastAsia="Times New Roman"/>
        </w:rPr>
      </w:pPr>
      <w:bookmarkStart w:id="5" w:name="_Toc76579349"/>
      <w:r>
        <w:rPr>
          <w:rFonts w:eastAsia="Times New Roman"/>
        </w:rPr>
        <w:t xml:space="preserve">2.4 </w:t>
      </w:r>
      <w:r w:rsidR="00C97811" w:rsidRPr="00A265D9">
        <w:rPr>
          <w:rFonts w:eastAsia="Times New Roman"/>
        </w:rPr>
        <w:t>Strategies suitable for engaging the stakeholders</w:t>
      </w:r>
      <w:bookmarkEnd w:id="5"/>
      <w:r w:rsidR="00C97811" w:rsidRPr="00A265D9">
        <w:rPr>
          <w:rFonts w:eastAsia="Times New Roman"/>
        </w:rPr>
        <w:t xml:space="preserve"> </w:t>
      </w:r>
    </w:p>
    <w:p w14:paraId="6155903A" w14:textId="7F798412"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 xml:space="preserve">Stakeholders are essential for the financial sustainability of any non-profit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w:t>
      </w:r>
      <w:proofErr w:type="spellStart"/>
      <w:r w:rsidRPr="00A265D9">
        <w:rPr>
          <w:rFonts w:ascii="Times New Roman" w:eastAsia="Times New Roman" w:hAnsi="Times New Roman" w:cs="Times New Roman"/>
          <w:sz w:val="24"/>
          <w:szCs w:val="24"/>
        </w:rPr>
        <w:t>Organisations</w:t>
      </w:r>
      <w:proofErr w:type="spellEnd"/>
      <w:r w:rsidRPr="00A265D9">
        <w:rPr>
          <w:rFonts w:ascii="Times New Roman" w:eastAsia="Times New Roman" w:hAnsi="Times New Roman" w:cs="Times New Roman"/>
          <w:sz w:val="24"/>
          <w:szCs w:val="24"/>
        </w:rPr>
        <w:t xml:space="preserve"> such as Redress require predictable funds from various sources and donations by the private sectors and various Government grants to support their operations</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222222"/>
          <w:sz w:val="24"/>
          <w:szCs w:val="24"/>
          <w:highlight w:val="white"/>
        </w:rPr>
        <w:t>Jones</w:t>
      </w:r>
      <w:r w:rsidR="004419C0">
        <w:rPr>
          <w:rFonts w:ascii="Times New Roman" w:hAnsi="Times New Roman" w:cs="Times New Roman"/>
          <w:color w:val="222222"/>
          <w:sz w:val="24"/>
          <w:szCs w:val="24"/>
        </w:rPr>
        <w:t xml:space="preserve"> </w:t>
      </w:r>
      <w:r w:rsidR="004419C0" w:rsidRPr="004419C0">
        <w:rPr>
          <w:rFonts w:ascii="Times New Roman" w:hAnsi="Times New Roman" w:cs="Times New Roman"/>
          <w:i/>
          <w:iCs/>
          <w:color w:val="222222"/>
          <w:sz w:val="24"/>
          <w:szCs w:val="24"/>
        </w:rPr>
        <w:t>et al</w:t>
      </w:r>
      <w:r w:rsidR="004419C0">
        <w:rPr>
          <w:rFonts w:ascii="Times New Roman" w:hAnsi="Times New Roman" w:cs="Times New Roman"/>
          <w:color w:val="222222"/>
          <w:sz w:val="24"/>
          <w:szCs w:val="24"/>
        </w:rPr>
        <w:t>., 2020, p. 1341-1342</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xml:space="preserve">. For this reason, it is essential to engage the stakeholders for helping the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to achieve the desired outcomes. It is essential to influence the stakeholders while concentrating on their interests and perspectives for improving financial sustainability. Various strategies are designed for the engagement of potential stakeholders for the benefit of the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and thus improving the condition of the victims</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000000"/>
          <w:sz w:val="24"/>
          <w:szCs w:val="24"/>
          <w:shd w:val="clear" w:color="auto" w:fill="FFFFFF"/>
        </w:rPr>
        <w:t>Redress.org. 2021</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The different strategies are discussed below:</w:t>
      </w:r>
    </w:p>
    <w:p w14:paraId="2A8AE028" w14:textId="7777777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Surveying the stakeholders:</w:t>
      </w:r>
      <w:r w:rsidRPr="00A265D9">
        <w:rPr>
          <w:rFonts w:ascii="Times New Roman" w:eastAsia="Times New Roman" w:hAnsi="Times New Roman" w:cs="Times New Roman"/>
          <w:sz w:val="24"/>
          <w:szCs w:val="24"/>
        </w:rPr>
        <w:t xml:space="preserve"> Among various strategies that are used for engaging stakeholders the most important is surveying the stakeholders to understand their importance. </w:t>
      </w:r>
    </w:p>
    <w:p w14:paraId="2CC62544" w14:textId="77777777" w:rsidR="00C97811" w:rsidRPr="00A265D9" w:rsidRDefault="00C97811" w:rsidP="00A265D9">
      <w:pPr>
        <w:spacing w:line="480" w:lineRule="auto"/>
        <w:jc w:val="both"/>
        <w:rPr>
          <w:rFonts w:ascii="Times New Roman" w:eastAsia="Times New Roman" w:hAnsi="Times New Roman" w:cs="Times New Roman"/>
          <w:sz w:val="24"/>
          <w:szCs w:val="24"/>
        </w:rPr>
      </w:pPr>
      <w:proofErr w:type="spellStart"/>
      <w:r w:rsidRPr="00A265D9">
        <w:rPr>
          <w:rFonts w:ascii="Times New Roman" w:eastAsia="Times New Roman" w:hAnsi="Times New Roman" w:cs="Times New Roman"/>
          <w:b/>
          <w:bCs/>
          <w:sz w:val="24"/>
          <w:szCs w:val="24"/>
        </w:rPr>
        <w:t>Prioritising</w:t>
      </w:r>
      <w:proofErr w:type="spellEnd"/>
      <w:r w:rsidRPr="00A265D9">
        <w:rPr>
          <w:rFonts w:ascii="Times New Roman" w:eastAsia="Times New Roman" w:hAnsi="Times New Roman" w:cs="Times New Roman"/>
          <w:b/>
          <w:bCs/>
          <w:sz w:val="24"/>
          <w:szCs w:val="24"/>
        </w:rPr>
        <w:t xml:space="preserve"> the stakeholders:</w:t>
      </w:r>
      <w:r w:rsidRPr="00A265D9">
        <w:rPr>
          <w:rFonts w:ascii="Times New Roman" w:eastAsia="Times New Roman" w:hAnsi="Times New Roman" w:cs="Times New Roman"/>
          <w:sz w:val="24"/>
          <w:szCs w:val="24"/>
        </w:rPr>
        <w:t xml:space="preserve"> </w:t>
      </w:r>
      <w:proofErr w:type="spellStart"/>
      <w:r w:rsidRPr="00A265D9">
        <w:rPr>
          <w:rFonts w:ascii="Times New Roman" w:eastAsia="Times New Roman" w:hAnsi="Times New Roman" w:cs="Times New Roman"/>
          <w:sz w:val="24"/>
          <w:szCs w:val="24"/>
        </w:rPr>
        <w:t>Prioritising</w:t>
      </w:r>
      <w:proofErr w:type="spellEnd"/>
      <w:r w:rsidRPr="00A265D9">
        <w:rPr>
          <w:rFonts w:ascii="Times New Roman" w:eastAsia="Times New Roman" w:hAnsi="Times New Roman" w:cs="Times New Roman"/>
          <w:sz w:val="24"/>
          <w:szCs w:val="24"/>
        </w:rPr>
        <w:t xml:space="preserve"> the stakeholders by checking their interest level and the extent of their influence.</w:t>
      </w:r>
    </w:p>
    <w:p w14:paraId="48906729" w14:textId="7777777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Stakeholder communication:</w:t>
      </w:r>
      <w:r w:rsidRPr="00A265D9">
        <w:rPr>
          <w:rFonts w:ascii="Times New Roman" w:eastAsia="Times New Roman" w:hAnsi="Times New Roman" w:cs="Times New Roman"/>
          <w:sz w:val="24"/>
          <w:szCs w:val="24"/>
        </w:rPr>
        <w:t xml:space="preserve"> It is necessary to communicate the ongoing processes of the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regularly to the stakeholders so that they are aware of the current activities and plans.</w:t>
      </w:r>
    </w:p>
    <w:p w14:paraId="66D27858" w14:textId="725D49EE"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Stakeholder mapping:</w:t>
      </w:r>
      <w:r w:rsidRPr="00A265D9">
        <w:rPr>
          <w:rFonts w:ascii="Times New Roman" w:eastAsia="Times New Roman" w:hAnsi="Times New Roman" w:cs="Times New Roman"/>
          <w:sz w:val="24"/>
          <w:szCs w:val="24"/>
        </w:rPr>
        <w:t xml:space="preserve"> Mapping of stakeholders is essential for measuring the return on investment of the stakeholder engagement</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000000"/>
          <w:sz w:val="24"/>
          <w:szCs w:val="24"/>
          <w:shd w:val="clear" w:color="auto" w:fill="FFFFFF"/>
        </w:rPr>
        <w:t>Redress.org. 2021</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xml:space="preserve">. This is essential to understand the </w:t>
      </w:r>
      <w:r w:rsidRPr="00A265D9">
        <w:rPr>
          <w:rFonts w:ascii="Times New Roman" w:eastAsia="Times New Roman" w:hAnsi="Times New Roman" w:cs="Times New Roman"/>
          <w:sz w:val="24"/>
          <w:szCs w:val="24"/>
        </w:rPr>
        <w:lastRenderedPageBreak/>
        <w:t>value of every stakeholder and their importance in achieving success by conducting the program effectively.</w:t>
      </w:r>
    </w:p>
    <w:p w14:paraId="335FA9C0" w14:textId="4B04542C"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Arranging regular meetings:</w:t>
      </w:r>
      <w:r w:rsidRPr="00A265D9">
        <w:rPr>
          <w:rFonts w:ascii="Times New Roman" w:eastAsia="Times New Roman" w:hAnsi="Times New Roman" w:cs="Times New Roman"/>
          <w:sz w:val="24"/>
          <w:szCs w:val="24"/>
        </w:rPr>
        <w:t xml:space="preserve"> Meetings must be arranged between the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and the stakeholders for providing and maintaining the institutional knowledge and making them aware of the current processes</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000000"/>
          <w:sz w:val="24"/>
          <w:szCs w:val="24"/>
          <w:shd w:val="clear" w:color="auto" w:fill="FFFFFF"/>
        </w:rPr>
        <w:t>Bang the Table. 2021</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This not only helps to engage the stakeholders effectively but also effectively initiates the management processes.</w:t>
      </w:r>
    </w:p>
    <w:p w14:paraId="33F943D0" w14:textId="7FEA2D56"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Influencing the stakeholders:</w:t>
      </w:r>
      <w:r w:rsidRPr="00A265D9">
        <w:rPr>
          <w:rFonts w:ascii="Times New Roman" w:eastAsia="Times New Roman" w:hAnsi="Times New Roman" w:cs="Times New Roman"/>
          <w:sz w:val="24"/>
          <w:szCs w:val="24"/>
        </w:rPr>
        <w:t xml:space="preserve"> It is also necessary to influence the stakeholders so that they can help in solving the problems and conducting the programs successfully to help the victims. Opportunities should be looked upon to engage the stakeholders effectively and seek their contribution for justice and jurisdiction</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000000"/>
          <w:sz w:val="24"/>
          <w:szCs w:val="24"/>
          <w:shd w:val="clear" w:color="auto" w:fill="FFFFFF"/>
        </w:rPr>
        <w:t>Redress.org. 2021</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w:t>
      </w:r>
    </w:p>
    <w:p w14:paraId="537DBEAD" w14:textId="0C653518" w:rsidR="00C97811" w:rsidRPr="00A265D9" w:rsidRDefault="008F1B8C" w:rsidP="008F1B8C">
      <w:pPr>
        <w:pStyle w:val="Heading2"/>
        <w:rPr>
          <w:rFonts w:eastAsia="Times New Roman"/>
        </w:rPr>
      </w:pPr>
      <w:bookmarkStart w:id="6" w:name="_Toc76579350"/>
      <w:r>
        <w:rPr>
          <w:rFonts w:eastAsia="Times New Roman"/>
        </w:rPr>
        <w:t xml:space="preserve">2.5 </w:t>
      </w:r>
      <w:r w:rsidR="00C97811" w:rsidRPr="00A265D9">
        <w:rPr>
          <w:rFonts w:eastAsia="Times New Roman"/>
        </w:rPr>
        <w:t>Utilization of the social media platforms</w:t>
      </w:r>
      <w:bookmarkEnd w:id="6"/>
      <w:r w:rsidR="00C97811" w:rsidRPr="00A265D9">
        <w:rPr>
          <w:rFonts w:eastAsia="Times New Roman"/>
        </w:rPr>
        <w:t xml:space="preserve"> </w:t>
      </w:r>
    </w:p>
    <w:p w14:paraId="1A08E3C4" w14:textId="77777777" w:rsidR="00C97811" w:rsidRPr="00A265D9" w:rsidRDefault="00C97811" w:rsidP="00A265D9">
      <w:pPr>
        <w:spacing w:line="480" w:lineRule="auto"/>
        <w:jc w:val="center"/>
        <w:rPr>
          <w:rFonts w:ascii="Times New Roman" w:eastAsia="Times New Roman" w:hAnsi="Times New Roman" w:cs="Times New Roman"/>
          <w:sz w:val="24"/>
          <w:szCs w:val="24"/>
        </w:rPr>
      </w:pPr>
      <w:r w:rsidRPr="00A265D9">
        <w:rPr>
          <w:rFonts w:ascii="Times New Roman" w:eastAsia="Times New Roman" w:hAnsi="Times New Roman" w:cs="Times New Roman"/>
          <w:noProof/>
          <w:sz w:val="24"/>
          <w:szCs w:val="24"/>
        </w:rPr>
        <w:drawing>
          <wp:inline distT="114300" distB="114300" distL="114300" distR="114300" wp14:anchorId="0231B5F8" wp14:editId="481E8C83">
            <wp:extent cx="5943600" cy="2971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1"/>
                    <a:stretch>
                      <a:fillRect/>
                    </a:stretch>
                  </pic:blipFill>
                  <pic:spPr>
                    <a:xfrm>
                      <a:off x="0" y="0"/>
                      <a:ext cx="5943600" cy="2971800"/>
                    </a:xfrm>
                    <a:prstGeom prst="rect">
                      <a:avLst/>
                    </a:prstGeom>
                  </pic:spPr>
                </pic:pic>
              </a:graphicData>
            </a:graphic>
          </wp:inline>
        </w:drawing>
      </w:r>
    </w:p>
    <w:p w14:paraId="6216A5C6" w14:textId="7A5374AC" w:rsidR="00C97811" w:rsidRPr="00A265D9" w:rsidRDefault="00C97811" w:rsidP="00A265D9">
      <w:pPr>
        <w:spacing w:line="480" w:lineRule="auto"/>
        <w:jc w:val="center"/>
        <w:rPr>
          <w:rFonts w:ascii="Times New Roman" w:eastAsia="Times New Roman" w:hAnsi="Times New Roman" w:cs="Times New Roman"/>
          <w:b/>
          <w:sz w:val="24"/>
          <w:szCs w:val="24"/>
        </w:rPr>
      </w:pPr>
      <w:r w:rsidRPr="00A265D9">
        <w:rPr>
          <w:rFonts w:ascii="Times New Roman" w:eastAsia="Times New Roman" w:hAnsi="Times New Roman" w:cs="Times New Roman"/>
          <w:b/>
          <w:sz w:val="24"/>
          <w:szCs w:val="24"/>
        </w:rPr>
        <w:t>Fig</w:t>
      </w:r>
      <w:r w:rsidR="00A265D9">
        <w:rPr>
          <w:rFonts w:ascii="Times New Roman" w:eastAsia="Times New Roman" w:hAnsi="Times New Roman" w:cs="Times New Roman"/>
          <w:b/>
          <w:sz w:val="24"/>
          <w:szCs w:val="24"/>
        </w:rPr>
        <w:t>ure</w:t>
      </w:r>
      <w:r w:rsidRPr="00A265D9">
        <w:rPr>
          <w:rFonts w:ascii="Times New Roman" w:eastAsia="Times New Roman" w:hAnsi="Times New Roman" w:cs="Times New Roman"/>
          <w:b/>
          <w:sz w:val="24"/>
          <w:szCs w:val="24"/>
        </w:rPr>
        <w:t xml:space="preserve"> 3: Social media platforms used by the organization</w:t>
      </w:r>
    </w:p>
    <w:p w14:paraId="19E29963" w14:textId="33F5EFA8" w:rsidR="00C97811" w:rsidRPr="00A265D9" w:rsidRDefault="00A265D9" w:rsidP="00A265D9">
      <w:pPr>
        <w:spacing w:line="480" w:lineRule="auto"/>
        <w:jc w:val="center"/>
        <w:rPr>
          <w:rFonts w:ascii="Times New Roman" w:eastAsia="Times New Roman" w:hAnsi="Times New Roman" w:cs="Times New Roman"/>
          <w:sz w:val="24"/>
          <w:szCs w:val="24"/>
        </w:rPr>
      </w:pPr>
      <w:r w:rsidRPr="00A265D9">
        <w:rPr>
          <w:rFonts w:ascii="Times New Roman" w:hAnsi="Times New Roman" w:cs="Times New Roman"/>
          <w:sz w:val="24"/>
          <w:szCs w:val="24"/>
        </w:rPr>
        <w:t xml:space="preserve">(Source: </w:t>
      </w:r>
      <w:r w:rsidRPr="00A265D9">
        <w:rPr>
          <w:rFonts w:ascii="Times New Roman" w:hAnsi="Times New Roman" w:cs="Times New Roman"/>
          <w:color w:val="000000"/>
          <w:sz w:val="24"/>
          <w:szCs w:val="24"/>
          <w:shd w:val="clear" w:color="auto" w:fill="FFFFFF"/>
        </w:rPr>
        <w:t>We-like-travel.com. 2021)</w:t>
      </w:r>
    </w:p>
    <w:p w14:paraId="2523397E" w14:textId="044C0468"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lastRenderedPageBreak/>
        <w:t xml:space="preserve">In recent times the social media platforms are used to a huge extent for circulating various programs and raising funds for doing charity. It is said to be the most effective tool for marketing for various non-profit </w:t>
      </w:r>
      <w:proofErr w:type="spellStart"/>
      <w:r w:rsidRPr="00A265D9">
        <w:rPr>
          <w:rFonts w:ascii="Times New Roman" w:eastAsia="Times New Roman" w:hAnsi="Times New Roman" w:cs="Times New Roman"/>
          <w:sz w:val="24"/>
          <w:szCs w:val="24"/>
        </w:rPr>
        <w:t>organisations</w:t>
      </w:r>
      <w:proofErr w:type="spellEnd"/>
      <w:r w:rsidRPr="00A265D9">
        <w:rPr>
          <w:rFonts w:ascii="Times New Roman" w:eastAsia="Times New Roman" w:hAnsi="Times New Roman" w:cs="Times New Roman"/>
          <w:sz w:val="24"/>
          <w:szCs w:val="24"/>
        </w:rPr>
        <w:t>. Various social media platforms such as Facebook, YouTube, Instagram, Twitter, etc. are used for various types of advertisements</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222222"/>
          <w:sz w:val="24"/>
          <w:szCs w:val="24"/>
          <w:highlight w:val="white"/>
        </w:rPr>
        <w:t>Horton</w:t>
      </w:r>
      <w:r w:rsidR="004419C0">
        <w:rPr>
          <w:rFonts w:ascii="Times New Roman" w:hAnsi="Times New Roman" w:cs="Times New Roman"/>
          <w:color w:val="222222"/>
          <w:sz w:val="24"/>
          <w:szCs w:val="24"/>
        </w:rPr>
        <w:t xml:space="preserve"> </w:t>
      </w:r>
      <w:r w:rsidR="004419C0" w:rsidRPr="004419C0">
        <w:rPr>
          <w:rFonts w:ascii="Times New Roman" w:hAnsi="Times New Roman" w:cs="Times New Roman"/>
          <w:i/>
          <w:iCs/>
          <w:color w:val="222222"/>
          <w:sz w:val="24"/>
          <w:szCs w:val="24"/>
        </w:rPr>
        <w:t>et al</w:t>
      </w:r>
      <w:r w:rsidR="004419C0">
        <w:rPr>
          <w:rFonts w:ascii="Times New Roman" w:hAnsi="Times New Roman" w:cs="Times New Roman"/>
          <w:color w:val="222222"/>
          <w:sz w:val="24"/>
          <w:szCs w:val="24"/>
        </w:rPr>
        <w:t>., 2018, p. 191-197</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xml:space="preserve">. There are innumerable benefits of using social media marketing for various charity programs. The Redress also takes the help of social media to make the people aware of the program Justice run by them for helping the torture survivors to seek legal help and get justice. There are numerous advantages of using social media effectively and raising funds as well as making common people aware of the deeds of the </w:t>
      </w:r>
      <w:proofErr w:type="spellStart"/>
      <w:r w:rsidRPr="00A265D9">
        <w:rPr>
          <w:rFonts w:ascii="Times New Roman" w:eastAsia="Times New Roman" w:hAnsi="Times New Roman" w:cs="Times New Roman"/>
          <w:sz w:val="24"/>
          <w:szCs w:val="24"/>
        </w:rPr>
        <w:t>organisation</w:t>
      </w:r>
      <w:proofErr w:type="spellEnd"/>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222222"/>
          <w:sz w:val="24"/>
          <w:szCs w:val="24"/>
          <w:highlight w:val="white"/>
        </w:rPr>
        <w:t>Smith-Carrier</w:t>
      </w:r>
      <w:r w:rsidR="004419C0">
        <w:rPr>
          <w:rFonts w:ascii="Times New Roman" w:hAnsi="Times New Roman" w:cs="Times New Roman"/>
          <w:color w:val="222222"/>
          <w:sz w:val="24"/>
          <w:szCs w:val="24"/>
        </w:rPr>
        <w:t>, 2020, p. 157-163</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Few benefits of utilization of social media are described below:</w:t>
      </w:r>
    </w:p>
    <w:p w14:paraId="53615809" w14:textId="7777777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Connectivity:</w:t>
      </w:r>
      <w:r w:rsidRPr="00A265D9">
        <w:rPr>
          <w:rFonts w:ascii="Times New Roman" w:eastAsia="Times New Roman" w:hAnsi="Times New Roman" w:cs="Times New Roman"/>
          <w:sz w:val="24"/>
          <w:szCs w:val="24"/>
        </w:rPr>
        <w:t xml:space="preserve"> Using the social media platform helps an organization to reach billions of people in a significant manner.</w:t>
      </w:r>
    </w:p>
    <w:p w14:paraId="587B3320" w14:textId="39B38B39"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Cost-effective promotion:</w:t>
      </w:r>
      <w:r w:rsidRPr="00A265D9">
        <w:rPr>
          <w:rFonts w:ascii="Times New Roman" w:eastAsia="Times New Roman" w:hAnsi="Times New Roman" w:cs="Times New Roman"/>
          <w:sz w:val="24"/>
          <w:szCs w:val="24"/>
        </w:rPr>
        <w:t xml:space="preserve"> Moreover, the social media postings are free of cost and thus the company does not engage any money for the advertisement</w:t>
      </w:r>
      <w:r w:rsidR="00A265D9">
        <w:rPr>
          <w:rFonts w:ascii="Times New Roman" w:eastAsia="Times New Roman" w:hAnsi="Times New Roman" w:cs="Times New Roman"/>
          <w:sz w:val="24"/>
          <w:szCs w:val="24"/>
        </w:rPr>
        <w:t xml:space="preserve"> (</w:t>
      </w:r>
      <w:proofErr w:type="spellStart"/>
      <w:r w:rsidR="004419C0" w:rsidRPr="00A265D9">
        <w:rPr>
          <w:rFonts w:ascii="Times New Roman" w:hAnsi="Times New Roman" w:cs="Times New Roman"/>
          <w:color w:val="222222"/>
          <w:sz w:val="24"/>
          <w:szCs w:val="24"/>
          <w:highlight w:val="white"/>
        </w:rPr>
        <w:t>Haoussou</w:t>
      </w:r>
      <w:proofErr w:type="spellEnd"/>
      <w:r w:rsidR="004419C0">
        <w:rPr>
          <w:rFonts w:ascii="Times New Roman" w:hAnsi="Times New Roman" w:cs="Times New Roman"/>
          <w:color w:val="222222"/>
          <w:sz w:val="24"/>
          <w:szCs w:val="24"/>
        </w:rPr>
        <w:t>, 2017</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w:t>
      </w:r>
      <w:r w:rsidR="00A265D9">
        <w:rPr>
          <w:rFonts w:ascii="Times New Roman" w:eastAsia="Times New Roman" w:hAnsi="Times New Roman" w:cs="Times New Roman"/>
          <w:sz w:val="24"/>
          <w:szCs w:val="24"/>
        </w:rPr>
        <w:t xml:space="preserve"> </w:t>
      </w:r>
    </w:p>
    <w:p w14:paraId="09653502" w14:textId="7777777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Circulating specific objectives:</w:t>
      </w:r>
      <w:r w:rsidRPr="00A265D9">
        <w:rPr>
          <w:rFonts w:ascii="Times New Roman" w:eastAsia="Times New Roman" w:hAnsi="Times New Roman" w:cs="Times New Roman"/>
          <w:sz w:val="24"/>
          <w:szCs w:val="24"/>
        </w:rPr>
        <w:t xml:space="preserve"> It helps in circulating the specific objectives of an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and details of a program </w:t>
      </w:r>
      <w:proofErr w:type="spellStart"/>
      <w:r w:rsidRPr="00A265D9">
        <w:rPr>
          <w:rFonts w:ascii="Times New Roman" w:eastAsia="Times New Roman" w:hAnsi="Times New Roman" w:cs="Times New Roman"/>
          <w:sz w:val="24"/>
          <w:szCs w:val="24"/>
        </w:rPr>
        <w:t>organised</w:t>
      </w:r>
      <w:proofErr w:type="spellEnd"/>
      <w:r w:rsidRPr="00A265D9">
        <w:rPr>
          <w:rFonts w:ascii="Times New Roman" w:eastAsia="Times New Roman" w:hAnsi="Times New Roman" w:cs="Times New Roman"/>
          <w:sz w:val="24"/>
          <w:szCs w:val="24"/>
        </w:rPr>
        <w:t xml:space="preserve"> by them for the benefit of common people.</w:t>
      </w:r>
    </w:p>
    <w:p w14:paraId="0AAF542A" w14:textId="52675903"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Attracting donors and sponsors:</w:t>
      </w:r>
      <w:r w:rsidRPr="00A265D9">
        <w:rPr>
          <w:rFonts w:ascii="Times New Roman" w:eastAsia="Times New Roman" w:hAnsi="Times New Roman" w:cs="Times New Roman"/>
          <w:sz w:val="24"/>
          <w:szCs w:val="24"/>
        </w:rPr>
        <w:t xml:space="preserve"> It helps in attracting new donors and at the same time engages the existing </w:t>
      </w:r>
      <w:proofErr w:type="spellStart"/>
      <w:proofErr w:type="gramStart"/>
      <w:r w:rsidRPr="00A265D9">
        <w:rPr>
          <w:rFonts w:ascii="Times New Roman" w:eastAsia="Times New Roman" w:hAnsi="Times New Roman" w:cs="Times New Roman"/>
          <w:sz w:val="24"/>
          <w:szCs w:val="24"/>
        </w:rPr>
        <w:t>stakeholders.Since</w:t>
      </w:r>
      <w:proofErr w:type="spellEnd"/>
      <w:proofErr w:type="gramEnd"/>
      <w:r w:rsidRPr="00A265D9">
        <w:rPr>
          <w:rFonts w:ascii="Times New Roman" w:eastAsia="Times New Roman" w:hAnsi="Times New Roman" w:cs="Times New Roman"/>
          <w:sz w:val="24"/>
          <w:szCs w:val="24"/>
        </w:rPr>
        <w:t xml:space="preserve"> a link is provided with the advertisement, people can easily check the details of the organization by using this platform</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222222"/>
          <w:sz w:val="24"/>
          <w:szCs w:val="24"/>
          <w:highlight w:val="white"/>
        </w:rPr>
        <w:t>Pérez-Sales</w:t>
      </w:r>
      <w:r w:rsidR="004419C0">
        <w:rPr>
          <w:rFonts w:ascii="Times New Roman" w:hAnsi="Times New Roman" w:cs="Times New Roman"/>
          <w:color w:val="222222"/>
          <w:sz w:val="24"/>
          <w:szCs w:val="24"/>
        </w:rPr>
        <w:t>, 2018, p. 1-4</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xml:space="preserve">. </w:t>
      </w:r>
    </w:p>
    <w:p w14:paraId="41F4C90A" w14:textId="0D5AC20F"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Growth of network:</w:t>
      </w:r>
      <w:r w:rsidRPr="00A265D9">
        <w:rPr>
          <w:rFonts w:ascii="Times New Roman" w:eastAsia="Times New Roman" w:hAnsi="Times New Roman" w:cs="Times New Roman"/>
          <w:sz w:val="24"/>
          <w:szCs w:val="24"/>
        </w:rPr>
        <w:t xml:space="preserve"> The social media platform helps in the growth of the network and thus encourages many new members to come forward and help. It also helps the victims to know about the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and seek help accordingly. </w:t>
      </w:r>
    </w:p>
    <w:p w14:paraId="66D164EA" w14:textId="27ABB571" w:rsidR="00C97811" w:rsidRPr="00A265D9" w:rsidRDefault="008F1B8C" w:rsidP="008F1B8C">
      <w:pPr>
        <w:pStyle w:val="Heading2"/>
        <w:rPr>
          <w:rFonts w:eastAsia="Times New Roman"/>
        </w:rPr>
      </w:pPr>
      <w:bookmarkStart w:id="7" w:name="_Toc76579351"/>
      <w:r>
        <w:rPr>
          <w:rFonts w:eastAsia="Times New Roman"/>
        </w:rPr>
        <w:lastRenderedPageBreak/>
        <w:t xml:space="preserve">2.6 </w:t>
      </w:r>
      <w:r w:rsidR="00A265D9" w:rsidRPr="00A265D9">
        <w:rPr>
          <w:rFonts w:eastAsia="Times New Roman"/>
        </w:rPr>
        <w:t>S</w:t>
      </w:r>
      <w:r w:rsidR="00C97811" w:rsidRPr="00A265D9">
        <w:rPr>
          <w:rFonts w:eastAsia="Times New Roman"/>
        </w:rPr>
        <w:t xml:space="preserve">ocio-cultural </w:t>
      </w:r>
      <w:r w:rsidR="00C97811" w:rsidRPr="0006768A">
        <w:t>integration</w:t>
      </w:r>
      <w:r w:rsidR="00C97811" w:rsidRPr="00A265D9">
        <w:rPr>
          <w:rFonts w:eastAsia="Times New Roman"/>
        </w:rPr>
        <w:t xml:space="preserve"> and multi- culturalism</w:t>
      </w:r>
      <w:bookmarkEnd w:id="7"/>
    </w:p>
    <w:p w14:paraId="0A196583" w14:textId="2E1DE083"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 xml:space="preserve">Socio-cultural integration deals with an understanding of the factor of whether an ethnic minority class is a part of the society or it remains distinct from the country in which an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operates</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222222"/>
          <w:sz w:val="24"/>
          <w:szCs w:val="24"/>
          <w:highlight w:val="white"/>
        </w:rPr>
        <w:t>Bhatia and Burnett</w:t>
      </w:r>
      <w:r w:rsidR="004419C0">
        <w:rPr>
          <w:rFonts w:ascii="Times New Roman" w:hAnsi="Times New Roman" w:cs="Times New Roman"/>
          <w:color w:val="222222"/>
          <w:sz w:val="24"/>
          <w:szCs w:val="24"/>
        </w:rPr>
        <w:t>, 2019</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This focuses on the combination of different cultures in a unified society so that every group gains acceptance in the operating area or country. It enables an individual regardless of their community to enjoy equal opportunities, services, and rights provided by the legal bodies of an area or country as a whole.</w:t>
      </w:r>
    </w:p>
    <w:p w14:paraId="266F817A" w14:textId="761F78B6" w:rsidR="00A265D9"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 xml:space="preserve">Multiculturalism is a public policy that is adopted by various governments due to the advancement of International Trade and the effect of </w:t>
      </w:r>
      <w:proofErr w:type="spellStart"/>
      <w:r w:rsidRPr="00A265D9">
        <w:rPr>
          <w:rFonts w:ascii="Times New Roman" w:eastAsia="Times New Roman" w:hAnsi="Times New Roman" w:cs="Times New Roman"/>
          <w:sz w:val="24"/>
          <w:szCs w:val="24"/>
        </w:rPr>
        <w:t>globalisation</w:t>
      </w:r>
      <w:proofErr w:type="spellEnd"/>
      <w:r w:rsidR="00A265D9">
        <w:rPr>
          <w:rFonts w:ascii="Times New Roman" w:eastAsia="Times New Roman" w:hAnsi="Times New Roman" w:cs="Times New Roman"/>
          <w:sz w:val="24"/>
          <w:szCs w:val="24"/>
        </w:rPr>
        <w:t xml:space="preserve"> (</w:t>
      </w:r>
      <w:proofErr w:type="spellStart"/>
      <w:r w:rsidR="004419C0" w:rsidRPr="00A265D9">
        <w:rPr>
          <w:rFonts w:ascii="Times New Roman" w:hAnsi="Times New Roman" w:cs="Times New Roman"/>
          <w:color w:val="222222"/>
          <w:sz w:val="24"/>
          <w:szCs w:val="24"/>
          <w:highlight w:val="white"/>
        </w:rPr>
        <w:t>Dehghan</w:t>
      </w:r>
      <w:proofErr w:type="spellEnd"/>
      <w:r w:rsidR="004419C0">
        <w:rPr>
          <w:rFonts w:ascii="Times New Roman" w:hAnsi="Times New Roman" w:cs="Times New Roman"/>
          <w:color w:val="222222"/>
          <w:sz w:val="24"/>
          <w:szCs w:val="24"/>
        </w:rPr>
        <w:t>, 2018, p. 77-91</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This helps to provide a better understanding of different cultures and respect them. It helps in increasing creativity by encouraging diverse cultures and valuing every belief. It also helps to align various processes in a global workforce. Multiculturalism deals with providing better service to the victims of all criminal offenses and providing them justice by building a productive relationship</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222222"/>
          <w:sz w:val="24"/>
          <w:szCs w:val="24"/>
          <w:highlight w:val="white"/>
        </w:rPr>
        <w:t xml:space="preserve">Abu </w:t>
      </w:r>
      <w:proofErr w:type="spellStart"/>
      <w:r w:rsidR="004419C0" w:rsidRPr="00A265D9">
        <w:rPr>
          <w:rFonts w:ascii="Times New Roman" w:hAnsi="Times New Roman" w:cs="Times New Roman"/>
          <w:color w:val="222222"/>
          <w:sz w:val="24"/>
          <w:szCs w:val="24"/>
          <w:highlight w:val="white"/>
        </w:rPr>
        <w:t>Suhaiban</w:t>
      </w:r>
      <w:proofErr w:type="spellEnd"/>
      <w:r w:rsidR="004419C0">
        <w:rPr>
          <w:rFonts w:ascii="Times New Roman" w:hAnsi="Times New Roman" w:cs="Times New Roman"/>
          <w:color w:val="222222"/>
          <w:sz w:val="24"/>
          <w:szCs w:val="24"/>
        </w:rPr>
        <w:t xml:space="preserve"> </w:t>
      </w:r>
      <w:r w:rsidR="004419C0" w:rsidRPr="004419C0">
        <w:rPr>
          <w:rFonts w:ascii="Times New Roman" w:hAnsi="Times New Roman" w:cs="Times New Roman"/>
          <w:i/>
          <w:iCs/>
          <w:color w:val="222222"/>
          <w:sz w:val="24"/>
          <w:szCs w:val="24"/>
        </w:rPr>
        <w:t>et al</w:t>
      </w:r>
      <w:r w:rsidR="004419C0">
        <w:rPr>
          <w:rFonts w:ascii="Times New Roman" w:hAnsi="Times New Roman" w:cs="Times New Roman"/>
          <w:color w:val="222222"/>
          <w:sz w:val="24"/>
          <w:szCs w:val="24"/>
        </w:rPr>
        <w:t>., 2019, p. 2309</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xml:space="preserve">. It helps in strengthening the cultural </w:t>
      </w:r>
      <w:proofErr w:type="spellStart"/>
      <w:r w:rsidRPr="00A265D9">
        <w:rPr>
          <w:rFonts w:ascii="Times New Roman" w:eastAsia="Times New Roman" w:hAnsi="Times New Roman" w:cs="Times New Roman"/>
          <w:sz w:val="24"/>
          <w:szCs w:val="24"/>
        </w:rPr>
        <w:t>bondings</w:t>
      </w:r>
      <w:proofErr w:type="spellEnd"/>
      <w:r w:rsidRPr="00A265D9">
        <w:rPr>
          <w:rFonts w:ascii="Times New Roman" w:eastAsia="Times New Roman" w:hAnsi="Times New Roman" w:cs="Times New Roman"/>
          <w:sz w:val="24"/>
          <w:szCs w:val="24"/>
        </w:rPr>
        <w:t xml:space="preserve"> and provides importance to every individual coming from different backgrounds.</w:t>
      </w:r>
    </w:p>
    <w:p w14:paraId="6071A677" w14:textId="7E61A8B3" w:rsidR="00C97811" w:rsidRPr="00A265D9" w:rsidRDefault="008F1B8C" w:rsidP="008F1B8C">
      <w:pPr>
        <w:pStyle w:val="Heading2"/>
        <w:rPr>
          <w:rFonts w:eastAsia="Times New Roman"/>
        </w:rPr>
      </w:pPr>
      <w:bookmarkStart w:id="8" w:name="_Toc76579352"/>
      <w:r>
        <w:rPr>
          <w:rFonts w:eastAsia="Times New Roman"/>
        </w:rPr>
        <w:t xml:space="preserve">2.7 </w:t>
      </w:r>
      <w:r w:rsidR="00C97811" w:rsidRPr="00A265D9">
        <w:rPr>
          <w:rFonts w:eastAsia="Times New Roman"/>
        </w:rPr>
        <w:t>Internal and external factors that influence community development</w:t>
      </w:r>
      <w:bookmarkEnd w:id="8"/>
      <w:r w:rsidR="00C97811" w:rsidRPr="00A265D9">
        <w:rPr>
          <w:rFonts w:eastAsia="Times New Roman"/>
        </w:rPr>
        <w:t xml:space="preserve"> </w:t>
      </w:r>
    </w:p>
    <w:p w14:paraId="030C0744" w14:textId="7F2302AF"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It is known that various factors play an essential role in the development of any community or conduction of a program</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222222"/>
          <w:sz w:val="24"/>
          <w:szCs w:val="24"/>
          <w:highlight w:val="white"/>
        </w:rPr>
        <w:t>Gardner</w:t>
      </w:r>
      <w:r w:rsidR="004419C0">
        <w:rPr>
          <w:rFonts w:ascii="Times New Roman" w:hAnsi="Times New Roman" w:cs="Times New Roman"/>
          <w:color w:val="222222"/>
          <w:sz w:val="24"/>
          <w:szCs w:val="24"/>
        </w:rPr>
        <w:t>, 2018, p. 163-185</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The Justice program is also influenced by various internal and external factors that affect the various processes undertaken.</w:t>
      </w:r>
    </w:p>
    <w:p w14:paraId="7F7F5B9E" w14:textId="7777777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Internal factors:</w:t>
      </w:r>
      <w:r w:rsidRPr="00A265D9">
        <w:rPr>
          <w:rFonts w:ascii="Times New Roman" w:eastAsia="Times New Roman" w:hAnsi="Times New Roman" w:cs="Times New Roman"/>
          <w:sz w:val="24"/>
          <w:szCs w:val="24"/>
        </w:rPr>
        <w:t xml:space="preserve"> </w:t>
      </w:r>
    </w:p>
    <w:p w14:paraId="53EACB23" w14:textId="77777777" w:rsidR="00C97811" w:rsidRPr="00A265D9" w:rsidRDefault="00C97811" w:rsidP="0006768A">
      <w:pPr>
        <w:spacing w:line="480" w:lineRule="auto"/>
        <w:jc w:val="both"/>
      </w:pPr>
      <w:proofErr w:type="spellStart"/>
      <w:r w:rsidRPr="0006768A">
        <w:rPr>
          <w:rFonts w:ascii="Times New Roman" w:hAnsi="Times New Roman" w:cs="Times New Roman"/>
          <w:b/>
          <w:bCs/>
          <w:sz w:val="24"/>
          <w:szCs w:val="24"/>
        </w:rPr>
        <w:t>Organisational</w:t>
      </w:r>
      <w:proofErr w:type="spellEnd"/>
      <w:r w:rsidRPr="0006768A">
        <w:rPr>
          <w:rFonts w:ascii="Times New Roman" w:hAnsi="Times New Roman" w:cs="Times New Roman"/>
          <w:b/>
          <w:bCs/>
          <w:sz w:val="24"/>
          <w:szCs w:val="24"/>
        </w:rPr>
        <w:t xml:space="preserve"> policies:</w:t>
      </w:r>
      <w:r w:rsidRPr="0006768A">
        <w:rPr>
          <w:rFonts w:ascii="Times New Roman" w:hAnsi="Times New Roman" w:cs="Times New Roman"/>
          <w:sz w:val="24"/>
          <w:szCs w:val="24"/>
        </w:rPr>
        <w:t xml:space="preserve"> The internal factors that affect the program related to the development of the community and survival of the torture victims are the policies of the </w:t>
      </w:r>
      <w:proofErr w:type="spellStart"/>
      <w:r w:rsidRPr="0006768A">
        <w:rPr>
          <w:rFonts w:ascii="Times New Roman" w:hAnsi="Times New Roman" w:cs="Times New Roman"/>
          <w:sz w:val="24"/>
          <w:szCs w:val="24"/>
        </w:rPr>
        <w:t>organisation</w:t>
      </w:r>
      <w:proofErr w:type="spellEnd"/>
      <w:r w:rsidRPr="00A265D9">
        <w:t xml:space="preserve">. </w:t>
      </w:r>
    </w:p>
    <w:p w14:paraId="717FEF87" w14:textId="1FC00E89"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lastRenderedPageBreak/>
        <w:t>Relationship among social workers</w:t>
      </w:r>
      <w:r w:rsidRPr="00A265D9">
        <w:rPr>
          <w:rFonts w:ascii="Times New Roman" w:eastAsia="Times New Roman" w:hAnsi="Times New Roman" w:cs="Times New Roman"/>
          <w:sz w:val="24"/>
          <w:szCs w:val="24"/>
        </w:rPr>
        <w:t xml:space="preserve">: The relationship between the social workers related to the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named Redress highly affects the overall working procedures</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222222"/>
          <w:sz w:val="24"/>
          <w:szCs w:val="24"/>
          <w:highlight w:val="white"/>
        </w:rPr>
        <w:t>Metcalf</w:t>
      </w:r>
      <w:r w:rsidR="004419C0">
        <w:rPr>
          <w:rFonts w:ascii="Times New Roman" w:hAnsi="Times New Roman" w:cs="Times New Roman"/>
          <w:color w:val="222222"/>
          <w:sz w:val="24"/>
          <w:szCs w:val="24"/>
        </w:rPr>
        <w:t>, 2018</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xml:space="preserve">. </w:t>
      </w:r>
    </w:p>
    <w:p w14:paraId="54150ADF" w14:textId="7777777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Infrastructure</w:t>
      </w:r>
      <w:r w:rsidRPr="00A265D9">
        <w:rPr>
          <w:rFonts w:ascii="Times New Roman" w:eastAsia="Times New Roman" w:hAnsi="Times New Roman" w:cs="Times New Roman"/>
          <w:sz w:val="24"/>
          <w:szCs w:val="24"/>
        </w:rPr>
        <w:t>: The structure of the company plays an essential role in maintaining the institutional programs for seeking justice for the torture survivors.</w:t>
      </w:r>
    </w:p>
    <w:p w14:paraId="464EFE87" w14:textId="77777777" w:rsidR="00C97811" w:rsidRPr="00A265D9" w:rsidRDefault="00C97811" w:rsidP="00A265D9">
      <w:pPr>
        <w:spacing w:line="480" w:lineRule="auto"/>
        <w:jc w:val="both"/>
        <w:rPr>
          <w:rFonts w:ascii="Times New Roman" w:eastAsia="Times New Roman" w:hAnsi="Times New Roman" w:cs="Times New Roman"/>
          <w:b/>
          <w:bCs/>
          <w:sz w:val="24"/>
          <w:szCs w:val="24"/>
        </w:rPr>
      </w:pPr>
      <w:r w:rsidRPr="00A265D9">
        <w:rPr>
          <w:rFonts w:ascii="Times New Roman" w:eastAsia="Times New Roman" w:hAnsi="Times New Roman" w:cs="Times New Roman"/>
          <w:b/>
          <w:bCs/>
          <w:sz w:val="24"/>
          <w:szCs w:val="24"/>
        </w:rPr>
        <w:t>External factors:</w:t>
      </w:r>
    </w:p>
    <w:p w14:paraId="5F876200" w14:textId="6E4F9C6C"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Government regulations and grants:</w:t>
      </w:r>
      <w:r w:rsidRPr="00A265D9">
        <w:rPr>
          <w:rFonts w:ascii="Times New Roman" w:eastAsia="Times New Roman" w:hAnsi="Times New Roman" w:cs="Times New Roman"/>
          <w:sz w:val="24"/>
          <w:szCs w:val="24"/>
        </w:rPr>
        <w:t xml:space="preserve"> Various external factors such as Government regulations and grants, play a pivotal role in the conduction of any charitable program</w:t>
      </w:r>
      <w:r w:rsidR="00A265D9">
        <w:rPr>
          <w:rFonts w:ascii="Times New Roman" w:eastAsia="Times New Roman" w:hAnsi="Times New Roman" w:cs="Times New Roman"/>
          <w:sz w:val="24"/>
          <w:szCs w:val="24"/>
        </w:rPr>
        <w:t xml:space="preserve"> (</w:t>
      </w:r>
      <w:proofErr w:type="spellStart"/>
      <w:r w:rsidR="004419C0" w:rsidRPr="00A265D9">
        <w:rPr>
          <w:rFonts w:ascii="Times New Roman" w:hAnsi="Times New Roman" w:cs="Times New Roman"/>
          <w:color w:val="222222"/>
          <w:sz w:val="24"/>
          <w:szCs w:val="24"/>
          <w:highlight w:val="white"/>
        </w:rPr>
        <w:t>Mantouvalou</w:t>
      </w:r>
      <w:proofErr w:type="spellEnd"/>
      <w:r w:rsidR="004419C0">
        <w:rPr>
          <w:rFonts w:ascii="Times New Roman" w:hAnsi="Times New Roman" w:cs="Times New Roman"/>
          <w:color w:val="222222"/>
          <w:sz w:val="24"/>
          <w:szCs w:val="24"/>
        </w:rPr>
        <w:t>, 2018</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xml:space="preserve">. </w:t>
      </w:r>
    </w:p>
    <w:p w14:paraId="69F30DEE" w14:textId="18BD4B7C"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External stakeholders:</w:t>
      </w:r>
      <w:r w:rsidRPr="00A265D9">
        <w:rPr>
          <w:rFonts w:ascii="Times New Roman" w:eastAsia="Times New Roman" w:hAnsi="Times New Roman" w:cs="Times New Roman"/>
          <w:sz w:val="24"/>
          <w:szCs w:val="24"/>
        </w:rPr>
        <w:t xml:space="preserve"> The external stakeholders play an essential role in the process of raising funds for the proper use of resources and services. </w:t>
      </w:r>
    </w:p>
    <w:p w14:paraId="2C6A5547" w14:textId="04019AA9" w:rsidR="00C97811" w:rsidRPr="00A265D9" w:rsidRDefault="008F1B8C" w:rsidP="008F1B8C">
      <w:pPr>
        <w:pStyle w:val="Heading2"/>
        <w:rPr>
          <w:rFonts w:eastAsia="Times New Roman"/>
        </w:rPr>
      </w:pPr>
      <w:bookmarkStart w:id="9" w:name="_Toc76579353"/>
      <w:r>
        <w:rPr>
          <w:rFonts w:eastAsia="Times New Roman"/>
        </w:rPr>
        <w:t xml:space="preserve">2.8 </w:t>
      </w:r>
      <w:r w:rsidR="00C97811" w:rsidRPr="00A265D9">
        <w:rPr>
          <w:rFonts w:eastAsia="Times New Roman"/>
        </w:rPr>
        <w:t>Why does community engagement practitioner need to educate community members?</w:t>
      </w:r>
      <w:bookmarkEnd w:id="9"/>
      <w:r w:rsidR="00C97811" w:rsidRPr="00A265D9">
        <w:rPr>
          <w:rFonts w:eastAsia="Times New Roman"/>
        </w:rPr>
        <w:t xml:space="preserve"> </w:t>
      </w:r>
    </w:p>
    <w:p w14:paraId="39F7E458" w14:textId="17EF3C0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 xml:space="preserve">Engagement of the community is essential for any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to work in a certain area. The process of community engagement helps to ensure the community members have access to the valued activities and social settings so that they can feel that they can contribute effectively to the various activities that are undertaken by the company</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222222"/>
          <w:sz w:val="24"/>
          <w:szCs w:val="24"/>
          <w:highlight w:val="white"/>
        </w:rPr>
        <w:t>Latham-Sprinkle</w:t>
      </w:r>
      <w:r w:rsidR="004419C0">
        <w:rPr>
          <w:rFonts w:ascii="Times New Roman" w:hAnsi="Times New Roman" w:cs="Times New Roman"/>
          <w:color w:val="222222"/>
          <w:sz w:val="24"/>
          <w:szCs w:val="24"/>
        </w:rPr>
        <w:t xml:space="preserve"> </w:t>
      </w:r>
      <w:r w:rsidR="004419C0" w:rsidRPr="004419C0">
        <w:rPr>
          <w:rFonts w:ascii="Times New Roman" w:hAnsi="Times New Roman" w:cs="Times New Roman"/>
          <w:i/>
          <w:iCs/>
          <w:color w:val="222222"/>
          <w:sz w:val="24"/>
          <w:szCs w:val="24"/>
        </w:rPr>
        <w:t>et al</w:t>
      </w:r>
      <w:r w:rsidR="004419C0">
        <w:rPr>
          <w:rFonts w:ascii="Times New Roman" w:hAnsi="Times New Roman" w:cs="Times New Roman"/>
          <w:color w:val="222222"/>
          <w:sz w:val="24"/>
          <w:szCs w:val="24"/>
        </w:rPr>
        <w:t>., 2019</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xml:space="preserve">. </w:t>
      </w:r>
      <w:r w:rsidR="00A265D9">
        <w:rPr>
          <w:rFonts w:ascii="Times New Roman" w:eastAsia="Times New Roman" w:hAnsi="Times New Roman" w:cs="Times New Roman"/>
          <w:sz w:val="24"/>
          <w:szCs w:val="24"/>
        </w:rPr>
        <w:t>Hence,</w:t>
      </w:r>
      <w:r w:rsidRPr="00A265D9">
        <w:rPr>
          <w:rFonts w:ascii="Times New Roman" w:eastAsia="Times New Roman" w:hAnsi="Times New Roman" w:cs="Times New Roman"/>
          <w:sz w:val="24"/>
          <w:szCs w:val="24"/>
        </w:rPr>
        <w:t xml:space="preserve"> it is essential to make the members aware of the different processes that are undertaken by the company for the benefit of the common people. Effective community participation helps to increase the advocacy of work and helps in raising funds</w:t>
      </w:r>
      <w:r w:rsidR="00A265D9">
        <w:rPr>
          <w:rFonts w:ascii="Times New Roman" w:eastAsia="Times New Roman" w:hAnsi="Times New Roman" w:cs="Times New Roman"/>
          <w:sz w:val="24"/>
          <w:szCs w:val="24"/>
        </w:rPr>
        <w:t xml:space="preserve"> (</w:t>
      </w:r>
      <w:r w:rsidR="004419C0" w:rsidRPr="00A265D9">
        <w:rPr>
          <w:rFonts w:ascii="Times New Roman" w:hAnsi="Times New Roman" w:cs="Times New Roman"/>
          <w:color w:val="222222"/>
          <w:sz w:val="24"/>
          <w:szCs w:val="24"/>
          <w:highlight w:val="white"/>
        </w:rPr>
        <w:t>Cruyff</w:t>
      </w:r>
      <w:r w:rsidR="004419C0">
        <w:rPr>
          <w:rFonts w:ascii="Times New Roman" w:hAnsi="Times New Roman" w:cs="Times New Roman"/>
          <w:color w:val="222222"/>
          <w:sz w:val="24"/>
          <w:szCs w:val="24"/>
        </w:rPr>
        <w:t xml:space="preserve"> </w:t>
      </w:r>
      <w:r w:rsidR="004419C0" w:rsidRPr="004419C0">
        <w:rPr>
          <w:rFonts w:ascii="Times New Roman" w:hAnsi="Times New Roman" w:cs="Times New Roman"/>
          <w:i/>
          <w:iCs/>
          <w:color w:val="222222"/>
          <w:sz w:val="24"/>
          <w:szCs w:val="24"/>
        </w:rPr>
        <w:t>et al</w:t>
      </w:r>
      <w:r w:rsidR="004419C0">
        <w:rPr>
          <w:rFonts w:ascii="Times New Roman" w:hAnsi="Times New Roman" w:cs="Times New Roman"/>
          <w:color w:val="222222"/>
          <w:sz w:val="24"/>
          <w:szCs w:val="24"/>
        </w:rPr>
        <w:t>., 2017, p. 41-49</w:t>
      </w:r>
      <w:r w:rsidR="00A265D9">
        <w:rPr>
          <w:rFonts w:ascii="Times New Roman" w:eastAsia="Times New Roman" w:hAnsi="Times New Roman" w:cs="Times New Roman"/>
          <w:sz w:val="24"/>
          <w:szCs w:val="24"/>
        </w:rPr>
        <w:t>)</w:t>
      </w:r>
      <w:r w:rsidRPr="00A265D9">
        <w:rPr>
          <w:rFonts w:ascii="Times New Roman" w:eastAsia="Times New Roman" w:hAnsi="Times New Roman" w:cs="Times New Roman"/>
          <w:sz w:val="24"/>
          <w:szCs w:val="24"/>
        </w:rPr>
        <w:t xml:space="preserve">. Moreover, by educating the members' Involvement and active participation can be encouraged. </w:t>
      </w:r>
    </w:p>
    <w:p w14:paraId="75FFD6FD" w14:textId="655DE95C" w:rsidR="00C97811" w:rsidRPr="00A265D9" w:rsidRDefault="008F1B8C" w:rsidP="008F1B8C">
      <w:pPr>
        <w:pStyle w:val="Heading2"/>
        <w:rPr>
          <w:rFonts w:eastAsia="Times New Roman"/>
        </w:rPr>
      </w:pPr>
      <w:bookmarkStart w:id="10" w:name="_Toc76579354"/>
      <w:r>
        <w:rPr>
          <w:rFonts w:eastAsia="Times New Roman"/>
        </w:rPr>
        <w:t xml:space="preserve">2.9 </w:t>
      </w:r>
      <w:r w:rsidR="00C97811" w:rsidRPr="00A265D9">
        <w:rPr>
          <w:rFonts w:eastAsia="Times New Roman"/>
        </w:rPr>
        <w:t>Recommendatio</w:t>
      </w:r>
      <w:r w:rsidR="00A265D9">
        <w:rPr>
          <w:rFonts w:eastAsia="Times New Roman"/>
        </w:rPr>
        <w:t>n</w:t>
      </w:r>
      <w:bookmarkEnd w:id="10"/>
    </w:p>
    <w:p w14:paraId="72E78BA3" w14:textId="226592E7" w:rsidR="00C97811" w:rsidRPr="00A265D9" w:rsidRDefault="00A265D9"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Recommendation 1</w:t>
      </w:r>
      <w:r w:rsidRPr="00A265D9">
        <w:rPr>
          <w:rFonts w:ascii="Times New Roman" w:eastAsia="Times New Roman" w:hAnsi="Times New Roman" w:cs="Times New Roman"/>
          <w:sz w:val="24"/>
          <w:szCs w:val="24"/>
        </w:rPr>
        <w:t xml:space="preserve">: </w:t>
      </w:r>
      <w:r w:rsidR="00C97811" w:rsidRPr="00A265D9">
        <w:rPr>
          <w:rFonts w:ascii="Times New Roman" w:eastAsia="Times New Roman" w:hAnsi="Times New Roman" w:cs="Times New Roman"/>
          <w:sz w:val="24"/>
          <w:szCs w:val="24"/>
        </w:rPr>
        <w:t>It is suggested to do public campaigns to make common people aware of the various aspects of the program justice.</w:t>
      </w:r>
    </w:p>
    <w:p w14:paraId="37E4E36D" w14:textId="3A801B94" w:rsidR="00C97811" w:rsidRPr="00A265D9" w:rsidRDefault="00A265D9"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lastRenderedPageBreak/>
        <w:t>Recommendation 2:</w:t>
      </w:r>
      <w:r w:rsidRPr="00A265D9">
        <w:rPr>
          <w:rFonts w:ascii="Times New Roman" w:eastAsia="Times New Roman" w:hAnsi="Times New Roman" w:cs="Times New Roman"/>
          <w:sz w:val="24"/>
          <w:szCs w:val="24"/>
        </w:rPr>
        <w:t xml:space="preserve"> </w:t>
      </w:r>
      <w:r w:rsidR="00C97811" w:rsidRPr="00A265D9">
        <w:rPr>
          <w:rFonts w:ascii="Times New Roman" w:eastAsia="Times New Roman" w:hAnsi="Times New Roman" w:cs="Times New Roman"/>
          <w:sz w:val="24"/>
          <w:szCs w:val="24"/>
        </w:rPr>
        <w:t>Although the company is UK-based, it should focus more on the multiculturalism aspect and involve volunteers from different cultural backgrounds. This will help in attracting more people.</w:t>
      </w:r>
    </w:p>
    <w:p w14:paraId="04F368E1" w14:textId="5AE41FBE" w:rsidR="00C97811" w:rsidRPr="00A265D9" w:rsidRDefault="00A265D9"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b/>
          <w:bCs/>
          <w:sz w:val="24"/>
          <w:szCs w:val="24"/>
        </w:rPr>
        <w:t>Recommendation 3:</w:t>
      </w:r>
      <w:r w:rsidRPr="00A265D9">
        <w:rPr>
          <w:rFonts w:ascii="Times New Roman" w:eastAsia="Times New Roman" w:hAnsi="Times New Roman" w:cs="Times New Roman"/>
          <w:sz w:val="24"/>
          <w:szCs w:val="24"/>
        </w:rPr>
        <w:t xml:space="preserve"> </w:t>
      </w:r>
      <w:r w:rsidR="00C97811" w:rsidRPr="00A265D9">
        <w:rPr>
          <w:rFonts w:ascii="Times New Roman" w:eastAsia="Times New Roman" w:hAnsi="Times New Roman" w:cs="Times New Roman"/>
          <w:sz w:val="24"/>
          <w:szCs w:val="24"/>
        </w:rPr>
        <w:t>Volunteers from different backgrounds can speak native languages which help in the growth of belief within the victims and they feel comfortable in sharing their experiences and problems.</w:t>
      </w:r>
    </w:p>
    <w:p w14:paraId="090B4341" w14:textId="73453676" w:rsidR="00C97811" w:rsidRPr="00A265D9" w:rsidRDefault="008F1B8C" w:rsidP="008F1B8C">
      <w:pPr>
        <w:pStyle w:val="Heading1"/>
        <w:rPr>
          <w:rFonts w:eastAsia="Times New Roman"/>
        </w:rPr>
      </w:pPr>
      <w:bookmarkStart w:id="11" w:name="_Toc76579355"/>
      <w:r>
        <w:rPr>
          <w:rFonts w:eastAsia="Times New Roman"/>
        </w:rPr>
        <w:t xml:space="preserve">3. </w:t>
      </w:r>
      <w:r w:rsidR="00C97811" w:rsidRPr="00A265D9">
        <w:rPr>
          <w:rFonts w:eastAsia="Times New Roman"/>
        </w:rPr>
        <w:t>Conclusion</w:t>
      </w:r>
      <w:bookmarkEnd w:id="11"/>
      <w:r w:rsidR="00C97811" w:rsidRPr="00A265D9">
        <w:rPr>
          <w:rFonts w:eastAsia="Times New Roman"/>
        </w:rPr>
        <w:t xml:space="preserve"> </w:t>
      </w:r>
    </w:p>
    <w:p w14:paraId="101FBAFB" w14:textId="58EBA6E9"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t xml:space="preserve">This study highlights the charity programs conducted by non-profit </w:t>
      </w:r>
      <w:proofErr w:type="spellStart"/>
      <w:r w:rsidRPr="00A265D9">
        <w:rPr>
          <w:rFonts w:ascii="Times New Roman" w:eastAsia="Times New Roman" w:hAnsi="Times New Roman" w:cs="Times New Roman"/>
          <w:sz w:val="24"/>
          <w:szCs w:val="24"/>
        </w:rPr>
        <w:t>organisations</w:t>
      </w:r>
      <w:proofErr w:type="spellEnd"/>
      <w:r w:rsidRPr="00A265D9">
        <w:rPr>
          <w:rFonts w:ascii="Times New Roman" w:eastAsia="Times New Roman" w:hAnsi="Times New Roman" w:cs="Times New Roman"/>
          <w:sz w:val="24"/>
          <w:szCs w:val="24"/>
        </w:rPr>
        <w:t xml:space="preserve"> for the benefit of various torture victims. In this essay, a U</w:t>
      </w:r>
      <w:r w:rsidR="00A265D9">
        <w:rPr>
          <w:rFonts w:ascii="Times New Roman" w:eastAsia="Times New Roman" w:hAnsi="Times New Roman" w:cs="Times New Roman"/>
          <w:sz w:val="24"/>
          <w:szCs w:val="24"/>
        </w:rPr>
        <w:t>K</w:t>
      </w:r>
      <w:r w:rsidRPr="00A265D9">
        <w:rPr>
          <w:rFonts w:ascii="Times New Roman" w:eastAsia="Times New Roman" w:hAnsi="Times New Roman" w:cs="Times New Roman"/>
          <w:sz w:val="24"/>
          <w:szCs w:val="24"/>
        </w:rPr>
        <w:t xml:space="preserve"> based charitable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named Redress is chosen for conducting the study. This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deals with various charitable programs to help common people overcome difficult situations. This essay </w:t>
      </w:r>
      <w:proofErr w:type="spellStart"/>
      <w:r w:rsidRPr="00A265D9">
        <w:rPr>
          <w:rFonts w:ascii="Times New Roman" w:eastAsia="Times New Roman" w:hAnsi="Times New Roman" w:cs="Times New Roman"/>
          <w:sz w:val="24"/>
          <w:szCs w:val="24"/>
        </w:rPr>
        <w:t>emphasises</w:t>
      </w:r>
      <w:proofErr w:type="spellEnd"/>
      <w:r w:rsidRPr="00A265D9">
        <w:rPr>
          <w:rFonts w:ascii="Times New Roman" w:eastAsia="Times New Roman" w:hAnsi="Times New Roman" w:cs="Times New Roman"/>
          <w:sz w:val="24"/>
          <w:szCs w:val="24"/>
        </w:rPr>
        <w:t xml:space="preserve"> one such program named The Justice which helps torture survivors to get justice. This program is divided into two sectors one which operates in the UK and the other which deals with international problems in various other countries. There are various essential features related to the program where the emphasis is given to community engagement and relationships with the stakeholders. Various social media platforms like Facebook, Twitter, Instagram, YouTube are used for circulating the details of the program. This </w:t>
      </w:r>
      <w:proofErr w:type="spellStart"/>
      <w:r w:rsidRPr="00A265D9">
        <w:rPr>
          <w:rFonts w:ascii="Times New Roman" w:eastAsia="Times New Roman" w:hAnsi="Times New Roman" w:cs="Times New Roman"/>
          <w:sz w:val="24"/>
          <w:szCs w:val="24"/>
        </w:rPr>
        <w:t>organisation</w:t>
      </w:r>
      <w:proofErr w:type="spellEnd"/>
      <w:r w:rsidRPr="00A265D9">
        <w:rPr>
          <w:rFonts w:ascii="Times New Roman" w:eastAsia="Times New Roman" w:hAnsi="Times New Roman" w:cs="Times New Roman"/>
          <w:sz w:val="24"/>
          <w:szCs w:val="24"/>
        </w:rPr>
        <w:t xml:space="preserve"> believes in working in a multicultural environment that encourages social integration.</w:t>
      </w:r>
    </w:p>
    <w:p w14:paraId="2C54E2A9" w14:textId="77777777" w:rsidR="00C97811" w:rsidRPr="00A265D9" w:rsidRDefault="00C97811" w:rsidP="00A265D9">
      <w:pPr>
        <w:spacing w:line="480" w:lineRule="auto"/>
        <w:jc w:val="both"/>
        <w:rPr>
          <w:rFonts w:ascii="Times New Roman" w:eastAsia="Times New Roman" w:hAnsi="Times New Roman" w:cs="Times New Roman"/>
          <w:sz w:val="24"/>
          <w:szCs w:val="24"/>
        </w:rPr>
      </w:pPr>
      <w:r w:rsidRPr="00A265D9">
        <w:rPr>
          <w:rFonts w:ascii="Times New Roman" w:eastAsia="Times New Roman" w:hAnsi="Times New Roman" w:cs="Times New Roman"/>
          <w:sz w:val="24"/>
          <w:szCs w:val="24"/>
        </w:rPr>
        <w:br w:type="page"/>
      </w:r>
    </w:p>
    <w:p w14:paraId="4F883F11" w14:textId="68FC5C6E" w:rsidR="00C97811" w:rsidRDefault="00C97811" w:rsidP="004419C0">
      <w:pPr>
        <w:pStyle w:val="Heading1"/>
        <w:rPr>
          <w:rFonts w:eastAsia="Times New Roman"/>
        </w:rPr>
      </w:pPr>
      <w:bookmarkStart w:id="12" w:name="_Toc76579356"/>
      <w:r w:rsidRPr="00A265D9">
        <w:rPr>
          <w:rFonts w:eastAsia="Times New Roman"/>
        </w:rPr>
        <w:lastRenderedPageBreak/>
        <w:t>References</w:t>
      </w:r>
      <w:bookmarkEnd w:id="12"/>
      <w:r w:rsidRPr="00A265D9">
        <w:rPr>
          <w:rFonts w:eastAsia="Times New Roman"/>
        </w:rPr>
        <w:t xml:space="preserve"> </w:t>
      </w:r>
    </w:p>
    <w:p w14:paraId="36E56912" w14:textId="77777777" w:rsidR="004419C0" w:rsidRPr="00A265D9" w:rsidRDefault="004419C0" w:rsidP="004419C0">
      <w:pPr>
        <w:spacing w:line="480" w:lineRule="auto"/>
        <w:jc w:val="both"/>
        <w:rPr>
          <w:rFonts w:ascii="Times New Roman" w:hAnsi="Times New Roman" w:cs="Times New Roman"/>
          <w:b/>
          <w:bCs/>
          <w:sz w:val="24"/>
          <w:szCs w:val="24"/>
        </w:rPr>
      </w:pPr>
      <w:r w:rsidRPr="00A265D9">
        <w:rPr>
          <w:rFonts w:ascii="Times New Roman" w:hAnsi="Times New Roman" w:cs="Times New Roman"/>
          <w:b/>
          <w:bCs/>
          <w:color w:val="000000"/>
          <w:sz w:val="24"/>
          <w:szCs w:val="24"/>
          <w:shd w:val="clear" w:color="auto" w:fill="FFFFFF"/>
        </w:rPr>
        <w:t>Books and journals</w:t>
      </w:r>
    </w:p>
    <w:p w14:paraId="60108F16" w14:textId="77777777" w:rsidR="0006768A" w:rsidRPr="00A265D9" w:rsidRDefault="0006768A" w:rsidP="004419C0">
      <w:pPr>
        <w:spacing w:line="480" w:lineRule="auto"/>
        <w:jc w:val="both"/>
        <w:rPr>
          <w:rFonts w:ascii="Times New Roman" w:hAnsi="Times New Roman" w:cs="Times New Roman"/>
          <w:color w:val="222222"/>
          <w:sz w:val="24"/>
          <w:szCs w:val="24"/>
          <w:highlight w:val="white"/>
        </w:rPr>
      </w:pPr>
      <w:r w:rsidRPr="00A265D9">
        <w:rPr>
          <w:rFonts w:ascii="Times New Roman" w:hAnsi="Times New Roman" w:cs="Times New Roman"/>
          <w:color w:val="222222"/>
          <w:sz w:val="24"/>
          <w:szCs w:val="24"/>
          <w:highlight w:val="white"/>
        </w:rPr>
        <w:t xml:space="preserve">Abu </w:t>
      </w:r>
      <w:proofErr w:type="spellStart"/>
      <w:r w:rsidRPr="00A265D9">
        <w:rPr>
          <w:rFonts w:ascii="Times New Roman" w:hAnsi="Times New Roman" w:cs="Times New Roman"/>
          <w:color w:val="222222"/>
          <w:sz w:val="24"/>
          <w:szCs w:val="24"/>
          <w:highlight w:val="white"/>
        </w:rPr>
        <w:t>Suhaiban</w:t>
      </w:r>
      <w:proofErr w:type="spellEnd"/>
      <w:r w:rsidRPr="00A265D9">
        <w:rPr>
          <w:rFonts w:ascii="Times New Roman" w:hAnsi="Times New Roman" w:cs="Times New Roman"/>
          <w:color w:val="222222"/>
          <w:sz w:val="24"/>
          <w:szCs w:val="24"/>
          <w:highlight w:val="white"/>
        </w:rPr>
        <w:t xml:space="preserve">, H., Grasser, L.R. and </w:t>
      </w:r>
      <w:proofErr w:type="spellStart"/>
      <w:r w:rsidRPr="00A265D9">
        <w:rPr>
          <w:rFonts w:ascii="Times New Roman" w:hAnsi="Times New Roman" w:cs="Times New Roman"/>
          <w:color w:val="222222"/>
          <w:sz w:val="24"/>
          <w:szCs w:val="24"/>
          <w:highlight w:val="white"/>
        </w:rPr>
        <w:t>Javanbakht</w:t>
      </w:r>
      <w:proofErr w:type="spellEnd"/>
      <w:r w:rsidRPr="00A265D9">
        <w:rPr>
          <w:rFonts w:ascii="Times New Roman" w:hAnsi="Times New Roman" w:cs="Times New Roman"/>
          <w:color w:val="222222"/>
          <w:sz w:val="24"/>
          <w:szCs w:val="24"/>
          <w:highlight w:val="white"/>
        </w:rPr>
        <w:t xml:space="preserve">, A., 2019. Mental health of refugees and torture survivors: a critical review of prevalence, predictors, and integrated care. </w:t>
      </w:r>
      <w:r w:rsidRPr="00A265D9">
        <w:rPr>
          <w:rFonts w:ascii="Times New Roman" w:hAnsi="Times New Roman" w:cs="Times New Roman"/>
          <w:i/>
          <w:color w:val="222222"/>
          <w:sz w:val="24"/>
          <w:szCs w:val="24"/>
          <w:highlight w:val="white"/>
        </w:rPr>
        <w:t>International journal of environmental research and public health</w:t>
      </w:r>
      <w:r w:rsidRPr="00A265D9">
        <w:rPr>
          <w:rFonts w:ascii="Times New Roman" w:hAnsi="Times New Roman" w:cs="Times New Roman"/>
          <w:color w:val="222222"/>
          <w:sz w:val="24"/>
          <w:szCs w:val="24"/>
          <w:highlight w:val="white"/>
        </w:rPr>
        <w:t xml:space="preserve">, </w:t>
      </w:r>
      <w:r w:rsidRPr="00A265D9">
        <w:rPr>
          <w:rFonts w:ascii="Times New Roman" w:hAnsi="Times New Roman" w:cs="Times New Roman"/>
          <w:i/>
          <w:color w:val="222222"/>
          <w:sz w:val="24"/>
          <w:szCs w:val="24"/>
          <w:highlight w:val="white"/>
        </w:rPr>
        <w:t>16</w:t>
      </w:r>
      <w:r w:rsidRPr="00A265D9">
        <w:rPr>
          <w:rFonts w:ascii="Times New Roman" w:hAnsi="Times New Roman" w:cs="Times New Roman"/>
          <w:color w:val="222222"/>
          <w:sz w:val="24"/>
          <w:szCs w:val="24"/>
          <w:highlight w:val="white"/>
        </w:rPr>
        <w:t>(13), p.2309.</w:t>
      </w:r>
      <w:hyperlink r:id="rId12" w:history="1">
        <w:r w:rsidRPr="00A265D9">
          <w:rPr>
            <w:rFonts w:ascii="Times New Roman" w:hAnsi="Times New Roman" w:cs="Times New Roman"/>
            <w:color w:val="1155CC"/>
            <w:sz w:val="24"/>
            <w:szCs w:val="24"/>
            <w:highlight w:val="white"/>
            <w:u w:val="single"/>
          </w:rPr>
          <w:t>https://www.mdpi.com/488210</w:t>
        </w:r>
      </w:hyperlink>
      <w:r w:rsidRPr="00A265D9">
        <w:rPr>
          <w:rFonts w:ascii="Times New Roman" w:hAnsi="Times New Roman" w:cs="Times New Roman"/>
          <w:color w:val="222222"/>
          <w:sz w:val="24"/>
          <w:szCs w:val="24"/>
          <w:highlight w:val="white"/>
        </w:rPr>
        <w:t xml:space="preserve"> </w:t>
      </w:r>
    </w:p>
    <w:p w14:paraId="764E396C" w14:textId="77777777" w:rsidR="0006768A" w:rsidRPr="00A265D9" w:rsidRDefault="0006768A" w:rsidP="004419C0">
      <w:pPr>
        <w:spacing w:line="480" w:lineRule="auto"/>
        <w:jc w:val="both"/>
        <w:rPr>
          <w:rFonts w:ascii="Times New Roman" w:hAnsi="Times New Roman" w:cs="Times New Roman"/>
          <w:color w:val="222222"/>
          <w:sz w:val="24"/>
          <w:szCs w:val="24"/>
          <w:highlight w:val="white"/>
        </w:rPr>
      </w:pPr>
      <w:r w:rsidRPr="00A265D9">
        <w:rPr>
          <w:rFonts w:ascii="Times New Roman" w:hAnsi="Times New Roman" w:cs="Times New Roman"/>
          <w:color w:val="222222"/>
          <w:sz w:val="24"/>
          <w:szCs w:val="24"/>
          <w:highlight w:val="white"/>
        </w:rPr>
        <w:t xml:space="preserve">Bhatia, M. and Burnett, J., 2019. Torture and the UK’s “war on asylum”: medical power and the culture of disbelief. </w:t>
      </w:r>
      <w:hyperlink r:id="rId13" w:history="1">
        <w:r w:rsidRPr="00A265D9">
          <w:rPr>
            <w:rFonts w:ascii="Times New Roman" w:hAnsi="Times New Roman" w:cs="Times New Roman"/>
            <w:color w:val="1155CC"/>
            <w:sz w:val="24"/>
            <w:szCs w:val="24"/>
            <w:highlight w:val="white"/>
            <w:u w:val="single"/>
          </w:rPr>
          <w:t>http://eprints.bbk.ac.uk/id/eprint/29399/</w:t>
        </w:r>
      </w:hyperlink>
      <w:r w:rsidRPr="00A265D9">
        <w:rPr>
          <w:rFonts w:ascii="Times New Roman" w:hAnsi="Times New Roman" w:cs="Times New Roman"/>
          <w:color w:val="222222"/>
          <w:sz w:val="24"/>
          <w:szCs w:val="24"/>
          <w:highlight w:val="white"/>
        </w:rPr>
        <w:t xml:space="preserve"> </w:t>
      </w:r>
    </w:p>
    <w:p w14:paraId="31FDDCCC" w14:textId="77777777" w:rsidR="0006768A" w:rsidRPr="00A265D9" w:rsidRDefault="0006768A" w:rsidP="004419C0">
      <w:pPr>
        <w:spacing w:line="480" w:lineRule="auto"/>
        <w:jc w:val="both"/>
        <w:rPr>
          <w:rFonts w:ascii="Times New Roman" w:hAnsi="Times New Roman" w:cs="Times New Roman"/>
          <w:color w:val="222222"/>
          <w:sz w:val="24"/>
          <w:szCs w:val="24"/>
          <w:highlight w:val="white"/>
        </w:rPr>
      </w:pPr>
      <w:r w:rsidRPr="00A265D9">
        <w:rPr>
          <w:rFonts w:ascii="Times New Roman" w:hAnsi="Times New Roman" w:cs="Times New Roman"/>
          <w:color w:val="222222"/>
          <w:sz w:val="24"/>
          <w:szCs w:val="24"/>
          <w:highlight w:val="white"/>
        </w:rPr>
        <w:t xml:space="preserve">Cruyff, M., van Dijk, J. and van der Heijden, P.G., 2017. The challenge of counting victims of human trafficking: Not on the record: A multiple systems estimation of the numbers of human trafficking victims in the Netherlands in 2010–2015 by year, age, gender, and type of exploitation. </w:t>
      </w:r>
      <w:r w:rsidRPr="00A265D9">
        <w:rPr>
          <w:rFonts w:ascii="Times New Roman" w:hAnsi="Times New Roman" w:cs="Times New Roman"/>
          <w:i/>
          <w:color w:val="222222"/>
          <w:sz w:val="24"/>
          <w:szCs w:val="24"/>
          <w:highlight w:val="white"/>
        </w:rPr>
        <w:t>Chance</w:t>
      </w:r>
      <w:r w:rsidRPr="00A265D9">
        <w:rPr>
          <w:rFonts w:ascii="Times New Roman" w:hAnsi="Times New Roman" w:cs="Times New Roman"/>
          <w:color w:val="222222"/>
          <w:sz w:val="24"/>
          <w:szCs w:val="24"/>
          <w:highlight w:val="white"/>
        </w:rPr>
        <w:t xml:space="preserve">, </w:t>
      </w:r>
      <w:r w:rsidRPr="00A265D9">
        <w:rPr>
          <w:rFonts w:ascii="Times New Roman" w:hAnsi="Times New Roman" w:cs="Times New Roman"/>
          <w:i/>
          <w:color w:val="222222"/>
          <w:sz w:val="24"/>
          <w:szCs w:val="24"/>
          <w:highlight w:val="white"/>
        </w:rPr>
        <w:t>30</w:t>
      </w:r>
      <w:r w:rsidRPr="00A265D9">
        <w:rPr>
          <w:rFonts w:ascii="Times New Roman" w:hAnsi="Times New Roman" w:cs="Times New Roman"/>
          <w:color w:val="222222"/>
          <w:sz w:val="24"/>
          <w:szCs w:val="24"/>
          <w:highlight w:val="white"/>
        </w:rPr>
        <w:t xml:space="preserve">(3), pp.41-49. </w:t>
      </w:r>
      <w:hyperlink r:id="rId14" w:history="1">
        <w:r w:rsidRPr="00A265D9">
          <w:rPr>
            <w:rFonts w:ascii="Times New Roman" w:hAnsi="Times New Roman" w:cs="Times New Roman"/>
            <w:color w:val="1155CC"/>
            <w:sz w:val="24"/>
            <w:szCs w:val="24"/>
            <w:highlight w:val="white"/>
            <w:u w:val="single"/>
          </w:rPr>
          <w:t>https://www.tandfonline.com/doi/abs/10.1080/09332480.2017.1383113?journalCode=ucha20</w:t>
        </w:r>
      </w:hyperlink>
      <w:r w:rsidRPr="00A265D9">
        <w:rPr>
          <w:rFonts w:ascii="Times New Roman" w:hAnsi="Times New Roman" w:cs="Times New Roman"/>
          <w:color w:val="222222"/>
          <w:sz w:val="24"/>
          <w:szCs w:val="24"/>
          <w:highlight w:val="white"/>
        </w:rPr>
        <w:t xml:space="preserve"> </w:t>
      </w:r>
    </w:p>
    <w:p w14:paraId="730C3B9F" w14:textId="77777777" w:rsidR="0006768A" w:rsidRPr="00A265D9" w:rsidRDefault="0006768A" w:rsidP="004419C0">
      <w:pPr>
        <w:spacing w:line="480" w:lineRule="auto"/>
        <w:jc w:val="both"/>
        <w:rPr>
          <w:rFonts w:ascii="Times New Roman" w:hAnsi="Times New Roman" w:cs="Times New Roman"/>
          <w:color w:val="222222"/>
          <w:sz w:val="24"/>
          <w:szCs w:val="24"/>
          <w:highlight w:val="white"/>
        </w:rPr>
      </w:pPr>
      <w:r w:rsidRPr="00A265D9">
        <w:rPr>
          <w:rFonts w:ascii="Times New Roman" w:hAnsi="Times New Roman" w:cs="Times New Roman"/>
          <w:color w:val="222222"/>
          <w:sz w:val="24"/>
          <w:szCs w:val="24"/>
          <w:highlight w:val="white"/>
        </w:rPr>
        <w:t xml:space="preserve">Dehghan, R., 2018. The health impact of (sexual) torture amongst Afghan, Iranian and Kurdish refugees: A literature review. </w:t>
      </w:r>
      <w:r w:rsidRPr="00A265D9">
        <w:rPr>
          <w:rFonts w:ascii="Times New Roman" w:hAnsi="Times New Roman" w:cs="Times New Roman"/>
          <w:i/>
          <w:color w:val="222222"/>
          <w:sz w:val="24"/>
          <w:szCs w:val="24"/>
          <w:highlight w:val="white"/>
        </w:rPr>
        <w:t>Torture Journal</w:t>
      </w:r>
      <w:r w:rsidRPr="00A265D9">
        <w:rPr>
          <w:rFonts w:ascii="Times New Roman" w:hAnsi="Times New Roman" w:cs="Times New Roman"/>
          <w:color w:val="222222"/>
          <w:sz w:val="24"/>
          <w:szCs w:val="24"/>
          <w:highlight w:val="white"/>
        </w:rPr>
        <w:t xml:space="preserve">, </w:t>
      </w:r>
      <w:r w:rsidRPr="00A265D9">
        <w:rPr>
          <w:rFonts w:ascii="Times New Roman" w:hAnsi="Times New Roman" w:cs="Times New Roman"/>
          <w:i/>
          <w:color w:val="222222"/>
          <w:sz w:val="24"/>
          <w:szCs w:val="24"/>
          <w:highlight w:val="white"/>
        </w:rPr>
        <w:t>28</w:t>
      </w:r>
      <w:r w:rsidRPr="00A265D9">
        <w:rPr>
          <w:rFonts w:ascii="Times New Roman" w:hAnsi="Times New Roman" w:cs="Times New Roman"/>
          <w:color w:val="222222"/>
          <w:sz w:val="24"/>
          <w:szCs w:val="24"/>
          <w:highlight w:val="white"/>
        </w:rPr>
        <w:t xml:space="preserve">(3), pp.77-91. </w:t>
      </w:r>
      <w:hyperlink r:id="rId15" w:history="1">
        <w:r w:rsidRPr="00A265D9">
          <w:rPr>
            <w:rFonts w:ascii="Times New Roman" w:hAnsi="Times New Roman" w:cs="Times New Roman"/>
            <w:color w:val="1155CC"/>
            <w:sz w:val="24"/>
            <w:szCs w:val="24"/>
            <w:highlight w:val="white"/>
            <w:u w:val="single"/>
          </w:rPr>
          <w:t>https://tidsskrift.dk/torture-journal/article/view/111194</w:t>
        </w:r>
      </w:hyperlink>
      <w:r w:rsidRPr="00A265D9">
        <w:rPr>
          <w:rFonts w:ascii="Times New Roman" w:hAnsi="Times New Roman" w:cs="Times New Roman"/>
          <w:color w:val="222222"/>
          <w:sz w:val="24"/>
          <w:szCs w:val="24"/>
          <w:highlight w:val="white"/>
        </w:rPr>
        <w:t xml:space="preserve"> </w:t>
      </w:r>
    </w:p>
    <w:p w14:paraId="375847D6" w14:textId="77777777" w:rsidR="0006768A" w:rsidRPr="00A265D9" w:rsidRDefault="0006768A" w:rsidP="004419C0">
      <w:pPr>
        <w:spacing w:line="480" w:lineRule="auto"/>
        <w:jc w:val="both"/>
        <w:rPr>
          <w:rFonts w:ascii="Times New Roman" w:hAnsi="Times New Roman" w:cs="Times New Roman"/>
          <w:color w:val="222222"/>
          <w:sz w:val="24"/>
          <w:szCs w:val="24"/>
          <w:highlight w:val="white"/>
        </w:rPr>
      </w:pPr>
      <w:r w:rsidRPr="00A265D9">
        <w:rPr>
          <w:rFonts w:ascii="Times New Roman" w:hAnsi="Times New Roman" w:cs="Times New Roman"/>
          <w:color w:val="222222"/>
          <w:sz w:val="24"/>
          <w:szCs w:val="24"/>
          <w:highlight w:val="white"/>
        </w:rPr>
        <w:t xml:space="preserve">Gardner, K., 2018. ‘Our Own Poor’: Transnational charity, development gifts, and the politics of suffering in Sylhet and the UK. </w:t>
      </w:r>
      <w:r w:rsidRPr="00A265D9">
        <w:rPr>
          <w:rFonts w:ascii="Times New Roman" w:hAnsi="Times New Roman" w:cs="Times New Roman"/>
          <w:i/>
          <w:color w:val="222222"/>
          <w:sz w:val="24"/>
          <w:szCs w:val="24"/>
          <w:highlight w:val="white"/>
        </w:rPr>
        <w:t>Modern Asian Studies</w:t>
      </w:r>
      <w:r w:rsidRPr="00A265D9">
        <w:rPr>
          <w:rFonts w:ascii="Times New Roman" w:hAnsi="Times New Roman" w:cs="Times New Roman"/>
          <w:color w:val="222222"/>
          <w:sz w:val="24"/>
          <w:szCs w:val="24"/>
          <w:highlight w:val="white"/>
        </w:rPr>
        <w:t xml:space="preserve">, </w:t>
      </w:r>
      <w:r w:rsidRPr="00A265D9">
        <w:rPr>
          <w:rFonts w:ascii="Times New Roman" w:hAnsi="Times New Roman" w:cs="Times New Roman"/>
          <w:i/>
          <w:color w:val="222222"/>
          <w:sz w:val="24"/>
          <w:szCs w:val="24"/>
          <w:highlight w:val="white"/>
        </w:rPr>
        <w:t>52</w:t>
      </w:r>
      <w:r w:rsidRPr="00A265D9">
        <w:rPr>
          <w:rFonts w:ascii="Times New Roman" w:hAnsi="Times New Roman" w:cs="Times New Roman"/>
          <w:color w:val="222222"/>
          <w:sz w:val="24"/>
          <w:szCs w:val="24"/>
          <w:highlight w:val="white"/>
        </w:rPr>
        <w:t xml:space="preserve">(1), pp.163-185. </w:t>
      </w:r>
      <w:hyperlink r:id="rId16" w:history="1">
        <w:r w:rsidRPr="00A265D9">
          <w:rPr>
            <w:rFonts w:ascii="Times New Roman" w:hAnsi="Times New Roman" w:cs="Times New Roman"/>
            <w:color w:val="1155CC"/>
            <w:sz w:val="24"/>
            <w:szCs w:val="24"/>
            <w:highlight w:val="white"/>
            <w:u w:val="single"/>
          </w:rPr>
          <w:t>https://www.cambridge.org/core/journals/modern-asian-studies/article/our-own-poor-transnational-charity-development-gifts-and-the-politics-of-suffering-in-sylhet-and-the-uk/55DD3B5B0F3A271F27A479AFB906E399</w:t>
        </w:r>
      </w:hyperlink>
      <w:r w:rsidRPr="00A265D9">
        <w:rPr>
          <w:rFonts w:ascii="Times New Roman" w:hAnsi="Times New Roman" w:cs="Times New Roman"/>
          <w:color w:val="222222"/>
          <w:sz w:val="24"/>
          <w:szCs w:val="24"/>
          <w:highlight w:val="white"/>
        </w:rPr>
        <w:t xml:space="preserve"> </w:t>
      </w:r>
    </w:p>
    <w:p w14:paraId="50C8A6FF" w14:textId="77777777" w:rsidR="0006768A" w:rsidRPr="00A265D9" w:rsidRDefault="0006768A" w:rsidP="004419C0">
      <w:pPr>
        <w:spacing w:line="480" w:lineRule="auto"/>
        <w:jc w:val="both"/>
        <w:rPr>
          <w:rFonts w:ascii="Times New Roman" w:hAnsi="Times New Roman" w:cs="Times New Roman"/>
          <w:color w:val="222222"/>
          <w:sz w:val="24"/>
          <w:szCs w:val="24"/>
          <w:highlight w:val="white"/>
        </w:rPr>
      </w:pPr>
      <w:proofErr w:type="spellStart"/>
      <w:r w:rsidRPr="00A265D9">
        <w:rPr>
          <w:rFonts w:ascii="Times New Roman" w:hAnsi="Times New Roman" w:cs="Times New Roman"/>
          <w:color w:val="222222"/>
          <w:sz w:val="24"/>
          <w:szCs w:val="24"/>
          <w:highlight w:val="white"/>
        </w:rPr>
        <w:t>Haoussou</w:t>
      </w:r>
      <w:proofErr w:type="spellEnd"/>
      <w:r w:rsidRPr="00A265D9">
        <w:rPr>
          <w:rFonts w:ascii="Times New Roman" w:hAnsi="Times New Roman" w:cs="Times New Roman"/>
          <w:color w:val="222222"/>
          <w:sz w:val="24"/>
          <w:szCs w:val="24"/>
          <w:highlight w:val="white"/>
        </w:rPr>
        <w:t xml:space="preserve">, K., 2017. Perspective–The long journey to rehabilitation for torture survivors. </w:t>
      </w:r>
      <w:r w:rsidRPr="00A265D9">
        <w:rPr>
          <w:rFonts w:ascii="Times New Roman" w:hAnsi="Times New Roman" w:cs="Times New Roman"/>
          <w:i/>
          <w:color w:val="222222"/>
          <w:sz w:val="24"/>
          <w:szCs w:val="24"/>
          <w:highlight w:val="white"/>
        </w:rPr>
        <w:t>Torture Journal</w:t>
      </w:r>
      <w:r w:rsidRPr="00A265D9">
        <w:rPr>
          <w:rFonts w:ascii="Times New Roman" w:hAnsi="Times New Roman" w:cs="Times New Roman"/>
          <w:color w:val="222222"/>
          <w:sz w:val="24"/>
          <w:szCs w:val="24"/>
          <w:highlight w:val="white"/>
        </w:rPr>
        <w:t xml:space="preserve">, </w:t>
      </w:r>
      <w:r w:rsidRPr="00A265D9">
        <w:rPr>
          <w:rFonts w:ascii="Times New Roman" w:hAnsi="Times New Roman" w:cs="Times New Roman"/>
          <w:i/>
          <w:color w:val="222222"/>
          <w:sz w:val="24"/>
          <w:szCs w:val="24"/>
          <w:highlight w:val="white"/>
        </w:rPr>
        <w:t>27</w:t>
      </w:r>
      <w:r w:rsidRPr="00A265D9">
        <w:rPr>
          <w:rFonts w:ascii="Times New Roman" w:hAnsi="Times New Roman" w:cs="Times New Roman"/>
          <w:color w:val="222222"/>
          <w:sz w:val="24"/>
          <w:szCs w:val="24"/>
          <w:highlight w:val="white"/>
        </w:rPr>
        <w:t xml:space="preserve">(1). </w:t>
      </w:r>
      <w:hyperlink r:id="rId17" w:history="1">
        <w:r w:rsidRPr="00A265D9">
          <w:rPr>
            <w:rFonts w:ascii="Times New Roman" w:hAnsi="Times New Roman" w:cs="Times New Roman"/>
            <w:color w:val="1155CC"/>
            <w:sz w:val="24"/>
            <w:szCs w:val="24"/>
            <w:highlight w:val="white"/>
            <w:u w:val="single"/>
          </w:rPr>
          <w:t>https://tidsskrift.dk/torture-journal/article/view/26537</w:t>
        </w:r>
      </w:hyperlink>
      <w:r w:rsidRPr="00A265D9">
        <w:rPr>
          <w:rFonts w:ascii="Times New Roman" w:hAnsi="Times New Roman" w:cs="Times New Roman"/>
          <w:color w:val="222222"/>
          <w:sz w:val="24"/>
          <w:szCs w:val="24"/>
          <w:highlight w:val="white"/>
        </w:rPr>
        <w:t xml:space="preserve"> </w:t>
      </w:r>
    </w:p>
    <w:p w14:paraId="3CBB5EB3" w14:textId="77777777" w:rsidR="0006768A" w:rsidRPr="00A265D9" w:rsidRDefault="0006768A" w:rsidP="004419C0">
      <w:pPr>
        <w:spacing w:line="480" w:lineRule="auto"/>
        <w:jc w:val="both"/>
        <w:rPr>
          <w:rFonts w:ascii="Times New Roman" w:hAnsi="Times New Roman" w:cs="Times New Roman"/>
          <w:color w:val="222222"/>
          <w:sz w:val="24"/>
          <w:szCs w:val="24"/>
          <w:highlight w:val="white"/>
        </w:rPr>
      </w:pPr>
      <w:r w:rsidRPr="00A265D9">
        <w:rPr>
          <w:rFonts w:ascii="Times New Roman" w:hAnsi="Times New Roman" w:cs="Times New Roman"/>
          <w:color w:val="222222"/>
          <w:sz w:val="24"/>
          <w:szCs w:val="24"/>
          <w:highlight w:val="white"/>
        </w:rPr>
        <w:lastRenderedPageBreak/>
        <w:t xml:space="preserve">Horton, T.J., Illingworth, J.H. and Warburton, W.H., 2018. Overcoming challenges in codifying and replicating complex health care interventions. </w:t>
      </w:r>
      <w:r w:rsidRPr="00A265D9">
        <w:rPr>
          <w:rFonts w:ascii="Times New Roman" w:hAnsi="Times New Roman" w:cs="Times New Roman"/>
          <w:i/>
          <w:color w:val="222222"/>
          <w:sz w:val="24"/>
          <w:szCs w:val="24"/>
          <w:highlight w:val="white"/>
        </w:rPr>
        <w:t>Health Affairs</w:t>
      </w:r>
      <w:r w:rsidRPr="00A265D9">
        <w:rPr>
          <w:rFonts w:ascii="Times New Roman" w:hAnsi="Times New Roman" w:cs="Times New Roman"/>
          <w:color w:val="222222"/>
          <w:sz w:val="24"/>
          <w:szCs w:val="24"/>
          <w:highlight w:val="white"/>
        </w:rPr>
        <w:t xml:space="preserve">, </w:t>
      </w:r>
      <w:r w:rsidRPr="00A265D9">
        <w:rPr>
          <w:rFonts w:ascii="Times New Roman" w:hAnsi="Times New Roman" w:cs="Times New Roman"/>
          <w:i/>
          <w:color w:val="222222"/>
          <w:sz w:val="24"/>
          <w:szCs w:val="24"/>
          <w:highlight w:val="white"/>
        </w:rPr>
        <w:t>37</w:t>
      </w:r>
      <w:r w:rsidRPr="00A265D9">
        <w:rPr>
          <w:rFonts w:ascii="Times New Roman" w:hAnsi="Times New Roman" w:cs="Times New Roman"/>
          <w:color w:val="222222"/>
          <w:sz w:val="24"/>
          <w:szCs w:val="24"/>
          <w:highlight w:val="white"/>
        </w:rPr>
        <w:t xml:space="preserve">(2), pp.191-197. </w:t>
      </w:r>
      <w:hyperlink r:id="rId18" w:history="1">
        <w:r w:rsidRPr="00A265D9">
          <w:rPr>
            <w:rFonts w:ascii="Times New Roman" w:hAnsi="Times New Roman" w:cs="Times New Roman"/>
            <w:color w:val="1155CC"/>
            <w:sz w:val="24"/>
            <w:szCs w:val="24"/>
            <w:highlight w:val="white"/>
            <w:u w:val="single"/>
          </w:rPr>
          <w:t>https://www.healthaffairs.org/doi/abs/10.1377/hlthaff.2017.1161</w:t>
        </w:r>
      </w:hyperlink>
      <w:r w:rsidRPr="00A265D9">
        <w:rPr>
          <w:rFonts w:ascii="Times New Roman" w:hAnsi="Times New Roman" w:cs="Times New Roman"/>
          <w:color w:val="222222"/>
          <w:sz w:val="24"/>
          <w:szCs w:val="24"/>
          <w:highlight w:val="white"/>
        </w:rPr>
        <w:t xml:space="preserve"> </w:t>
      </w:r>
    </w:p>
    <w:p w14:paraId="7B2CDF9A" w14:textId="77777777" w:rsidR="0006768A" w:rsidRPr="00A265D9" w:rsidRDefault="0006768A" w:rsidP="004419C0">
      <w:pPr>
        <w:spacing w:line="480" w:lineRule="auto"/>
        <w:jc w:val="both"/>
        <w:rPr>
          <w:rFonts w:ascii="Times New Roman" w:hAnsi="Times New Roman" w:cs="Times New Roman"/>
          <w:color w:val="222222"/>
          <w:sz w:val="24"/>
          <w:szCs w:val="24"/>
          <w:highlight w:val="white"/>
        </w:rPr>
      </w:pPr>
      <w:r w:rsidRPr="00A265D9">
        <w:rPr>
          <w:rFonts w:ascii="Times New Roman" w:hAnsi="Times New Roman" w:cs="Times New Roman"/>
          <w:color w:val="222222"/>
          <w:sz w:val="24"/>
          <w:szCs w:val="24"/>
          <w:highlight w:val="white"/>
        </w:rPr>
        <w:t xml:space="preserve">Jones, B.A., Munir, F., Harris, P.S., Bhatnagar, P. and Stevinson, C., 2020. Intervention development for exercise promotion at active charity events in the UK. </w:t>
      </w:r>
      <w:r w:rsidRPr="00A265D9">
        <w:rPr>
          <w:rFonts w:ascii="Times New Roman" w:hAnsi="Times New Roman" w:cs="Times New Roman"/>
          <w:i/>
          <w:color w:val="222222"/>
          <w:sz w:val="24"/>
          <w:szCs w:val="24"/>
          <w:highlight w:val="white"/>
        </w:rPr>
        <w:t>Health promotion international</w:t>
      </w:r>
      <w:r w:rsidRPr="00A265D9">
        <w:rPr>
          <w:rFonts w:ascii="Times New Roman" w:hAnsi="Times New Roman" w:cs="Times New Roman"/>
          <w:color w:val="222222"/>
          <w:sz w:val="24"/>
          <w:szCs w:val="24"/>
          <w:highlight w:val="white"/>
        </w:rPr>
        <w:t xml:space="preserve">, </w:t>
      </w:r>
      <w:r w:rsidRPr="00A265D9">
        <w:rPr>
          <w:rFonts w:ascii="Times New Roman" w:hAnsi="Times New Roman" w:cs="Times New Roman"/>
          <w:i/>
          <w:color w:val="222222"/>
          <w:sz w:val="24"/>
          <w:szCs w:val="24"/>
          <w:highlight w:val="white"/>
        </w:rPr>
        <w:t>35</w:t>
      </w:r>
      <w:r w:rsidRPr="00A265D9">
        <w:rPr>
          <w:rFonts w:ascii="Times New Roman" w:hAnsi="Times New Roman" w:cs="Times New Roman"/>
          <w:color w:val="222222"/>
          <w:sz w:val="24"/>
          <w:szCs w:val="24"/>
          <w:highlight w:val="white"/>
        </w:rPr>
        <w:t xml:space="preserve">(6), pp.1341-1352. </w:t>
      </w:r>
      <w:hyperlink r:id="rId19" w:history="1">
        <w:r w:rsidRPr="00A265D9">
          <w:rPr>
            <w:rFonts w:ascii="Times New Roman" w:hAnsi="Times New Roman" w:cs="Times New Roman"/>
            <w:color w:val="1155CC"/>
            <w:sz w:val="24"/>
            <w:szCs w:val="24"/>
            <w:highlight w:val="white"/>
            <w:u w:val="single"/>
          </w:rPr>
          <w:t>https://academic.oup.com/heapro/article-abstract/35/6/1341/5740026</w:t>
        </w:r>
      </w:hyperlink>
      <w:r w:rsidRPr="00A265D9">
        <w:rPr>
          <w:rFonts w:ascii="Times New Roman" w:hAnsi="Times New Roman" w:cs="Times New Roman"/>
          <w:color w:val="222222"/>
          <w:sz w:val="24"/>
          <w:szCs w:val="24"/>
          <w:highlight w:val="white"/>
        </w:rPr>
        <w:t xml:space="preserve"> </w:t>
      </w:r>
    </w:p>
    <w:p w14:paraId="038B0A57" w14:textId="77777777" w:rsidR="0006768A" w:rsidRPr="00A265D9" w:rsidRDefault="0006768A" w:rsidP="004419C0">
      <w:pPr>
        <w:spacing w:line="480" w:lineRule="auto"/>
        <w:jc w:val="both"/>
        <w:rPr>
          <w:rFonts w:ascii="Times New Roman" w:hAnsi="Times New Roman" w:cs="Times New Roman"/>
          <w:color w:val="222222"/>
          <w:sz w:val="24"/>
          <w:szCs w:val="24"/>
          <w:highlight w:val="white"/>
        </w:rPr>
      </w:pPr>
      <w:r w:rsidRPr="00A265D9">
        <w:rPr>
          <w:rFonts w:ascii="Times New Roman" w:hAnsi="Times New Roman" w:cs="Times New Roman"/>
          <w:color w:val="222222"/>
          <w:sz w:val="24"/>
          <w:szCs w:val="24"/>
          <w:highlight w:val="white"/>
        </w:rPr>
        <w:t xml:space="preserve">Latham-Sprinkle, J., David, F., Bryant, K. and Larsen, J., 2019. Migrants and their vulnerability to human trafficking, modern slavery and forced </w:t>
      </w:r>
      <w:proofErr w:type="spellStart"/>
      <w:r w:rsidRPr="00A265D9">
        <w:rPr>
          <w:rFonts w:ascii="Times New Roman" w:hAnsi="Times New Roman" w:cs="Times New Roman"/>
          <w:color w:val="222222"/>
          <w:sz w:val="24"/>
          <w:szCs w:val="24"/>
          <w:highlight w:val="white"/>
        </w:rPr>
        <w:t>labour.</w:t>
      </w:r>
      <w:hyperlink r:id="rId20" w:history="1">
        <w:r w:rsidRPr="00A265D9">
          <w:rPr>
            <w:rFonts w:ascii="Times New Roman" w:hAnsi="Times New Roman" w:cs="Times New Roman"/>
            <w:color w:val="1155CC"/>
            <w:sz w:val="24"/>
            <w:szCs w:val="24"/>
            <w:highlight w:val="white"/>
            <w:u w:val="single"/>
          </w:rPr>
          <w:t>https</w:t>
        </w:r>
        <w:proofErr w:type="spellEnd"/>
        <w:r w:rsidRPr="00A265D9">
          <w:rPr>
            <w:rFonts w:ascii="Times New Roman" w:hAnsi="Times New Roman" w:cs="Times New Roman"/>
            <w:color w:val="1155CC"/>
            <w:sz w:val="24"/>
            <w:szCs w:val="24"/>
            <w:highlight w:val="white"/>
            <w:u w:val="single"/>
          </w:rPr>
          <w:t>://biblio.ugent.be/publication/8636089/file/8636091</w:t>
        </w:r>
      </w:hyperlink>
      <w:r w:rsidRPr="00A265D9">
        <w:rPr>
          <w:rFonts w:ascii="Times New Roman" w:hAnsi="Times New Roman" w:cs="Times New Roman"/>
          <w:color w:val="222222"/>
          <w:sz w:val="24"/>
          <w:szCs w:val="24"/>
          <w:highlight w:val="white"/>
        </w:rPr>
        <w:t xml:space="preserve"> </w:t>
      </w:r>
    </w:p>
    <w:p w14:paraId="08185498" w14:textId="77777777" w:rsidR="0006768A" w:rsidRPr="00A265D9" w:rsidRDefault="0006768A" w:rsidP="004419C0">
      <w:pPr>
        <w:spacing w:line="480" w:lineRule="auto"/>
        <w:jc w:val="both"/>
        <w:rPr>
          <w:rFonts w:ascii="Times New Roman" w:hAnsi="Times New Roman" w:cs="Times New Roman"/>
          <w:color w:val="222222"/>
          <w:sz w:val="24"/>
          <w:szCs w:val="24"/>
          <w:highlight w:val="white"/>
        </w:rPr>
      </w:pPr>
      <w:proofErr w:type="spellStart"/>
      <w:r w:rsidRPr="00A265D9">
        <w:rPr>
          <w:rFonts w:ascii="Times New Roman" w:hAnsi="Times New Roman" w:cs="Times New Roman"/>
          <w:color w:val="222222"/>
          <w:sz w:val="24"/>
          <w:szCs w:val="24"/>
          <w:highlight w:val="white"/>
        </w:rPr>
        <w:t>Mantouvalou</w:t>
      </w:r>
      <w:proofErr w:type="spellEnd"/>
      <w:r w:rsidRPr="00A265D9">
        <w:rPr>
          <w:rFonts w:ascii="Times New Roman" w:hAnsi="Times New Roman" w:cs="Times New Roman"/>
          <w:color w:val="222222"/>
          <w:sz w:val="24"/>
          <w:szCs w:val="24"/>
          <w:highlight w:val="white"/>
        </w:rPr>
        <w:t xml:space="preserve">, V., 2018. The UK modern slavery act 2015 three years on. </w:t>
      </w:r>
      <w:hyperlink r:id="rId21" w:history="1">
        <w:r w:rsidRPr="00A265D9">
          <w:rPr>
            <w:rFonts w:ascii="Times New Roman" w:hAnsi="Times New Roman" w:cs="Times New Roman"/>
            <w:color w:val="1155CC"/>
            <w:sz w:val="24"/>
            <w:szCs w:val="24"/>
            <w:highlight w:val="white"/>
            <w:u w:val="single"/>
          </w:rPr>
          <w:t>https://onlinelibrary.wiley.com/doi/abs/10.1111/1468-2230.12377</w:t>
        </w:r>
      </w:hyperlink>
      <w:r w:rsidRPr="00A265D9">
        <w:rPr>
          <w:rFonts w:ascii="Times New Roman" w:hAnsi="Times New Roman" w:cs="Times New Roman"/>
          <w:color w:val="222222"/>
          <w:sz w:val="24"/>
          <w:szCs w:val="24"/>
          <w:highlight w:val="white"/>
        </w:rPr>
        <w:t xml:space="preserve"> </w:t>
      </w:r>
    </w:p>
    <w:p w14:paraId="28720C68" w14:textId="77777777" w:rsidR="0006768A" w:rsidRPr="00A265D9" w:rsidRDefault="0006768A" w:rsidP="004419C0">
      <w:pPr>
        <w:spacing w:line="480" w:lineRule="auto"/>
        <w:jc w:val="both"/>
        <w:rPr>
          <w:rFonts w:ascii="Times New Roman" w:hAnsi="Times New Roman" w:cs="Times New Roman"/>
          <w:color w:val="222222"/>
          <w:sz w:val="24"/>
          <w:szCs w:val="24"/>
          <w:highlight w:val="white"/>
        </w:rPr>
      </w:pPr>
      <w:r w:rsidRPr="00A265D9">
        <w:rPr>
          <w:rFonts w:ascii="Times New Roman" w:hAnsi="Times New Roman" w:cs="Times New Roman"/>
          <w:color w:val="222222"/>
          <w:sz w:val="24"/>
          <w:szCs w:val="24"/>
          <w:highlight w:val="white"/>
        </w:rPr>
        <w:t xml:space="preserve">Metcalf, L., 2018. Book review The Logic of Charity: Great Expectations in Hard Times. </w:t>
      </w:r>
      <w:hyperlink r:id="rId22" w:history="1">
        <w:r w:rsidRPr="00A265D9">
          <w:rPr>
            <w:rFonts w:ascii="Times New Roman" w:hAnsi="Times New Roman" w:cs="Times New Roman"/>
            <w:color w:val="1155CC"/>
            <w:sz w:val="24"/>
            <w:szCs w:val="24"/>
            <w:highlight w:val="white"/>
            <w:u w:val="single"/>
          </w:rPr>
          <w:t>https://ukok.pw/lik-wel-topaz.pdf</w:t>
        </w:r>
      </w:hyperlink>
      <w:r w:rsidRPr="00A265D9">
        <w:rPr>
          <w:rFonts w:ascii="Times New Roman" w:hAnsi="Times New Roman" w:cs="Times New Roman"/>
          <w:color w:val="222222"/>
          <w:sz w:val="24"/>
          <w:szCs w:val="24"/>
          <w:highlight w:val="white"/>
        </w:rPr>
        <w:t xml:space="preserve"> </w:t>
      </w:r>
    </w:p>
    <w:p w14:paraId="3A52CCAC" w14:textId="77777777" w:rsidR="0006768A" w:rsidRPr="00A265D9" w:rsidRDefault="0006768A" w:rsidP="004419C0">
      <w:pPr>
        <w:spacing w:line="480" w:lineRule="auto"/>
        <w:jc w:val="both"/>
        <w:rPr>
          <w:rFonts w:ascii="Times New Roman" w:hAnsi="Times New Roman" w:cs="Times New Roman"/>
          <w:color w:val="222222"/>
          <w:sz w:val="24"/>
          <w:szCs w:val="24"/>
          <w:highlight w:val="white"/>
        </w:rPr>
      </w:pPr>
      <w:r w:rsidRPr="00A265D9">
        <w:rPr>
          <w:rFonts w:ascii="Times New Roman" w:hAnsi="Times New Roman" w:cs="Times New Roman"/>
          <w:color w:val="222222"/>
          <w:sz w:val="24"/>
          <w:szCs w:val="24"/>
          <w:highlight w:val="white"/>
        </w:rPr>
        <w:t xml:space="preserve">Pérez-Sales, P., 2018. Migration and torture: Building a map of knowledge. </w:t>
      </w:r>
      <w:r w:rsidRPr="00A265D9">
        <w:rPr>
          <w:rFonts w:ascii="Times New Roman" w:hAnsi="Times New Roman" w:cs="Times New Roman"/>
          <w:i/>
          <w:color w:val="222222"/>
          <w:sz w:val="24"/>
          <w:szCs w:val="24"/>
          <w:highlight w:val="white"/>
        </w:rPr>
        <w:t>Torture</w:t>
      </w:r>
      <w:r w:rsidRPr="00A265D9">
        <w:rPr>
          <w:rFonts w:ascii="Times New Roman" w:hAnsi="Times New Roman" w:cs="Times New Roman"/>
          <w:color w:val="222222"/>
          <w:sz w:val="24"/>
          <w:szCs w:val="24"/>
          <w:highlight w:val="white"/>
        </w:rPr>
        <w:t xml:space="preserve">, </w:t>
      </w:r>
      <w:r w:rsidRPr="00A265D9">
        <w:rPr>
          <w:rFonts w:ascii="Times New Roman" w:hAnsi="Times New Roman" w:cs="Times New Roman"/>
          <w:i/>
          <w:color w:val="222222"/>
          <w:sz w:val="24"/>
          <w:szCs w:val="24"/>
          <w:highlight w:val="white"/>
        </w:rPr>
        <w:t>28</w:t>
      </w:r>
      <w:r w:rsidRPr="00A265D9">
        <w:rPr>
          <w:rFonts w:ascii="Times New Roman" w:hAnsi="Times New Roman" w:cs="Times New Roman"/>
          <w:color w:val="222222"/>
          <w:sz w:val="24"/>
          <w:szCs w:val="24"/>
          <w:highlight w:val="white"/>
        </w:rPr>
        <w:t xml:space="preserve">, pp.1-4. </w:t>
      </w:r>
      <w:hyperlink r:id="rId23" w:history="1">
        <w:r w:rsidRPr="00A265D9">
          <w:rPr>
            <w:rFonts w:ascii="Times New Roman" w:hAnsi="Times New Roman" w:cs="Times New Roman"/>
            <w:color w:val="1155CC"/>
            <w:sz w:val="24"/>
            <w:szCs w:val="24"/>
            <w:highlight w:val="white"/>
            <w:u w:val="single"/>
          </w:rPr>
          <w:t>https://edizionicafoscari.unive.it/media/pdf/books/978-88-6969-359-5/978-88-6969-359-5-ch-18.pdf</w:t>
        </w:r>
      </w:hyperlink>
      <w:r w:rsidRPr="00A265D9">
        <w:rPr>
          <w:rFonts w:ascii="Times New Roman" w:hAnsi="Times New Roman" w:cs="Times New Roman"/>
          <w:color w:val="222222"/>
          <w:sz w:val="24"/>
          <w:szCs w:val="24"/>
          <w:highlight w:val="white"/>
        </w:rPr>
        <w:t xml:space="preserve"> </w:t>
      </w:r>
    </w:p>
    <w:p w14:paraId="09F7395B" w14:textId="0EB7014B" w:rsidR="004419C0" w:rsidRPr="0006768A" w:rsidRDefault="0006768A" w:rsidP="004419C0">
      <w:pPr>
        <w:spacing w:line="480" w:lineRule="auto"/>
        <w:jc w:val="both"/>
        <w:rPr>
          <w:rFonts w:ascii="Times New Roman" w:hAnsi="Times New Roman" w:cs="Times New Roman"/>
          <w:color w:val="222222"/>
          <w:sz w:val="24"/>
          <w:szCs w:val="24"/>
          <w:highlight w:val="white"/>
        </w:rPr>
      </w:pPr>
      <w:r w:rsidRPr="00A265D9">
        <w:rPr>
          <w:rFonts w:ascii="Times New Roman" w:hAnsi="Times New Roman" w:cs="Times New Roman"/>
          <w:color w:val="222222"/>
          <w:sz w:val="24"/>
          <w:szCs w:val="24"/>
          <w:highlight w:val="white"/>
        </w:rPr>
        <w:t xml:space="preserve">Smith-Carrier, T., 2020. Charity Isn’t Just, or Always Charitable: Exploring Charitable and Justice Models of Social Support. </w:t>
      </w:r>
      <w:r w:rsidRPr="00A265D9">
        <w:rPr>
          <w:rFonts w:ascii="Times New Roman" w:hAnsi="Times New Roman" w:cs="Times New Roman"/>
          <w:i/>
          <w:color w:val="222222"/>
          <w:sz w:val="24"/>
          <w:szCs w:val="24"/>
          <w:highlight w:val="white"/>
        </w:rPr>
        <w:t>Journal of Human Rights and Social Work</w:t>
      </w:r>
      <w:r w:rsidRPr="00A265D9">
        <w:rPr>
          <w:rFonts w:ascii="Times New Roman" w:hAnsi="Times New Roman" w:cs="Times New Roman"/>
          <w:color w:val="222222"/>
          <w:sz w:val="24"/>
          <w:szCs w:val="24"/>
          <w:highlight w:val="white"/>
        </w:rPr>
        <w:t xml:space="preserve">, </w:t>
      </w:r>
      <w:r w:rsidRPr="00A265D9">
        <w:rPr>
          <w:rFonts w:ascii="Times New Roman" w:hAnsi="Times New Roman" w:cs="Times New Roman"/>
          <w:i/>
          <w:color w:val="222222"/>
          <w:sz w:val="24"/>
          <w:szCs w:val="24"/>
          <w:highlight w:val="white"/>
        </w:rPr>
        <w:t>5</w:t>
      </w:r>
      <w:r w:rsidRPr="00A265D9">
        <w:rPr>
          <w:rFonts w:ascii="Times New Roman" w:hAnsi="Times New Roman" w:cs="Times New Roman"/>
          <w:color w:val="222222"/>
          <w:sz w:val="24"/>
          <w:szCs w:val="24"/>
          <w:highlight w:val="white"/>
        </w:rPr>
        <w:t xml:space="preserve">(3), pp.157-163. </w:t>
      </w:r>
      <w:hyperlink r:id="rId24" w:history="1">
        <w:r w:rsidRPr="00A265D9">
          <w:rPr>
            <w:rFonts w:ascii="Times New Roman" w:hAnsi="Times New Roman" w:cs="Times New Roman"/>
            <w:color w:val="1155CC"/>
            <w:sz w:val="24"/>
            <w:szCs w:val="24"/>
            <w:highlight w:val="white"/>
            <w:u w:val="single"/>
          </w:rPr>
          <w:t>https://link.springer.com/article/10.1007/s41134-020-00124-2</w:t>
        </w:r>
      </w:hyperlink>
      <w:r w:rsidRPr="00A265D9">
        <w:rPr>
          <w:rFonts w:ascii="Times New Roman" w:hAnsi="Times New Roman" w:cs="Times New Roman"/>
          <w:color w:val="222222"/>
          <w:sz w:val="24"/>
          <w:szCs w:val="24"/>
          <w:highlight w:val="white"/>
        </w:rPr>
        <w:t xml:space="preserve"> </w:t>
      </w:r>
    </w:p>
    <w:p w14:paraId="3472E5C4" w14:textId="77777777" w:rsidR="004419C0" w:rsidRPr="004419C0" w:rsidRDefault="004419C0" w:rsidP="004419C0"/>
    <w:p w14:paraId="72B1D6F2" w14:textId="35451BBE" w:rsidR="00A265D9" w:rsidRPr="00A265D9" w:rsidRDefault="00A265D9" w:rsidP="00A265D9">
      <w:pPr>
        <w:spacing w:line="480" w:lineRule="auto"/>
        <w:jc w:val="both"/>
        <w:rPr>
          <w:rFonts w:ascii="Times New Roman" w:hAnsi="Times New Roman" w:cs="Times New Roman"/>
          <w:b/>
          <w:bCs/>
          <w:sz w:val="24"/>
          <w:szCs w:val="24"/>
        </w:rPr>
      </w:pPr>
      <w:r w:rsidRPr="00A265D9">
        <w:rPr>
          <w:rFonts w:ascii="Times New Roman" w:hAnsi="Times New Roman" w:cs="Times New Roman"/>
          <w:b/>
          <w:bCs/>
          <w:sz w:val="24"/>
          <w:szCs w:val="24"/>
        </w:rPr>
        <w:t>Websites</w:t>
      </w:r>
    </w:p>
    <w:p w14:paraId="606E0614" w14:textId="77777777" w:rsidR="0006768A" w:rsidRPr="00A265D9" w:rsidRDefault="0006768A" w:rsidP="00A265D9">
      <w:pPr>
        <w:spacing w:line="480" w:lineRule="auto"/>
        <w:jc w:val="both"/>
        <w:rPr>
          <w:rFonts w:ascii="Times New Roman" w:hAnsi="Times New Roman" w:cs="Times New Roman"/>
          <w:color w:val="000000"/>
          <w:sz w:val="24"/>
          <w:szCs w:val="24"/>
          <w:shd w:val="clear" w:color="auto" w:fill="FFFFFF"/>
        </w:rPr>
      </w:pPr>
      <w:r w:rsidRPr="00A265D9">
        <w:rPr>
          <w:rFonts w:ascii="Times New Roman" w:hAnsi="Times New Roman" w:cs="Times New Roman"/>
          <w:color w:val="000000"/>
          <w:sz w:val="24"/>
          <w:szCs w:val="24"/>
          <w:shd w:val="clear" w:color="auto" w:fill="FFFFFF"/>
        </w:rPr>
        <w:lastRenderedPageBreak/>
        <w:t xml:space="preserve">Atsdr.cdc.gov. 2021. </w:t>
      </w:r>
      <w:r w:rsidRPr="00A265D9">
        <w:rPr>
          <w:rFonts w:ascii="Times New Roman" w:hAnsi="Times New Roman" w:cs="Times New Roman"/>
          <w:i/>
          <w:iCs/>
          <w:color w:val="000000"/>
          <w:sz w:val="24"/>
          <w:szCs w:val="24"/>
          <w:shd w:val="clear" w:color="auto" w:fill="FFFFFF"/>
        </w:rPr>
        <w:t>Chapter 1: What Is Community Engagement? | Principles of Community Engagement | ATSDR</w:t>
      </w:r>
      <w:r w:rsidRPr="00A265D9">
        <w:rPr>
          <w:rFonts w:ascii="Times New Roman" w:hAnsi="Times New Roman" w:cs="Times New Roman"/>
          <w:color w:val="000000"/>
          <w:sz w:val="24"/>
          <w:szCs w:val="24"/>
          <w:shd w:val="clear" w:color="auto" w:fill="FFFFFF"/>
        </w:rPr>
        <w:t>. [online] Available at: &lt;</w:t>
      </w:r>
      <w:hyperlink r:id="rId25" w:history="1">
        <w:r w:rsidRPr="00A265D9">
          <w:rPr>
            <w:rStyle w:val="Hyperlink"/>
            <w:rFonts w:ascii="Times New Roman" w:hAnsi="Times New Roman" w:cs="Times New Roman"/>
            <w:color w:val="1155CC"/>
            <w:sz w:val="24"/>
            <w:szCs w:val="24"/>
            <w:shd w:val="clear" w:color="auto" w:fill="FFFFFF"/>
          </w:rPr>
          <w:t>https://www.atsdr.cdc.gov/communityengagement/pce_what.html</w:t>
        </w:r>
      </w:hyperlink>
      <w:r w:rsidRPr="00A265D9">
        <w:rPr>
          <w:rFonts w:ascii="Times New Roman" w:hAnsi="Times New Roman" w:cs="Times New Roman"/>
          <w:color w:val="000000"/>
          <w:sz w:val="24"/>
          <w:szCs w:val="24"/>
          <w:shd w:val="clear" w:color="auto" w:fill="FFFFFF"/>
        </w:rPr>
        <w:t>&gt; [Accessed 7 July 2021].</w:t>
      </w:r>
    </w:p>
    <w:p w14:paraId="77EC1231" w14:textId="77777777" w:rsidR="0006768A" w:rsidRPr="00A265D9" w:rsidRDefault="0006768A" w:rsidP="00A265D9">
      <w:pPr>
        <w:pStyle w:val="NormalWeb"/>
        <w:spacing w:before="0" w:beforeAutospacing="0" w:after="0" w:afterAutospacing="0" w:line="480" w:lineRule="auto"/>
        <w:jc w:val="both"/>
      </w:pPr>
      <w:r w:rsidRPr="00A265D9">
        <w:rPr>
          <w:color w:val="000000"/>
          <w:shd w:val="clear" w:color="auto" w:fill="FFFFFF"/>
        </w:rPr>
        <w:t xml:space="preserve">Bang the Table. 2021. </w:t>
      </w:r>
      <w:r w:rsidRPr="00A265D9">
        <w:rPr>
          <w:i/>
          <w:iCs/>
          <w:color w:val="000000"/>
          <w:shd w:val="clear" w:color="auto" w:fill="FFFFFF"/>
        </w:rPr>
        <w:t>What is Community Engagement? - Bang The Table</w:t>
      </w:r>
      <w:r w:rsidRPr="00A265D9">
        <w:rPr>
          <w:color w:val="000000"/>
          <w:shd w:val="clear" w:color="auto" w:fill="FFFFFF"/>
        </w:rPr>
        <w:t>. [online] Available at: &lt;</w:t>
      </w:r>
      <w:hyperlink r:id="rId26" w:history="1">
        <w:r w:rsidRPr="00A265D9">
          <w:rPr>
            <w:rStyle w:val="Hyperlink"/>
            <w:rFonts w:eastAsiaTheme="majorEastAsia"/>
            <w:color w:val="1155CC"/>
            <w:shd w:val="clear" w:color="auto" w:fill="FFFFFF"/>
          </w:rPr>
          <w:t>https://www.bangthetable.com/what-is-community-engagement/</w:t>
        </w:r>
      </w:hyperlink>
      <w:r w:rsidRPr="00A265D9">
        <w:rPr>
          <w:color w:val="000000"/>
          <w:shd w:val="clear" w:color="auto" w:fill="FFFFFF"/>
        </w:rPr>
        <w:t>&gt; [Accessed 7 July 2021].</w:t>
      </w:r>
    </w:p>
    <w:p w14:paraId="3682D557" w14:textId="77777777" w:rsidR="0006768A" w:rsidRPr="00A265D9" w:rsidRDefault="0006768A" w:rsidP="00A265D9">
      <w:pPr>
        <w:pStyle w:val="NormalWeb"/>
        <w:spacing w:before="0" w:beforeAutospacing="0" w:after="0" w:afterAutospacing="0" w:line="480" w:lineRule="auto"/>
        <w:jc w:val="both"/>
      </w:pPr>
      <w:r w:rsidRPr="00A265D9">
        <w:rPr>
          <w:color w:val="000000"/>
          <w:shd w:val="clear" w:color="auto" w:fill="FFFFFF"/>
        </w:rPr>
        <w:t>Linkedin.com. 2021. [online] Available at: &lt;</w:t>
      </w:r>
      <w:hyperlink r:id="rId27" w:history="1">
        <w:r w:rsidRPr="00A265D9">
          <w:rPr>
            <w:rStyle w:val="Hyperlink"/>
            <w:rFonts w:eastAsiaTheme="majorEastAsia"/>
            <w:color w:val="1155CC"/>
            <w:shd w:val="clear" w:color="auto" w:fill="FFFFFF"/>
          </w:rPr>
          <w:t>https://www.linkedin.com/company/redress</w:t>
        </w:r>
      </w:hyperlink>
      <w:r w:rsidRPr="00A265D9">
        <w:rPr>
          <w:color w:val="000000"/>
          <w:shd w:val="clear" w:color="auto" w:fill="FFFFFF"/>
        </w:rPr>
        <w:t>&gt; [Accessed 7 July 2021].</w:t>
      </w:r>
    </w:p>
    <w:p w14:paraId="543F480A" w14:textId="77777777" w:rsidR="0006768A" w:rsidRPr="00A265D9" w:rsidRDefault="0006768A" w:rsidP="00A265D9">
      <w:pPr>
        <w:spacing w:line="480" w:lineRule="auto"/>
        <w:jc w:val="both"/>
        <w:rPr>
          <w:rFonts w:ascii="Times New Roman" w:hAnsi="Times New Roman" w:cs="Times New Roman"/>
          <w:color w:val="000000"/>
          <w:sz w:val="24"/>
          <w:szCs w:val="24"/>
          <w:shd w:val="clear" w:color="auto" w:fill="FFFFFF"/>
        </w:rPr>
      </w:pPr>
      <w:r w:rsidRPr="00A265D9">
        <w:rPr>
          <w:rFonts w:ascii="Times New Roman" w:hAnsi="Times New Roman" w:cs="Times New Roman"/>
          <w:color w:val="000000"/>
          <w:sz w:val="24"/>
          <w:szCs w:val="24"/>
          <w:shd w:val="clear" w:color="auto" w:fill="FFFFFF"/>
        </w:rPr>
        <w:t>Redress.org. 2021. [online] Available at: &lt;</w:t>
      </w:r>
      <w:hyperlink r:id="rId28" w:history="1">
        <w:r w:rsidRPr="00A265D9">
          <w:rPr>
            <w:rStyle w:val="Hyperlink"/>
            <w:rFonts w:ascii="Times New Roman" w:hAnsi="Times New Roman" w:cs="Times New Roman"/>
            <w:sz w:val="24"/>
            <w:szCs w:val="24"/>
            <w:shd w:val="clear" w:color="auto" w:fill="FFFFFF"/>
          </w:rPr>
          <w:t>https://redress.org/wp-content/uploads/2019/05/REDRESS-Strategy-2018-2020-1.3-Sept-2018.pdf</w:t>
        </w:r>
      </w:hyperlink>
      <w:r w:rsidRPr="00A265D9">
        <w:rPr>
          <w:rFonts w:ascii="Times New Roman" w:hAnsi="Times New Roman" w:cs="Times New Roman"/>
          <w:color w:val="000000"/>
          <w:sz w:val="24"/>
          <w:szCs w:val="24"/>
          <w:shd w:val="clear" w:color="auto" w:fill="FFFFFF"/>
        </w:rPr>
        <w:t>&gt; [Accessed 7 July 2021].</w:t>
      </w:r>
    </w:p>
    <w:p w14:paraId="1ABB94E2" w14:textId="77777777" w:rsidR="0006768A" w:rsidRPr="00A265D9" w:rsidRDefault="0006768A" w:rsidP="00A265D9">
      <w:pPr>
        <w:pStyle w:val="NormalWeb"/>
        <w:spacing w:before="0" w:beforeAutospacing="0" w:after="0" w:afterAutospacing="0" w:line="480" w:lineRule="auto"/>
        <w:jc w:val="both"/>
      </w:pPr>
      <w:r w:rsidRPr="00A265D9">
        <w:rPr>
          <w:color w:val="000000"/>
          <w:shd w:val="clear" w:color="auto" w:fill="FFFFFF"/>
        </w:rPr>
        <w:t xml:space="preserve">Redress.org. 2021. </w:t>
      </w:r>
      <w:r w:rsidRPr="00A265D9">
        <w:rPr>
          <w:i/>
          <w:iCs/>
          <w:color w:val="000000"/>
          <w:shd w:val="clear" w:color="auto" w:fill="FFFFFF"/>
        </w:rPr>
        <w:t>Homepage</w:t>
      </w:r>
      <w:r w:rsidRPr="00A265D9">
        <w:rPr>
          <w:color w:val="000000"/>
          <w:shd w:val="clear" w:color="auto" w:fill="FFFFFF"/>
        </w:rPr>
        <w:t>. [online] Available at: &lt;</w:t>
      </w:r>
      <w:hyperlink r:id="rId29" w:history="1">
        <w:r w:rsidRPr="00A265D9">
          <w:rPr>
            <w:rStyle w:val="Hyperlink"/>
            <w:rFonts w:eastAsiaTheme="majorEastAsia"/>
            <w:color w:val="1155CC"/>
            <w:shd w:val="clear" w:color="auto" w:fill="FFFFFF"/>
          </w:rPr>
          <w:t>https://redress.org/</w:t>
        </w:r>
      </w:hyperlink>
      <w:r w:rsidRPr="00A265D9">
        <w:rPr>
          <w:color w:val="000000"/>
          <w:shd w:val="clear" w:color="auto" w:fill="FFFFFF"/>
        </w:rPr>
        <w:t>&gt; [Accessed 7 July 2021].</w:t>
      </w:r>
    </w:p>
    <w:p w14:paraId="294B4F23" w14:textId="77777777" w:rsidR="0006768A" w:rsidRPr="00A265D9" w:rsidRDefault="0006768A" w:rsidP="00A265D9">
      <w:pPr>
        <w:pStyle w:val="NormalWeb"/>
        <w:spacing w:before="0" w:beforeAutospacing="0" w:after="0" w:afterAutospacing="0" w:line="480" w:lineRule="auto"/>
        <w:jc w:val="both"/>
      </w:pPr>
      <w:r w:rsidRPr="00A265D9">
        <w:rPr>
          <w:color w:val="000000"/>
          <w:shd w:val="clear" w:color="auto" w:fill="FFFFFF"/>
        </w:rPr>
        <w:t xml:space="preserve">torturecare.org.uk. 2021. </w:t>
      </w:r>
      <w:r w:rsidRPr="00A265D9">
        <w:rPr>
          <w:i/>
          <w:iCs/>
          <w:color w:val="000000"/>
          <w:shd w:val="clear" w:color="auto" w:fill="FFFFFF"/>
        </w:rPr>
        <w:t>REDRESS (UK) - torturecare.org.uk</w:t>
      </w:r>
      <w:r w:rsidRPr="00A265D9">
        <w:rPr>
          <w:color w:val="000000"/>
          <w:shd w:val="clear" w:color="auto" w:fill="FFFFFF"/>
        </w:rPr>
        <w:t>. [online] Available at: &lt;</w:t>
      </w:r>
      <w:hyperlink r:id="rId30" w:history="1">
        <w:r w:rsidRPr="00A265D9">
          <w:rPr>
            <w:rStyle w:val="Hyperlink"/>
            <w:rFonts w:eastAsiaTheme="majorEastAsia"/>
            <w:color w:val="1155CC"/>
            <w:shd w:val="clear" w:color="auto" w:fill="FFFFFF"/>
          </w:rPr>
          <w:t>http://www.torturecare.org.uk/redress-uk/</w:t>
        </w:r>
      </w:hyperlink>
      <w:r w:rsidRPr="00A265D9">
        <w:rPr>
          <w:color w:val="000000"/>
          <w:shd w:val="clear" w:color="auto" w:fill="FFFFFF"/>
        </w:rPr>
        <w:t>&gt; [Accessed 7 July 2021].</w:t>
      </w:r>
    </w:p>
    <w:p w14:paraId="4927AB8F" w14:textId="77777777" w:rsidR="0006768A" w:rsidRPr="00A265D9" w:rsidRDefault="0006768A" w:rsidP="00A265D9">
      <w:pPr>
        <w:spacing w:line="480" w:lineRule="auto"/>
        <w:jc w:val="both"/>
        <w:rPr>
          <w:rFonts w:ascii="Times New Roman" w:hAnsi="Times New Roman" w:cs="Times New Roman"/>
          <w:color w:val="000000"/>
          <w:sz w:val="24"/>
          <w:szCs w:val="24"/>
          <w:shd w:val="clear" w:color="auto" w:fill="FFFFFF"/>
        </w:rPr>
      </w:pPr>
      <w:r w:rsidRPr="00A265D9">
        <w:rPr>
          <w:rFonts w:ascii="Times New Roman" w:hAnsi="Times New Roman" w:cs="Times New Roman"/>
          <w:color w:val="000000"/>
          <w:sz w:val="24"/>
          <w:szCs w:val="24"/>
          <w:shd w:val="clear" w:color="auto" w:fill="FFFFFF"/>
        </w:rPr>
        <w:t>We-like-travel.com. 2021. </w:t>
      </w:r>
      <w:r w:rsidRPr="00A265D9">
        <w:rPr>
          <w:rFonts w:ascii="Times New Roman" w:hAnsi="Times New Roman" w:cs="Times New Roman"/>
          <w:i/>
          <w:iCs/>
          <w:color w:val="000000"/>
          <w:sz w:val="24"/>
          <w:szCs w:val="24"/>
          <w:shd w:val="clear" w:color="auto" w:fill="FFFFFF"/>
        </w:rPr>
        <w:t xml:space="preserve">The state of </w:t>
      </w:r>
      <w:proofErr w:type="gramStart"/>
      <w:r w:rsidRPr="00A265D9">
        <w:rPr>
          <w:rFonts w:ascii="Times New Roman" w:hAnsi="Times New Roman" w:cs="Times New Roman"/>
          <w:i/>
          <w:iCs/>
          <w:color w:val="000000"/>
          <w:sz w:val="24"/>
          <w:szCs w:val="24"/>
          <w:shd w:val="clear" w:color="auto" w:fill="FFFFFF"/>
        </w:rPr>
        <w:t>Social Media</w:t>
      </w:r>
      <w:proofErr w:type="gramEnd"/>
      <w:r w:rsidRPr="00A265D9">
        <w:rPr>
          <w:rFonts w:ascii="Times New Roman" w:hAnsi="Times New Roman" w:cs="Times New Roman"/>
          <w:i/>
          <w:iCs/>
          <w:color w:val="000000"/>
          <w:sz w:val="24"/>
          <w:szCs w:val="24"/>
          <w:shd w:val="clear" w:color="auto" w:fill="FFFFFF"/>
        </w:rPr>
        <w:t xml:space="preserve"> in the UK | We Like Travel</w:t>
      </w:r>
      <w:r w:rsidRPr="00A265D9">
        <w:rPr>
          <w:rFonts w:ascii="Times New Roman" w:hAnsi="Times New Roman" w:cs="Times New Roman"/>
          <w:color w:val="000000"/>
          <w:sz w:val="24"/>
          <w:szCs w:val="24"/>
          <w:shd w:val="clear" w:color="auto" w:fill="FFFFFF"/>
        </w:rPr>
        <w:t>. [online] Available at: &lt;</w:t>
      </w:r>
      <w:hyperlink r:id="rId31" w:history="1">
        <w:r w:rsidRPr="00A265D9">
          <w:rPr>
            <w:rStyle w:val="Hyperlink"/>
            <w:rFonts w:ascii="Times New Roman" w:hAnsi="Times New Roman" w:cs="Times New Roman"/>
            <w:sz w:val="24"/>
            <w:szCs w:val="24"/>
            <w:shd w:val="clear" w:color="auto" w:fill="FFFFFF"/>
          </w:rPr>
          <w:t>https://we-like-travel.com/en/the-state-of-social-media-in-the-uk-top-5-social-media-platforms-1-5/</w:t>
        </w:r>
      </w:hyperlink>
      <w:r w:rsidRPr="00A265D9">
        <w:rPr>
          <w:rFonts w:ascii="Times New Roman" w:hAnsi="Times New Roman" w:cs="Times New Roman"/>
          <w:color w:val="000000"/>
          <w:sz w:val="24"/>
          <w:szCs w:val="24"/>
          <w:shd w:val="clear" w:color="auto" w:fill="FFFFFF"/>
        </w:rPr>
        <w:t>&gt; [Accessed 7 July 2021].</w:t>
      </w:r>
      <w:bookmarkEnd w:id="0"/>
    </w:p>
    <w:sectPr w:rsidR="0006768A" w:rsidRPr="00A265D9" w:rsidSect="00033BAE">
      <w:headerReference w:type="default" r:id="rId32"/>
      <w:footerReference w:type="default" r:id="rId33"/>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C2585" w14:textId="77777777" w:rsidR="00002ABB" w:rsidRDefault="00002ABB" w:rsidP="0006768A">
      <w:pPr>
        <w:spacing w:line="240" w:lineRule="auto"/>
      </w:pPr>
      <w:r>
        <w:separator/>
      </w:r>
    </w:p>
  </w:endnote>
  <w:endnote w:type="continuationSeparator" w:id="0">
    <w:p w14:paraId="336A5CBE" w14:textId="77777777" w:rsidR="00002ABB" w:rsidRDefault="00002ABB" w:rsidP="000676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581298"/>
      <w:docPartObj>
        <w:docPartGallery w:val="Page Numbers (Bottom of Page)"/>
        <w:docPartUnique/>
      </w:docPartObj>
    </w:sdtPr>
    <w:sdtEndPr/>
    <w:sdtContent>
      <w:sdt>
        <w:sdtPr>
          <w:id w:val="-1769616900"/>
          <w:docPartObj>
            <w:docPartGallery w:val="Page Numbers (Top of Page)"/>
            <w:docPartUnique/>
          </w:docPartObj>
        </w:sdtPr>
        <w:sdtEndPr/>
        <w:sdtContent>
          <w:p w14:paraId="69D3C79D" w14:textId="4A896302" w:rsidR="0006768A" w:rsidRDefault="0006768A">
            <w:pPr>
              <w:pStyle w:val="Footer"/>
              <w:jc w:val="right"/>
            </w:pPr>
            <w:r w:rsidRPr="0006768A">
              <w:rPr>
                <w:rFonts w:ascii="Times New Roman" w:hAnsi="Times New Roman" w:cs="Times New Roman"/>
                <w:sz w:val="24"/>
                <w:szCs w:val="24"/>
              </w:rPr>
              <w:t xml:space="preserve">Page </w:t>
            </w:r>
            <w:r w:rsidRPr="0006768A">
              <w:rPr>
                <w:rFonts w:ascii="Times New Roman" w:hAnsi="Times New Roman" w:cs="Times New Roman"/>
                <w:b/>
                <w:bCs/>
                <w:sz w:val="24"/>
                <w:szCs w:val="24"/>
              </w:rPr>
              <w:fldChar w:fldCharType="begin"/>
            </w:r>
            <w:r w:rsidRPr="0006768A">
              <w:rPr>
                <w:rFonts w:ascii="Times New Roman" w:hAnsi="Times New Roman" w:cs="Times New Roman"/>
                <w:b/>
                <w:bCs/>
                <w:sz w:val="24"/>
                <w:szCs w:val="24"/>
              </w:rPr>
              <w:instrText xml:space="preserve"> PAGE </w:instrText>
            </w:r>
            <w:r w:rsidRPr="0006768A">
              <w:rPr>
                <w:rFonts w:ascii="Times New Roman" w:hAnsi="Times New Roman" w:cs="Times New Roman"/>
                <w:b/>
                <w:bCs/>
                <w:sz w:val="24"/>
                <w:szCs w:val="24"/>
              </w:rPr>
              <w:fldChar w:fldCharType="separate"/>
            </w:r>
            <w:r w:rsidRPr="0006768A">
              <w:rPr>
                <w:rFonts w:ascii="Times New Roman" w:hAnsi="Times New Roman" w:cs="Times New Roman"/>
                <w:b/>
                <w:bCs/>
                <w:noProof/>
                <w:sz w:val="24"/>
                <w:szCs w:val="24"/>
              </w:rPr>
              <w:t>2</w:t>
            </w:r>
            <w:r w:rsidRPr="0006768A">
              <w:rPr>
                <w:rFonts w:ascii="Times New Roman" w:hAnsi="Times New Roman" w:cs="Times New Roman"/>
                <w:b/>
                <w:bCs/>
                <w:sz w:val="24"/>
                <w:szCs w:val="24"/>
              </w:rPr>
              <w:fldChar w:fldCharType="end"/>
            </w:r>
            <w:r w:rsidRPr="0006768A">
              <w:rPr>
                <w:rFonts w:ascii="Times New Roman" w:hAnsi="Times New Roman" w:cs="Times New Roman"/>
                <w:sz w:val="24"/>
                <w:szCs w:val="24"/>
              </w:rPr>
              <w:t xml:space="preserve"> of </w:t>
            </w:r>
            <w:r w:rsidRPr="0006768A">
              <w:rPr>
                <w:rFonts w:ascii="Times New Roman" w:hAnsi="Times New Roman" w:cs="Times New Roman"/>
                <w:b/>
                <w:bCs/>
                <w:sz w:val="24"/>
                <w:szCs w:val="24"/>
              </w:rPr>
              <w:fldChar w:fldCharType="begin"/>
            </w:r>
            <w:r w:rsidRPr="0006768A">
              <w:rPr>
                <w:rFonts w:ascii="Times New Roman" w:hAnsi="Times New Roman" w:cs="Times New Roman"/>
                <w:b/>
                <w:bCs/>
                <w:sz w:val="24"/>
                <w:szCs w:val="24"/>
              </w:rPr>
              <w:instrText xml:space="preserve"> NUMPAGES  </w:instrText>
            </w:r>
            <w:r w:rsidRPr="0006768A">
              <w:rPr>
                <w:rFonts w:ascii="Times New Roman" w:hAnsi="Times New Roman" w:cs="Times New Roman"/>
                <w:b/>
                <w:bCs/>
                <w:sz w:val="24"/>
                <w:szCs w:val="24"/>
              </w:rPr>
              <w:fldChar w:fldCharType="separate"/>
            </w:r>
            <w:r w:rsidRPr="0006768A">
              <w:rPr>
                <w:rFonts w:ascii="Times New Roman" w:hAnsi="Times New Roman" w:cs="Times New Roman"/>
                <w:b/>
                <w:bCs/>
                <w:noProof/>
                <w:sz w:val="24"/>
                <w:szCs w:val="24"/>
              </w:rPr>
              <w:t>2</w:t>
            </w:r>
            <w:r w:rsidRPr="0006768A">
              <w:rPr>
                <w:rFonts w:ascii="Times New Roman" w:hAnsi="Times New Roman" w:cs="Times New Roman"/>
                <w:b/>
                <w:bCs/>
                <w:sz w:val="24"/>
                <w:szCs w:val="24"/>
              </w:rPr>
              <w:fldChar w:fldCharType="end"/>
            </w:r>
          </w:p>
        </w:sdtContent>
      </w:sdt>
    </w:sdtContent>
  </w:sdt>
  <w:p w14:paraId="2ACABC2E" w14:textId="77777777" w:rsidR="0006768A" w:rsidRDefault="00067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C87B5" w14:textId="77777777" w:rsidR="00002ABB" w:rsidRDefault="00002ABB" w:rsidP="0006768A">
      <w:pPr>
        <w:spacing w:line="240" w:lineRule="auto"/>
      </w:pPr>
      <w:r>
        <w:separator/>
      </w:r>
    </w:p>
  </w:footnote>
  <w:footnote w:type="continuationSeparator" w:id="0">
    <w:p w14:paraId="39315685" w14:textId="77777777" w:rsidR="00002ABB" w:rsidRDefault="00002ABB" w:rsidP="000676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6785B" w14:textId="171C0AB4" w:rsidR="00033BAE" w:rsidRPr="00033BAE" w:rsidRDefault="00033BAE" w:rsidP="00033BAE">
    <w:pPr>
      <w:pStyle w:val="Header"/>
      <w:jc w:val="right"/>
      <w:rPr>
        <w:rFonts w:ascii="Times New Roman" w:hAnsi="Times New Roman" w:cs="Times New Roman"/>
        <w:sz w:val="24"/>
        <w:szCs w:val="24"/>
        <w:lang w:val="en-GB"/>
      </w:rPr>
    </w:pPr>
    <w:r w:rsidRPr="00033BAE">
      <w:rPr>
        <w:rFonts w:ascii="Times New Roman" w:hAnsi="Times New Roman" w:cs="Times New Roman"/>
        <w:sz w:val="24"/>
        <w:szCs w:val="24"/>
        <w:lang w:val="en-GB"/>
      </w:rPr>
      <w:t>Community Engagement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C5B8F"/>
    <w:multiLevelType w:val="multilevel"/>
    <w:tmpl w:val="96A2342A"/>
    <w:lvl w:ilvl="0">
      <w:start w:val="2"/>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D8E6583"/>
    <w:multiLevelType w:val="multilevel"/>
    <w:tmpl w:val="D4C647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A6BC03E"/>
    <w:multiLevelType w:val="hybridMultilevel"/>
    <w:tmpl w:val="00000000"/>
    <w:lvl w:ilvl="0" w:tplc="AD54007A">
      <w:start w:val="1"/>
      <w:numFmt w:val="bullet"/>
      <w:lvlText w:val="●"/>
      <w:lvlJc w:val="left"/>
      <w:pPr>
        <w:ind w:left="720" w:hanging="360"/>
      </w:pPr>
      <w:rPr>
        <w:u w:val="none"/>
      </w:rPr>
    </w:lvl>
    <w:lvl w:ilvl="1" w:tplc="81E83DB6">
      <w:start w:val="1"/>
      <w:numFmt w:val="bullet"/>
      <w:lvlText w:val="○"/>
      <w:lvlJc w:val="left"/>
      <w:pPr>
        <w:ind w:left="1440" w:hanging="360"/>
      </w:pPr>
      <w:rPr>
        <w:u w:val="none"/>
      </w:rPr>
    </w:lvl>
    <w:lvl w:ilvl="2" w:tplc="E00E062C">
      <w:start w:val="1"/>
      <w:numFmt w:val="bullet"/>
      <w:lvlText w:val="■"/>
      <w:lvlJc w:val="left"/>
      <w:pPr>
        <w:ind w:left="2160" w:hanging="360"/>
      </w:pPr>
      <w:rPr>
        <w:u w:val="none"/>
      </w:rPr>
    </w:lvl>
    <w:lvl w:ilvl="3" w:tplc="0A4EBD1C">
      <w:start w:val="1"/>
      <w:numFmt w:val="bullet"/>
      <w:lvlText w:val="●"/>
      <w:lvlJc w:val="left"/>
      <w:pPr>
        <w:ind w:left="2880" w:hanging="360"/>
      </w:pPr>
      <w:rPr>
        <w:u w:val="none"/>
      </w:rPr>
    </w:lvl>
    <w:lvl w:ilvl="4" w:tplc="8D46563A">
      <w:start w:val="1"/>
      <w:numFmt w:val="bullet"/>
      <w:lvlText w:val="○"/>
      <w:lvlJc w:val="left"/>
      <w:pPr>
        <w:ind w:left="3600" w:hanging="360"/>
      </w:pPr>
      <w:rPr>
        <w:u w:val="none"/>
      </w:rPr>
    </w:lvl>
    <w:lvl w:ilvl="5" w:tplc="5EF09266">
      <w:start w:val="1"/>
      <w:numFmt w:val="bullet"/>
      <w:lvlText w:val="■"/>
      <w:lvlJc w:val="left"/>
      <w:pPr>
        <w:ind w:left="4320" w:hanging="360"/>
      </w:pPr>
      <w:rPr>
        <w:u w:val="none"/>
      </w:rPr>
    </w:lvl>
    <w:lvl w:ilvl="6" w:tplc="ED8EE47C">
      <w:start w:val="1"/>
      <w:numFmt w:val="bullet"/>
      <w:lvlText w:val="●"/>
      <w:lvlJc w:val="left"/>
      <w:pPr>
        <w:ind w:left="5040" w:hanging="360"/>
      </w:pPr>
      <w:rPr>
        <w:u w:val="none"/>
      </w:rPr>
    </w:lvl>
    <w:lvl w:ilvl="7" w:tplc="E9B4459E">
      <w:start w:val="1"/>
      <w:numFmt w:val="bullet"/>
      <w:lvlText w:val="○"/>
      <w:lvlJc w:val="left"/>
      <w:pPr>
        <w:ind w:left="5760" w:hanging="360"/>
      </w:pPr>
      <w:rPr>
        <w:u w:val="none"/>
      </w:rPr>
    </w:lvl>
    <w:lvl w:ilvl="8" w:tplc="12CEC6C4">
      <w:start w:val="1"/>
      <w:numFmt w:val="bullet"/>
      <w:lvlText w:val="■"/>
      <w:lvlJc w:val="left"/>
      <w:pPr>
        <w:ind w:left="6480" w:hanging="360"/>
      </w:pPr>
      <w:rPr>
        <w:u w:val="none"/>
      </w:rPr>
    </w:lvl>
  </w:abstractNum>
  <w:abstractNum w:abstractNumId="3" w15:restartNumberingAfterBreak="0">
    <w:nsid w:val="481D4685"/>
    <w:multiLevelType w:val="multilevel"/>
    <w:tmpl w:val="963AAB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B611A04"/>
    <w:multiLevelType w:val="hybridMultilevel"/>
    <w:tmpl w:val="509609AA"/>
    <w:lvl w:ilvl="0" w:tplc="CC0A2240">
      <w:start w:val="1"/>
      <w:numFmt w:val="decimal"/>
      <w:lvlText w:val="%1."/>
      <w:lvlJc w:val="left"/>
      <w:pPr>
        <w:ind w:left="430" w:hanging="360"/>
      </w:pPr>
      <w:rPr>
        <w:rFonts w:hint="default"/>
      </w:rPr>
    </w:lvl>
    <w:lvl w:ilvl="1" w:tplc="40090019" w:tentative="1">
      <w:start w:val="1"/>
      <w:numFmt w:val="lowerLetter"/>
      <w:lvlText w:val="%2."/>
      <w:lvlJc w:val="left"/>
      <w:pPr>
        <w:ind w:left="1150" w:hanging="360"/>
      </w:pPr>
    </w:lvl>
    <w:lvl w:ilvl="2" w:tplc="4009001B" w:tentative="1">
      <w:start w:val="1"/>
      <w:numFmt w:val="lowerRoman"/>
      <w:lvlText w:val="%3."/>
      <w:lvlJc w:val="right"/>
      <w:pPr>
        <w:ind w:left="1870" w:hanging="180"/>
      </w:pPr>
    </w:lvl>
    <w:lvl w:ilvl="3" w:tplc="4009000F" w:tentative="1">
      <w:start w:val="1"/>
      <w:numFmt w:val="decimal"/>
      <w:lvlText w:val="%4."/>
      <w:lvlJc w:val="left"/>
      <w:pPr>
        <w:ind w:left="2590" w:hanging="360"/>
      </w:pPr>
    </w:lvl>
    <w:lvl w:ilvl="4" w:tplc="40090019" w:tentative="1">
      <w:start w:val="1"/>
      <w:numFmt w:val="lowerLetter"/>
      <w:lvlText w:val="%5."/>
      <w:lvlJc w:val="left"/>
      <w:pPr>
        <w:ind w:left="3310" w:hanging="360"/>
      </w:pPr>
    </w:lvl>
    <w:lvl w:ilvl="5" w:tplc="4009001B" w:tentative="1">
      <w:start w:val="1"/>
      <w:numFmt w:val="lowerRoman"/>
      <w:lvlText w:val="%6."/>
      <w:lvlJc w:val="right"/>
      <w:pPr>
        <w:ind w:left="4030" w:hanging="180"/>
      </w:pPr>
    </w:lvl>
    <w:lvl w:ilvl="6" w:tplc="4009000F" w:tentative="1">
      <w:start w:val="1"/>
      <w:numFmt w:val="decimal"/>
      <w:lvlText w:val="%7."/>
      <w:lvlJc w:val="left"/>
      <w:pPr>
        <w:ind w:left="4750" w:hanging="360"/>
      </w:pPr>
    </w:lvl>
    <w:lvl w:ilvl="7" w:tplc="40090019" w:tentative="1">
      <w:start w:val="1"/>
      <w:numFmt w:val="lowerLetter"/>
      <w:lvlText w:val="%8."/>
      <w:lvlJc w:val="left"/>
      <w:pPr>
        <w:ind w:left="5470" w:hanging="360"/>
      </w:pPr>
    </w:lvl>
    <w:lvl w:ilvl="8" w:tplc="4009001B" w:tentative="1">
      <w:start w:val="1"/>
      <w:numFmt w:val="lowerRoman"/>
      <w:lvlText w:val="%9."/>
      <w:lvlJc w:val="right"/>
      <w:pPr>
        <w:ind w:left="6190" w:hanging="180"/>
      </w:pPr>
    </w:lvl>
  </w:abstractNum>
  <w:abstractNum w:abstractNumId="5" w15:restartNumberingAfterBreak="0">
    <w:nsid w:val="4B976AC4"/>
    <w:multiLevelType w:val="hybridMultilevel"/>
    <w:tmpl w:val="00000000"/>
    <w:lvl w:ilvl="0" w:tplc="42CA9222">
      <w:start w:val="1"/>
      <w:numFmt w:val="decimal"/>
      <w:lvlText w:val="%1."/>
      <w:lvlJc w:val="left"/>
      <w:pPr>
        <w:ind w:left="720" w:hanging="360"/>
      </w:pPr>
      <w:rPr>
        <w:u w:val="none"/>
      </w:rPr>
    </w:lvl>
    <w:lvl w:ilvl="1" w:tplc="C67C2F1E">
      <w:start w:val="1"/>
      <w:numFmt w:val="lowerLetter"/>
      <w:lvlText w:val="%2."/>
      <w:lvlJc w:val="left"/>
      <w:pPr>
        <w:ind w:left="1440" w:hanging="360"/>
      </w:pPr>
      <w:rPr>
        <w:u w:val="none"/>
      </w:rPr>
    </w:lvl>
    <w:lvl w:ilvl="2" w:tplc="04B01134">
      <w:start w:val="1"/>
      <w:numFmt w:val="lowerRoman"/>
      <w:lvlText w:val="%3."/>
      <w:lvlJc w:val="right"/>
      <w:pPr>
        <w:ind w:left="2160" w:hanging="360"/>
      </w:pPr>
      <w:rPr>
        <w:u w:val="none"/>
      </w:rPr>
    </w:lvl>
    <w:lvl w:ilvl="3" w:tplc="4E36058E">
      <w:start w:val="1"/>
      <w:numFmt w:val="decimal"/>
      <w:lvlText w:val="%4."/>
      <w:lvlJc w:val="left"/>
      <w:pPr>
        <w:ind w:left="2880" w:hanging="360"/>
      </w:pPr>
      <w:rPr>
        <w:u w:val="none"/>
      </w:rPr>
    </w:lvl>
    <w:lvl w:ilvl="4" w:tplc="8800DD60">
      <w:start w:val="1"/>
      <w:numFmt w:val="lowerLetter"/>
      <w:lvlText w:val="%5."/>
      <w:lvlJc w:val="left"/>
      <w:pPr>
        <w:ind w:left="3600" w:hanging="360"/>
      </w:pPr>
      <w:rPr>
        <w:u w:val="none"/>
      </w:rPr>
    </w:lvl>
    <w:lvl w:ilvl="5" w:tplc="49909A1C">
      <w:start w:val="1"/>
      <w:numFmt w:val="lowerRoman"/>
      <w:lvlText w:val="%6."/>
      <w:lvlJc w:val="right"/>
      <w:pPr>
        <w:ind w:left="4320" w:hanging="360"/>
      </w:pPr>
      <w:rPr>
        <w:u w:val="none"/>
      </w:rPr>
    </w:lvl>
    <w:lvl w:ilvl="6" w:tplc="CA580952">
      <w:start w:val="1"/>
      <w:numFmt w:val="decimal"/>
      <w:lvlText w:val="%7."/>
      <w:lvlJc w:val="left"/>
      <w:pPr>
        <w:ind w:left="5040" w:hanging="360"/>
      </w:pPr>
      <w:rPr>
        <w:u w:val="none"/>
      </w:rPr>
    </w:lvl>
    <w:lvl w:ilvl="7" w:tplc="E10E6980">
      <w:start w:val="1"/>
      <w:numFmt w:val="lowerLetter"/>
      <w:lvlText w:val="%8."/>
      <w:lvlJc w:val="left"/>
      <w:pPr>
        <w:ind w:left="5760" w:hanging="360"/>
      </w:pPr>
      <w:rPr>
        <w:u w:val="none"/>
      </w:rPr>
    </w:lvl>
    <w:lvl w:ilvl="8" w:tplc="BD6C8DA0">
      <w:start w:val="1"/>
      <w:numFmt w:val="lowerRoman"/>
      <w:lvlText w:val="%9."/>
      <w:lvlJc w:val="right"/>
      <w:pPr>
        <w:ind w:left="6480" w:hanging="360"/>
      </w:pPr>
      <w:rPr>
        <w:u w:val="none"/>
      </w:rPr>
    </w:lvl>
  </w:abstractNum>
  <w:abstractNum w:abstractNumId="6" w15:restartNumberingAfterBreak="0">
    <w:nsid w:val="54602B6C"/>
    <w:multiLevelType w:val="multilevel"/>
    <w:tmpl w:val="FB3005D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8FC21A0"/>
    <w:multiLevelType w:val="multilevel"/>
    <w:tmpl w:val="0132353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abstractNumId w:val="2"/>
  </w:num>
  <w:num w:numId="2">
    <w:abstractNumId w:val="5"/>
  </w:num>
  <w:num w:numId="3">
    <w:abstractNumId w:val="7"/>
  </w:num>
  <w:num w:numId="4">
    <w:abstractNumId w:val="3"/>
  </w:num>
  <w:num w:numId="5">
    <w:abstractNumId w:val="0"/>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811"/>
    <w:rsid w:val="00002ABB"/>
    <w:rsid w:val="00033BAE"/>
    <w:rsid w:val="0006768A"/>
    <w:rsid w:val="003D74CE"/>
    <w:rsid w:val="004419C0"/>
    <w:rsid w:val="006927F4"/>
    <w:rsid w:val="0084327D"/>
    <w:rsid w:val="008F1B8C"/>
    <w:rsid w:val="00A21159"/>
    <w:rsid w:val="00A265D9"/>
    <w:rsid w:val="00C97811"/>
    <w:rsid w:val="00D265BC"/>
    <w:rsid w:val="00EE1D2B"/>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53EDC"/>
  <w15:chartTrackingRefBased/>
  <w15:docId w15:val="{EB636A8D-4C0D-4DB6-BA3B-A871A2FEC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97811"/>
    <w:pPr>
      <w:spacing w:after="0" w:line="276" w:lineRule="auto"/>
    </w:pPr>
    <w:rPr>
      <w:rFonts w:ascii="Arial" w:eastAsia="Arial" w:hAnsi="Arial" w:cs="Arial"/>
      <w:szCs w:val="22"/>
      <w:lang w:val="en" w:bidi="ar-SA"/>
    </w:rPr>
  </w:style>
  <w:style w:type="paragraph" w:styleId="Heading1">
    <w:name w:val="heading 1"/>
    <w:basedOn w:val="Normal"/>
    <w:next w:val="Normal"/>
    <w:link w:val="Heading1Char"/>
    <w:uiPriority w:val="9"/>
    <w:qFormat/>
    <w:rsid w:val="004419C0"/>
    <w:pPr>
      <w:keepNext/>
      <w:keepLines/>
      <w:spacing w:before="240" w:line="48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4419C0"/>
    <w:pPr>
      <w:keepNext/>
      <w:keepLines/>
      <w:spacing w:before="40" w:line="480" w:lineRule="auto"/>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811"/>
    <w:pPr>
      <w:ind w:left="720"/>
      <w:contextualSpacing/>
    </w:pPr>
  </w:style>
  <w:style w:type="character" w:customStyle="1" w:styleId="Heading1Char">
    <w:name w:val="Heading 1 Char"/>
    <w:basedOn w:val="DefaultParagraphFont"/>
    <w:link w:val="Heading1"/>
    <w:uiPriority w:val="9"/>
    <w:rsid w:val="004419C0"/>
    <w:rPr>
      <w:rFonts w:ascii="Times New Roman" w:eastAsiaTheme="majorEastAsia" w:hAnsi="Times New Roman" w:cstheme="majorBidi"/>
      <w:b/>
      <w:sz w:val="28"/>
      <w:szCs w:val="32"/>
      <w:lang w:val="en" w:bidi="ar-SA"/>
    </w:rPr>
  </w:style>
  <w:style w:type="character" w:customStyle="1" w:styleId="Heading2Char">
    <w:name w:val="Heading 2 Char"/>
    <w:basedOn w:val="DefaultParagraphFont"/>
    <w:link w:val="Heading2"/>
    <w:uiPriority w:val="9"/>
    <w:rsid w:val="004419C0"/>
    <w:rPr>
      <w:rFonts w:ascii="Times New Roman" w:eastAsiaTheme="majorEastAsia" w:hAnsi="Times New Roman" w:cstheme="majorBidi"/>
      <w:b/>
      <w:sz w:val="26"/>
      <w:szCs w:val="26"/>
      <w:lang w:val="en" w:bidi="ar-SA"/>
    </w:rPr>
  </w:style>
  <w:style w:type="character" w:styleId="Hyperlink">
    <w:name w:val="Hyperlink"/>
    <w:basedOn w:val="DefaultParagraphFont"/>
    <w:uiPriority w:val="99"/>
    <w:unhideWhenUsed/>
    <w:rsid w:val="00A265D9"/>
    <w:rPr>
      <w:color w:val="0563C1" w:themeColor="hyperlink"/>
      <w:u w:val="single"/>
    </w:rPr>
  </w:style>
  <w:style w:type="character" w:styleId="UnresolvedMention">
    <w:name w:val="Unresolved Mention"/>
    <w:basedOn w:val="DefaultParagraphFont"/>
    <w:uiPriority w:val="99"/>
    <w:semiHidden/>
    <w:unhideWhenUsed/>
    <w:rsid w:val="00A265D9"/>
    <w:rPr>
      <w:color w:val="605E5C"/>
      <w:shd w:val="clear" w:color="auto" w:fill="E1DFDD"/>
    </w:rPr>
  </w:style>
  <w:style w:type="paragraph" w:styleId="NormalWeb">
    <w:name w:val="Normal (Web)"/>
    <w:basedOn w:val="Normal"/>
    <w:uiPriority w:val="99"/>
    <w:semiHidden/>
    <w:unhideWhenUsed/>
    <w:rsid w:val="00A265D9"/>
    <w:pPr>
      <w:spacing w:before="100" w:beforeAutospacing="1" w:after="100" w:afterAutospacing="1" w:line="240" w:lineRule="auto"/>
    </w:pPr>
    <w:rPr>
      <w:rFonts w:ascii="Times New Roman" w:eastAsia="Times New Roman" w:hAnsi="Times New Roman" w:cs="Times New Roman"/>
      <w:sz w:val="24"/>
      <w:szCs w:val="24"/>
      <w:lang w:val="en-IN" w:eastAsia="en-IN" w:bidi="bn-IN"/>
    </w:rPr>
  </w:style>
  <w:style w:type="paragraph" w:styleId="TOCHeading">
    <w:name w:val="TOC Heading"/>
    <w:basedOn w:val="Heading1"/>
    <w:next w:val="Normal"/>
    <w:uiPriority w:val="39"/>
    <w:unhideWhenUsed/>
    <w:qFormat/>
    <w:rsid w:val="00A265D9"/>
    <w:pPr>
      <w:spacing w:line="259" w:lineRule="auto"/>
      <w:outlineLvl w:val="9"/>
    </w:pPr>
    <w:rPr>
      <w:lang w:val="en-US"/>
    </w:rPr>
  </w:style>
  <w:style w:type="paragraph" w:styleId="TOC1">
    <w:name w:val="toc 1"/>
    <w:basedOn w:val="Normal"/>
    <w:next w:val="Normal"/>
    <w:autoRedefine/>
    <w:uiPriority w:val="39"/>
    <w:unhideWhenUsed/>
    <w:rsid w:val="00A265D9"/>
    <w:pPr>
      <w:spacing w:after="100"/>
    </w:pPr>
  </w:style>
  <w:style w:type="paragraph" w:styleId="TOC2">
    <w:name w:val="toc 2"/>
    <w:basedOn w:val="Normal"/>
    <w:next w:val="Normal"/>
    <w:autoRedefine/>
    <w:uiPriority w:val="39"/>
    <w:unhideWhenUsed/>
    <w:rsid w:val="00A265D9"/>
    <w:pPr>
      <w:spacing w:after="100"/>
      <w:ind w:left="220"/>
    </w:pPr>
  </w:style>
  <w:style w:type="paragraph" w:styleId="Header">
    <w:name w:val="header"/>
    <w:basedOn w:val="Normal"/>
    <w:link w:val="HeaderChar"/>
    <w:uiPriority w:val="99"/>
    <w:unhideWhenUsed/>
    <w:rsid w:val="0006768A"/>
    <w:pPr>
      <w:tabs>
        <w:tab w:val="center" w:pos="4513"/>
        <w:tab w:val="right" w:pos="9026"/>
      </w:tabs>
      <w:spacing w:line="240" w:lineRule="auto"/>
    </w:pPr>
  </w:style>
  <w:style w:type="character" w:customStyle="1" w:styleId="HeaderChar">
    <w:name w:val="Header Char"/>
    <w:basedOn w:val="DefaultParagraphFont"/>
    <w:link w:val="Header"/>
    <w:uiPriority w:val="99"/>
    <w:rsid w:val="0006768A"/>
    <w:rPr>
      <w:rFonts w:ascii="Arial" w:eastAsia="Arial" w:hAnsi="Arial" w:cs="Arial"/>
      <w:szCs w:val="22"/>
      <w:lang w:val="en" w:bidi="ar-SA"/>
    </w:rPr>
  </w:style>
  <w:style w:type="paragraph" w:styleId="Footer">
    <w:name w:val="footer"/>
    <w:basedOn w:val="Normal"/>
    <w:link w:val="FooterChar"/>
    <w:uiPriority w:val="99"/>
    <w:unhideWhenUsed/>
    <w:rsid w:val="0006768A"/>
    <w:pPr>
      <w:tabs>
        <w:tab w:val="center" w:pos="4513"/>
        <w:tab w:val="right" w:pos="9026"/>
      </w:tabs>
      <w:spacing w:line="240" w:lineRule="auto"/>
    </w:pPr>
  </w:style>
  <w:style w:type="character" w:customStyle="1" w:styleId="FooterChar">
    <w:name w:val="Footer Char"/>
    <w:basedOn w:val="DefaultParagraphFont"/>
    <w:link w:val="Footer"/>
    <w:uiPriority w:val="99"/>
    <w:rsid w:val="0006768A"/>
    <w:rPr>
      <w:rFonts w:ascii="Arial" w:eastAsia="Arial" w:hAnsi="Arial" w:cs="Arial"/>
      <w:szCs w:val="22"/>
      <w:lang w:val="e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158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prints.bbk.ac.uk/id/eprint/29399/" TargetMode="External"/><Relationship Id="rId18" Type="http://schemas.openxmlformats.org/officeDocument/2006/relationships/hyperlink" Target="https://www.healthaffairs.org/doi/abs/10.1377/hlthaff.2017.1161" TargetMode="External"/><Relationship Id="rId26" Type="http://schemas.openxmlformats.org/officeDocument/2006/relationships/hyperlink" Target="https://www.bangthetable.com/what-is-community-engagement/" TargetMode="External"/><Relationship Id="rId3" Type="http://schemas.openxmlformats.org/officeDocument/2006/relationships/styles" Target="styles.xml"/><Relationship Id="rId21" Type="http://schemas.openxmlformats.org/officeDocument/2006/relationships/hyperlink" Target="https://onlinelibrary.wiley.com/doi/abs/10.1111/1468-2230.12377"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dpi.com/488210" TargetMode="External"/><Relationship Id="rId17" Type="http://schemas.openxmlformats.org/officeDocument/2006/relationships/hyperlink" Target="https://tidsskrift.dk/torture-journal/article/view/26537" TargetMode="External"/><Relationship Id="rId25" Type="http://schemas.openxmlformats.org/officeDocument/2006/relationships/hyperlink" Target="https://www.atsdr.cdc.gov/communityengagement/pce_what.htm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ambridge.org/core/journals/modern-asian-studies/article/our-own-poor-transnational-charity-development-gifts-and-the-politics-of-suffering-in-sylhet-and-the-uk/55DD3B5B0F3A271F27A479AFB906E399" TargetMode="External"/><Relationship Id="rId20" Type="http://schemas.openxmlformats.org/officeDocument/2006/relationships/hyperlink" Target="https://biblio.ugent.be/publication/8636089/file/8636091" TargetMode="External"/><Relationship Id="rId29" Type="http://schemas.openxmlformats.org/officeDocument/2006/relationships/hyperlink" Target="https://redress.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link.springer.com/article/10.1007/s41134-020-00124-2"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tidsskrift.dk/torture-journal/article/view/111194" TargetMode="External"/><Relationship Id="rId23" Type="http://schemas.openxmlformats.org/officeDocument/2006/relationships/hyperlink" Target="https://edizionicafoscari.unive.it/media/pdf/books/978-88-6969-359-5/978-88-6969-359-5-ch-18.pdf" TargetMode="External"/><Relationship Id="rId28" Type="http://schemas.openxmlformats.org/officeDocument/2006/relationships/hyperlink" Target="https://redress.org/wp-content/uploads/2019/05/REDRESS-Strategy-2018-2020-1.3-Sept-2018.pdf" TargetMode="External"/><Relationship Id="rId10" Type="http://schemas.openxmlformats.org/officeDocument/2006/relationships/image" Target="media/image3.png"/><Relationship Id="rId19" Type="http://schemas.openxmlformats.org/officeDocument/2006/relationships/hyperlink" Target="https://academic.oup.com/heapro/article-abstract/35/6/1341/5740026" TargetMode="External"/><Relationship Id="rId31" Type="http://schemas.openxmlformats.org/officeDocument/2006/relationships/hyperlink" Target="https://we-like-travel.com/en/the-state-of-social-media-in-the-uk-top-5-social-media-platforms-1-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abs/10.1080/09332480.2017.1383113?journalCode=ucha20" TargetMode="External"/><Relationship Id="rId22" Type="http://schemas.openxmlformats.org/officeDocument/2006/relationships/hyperlink" Target="https://ukok.pw/lik-wel-topaz.pdf" TargetMode="External"/><Relationship Id="rId27" Type="http://schemas.openxmlformats.org/officeDocument/2006/relationships/hyperlink" Target="https://www.linkedin.com/company/redress" TargetMode="External"/><Relationship Id="rId30" Type="http://schemas.openxmlformats.org/officeDocument/2006/relationships/hyperlink" Target="http://www.torturecare.org.uk/redress-uk/"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E8ECE-D7C8-45F0-AB62-169B620D6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3305</Words>
  <Characters>18845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duroiu simona</cp:lastModifiedBy>
  <cp:revision>2</cp:revision>
  <dcterms:created xsi:type="dcterms:W3CDTF">2021-08-30T20:10:00Z</dcterms:created>
  <dcterms:modified xsi:type="dcterms:W3CDTF">2021-08-30T20:10:00Z</dcterms:modified>
</cp:coreProperties>
</file>