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39580" w14:textId="61C4574B" w:rsidR="00AD354F" w:rsidRPr="00C71534" w:rsidRDefault="00835505" w:rsidP="00BC3698">
      <w:pPr>
        <w:pStyle w:val="heading"/>
        <w:ind w:left="0" w:firstLine="0"/>
        <w:rPr>
          <w:szCs w:val="24"/>
        </w:rPr>
      </w:pPr>
      <w:bookmarkStart w:id="0" w:name="_GoBack"/>
      <w:r>
        <w:rPr>
          <w:szCs w:val="24"/>
        </w:rPr>
        <w:t>Reading List for ECAD6004</w:t>
      </w:r>
    </w:p>
    <w:bookmarkEnd w:id="0"/>
    <w:p w14:paraId="10DB32C8" w14:textId="0735FBFD" w:rsidR="00AD354F" w:rsidRPr="00C71534" w:rsidRDefault="003C7FB0" w:rsidP="00AD354F">
      <w:pPr>
        <w:pStyle w:val="heading"/>
        <w:rPr>
          <w:szCs w:val="24"/>
        </w:rPr>
      </w:pPr>
      <w:r>
        <w:rPr>
          <w:szCs w:val="24"/>
        </w:rPr>
        <w:t>Recommended:</w:t>
      </w:r>
    </w:p>
    <w:p w14:paraId="4437EFFB" w14:textId="77777777" w:rsidR="00FC1B80" w:rsidRDefault="00FC1B80" w:rsidP="00AD354F">
      <w:r>
        <w:t>Kinsella</w:t>
      </w:r>
      <w:r w:rsidR="004E4EF8">
        <w:t>, V.,</w:t>
      </w:r>
      <w:r>
        <w:t xml:space="preserve"> Fautley</w:t>
      </w:r>
      <w:r w:rsidR="004E4EF8">
        <w:t xml:space="preserve">, M. (2017) </w:t>
      </w:r>
      <w:r w:rsidR="004E4EF8" w:rsidRPr="004E4EF8">
        <w:rPr>
          <w:i/>
        </w:rPr>
        <w:t>Creativity – Getting it right in a week</w:t>
      </w:r>
      <w:r w:rsidR="004E4EF8">
        <w:t xml:space="preserve">, </w:t>
      </w:r>
      <w:r w:rsidR="00C019DD">
        <w:t>St Albans: Critical Publishing.</w:t>
      </w:r>
    </w:p>
    <w:p w14:paraId="133D45A9" w14:textId="77777777" w:rsidR="00BC3698" w:rsidRDefault="00BC3698" w:rsidP="00AD354F"/>
    <w:p w14:paraId="30FE5B68" w14:textId="77777777" w:rsidR="00C019DD" w:rsidRDefault="00E97D0D" w:rsidP="00AD354F">
      <w:r>
        <w:t xml:space="preserve">Thorne, K. </w:t>
      </w:r>
      <w:r w:rsidR="00207086">
        <w:t xml:space="preserve">(2007) </w:t>
      </w:r>
      <w:r w:rsidR="00207086" w:rsidRPr="00207086">
        <w:rPr>
          <w:i/>
        </w:rPr>
        <w:t>Essential Creativity in the Classroom</w:t>
      </w:r>
      <w:r w:rsidR="00207086">
        <w:rPr>
          <w:i/>
        </w:rPr>
        <w:t xml:space="preserve">, </w:t>
      </w:r>
      <w:r w:rsidR="0057499F">
        <w:t>Abingdon: Routledge.</w:t>
      </w:r>
    </w:p>
    <w:p w14:paraId="30A61D7E" w14:textId="77777777" w:rsidR="00BC3698" w:rsidRDefault="00BC3698" w:rsidP="00AD354F"/>
    <w:p w14:paraId="29057BDA" w14:textId="77777777" w:rsidR="0057499F" w:rsidRDefault="0046527A" w:rsidP="00AD354F">
      <w:r>
        <w:t xml:space="preserve">Costa, A., </w:t>
      </w:r>
      <w:proofErr w:type="spellStart"/>
      <w:r>
        <w:t>Kallick</w:t>
      </w:r>
      <w:proofErr w:type="spellEnd"/>
      <w:r>
        <w:t>, B. (</w:t>
      </w:r>
      <w:r w:rsidR="0043575C">
        <w:t>2008)</w:t>
      </w:r>
      <w:r w:rsidR="00004E21">
        <w:t xml:space="preserve"> </w:t>
      </w:r>
      <w:r w:rsidR="00004E21" w:rsidRPr="00004E21">
        <w:rPr>
          <w:i/>
        </w:rPr>
        <w:t>Learning and Leading with Habits of Mind</w:t>
      </w:r>
      <w:r w:rsidR="00004E21">
        <w:rPr>
          <w:i/>
        </w:rPr>
        <w:t>,</w:t>
      </w:r>
      <w:r w:rsidR="00004E21">
        <w:t xml:space="preserve"> </w:t>
      </w:r>
      <w:r w:rsidR="00DA4AE7">
        <w:t>Virginia: ASCD.</w:t>
      </w:r>
    </w:p>
    <w:p w14:paraId="6FC62DFB" w14:textId="77777777" w:rsidR="00BC3698" w:rsidRDefault="00BC3698" w:rsidP="00AD354F"/>
    <w:p w14:paraId="526D1038" w14:textId="77777777" w:rsidR="00DA4AE7" w:rsidRDefault="001654D7" w:rsidP="00AD354F">
      <w:r>
        <w:t xml:space="preserve">Duffy, B. (2000) </w:t>
      </w:r>
      <w:r w:rsidR="00E55FF8" w:rsidRPr="007757E7">
        <w:rPr>
          <w:i/>
        </w:rPr>
        <w:t>Supporting Creativity in the Primary Classroom,</w:t>
      </w:r>
      <w:r w:rsidR="00E55FF8">
        <w:t xml:space="preserve"> </w:t>
      </w:r>
      <w:r w:rsidR="007757E7">
        <w:t>Buckingham: Open University Press.</w:t>
      </w:r>
    </w:p>
    <w:p w14:paraId="20DEF3C4" w14:textId="77777777" w:rsidR="00BC3698" w:rsidRDefault="00BC3698" w:rsidP="00AD354F"/>
    <w:p w14:paraId="3D140CC2" w14:textId="77777777" w:rsidR="007757E7" w:rsidRDefault="007757E7" w:rsidP="007757E7">
      <w:r>
        <w:t xml:space="preserve">Craft, A. (2000) </w:t>
      </w:r>
      <w:r w:rsidRPr="007757E7">
        <w:rPr>
          <w:i/>
        </w:rPr>
        <w:t>Creativity Across the Primary Curriculum,</w:t>
      </w:r>
      <w:r>
        <w:t xml:space="preserve"> </w:t>
      </w:r>
      <w:r>
        <w:t>Abingdon: Routledge.</w:t>
      </w:r>
    </w:p>
    <w:p w14:paraId="243A6A2A" w14:textId="77777777" w:rsidR="00BC3698" w:rsidRDefault="00BC3698" w:rsidP="007757E7"/>
    <w:p w14:paraId="453A5534" w14:textId="77777777" w:rsidR="007757E7" w:rsidRDefault="007757E7" w:rsidP="00AD354F">
      <w:r>
        <w:t xml:space="preserve">Wilson, A. (2010) </w:t>
      </w:r>
      <w:r w:rsidRPr="007757E7">
        <w:rPr>
          <w:i/>
        </w:rPr>
        <w:t>Creativity in Primary Education,</w:t>
      </w:r>
      <w:r>
        <w:t xml:space="preserve"> Exeter, Learning Matters Ltd.</w:t>
      </w:r>
    </w:p>
    <w:p w14:paraId="70079D6E" w14:textId="77777777" w:rsidR="00BC3698" w:rsidRDefault="00BC3698" w:rsidP="00AD354F"/>
    <w:p w14:paraId="69E386DA" w14:textId="77777777" w:rsidR="006362B5" w:rsidRDefault="006362B5" w:rsidP="00AD354F">
      <w:proofErr w:type="spellStart"/>
      <w:r>
        <w:t>Fumoto</w:t>
      </w:r>
      <w:proofErr w:type="spellEnd"/>
      <w:r>
        <w:t>, H., Robson, S., Greenfield, S. &amp; Hargreaves, D. (</w:t>
      </w:r>
      <w:r w:rsidR="00F9631A">
        <w:t xml:space="preserve">2012) </w:t>
      </w:r>
      <w:r w:rsidR="00F9631A" w:rsidRPr="00F9631A">
        <w:rPr>
          <w:i/>
        </w:rPr>
        <w:t>Young Children’s Creative Thinking,</w:t>
      </w:r>
      <w:r w:rsidR="00F9631A">
        <w:t xml:space="preserve"> London: SAGE Publications Ltd. </w:t>
      </w:r>
    </w:p>
    <w:p w14:paraId="6F2F6C6F" w14:textId="77777777" w:rsidR="00BC3698" w:rsidRPr="00004E21" w:rsidRDefault="00BC3698" w:rsidP="00AD354F"/>
    <w:p w14:paraId="58B946AA" w14:textId="77777777" w:rsidR="00AD354F" w:rsidRDefault="00AD354F" w:rsidP="00AD354F">
      <w:r w:rsidRPr="00C71534">
        <w:t xml:space="preserve">Bridge, J., O’Neill, K. &amp; </w:t>
      </w:r>
      <w:proofErr w:type="spellStart"/>
      <w:r w:rsidRPr="00C71534">
        <w:t>Cromie</w:t>
      </w:r>
      <w:proofErr w:type="spellEnd"/>
      <w:r w:rsidRPr="00C71534">
        <w:t xml:space="preserve">, S. (2003) </w:t>
      </w:r>
      <w:r w:rsidRPr="00C71534">
        <w:rPr>
          <w:i/>
          <w:iCs/>
        </w:rPr>
        <w:t xml:space="preserve">Understanding Enterprise, Entrepreneurship &amp; Small Business, </w:t>
      </w:r>
      <w:r w:rsidRPr="00C71534">
        <w:t xml:space="preserve">Basingstoke: Palgrave Macmillan.  </w:t>
      </w:r>
    </w:p>
    <w:p w14:paraId="095FD8B0" w14:textId="77777777" w:rsidR="00BC3698" w:rsidRPr="00C71534" w:rsidRDefault="00BC3698" w:rsidP="00AD354F"/>
    <w:p w14:paraId="56D8D00F" w14:textId="77777777" w:rsidR="00AD354F" w:rsidRDefault="00AD354F" w:rsidP="00AD354F">
      <w:pPr>
        <w:rPr>
          <w:iCs/>
        </w:rPr>
      </w:pPr>
      <w:proofErr w:type="spellStart"/>
      <w:r w:rsidRPr="00C71534">
        <w:t>Pacansky</w:t>
      </w:r>
      <w:proofErr w:type="spellEnd"/>
      <w:r w:rsidRPr="00C71534">
        <w:t xml:space="preserve">-Brock, M. (2012) </w:t>
      </w:r>
      <w:r w:rsidRPr="00C71534">
        <w:rPr>
          <w:i/>
          <w:iCs/>
        </w:rPr>
        <w:t xml:space="preserve">Best Practices for Teaching with Emerging Technologies, </w:t>
      </w:r>
      <w:r w:rsidRPr="00C71534">
        <w:rPr>
          <w:iCs/>
        </w:rPr>
        <w:t xml:space="preserve">London: Routledge.  </w:t>
      </w:r>
    </w:p>
    <w:p w14:paraId="3D087CE1" w14:textId="77777777" w:rsidR="00BC3698" w:rsidRPr="00C71534" w:rsidRDefault="00BC3698" w:rsidP="00AD354F"/>
    <w:p w14:paraId="56B2A34B" w14:textId="77777777" w:rsidR="00AD354F" w:rsidRDefault="00AD354F" w:rsidP="00AD354F">
      <w:r w:rsidRPr="00C71534">
        <w:t xml:space="preserve">November, A. </w:t>
      </w:r>
      <w:proofErr w:type="gramStart"/>
      <w:r w:rsidRPr="00C71534">
        <w:t>( 2012</w:t>
      </w:r>
      <w:proofErr w:type="gramEnd"/>
      <w:r w:rsidRPr="00C71534">
        <w:t xml:space="preserve">) </w:t>
      </w:r>
      <w:r w:rsidRPr="00C71534">
        <w:rPr>
          <w:i/>
        </w:rPr>
        <w:t>Empowering Students With Technology</w:t>
      </w:r>
      <w:r w:rsidRPr="00C71534">
        <w:t xml:space="preserve">, London: Corwin Press. </w:t>
      </w:r>
    </w:p>
    <w:p w14:paraId="09AB8C46" w14:textId="77777777" w:rsidR="00BC3698" w:rsidRDefault="00BC3698" w:rsidP="00AD354F"/>
    <w:p w14:paraId="1E2F57E7" w14:textId="13C798D1" w:rsidR="00FD47A8" w:rsidRDefault="00FD47A8" w:rsidP="00AD354F">
      <w:proofErr w:type="spellStart"/>
      <w:r>
        <w:t>Ama</w:t>
      </w:r>
      <w:r w:rsidR="008C76F4">
        <w:t>bile</w:t>
      </w:r>
      <w:proofErr w:type="spellEnd"/>
      <w:r w:rsidR="00403E77">
        <w:t xml:space="preserve">, T. (1996) </w:t>
      </w:r>
      <w:r w:rsidR="00403E77" w:rsidRPr="00403E77">
        <w:rPr>
          <w:i/>
        </w:rPr>
        <w:t>Creativity in Context,</w:t>
      </w:r>
      <w:r w:rsidR="00403E77">
        <w:t xml:space="preserve"> Boulder: Westview Press.</w:t>
      </w:r>
    </w:p>
    <w:p w14:paraId="15310651" w14:textId="77777777" w:rsidR="00BC3698" w:rsidRDefault="00BC3698" w:rsidP="00AD354F"/>
    <w:p w14:paraId="6B3E578D" w14:textId="3FD39BFE" w:rsidR="00403E77" w:rsidRDefault="00403E77" w:rsidP="00AD354F">
      <w:r>
        <w:t xml:space="preserve">Anderson, LW., </w:t>
      </w:r>
      <w:proofErr w:type="spellStart"/>
      <w:r>
        <w:t>Krathwohl</w:t>
      </w:r>
      <w:proofErr w:type="spellEnd"/>
      <w:r>
        <w:t>, DR</w:t>
      </w:r>
      <w:r w:rsidR="006E2252">
        <w:t xml:space="preserve"> &amp; Bloom, B. (2001) </w:t>
      </w:r>
      <w:r w:rsidR="006E2252" w:rsidRPr="006E2252">
        <w:rPr>
          <w:i/>
        </w:rPr>
        <w:t>A Taxonomy for Learning and Teaching and Assessing: A Revision of Bloom’s Taxonomy of Educational Objectives,</w:t>
      </w:r>
      <w:r w:rsidR="006E2252">
        <w:t xml:space="preserve"> Boston: </w:t>
      </w:r>
      <w:proofErr w:type="spellStart"/>
      <w:r w:rsidR="006E2252">
        <w:t>Allyn</w:t>
      </w:r>
      <w:proofErr w:type="spellEnd"/>
      <w:r w:rsidR="006E2252">
        <w:t xml:space="preserve"> &amp; Bacon.</w:t>
      </w:r>
    </w:p>
    <w:p w14:paraId="14CBFD56" w14:textId="77777777" w:rsidR="00BC3698" w:rsidRDefault="00BC3698" w:rsidP="00AD354F"/>
    <w:p w14:paraId="34143B49" w14:textId="04D25BF3" w:rsidR="006E2252" w:rsidRDefault="00BC7229" w:rsidP="00AD354F">
      <w:proofErr w:type="spellStart"/>
      <w:r>
        <w:t>Banaji</w:t>
      </w:r>
      <w:proofErr w:type="spellEnd"/>
      <w:r>
        <w:t xml:space="preserve">, S., Burn, A. &amp; Buckingham, D. (2006) </w:t>
      </w:r>
      <w:r w:rsidRPr="00C92E60">
        <w:rPr>
          <w:i/>
        </w:rPr>
        <w:t xml:space="preserve">The </w:t>
      </w:r>
      <w:proofErr w:type="spellStart"/>
      <w:r w:rsidRPr="00C92E60">
        <w:rPr>
          <w:i/>
        </w:rPr>
        <w:t>Rhetorics</w:t>
      </w:r>
      <w:proofErr w:type="spellEnd"/>
      <w:r w:rsidRPr="00C92E60">
        <w:rPr>
          <w:i/>
        </w:rPr>
        <w:t xml:space="preserve"> of Creativity: A Review of the literature. A report for Creative Partnerships</w:t>
      </w:r>
      <w:r w:rsidR="00C92E60">
        <w:rPr>
          <w:i/>
        </w:rPr>
        <w:t xml:space="preserve">, </w:t>
      </w:r>
      <w:r>
        <w:t xml:space="preserve">London: Arts </w:t>
      </w:r>
      <w:r w:rsidR="00BB50D9">
        <w:t>Council England</w:t>
      </w:r>
      <w:r w:rsidR="00C92E60">
        <w:t>.</w:t>
      </w:r>
    </w:p>
    <w:p w14:paraId="70C290A6" w14:textId="77777777" w:rsidR="00BC3698" w:rsidRDefault="00BC3698" w:rsidP="00AD354F"/>
    <w:p w14:paraId="151E2B08" w14:textId="7A2525D9" w:rsidR="00C92E60" w:rsidRDefault="00C92E60" w:rsidP="00AD354F">
      <w:r>
        <w:t xml:space="preserve">Boden, M. (1990) </w:t>
      </w:r>
      <w:r w:rsidRPr="00C92E60">
        <w:rPr>
          <w:i/>
        </w:rPr>
        <w:t>The Creative Mind: Myths and Mechanisms</w:t>
      </w:r>
      <w:r>
        <w:rPr>
          <w:i/>
        </w:rPr>
        <w:t xml:space="preserve">, </w:t>
      </w:r>
      <w:r>
        <w:t xml:space="preserve">London: Cardinal. </w:t>
      </w:r>
    </w:p>
    <w:p w14:paraId="73342A49" w14:textId="77777777" w:rsidR="00BC3698" w:rsidRDefault="00BC3698" w:rsidP="00AD354F"/>
    <w:p w14:paraId="7E29FCC6" w14:textId="24F72ED7" w:rsidR="00C92E60" w:rsidRDefault="00BD6651" w:rsidP="00AD354F">
      <w:proofErr w:type="spellStart"/>
      <w:r>
        <w:t>Cowley</w:t>
      </w:r>
      <w:proofErr w:type="spellEnd"/>
      <w:r>
        <w:t xml:space="preserve">, S. (2005) </w:t>
      </w:r>
      <w:r w:rsidRPr="00BD6651">
        <w:rPr>
          <w:i/>
        </w:rPr>
        <w:t>Letting the Buggers Be Creative,</w:t>
      </w:r>
      <w:r>
        <w:t xml:space="preserve"> London: Continuum.</w:t>
      </w:r>
    </w:p>
    <w:p w14:paraId="334727A2" w14:textId="77777777" w:rsidR="00BC3698" w:rsidRDefault="00BC3698" w:rsidP="00AD354F"/>
    <w:p w14:paraId="4EAFC357" w14:textId="7ECBF8DD" w:rsidR="00BD5A3E" w:rsidRDefault="0012298A" w:rsidP="00AD354F">
      <w:r>
        <w:t xml:space="preserve">Craft, A. (2000) </w:t>
      </w:r>
      <w:r w:rsidRPr="0012298A">
        <w:rPr>
          <w:i/>
        </w:rPr>
        <w:t>Continuing Professional Development: A Practical Guide for Teachers and Schools</w:t>
      </w:r>
      <w:r>
        <w:rPr>
          <w:i/>
        </w:rPr>
        <w:t xml:space="preserve">, </w:t>
      </w:r>
      <w:r>
        <w:t>London: Routledge.</w:t>
      </w:r>
    </w:p>
    <w:p w14:paraId="04260D30" w14:textId="15ECA342" w:rsidR="00300052" w:rsidRDefault="00300052" w:rsidP="00AD354F">
      <w:r>
        <w:t>Craft, A. (2001</w:t>
      </w:r>
      <w:r>
        <w:t>)</w:t>
      </w:r>
      <w:r>
        <w:t xml:space="preserve"> </w:t>
      </w:r>
      <w:r w:rsidRPr="00DC78F5">
        <w:rPr>
          <w:i/>
        </w:rPr>
        <w:t xml:space="preserve">An Analysis of Research </w:t>
      </w:r>
      <w:r w:rsidR="00DC78F5" w:rsidRPr="00DC78F5">
        <w:rPr>
          <w:i/>
        </w:rPr>
        <w:t>and Literature on Creativity in Education</w:t>
      </w:r>
      <w:r w:rsidR="00DC78F5">
        <w:t>, London: Routledge.</w:t>
      </w:r>
    </w:p>
    <w:p w14:paraId="4BC84818" w14:textId="77777777" w:rsidR="00BC3698" w:rsidRDefault="00BC3698" w:rsidP="00AD354F"/>
    <w:p w14:paraId="323FD5CC" w14:textId="22538588" w:rsidR="00DC78F5" w:rsidRDefault="0089448E" w:rsidP="00AD354F">
      <w:r>
        <w:t>Craft</w:t>
      </w:r>
      <w:r w:rsidR="00415DFA">
        <w:t xml:space="preserve">, A., </w:t>
      </w:r>
      <w:proofErr w:type="spellStart"/>
      <w:r w:rsidR="00415DFA">
        <w:t>Cremin</w:t>
      </w:r>
      <w:proofErr w:type="spellEnd"/>
      <w:r w:rsidR="00415DFA">
        <w:t xml:space="preserve">, T. &amp; </w:t>
      </w:r>
      <w:proofErr w:type="spellStart"/>
      <w:r w:rsidR="00415DFA">
        <w:t>Burnard</w:t>
      </w:r>
      <w:proofErr w:type="spellEnd"/>
      <w:r w:rsidR="00415DFA">
        <w:t xml:space="preserve">, P. (2008) </w:t>
      </w:r>
      <w:r w:rsidR="00415DFA" w:rsidRPr="00415DFA">
        <w:rPr>
          <w:i/>
        </w:rPr>
        <w:t>Creative Learning 3-11 and How We Document It</w:t>
      </w:r>
      <w:r w:rsidR="00415DFA">
        <w:rPr>
          <w:i/>
        </w:rPr>
        <w:t>,</w:t>
      </w:r>
      <w:r w:rsidR="00415DFA">
        <w:t xml:space="preserve"> Stoke-on-Trent: Trentham.</w:t>
      </w:r>
    </w:p>
    <w:p w14:paraId="5D829D2E" w14:textId="77777777" w:rsidR="00BC3698" w:rsidRDefault="00BC3698" w:rsidP="00AD354F"/>
    <w:p w14:paraId="79366DBF" w14:textId="7C3A29D6" w:rsidR="00415DFA" w:rsidRDefault="00415DFA" w:rsidP="00AD354F">
      <w:proofErr w:type="spellStart"/>
      <w:r>
        <w:lastRenderedPageBreak/>
        <w:t>Cropley</w:t>
      </w:r>
      <w:proofErr w:type="spellEnd"/>
      <w:r>
        <w:t xml:space="preserve">, A. (2001) </w:t>
      </w:r>
      <w:r w:rsidRPr="00415DFA">
        <w:rPr>
          <w:i/>
        </w:rPr>
        <w:t>Creativity in Education and Learning,</w:t>
      </w:r>
      <w:r>
        <w:t xml:space="preserve"> London: </w:t>
      </w:r>
      <w:proofErr w:type="spellStart"/>
      <w:r>
        <w:t>Kogan</w:t>
      </w:r>
      <w:proofErr w:type="spellEnd"/>
      <w:r>
        <w:t xml:space="preserve"> Page.</w:t>
      </w:r>
    </w:p>
    <w:p w14:paraId="5E64009C" w14:textId="6F4501F9" w:rsidR="00415DFA" w:rsidRDefault="00F74698" w:rsidP="00AD354F">
      <w:proofErr w:type="spellStart"/>
      <w:r>
        <w:t>Csikszentmihalyi</w:t>
      </w:r>
      <w:proofErr w:type="spellEnd"/>
      <w:r>
        <w:t xml:space="preserve">, M. (1999) </w:t>
      </w:r>
      <w:r w:rsidRPr="00F74698">
        <w:rPr>
          <w:i/>
        </w:rPr>
        <w:t>Creativity: Flow and the Psychology of Discovery and Invention,</w:t>
      </w:r>
      <w:r>
        <w:t xml:space="preserve"> New York: HarperCollins.</w:t>
      </w:r>
    </w:p>
    <w:p w14:paraId="76D4CD17" w14:textId="77777777" w:rsidR="00BC3698" w:rsidRDefault="00BC3698" w:rsidP="00AD354F"/>
    <w:p w14:paraId="456999CE" w14:textId="59DAC052" w:rsidR="00F74698" w:rsidRDefault="00C15C38" w:rsidP="00AD354F">
      <w:proofErr w:type="spellStart"/>
      <w:r>
        <w:t>DeBono</w:t>
      </w:r>
      <w:proofErr w:type="spellEnd"/>
      <w:r>
        <w:t xml:space="preserve">, E. (1985) </w:t>
      </w:r>
      <w:r w:rsidRPr="008A3033">
        <w:rPr>
          <w:i/>
        </w:rPr>
        <w:t>Six Thinking Hats: An Essential Approach to Business Management,</w:t>
      </w:r>
      <w:r>
        <w:t xml:space="preserve"> </w:t>
      </w:r>
      <w:r w:rsidR="008A3033">
        <w:t>New York: Little, Brown and Company.</w:t>
      </w:r>
    </w:p>
    <w:p w14:paraId="5CCCF453" w14:textId="77777777" w:rsidR="00BC3698" w:rsidRDefault="00BC3698" w:rsidP="00AD354F"/>
    <w:p w14:paraId="3810F84F" w14:textId="5850EDC8" w:rsidR="008A3033" w:rsidRDefault="008A3033" w:rsidP="00AD354F">
      <w:r>
        <w:t>Fautley, M. &amp; Savage, J. (2007) Creativity in Secondary Education, Exeter: Learning Matters.</w:t>
      </w:r>
    </w:p>
    <w:p w14:paraId="1F40C7CA" w14:textId="77777777" w:rsidR="00BC3698" w:rsidRDefault="00BC3698" w:rsidP="00AD354F"/>
    <w:p w14:paraId="141149D4" w14:textId="77777777" w:rsidR="00AD354F" w:rsidRDefault="00AD354F" w:rsidP="00AD354F">
      <w:r w:rsidRPr="00C71534">
        <w:t xml:space="preserve">Claxton, G., Chambers, M., Powell, G., and Lucas, B. (2011) </w:t>
      </w:r>
      <w:r w:rsidRPr="00C71534">
        <w:rPr>
          <w:i/>
        </w:rPr>
        <w:t>The Learning Powered School</w:t>
      </w:r>
      <w:r w:rsidRPr="00C71534">
        <w:t xml:space="preserve">, Bristol: TLO Ltd. </w:t>
      </w:r>
    </w:p>
    <w:p w14:paraId="1AF3351F" w14:textId="77777777" w:rsidR="00BC3698" w:rsidRPr="00C71534" w:rsidRDefault="00BC3698" w:rsidP="00AD354F"/>
    <w:p w14:paraId="7649FC97" w14:textId="77777777" w:rsidR="00AD354F" w:rsidRDefault="00AD354F" w:rsidP="00AD354F">
      <w:r w:rsidRPr="00C71534">
        <w:t xml:space="preserve">Drucker, P.F. (2007) </w:t>
      </w:r>
      <w:r w:rsidRPr="00C71534">
        <w:rPr>
          <w:i/>
        </w:rPr>
        <w:t>Innovation &amp; Entrepreneurship</w:t>
      </w:r>
      <w:r w:rsidRPr="00C71534">
        <w:t xml:space="preserve">, Oxford: Butterworth </w:t>
      </w:r>
      <w:proofErr w:type="spellStart"/>
      <w:r w:rsidRPr="00C71534">
        <w:t>Heineman</w:t>
      </w:r>
      <w:proofErr w:type="spellEnd"/>
      <w:r w:rsidRPr="00C71534">
        <w:t xml:space="preserve">.  </w:t>
      </w:r>
    </w:p>
    <w:p w14:paraId="7F4995B0" w14:textId="77777777" w:rsidR="00BC3698" w:rsidRPr="00C71534" w:rsidRDefault="00BC3698" w:rsidP="00AD354F"/>
    <w:p w14:paraId="0F6C1E00" w14:textId="77777777" w:rsidR="00AD354F" w:rsidRDefault="00AD354F" w:rsidP="00AD354F">
      <w:r w:rsidRPr="00C71534">
        <w:t xml:space="preserve">Lowe, R. &amp; Marriott, S. (2006) </w:t>
      </w:r>
      <w:r w:rsidRPr="00C71534">
        <w:rPr>
          <w:i/>
        </w:rPr>
        <w:t>Enterprise: Entrepreneurship and Innovation</w:t>
      </w:r>
      <w:r w:rsidRPr="00C71534">
        <w:t xml:space="preserve">, Oxford: Butterworth </w:t>
      </w:r>
      <w:proofErr w:type="spellStart"/>
      <w:r w:rsidRPr="00C71534">
        <w:t>Heineman</w:t>
      </w:r>
      <w:proofErr w:type="spellEnd"/>
      <w:r w:rsidRPr="00C71534">
        <w:t xml:space="preserve">. </w:t>
      </w:r>
    </w:p>
    <w:p w14:paraId="7749F807" w14:textId="77777777" w:rsidR="00661078" w:rsidRDefault="00661078" w:rsidP="00AD354F"/>
    <w:p w14:paraId="6BBD135C" w14:textId="2600B21B" w:rsidR="00661078" w:rsidRDefault="00661078" w:rsidP="00AD354F">
      <w:r>
        <w:t>Gardner, H. (</w:t>
      </w:r>
      <w:r w:rsidR="00B66884">
        <w:t xml:space="preserve">2006) </w:t>
      </w:r>
      <w:r w:rsidR="00B66884" w:rsidRPr="00B66884">
        <w:rPr>
          <w:i/>
        </w:rPr>
        <w:t>Changing Minds: The Art and Science of Changing Our Own and Other People’s Minds,</w:t>
      </w:r>
      <w:r w:rsidR="00B66884">
        <w:t xml:space="preserve"> Boston: Harvard Business School. </w:t>
      </w:r>
    </w:p>
    <w:p w14:paraId="03BD86CF" w14:textId="77777777" w:rsidR="00B66884" w:rsidRDefault="00B66884" w:rsidP="00AD354F"/>
    <w:p w14:paraId="18E9743D" w14:textId="095D1F8E" w:rsidR="00B66884" w:rsidRDefault="007E7308" w:rsidP="00AD354F">
      <w:r>
        <w:t xml:space="preserve">Jeffery, B &amp; Craft, A (2004) </w:t>
      </w:r>
      <w:r w:rsidRPr="007E7308">
        <w:rPr>
          <w:i/>
        </w:rPr>
        <w:t>Teaching Creatively and Teaching for Creativity: Distinctions and Relationships,</w:t>
      </w:r>
      <w:r>
        <w:t xml:space="preserve"> Educational Studies, 30: 77-87.</w:t>
      </w:r>
    </w:p>
    <w:p w14:paraId="41C7A444" w14:textId="77777777" w:rsidR="00173DBB" w:rsidRPr="00C71534" w:rsidRDefault="00173DBB" w:rsidP="00AD354F"/>
    <w:p w14:paraId="7BFA5AD4" w14:textId="5864D145" w:rsidR="009C5D86" w:rsidRDefault="009C5D86" w:rsidP="009C5D86">
      <w:pPr>
        <w:rPr>
          <w:rFonts w:eastAsia="Times New Roman"/>
        </w:rPr>
      </w:pPr>
      <w:r>
        <w:rPr>
          <w:rFonts w:eastAsia="Times New Roman"/>
        </w:rPr>
        <w:t xml:space="preserve">N.A.C.C.C.E. (1999) </w:t>
      </w:r>
      <w:r w:rsidRPr="009C5D86">
        <w:rPr>
          <w:rFonts w:eastAsia="Times New Roman"/>
          <w:i/>
        </w:rPr>
        <w:t>All our futures: cre</w:t>
      </w:r>
      <w:r w:rsidRPr="009C5D86">
        <w:rPr>
          <w:rFonts w:eastAsia="Times New Roman"/>
          <w:i/>
        </w:rPr>
        <w:t>ativity, culture and education</w:t>
      </w:r>
      <w:r>
        <w:rPr>
          <w:rFonts w:eastAsia="Times New Roman"/>
          <w:i/>
        </w:rPr>
        <w:t>,</w:t>
      </w:r>
      <w:r>
        <w:rPr>
          <w:rFonts w:eastAsia="Times New Roman"/>
        </w:rPr>
        <w:t xml:space="preserve"> London: </w:t>
      </w:r>
      <w:proofErr w:type="spellStart"/>
      <w:r>
        <w:rPr>
          <w:rFonts w:eastAsia="Times New Roman"/>
        </w:rPr>
        <w:t>DfEE</w:t>
      </w:r>
      <w:proofErr w:type="spellEnd"/>
      <w:r>
        <w:rPr>
          <w:rFonts w:eastAsia="Times New Roman"/>
        </w:rPr>
        <w:t xml:space="preserve">. </w:t>
      </w:r>
    </w:p>
    <w:p w14:paraId="2EBD2FE4" w14:textId="77777777" w:rsidR="009C5D86" w:rsidRDefault="009C5D86" w:rsidP="009C5D86">
      <w:pPr>
        <w:rPr>
          <w:rFonts w:eastAsia="Times New Roman"/>
        </w:rPr>
      </w:pPr>
    </w:p>
    <w:p w14:paraId="43321A07" w14:textId="73F8E42A" w:rsidR="008B1FF5" w:rsidRDefault="008B1FF5" w:rsidP="008B1FF5">
      <w:pPr>
        <w:rPr>
          <w:rFonts w:eastAsia="Times New Roman"/>
        </w:rPr>
      </w:pPr>
      <w:proofErr w:type="spellStart"/>
      <w:r>
        <w:rPr>
          <w:rFonts w:eastAsia="Times New Roman"/>
        </w:rPr>
        <w:t>Beetlestone</w:t>
      </w:r>
      <w:proofErr w:type="spellEnd"/>
      <w:r>
        <w:rPr>
          <w:rFonts w:eastAsia="Times New Roman"/>
        </w:rPr>
        <w:t xml:space="preserve">, F. (1998) </w:t>
      </w:r>
      <w:r w:rsidRPr="008B1FF5">
        <w:rPr>
          <w:rFonts w:eastAsia="Times New Roman"/>
          <w:i/>
        </w:rPr>
        <w:t>Creative children, imaginative teaching</w:t>
      </w:r>
      <w:r>
        <w:rPr>
          <w:rFonts w:eastAsia="Times New Roman"/>
        </w:rPr>
        <w:t>, Buckingham: Open University Press</w:t>
      </w:r>
      <w:r>
        <w:rPr>
          <w:rFonts w:eastAsia="Times New Roman"/>
        </w:rPr>
        <w:t xml:space="preserve">. </w:t>
      </w:r>
    </w:p>
    <w:p w14:paraId="2E560769" w14:textId="77777777" w:rsidR="008B1FF5" w:rsidRDefault="008B1FF5" w:rsidP="008B1FF5">
      <w:pPr>
        <w:rPr>
          <w:rFonts w:eastAsia="Times New Roman"/>
        </w:rPr>
      </w:pPr>
    </w:p>
    <w:p w14:paraId="74EB4AF5" w14:textId="768F1BA6" w:rsidR="00894637" w:rsidRDefault="00894637" w:rsidP="00894637">
      <w:pPr>
        <w:rPr>
          <w:rFonts w:eastAsia="Times New Roman"/>
        </w:rPr>
      </w:pPr>
      <w:r>
        <w:rPr>
          <w:rFonts w:eastAsia="Times New Roman"/>
        </w:rPr>
        <w:t>Craft, A.,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Dugal</w:t>
      </w:r>
      <w:proofErr w:type="spellEnd"/>
      <w:r>
        <w:rPr>
          <w:rFonts w:eastAsia="Times New Roman"/>
        </w:rPr>
        <w:t xml:space="preserve">, J, Dyer, G, Jeffrey, B, </w:t>
      </w:r>
      <w:r>
        <w:rPr>
          <w:rFonts w:eastAsia="Times New Roman"/>
        </w:rPr>
        <w:t xml:space="preserve">&amp; </w:t>
      </w:r>
      <w:r>
        <w:rPr>
          <w:rFonts w:eastAsia="Times New Roman"/>
        </w:rPr>
        <w:t xml:space="preserve">Lyons, T. (1997) </w:t>
      </w:r>
      <w:r w:rsidRPr="00894637">
        <w:rPr>
          <w:rFonts w:eastAsia="Times New Roman"/>
          <w:i/>
        </w:rPr>
        <w:t xml:space="preserve">Can you teach </w:t>
      </w:r>
      <w:proofErr w:type="gramStart"/>
      <w:r w:rsidRPr="00894637">
        <w:rPr>
          <w:rFonts w:eastAsia="Times New Roman"/>
          <w:i/>
        </w:rPr>
        <w:t>creativity</w:t>
      </w:r>
      <w:r>
        <w:rPr>
          <w:rFonts w:eastAsia="Times New Roman"/>
        </w:rPr>
        <w:t>?,</w:t>
      </w:r>
      <w:proofErr w:type="gramEnd"/>
      <w:r>
        <w:rPr>
          <w:rFonts w:eastAsia="Times New Roman"/>
        </w:rPr>
        <w:t xml:space="preserve"> Nottingham: Education Now.</w:t>
      </w:r>
    </w:p>
    <w:p w14:paraId="60EBB4EB" w14:textId="77777777" w:rsidR="00CD16D0" w:rsidRDefault="00CD16D0" w:rsidP="00894637">
      <w:pPr>
        <w:rPr>
          <w:rFonts w:eastAsia="Times New Roman"/>
        </w:rPr>
      </w:pPr>
    </w:p>
    <w:p w14:paraId="73905B8B" w14:textId="7D5244BB" w:rsidR="00CD16D0" w:rsidRDefault="00CD16D0" w:rsidP="00CD16D0">
      <w:pPr>
        <w:rPr>
          <w:rFonts w:eastAsia="Times New Roman"/>
        </w:rPr>
      </w:pPr>
      <w:r>
        <w:rPr>
          <w:rFonts w:eastAsia="Times New Roman"/>
        </w:rPr>
        <w:t xml:space="preserve">CLASP (2002) </w:t>
      </w:r>
      <w:r w:rsidRPr="00CD16D0">
        <w:rPr>
          <w:rFonts w:eastAsia="Times New Roman"/>
          <w:i/>
        </w:rPr>
        <w:t>Creative learning and student perspectives. A European Commission, Economic and Science Research Council and Open University research project.</w:t>
      </w:r>
      <w:r>
        <w:rPr>
          <w:rFonts w:eastAsia="Times New Roman"/>
        </w:rPr>
        <w:t xml:space="preserve"> Milton Keynes: The Open University.</w:t>
      </w:r>
      <w:r>
        <w:rPr>
          <w:rFonts w:eastAsia="Times New Roman"/>
        </w:rPr>
        <w:t xml:space="preserve"> </w:t>
      </w:r>
    </w:p>
    <w:p w14:paraId="5823C42D" w14:textId="77777777" w:rsidR="00CD16D0" w:rsidRDefault="00CD16D0" w:rsidP="00CD16D0">
      <w:pPr>
        <w:rPr>
          <w:rFonts w:eastAsia="Times New Roman"/>
        </w:rPr>
      </w:pPr>
    </w:p>
    <w:p w14:paraId="4956986E" w14:textId="0C38BD27" w:rsidR="003F1F7E" w:rsidRDefault="003F1F7E" w:rsidP="003F1F7E">
      <w:pPr>
        <w:rPr>
          <w:rFonts w:eastAsia="Times New Roman"/>
        </w:rPr>
      </w:pPr>
      <w:r>
        <w:rPr>
          <w:rFonts w:eastAsia="Times New Roman"/>
        </w:rPr>
        <w:t xml:space="preserve">Craft, A. (2000) </w:t>
      </w:r>
      <w:r w:rsidRPr="003F1F7E">
        <w:rPr>
          <w:rFonts w:eastAsia="Times New Roman"/>
          <w:i/>
        </w:rPr>
        <w:t>Creativity across the primary curriculum: Framing and developing practice</w:t>
      </w:r>
      <w:r>
        <w:rPr>
          <w:rFonts w:eastAsia="Times New Roman"/>
        </w:rPr>
        <w:t xml:space="preserve">, </w:t>
      </w:r>
      <w:r>
        <w:rPr>
          <w:rFonts w:eastAsia="Times New Roman"/>
        </w:rPr>
        <w:t>London</w:t>
      </w:r>
      <w:r>
        <w:rPr>
          <w:rFonts w:eastAsia="Times New Roman"/>
        </w:rPr>
        <w:t>: Routledge</w:t>
      </w:r>
      <w:r>
        <w:rPr>
          <w:rFonts w:eastAsia="Times New Roman"/>
        </w:rPr>
        <w:t xml:space="preserve">. </w:t>
      </w:r>
    </w:p>
    <w:p w14:paraId="77BD47D3" w14:textId="77777777" w:rsidR="003F1F7E" w:rsidRDefault="003F1F7E" w:rsidP="003F1F7E">
      <w:pPr>
        <w:rPr>
          <w:rFonts w:eastAsia="Times New Roman"/>
        </w:rPr>
      </w:pPr>
    </w:p>
    <w:p w14:paraId="71BD9221" w14:textId="1D2888E2" w:rsidR="00842B43" w:rsidRDefault="00842B43" w:rsidP="00842B43">
      <w:pPr>
        <w:rPr>
          <w:rFonts w:eastAsia="Times New Roman"/>
        </w:rPr>
      </w:pPr>
      <w:r>
        <w:rPr>
          <w:rFonts w:eastAsia="Times New Roman"/>
        </w:rPr>
        <w:t xml:space="preserve">Fryer, M. (1996) </w:t>
      </w:r>
      <w:r w:rsidRPr="00842B43">
        <w:rPr>
          <w:rFonts w:eastAsia="Times New Roman"/>
          <w:i/>
        </w:rPr>
        <w:t>Creative teaching and learning</w:t>
      </w:r>
      <w:r>
        <w:rPr>
          <w:rFonts w:eastAsia="Times New Roman"/>
          <w:i/>
        </w:rPr>
        <w:t>,</w:t>
      </w:r>
      <w:r>
        <w:rPr>
          <w:rFonts w:eastAsia="Times New Roman"/>
        </w:rPr>
        <w:t xml:space="preserve"> London: Paul Chapman.</w:t>
      </w:r>
    </w:p>
    <w:p w14:paraId="74A29B30" w14:textId="77777777" w:rsidR="00842B43" w:rsidRDefault="00842B43" w:rsidP="00842B43">
      <w:pPr>
        <w:rPr>
          <w:rFonts w:eastAsia="Times New Roman"/>
        </w:rPr>
      </w:pPr>
    </w:p>
    <w:p w14:paraId="2BCD2C21" w14:textId="77777777" w:rsidR="000F505C" w:rsidRDefault="000F505C" w:rsidP="000F505C">
      <w:pPr>
        <w:rPr>
          <w:rFonts w:eastAsia="Times New Roman"/>
        </w:rPr>
      </w:pPr>
      <w:r>
        <w:rPr>
          <w:rFonts w:eastAsia="Times New Roman"/>
        </w:rPr>
        <w:t xml:space="preserve">Jeffrey, B. and Woods, P. (2003) </w:t>
      </w:r>
      <w:r w:rsidRPr="000F505C">
        <w:rPr>
          <w:rFonts w:eastAsia="Times New Roman"/>
          <w:i/>
        </w:rPr>
        <w:t>The creative school: A framework for success, quality and effectiveness,</w:t>
      </w:r>
      <w:r>
        <w:rPr>
          <w:rFonts w:eastAsia="Times New Roman"/>
        </w:rPr>
        <w:t xml:space="preserve"> London: Routledge/</w:t>
      </w:r>
      <w:proofErr w:type="spellStart"/>
      <w:r>
        <w:rPr>
          <w:rFonts w:eastAsia="Times New Roman"/>
        </w:rPr>
        <w:t>Falmer</w:t>
      </w:r>
      <w:proofErr w:type="spellEnd"/>
      <w:r>
        <w:rPr>
          <w:rFonts w:eastAsia="Times New Roman"/>
        </w:rPr>
        <w:t>.</w:t>
      </w:r>
    </w:p>
    <w:p w14:paraId="44FA3177" w14:textId="77777777" w:rsidR="000F505C" w:rsidRDefault="000F505C" w:rsidP="000F505C">
      <w:pPr>
        <w:rPr>
          <w:rFonts w:eastAsia="Times New Roman"/>
        </w:rPr>
      </w:pPr>
    </w:p>
    <w:p w14:paraId="0CBEBBF2" w14:textId="03516CDD" w:rsidR="00F832AA" w:rsidRDefault="00F832AA" w:rsidP="00F832AA">
      <w:pPr>
        <w:rPr>
          <w:rFonts w:eastAsia="Times New Roman"/>
        </w:rPr>
      </w:pPr>
      <w:proofErr w:type="spellStart"/>
      <w:r>
        <w:rPr>
          <w:rFonts w:eastAsia="Times New Roman"/>
        </w:rPr>
        <w:t>Shallcross</w:t>
      </w:r>
      <w:proofErr w:type="spellEnd"/>
      <w:r>
        <w:rPr>
          <w:rFonts w:eastAsia="Times New Roman"/>
        </w:rPr>
        <w:t xml:space="preserve">, D. J. (1981), </w:t>
      </w:r>
      <w:r w:rsidRPr="00F832AA">
        <w:rPr>
          <w:rFonts w:eastAsia="Times New Roman"/>
          <w:i/>
        </w:rPr>
        <w:t>Teaching creative behaviour: how to teach creativity to children of all ages,</w:t>
      </w:r>
      <w:r>
        <w:rPr>
          <w:rFonts w:eastAsia="Times New Roman"/>
        </w:rPr>
        <w:t xml:space="preserve"> NJ: Prentice Hall</w:t>
      </w:r>
      <w:r>
        <w:rPr>
          <w:rFonts w:eastAsia="Times New Roman"/>
        </w:rPr>
        <w:t xml:space="preserve">. </w:t>
      </w:r>
    </w:p>
    <w:p w14:paraId="65CA1015" w14:textId="77777777" w:rsidR="00F832AA" w:rsidRDefault="00F832AA" w:rsidP="00F832AA">
      <w:pPr>
        <w:rPr>
          <w:rFonts w:eastAsia="Times New Roman"/>
        </w:rPr>
      </w:pPr>
    </w:p>
    <w:p w14:paraId="16D8E853" w14:textId="17806126" w:rsidR="009D11F6" w:rsidRDefault="009D11F6" w:rsidP="009D11F6">
      <w:pPr>
        <w:rPr>
          <w:rFonts w:eastAsia="Times New Roman"/>
        </w:rPr>
      </w:pPr>
      <w:r>
        <w:rPr>
          <w:rFonts w:eastAsia="Times New Roman"/>
        </w:rPr>
        <w:t xml:space="preserve">Woods, P. (1995) </w:t>
      </w:r>
      <w:r w:rsidRPr="009D11F6">
        <w:rPr>
          <w:rFonts w:eastAsia="Times New Roman"/>
          <w:i/>
        </w:rPr>
        <w:t>Creative Teachers in Primary Schools</w:t>
      </w:r>
      <w:r>
        <w:rPr>
          <w:rFonts w:eastAsia="Times New Roman"/>
        </w:rPr>
        <w:t>, Buckingham: Open University Press</w:t>
      </w:r>
      <w:r>
        <w:rPr>
          <w:rFonts w:eastAsia="Times New Roman"/>
        </w:rPr>
        <w:t xml:space="preserve">. </w:t>
      </w:r>
    </w:p>
    <w:p w14:paraId="331BB58A" w14:textId="77777777" w:rsidR="009D11F6" w:rsidRDefault="009D11F6" w:rsidP="009D11F6">
      <w:pPr>
        <w:rPr>
          <w:rFonts w:eastAsia="Times New Roman"/>
        </w:rPr>
      </w:pPr>
    </w:p>
    <w:p w14:paraId="0DD9047A" w14:textId="77777777" w:rsidR="002E1415" w:rsidRDefault="009D11F6" w:rsidP="009D11F6">
      <w:pPr>
        <w:rPr>
          <w:rFonts w:eastAsia="Times New Roman"/>
        </w:rPr>
      </w:pPr>
      <w:r>
        <w:rPr>
          <w:rFonts w:eastAsia="Times New Roman"/>
        </w:rPr>
        <w:t>W</w:t>
      </w:r>
      <w:r>
        <w:rPr>
          <w:rFonts w:eastAsia="Times New Roman"/>
        </w:rPr>
        <w:t>oods, P. and Jeffrey, B. (1996)</w:t>
      </w:r>
      <w:r>
        <w:rPr>
          <w:rFonts w:eastAsia="Times New Roman"/>
        </w:rPr>
        <w:t xml:space="preserve"> </w:t>
      </w:r>
      <w:r w:rsidRPr="009D11F6">
        <w:rPr>
          <w:rFonts w:eastAsia="Times New Roman"/>
          <w:i/>
        </w:rPr>
        <w:t>Teachable moments: The art of creative teaching in primary school,</w:t>
      </w:r>
      <w:r>
        <w:rPr>
          <w:rFonts w:eastAsia="Times New Roman"/>
        </w:rPr>
        <w:t xml:space="preserve"> Buckingham: Open University Press.</w:t>
      </w:r>
    </w:p>
    <w:p w14:paraId="21741D61" w14:textId="77777777" w:rsidR="002E1415" w:rsidRDefault="002E1415" w:rsidP="009D11F6">
      <w:pPr>
        <w:rPr>
          <w:rFonts w:eastAsia="Times New Roman"/>
        </w:rPr>
      </w:pPr>
    </w:p>
    <w:p w14:paraId="19054E8D" w14:textId="598D6BF9" w:rsidR="009D11F6" w:rsidRDefault="009D11F6" w:rsidP="009D11F6">
      <w:pPr>
        <w:rPr>
          <w:rFonts w:eastAsia="Times New Roman"/>
        </w:rPr>
      </w:pPr>
      <w:r>
        <w:rPr>
          <w:rFonts w:eastAsia="Times New Roman"/>
        </w:rPr>
        <w:t xml:space="preserve"> </w:t>
      </w:r>
    </w:p>
    <w:p w14:paraId="49103497" w14:textId="77777777" w:rsidR="009D11F6" w:rsidRDefault="009D11F6" w:rsidP="009D11F6">
      <w:pPr>
        <w:rPr>
          <w:rFonts w:eastAsia="Times New Roman"/>
        </w:rPr>
      </w:pPr>
    </w:p>
    <w:p w14:paraId="13D7DF82" w14:textId="77777777" w:rsidR="00F832AA" w:rsidRDefault="00F832AA" w:rsidP="00F832AA">
      <w:pPr>
        <w:rPr>
          <w:rFonts w:eastAsia="Times New Roman"/>
        </w:rPr>
      </w:pPr>
    </w:p>
    <w:p w14:paraId="084720F7" w14:textId="7922BEAF" w:rsidR="000F505C" w:rsidRDefault="000F505C" w:rsidP="000F505C">
      <w:pPr>
        <w:rPr>
          <w:rFonts w:eastAsia="Times New Roman"/>
        </w:rPr>
      </w:pPr>
    </w:p>
    <w:p w14:paraId="3718171A" w14:textId="77777777" w:rsidR="00842B43" w:rsidRDefault="00842B43" w:rsidP="00842B43">
      <w:pPr>
        <w:rPr>
          <w:rFonts w:eastAsia="Times New Roman"/>
        </w:rPr>
      </w:pPr>
    </w:p>
    <w:p w14:paraId="33794E82" w14:textId="77777777" w:rsidR="003F1F7E" w:rsidRDefault="003F1F7E" w:rsidP="003F1F7E">
      <w:pPr>
        <w:rPr>
          <w:rFonts w:eastAsia="Times New Roman"/>
        </w:rPr>
      </w:pPr>
    </w:p>
    <w:p w14:paraId="6F29D121" w14:textId="77777777" w:rsidR="00CD16D0" w:rsidRDefault="00CD16D0" w:rsidP="00CD16D0">
      <w:pPr>
        <w:rPr>
          <w:rFonts w:eastAsia="Times New Roman"/>
        </w:rPr>
      </w:pPr>
    </w:p>
    <w:p w14:paraId="4D8894C1" w14:textId="77777777" w:rsidR="00CD16D0" w:rsidRDefault="00CD16D0" w:rsidP="00894637">
      <w:pPr>
        <w:rPr>
          <w:rFonts w:eastAsia="Times New Roman"/>
        </w:rPr>
      </w:pPr>
    </w:p>
    <w:p w14:paraId="6B24AD55" w14:textId="77777777" w:rsidR="00894637" w:rsidRDefault="00894637" w:rsidP="00894637">
      <w:pPr>
        <w:rPr>
          <w:rFonts w:eastAsia="Times New Roman"/>
        </w:rPr>
      </w:pPr>
    </w:p>
    <w:p w14:paraId="791A83CC" w14:textId="77777777" w:rsidR="00894637" w:rsidRDefault="00894637" w:rsidP="00894637">
      <w:pPr>
        <w:rPr>
          <w:rFonts w:eastAsia="Times New Roman"/>
        </w:rPr>
      </w:pPr>
    </w:p>
    <w:p w14:paraId="35670D34" w14:textId="77777777" w:rsidR="008B1FF5" w:rsidRDefault="008B1FF5" w:rsidP="008B1FF5">
      <w:pPr>
        <w:rPr>
          <w:rFonts w:eastAsia="Times New Roman"/>
        </w:rPr>
      </w:pPr>
    </w:p>
    <w:p w14:paraId="2AE2FFEB" w14:textId="77777777" w:rsidR="009C5D86" w:rsidRDefault="009C5D86" w:rsidP="009C5D86">
      <w:pPr>
        <w:rPr>
          <w:rFonts w:eastAsia="Times New Roman"/>
        </w:rPr>
      </w:pPr>
    </w:p>
    <w:p w14:paraId="22F59C5F" w14:textId="77777777" w:rsidR="00AD354F" w:rsidRPr="00C71534" w:rsidRDefault="00AD354F" w:rsidP="00AD354F">
      <w:pPr>
        <w:tabs>
          <w:tab w:val="decimal" w:pos="720"/>
          <w:tab w:val="decimal" w:pos="1440"/>
          <w:tab w:val="decimal" w:pos="2160"/>
          <w:tab w:val="decimal" w:pos="2880"/>
        </w:tabs>
      </w:pPr>
    </w:p>
    <w:p w14:paraId="437CAFEB" w14:textId="77777777" w:rsidR="00AD354F" w:rsidRDefault="00AD354F" w:rsidP="00AD354F"/>
    <w:p w14:paraId="2175A82F" w14:textId="77777777" w:rsidR="00AD354F" w:rsidRDefault="00AD354F"/>
    <w:sectPr w:rsidR="00AD354F" w:rsidSect="000E0E6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54F"/>
    <w:rsid w:val="00004E21"/>
    <w:rsid w:val="000E0E6D"/>
    <w:rsid w:val="000F505C"/>
    <w:rsid w:val="0012298A"/>
    <w:rsid w:val="001654D7"/>
    <w:rsid w:val="00173DBB"/>
    <w:rsid w:val="00207086"/>
    <w:rsid w:val="002E1415"/>
    <w:rsid w:val="002F0935"/>
    <w:rsid w:val="00300052"/>
    <w:rsid w:val="003B1889"/>
    <w:rsid w:val="003C7FB0"/>
    <w:rsid w:val="003D2CAD"/>
    <w:rsid w:val="003F1F7E"/>
    <w:rsid w:val="00403E77"/>
    <w:rsid w:val="00415DFA"/>
    <w:rsid w:val="0043367D"/>
    <w:rsid w:val="0043575C"/>
    <w:rsid w:val="0046527A"/>
    <w:rsid w:val="004E4EF8"/>
    <w:rsid w:val="0057499F"/>
    <w:rsid w:val="006362B5"/>
    <w:rsid w:val="00661078"/>
    <w:rsid w:val="006E2252"/>
    <w:rsid w:val="007757E7"/>
    <w:rsid w:val="007A13AD"/>
    <w:rsid w:val="007E7308"/>
    <w:rsid w:val="00835505"/>
    <w:rsid w:val="00842B43"/>
    <w:rsid w:val="0089448E"/>
    <w:rsid w:val="00894637"/>
    <w:rsid w:val="008A3033"/>
    <w:rsid w:val="008B1FF5"/>
    <w:rsid w:val="008C76F4"/>
    <w:rsid w:val="009C5D86"/>
    <w:rsid w:val="009D11F6"/>
    <w:rsid w:val="00A92EA7"/>
    <w:rsid w:val="00AD354F"/>
    <w:rsid w:val="00B66884"/>
    <w:rsid w:val="00BB50D9"/>
    <w:rsid w:val="00BC3698"/>
    <w:rsid w:val="00BC7229"/>
    <w:rsid w:val="00BD5A3E"/>
    <w:rsid w:val="00BD6651"/>
    <w:rsid w:val="00C019DD"/>
    <w:rsid w:val="00C15C38"/>
    <w:rsid w:val="00C92E60"/>
    <w:rsid w:val="00CD16D0"/>
    <w:rsid w:val="00DA4AE7"/>
    <w:rsid w:val="00DC78F5"/>
    <w:rsid w:val="00E55FF8"/>
    <w:rsid w:val="00E97D0D"/>
    <w:rsid w:val="00F74698"/>
    <w:rsid w:val="00F832AA"/>
    <w:rsid w:val="00F9631A"/>
    <w:rsid w:val="00FC1B80"/>
    <w:rsid w:val="00FD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133DA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C5D86"/>
    <w:rPr>
      <w:rFonts w:ascii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D354F"/>
    <w:rPr>
      <w:color w:val="0000FF"/>
      <w:u w:val="single"/>
    </w:rPr>
  </w:style>
  <w:style w:type="paragraph" w:customStyle="1" w:styleId="heading">
    <w:name w:val="heading"/>
    <w:basedOn w:val="Normal"/>
    <w:link w:val="headingChar"/>
    <w:rsid w:val="00AD354F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rFonts w:eastAsia="Times New Roman"/>
      <w:b/>
      <w:szCs w:val="20"/>
    </w:rPr>
  </w:style>
  <w:style w:type="character" w:customStyle="1" w:styleId="headingChar">
    <w:name w:val="heading Char"/>
    <w:link w:val="heading"/>
    <w:rsid w:val="00AD354F"/>
    <w:rPr>
      <w:rFonts w:ascii="Times New Roman" w:eastAsia="Times New Roman" w:hAnsi="Times New Roman" w:cs="Times New Roman"/>
      <w:b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614</Words>
  <Characters>3506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2017-11-03T14:45:00Z</dcterms:created>
  <dcterms:modified xsi:type="dcterms:W3CDTF">2017-11-03T14:45:00Z</dcterms:modified>
</cp:coreProperties>
</file>