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9CA741" w14:textId="77777777" w:rsidR="00FB36A5" w:rsidRPr="00825BB4" w:rsidRDefault="00FB36A5" w:rsidP="00FB36A5">
      <w:pPr>
        <w:rPr>
          <w:rFonts w:ascii="Calibri" w:hAnsi="Calibri" w:cs="Calibri"/>
          <w:color w:val="58595B"/>
          <w:sz w:val="36"/>
          <w:szCs w:val="36"/>
        </w:rPr>
      </w:pPr>
      <w:r w:rsidRPr="00825BB4">
        <w:rPr>
          <w:rFonts w:ascii="Calibri" w:hAnsi="Calibri" w:cs="Calibri"/>
          <w:color w:val="58595B"/>
          <w:sz w:val="36"/>
          <w:szCs w:val="36"/>
        </w:rPr>
        <w:t>Qualification: CIPD Diploma in Applied Human Resources</w:t>
      </w:r>
    </w:p>
    <w:p w14:paraId="7EC95FAC" w14:textId="77777777" w:rsidR="00FB36A5" w:rsidRPr="00825BB4" w:rsidRDefault="00FB36A5" w:rsidP="00FB36A5">
      <w:pPr>
        <w:rPr>
          <w:rFonts w:ascii="Calibri" w:hAnsi="Calibri" w:cs="Calibri"/>
          <w:color w:val="58595B"/>
          <w:sz w:val="36"/>
          <w:szCs w:val="36"/>
        </w:rPr>
      </w:pPr>
    </w:p>
    <w:p w14:paraId="0E683B74" w14:textId="0AC78108" w:rsidR="00FB36A5" w:rsidRPr="00825BB4" w:rsidRDefault="00FB36A5" w:rsidP="00FB36A5">
      <w:pPr>
        <w:rPr>
          <w:rFonts w:ascii="Calibri" w:hAnsi="Calibri" w:cs="Calibri"/>
          <w:color w:val="58595B"/>
          <w:sz w:val="36"/>
          <w:szCs w:val="36"/>
        </w:rPr>
      </w:pPr>
      <w:r w:rsidRPr="00825BB4">
        <w:rPr>
          <w:rFonts w:ascii="Calibri" w:hAnsi="Calibri" w:cs="Calibri"/>
          <w:color w:val="58595B"/>
          <w:sz w:val="36"/>
          <w:szCs w:val="36"/>
        </w:rPr>
        <w:t xml:space="preserve">Module Name: </w:t>
      </w:r>
      <w:r w:rsidR="0085730D">
        <w:rPr>
          <w:rFonts w:ascii="Calibri" w:hAnsi="Calibri" w:cs="Calibri"/>
          <w:color w:val="58595B"/>
          <w:sz w:val="36"/>
          <w:szCs w:val="36"/>
        </w:rPr>
        <w:t xml:space="preserve">Contributing to Employee Engagement </w:t>
      </w:r>
    </w:p>
    <w:p w14:paraId="4FBD8F41" w14:textId="77777777" w:rsidR="00FB36A5" w:rsidRPr="00825BB4" w:rsidRDefault="00FB36A5" w:rsidP="00FB36A5">
      <w:pPr>
        <w:rPr>
          <w:rFonts w:ascii="Calibri" w:hAnsi="Calibri" w:cs="Calibri"/>
          <w:color w:val="58595B"/>
          <w:sz w:val="36"/>
          <w:szCs w:val="36"/>
        </w:rPr>
      </w:pPr>
    </w:p>
    <w:p w14:paraId="362DA0B5" w14:textId="77777777" w:rsidR="00FB36A5" w:rsidRPr="00825BB4" w:rsidRDefault="00FB36A5" w:rsidP="00FB36A5">
      <w:pPr>
        <w:rPr>
          <w:rFonts w:ascii="Calibri" w:hAnsi="Calibri" w:cs="Calibri"/>
          <w:color w:val="58595B"/>
          <w:sz w:val="36"/>
          <w:szCs w:val="36"/>
        </w:rPr>
      </w:pPr>
    </w:p>
    <w:p w14:paraId="4750E011" w14:textId="3B278051" w:rsidR="00FB36A5" w:rsidRPr="00825BB4" w:rsidRDefault="00FB36A5" w:rsidP="00FB36A5">
      <w:pPr>
        <w:rPr>
          <w:rFonts w:ascii="Calibri" w:hAnsi="Calibri" w:cs="Calibri"/>
          <w:color w:val="58595B"/>
          <w:sz w:val="36"/>
          <w:szCs w:val="36"/>
        </w:rPr>
      </w:pPr>
      <w:r w:rsidRPr="00825BB4">
        <w:rPr>
          <w:rFonts w:ascii="Calibri" w:hAnsi="Calibri" w:cs="Calibri"/>
          <w:color w:val="58595B"/>
          <w:sz w:val="36"/>
          <w:szCs w:val="36"/>
        </w:rPr>
        <w:t>Word Count Assignment</w:t>
      </w:r>
      <w:r>
        <w:rPr>
          <w:rFonts w:ascii="Calibri" w:hAnsi="Calibri" w:cs="Calibri"/>
          <w:color w:val="58595B"/>
          <w:sz w:val="36"/>
          <w:szCs w:val="36"/>
        </w:rPr>
        <w:t>:</w:t>
      </w:r>
      <w:r w:rsidR="00FA55D5" w:rsidRPr="00FA55D5">
        <w:rPr>
          <w:rFonts w:cstheme="minorHAnsi"/>
          <w:color w:val="58595B"/>
          <w:sz w:val="36"/>
          <w:szCs w:val="36"/>
        </w:rPr>
        <w:t xml:space="preserve"> 2866</w:t>
      </w:r>
    </w:p>
    <w:p w14:paraId="04B0D17C" w14:textId="77777777" w:rsidR="00FB36A5" w:rsidRPr="00825BB4" w:rsidRDefault="00FB36A5" w:rsidP="00FB36A5">
      <w:pPr>
        <w:rPr>
          <w:rFonts w:ascii="Calibri" w:hAnsi="Calibri" w:cs="Calibri"/>
          <w:color w:val="58595B"/>
          <w:sz w:val="36"/>
          <w:szCs w:val="36"/>
        </w:rPr>
      </w:pPr>
    </w:p>
    <w:p w14:paraId="0E612557" w14:textId="77777777" w:rsidR="00FB36A5" w:rsidRPr="00825BB4" w:rsidRDefault="00FB36A5" w:rsidP="00FB36A5">
      <w:pPr>
        <w:rPr>
          <w:rFonts w:ascii="Calibri" w:hAnsi="Calibri" w:cs="Calibri"/>
          <w:color w:val="58595B"/>
          <w:sz w:val="36"/>
          <w:szCs w:val="36"/>
        </w:rPr>
      </w:pPr>
    </w:p>
    <w:p w14:paraId="3FE24349" w14:textId="77777777" w:rsidR="00FB36A5" w:rsidRPr="00825BB4" w:rsidRDefault="00FB36A5" w:rsidP="00FB36A5">
      <w:pPr>
        <w:rPr>
          <w:rFonts w:ascii="Calibri" w:hAnsi="Calibri" w:cs="Calibri"/>
          <w:color w:val="58595B"/>
          <w:sz w:val="36"/>
          <w:szCs w:val="36"/>
        </w:rPr>
      </w:pPr>
    </w:p>
    <w:p w14:paraId="663C28B3" w14:textId="77777777" w:rsidR="00FB36A5" w:rsidRPr="00825BB4" w:rsidRDefault="00FB36A5" w:rsidP="00FB36A5">
      <w:pPr>
        <w:rPr>
          <w:rFonts w:ascii="Calibri" w:hAnsi="Calibri" w:cs="Calibri"/>
          <w:color w:val="58595B"/>
          <w:sz w:val="36"/>
          <w:szCs w:val="36"/>
        </w:rPr>
      </w:pPr>
      <w:r w:rsidRPr="00825BB4">
        <w:rPr>
          <w:rFonts w:ascii="Calibri" w:hAnsi="Calibri" w:cs="Calibri"/>
          <w:color w:val="58595B"/>
          <w:sz w:val="36"/>
          <w:szCs w:val="36"/>
        </w:rPr>
        <w:t>Student Name: Jade Bowen</w:t>
      </w:r>
    </w:p>
    <w:p w14:paraId="2CF24B6C" w14:textId="77777777" w:rsidR="00FB36A5" w:rsidRPr="00825BB4" w:rsidRDefault="00FB36A5" w:rsidP="00FB36A5">
      <w:pPr>
        <w:rPr>
          <w:rFonts w:ascii="Calibri" w:hAnsi="Calibri" w:cs="Calibri"/>
          <w:color w:val="58595B"/>
          <w:sz w:val="36"/>
          <w:szCs w:val="36"/>
        </w:rPr>
      </w:pPr>
      <w:r w:rsidRPr="00825BB4">
        <w:rPr>
          <w:rFonts w:ascii="Calibri" w:hAnsi="Calibri" w:cs="Calibri"/>
          <w:color w:val="58595B"/>
          <w:sz w:val="36"/>
          <w:szCs w:val="36"/>
        </w:rPr>
        <w:t>Student Number: 2014437</w:t>
      </w:r>
    </w:p>
    <w:p w14:paraId="66443364" w14:textId="77777777" w:rsidR="00FB36A5" w:rsidRPr="00825BB4" w:rsidRDefault="00FB36A5" w:rsidP="00FB36A5">
      <w:pPr>
        <w:rPr>
          <w:rFonts w:ascii="Calibri" w:hAnsi="Calibri" w:cs="Calibri"/>
          <w:color w:val="58595B"/>
          <w:sz w:val="36"/>
          <w:szCs w:val="36"/>
        </w:rPr>
      </w:pPr>
      <w:r w:rsidRPr="00825BB4">
        <w:rPr>
          <w:rFonts w:ascii="Calibri" w:hAnsi="Calibri" w:cs="Calibri"/>
          <w:color w:val="58595B"/>
          <w:sz w:val="36"/>
          <w:szCs w:val="36"/>
        </w:rPr>
        <w:t xml:space="preserve">CIPD Membership Number: </w:t>
      </w:r>
      <w:r w:rsidRPr="00825BB4">
        <w:rPr>
          <w:rFonts w:ascii="Calibri" w:hAnsi="Calibri" w:cs="Calibri"/>
          <w:color w:val="303B44"/>
          <w:sz w:val="36"/>
          <w:szCs w:val="36"/>
        </w:rPr>
        <w:t>57385937</w:t>
      </w:r>
    </w:p>
    <w:p w14:paraId="61747644" w14:textId="77777777" w:rsidR="00FB36A5" w:rsidRPr="00825BB4" w:rsidRDefault="00FB36A5" w:rsidP="00FB36A5">
      <w:pPr>
        <w:rPr>
          <w:rFonts w:ascii="Calibri" w:hAnsi="Calibri" w:cs="Calibri"/>
          <w:color w:val="58595B"/>
          <w:sz w:val="36"/>
          <w:szCs w:val="36"/>
        </w:rPr>
      </w:pPr>
    </w:p>
    <w:p w14:paraId="4BEA00F8" w14:textId="77777777" w:rsidR="00FB36A5" w:rsidRPr="00825BB4" w:rsidRDefault="00FB36A5" w:rsidP="00FB36A5">
      <w:pPr>
        <w:rPr>
          <w:rFonts w:ascii="Calibri" w:hAnsi="Calibri" w:cs="Calibri"/>
          <w:color w:val="58595B"/>
          <w:sz w:val="36"/>
          <w:szCs w:val="36"/>
        </w:rPr>
      </w:pPr>
    </w:p>
    <w:p w14:paraId="6B340401" w14:textId="77777777" w:rsidR="00FB36A5" w:rsidRPr="00825BB4" w:rsidRDefault="00FB36A5" w:rsidP="00FB36A5">
      <w:pPr>
        <w:rPr>
          <w:rFonts w:ascii="Calibri" w:hAnsi="Calibri" w:cs="Calibri"/>
          <w:color w:val="58595B"/>
          <w:sz w:val="36"/>
          <w:szCs w:val="36"/>
        </w:rPr>
      </w:pPr>
    </w:p>
    <w:p w14:paraId="458A995E" w14:textId="77777777" w:rsidR="00FB36A5" w:rsidRPr="00825BB4" w:rsidRDefault="00FB36A5" w:rsidP="00FB36A5">
      <w:pPr>
        <w:rPr>
          <w:rFonts w:ascii="Calibri" w:hAnsi="Calibri" w:cs="Calibri"/>
          <w:color w:val="58595B"/>
          <w:sz w:val="36"/>
          <w:szCs w:val="36"/>
        </w:rPr>
      </w:pPr>
      <w:r w:rsidRPr="00825BB4">
        <w:rPr>
          <w:rFonts w:ascii="Calibri" w:hAnsi="Calibri" w:cs="Calibri"/>
          <w:color w:val="58595B"/>
          <w:sz w:val="36"/>
          <w:szCs w:val="36"/>
        </w:rPr>
        <w:t>By signing below, I confirm that the work/evidence presented is my own, unaided work. I understand the regulations pertaining to candidate malpractice and the action that may be taken as a result.</w:t>
      </w:r>
    </w:p>
    <w:p w14:paraId="712A807D" w14:textId="77777777" w:rsidR="00FB36A5" w:rsidRPr="00825BB4" w:rsidRDefault="00FB36A5" w:rsidP="00FB36A5">
      <w:pPr>
        <w:rPr>
          <w:rFonts w:ascii="Calibri" w:hAnsi="Calibri" w:cs="Calibri"/>
          <w:color w:val="58595B"/>
          <w:sz w:val="36"/>
          <w:szCs w:val="36"/>
        </w:rPr>
      </w:pPr>
    </w:p>
    <w:p w14:paraId="06903758" w14:textId="77777777" w:rsidR="00FB36A5" w:rsidRPr="00825BB4" w:rsidRDefault="00FB36A5" w:rsidP="00FB36A5">
      <w:pPr>
        <w:rPr>
          <w:rFonts w:ascii="Calibri" w:hAnsi="Calibri" w:cs="Calibri"/>
          <w:color w:val="58595B"/>
          <w:sz w:val="36"/>
          <w:szCs w:val="36"/>
        </w:rPr>
      </w:pPr>
      <w:r w:rsidRPr="00825BB4">
        <w:rPr>
          <w:rFonts w:ascii="Calibri" w:hAnsi="Calibri" w:cs="Calibri"/>
          <w:color w:val="58595B"/>
          <w:sz w:val="36"/>
          <w:szCs w:val="36"/>
        </w:rPr>
        <w:t>Signed: J.Bowen</w:t>
      </w:r>
    </w:p>
    <w:p w14:paraId="65A7EF3A" w14:textId="280D9761" w:rsidR="00FB36A5" w:rsidRDefault="00FB36A5" w:rsidP="00FB36A5">
      <w:pPr>
        <w:rPr>
          <w:rFonts w:ascii="Calibri" w:hAnsi="Calibri" w:cs="Calibri"/>
          <w:color w:val="58595B"/>
          <w:sz w:val="36"/>
          <w:szCs w:val="36"/>
        </w:rPr>
      </w:pPr>
      <w:r w:rsidRPr="00825BB4">
        <w:rPr>
          <w:rFonts w:ascii="Calibri" w:hAnsi="Calibri" w:cs="Calibri"/>
          <w:color w:val="58595B"/>
          <w:sz w:val="36"/>
          <w:szCs w:val="36"/>
        </w:rPr>
        <w:t xml:space="preserve">Date: </w:t>
      </w:r>
      <w:r w:rsidR="00B62C6E">
        <w:rPr>
          <w:rFonts w:ascii="Calibri" w:hAnsi="Calibri" w:cs="Calibri"/>
          <w:color w:val="58595B"/>
          <w:sz w:val="36"/>
          <w:szCs w:val="36"/>
        </w:rPr>
        <w:t>27</w:t>
      </w:r>
      <w:r w:rsidRPr="00825BB4">
        <w:rPr>
          <w:rFonts w:ascii="Calibri" w:hAnsi="Calibri" w:cs="Calibri"/>
          <w:color w:val="58595B"/>
          <w:sz w:val="36"/>
          <w:szCs w:val="36"/>
        </w:rPr>
        <w:t>/0</w:t>
      </w:r>
      <w:r w:rsidR="00B62C6E">
        <w:rPr>
          <w:rFonts w:ascii="Calibri" w:hAnsi="Calibri" w:cs="Calibri"/>
          <w:color w:val="58595B"/>
          <w:sz w:val="36"/>
          <w:szCs w:val="36"/>
        </w:rPr>
        <w:t>2</w:t>
      </w:r>
      <w:r w:rsidRPr="00825BB4">
        <w:rPr>
          <w:rFonts w:ascii="Calibri" w:hAnsi="Calibri" w:cs="Calibri"/>
          <w:color w:val="58595B"/>
          <w:sz w:val="36"/>
          <w:szCs w:val="36"/>
        </w:rPr>
        <w:t>/202</w:t>
      </w:r>
      <w:r w:rsidR="00B62C6E">
        <w:rPr>
          <w:rFonts w:ascii="Calibri" w:hAnsi="Calibri" w:cs="Calibri"/>
          <w:color w:val="58595B"/>
          <w:sz w:val="36"/>
          <w:szCs w:val="36"/>
        </w:rPr>
        <w:t>2</w:t>
      </w:r>
    </w:p>
    <w:p w14:paraId="23BF71C8" w14:textId="77777777" w:rsidR="00B62C6E" w:rsidRDefault="00B62C6E" w:rsidP="00FB36A5">
      <w:pPr>
        <w:rPr>
          <w:rFonts w:ascii="Calibri" w:hAnsi="Calibri" w:cs="Calibri"/>
          <w:color w:val="58595B"/>
          <w:sz w:val="36"/>
          <w:szCs w:val="36"/>
        </w:rPr>
      </w:pPr>
    </w:p>
    <w:p w14:paraId="3546D779" w14:textId="77777777" w:rsidR="00323AAD" w:rsidRPr="00E45C7D" w:rsidRDefault="00323AAD" w:rsidP="00323AAD">
      <w:pPr>
        <w:spacing w:after="0" w:line="240" w:lineRule="auto"/>
        <w:jc w:val="center"/>
        <w:rPr>
          <w:rFonts w:eastAsia="Times New Roman" w:cstheme="minorHAnsi"/>
          <w:b/>
          <w:bCs/>
        </w:rPr>
      </w:pPr>
      <w:r w:rsidRPr="00E45C7D">
        <w:rPr>
          <w:rFonts w:eastAsia="Times New Roman" w:cstheme="minorHAnsi"/>
          <w:b/>
          <w:bCs/>
        </w:rPr>
        <w:lastRenderedPageBreak/>
        <w:t>Contents Page</w:t>
      </w:r>
    </w:p>
    <w:tbl>
      <w:tblPr>
        <w:tblStyle w:val="PlainTable1"/>
        <w:tblpPr w:leftFromText="180" w:rightFromText="180" w:vertAnchor="text" w:horzAnchor="margin" w:tblpY="178"/>
        <w:tblW w:w="9378" w:type="dxa"/>
        <w:tblLook w:val="04A0" w:firstRow="1" w:lastRow="0" w:firstColumn="1" w:lastColumn="0" w:noHBand="0" w:noVBand="1"/>
      </w:tblPr>
      <w:tblGrid>
        <w:gridCol w:w="1867"/>
        <w:gridCol w:w="7511"/>
      </w:tblGrid>
      <w:tr w:rsidR="00323AAD" w:rsidRPr="00E45C7D" w14:paraId="4EE9220B" w14:textId="77777777" w:rsidTr="00323AAD">
        <w:trPr>
          <w:cnfStyle w:val="100000000000" w:firstRow="1" w:lastRow="0" w:firstColumn="0" w:lastColumn="0" w:oddVBand="0" w:evenVBand="0" w:oddHBand="0" w:evenHBand="0" w:firstRowFirstColumn="0" w:firstRowLastColumn="0" w:lastRowFirstColumn="0" w:lastRowLastColumn="0"/>
          <w:trHeight w:val="346"/>
        </w:trPr>
        <w:tc>
          <w:tcPr>
            <w:cnfStyle w:val="001000000000" w:firstRow="0" w:lastRow="0" w:firstColumn="1" w:lastColumn="0" w:oddVBand="0" w:evenVBand="0" w:oddHBand="0" w:evenHBand="0" w:firstRowFirstColumn="0" w:firstRowLastColumn="0" w:lastRowFirstColumn="0" w:lastRowLastColumn="0"/>
            <w:tcW w:w="1867" w:type="dxa"/>
          </w:tcPr>
          <w:p w14:paraId="499B65B6" w14:textId="77777777" w:rsidR="00323AAD" w:rsidRPr="00E45C7D" w:rsidRDefault="00323AAD" w:rsidP="00323AAD">
            <w:pPr>
              <w:rPr>
                <w:rFonts w:eastAsia="Times New Roman" w:cstheme="minorHAnsi"/>
              </w:rPr>
            </w:pPr>
            <w:r w:rsidRPr="00E45C7D">
              <w:rPr>
                <w:rFonts w:eastAsia="Times New Roman" w:cstheme="minorHAnsi"/>
              </w:rPr>
              <w:t xml:space="preserve">Page </w:t>
            </w:r>
          </w:p>
        </w:tc>
        <w:tc>
          <w:tcPr>
            <w:tcW w:w="7511" w:type="dxa"/>
          </w:tcPr>
          <w:p w14:paraId="6999DE11" w14:textId="77777777" w:rsidR="00323AAD" w:rsidRPr="00E45C7D" w:rsidRDefault="00323AAD" w:rsidP="00323AAD">
            <w:pPr>
              <w:cnfStyle w:val="100000000000" w:firstRow="1" w:lastRow="0" w:firstColumn="0" w:lastColumn="0" w:oddVBand="0" w:evenVBand="0" w:oddHBand="0" w:evenHBand="0" w:firstRowFirstColumn="0" w:firstRowLastColumn="0" w:lastRowFirstColumn="0" w:lastRowLastColumn="0"/>
              <w:rPr>
                <w:rFonts w:eastAsia="Times New Roman" w:cstheme="minorHAnsi"/>
              </w:rPr>
            </w:pPr>
            <w:r w:rsidRPr="00E45C7D">
              <w:rPr>
                <w:rFonts w:eastAsia="Times New Roman" w:cstheme="minorHAnsi"/>
              </w:rPr>
              <w:t>Assignment</w:t>
            </w:r>
          </w:p>
        </w:tc>
      </w:tr>
      <w:tr w:rsidR="00323AAD" w:rsidRPr="00E45C7D" w14:paraId="530DB34A" w14:textId="77777777" w:rsidTr="00323AAD">
        <w:trPr>
          <w:cnfStyle w:val="000000100000" w:firstRow="0" w:lastRow="0" w:firstColumn="0" w:lastColumn="0" w:oddVBand="0" w:evenVBand="0" w:oddHBand="1" w:evenHBand="0" w:firstRowFirstColumn="0" w:firstRowLastColumn="0" w:lastRowFirstColumn="0" w:lastRowLastColumn="0"/>
          <w:trHeight w:val="346"/>
        </w:trPr>
        <w:tc>
          <w:tcPr>
            <w:cnfStyle w:val="001000000000" w:firstRow="0" w:lastRow="0" w:firstColumn="1" w:lastColumn="0" w:oddVBand="0" w:evenVBand="0" w:oddHBand="0" w:evenHBand="0" w:firstRowFirstColumn="0" w:firstRowLastColumn="0" w:lastRowFirstColumn="0" w:lastRowLastColumn="0"/>
            <w:tcW w:w="1867" w:type="dxa"/>
          </w:tcPr>
          <w:p w14:paraId="60CBE11A" w14:textId="238B8FBD" w:rsidR="00323AAD" w:rsidRPr="00E45C7D" w:rsidRDefault="008E42A5" w:rsidP="00323AAD">
            <w:pPr>
              <w:rPr>
                <w:rFonts w:eastAsia="Times New Roman" w:cstheme="minorHAnsi"/>
                <w:b w:val="0"/>
                <w:bCs w:val="0"/>
              </w:rPr>
            </w:pPr>
            <w:r w:rsidRPr="00E45C7D">
              <w:rPr>
                <w:rFonts w:eastAsia="Times New Roman" w:cstheme="minorHAnsi"/>
                <w:b w:val="0"/>
                <w:bCs w:val="0"/>
              </w:rPr>
              <w:t>3</w:t>
            </w:r>
            <w:r w:rsidR="00BE20A6" w:rsidRPr="00E45C7D">
              <w:rPr>
                <w:rFonts w:eastAsia="Times New Roman" w:cstheme="minorHAnsi"/>
                <w:b w:val="0"/>
                <w:bCs w:val="0"/>
              </w:rPr>
              <w:t>-</w:t>
            </w:r>
            <w:r w:rsidR="00BE5723">
              <w:rPr>
                <w:rFonts w:eastAsia="Times New Roman" w:cstheme="minorHAnsi"/>
                <w:b w:val="0"/>
                <w:bCs w:val="0"/>
              </w:rPr>
              <w:t>5</w:t>
            </w:r>
          </w:p>
        </w:tc>
        <w:tc>
          <w:tcPr>
            <w:tcW w:w="7511" w:type="dxa"/>
          </w:tcPr>
          <w:p w14:paraId="08878BE0" w14:textId="77777777" w:rsidR="00323AAD" w:rsidRPr="00E45C7D" w:rsidRDefault="00323AAD" w:rsidP="00323AAD">
            <w:pPr>
              <w:cnfStyle w:val="000000100000" w:firstRow="0" w:lastRow="0" w:firstColumn="0" w:lastColumn="0" w:oddVBand="0" w:evenVBand="0" w:oddHBand="1" w:evenHBand="0" w:firstRowFirstColumn="0" w:firstRowLastColumn="0" w:lastRowFirstColumn="0" w:lastRowLastColumn="0"/>
              <w:rPr>
                <w:rFonts w:eastAsia="Times New Roman" w:cstheme="minorHAnsi"/>
              </w:rPr>
            </w:pPr>
            <w:r w:rsidRPr="00E45C7D">
              <w:rPr>
                <w:rFonts w:eastAsia="Times New Roman" w:cstheme="minorHAnsi"/>
              </w:rPr>
              <w:t>Evidence Matrix</w:t>
            </w:r>
          </w:p>
        </w:tc>
      </w:tr>
      <w:tr w:rsidR="00323AAD" w:rsidRPr="00E45C7D" w14:paraId="0241220D" w14:textId="77777777" w:rsidTr="00323AAD">
        <w:trPr>
          <w:trHeight w:val="346"/>
        </w:trPr>
        <w:tc>
          <w:tcPr>
            <w:cnfStyle w:val="001000000000" w:firstRow="0" w:lastRow="0" w:firstColumn="1" w:lastColumn="0" w:oddVBand="0" w:evenVBand="0" w:oddHBand="0" w:evenHBand="0" w:firstRowFirstColumn="0" w:firstRowLastColumn="0" w:lastRowFirstColumn="0" w:lastRowLastColumn="0"/>
            <w:tcW w:w="1867" w:type="dxa"/>
          </w:tcPr>
          <w:p w14:paraId="4FA41073" w14:textId="4F5336F2" w:rsidR="00323AAD" w:rsidRPr="00E45C7D" w:rsidRDefault="00BE5723" w:rsidP="00323AAD">
            <w:pPr>
              <w:rPr>
                <w:rFonts w:eastAsia="Times New Roman" w:cstheme="minorHAnsi"/>
                <w:b w:val="0"/>
                <w:bCs w:val="0"/>
              </w:rPr>
            </w:pPr>
            <w:r>
              <w:rPr>
                <w:rFonts w:eastAsia="Times New Roman" w:cstheme="minorHAnsi"/>
                <w:b w:val="0"/>
                <w:bCs w:val="0"/>
              </w:rPr>
              <w:t>6-7</w:t>
            </w:r>
          </w:p>
        </w:tc>
        <w:tc>
          <w:tcPr>
            <w:tcW w:w="7511" w:type="dxa"/>
          </w:tcPr>
          <w:p w14:paraId="6417DB33" w14:textId="77777777" w:rsidR="00323AAD" w:rsidRPr="00E45C7D" w:rsidRDefault="00323AAD" w:rsidP="00323AAD">
            <w:pPr>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E45C7D">
              <w:rPr>
                <w:rFonts w:eastAsia="Times New Roman" w:cstheme="minorHAnsi"/>
              </w:rPr>
              <w:t>Assignment 1</w:t>
            </w:r>
          </w:p>
        </w:tc>
      </w:tr>
      <w:tr w:rsidR="00BE20A6" w:rsidRPr="00E45C7D" w14:paraId="505B1608" w14:textId="77777777" w:rsidTr="00323AAD">
        <w:trPr>
          <w:cnfStyle w:val="000000100000" w:firstRow="0" w:lastRow="0" w:firstColumn="0" w:lastColumn="0" w:oddVBand="0" w:evenVBand="0" w:oddHBand="1" w:evenHBand="0" w:firstRowFirstColumn="0" w:firstRowLastColumn="0" w:lastRowFirstColumn="0" w:lastRowLastColumn="0"/>
          <w:trHeight w:val="346"/>
        </w:trPr>
        <w:tc>
          <w:tcPr>
            <w:cnfStyle w:val="001000000000" w:firstRow="0" w:lastRow="0" w:firstColumn="1" w:lastColumn="0" w:oddVBand="0" w:evenVBand="0" w:oddHBand="0" w:evenHBand="0" w:firstRowFirstColumn="0" w:firstRowLastColumn="0" w:lastRowFirstColumn="0" w:lastRowLastColumn="0"/>
            <w:tcW w:w="1867" w:type="dxa"/>
          </w:tcPr>
          <w:p w14:paraId="3A092519" w14:textId="466FD1C8" w:rsidR="00BE20A6" w:rsidRPr="00E45C7D" w:rsidRDefault="00BE5723" w:rsidP="00323AAD">
            <w:pPr>
              <w:rPr>
                <w:rFonts w:eastAsia="Times New Roman" w:cstheme="minorHAnsi"/>
                <w:b w:val="0"/>
                <w:bCs w:val="0"/>
              </w:rPr>
            </w:pPr>
            <w:r>
              <w:rPr>
                <w:rFonts w:eastAsia="Times New Roman" w:cstheme="minorHAnsi"/>
                <w:b w:val="0"/>
                <w:bCs w:val="0"/>
              </w:rPr>
              <w:t>8</w:t>
            </w:r>
          </w:p>
        </w:tc>
        <w:tc>
          <w:tcPr>
            <w:tcW w:w="7511" w:type="dxa"/>
          </w:tcPr>
          <w:p w14:paraId="0BE0F671" w14:textId="58BE9BB2" w:rsidR="00BE20A6" w:rsidRPr="00E45C7D" w:rsidRDefault="00BE20A6" w:rsidP="00323AAD">
            <w:pPr>
              <w:cnfStyle w:val="000000100000" w:firstRow="0" w:lastRow="0" w:firstColumn="0" w:lastColumn="0" w:oddVBand="0" w:evenVBand="0" w:oddHBand="1" w:evenHBand="0" w:firstRowFirstColumn="0" w:firstRowLastColumn="0" w:lastRowFirstColumn="0" w:lastRowLastColumn="0"/>
              <w:rPr>
                <w:rFonts w:eastAsia="Times New Roman" w:cstheme="minorHAnsi"/>
              </w:rPr>
            </w:pPr>
            <w:r w:rsidRPr="00E45C7D">
              <w:rPr>
                <w:rFonts w:eastAsia="Times New Roman" w:cstheme="minorHAnsi"/>
              </w:rPr>
              <w:t>Assignment 1 References</w:t>
            </w:r>
          </w:p>
        </w:tc>
      </w:tr>
      <w:tr w:rsidR="00323AAD" w:rsidRPr="00E45C7D" w14:paraId="2EA47D67" w14:textId="77777777" w:rsidTr="00323AAD">
        <w:trPr>
          <w:trHeight w:val="346"/>
        </w:trPr>
        <w:tc>
          <w:tcPr>
            <w:cnfStyle w:val="001000000000" w:firstRow="0" w:lastRow="0" w:firstColumn="1" w:lastColumn="0" w:oddVBand="0" w:evenVBand="0" w:oddHBand="0" w:evenHBand="0" w:firstRowFirstColumn="0" w:firstRowLastColumn="0" w:lastRowFirstColumn="0" w:lastRowLastColumn="0"/>
            <w:tcW w:w="1867" w:type="dxa"/>
          </w:tcPr>
          <w:p w14:paraId="17C3FD21" w14:textId="7E80C27E" w:rsidR="00323AAD" w:rsidRPr="00E45C7D" w:rsidRDefault="00BA4650" w:rsidP="00323AAD">
            <w:pPr>
              <w:rPr>
                <w:rFonts w:eastAsia="Times New Roman" w:cstheme="minorHAnsi"/>
                <w:b w:val="0"/>
                <w:bCs w:val="0"/>
              </w:rPr>
            </w:pPr>
            <w:r>
              <w:rPr>
                <w:rFonts w:eastAsia="Times New Roman" w:cstheme="minorHAnsi"/>
                <w:b w:val="0"/>
                <w:bCs w:val="0"/>
              </w:rPr>
              <w:t>9-15</w:t>
            </w:r>
          </w:p>
        </w:tc>
        <w:tc>
          <w:tcPr>
            <w:tcW w:w="7511" w:type="dxa"/>
          </w:tcPr>
          <w:p w14:paraId="54D29B81" w14:textId="77777777" w:rsidR="00323AAD" w:rsidRPr="00E45C7D" w:rsidRDefault="00323AAD" w:rsidP="00323AAD">
            <w:pPr>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E45C7D">
              <w:rPr>
                <w:rFonts w:eastAsia="Times New Roman" w:cstheme="minorHAnsi"/>
              </w:rPr>
              <w:t>Assignment 1 Evidence</w:t>
            </w:r>
          </w:p>
        </w:tc>
      </w:tr>
      <w:tr w:rsidR="00323AAD" w:rsidRPr="00E45C7D" w14:paraId="3FC30F61" w14:textId="77777777" w:rsidTr="00323AAD">
        <w:trPr>
          <w:cnfStyle w:val="000000100000" w:firstRow="0" w:lastRow="0" w:firstColumn="0" w:lastColumn="0" w:oddVBand="0" w:evenVBand="0" w:oddHBand="1" w:evenHBand="0" w:firstRowFirstColumn="0" w:firstRowLastColumn="0" w:lastRowFirstColumn="0" w:lastRowLastColumn="0"/>
          <w:trHeight w:val="346"/>
        </w:trPr>
        <w:tc>
          <w:tcPr>
            <w:cnfStyle w:val="001000000000" w:firstRow="0" w:lastRow="0" w:firstColumn="1" w:lastColumn="0" w:oddVBand="0" w:evenVBand="0" w:oddHBand="0" w:evenHBand="0" w:firstRowFirstColumn="0" w:firstRowLastColumn="0" w:lastRowFirstColumn="0" w:lastRowLastColumn="0"/>
            <w:tcW w:w="1867" w:type="dxa"/>
          </w:tcPr>
          <w:p w14:paraId="776BB494" w14:textId="2331BF9E" w:rsidR="00323AAD" w:rsidRPr="00E45C7D" w:rsidRDefault="00BA4650" w:rsidP="00323AAD">
            <w:pPr>
              <w:rPr>
                <w:rFonts w:eastAsia="Times New Roman" w:cstheme="minorHAnsi"/>
                <w:b w:val="0"/>
                <w:bCs w:val="0"/>
              </w:rPr>
            </w:pPr>
            <w:r>
              <w:rPr>
                <w:rFonts w:eastAsia="Times New Roman" w:cstheme="minorHAnsi"/>
                <w:b w:val="0"/>
                <w:bCs w:val="0"/>
              </w:rPr>
              <w:t>16-17</w:t>
            </w:r>
          </w:p>
        </w:tc>
        <w:tc>
          <w:tcPr>
            <w:tcW w:w="7511" w:type="dxa"/>
          </w:tcPr>
          <w:p w14:paraId="79FB7BA3" w14:textId="77777777" w:rsidR="00323AAD" w:rsidRPr="00E45C7D" w:rsidRDefault="00323AAD" w:rsidP="00323AAD">
            <w:pPr>
              <w:cnfStyle w:val="000000100000" w:firstRow="0" w:lastRow="0" w:firstColumn="0" w:lastColumn="0" w:oddVBand="0" w:evenVBand="0" w:oddHBand="1" w:evenHBand="0" w:firstRowFirstColumn="0" w:firstRowLastColumn="0" w:lastRowFirstColumn="0" w:lastRowLastColumn="0"/>
              <w:rPr>
                <w:rFonts w:eastAsia="Times New Roman" w:cstheme="minorHAnsi"/>
              </w:rPr>
            </w:pPr>
            <w:r w:rsidRPr="00E45C7D">
              <w:rPr>
                <w:rFonts w:eastAsia="Times New Roman" w:cstheme="minorHAnsi"/>
              </w:rPr>
              <w:t>Assignment 2</w:t>
            </w:r>
          </w:p>
        </w:tc>
      </w:tr>
      <w:tr w:rsidR="00BE20A6" w:rsidRPr="00E45C7D" w14:paraId="107A7091" w14:textId="77777777" w:rsidTr="00323AAD">
        <w:trPr>
          <w:trHeight w:val="366"/>
        </w:trPr>
        <w:tc>
          <w:tcPr>
            <w:cnfStyle w:val="001000000000" w:firstRow="0" w:lastRow="0" w:firstColumn="1" w:lastColumn="0" w:oddVBand="0" w:evenVBand="0" w:oddHBand="0" w:evenHBand="0" w:firstRowFirstColumn="0" w:firstRowLastColumn="0" w:lastRowFirstColumn="0" w:lastRowLastColumn="0"/>
            <w:tcW w:w="1867" w:type="dxa"/>
          </w:tcPr>
          <w:p w14:paraId="4E03D5FF" w14:textId="3A94BB99" w:rsidR="00BE20A6" w:rsidRPr="00E45C7D" w:rsidRDefault="00BA4650" w:rsidP="00323AAD">
            <w:pPr>
              <w:rPr>
                <w:rFonts w:eastAsia="Times New Roman" w:cstheme="minorHAnsi"/>
                <w:b w:val="0"/>
                <w:bCs w:val="0"/>
              </w:rPr>
            </w:pPr>
            <w:r>
              <w:rPr>
                <w:rFonts w:eastAsia="Times New Roman" w:cstheme="minorHAnsi"/>
                <w:b w:val="0"/>
                <w:bCs w:val="0"/>
              </w:rPr>
              <w:t>18</w:t>
            </w:r>
          </w:p>
        </w:tc>
        <w:tc>
          <w:tcPr>
            <w:tcW w:w="7511" w:type="dxa"/>
          </w:tcPr>
          <w:p w14:paraId="04356BEF" w14:textId="75437D1E" w:rsidR="00BE20A6" w:rsidRPr="00E45C7D" w:rsidRDefault="00BE20A6" w:rsidP="00323AAD">
            <w:pPr>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E45C7D">
              <w:rPr>
                <w:rFonts w:eastAsia="Times New Roman" w:cstheme="minorHAnsi"/>
              </w:rPr>
              <w:t>Assignment 2 References</w:t>
            </w:r>
          </w:p>
        </w:tc>
      </w:tr>
      <w:tr w:rsidR="00323AAD" w:rsidRPr="00E45C7D" w14:paraId="23C9484D" w14:textId="77777777" w:rsidTr="00323AAD">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867" w:type="dxa"/>
          </w:tcPr>
          <w:p w14:paraId="3931DD1F" w14:textId="26DDFC45" w:rsidR="00323AAD" w:rsidRPr="00E45C7D" w:rsidRDefault="00BA4650" w:rsidP="00323AAD">
            <w:pPr>
              <w:rPr>
                <w:rFonts w:eastAsia="Times New Roman" w:cstheme="minorHAnsi"/>
                <w:b w:val="0"/>
                <w:bCs w:val="0"/>
              </w:rPr>
            </w:pPr>
            <w:r>
              <w:rPr>
                <w:rFonts w:eastAsia="Times New Roman" w:cstheme="minorHAnsi"/>
                <w:b w:val="0"/>
                <w:bCs w:val="0"/>
              </w:rPr>
              <w:t>19-</w:t>
            </w:r>
            <w:r w:rsidR="006709B4">
              <w:rPr>
                <w:rFonts w:eastAsia="Times New Roman" w:cstheme="minorHAnsi"/>
                <w:b w:val="0"/>
                <w:bCs w:val="0"/>
              </w:rPr>
              <w:t>26</w:t>
            </w:r>
          </w:p>
        </w:tc>
        <w:tc>
          <w:tcPr>
            <w:tcW w:w="7511" w:type="dxa"/>
          </w:tcPr>
          <w:p w14:paraId="48FCC2C8" w14:textId="77777777" w:rsidR="00323AAD" w:rsidRPr="00E45C7D" w:rsidRDefault="00323AAD" w:rsidP="00323AAD">
            <w:pPr>
              <w:cnfStyle w:val="000000100000" w:firstRow="0" w:lastRow="0" w:firstColumn="0" w:lastColumn="0" w:oddVBand="0" w:evenVBand="0" w:oddHBand="1" w:evenHBand="0" w:firstRowFirstColumn="0" w:firstRowLastColumn="0" w:lastRowFirstColumn="0" w:lastRowLastColumn="0"/>
              <w:rPr>
                <w:rFonts w:eastAsia="Times New Roman" w:cstheme="minorHAnsi"/>
              </w:rPr>
            </w:pPr>
            <w:r w:rsidRPr="00E45C7D">
              <w:rPr>
                <w:rFonts w:eastAsia="Times New Roman" w:cstheme="minorHAnsi"/>
              </w:rPr>
              <w:t>Assignment 2 Evidence</w:t>
            </w:r>
          </w:p>
        </w:tc>
      </w:tr>
      <w:tr w:rsidR="00323AAD" w:rsidRPr="00E45C7D" w14:paraId="14DA66CE" w14:textId="77777777" w:rsidTr="00323AAD">
        <w:trPr>
          <w:trHeight w:val="346"/>
        </w:trPr>
        <w:tc>
          <w:tcPr>
            <w:cnfStyle w:val="001000000000" w:firstRow="0" w:lastRow="0" w:firstColumn="1" w:lastColumn="0" w:oddVBand="0" w:evenVBand="0" w:oddHBand="0" w:evenHBand="0" w:firstRowFirstColumn="0" w:firstRowLastColumn="0" w:lastRowFirstColumn="0" w:lastRowLastColumn="0"/>
            <w:tcW w:w="1867" w:type="dxa"/>
          </w:tcPr>
          <w:p w14:paraId="7BE77D0C" w14:textId="53233672" w:rsidR="00323AAD" w:rsidRPr="00E45C7D" w:rsidRDefault="006709B4" w:rsidP="00323AAD">
            <w:pPr>
              <w:rPr>
                <w:rFonts w:eastAsia="Times New Roman" w:cstheme="minorHAnsi"/>
                <w:b w:val="0"/>
                <w:bCs w:val="0"/>
              </w:rPr>
            </w:pPr>
            <w:r>
              <w:rPr>
                <w:rFonts w:eastAsia="Times New Roman" w:cstheme="minorHAnsi"/>
                <w:b w:val="0"/>
                <w:bCs w:val="0"/>
              </w:rPr>
              <w:t>27-28</w:t>
            </w:r>
          </w:p>
        </w:tc>
        <w:tc>
          <w:tcPr>
            <w:tcW w:w="7511" w:type="dxa"/>
          </w:tcPr>
          <w:p w14:paraId="7AB535B5" w14:textId="77777777" w:rsidR="00323AAD" w:rsidRPr="00E45C7D" w:rsidRDefault="00323AAD" w:rsidP="00323AAD">
            <w:pPr>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E45C7D">
              <w:rPr>
                <w:rFonts w:eastAsia="Times New Roman" w:cstheme="minorHAnsi"/>
              </w:rPr>
              <w:t>Assignment 3</w:t>
            </w:r>
          </w:p>
        </w:tc>
      </w:tr>
      <w:tr w:rsidR="00BE20A6" w:rsidRPr="00E45C7D" w14:paraId="0ACB485A" w14:textId="77777777" w:rsidTr="00323AAD">
        <w:trPr>
          <w:cnfStyle w:val="000000100000" w:firstRow="0" w:lastRow="0" w:firstColumn="0" w:lastColumn="0" w:oddVBand="0" w:evenVBand="0" w:oddHBand="1" w:evenHBand="0" w:firstRowFirstColumn="0" w:firstRowLastColumn="0" w:lastRowFirstColumn="0" w:lastRowLastColumn="0"/>
          <w:trHeight w:val="346"/>
        </w:trPr>
        <w:tc>
          <w:tcPr>
            <w:cnfStyle w:val="001000000000" w:firstRow="0" w:lastRow="0" w:firstColumn="1" w:lastColumn="0" w:oddVBand="0" w:evenVBand="0" w:oddHBand="0" w:evenHBand="0" w:firstRowFirstColumn="0" w:firstRowLastColumn="0" w:lastRowFirstColumn="0" w:lastRowLastColumn="0"/>
            <w:tcW w:w="1867" w:type="dxa"/>
          </w:tcPr>
          <w:p w14:paraId="1A3AD8E0" w14:textId="7486B8B5" w:rsidR="00BE20A6" w:rsidRPr="00E45C7D" w:rsidRDefault="006709B4" w:rsidP="00323AAD">
            <w:pPr>
              <w:rPr>
                <w:rFonts w:eastAsia="Times New Roman" w:cstheme="minorHAnsi"/>
                <w:b w:val="0"/>
                <w:bCs w:val="0"/>
              </w:rPr>
            </w:pPr>
            <w:r>
              <w:rPr>
                <w:rFonts w:eastAsia="Times New Roman" w:cstheme="minorHAnsi"/>
                <w:b w:val="0"/>
                <w:bCs w:val="0"/>
              </w:rPr>
              <w:t>29</w:t>
            </w:r>
          </w:p>
        </w:tc>
        <w:tc>
          <w:tcPr>
            <w:tcW w:w="7511" w:type="dxa"/>
          </w:tcPr>
          <w:p w14:paraId="5E9EBD26" w14:textId="0A94B051" w:rsidR="00BE20A6" w:rsidRPr="00E45C7D" w:rsidRDefault="00BE20A6" w:rsidP="00323AAD">
            <w:pPr>
              <w:cnfStyle w:val="000000100000" w:firstRow="0" w:lastRow="0" w:firstColumn="0" w:lastColumn="0" w:oddVBand="0" w:evenVBand="0" w:oddHBand="1" w:evenHBand="0" w:firstRowFirstColumn="0" w:firstRowLastColumn="0" w:lastRowFirstColumn="0" w:lastRowLastColumn="0"/>
              <w:rPr>
                <w:rFonts w:eastAsia="Times New Roman" w:cstheme="minorHAnsi"/>
              </w:rPr>
            </w:pPr>
            <w:r w:rsidRPr="00E45C7D">
              <w:rPr>
                <w:rFonts w:eastAsia="Times New Roman" w:cstheme="minorHAnsi"/>
              </w:rPr>
              <w:t xml:space="preserve">Assignment 3 References </w:t>
            </w:r>
          </w:p>
        </w:tc>
      </w:tr>
      <w:tr w:rsidR="00323AAD" w:rsidRPr="00E45C7D" w14:paraId="2FA66218" w14:textId="77777777" w:rsidTr="00323AAD">
        <w:trPr>
          <w:trHeight w:val="346"/>
        </w:trPr>
        <w:tc>
          <w:tcPr>
            <w:cnfStyle w:val="001000000000" w:firstRow="0" w:lastRow="0" w:firstColumn="1" w:lastColumn="0" w:oddVBand="0" w:evenVBand="0" w:oddHBand="0" w:evenHBand="0" w:firstRowFirstColumn="0" w:firstRowLastColumn="0" w:lastRowFirstColumn="0" w:lastRowLastColumn="0"/>
            <w:tcW w:w="1867" w:type="dxa"/>
          </w:tcPr>
          <w:p w14:paraId="19A69EAA" w14:textId="7AA7AE8E" w:rsidR="00323AAD" w:rsidRPr="00E45C7D" w:rsidRDefault="001B0A16" w:rsidP="00323AAD">
            <w:pPr>
              <w:rPr>
                <w:rFonts w:eastAsia="Times New Roman" w:cstheme="minorHAnsi"/>
                <w:b w:val="0"/>
                <w:bCs w:val="0"/>
              </w:rPr>
            </w:pPr>
            <w:r>
              <w:rPr>
                <w:rFonts w:eastAsia="Times New Roman" w:cstheme="minorHAnsi"/>
                <w:b w:val="0"/>
                <w:bCs w:val="0"/>
              </w:rPr>
              <w:t>30-32</w:t>
            </w:r>
          </w:p>
        </w:tc>
        <w:tc>
          <w:tcPr>
            <w:tcW w:w="7511" w:type="dxa"/>
          </w:tcPr>
          <w:p w14:paraId="2821B195" w14:textId="77777777" w:rsidR="00323AAD" w:rsidRPr="00E45C7D" w:rsidRDefault="00323AAD" w:rsidP="00323AAD">
            <w:pPr>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E45C7D">
              <w:rPr>
                <w:rFonts w:eastAsia="Times New Roman" w:cstheme="minorHAnsi"/>
              </w:rPr>
              <w:t>Assignment 3 Evidence</w:t>
            </w:r>
          </w:p>
        </w:tc>
      </w:tr>
    </w:tbl>
    <w:p w14:paraId="79C50B67" w14:textId="77777777" w:rsidR="00323AAD" w:rsidRPr="00E45C7D" w:rsidRDefault="00323AAD" w:rsidP="00323AAD">
      <w:pPr>
        <w:spacing w:after="0" w:line="240" w:lineRule="auto"/>
        <w:rPr>
          <w:rFonts w:eastAsia="Times New Roman" w:cstheme="minorHAnsi"/>
          <w:b/>
          <w:bCs/>
        </w:rPr>
      </w:pPr>
    </w:p>
    <w:p w14:paraId="0AD085BC" w14:textId="77777777" w:rsidR="00B62C6E" w:rsidRDefault="00B62C6E" w:rsidP="00FB36A5">
      <w:pPr>
        <w:rPr>
          <w:rFonts w:ascii="Calibri" w:hAnsi="Calibri" w:cs="Calibri"/>
          <w:color w:val="58595B"/>
          <w:sz w:val="36"/>
          <w:szCs w:val="36"/>
        </w:rPr>
      </w:pPr>
    </w:p>
    <w:p w14:paraId="1F194414" w14:textId="77777777" w:rsidR="00500D78" w:rsidRPr="00E45C7D" w:rsidRDefault="00500D78" w:rsidP="00FB36A5">
      <w:pPr>
        <w:rPr>
          <w:rFonts w:cstheme="minorHAnsi"/>
          <w:color w:val="58595B"/>
        </w:rPr>
        <w:sectPr w:rsidR="00500D78" w:rsidRPr="00E45C7D">
          <w:pgSz w:w="11906" w:h="16838"/>
          <w:pgMar w:top="1440" w:right="1440" w:bottom="1440" w:left="1440" w:header="708" w:footer="708" w:gutter="0"/>
          <w:cols w:space="708"/>
          <w:docGrid w:linePitch="360"/>
        </w:sectPr>
      </w:pPr>
    </w:p>
    <w:p w14:paraId="1657C138" w14:textId="77777777" w:rsidR="00C02441" w:rsidRPr="00C02441" w:rsidRDefault="00C02441" w:rsidP="00C02441">
      <w:pPr>
        <w:ind w:left="360" w:hanging="360"/>
        <w:rPr>
          <w:rFonts w:cstheme="minorHAnsi"/>
        </w:rPr>
      </w:pP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528"/>
        <w:gridCol w:w="1730"/>
        <w:gridCol w:w="1703"/>
        <w:gridCol w:w="5136"/>
        <w:gridCol w:w="80"/>
        <w:gridCol w:w="1273"/>
        <w:gridCol w:w="1440"/>
        <w:gridCol w:w="1440"/>
      </w:tblGrid>
      <w:tr w:rsidR="00C02441" w:rsidRPr="00C02441" w14:paraId="72A382B4" w14:textId="77777777" w:rsidTr="00323223">
        <w:trPr>
          <w:trHeight w:val="425"/>
        </w:trPr>
        <w:tc>
          <w:tcPr>
            <w:tcW w:w="11085" w:type="dxa"/>
            <w:gridSpan w:val="5"/>
          </w:tcPr>
          <w:p w14:paraId="3F9C3A5D" w14:textId="77777777" w:rsidR="00C02441" w:rsidRPr="00C02441" w:rsidRDefault="00C02441" w:rsidP="00C02441">
            <w:pPr>
              <w:contextualSpacing/>
              <w:rPr>
                <w:rFonts w:cstheme="minorHAnsi"/>
                <w:b/>
                <w:color w:val="3C3C3C"/>
              </w:rPr>
            </w:pPr>
            <w:r w:rsidRPr="00C02441">
              <w:rPr>
                <w:rFonts w:cstheme="minorHAnsi"/>
                <w:b/>
                <w:color w:val="3C3C3C"/>
              </w:rPr>
              <w:t>Candidate name: Jade Bowen</w:t>
            </w:r>
          </w:p>
        </w:tc>
        <w:tc>
          <w:tcPr>
            <w:tcW w:w="4233" w:type="dxa"/>
            <w:gridSpan w:val="4"/>
          </w:tcPr>
          <w:p w14:paraId="6777E464" w14:textId="77777777" w:rsidR="00C02441" w:rsidRPr="00C02441" w:rsidRDefault="00C02441" w:rsidP="00C02441">
            <w:pPr>
              <w:contextualSpacing/>
              <w:rPr>
                <w:rFonts w:cstheme="minorHAnsi"/>
                <w:b/>
                <w:color w:val="3C3C3C"/>
              </w:rPr>
            </w:pPr>
            <w:r w:rsidRPr="00C02441">
              <w:rPr>
                <w:rFonts w:cstheme="minorHAnsi"/>
                <w:b/>
                <w:color w:val="3C3C3C"/>
              </w:rPr>
              <w:t>CIPD Membership/registration No.:</w:t>
            </w:r>
          </w:p>
          <w:p w14:paraId="7D81ABAA" w14:textId="77777777" w:rsidR="00C02441" w:rsidRPr="00C02441" w:rsidRDefault="00C02441" w:rsidP="00C02441">
            <w:pPr>
              <w:contextualSpacing/>
              <w:rPr>
                <w:rFonts w:cstheme="minorHAnsi"/>
                <w:color w:val="3C3C3C"/>
              </w:rPr>
            </w:pPr>
            <w:r w:rsidRPr="00C02441">
              <w:rPr>
                <w:rFonts w:cstheme="minorHAnsi"/>
                <w:color w:val="303B44"/>
              </w:rPr>
              <w:t>57385937</w:t>
            </w:r>
          </w:p>
        </w:tc>
      </w:tr>
      <w:tr w:rsidR="00C02441" w:rsidRPr="00C02441" w14:paraId="7874573C" w14:textId="77777777" w:rsidTr="00323223">
        <w:tc>
          <w:tcPr>
            <w:tcW w:w="11085" w:type="dxa"/>
            <w:gridSpan w:val="5"/>
          </w:tcPr>
          <w:p w14:paraId="05DA2D9A" w14:textId="77777777" w:rsidR="00C02441" w:rsidRPr="00C02441" w:rsidRDefault="00C02441" w:rsidP="00C02441">
            <w:pPr>
              <w:contextualSpacing/>
              <w:rPr>
                <w:rFonts w:cstheme="minorHAnsi"/>
                <w:b/>
                <w:color w:val="3C3C3C"/>
              </w:rPr>
            </w:pPr>
            <w:r w:rsidRPr="00C02441">
              <w:rPr>
                <w:rFonts w:cstheme="minorHAnsi"/>
                <w:b/>
                <w:color w:val="3C3C3C"/>
              </w:rPr>
              <w:t xml:space="preserve">Qualification title: </w:t>
            </w:r>
            <w:r w:rsidRPr="00C02441">
              <w:rPr>
                <w:rFonts w:cstheme="minorHAnsi"/>
                <w:color w:val="3C3C3C"/>
              </w:rPr>
              <w:t>CIPD Diploma in Applied HR</w:t>
            </w:r>
          </w:p>
        </w:tc>
        <w:tc>
          <w:tcPr>
            <w:tcW w:w="4233" w:type="dxa"/>
            <w:gridSpan w:val="4"/>
          </w:tcPr>
          <w:p w14:paraId="1E142A50" w14:textId="77777777" w:rsidR="00C02441" w:rsidRPr="00C02441" w:rsidRDefault="00C02441" w:rsidP="00C02441">
            <w:pPr>
              <w:contextualSpacing/>
              <w:rPr>
                <w:rFonts w:cstheme="minorHAnsi"/>
                <w:b/>
                <w:color w:val="3C3C3C"/>
              </w:rPr>
            </w:pPr>
            <w:r w:rsidRPr="00C02441">
              <w:rPr>
                <w:rFonts w:cstheme="minorHAnsi"/>
                <w:b/>
                <w:color w:val="3C3C3C"/>
              </w:rPr>
              <w:t>Unique Learner No. (ULN):</w:t>
            </w:r>
          </w:p>
          <w:p w14:paraId="06A80FD7" w14:textId="77777777" w:rsidR="00C02441" w:rsidRPr="00C02441" w:rsidRDefault="00C02441" w:rsidP="00C02441">
            <w:pPr>
              <w:contextualSpacing/>
              <w:rPr>
                <w:rFonts w:cstheme="minorHAnsi"/>
                <w:color w:val="3C3C3C"/>
              </w:rPr>
            </w:pPr>
            <w:r w:rsidRPr="00C02441">
              <w:rPr>
                <w:rFonts w:cstheme="minorHAnsi"/>
                <w:color w:val="58595B"/>
              </w:rPr>
              <w:t>2014437</w:t>
            </w:r>
          </w:p>
        </w:tc>
      </w:tr>
      <w:tr w:rsidR="00C02441" w:rsidRPr="00C02441" w14:paraId="0A1BB4D8" w14:textId="77777777" w:rsidTr="00323223">
        <w:trPr>
          <w:cantSplit/>
          <w:trHeight w:val="791"/>
        </w:trPr>
        <w:tc>
          <w:tcPr>
            <w:tcW w:w="988" w:type="dxa"/>
            <w:shd w:val="clear" w:color="auto" w:fill="DBD3E5"/>
          </w:tcPr>
          <w:p w14:paraId="2243987A" w14:textId="77777777" w:rsidR="00C02441" w:rsidRPr="00C02441" w:rsidRDefault="00C02441" w:rsidP="00C02441">
            <w:pPr>
              <w:contextualSpacing/>
              <w:rPr>
                <w:rFonts w:cstheme="minorHAnsi"/>
                <w:b/>
                <w:color w:val="3C3C3C"/>
              </w:rPr>
            </w:pPr>
            <w:r w:rsidRPr="00C02441">
              <w:rPr>
                <w:rFonts w:cstheme="minorHAnsi"/>
                <w:b/>
                <w:color w:val="3C3C3C"/>
              </w:rPr>
              <w:t>Unit code</w:t>
            </w:r>
          </w:p>
        </w:tc>
        <w:tc>
          <w:tcPr>
            <w:tcW w:w="3258" w:type="dxa"/>
            <w:gridSpan w:val="2"/>
            <w:shd w:val="clear" w:color="auto" w:fill="DBD3E5"/>
          </w:tcPr>
          <w:p w14:paraId="163D4794" w14:textId="77777777" w:rsidR="00C02441" w:rsidRPr="00C02441" w:rsidRDefault="00C02441" w:rsidP="00C02441">
            <w:pPr>
              <w:contextualSpacing/>
              <w:rPr>
                <w:rFonts w:cstheme="minorHAnsi"/>
                <w:b/>
                <w:color w:val="3C3C3C"/>
              </w:rPr>
            </w:pPr>
            <w:r w:rsidRPr="00C02441">
              <w:rPr>
                <w:rFonts w:cstheme="minorHAnsi"/>
                <w:b/>
                <w:color w:val="3C3C3C"/>
              </w:rPr>
              <w:t>Unit title</w:t>
            </w:r>
          </w:p>
        </w:tc>
        <w:tc>
          <w:tcPr>
            <w:tcW w:w="1703" w:type="dxa"/>
            <w:shd w:val="clear" w:color="auto" w:fill="DBD3E5"/>
          </w:tcPr>
          <w:p w14:paraId="47EFC8A4" w14:textId="77777777" w:rsidR="00C02441" w:rsidRPr="00C02441" w:rsidRDefault="00C02441" w:rsidP="00C02441">
            <w:pPr>
              <w:contextualSpacing/>
              <w:rPr>
                <w:rFonts w:cstheme="minorHAnsi"/>
                <w:b/>
                <w:color w:val="3C3C3C"/>
              </w:rPr>
            </w:pPr>
            <w:r w:rsidRPr="00C02441">
              <w:rPr>
                <w:rFonts w:cstheme="minorHAnsi"/>
                <w:b/>
                <w:color w:val="3C3C3C"/>
              </w:rPr>
              <w:t>Assessment criteria no.</w:t>
            </w:r>
          </w:p>
        </w:tc>
        <w:tc>
          <w:tcPr>
            <w:tcW w:w="5136" w:type="dxa"/>
            <w:shd w:val="clear" w:color="auto" w:fill="DBD3E5"/>
          </w:tcPr>
          <w:p w14:paraId="54F1072E" w14:textId="77777777" w:rsidR="00C02441" w:rsidRPr="00C02441" w:rsidRDefault="00C02441" w:rsidP="00C02441">
            <w:pPr>
              <w:contextualSpacing/>
              <w:rPr>
                <w:rFonts w:cstheme="minorHAnsi"/>
                <w:b/>
                <w:color w:val="3C3C3C"/>
              </w:rPr>
            </w:pPr>
            <w:r w:rsidRPr="00C02441">
              <w:rPr>
                <w:rFonts w:cstheme="minorHAnsi"/>
                <w:b/>
                <w:color w:val="3C3C3C"/>
              </w:rPr>
              <w:t>Evidence description</w:t>
            </w:r>
          </w:p>
        </w:tc>
        <w:tc>
          <w:tcPr>
            <w:tcW w:w="1353" w:type="dxa"/>
            <w:gridSpan w:val="2"/>
            <w:shd w:val="clear" w:color="auto" w:fill="DBD3E5"/>
          </w:tcPr>
          <w:p w14:paraId="3DAD541E" w14:textId="77777777" w:rsidR="00C02441" w:rsidRPr="00C02441" w:rsidRDefault="00C02441" w:rsidP="00C02441">
            <w:pPr>
              <w:contextualSpacing/>
              <w:rPr>
                <w:rFonts w:cstheme="minorHAnsi"/>
                <w:b/>
                <w:color w:val="3C3C3C"/>
              </w:rPr>
            </w:pPr>
            <w:r w:rsidRPr="00C02441">
              <w:rPr>
                <w:rFonts w:cstheme="minorHAnsi"/>
                <w:b/>
                <w:color w:val="3C3C3C"/>
              </w:rPr>
              <w:t>Evidence reference number</w:t>
            </w:r>
          </w:p>
        </w:tc>
        <w:tc>
          <w:tcPr>
            <w:tcW w:w="1440" w:type="dxa"/>
            <w:shd w:val="clear" w:color="auto" w:fill="DBD3E5"/>
          </w:tcPr>
          <w:p w14:paraId="3D80C5A9" w14:textId="77777777" w:rsidR="00C02441" w:rsidRPr="00C02441" w:rsidRDefault="00C02441" w:rsidP="00C02441">
            <w:pPr>
              <w:contextualSpacing/>
              <w:rPr>
                <w:rFonts w:cstheme="minorHAnsi"/>
                <w:b/>
                <w:color w:val="3C3C3C"/>
              </w:rPr>
            </w:pPr>
            <w:r w:rsidRPr="00C02441">
              <w:rPr>
                <w:rFonts w:cstheme="minorHAnsi"/>
                <w:b/>
                <w:color w:val="3C3C3C"/>
              </w:rPr>
              <w:t>Assessor</w:t>
            </w:r>
          </w:p>
          <w:p w14:paraId="102BB82B" w14:textId="77777777" w:rsidR="00C02441" w:rsidRPr="00C02441" w:rsidRDefault="00C02441" w:rsidP="00C02441">
            <w:pPr>
              <w:contextualSpacing/>
              <w:rPr>
                <w:rFonts w:cstheme="minorHAnsi"/>
                <w:b/>
                <w:color w:val="3C3C3C"/>
              </w:rPr>
            </w:pPr>
            <w:r w:rsidRPr="00C02441">
              <w:rPr>
                <w:rFonts w:cstheme="minorHAnsi"/>
                <w:b/>
                <w:color w:val="3C3C3C"/>
              </w:rPr>
              <w:t>initials</w:t>
            </w:r>
          </w:p>
        </w:tc>
        <w:tc>
          <w:tcPr>
            <w:tcW w:w="1440" w:type="dxa"/>
            <w:shd w:val="clear" w:color="auto" w:fill="DBD3E5"/>
          </w:tcPr>
          <w:p w14:paraId="7844FFF1" w14:textId="77777777" w:rsidR="00C02441" w:rsidRPr="00C02441" w:rsidRDefault="00C02441" w:rsidP="00C02441">
            <w:pPr>
              <w:contextualSpacing/>
              <w:rPr>
                <w:rFonts w:cstheme="minorHAnsi"/>
                <w:b/>
                <w:color w:val="3C3C3C"/>
              </w:rPr>
            </w:pPr>
            <w:r w:rsidRPr="00C02441">
              <w:rPr>
                <w:rFonts w:cstheme="minorHAnsi"/>
                <w:b/>
                <w:color w:val="3C3C3C"/>
              </w:rPr>
              <w:t>I/V initials if sampled</w:t>
            </w:r>
          </w:p>
        </w:tc>
      </w:tr>
      <w:tr w:rsidR="00C02441" w:rsidRPr="00C02441" w14:paraId="62CE85D6" w14:textId="77777777" w:rsidTr="00323223">
        <w:tc>
          <w:tcPr>
            <w:tcW w:w="988" w:type="dxa"/>
          </w:tcPr>
          <w:p w14:paraId="63F57259" w14:textId="274C40AC" w:rsidR="00C02441" w:rsidRPr="00C02441" w:rsidRDefault="00B12EC1" w:rsidP="00C02441">
            <w:pPr>
              <w:contextualSpacing/>
              <w:rPr>
                <w:rFonts w:cstheme="minorHAnsi"/>
                <w:color w:val="3C3C3C"/>
              </w:rPr>
            </w:pPr>
            <w:r w:rsidRPr="00B12EC1">
              <w:rPr>
                <w:rFonts w:cstheme="minorHAnsi"/>
                <w:color w:val="3C3C3C"/>
              </w:rPr>
              <w:t>5AIOP</w:t>
            </w:r>
          </w:p>
        </w:tc>
        <w:tc>
          <w:tcPr>
            <w:tcW w:w="3258" w:type="dxa"/>
            <w:gridSpan w:val="2"/>
          </w:tcPr>
          <w:p w14:paraId="5A309CCB" w14:textId="27D94CD8" w:rsidR="00C02441" w:rsidRPr="00C02441" w:rsidRDefault="00CE24FD" w:rsidP="00C02441">
            <w:pPr>
              <w:contextualSpacing/>
              <w:rPr>
                <w:rFonts w:cstheme="minorHAnsi"/>
                <w:color w:val="3C3C3C"/>
              </w:rPr>
            </w:pPr>
            <w:r w:rsidRPr="00E45C7D">
              <w:rPr>
                <w:rFonts w:cstheme="minorHAnsi"/>
                <w:color w:val="3C3C3C"/>
              </w:rPr>
              <w:t>Contributing to Employee Engagement</w:t>
            </w:r>
          </w:p>
        </w:tc>
        <w:tc>
          <w:tcPr>
            <w:tcW w:w="1703" w:type="dxa"/>
          </w:tcPr>
          <w:p w14:paraId="15FBF722" w14:textId="77777777" w:rsidR="00C02441" w:rsidRPr="00C02441" w:rsidRDefault="00C02441" w:rsidP="00C02441">
            <w:pPr>
              <w:contextualSpacing/>
              <w:rPr>
                <w:rFonts w:cstheme="minorHAnsi"/>
                <w:color w:val="3C3C3C"/>
              </w:rPr>
            </w:pPr>
            <w:r w:rsidRPr="00C02441">
              <w:rPr>
                <w:rFonts w:cstheme="minorHAnsi"/>
                <w:color w:val="3C3C3C"/>
              </w:rPr>
              <w:t>1.1</w:t>
            </w:r>
          </w:p>
        </w:tc>
        <w:tc>
          <w:tcPr>
            <w:tcW w:w="5136" w:type="dxa"/>
          </w:tcPr>
          <w:p w14:paraId="7E448F97" w14:textId="41E491F6" w:rsidR="00C02441" w:rsidRPr="00C02441" w:rsidRDefault="00686855" w:rsidP="00C02441">
            <w:pPr>
              <w:contextualSpacing/>
              <w:rPr>
                <w:rFonts w:cstheme="minorHAnsi"/>
                <w:color w:val="3C3C3C"/>
              </w:rPr>
            </w:pPr>
            <w:r w:rsidRPr="00E45C7D">
              <w:rPr>
                <w:rFonts w:cstheme="minorHAnsi"/>
                <w:color w:val="3C3C3C"/>
              </w:rPr>
              <w:t>Email conversation with people partner</w:t>
            </w:r>
          </w:p>
        </w:tc>
        <w:tc>
          <w:tcPr>
            <w:tcW w:w="1353" w:type="dxa"/>
            <w:gridSpan w:val="2"/>
          </w:tcPr>
          <w:p w14:paraId="2745958F" w14:textId="77777777" w:rsidR="00C02441" w:rsidRPr="00C02441" w:rsidRDefault="00C02441" w:rsidP="00C02441">
            <w:pPr>
              <w:contextualSpacing/>
              <w:rPr>
                <w:rFonts w:cstheme="minorHAnsi"/>
                <w:color w:val="3C3C3C"/>
              </w:rPr>
            </w:pPr>
            <w:r w:rsidRPr="00C02441">
              <w:rPr>
                <w:rFonts w:cstheme="minorHAnsi"/>
                <w:color w:val="3C3C3C"/>
              </w:rPr>
              <w:t>EV1.1</w:t>
            </w:r>
          </w:p>
        </w:tc>
        <w:tc>
          <w:tcPr>
            <w:tcW w:w="1440" w:type="dxa"/>
          </w:tcPr>
          <w:p w14:paraId="3387529C" w14:textId="77777777" w:rsidR="00C02441" w:rsidRPr="00C02441" w:rsidRDefault="00C02441" w:rsidP="00C02441">
            <w:pPr>
              <w:contextualSpacing/>
              <w:rPr>
                <w:rFonts w:cstheme="minorHAnsi"/>
                <w:color w:val="3C3C3C"/>
              </w:rPr>
            </w:pPr>
          </w:p>
        </w:tc>
        <w:tc>
          <w:tcPr>
            <w:tcW w:w="1440" w:type="dxa"/>
          </w:tcPr>
          <w:p w14:paraId="69790555" w14:textId="77777777" w:rsidR="00C02441" w:rsidRPr="00C02441" w:rsidRDefault="00C02441" w:rsidP="00C02441">
            <w:pPr>
              <w:contextualSpacing/>
              <w:rPr>
                <w:rFonts w:cstheme="minorHAnsi"/>
                <w:color w:val="3C3C3C"/>
              </w:rPr>
            </w:pPr>
          </w:p>
        </w:tc>
      </w:tr>
      <w:tr w:rsidR="007A4E76" w:rsidRPr="00C02441" w14:paraId="5F77C89B" w14:textId="77777777" w:rsidTr="00323223">
        <w:tc>
          <w:tcPr>
            <w:tcW w:w="988" w:type="dxa"/>
          </w:tcPr>
          <w:p w14:paraId="27F15B87" w14:textId="164DEC60" w:rsidR="007A4E76" w:rsidRPr="00C02441" w:rsidRDefault="007A4E76" w:rsidP="007A4E76">
            <w:pPr>
              <w:contextualSpacing/>
              <w:rPr>
                <w:rFonts w:cstheme="minorHAnsi"/>
                <w:color w:val="3C3C3C"/>
              </w:rPr>
            </w:pPr>
            <w:r w:rsidRPr="00B12EC1">
              <w:rPr>
                <w:rFonts w:cstheme="minorHAnsi"/>
                <w:color w:val="3C3C3C"/>
              </w:rPr>
              <w:t>5AIOP</w:t>
            </w:r>
          </w:p>
        </w:tc>
        <w:tc>
          <w:tcPr>
            <w:tcW w:w="3258" w:type="dxa"/>
            <w:gridSpan w:val="2"/>
          </w:tcPr>
          <w:p w14:paraId="71511C63" w14:textId="3996C3F1" w:rsidR="007A4E76" w:rsidRPr="00C02441" w:rsidRDefault="007A4E76" w:rsidP="007A4E76">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4FBAF3B5" w14:textId="08C9C90F" w:rsidR="007A4E76" w:rsidRPr="00C02441" w:rsidRDefault="007A4E76" w:rsidP="007A4E76">
            <w:pPr>
              <w:contextualSpacing/>
              <w:rPr>
                <w:rFonts w:cstheme="minorHAnsi"/>
                <w:color w:val="3C3C3C"/>
              </w:rPr>
            </w:pPr>
            <w:r w:rsidRPr="00C02441">
              <w:rPr>
                <w:rFonts w:cstheme="minorHAnsi"/>
                <w:color w:val="3C3C3C"/>
              </w:rPr>
              <w:t>1.</w:t>
            </w:r>
            <w:r w:rsidR="001D6FB7" w:rsidRPr="00E45C7D">
              <w:rPr>
                <w:rFonts w:cstheme="minorHAnsi"/>
                <w:color w:val="3C3C3C"/>
              </w:rPr>
              <w:t>4</w:t>
            </w:r>
          </w:p>
        </w:tc>
        <w:tc>
          <w:tcPr>
            <w:tcW w:w="5136" w:type="dxa"/>
          </w:tcPr>
          <w:p w14:paraId="52243667" w14:textId="177D0B98" w:rsidR="007A4E76" w:rsidRPr="00C02441" w:rsidRDefault="003B3603" w:rsidP="007A4E76">
            <w:pPr>
              <w:contextualSpacing/>
              <w:rPr>
                <w:rFonts w:cstheme="minorHAnsi"/>
                <w:color w:val="3C3C3C"/>
              </w:rPr>
            </w:pPr>
            <w:r w:rsidRPr="00E45C7D">
              <w:rPr>
                <w:rFonts w:cstheme="minorHAnsi"/>
                <w:color w:val="3C3C3C"/>
              </w:rPr>
              <w:t>Survey results – core purpose</w:t>
            </w:r>
          </w:p>
        </w:tc>
        <w:tc>
          <w:tcPr>
            <w:tcW w:w="1353" w:type="dxa"/>
            <w:gridSpan w:val="2"/>
          </w:tcPr>
          <w:p w14:paraId="5247EA7A" w14:textId="77777777" w:rsidR="007A4E76" w:rsidRPr="00C02441" w:rsidRDefault="007A4E76" w:rsidP="007A4E76">
            <w:pPr>
              <w:contextualSpacing/>
              <w:rPr>
                <w:rFonts w:cstheme="minorHAnsi"/>
                <w:color w:val="3C3C3C"/>
              </w:rPr>
            </w:pPr>
            <w:r w:rsidRPr="00C02441">
              <w:rPr>
                <w:rFonts w:cstheme="minorHAnsi"/>
                <w:color w:val="3C3C3C"/>
              </w:rPr>
              <w:t>EV 1.2</w:t>
            </w:r>
          </w:p>
        </w:tc>
        <w:tc>
          <w:tcPr>
            <w:tcW w:w="1440" w:type="dxa"/>
          </w:tcPr>
          <w:p w14:paraId="2BFB3B17" w14:textId="77777777" w:rsidR="007A4E76" w:rsidRPr="00C02441" w:rsidRDefault="007A4E76" w:rsidP="007A4E76">
            <w:pPr>
              <w:contextualSpacing/>
              <w:rPr>
                <w:rFonts w:cstheme="minorHAnsi"/>
                <w:color w:val="3C3C3C"/>
              </w:rPr>
            </w:pPr>
          </w:p>
        </w:tc>
        <w:tc>
          <w:tcPr>
            <w:tcW w:w="1440" w:type="dxa"/>
          </w:tcPr>
          <w:p w14:paraId="6016A2FE" w14:textId="77777777" w:rsidR="007A4E76" w:rsidRPr="00C02441" w:rsidRDefault="007A4E76" w:rsidP="007A4E76">
            <w:pPr>
              <w:contextualSpacing/>
              <w:rPr>
                <w:rFonts w:cstheme="minorHAnsi"/>
                <w:color w:val="3C3C3C"/>
              </w:rPr>
            </w:pPr>
          </w:p>
        </w:tc>
      </w:tr>
      <w:tr w:rsidR="007A4E76" w:rsidRPr="00C02441" w14:paraId="6CB06E88" w14:textId="77777777" w:rsidTr="00323223">
        <w:tc>
          <w:tcPr>
            <w:tcW w:w="988" w:type="dxa"/>
          </w:tcPr>
          <w:p w14:paraId="1157D673" w14:textId="32376FD7" w:rsidR="007A4E76" w:rsidRPr="00C02441" w:rsidRDefault="007A4E76" w:rsidP="007A4E76">
            <w:pPr>
              <w:contextualSpacing/>
              <w:rPr>
                <w:rFonts w:cstheme="minorHAnsi"/>
                <w:color w:val="3C3C3C"/>
              </w:rPr>
            </w:pPr>
            <w:r w:rsidRPr="00B12EC1">
              <w:rPr>
                <w:rFonts w:cstheme="minorHAnsi"/>
                <w:color w:val="3C3C3C"/>
              </w:rPr>
              <w:t>5AIOP</w:t>
            </w:r>
          </w:p>
        </w:tc>
        <w:tc>
          <w:tcPr>
            <w:tcW w:w="3258" w:type="dxa"/>
            <w:gridSpan w:val="2"/>
          </w:tcPr>
          <w:p w14:paraId="71CAC215" w14:textId="67E7CB17" w:rsidR="007A4E76" w:rsidRPr="00C02441" w:rsidRDefault="007A4E76" w:rsidP="007A4E76">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0A848456" w14:textId="6D2E1A0B" w:rsidR="007A4E76" w:rsidRPr="00C02441" w:rsidRDefault="007A4E76" w:rsidP="007A4E76">
            <w:pPr>
              <w:contextualSpacing/>
              <w:rPr>
                <w:rFonts w:cstheme="minorHAnsi"/>
                <w:color w:val="3C3C3C"/>
              </w:rPr>
            </w:pPr>
            <w:r w:rsidRPr="00C02441">
              <w:rPr>
                <w:rFonts w:cstheme="minorHAnsi"/>
                <w:color w:val="3C3C3C"/>
              </w:rPr>
              <w:t>1.</w:t>
            </w:r>
            <w:r w:rsidR="00BA01D4" w:rsidRPr="00E45C7D">
              <w:rPr>
                <w:rFonts w:cstheme="minorHAnsi"/>
                <w:color w:val="3C3C3C"/>
              </w:rPr>
              <w:t>4</w:t>
            </w:r>
          </w:p>
        </w:tc>
        <w:tc>
          <w:tcPr>
            <w:tcW w:w="5136" w:type="dxa"/>
          </w:tcPr>
          <w:p w14:paraId="18D58F84" w14:textId="2924404C" w:rsidR="007A4E76" w:rsidRPr="00C02441" w:rsidRDefault="003B3603" w:rsidP="007A4E76">
            <w:pPr>
              <w:contextualSpacing/>
              <w:rPr>
                <w:rFonts w:cstheme="minorHAnsi"/>
                <w:color w:val="3C3C3C"/>
              </w:rPr>
            </w:pPr>
            <w:r w:rsidRPr="00E45C7D">
              <w:rPr>
                <w:rFonts w:cstheme="minorHAnsi"/>
                <w:color w:val="3C3C3C"/>
              </w:rPr>
              <w:t>Survey results</w:t>
            </w:r>
            <w:r w:rsidR="00EC7808" w:rsidRPr="00E45C7D">
              <w:rPr>
                <w:rFonts w:cstheme="minorHAnsi"/>
                <w:color w:val="3C3C3C"/>
              </w:rPr>
              <w:t xml:space="preserve"> </w:t>
            </w:r>
            <w:r w:rsidR="00941B1D" w:rsidRPr="00E45C7D">
              <w:rPr>
                <w:rFonts w:cstheme="minorHAnsi"/>
                <w:color w:val="3C3C3C"/>
              </w:rPr>
              <w:t>–</w:t>
            </w:r>
            <w:r w:rsidR="00EC7808" w:rsidRPr="00E45C7D">
              <w:rPr>
                <w:rFonts w:cstheme="minorHAnsi"/>
                <w:color w:val="3C3C3C"/>
              </w:rPr>
              <w:t xml:space="preserve"> </w:t>
            </w:r>
            <w:r w:rsidR="00941B1D" w:rsidRPr="00E45C7D">
              <w:rPr>
                <w:rFonts w:cstheme="minorHAnsi"/>
                <w:color w:val="3C3C3C"/>
              </w:rPr>
              <w:t>recommending tesco to others</w:t>
            </w:r>
          </w:p>
        </w:tc>
        <w:tc>
          <w:tcPr>
            <w:tcW w:w="1353" w:type="dxa"/>
            <w:gridSpan w:val="2"/>
          </w:tcPr>
          <w:p w14:paraId="53EF7E3D" w14:textId="77777777" w:rsidR="007A4E76" w:rsidRPr="00C02441" w:rsidRDefault="007A4E76" w:rsidP="007A4E76">
            <w:pPr>
              <w:contextualSpacing/>
              <w:rPr>
                <w:rFonts w:cstheme="minorHAnsi"/>
                <w:color w:val="3C3C3C"/>
              </w:rPr>
            </w:pPr>
            <w:r w:rsidRPr="00C02441">
              <w:rPr>
                <w:rFonts w:cstheme="minorHAnsi"/>
                <w:color w:val="3C3C3C"/>
              </w:rPr>
              <w:t>EV 1.3</w:t>
            </w:r>
          </w:p>
        </w:tc>
        <w:tc>
          <w:tcPr>
            <w:tcW w:w="1440" w:type="dxa"/>
          </w:tcPr>
          <w:p w14:paraId="25CAC859" w14:textId="77777777" w:rsidR="007A4E76" w:rsidRPr="00C02441" w:rsidRDefault="007A4E76" w:rsidP="007A4E76">
            <w:pPr>
              <w:contextualSpacing/>
              <w:rPr>
                <w:rFonts w:cstheme="minorHAnsi"/>
                <w:color w:val="3C3C3C"/>
              </w:rPr>
            </w:pPr>
          </w:p>
        </w:tc>
        <w:tc>
          <w:tcPr>
            <w:tcW w:w="1440" w:type="dxa"/>
          </w:tcPr>
          <w:p w14:paraId="6F74BE2B" w14:textId="77777777" w:rsidR="007A4E76" w:rsidRPr="00C02441" w:rsidRDefault="007A4E76" w:rsidP="007A4E76">
            <w:pPr>
              <w:contextualSpacing/>
              <w:rPr>
                <w:rFonts w:cstheme="minorHAnsi"/>
                <w:color w:val="3C3C3C"/>
              </w:rPr>
            </w:pPr>
          </w:p>
        </w:tc>
      </w:tr>
      <w:tr w:rsidR="007A4E76" w:rsidRPr="00C02441" w14:paraId="5CA04645" w14:textId="77777777" w:rsidTr="00323223">
        <w:tc>
          <w:tcPr>
            <w:tcW w:w="988" w:type="dxa"/>
          </w:tcPr>
          <w:p w14:paraId="478D3B6F" w14:textId="13CA5669" w:rsidR="007A4E76" w:rsidRPr="00C02441" w:rsidRDefault="007A4E76" w:rsidP="007A4E76">
            <w:pPr>
              <w:contextualSpacing/>
              <w:rPr>
                <w:rFonts w:cstheme="minorHAnsi"/>
                <w:color w:val="3C3C3C"/>
              </w:rPr>
            </w:pPr>
            <w:r w:rsidRPr="00B12EC1">
              <w:rPr>
                <w:rFonts w:cstheme="minorHAnsi"/>
                <w:color w:val="3C3C3C"/>
              </w:rPr>
              <w:t>5AIOP</w:t>
            </w:r>
          </w:p>
        </w:tc>
        <w:tc>
          <w:tcPr>
            <w:tcW w:w="3258" w:type="dxa"/>
            <w:gridSpan w:val="2"/>
          </w:tcPr>
          <w:p w14:paraId="102DFE0C" w14:textId="426729B1" w:rsidR="007A4E76" w:rsidRPr="00C02441" w:rsidRDefault="007A4E76" w:rsidP="007A4E76">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4F77DB57" w14:textId="43D3F542" w:rsidR="007A4E76" w:rsidRPr="00C02441" w:rsidRDefault="007A4E76" w:rsidP="007A4E76">
            <w:pPr>
              <w:contextualSpacing/>
              <w:rPr>
                <w:rFonts w:cstheme="minorHAnsi"/>
                <w:color w:val="3C3C3C"/>
              </w:rPr>
            </w:pPr>
            <w:r w:rsidRPr="00C02441">
              <w:rPr>
                <w:rFonts w:cstheme="minorHAnsi"/>
                <w:color w:val="3C3C3C"/>
              </w:rPr>
              <w:t>1.</w:t>
            </w:r>
            <w:r w:rsidR="00BA01D4" w:rsidRPr="00E45C7D">
              <w:rPr>
                <w:rFonts w:cstheme="minorHAnsi"/>
                <w:color w:val="3C3C3C"/>
              </w:rPr>
              <w:t>4</w:t>
            </w:r>
          </w:p>
        </w:tc>
        <w:tc>
          <w:tcPr>
            <w:tcW w:w="5136" w:type="dxa"/>
          </w:tcPr>
          <w:p w14:paraId="44266F4C" w14:textId="4C215819" w:rsidR="007A4E76" w:rsidRPr="00C02441" w:rsidRDefault="003B3603" w:rsidP="007A4E76">
            <w:pPr>
              <w:contextualSpacing/>
              <w:rPr>
                <w:rFonts w:cstheme="minorHAnsi"/>
                <w:color w:val="3C3C3C"/>
              </w:rPr>
            </w:pPr>
            <w:r w:rsidRPr="00E45C7D">
              <w:rPr>
                <w:rFonts w:cstheme="minorHAnsi"/>
                <w:color w:val="3C3C3C"/>
              </w:rPr>
              <w:t>Survey results</w:t>
            </w:r>
            <w:r w:rsidR="00941B1D" w:rsidRPr="00E45C7D">
              <w:rPr>
                <w:rFonts w:cstheme="minorHAnsi"/>
                <w:color w:val="3C3C3C"/>
              </w:rPr>
              <w:t xml:space="preserve"> </w:t>
            </w:r>
            <w:r w:rsidR="003624BA" w:rsidRPr="00E45C7D">
              <w:rPr>
                <w:rFonts w:cstheme="minorHAnsi"/>
                <w:color w:val="3C3C3C"/>
              </w:rPr>
              <w:t>–</w:t>
            </w:r>
            <w:r w:rsidR="00941B1D" w:rsidRPr="00E45C7D">
              <w:rPr>
                <w:rFonts w:cstheme="minorHAnsi"/>
                <w:color w:val="3C3C3C"/>
              </w:rPr>
              <w:t xml:space="preserve"> </w:t>
            </w:r>
            <w:r w:rsidR="003624BA" w:rsidRPr="00E45C7D">
              <w:rPr>
                <w:rFonts w:cstheme="minorHAnsi"/>
                <w:color w:val="3C3C3C"/>
              </w:rPr>
              <w:t>key motivating factors</w:t>
            </w:r>
          </w:p>
        </w:tc>
        <w:tc>
          <w:tcPr>
            <w:tcW w:w="1353" w:type="dxa"/>
            <w:gridSpan w:val="2"/>
          </w:tcPr>
          <w:p w14:paraId="11889685" w14:textId="77777777" w:rsidR="007A4E76" w:rsidRPr="00C02441" w:rsidRDefault="007A4E76" w:rsidP="007A4E76">
            <w:pPr>
              <w:contextualSpacing/>
              <w:rPr>
                <w:rFonts w:cstheme="minorHAnsi"/>
                <w:color w:val="3C3C3C"/>
              </w:rPr>
            </w:pPr>
            <w:r w:rsidRPr="00C02441">
              <w:rPr>
                <w:rFonts w:cstheme="minorHAnsi"/>
                <w:color w:val="3C3C3C"/>
              </w:rPr>
              <w:t>EV 1.4</w:t>
            </w:r>
          </w:p>
        </w:tc>
        <w:tc>
          <w:tcPr>
            <w:tcW w:w="1440" w:type="dxa"/>
          </w:tcPr>
          <w:p w14:paraId="400332F9" w14:textId="77777777" w:rsidR="007A4E76" w:rsidRPr="00C02441" w:rsidRDefault="007A4E76" w:rsidP="007A4E76">
            <w:pPr>
              <w:contextualSpacing/>
              <w:rPr>
                <w:rFonts w:cstheme="minorHAnsi"/>
                <w:color w:val="3C3C3C"/>
              </w:rPr>
            </w:pPr>
          </w:p>
        </w:tc>
        <w:tc>
          <w:tcPr>
            <w:tcW w:w="1440" w:type="dxa"/>
          </w:tcPr>
          <w:p w14:paraId="55C75F4F" w14:textId="77777777" w:rsidR="007A4E76" w:rsidRPr="00C02441" w:rsidRDefault="007A4E76" w:rsidP="007A4E76">
            <w:pPr>
              <w:contextualSpacing/>
              <w:rPr>
                <w:rFonts w:cstheme="minorHAnsi"/>
                <w:color w:val="3C3C3C"/>
              </w:rPr>
            </w:pPr>
          </w:p>
        </w:tc>
      </w:tr>
      <w:tr w:rsidR="007A4E76" w:rsidRPr="00C02441" w14:paraId="494657E0" w14:textId="77777777" w:rsidTr="00323223">
        <w:tc>
          <w:tcPr>
            <w:tcW w:w="988" w:type="dxa"/>
          </w:tcPr>
          <w:p w14:paraId="0BB4A67A" w14:textId="5461C2AD" w:rsidR="007A4E76" w:rsidRPr="00C02441" w:rsidRDefault="007A4E76" w:rsidP="007A4E76">
            <w:pPr>
              <w:contextualSpacing/>
              <w:rPr>
                <w:rFonts w:cstheme="minorHAnsi"/>
                <w:color w:val="3C3C3C"/>
              </w:rPr>
            </w:pPr>
            <w:r w:rsidRPr="00B12EC1">
              <w:rPr>
                <w:rFonts w:cstheme="minorHAnsi"/>
                <w:color w:val="3C3C3C"/>
              </w:rPr>
              <w:t>5AIOP</w:t>
            </w:r>
          </w:p>
        </w:tc>
        <w:tc>
          <w:tcPr>
            <w:tcW w:w="3258" w:type="dxa"/>
            <w:gridSpan w:val="2"/>
          </w:tcPr>
          <w:p w14:paraId="2C634EE5" w14:textId="0AB73A34" w:rsidR="007A4E76" w:rsidRPr="00C02441" w:rsidRDefault="007A4E76" w:rsidP="007A4E76">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78D65FFC" w14:textId="5A9E0B89" w:rsidR="007A4E76" w:rsidRPr="00C02441" w:rsidRDefault="007A4E76" w:rsidP="007A4E76">
            <w:pPr>
              <w:contextualSpacing/>
              <w:rPr>
                <w:rFonts w:cstheme="minorHAnsi"/>
                <w:color w:val="3C3C3C"/>
              </w:rPr>
            </w:pPr>
            <w:r w:rsidRPr="00C02441">
              <w:rPr>
                <w:rFonts w:cstheme="minorHAnsi"/>
                <w:color w:val="3C3C3C"/>
              </w:rPr>
              <w:t>1.</w:t>
            </w:r>
            <w:r w:rsidR="00BA01D4" w:rsidRPr="00E45C7D">
              <w:rPr>
                <w:rFonts w:cstheme="minorHAnsi"/>
                <w:color w:val="3C3C3C"/>
              </w:rPr>
              <w:t>4</w:t>
            </w:r>
            <w:r w:rsidRPr="00C02441">
              <w:rPr>
                <w:rFonts w:cstheme="minorHAnsi"/>
                <w:color w:val="3C3C3C"/>
              </w:rPr>
              <w:t xml:space="preserve"> </w:t>
            </w:r>
          </w:p>
        </w:tc>
        <w:tc>
          <w:tcPr>
            <w:tcW w:w="5136" w:type="dxa"/>
          </w:tcPr>
          <w:p w14:paraId="532D3A9C" w14:textId="7AE0477D" w:rsidR="007A4E76" w:rsidRPr="00C02441" w:rsidRDefault="003B3603" w:rsidP="007A4E76">
            <w:pPr>
              <w:contextualSpacing/>
              <w:rPr>
                <w:rFonts w:cstheme="minorHAnsi"/>
                <w:color w:val="3C3C3C"/>
              </w:rPr>
            </w:pPr>
            <w:r w:rsidRPr="00E45C7D">
              <w:rPr>
                <w:rFonts w:cstheme="minorHAnsi"/>
                <w:color w:val="3C3C3C"/>
              </w:rPr>
              <w:t>Survey results</w:t>
            </w:r>
            <w:r w:rsidR="003624BA" w:rsidRPr="00E45C7D">
              <w:rPr>
                <w:rFonts w:cstheme="minorHAnsi"/>
                <w:color w:val="3C3C3C"/>
              </w:rPr>
              <w:t xml:space="preserve"> – recommendations to improve place of work</w:t>
            </w:r>
          </w:p>
        </w:tc>
        <w:tc>
          <w:tcPr>
            <w:tcW w:w="1353" w:type="dxa"/>
            <w:gridSpan w:val="2"/>
          </w:tcPr>
          <w:p w14:paraId="092E5A74" w14:textId="77777777" w:rsidR="007A4E76" w:rsidRPr="00C02441" w:rsidRDefault="007A4E76" w:rsidP="007A4E76">
            <w:pPr>
              <w:contextualSpacing/>
              <w:rPr>
                <w:rFonts w:cstheme="minorHAnsi"/>
                <w:color w:val="3C3C3C"/>
              </w:rPr>
            </w:pPr>
            <w:r w:rsidRPr="00C02441">
              <w:rPr>
                <w:rFonts w:cstheme="minorHAnsi"/>
                <w:color w:val="3C3C3C"/>
              </w:rPr>
              <w:t>EV 1.5</w:t>
            </w:r>
          </w:p>
        </w:tc>
        <w:tc>
          <w:tcPr>
            <w:tcW w:w="1440" w:type="dxa"/>
          </w:tcPr>
          <w:p w14:paraId="5250B735" w14:textId="77777777" w:rsidR="007A4E76" w:rsidRPr="00C02441" w:rsidRDefault="007A4E76" w:rsidP="007A4E76">
            <w:pPr>
              <w:contextualSpacing/>
              <w:rPr>
                <w:rFonts w:cstheme="minorHAnsi"/>
                <w:color w:val="3C3C3C"/>
              </w:rPr>
            </w:pPr>
          </w:p>
        </w:tc>
        <w:tc>
          <w:tcPr>
            <w:tcW w:w="1440" w:type="dxa"/>
          </w:tcPr>
          <w:p w14:paraId="7D914664" w14:textId="77777777" w:rsidR="007A4E76" w:rsidRPr="00C02441" w:rsidRDefault="007A4E76" w:rsidP="007A4E76">
            <w:pPr>
              <w:contextualSpacing/>
              <w:rPr>
                <w:rFonts w:cstheme="minorHAnsi"/>
                <w:color w:val="3C3C3C"/>
              </w:rPr>
            </w:pPr>
          </w:p>
        </w:tc>
      </w:tr>
      <w:tr w:rsidR="007A4E76" w:rsidRPr="00C02441" w14:paraId="524819E2" w14:textId="77777777" w:rsidTr="00323223">
        <w:tc>
          <w:tcPr>
            <w:tcW w:w="988" w:type="dxa"/>
          </w:tcPr>
          <w:p w14:paraId="2AA5F56F" w14:textId="45763A18" w:rsidR="007A4E76" w:rsidRPr="00C02441" w:rsidRDefault="007A4E76" w:rsidP="007A4E76">
            <w:pPr>
              <w:contextualSpacing/>
              <w:rPr>
                <w:rFonts w:cstheme="minorHAnsi"/>
                <w:color w:val="3C3C3C"/>
              </w:rPr>
            </w:pPr>
            <w:r w:rsidRPr="00B12EC1">
              <w:rPr>
                <w:rFonts w:cstheme="minorHAnsi"/>
                <w:color w:val="3C3C3C"/>
              </w:rPr>
              <w:t>5AIOP</w:t>
            </w:r>
          </w:p>
        </w:tc>
        <w:tc>
          <w:tcPr>
            <w:tcW w:w="3258" w:type="dxa"/>
            <w:gridSpan w:val="2"/>
          </w:tcPr>
          <w:p w14:paraId="3BC55A9F" w14:textId="32409AA2" w:rsidR="007A4E76" w:rsidRPr="00C02441" w:rsidRDefault="007A4E76" w:rsidP="007A4E76">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1D32618D" w14:textId="1BA50CD8" w:rsidR="007A4E76" w:rsidRPr="00C02441" w:rsidRDefault="007A4E76" w:rsidP="007A4E76">
            <w:pPr>
              <w:contextualSpacing/>
              <w:rPr>
                <w:rFonts w:cstheme="minorHAnsi"/>
                <w:color w:val="3C3C3C"/>
              </w:rPr>
            </w:pPr>
            <w:r w:rsidRPr="00C02441">
              <w:rPr>
                <w:rFonts w:cstheme="minorHAnsi"/>
                <w:color w:val="3C3C3C"/>
              </w:rPr>
              <w:t>1.</w:t>
            </w:r>
            <w:r w:rsidR="00BA01D4" w:rsidRPr="00E45C7D">
              <w:rPr>
                <w:rFonts w:cstheme="minorHAnsi"/>
                <w:color w:val="3C3C3C"/>
              </w:rPr>
              <w:t>4</w:t>
            </w:r>
          </w:p>
        </w:tc>
        <w:tc>
          <w:tcPr>
            <w:tcW w:w="5136" w:type="dxa"/>
          </w:tcPr>
          <w:p w14:paraId="30D52542" w14:textId="68113EBB" w:rsidR="007A4E76" w:rsidRPr="00C02441" w:rsidRDefault="003B3603" w:rsidP="007A4E76">
            <w:pPr>
              <w:contextualSpacing/>
              <w:rPr>
                <w:rFonts w:cstheme="minorHAnsi"/>
                <w:color w:val="3C3C3C"/>
              </w:rPr>
            </w:pPr>
            <w:r w:rsidRPr="00E45C7D">
              <w:rPr>
                <w:rFonts w:cstheme="minorHAnsi"/>
                <w:color w:val="3C3C3C"/>
              </w:rPr>
              <w:t>Survey results</w:t>
            </w:r>
            <w:r w:rsidR="009D4475" w:rsidRPr="00E45C7D">
              <w:rPr>
                <w:rFonts w:cstheme="minorHAnsi"/>
                <w:color w:val="3C3C3C"/>
              </w:rPr>
              <w:t xml:space="preserve"> – Manager results</w:t>
            </w:r>
          </w:p>
        </w:tc>
        <w:tc>
          <w:tcPr>
            <w:tcW w:w="1353" w:type="dxa"/>
            <w:gridSpan w:val="2"/>
          </w:tcPr>
          <w:p w14:paraId="7C030FF1" w14:textId="77777777" w:rsidR="007A4E76" w:rsidRPr="00C02441" w:rsidRDefault="007A4E76" w:rsidP="007A4E76">
            <w:pPr>
              <w:contextualSpacing/>
              <w:rPr>
                <w:rFonts w:cstheme="minorHAnsi"/>
                <w:color w:val="3C3C3C"/>
              </w:rPr>
            </w:pPr>
            <w:r w:rsidRPr="00C02441">
              <w:rPr>
                <w:rFonts w:cstheme="minorHAnsi"/>
                <w:color w:val="3C3C3C"/>
              </w:rPr>
              <w:t>EV 1.6</w:t>
            </w:r>
          </w:p>
        </w:tc>
        <w:tc>
          <w:tcPr>
            <w:tcW w:w="1440" w:type="dxa"/>
          </w:tcPr>
          <w:p w14:paraId="1C878EE2" w14:textId="77777777" w:rsidR="007A4E76" w:rsidRPr="00C02441" w:rsidRDefault="007A4E76" w:rsidP="007A4E76">
            <w:pPr>
              <w:contextualSpacing/>
              <w:rPr>
                <w:rFonts w:cstheme="minorHAnsi"/>
                <w:color w:val="3C3C3C"/>
              </w:rPr>
            </w:pPr>
          </w:p>
        </w:tc>
        <w:tc>
          <w:tcPr>
            <w:tcW w:w="1440" w:type="dxa"/>
          </w:tcPr>
          <w:p w14:paraId="1781312C" w14:textId="77777777" w:rsidR="007A4E76" w:rsidRPr="00C02441" w:rsidRDefault="007A4E76" w:rsidP="007A4E76">
            <w:pPr>
              <w:contextualSpacing/>
              <w:rPr>
                <w:rFonts w:cstheme="minorHAnsi"/>
                <w:color w:val="3C3C3C"/>
              </w:rPr>
            </w:pPr>
          </w:p>
        </w:tc>
      </w:tr>
      <w:tr w:rsidR="007A4E76" w:rsidRPr="00C02441" w14:paraId="1BF0C4CC" w14:textId="77777777" w:rsidTr="00323223">
        <w:tc>
          <w:tcPr>
            <w:tcW w:w="988" w:type="dxa"/>
          </w:tcPr>
          <w:p w14:paraId="3315D615" w14:textId="639F7CFD" w:rsidR="007A4E76" w:rsidRPr="00C02441" w:rsidRDefault="007A4E76" w:rsidP="007A4E76">
            <w:pPr>
              <w:contextualSpacing/>
              <w:rPr>
                <w:rFonts w:cstheme="minorHAnsi"/>
                <w:color w:val="3C3C3C"/>
              </w:rPr>
            </w:pPr>
            <w:r w:rsidRPr="00B12EC1">
              <w:rPr>
                <w:rFonts w:cstheme="minorHAnsi"/>
                <w:color w:val="3C3C3C"/>
              </w:rPr>
              <w:t>5AIOP</w:t>
            </w:r>
          </w:p>
        </w:tc>
        <w:tc>
          <w:tcPr>
            <w:tcW w:w="3258" w:type="dxa"/>
            <w:gridSpan w:val="2"/>
          </w:tcPr>
          <w:p w14:paraId="67C2BB71" w14:textId="7379061A" w:rsidR="007A4E76" w:rsidRPr="00C02441" w:rsidRDefault="007A4E76" w:rsidP="007A4E76">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349DD9C2" w14:textId="308DEBCC" w:rsidR="007A4E76" w:rsidRPr="00C02441" w:rsidRDefault="007A4E76" w:rsidP="007A4E76">
            <w:pPr>
              <w:contextualSpacing/>
              <w:rPr>
                <w:rFonts w:cstheme="minorHAnsi"/>
                <w:color w:val="3C3C3C"/>
              </w:rPr>
            </w:pPr>
            <w:r w:rsidRPr="00C02441">
              <w:rPr>
                <w:rFonts w:cstheme="minorHAnsi"/>
                <w:color w:val="3C3C3C"/>
              </w:rPr>
              <w:t>1.</w:t>
            </w:r>
            <w:r w:rsidR="00BA01D4" w:rsidRPr="00E45C7D">
              <w:rPr>
                <w:rFonts w:cstheme="minorHAnsi"/>
                <w:color w:val="3C3C3C"/>
              </w:rPr>
              <w:t>4</w:t>
            </w:r>
          </w:p>
        </w:tc>
        <w:tc>
          <w:tcPr>
            <w:tcW w:w="5136" w:type="dxa"/>
          </w:tcPr>
          <w:p w14:paraId="26B7BD0C" w14:textId="74FE9DD4" w:rsidR="007A4E76" w:rsidRPr="00C02441" w:rsidRDefault="003B3603" w:rsidP="007A4E76">
            <w:pPr>
              <w:contextualSpacing/>
              <w:rPr>
                <w:rFonts w:cstheme="minorHAnsi"/>
                <w:color w:val="3C3C3C"/>
              </w:rPr>
            </w:pPr>
            <w:r w:rsidRPr="00E45C7D">
              <w:rPr>
                <w:rFonts w:cstheme="minorHAnsi"/>
                <w:color w:val="3C3C3C"/>
              </w:rPr>
              <w:t>Survey results</w:t>
            </w:r>
            <w:r w:rsidR="009D4475" w:rsidRPr="00E45C7D">
              <w:rPr>
                <w:rFonts w:cstheme="minorHAnsi"/>
                <w:color w:val="3C3C3C"/>
              </w:rPr>
              <w:t xml:space="preserve"> </w:t>
            </w:r>
            <w:r w:rsidR="000478EE" w:rsidRPr="00E45C7D">
              <w:rPr>
                <w:rFonts w:cstheme="minorHAnsi"/>
                <w:color w:val="3C3C3C"/>
              </w:rPr>
              <w:t>–</w:t>
            </w:r>
            <w:r w:rsidR="009D4475" w:rsidRPr="00E45C7D">
              <w:rPr>
                <w:rFonts w:cstheme="minorHAnsi"/>
                <w:color w:val="3C3C3C"/>
              </w:rPr>
              <w:t xml:space="preserve"> </w:t>
            </w:r>
            <w:r w:rsidR="000478EE" w:rsidRPr="00E45C7D">
              <w:rPr>
                <w:rFonts w:cstheme="minorHAnsi"/>
                <w:color w:val="3C3C3C"/>
              </w:rPr>
              <w:t>promoting health, safety and wellbeing</w:t>
            </w:r>
          </w:p>
        </w:tc>
        <w:tc>
          <w:tcPr>
            <w:tcW w:w="1353" w:type="dxa"/>
            <w:gridSpan w:val="2"/>
          </w:tcPr>
          <w:p w14:paraId="71DC3977" w14:textId="77777777" w:rsidR="007A4E76" w:rsidRPr="00C02441" w:rsidRDefault="007A4E76" w:rsidP="007A4E76">
            <w:pPr>
              <w:contextualSpacing/>
              <w:rPr>
                <w:rFonts w:cstheme="minorHAnsi"/>
                <w:color w:val="3C3C3C"/>
              </w:rPr>
            </w:pPr>
            <w:r w:rsidRPr="00C02441">
              <w:rPr>
                <w:rFonts w:cstheme="minorHAnsi"/>
                <w:color w:val="3C3C3C"/>
              </w:rPr>
              <w:t>EV 1.7</w:t>
            </w:r>
          </w:p>
        </w:tc>
        <w:tc>
          <w:tcPr>
            <w:tcW w:w="1440" w:type="dxa"/>
          </w:tcPr>
          <w:p w14:paraId="28958EB5" w14:textId="77777777" w:rsidR="007A4E76" w:rsidRPr="00C02441" w:rsidRDefault="007A4E76" w:rsidP="007A4E76">
            <w:pPr>
              <w:contextualSpacing/>
              <w:rPr>
                <w:rFonts w:cstheme="minorHAnsi"/>
                <w:color w:val="3C3C3C"/>
              </w:rPr>
            </w:pPr>
          </w:p>
        </w:tc>
        <w:tc>
          <w:tcPr>
            <w:tcW w:w="1440" w:type="dxa"/>
          </w:tcPr>
          <w:p w14:paraId="0C906EA1" w14:textId="77777777" w:rsidR="007A4E76" w:rsidRPr="00C02441" w:rsidRDefault="007A4E76" w:rsidP="007A4E76">
            <w:pPr>
              <w:contextualSpacing/>
              <w:rPr>
                <w:rFonts w:cstheme="minorHAnsi"/>
                <w:color w:val="3C3C3C"/>
              </w:rPr>
            </w:pPr>
          </w:p>
        </w:tc>
      </w:tr>
      <w:tr w:rsidR="007A4E76" w:rsidRPr="00C02441" w14:paraId="39B740B7" w14:textId="77777777" w:rsidTr="00323223">
        <w:tc>
          <w:tcPr>
            <w:tcW w:w="988" w:type="dxa"/>
          </w:tcPr>
          <w:p w14:paraId="7EBA8353" w14:textId="788AE0AE" w:rsidR="007A4E76" w:rsidRPr="00C02441" w:rsidRDefault="007A4E76" w:rsidP="007A4E76">
            <w:pPr>
              <w:contextualSpacing/>
              <w:rPr>
                <w:rFonts w:cstheme="minorHAnsi"/>
                <w:color w:val="3C3C3C"/>
              </w:rPr>
            </w:pPr>
            <w:r w:rsidRPr="00B12EC1">
              <w:rPr>
                <w:rFonts w:cstheme="minorHAnsi"/>
                <w:color w:val="3C3C3C"/>
              </w:rPr>
              <w:t>5AIOP</w:t>
            </w:r>
          </w:p>
        </w:tc>
        <w:tc>
          <w:tcPr>
            <w:tcW w:w="3258" w:type="dxa"/>
            <w:gridSpan w:val="2"/>
          </w:tcPr>
          <w:p w14:paraId="544CF05A" w14:textId="04EBF7B4" w:rsidR="007A4E76" w:rsidRPr="00C02441" w:rsidRDefault="007A4E76" w:rsidP="007A4E76">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26AD876F" w14:textId="274CB7DF" w:rsidR="007A4E76" w:rsidRPr="00C02441" w:rsidRDefault="007A4E76" w:rsidP="007A4E76">
            <w:pPr>
              <w:contextualSpacing/>
              <w:rPr>
                <w:rFonts w:cstheme="minorHAnsi"/>
                <w:color w:val="3C3C3C"/>
              </w:rPr>
            </w:pPr>
            <w:r w:rsidRPr="00C02441">
              <w:rPr>
                <w:rFonts w:cstheme="minorHAnsi"/>
                <w:color w:val="3C3C3C"/>
              </w:rPr>
              <w:t>1.</w:t>
            </w:r>
            <w:r w:rsidR="00BA01D4" w:rsidRPr="00E45C7D">
              <w:rPr>
                <w:rFonts w:cstheme="minorHAnsi"/>
                <w:color w:val="3C3C3C"/>
              </w:rPr>
              <w:t>4</w:t>
            </w:r>
          </w:p>
        </w:tc>
        <w:tc>
          <w:tcPr>
            <w:tcW w:w="5136" w:type="dxa"/>
          </w:tcPr>
          <w:p w14:paraId="6A3185E3" w14:textId="652EECDC" w:rsidR="007A4E76" w:rsidRPr="00C02441" w:rsidRDefault="003B3603" w:rsidP="007A4E76">
            <w:pPr>
              <w:contextualSpacing/>
              <w:rPr>
                <w:rFonts w:cstheme="minorHAnsi"/>
                <w:color w:val="3C3C3C"/>
              </w:rPr>
            </w:pPr>
            <w:r w:rsidRPr="00E45C7D">
              <w:rPr>
                <w:rFonts w:cstheme="minorHAnsi"/>
                <w:color w:val="3C3C3C"/>
              </w:rPr>
              <w:t>Survey results</w:t>
            </w:r>
            <w:r w:rsidR="000478EE" w:rsidRPr="00E45C7D">
              <w:rPr>
                <w:rFonts w:cstheme="minorHAnsi"/>
                <w:color w:val="3C3C3C"/>
              </w:rPr>
              <w:t xml:space="preserve"> </w:t>
            </w:r>
            <w:r w:rsidR="008C4356" w:rsidRPr="00E45C7D">
              <w:rPr>
                <w:rFonts w:cstheme="minorHAnsi"/>
                <w:color w:val="3C3C3C"/>
              </w:rPr>
              <w:t>–</w:t>
            </w:r>
            <w:r w:rsidR="000478EE" w:rsidRPr="00E45C7D">
              <w:rPr>
                <w:rFonts w:cstheme="minorHAnsi"/>
                <w:color w:val="3C3C3C"/>
              </w:rPr>
              <w:t xml:space="preserve"> </w:t>
            </w:r>
            <w:r w:rsidR="008C4356" w:rsidRPr="00E45C7D">
              <w:rPr>
                <w:rFonts w:cstheme="minorHAnsi"/>
                <w:color w:val="3C3C3C"/>
              </w:rPr>
              <w:t>retention results</w:t>
            </w:r>
          </w:p>
        </w:tc>
        <w:tc>
          <w:tcPr>
            <w:tcW w:w="1353" w:type="dxa"/>
            <w:gridSpan w:val="2"/>
          </w:tcPr>
          <w:p w14:paraId="08EA4A22" w14:textId="77777777" w:rsidR="007A4E76" w:rsidRPr="00C02441" w:rsidRDefault="007A4E76" w:rsidP="007A4E76">
            <w:pPr>
              <w:contextualSpacing/>
              <w:rPr>
                <w:rFonts w:cstheme="minorHAnsi"/>
                <w:color w:val="3C3C3C"/>
              </w:rPr>
            </w:pPr>
            <w:r w:rsidRPr="00C02441">
              <w:rPr>
                <w:rFonts w:cstheme="minorHAnsi"/>
                <w:color w:val="3C3C3C"/>
              </w:rPr>
              <w:t>EV 1.8</w:t>
            </w:r>
          </w:p>
        </w:tc>
        <w:tc>
          <w:tcPr>
            <w:tcW w:w="1440" w:type="dxa"/>
          </w:tcPr>
          <w:p w14:paraId="1F2AA6B6" w14:textId="77777777" w:rsidR="007A4E76" w:rsidRPr="00C02441" w:rsidRDefault="007A4E76" w:rsidP="007A4E76">
            <w:pPr>
              <w:contextualSpacing/>
              <w:rPr>
                <w:rFonts w:cstheme="minorHAnsi"/>
                <w:color w:val="3C3C3C"/>
              </w:rPr>
            </w:pPr>
          </w:p>
        </w:tc>
        <w:tc>
          <w:tcPr>
            <w:tcW w:w="1440" w:type="dxa"/>
          </w:tcPr>
          <w:p w14:paraId="424A5BF9" w14:textId="77777777" w:rsidR="007A4E76" w:rsidRPr="00C02441" w:rsidRDefault="007A4E76" w:rsidP="007A4E76">
            <w:pPr>
              <w:contextualSpacing/>
              <w:rPr>
                <w:rFonts w:cstheme="minorHAnsi"/>
                <w:color w:val="3C3C3C"/>
              </w:rPr>
            </w:pPr>
          </w:p>
        </w:tc>
      </w:tr>
      <w:tr w:rsidR="007A4E76" w:rsidRPr="00C02441" w14:paraId="4C3D3519" w14:textId="77777777" w:rsidTr="00323223">
        <w:tc>
          <w:tcPr>
            <w:tcW w:w="988" w:type="dxa"/>
          </w:tcPr>
          <w:p w14:paraId="463A7D7A" w14:textId="02DA6D33" w:rsidR="007A4E76" w:rsidRPr="00C02441" w:rsidRDefault="007A4E76" w:rsidP="007A4E76">
            <w:pPr>
              <w:contextualSpacing/>
              <w:rPr>
                <w:rFonts w:cstheme="minorHAnsi"/>
                <w:color w:val="3C3C3C"/>
              </w:rPr>
            </w:pPr>
            <w:r w:rsidRPr="00B12EC1">
              <w:rPr>
                <w:rFonts w:cstheme="minorHAnsi"/>
                <w:color w:val="3C3C3C"/>
              </w:rPr>
              <w:t>5AIOP</w:t>
            </w:r>
          </w:p>
        </w:tc>
        <w:tc>
          <w:tcPr>
            <w:tcW w:w="3258" w:type="dxa"/>
            <w:gridSpan w:val="2"/>
          </w:tcPr>
          <w:p w14:paraId="4CEC98B9" w14:textId="6B8A695D" w:rsidR="007A4E76" w:rsidRPr="00C02441" w:rsidRDefault="007A4E76" w:rsidP="007A4E76">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2BABBE29" w14:textId="15D65E1E" w:rsidR="007A4E76" w:rsidRPr="00C02441" w:rsidRDefault="007A4E76" w:rsidP="007A4E76">
            <w:pPr>
              <w:contextualSpacing/>
              <w:rPr>
                <w:rFonts w:cstheme="minorHAnsi"/>
                <w:color w:val="3C3C3C"/>
              </w:rPr>
            </w:pPr>
            <w:r w:rsidRPr="00C02441">
              <w:rPr>
                <w:rFonts w:cstheme="minorHAnsi"/>
                <w:color w:val="3C3C3C"/>
              </w:rPr>
              <w:t>1.</w:t>
            </w:r>
            <w:r w:rsidR="001D6FB7" w:rsidRPr="00E45C7D">
              <w:rPr>
                <w:rFonts w:cstheme="minorHAnsi"/>
                <w:color w:val="3C3C3C"/>
              </w:rPr>
              <w:t>3</w:t>
            </w:r>
          </w:p>
        </w:tc>
        <w:tc>
          <w:tcPr>
            <w:tcW w:w="5136" w:type="dxa"/>
          </w:tcPr>
          <w:p w14:paraId="76AAF346" w14:textId="01EE8612" w:rsidR="007A4E76" w:rsidRPr="00C02441" w:rsidRDefault="003B3603" w:rsidP="007A4E76">
            <w:pPr>
              <w:contextualSpacing/>
              <w:rPr>
                <w:rFonts w:cstheme="minorHAnsi"/>
                <w:color w:val="3C3C3C"/>
              </w:rPr>
            </w:pPr>
            <w:r w:rsidRPr="00E45C7D">
              <w:rPr>
                <w:rFonts w:cstheme="minorHAnsi"/>
                <w:color w:val="3C3C3C"/>
              </w:rPr>
              <w:t>Survey results</w:t>
            </w:r>
            <w:r w:rsidR="008C4356" w:rsidRPr="00E45C7D">
              <w:rPr>
                <w:rFonts w:cstheme="minorHAnsi"/>
                <w:color w:val="3C3C3C"/>
              </w:rPr>
              <w:t xml:space="preserve"> </w:t>
            </w:r>
            <w:r w:rsidR="0029254F" w:rsidRPr="00E45C7D">
              <w:rPr>
                <w:rFonts w:cstheme="minorHAnsi"/>
                <w:color w:val="3C3C3C"/>
              </w:rPr>
              <w:t>–</w:t>
            </w:r>
            <w:r w:rsidR="008C4356" w:rsidRPr="00E45C7D">
              <w:rPr>
                <w:rFonts w:cstheme="minorHAnsi"/>
                <w:color w:val="3C3C3C"/>
              </w:rPr>
              <w:t xml:space="preserve"> </w:t>
            </w:r>
            <w:r w:rsidR="0029254F" w:rsidRPr="00E45C7D">
              <w:rPr>
                <w:rFonts w:cstheme="minorHAnsi"/>
                <w:color w:val="3C3C3C"/>
              </w:rPr>
              <w:t>age/job role</w:t>
            </w:r>
          </w:p>
        </w:tc>
        <w:tc>
          <w:tcPr>
            <w:tcW w:w="1353" w:type="dxa"/>
            <w:gridSpan w:val="2"/>
          </w:tcPr>
          <w:p w14:paraId="1743B01B" w14:textId="77777777" w:rsidR="007A4E76" w:rsidRPr="00C02441" w:rsidRDefault="007A4E76" w:rsidP="007A4E76">
            <w:pPr>
              <w:contextualSpacing/>
              <w:rPr>
                <w:rFonts w:cstheme="minorHAnsi"/>
                <w:color w:val="3C3C3C"/>
              </w:rPr>
            </w:pPr>
            <w:r w:rsidRPr="00C02441">
              <w:rPr>
                <w:rFonts w:cstheme="minorHAnsi"/>
                <w:color w:val="3C3C3C"/>
              </w:rPr>
              <w:t>EV 1.9</w:t>
            </w:r>
          </w:p>
        </w:tc>
        <w:tc>
          <w:tcPr>
            <w:tcW w:w="1440" w:type="dxa"/>
          </w:tcPr>
          <w:p w14:paraId="1AC7B009" w14:textId="77777777" w:rsidR="007A4E76" w:rsidRPr="00C02441" w:rsidRDefault="007A4E76" w:rsidP="007A4E76">
            <w:pPr>
              <w:contextualSpacing/>
              <w:rPr>
                <w:rFonts w:cstheme="minorHAnsi"/>
                <w:color w:val="3C3C3C"/>
              </w:rPr>
            </w:pPr>
          </w:p>
        </w:tc>
        <w:tc>
          <w:tcPr>
            <w:tcW w:w="1440" w:type="dxa"/>
          </w:tcPr>
          <w:p w14:paraId="79B913E5" w14:textId="77777777" w:rsidR="007A4E76" w:rsidRPr="00C02441" w:rsidRDefault="007A4E76" w:rsidP="007A4E76">
            <w:pPr>
              <w:contextualSpacing/>
              <w:rPr>
                <w:rFonts w:cstheme="minorHAnsi"/>
                <w:color w:val="3C3C3C"/>
              </w:rPr>
            </w:pPr>
          </w:p>
        </w:tc>
      </w:tr>
      <w:tr w:rsidR="007A4E76" w:rsidRPr="00C02441" w14:paraId="7FF95900" w14:textId="77777777" w:rsidTr="00323223">
        <w:trPr>
          <w:trHeight w:val="482"/>
        </w:trPr>
        <w:tc>
          <w:tcPr>
            <w:tcW w:w="988" w:type="dxa"/>
          </w:tcPr>
          <w:p w14:paraId="632AD220" w14:textId="109BE5EB" w:rsidR="007A4E76" w:rsidRPr="00C02441" w:rsidRDefault="007A4E76" w:rsidP="007A4E76">
            <w:pPr>
              <w:contextualSpacing/>
              <w:rPr>
                <w:rFonts w:cstheme="minorHAnsi"/>
                <w:color w:val="3C3C3C"/>
              </w:rPr>
            </w:pPr>
            <w:r w:rsidRPr="00B12EC1">
              <w:rPr>
                <w:rFonts w:cstheme="minorHAnsi"/>
                <w:color w:val="3C3C3C"/>
              </w:rPr>
              <w:t>5AIOP</w:t>
            </w:r>
          </w:p>
        </w:tc>
        <w:tc>
          <w:tcPr>
            <w:tcW w:w="3258" w:type="dxa"/>
            <w:gridSpan w:val="2"/>
          </w:tcPr>
          <w:p w14:paraId="7CCC11DA" w14:textId="37F8FEBC" w:rsidR="007A4E76" w:rsidRPr="00C02441" w:rsidRDefault="007A4E76" w:rsidP="007A4E76">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3BD5DE8B" w14:textId="21B98FBA" w:rsidR="007A4E76" w:rsidRPr="00C02441" w:rsidRDefault="00BA01D4" w:rsidP="007A4E76">
            <w:pPr>
              <w:contextualSpacing/>
              <w:rPr>
                <w:rFonts w:cstheme="minorHAnsi"/>
                <w:color w:val="3C3C3C"/>
              </w:rPr>
            </w:pPr>
            <w:r w:rsidRPr="00E45C7D">
              <w:rPr>
                <w:rFonts w:cstheme="minorHAnsi"/>
                <w:color w:val="3C3C3C"/>
              </w:rPr>
              <w:t>2.1</w:t>
            </w:r>
          </w:p>
        </w:tc>
        <w:tc>
          <w:tcPr>
            <w:tcW w:w="5136" w:type="dxa"/>
          </w:tcPr>
          <w:p w14:paraId="16C74833" w14:textId="742B1F7C" w:rsidR="007A4E76" w:rsidRPr="00C02441" w:rsidRDefault="00BA1416" w:rsidP="007A4E76">
            <w:pPr>
              <w:contextualSpacing/>
              <w:rPr>
                <w:rFonts w:cstheme="minorHAnsi"/>
                <w:color w:val="3C3C3C"/>
              </w:rPr>
            </w:pPr>
            <w:r w:rsidRPr="00E45C7D">
              <w:rPr>
                <w:rFonts w:cstheme="minorHAnsi"/>
                <w:color w:val="3C3C3C"/>
              </w:rPr>
              <w:t>C</w:t>
            </w:r>
            <w:r w:rsidR="0002663D" w:rsidRPr="00E45C7D">
              <w:rPr>
                <w:rFonts w:cstheme="minorHAnsi"/>
                <w:color w:val="3C3C3C"/>
              </w:rPr>
              <w:t>ore purpose and values</w:t>
            </w:r>
          </w:p>
        </w:tc>
        <w:tc>
          <w:tcPr>
            <w:tcW w:w="1353" w:type="dxa"/>
            <w:gridSpan w:val="2"/>
          </w:tcPr>
          <w:p w14:paraId="76298DDD" w14:textId="393F4020" w:rsidR="007A4E76" w:rsidRPr="00C02441" w:rsidRDefault="00BA01D4" w:rsidP="007A4E76">
            <w:pPr>
              <w:contextualSpacing/>
              <w:rPr>
                <w:rFonts w:cstheme="minorHAnsi"/>
                <w:color w:val="3C3C3C"/>
              </w:rPr>
            </w:pPr>
            <w:r w:rsidRPr="00E45C7D">
              <w:rPr>
                <w:rFonts w:cstheme="minorHAnsi"/>
                <w:color w:val="3C3C3C"/>
              </w:rPr>
              <w:t>EV 2.1</w:t>
            </w:r>
          </w:p>
        </w:tc>
        <w:tc>
          <w:tcPr>
            <w:tcW w:w="1440" w:type="dxa"/>
          </w:tcPr>
          <w:p w14:paraId="3334401C" w14:textId="77777777" w:rsidR="007A4E76" w:rsidRPr="00C02441" w:rsidRDefault="007A4E76" w:rsidP="007A4E76">
            <w:pPr>
              <w:contextualSpacing/>
              <w:rPr>
                <w:rFonts w:cstheme="minorHAnsi"/>
                <w:color w:val="3C3C3C"/>
              </w:rPr>
            </w:pPr>
          </w:p>
        </w:tc>
        <w:tc>
          <w:tcPr>
            <w:tcW w:w="1440" w:type="dxa"/>
          </w:tcPr>
          <w:p w14:paraId="768C5081" w14:textId="77777777" w:rsidR="007A4E76" w:rsidRPr="00C02441" w:rsidRDefault="007A4E76" w:rsidP="007A4E76">
            <w:pPr>
              <w:contextualSpacing/>
              <w:rPr>
                <w:rFonts w:cstheme="minorHAnsi"/>
                <w:color w:val="3C3C3C"/>
              </w:rPr>
            </w:pPr>
          </w:p>
        </w:tc>
      </w:tr>
      <w:tr w:rsidR="007A4E76" w:rsidRPr="00C02441" w14:paraId="47DA40AA" w14:textId="77777777" w:rsidTr="00323223">
        <w:trPr>
          <w:trHeight w:val="482"/>
        </w:trPr>
        <w:tc>
          <w:tcPr>
            <w:tcW w:w="988" w:type="dxa"/>
          </w:tcPr>
          <w:p w14:paraId="1BD843D2" w14:textId="47D0182D" w:rsidR="007A4E76" w:rsidRPr="00C02441" w:rsidRDefault="007A4E76" w:rsidP="007A4E76">
            <w:pPr>
              <w:contextualSpacing/>
              <w:rPr>
                <w:rFonts w:cstheme="minorHAnsi"/>
                <w:color w:val="3C3C3C"/>
              </w:rPr>
            </w:pPr>
            <w:r w:rsidRPr="00B12EC1">
              <w:rPr>
                <w:rFonts w:cstheme="minorHAnsi"/>
                <w:color w:val="3C3C3C"/>
              </w:rPr>
              <w:t>5AIOP</w:t>
            </w:r>
          </w:p>
        </w:tc>
        <w:tc>
          <w:tcPr>
            <w:tcW w:w="3258" w:type="dxa"/>
            <w:gridSpan w:val="2"/>
          </w:tcPr>
          <w:p w14:paraId="52AE9BA4" w14:textId="66514624" w:rsidR="007A4E76" w:rsidRPr="00C02441" w:rsidRDefault="007A4E76" w:rsidP="007A4E76">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0F95BFF1" w14:textId="5003AF62" w:rsidR="007A4E76" w:rsidRPr="00C02441" w:rsidRDefault="00BA01D4" w:rsidP="007A4E76">
            <w:pPr>
              <w:contextualSpacing/>
              <w:rPr>
                <w:rFonts w:cstheme="minorHAnsi"/>
                <w:color w:val="3C3C3C"/>
              </w:rPr>
            </w:pPr>
            <w:r w:rsidRPr="00E45C7D">
              <w:rPr>
                <w:rFonts w:cstheme="minorHAnsi"/>
                <w:color w:val="3C3C3C"/>
              </w:rPr>
              <w:t>2.1</w:t>
            </w:r>
          </w:p>
        </w:tc>
        <w:tc>
          <w:tcPr>
            <w:tcW w:w="5136" w:type="dxa"/>
          </w:tcPr>
          <w:p w14:paraId="7EF14076" w14:textId="7689D734" w:rsidR="007A4E76" w:rsidRPr="00C02441" w:rsidRDefault="0002663D" w:rsidP="007A4E76">
            <w:pPr>
              <w:contextualSpacing/>
              <w:rPr>
                <w:rFonts w:cstheme="minorHAnsi"/>
                <w:color w:val="3C3C3C"/>
              </w:rPr>
            </w:pPr>
            <w:r w:rsidRPr="00E45C7D">
              <w:rPr>
                <w:rFonts w:cstheme="minorHAnsi"/>
                <w:color w:val="3C3C3C"/>
              </w:rPr>
              <w:t>Leadership training modules</w:t>
            </w:r>
          </w:p>
        </w:tc>
        <w:tc>
          <w:tcPr>
            <w:tcW w:w="1353" w:type="dxa"/>
            <w:gridSpan w:val="2"/>
          </w:tcPr>
          <w:p w14:paraId="0842ECC0" w14:textId="35870942" w:rsidR="007A4E76" w:rsidRPr="00C02441" w:rsidRDefault="00BA01D4" w:rsidP="007A4E76">
            <w:pPr>
              <w:contextualSpacing/>
              <w:rPr>
                <w:rFonts w:cstheme="minorHAnsi"/>
                <w:color w:val="3C3C3C"/>
              </w:rPr>
            </w:pPr>
            <w:r w:rsidRPr="00E45C7D">
              <w:rPr>
                <w:rFonts w:cstheme="minorHAnsi"/>
                <w:color w:val="3C3C3C"/>
              </w:rPr>
              <w:t>EV 2.2</w:t>
            </w:r>
          </w:p>
        </w:tc>
        <w:tc>
          <w:tcPr>
            <w:tcW w:w="1440" w:type="dxa"/>
          </w:tcPr>
          <w:p w14:paraId="0A813B39" w14:textId="77777777" w:rsidR="007A4E76" w:rsidRPr="00C02441" w:rsidRDefault="007A4E76" w:rsidP="007A4E76">
            <w:pPr>
              <w:contextualSpacing/>
              <w:rPr>
                <w:rFonts w:cstheme="minorHAnsi"/>
                <w:color w:val="3C3C3C"/>
              </w:rPr>
            </w:pPr>
          </w:p>
        </w:tc>
        <w:tc>
          <w:tcPr>
            <w:tcW w:w="1440" w:type="dxa"/>
          </w:tcPr>
          <w:p w14:paraId="1AC9B966" w14:textId="77777777" w:rsidR="007A4E76" w:rsidRPr="00C02441" w:rsidRDefault="007A4E76" w:rsidP="007A4E76">
            <w:pPr>
              <w:contextualSpacing/>
              <w:rPr>
                <w:rFonts w:cstheme="minorHAnsi"/>
                <w:color w:val="3C3C3C"/>
              </w:rPr>
            </w:pPr>
          </w:p>
        </w:tc>
      </w:tr>
      <w:tr w:rsidR="007A4E76" w:rsidRPr="00C02441" w14:paraId="4AAD22B6" w14:textId="77777777" w:rsidTr="00323223">
        <w:trPr>
          <w:trHeight w:val="482"/>
        </w:trPr>
        <w:tc>
          <w:tcPr>
            <w:tcW w:w="988" w:type="dxa"/>
          </w:tcPr>
          <w:p w14:paraId="1AEFA5F5" w14:textId="2BC00AFE" w:rsidR="007A4E76" w:rsidRPr="00C02441" w:rsidRDefault="007A4E76" w:rsidP="007A4E76">
            <w:pPr>
              <w:contextualSpacing/>
              <w:rPr>
                <w:rFonts w:cstheme="minorHAnsi"/>
                <w:color w:val="3C3C3C"/>
              </w:rPr>
            </w:pPr>
            <w:r w:rsidRPr="00B12EC1">
              <w:rPr>
                <w:rFonts w:cstheme="minorHAnsi"/>
                <w:color w:val="3C3C3C"/>
              </w:rPr>
              <w:t>5AIOP</w:t>
            </w:r>
          </w:p>
        </w:tc>
        <w:tc>
          <w:tcPr>
            <w:tcW w:w="3258" w:type="dxa"/>
            <w:gridSpan w:val="2"/>
          </w:tcPr>
          <w:p w14:paraId="76BE6691" w14:textId="56FCB6BB" w:rsidR="007A4E76" w:rsidRPr="00C02441" w:rsidRDefault="007A4E76" w:rsidP="007A4E76">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0171BC38" w14:textId="2FA65466" w:rsidR="007A4E76" w:rsidRPr="00C02441" w:rsidRDefault="00BA01D4" w:rsidP="007A4E76">
            <w:pPr>
              <w:contextualSpacing/>
              <w:rPr>
                <w:rFonts w:cstheme="minorHAnsi"/>
                <w:color w:val="3C3C3C"/>
              </w:rPr>
            </w:pPr>
            <w:r w:rsidRPr="00E45C7D">
              <w:rPr>
                <w:rFonts w:cstheme="minorHAnsi"/>
                <w:color w:val="3C3C3C"/>
              </w:rPr>
              <w:t>2.1</w:t>
            </w:r>
          </w:p>
        </w:tc>
        <w:tc>
          <w:tcPr>
            <w:tcW w:w="5136" w:type="dxa"/>
          </w:tcPr>
          <w:p w14:paraId="034E676C" w14:textId="3BEB5A2B" w:rsidR="007A4E76" w:rsidRPr="00C02441" w:rsidRDefault="0002663D" w:rsidP="007A4E76">
            <w:pPr>
              <w:contextualSpacing/>
              <w:rPr>
                <w:rFonts w:cstheme="minorHAnsi"/>
                <w:color w:val="3C3C3C"/>
              </w:rPr>
            </w:pPr>
            <w:r w:rsidRPr="00E45C7D">
              <w:rPr>
                <w:rFonts w:cstheme="minorHAnsi"/>
                <w:color w:val="3C3C3C"/>
              </w:rPr>
              <w:t>Health and wellbeing guides</w:t>
            </w:r>
          </w:p>
        </w:tc>
        <w:tc>
          <w:tcPr>
            <w:tcW w:w="1353" w:type="dxa"/>
            <w:gridSpan w:val="2"/>
          </w:tcPr>
          <w:p w14:paraId="71E23AC0" w14:textId="5A754FDD" w:rsidR="007A4E76" w:rsidRPr="00C02441" w:rsidRDefault="00BA01D4" w:rsidP="007A4E76">
            <w:pPr>
              <w:contextualSpacing/>
              <w:rPr>
                <w:rFonts w:cstheme="minorHAnsi"/>
                <w:color w:val="3C3C3C"/>
              </w:rPr>
            </w:pPr>
            <w:r w:rsidRPr="00E45C7D">
              <w:rPr>
                <w:rFonts w:cstheme="minorHAnsi"/>
                <w:color w:val="3C3C3C"/>
              </w:rPr>
              <w:t>EV 2.3</w:t>
            </w:r>
          </w:p>
        </w:tc>
        <w:tc>
          <w:tcPr>
            <w:tcW w:w="1440" w:type="dxa"/>
          </w:tcPr>
          <w:p w14:paraId="0EF4DD03" w14:textId="77777777" w:rsidR="007A4E76" w:rsidRPr="00C02441" w:rsidRDefault="007A4E76" w:rsidP="007A4E76">
            <w:pPr>
              <w:contextualSpacing/>
              <w:rPr>
                <w:rFonts w:cstheme="minorHAnsi"/>
                <w:color w:val="3C3C3C"/>
              </w:rPr>
            </w:pPr>
          </w:p>
        </w:tc>
        <w:tc>
          <w:tcPr>
            <w:tcW w:w="1440" w:type="dxa"/>
          </w:tcPr>
          <w:p w14:paraId="62CF6D9E" w14:textId="77777777" w:rsidR="007A4E76" w:rsidRPr="00C02441" w:rsidRDefault="007A4E76" w:rsidP="007A4E76">
            <w:pPr>
              <w:contextualSpacing/>
              <w:rPr>
                <w:rFonts w:cstheme="minorHAnsi"/>
                <w:color w:val="3C3C3C"/>
              </w:rPr>
            </w:pPr>
          </w:p>
        </w:tc>
      </w:tr>
      <w:tr w:rsidR="00BA01D4" w:rsidRPr="00C02441" w14:paraId="336111D2" w14:textId="77777777" w:rsidTr="00323223">
        <w:trPr>
          <w:trHeight w:val="482"/>
        </w:trPr>
        <w:tc>
          <w:tcPr>
            <w:tcW w:w="988" w:type="dxa"/>
          </w:tcPr>
          <w:p w14:paraId="6F197190" w14:textId="01727676" w:rsidR="00BA01D4" w:rsidRPr="00C02441" w:rsidRDefault="00BA01D4" w:rsidP="00BA01D4">
            <w:pPr>
              <w:contextualSpacing/>
              <w:rPr>
                <w:rFonts w:cstheme="minorHAnsi"/>
                <w:color w:val="3C3C3C"/>
              </w:rPr>
            </w:pPr>
            <w:r w:rsidRPr="00B12EC1">
              <w:rPr>
                <w:rFonts w:cstheme="minorHAnsi"/>
                <w:color w:val="3C3C3C"/>
              </w:rPr>
              <w:t>5AIOP</w:t>
            </w:r>
          </w:p>
        </w:tc>
        <w:tc>
          <w:tcPr>
            <w:tcW w:w="3258" w:type="dxa"/>
            <w:gridSpan w:val="2"/>
          </w:tcPr>
          <w:p w14:paraId="3E268C29" w14:textId="37FB141A" w:rsidR="00BA01D4" w:rsidRPr="00C02441" w:rsidRDefault="00BA01D4" w:rsidP="00BA01D4">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67DBDBA1" w14:textId="5B9FF0E5" w:rsidR="00BA01D4" w:rsidRPr="00C02441" w:rsidRDefault="00BA01D4" w:rsidP="00BA01D4">
            <w:pPr>
              <w:contextualSpacing/>
              <w:rPr>
                <w:rFonts w:cstheme="minorHAnsi"/>
                <w:color w:val="3C3C3C"/>
              </w:rPr>
            </w:pPr>
            <w:r w:rsidRPr="00E45C7D">
              <w:rPr>
                <w:rFonts w:cstheme="minorHAnsi"/>
                <w:color w:val="3C3C3C"/>
              </w:rPr>
              <w:t>2.1</w:t>
            </w:r>
          </w:p>
        </w:tc>
        <w:tc>
          <w:tcPr>
            <w:tcW w:w="5136" w:type="dxa"/>
          </w:tcPr>
          <w:p w14:paraId="7885AE6A" w14:textId="4F0003FB" w:rsidR="00BA01D4" w:rsidRPr="00C02441" w:rsidRDefault="0002663D" w:rsidP="00BA01D4">
            <w:pPr>
              <w:contextualSpacing/>
              <w:rPr>
                <w:rFonts w:cstheme="minorHAnsi"/>
                <w:color w:val="3C3C3C"/>
              </w:rPr>
            </w:pPr>
            <w:r w:rsidRPr="00E45C7D">
              <w:rPr>
                <w:rFonts w:cstheme="minorHAnsi"/>
                <w:color w:val="3C3C3C"/>
              </w:rPr>
              <w:t xml:space="preserve">Headspace </w:t>
            </w:r>
            <w:r w:rsidR="00276EDE" w:rsidRPr="00E45C7D">
              <w:rPr>
                <w:rFonts w:cstheme="minorHAnsi"/>
                <w:color w:val="3C3C3C"/>
              </w:rPr>
              <w:t>subscription guide</w:t>
            </w:r>
          </w:p>
        </w:tc>
        <w:tc>
          <w:tcPr>
            <w:tcW w:w="1353" w:type="dxa"/>
            <w:gridSpan w:val="2"/>
          </w:tcPr>
          <w:p w14:paraId="3B810D2C" w14:textId="1237A256" w:rsidR="00BA01D4" w:rsidRPr="00C02441" w:rsidRDefault="00BA01D4" w:rsidP="00BA01D4">
            <w:pPr>
              <w:contextualSpacing/>
              <w:rPr>
                <w:rFonts w:cstheme="minorHAnsi"/>
                <w:color w:val="3C3C3C"/>
              </w:rPr>
            </w:pPr>
            <w:r w:rsidRPr="00C02441">
              <w:rPr>
                <w:rFonts w:cstheme="minorHAnsi"/>
                <w:color w:val="3C3C3C"/>
              </w:rPr>
              <w:t xml:space="preserve">EV </w:t>
            </w:r>
            <w:r w:rsidRPr="00E45C7D">
              <w:rPr>
                <w:rFonts w:cstheme="minorHAnsi"/>
                <w:color w:val="3C3C3C"/>
              </w:rPr>
              <w:t>2.4</w:t>
            </w:r>
          </w:p>
        </w:tc>
        <w:tc>
          <w:tcPr>
            <w:tcW w:w="1440" w:type="dxa"/>
          </w:tcPr>
          <w:p w14:paraId="60E323C7" w14:textId="77777777" w:rsidR="00BA01D4" w:rsidRPr="00C02441" w:rsidRDefault="00BA01D4" w:rsidP="00BA01D4">
            <w:pPr>
              <w:contextualSpacing/>
              <w:rPr>
                <w:rFonts w:cstheme="minorHAnsi"/>
                <w:color w:val="3C3C3C"/>
              </w:rPr>
            </w:pPr>
          </w:p>
        </w:tc>
        <w:tc>
          <w:tcPr>
            <w:tcW w:w="1440" w:type="dxa"/>
          </w:tcPr>
          <w:p w14:paraId="04E07E7C" w14:textId="77777777" w:rsidR="00BA01D4" w:rsidRPr="00C02441" w:rsidRDefault="00BA01D4" w:rsidP="00BA01D4">
            <w:pPr>
              <w:contextualSpacing/>
              <w:rPr>
                <w:rFonts w:cstheme="minorHAnsi"/>
                <w:color w:val="3C3C3C"/>
              </w:rPr>
            </w:pPr>
          </w:p>
        </w:tc>
      </w:tr>
      <w:tr w:rsidR="00BA01D4" w:rsidRPr="00C02441" w14:paraId="1C2FC602" w14:textId="77777777" w:rsidTr="00323223">
        <w:trPr>
          <w:trHeight w:val="482"/>
        </w:trPr>
        <w:tc>
          <w:tcPr>
            <w:tcW w:w="988" w:type="dxa"/>
          </w:tcPr>
          <w:p w14:paraId="2DF576AA" w14:textId="1F374B96" w:rsidR="00BA01D4" w:rsidRPr="00C02441" w:rsidRDefault="00BA01D4" w:rsidP="00BA01D4">
            <w:pPr>
              <w:contextualSpacing/>
              <w:rPr>
                <w:rFonts w:cstheme="minorHAnsi"/>
                <w:color w:val="3C3C3C"/>
              </w:rPr>
            </w:pPr>
            <w:r w:rsidRPr="00B12EC1">
              <w:rPr>
                <w:rFonts w:cstheme="minorHAnsi"/>
                <w:color w:val="3C3C3C"/>
              </w:rPr>
              <w:t>5AIOP</w:t>
            </w:r>
          </w:p>
        </w:tc>
        <w:tc>
          <w:tcPr>
            <w:tcW w:w="3258" w:type="dxa"/>
            <w:gridSpan w:val="2"/>
          </w:tcPr>
          <w:p w14:paraId="3CD61546" w14:textId="363F0010" w:rsidR="00BA01D4" w:rsidRPr="00C02441" w:rsidRDefault="00BA01D4" w:rsidP="00BA01D4">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7BFAFD23" w14:textId="143E6693" w:rsidR="00BA01D4" w:rsidRPr="00C02441" w:rsidRDefault="00BA01D4" w:rsidP="00BA01D4">
            <w:pPr>
              <w:contextualSpacing/>
              <w:rPr>
                <w:rFonts w:cstheme="minorHAnsi"/>
                <w:color w:val="3C3C3C"/>
              </w:rPr>
            </w:pPr>
            <w:r w:rsidRPr="00E45C7D">
              <w:rPr>
                <w:rFonts w:cstheme="minorHAnsi"/>
                <w:color w:val="3C3C3C"/>
              </w:rPr>
              <w:t>2.1</w:t>
            </w:r>
          </w:p>
        </w:tc>
        <w:tc>
          <w:tcPr>
            <w:tcW w:w="5136" w:type="dxa"/>
          </w:tcPr>
          <w:p w14:paraId="66CE1854" w14:textId="5CC67DC9" w:rsidR="00BA01D4" w:rsidRPr="00C02441" w:rsidRDefault="00276EDE" w:rsidP="00BA01D4">
            <w:pPr>
              <w:contextualSpacing/>
              <w:rPr>
                <w:rFonts w:cstheme="minorHAnsi"/>
                <w:color w:val="3C3C3C"/>
              </w:rPr>
            </w:pPr>
            <w:r w:rsidRPr="00E45C7D">
              <w:rPr>
                <w:rFonts w:cstheme="minorHAnsi"/>
                <w:color w:val="3C3C3C"/>
              </w:rPr>
              <w:t>Headspace poster in colleague rooms</w:t>
            </w:r>
          </w:p>
        </w:tc>
        <w:tc>
          <w:tcPr>
            <w:tcW w:w="1353" w:type="dxa"/>
            <w:gridSpan w:val="2"/>
          </w:tcPr>
          <w:p w14:paraId="0B884F05" w14:textId="28FEDF1D" w:rsidR="00BA01D4" w:rsidRPr="00C02441" w:rsidRDefault="00BA01D4" w:rsidP="00BA01D4">
            <w:pPr>
              <w:contextualSpacing/>
              <w:rPr>
                <w:rFonts w:cstheme="minorHAnsi"/>
                <w:color w:val="3C3C3C"/>
              </w:rPr>
            </w:pPr>
            <w:r w:rsidRPr="00C02441">
              <w:rPr>
                <w:rFonts w:cstheme="minorHAnsi"/>
                <w:color w:val="3C3C3C"/>
              </w:rPr>
              <w:t xml:space="preserve">EV </w:t>
            </w:r>
            <w:r w:rsidRPr="00E45C7D">
              <w:rPr>
                <w:rFonts w:cstheme="minorHAnsi"/>
                <w:color w:val="3C3C3C"/>
              </w:rPr>
              <w:t>2.5</w:t>
            </w:r>
          </w:p>
        </w:tc>
        <w:tc>
          <w:tcPr>
            <w:tcW w:w="1440" w:type="dxa"/>
          </w:tcPr>
          <w:p w14:paraId="074C3A01" w14:textId="77777777" w:rsidR="00BA01D4" w:rsidRPr="00C02441" w:rsidRDefault="00BA01D4" w:rsidP="00BA01D4">
            <w:pPr>
              <w:contextualSpacing/>
              <w:rPr>
                <w:rFonts w:cstheme="minorHAnsi"/>
                <w:color w:val="3C3C3C"/>
              </w:rPr>
            </w:pPr>
          </w:p>
        </w:tc>
        <w:tc>
          <w:tcPr>
            <w:tcW w:w="1440" w:type="dxa"/>
          </w:tcPr>
          <w:p w14:paraId="1259DAE9" w14:textId="77777777" w:rsidR="00BA01D4" w:rsidRPr="00C02441" w:rsidRDefault="00BA01D4" w:rsidP="00BA01D4">
            <w:pPr>
              <w:contextualSpacing/>
              <w:rPr>
                <w:rFonts w:cstheme="minorHAnsi"/>
                <w:color w:val="3C3C3C"/>
              </w:rPr>
            </w:pPr>
          </w:p>
        </w:tc>
      </w:tr>
      <w:tr w:rsidR="00BA01D4" w:rsidRPr="00C02441" w14:paraId="5D3A4E99" w14:textId="77777777" w:rsidTr="00323223">
        <w:trPr>
          <w:trHeight w:val="482"/>
        </w:trPr>
        <w:tc>
          <w:tcPr>
            <w:tcW w:w="988" w:type="dxa"/>
          </w:tcPr>
          <w:p w14:paraId="6FCBF864" w14:textId="275B6E3F" w:rsidR="00BA01D4" w:rsidRPr="00C02441" w:rsidRDefault="00BA01D4" w:rsidP="00BA01D4">
            <w:pPr>
              <w:contextualSpacing/>
              <w:rPr>
                <w:rFonts w:cstheme="minorHAnsi"/>
                <w:color w:val="3C3C3C"/>
              </w:rPr>
            </w:pPr>
            <w:r w:rsidRPr="00B12EC1">
              <w:rPr>
                <w:rFonts w:cstheme="minorHAnsi"/>
                <w:color w:val="3C3C3C"/>
              </w:rPr>
              <w:t>5AIOP</w:t>
            </w:r>
          </w:p>
        </w:tc>
        <w:tc>
          <w:tcPr>
            <w:tcW w:w="3258" w:type="dxa"/>
            <w:gridSpan w:val="2"/>
          </w:tcPr>
          <w:p w14:paraId="7F0500F8" w14:textId="29F23EC1" w:rsidR="00BA01D4" w:rsidRPr="00C02441" w:rsidRDefault="00BA01D4" w:rsidP="00BA01D4">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7E0338FB" w14:textId="322F4952" w:rsidR="00BA01D4" w:rsidRPr="00C02441" w:rsidRDefault="00BA01D4" w:rsidP="00BA01D4">
            <w:pPr>
              <w:contextualSpacing/>
              <w:rPr>
                <w:rFonts w:cstheme="minorHAnsi"/>
                <w:color w:val="3C3C3C"/>
              </w:rPr>
            </w:pPr>
            <w:r w:rsidRPr="00E45C7D">
              <w:rPr>
                <w:rFonts w:cstheme="minorHAnsi"/>
                <w:color w:val="3C3C3C"/>
              </w:rPr>
              <w:t>2.1</w:t>
            </w:r>
          </w:p>
        </w:tc>
        <w:tc>
          <w:tcPr>
            <w:tcW w:w="5136" w:type="dxa"/>
          </w:tcPr>
          <w:p w14:paraId="5CADDE02" w14:textId="09E06BDA" w:rsidR="00BA01D4" w:rsidRPr="00C02441" w:rsidRDefault="00276EDE" w:rsidP="00BA01D4">
            <w:pPr>
              <w:contextualSpacing/>
              <w:rPr>
                <w:rFonts w:cstheme="minorHAnsi"/>
                <w:color w:val="3C3C3C"/>
              </w:rPr>
            </w:pPr>
            <w:r w:rsidRPr="00E45C7D">
              <w:rPr>
                <w:rFonts w:cstheme="minorHAnsi"/>
                <w:color w:val="3C3C3C"/>
              </w:rPr>
              <w:t xml:space="preserve">Company </w:t>
            </w:r>
            <w:r w:rsidR="00F973DA" w:rsidRPr="00E45C7D">
              <w:rPr>
                <w:rFonts w:cstheme="minorHAnsi"/>
                <w:color w:val="3C3C3C"/>
              </w:rPr>
              <w:t>Survey</w:t>
            </w:r>
          </w:p>
        </w:tc>
        <w:tc>
          <w:tcPr>
            <w:tcW w:w="1353" w:type="dxa"/>
            <w:gridSpan w:val="2"/>
          </w:tcPr>
          <w:p w14:paraId="152AD110" w14:textId="463B0414" w:rsidR="00BA01D4" w:rsidRPr="00C02441" w:rsidRDefault="00BA01D4" w:rsidP="00BA01D4">
            <w:pPr>
              <w:contextualSpacing/>
              <w:rPr>
                <w:rFonts w:cstheme="minorHAnsi"/>
                <w:color w:val="3C3C3C"/>
              </w:rPr>
            </w:pPr>
            <w:r w:rsidRPr="00C02441">
              <w:rPr>
                <w:rFonts w:cstheme="minorHAnsi"/>
                <w:color w:val="3C3C3C"/>
              </w:rPr>
              <w:t xml:space="preserve">EV </w:t>
            </w:r>
            <w:r w:rsidRPr="00E45C7D">
              <w:rPr>
                <w:rFonts w:cstheme="minorHAnsi"/>
                <w:color w:val="3C3C3C"/>
              </w:rPr>
              <w:t>2.6</w:t>
            </w:r>
          </w:p>
        </w:tc>
        <w:tc>
          <w:tcPr>
            <w:tcW w:w="1440" w:type="dxa"/>
          </w:tcPr>
          <w:p w14:paraId="26A32097" w14:textId="77777777" w:rsidR="00BA01D4" w:rsidRPr="00C02441" w:rsidRDefault="00BA01D4" w:rsidP="00BA01D4">
            <w:pPr>
              <w:contextualSpacing/>
              <w:rPr>
                <w:rFonts w:cstheme="minorHAnsi"/>
                <w:color w:val="3C3C3C"/>
              </w:rPr>
            </w:pPr>
          </w:p>
        </w:tc>
        <w:tc>
          <w:tcPr>
            <w:tcW w:w="1440" w:type="dxa"/>
          </w:tcPr>
          <w:p w14:paraId="5B260929" w14:textId="77777777" w:rsidR="00BA01D4" w:rsidRPr="00C02441" w:rsidRDefault="00BA01D4" w:rsidP="00BA01D4">
            <w:pPr>
              <w:contextualSpacing/>
              <w:rPr>
                <w:rFonts w:cstheme="minorHAnsi"/>
                <w:color w:val="3C3C3C"/>
              </w:rPr>
            </w:pPr>
          </w:p>
        </w:tc>
      </w:tr>
      <w:tr w:rsidR="00BA01D4" w:rsidRPr="00C02441" w14:paraId="55D02658" w14:textId="77777777" w:rsidTr="001C4D5A">
        <w:trPr>
          <w:trHeight w:val="77"/>
        </w:trPr>
        <w:tc>
          <w:tcPr>
            <w:tcW w:w="988" w:type="dxa"/>
          </w:tcPr>
          <w:p w14:paraId="20E62238" w14:textId="79A12111" w:rsidR="00BA01D4" w:rsidRPr="00C02441" w:rsidRDefault="00BA01D4" w:rsidP="00BA01D4">
            <w:pPr>
              <w:contextualSpacing/>
              <w:rPr>
                <w:rFonts w:cstheme="minorHAnsi"/>
                <w:color w:val="3C3C3C"/>
              </w:rPr>
            </w:pPr>
            <w:r w:rsidRPr="00B12EC1">
              <w:rPr>
                <w:rFonts w:cstheme="minorHAnsi"/>
                <w:color w:val="3C3C3C"/>
              </w:rPr>
              <w:t>5AIOP</w:t>
            </w:r>
          </w:p>
        </w:tc>
        <w:tc>
          <w:tcPr>
            <w:tcW w:w="3258" w:type="dxa"/>
            <w:gridSpan w:val="2"/>
          </w:tcPr>
          <w:p w14:paraId="37BB81A1" w14:textId="4D5E3CE4" w:rsidR="00BA01D4" w:rsidRPr="00C02441" w:rsidRDefault="00BA01D4" w:rsidP="00BA01D4">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2F68DBAD" w14:textId="73B20ED9" w:rsidR="00BA01D4" w:rsidRPr="00C02441" w:rsidRDefault="00BA01D4" w:rsidP="00BA01D4">
            <w:pPr>
              <w:contextualSpacing/>
              <w:rPr>
                <w:rFonts w:cstheme="minorHAnsi"/>
                <w:color w:val="3C3C3C"/>
              </w:rPr>
            </w:pPr>
            <w:r w:rsidRPr="00E45C7D">
              <w:rPr>
                <w:rFonts w:cstheme="minorHAnsi"/>
                <w:color w:val="3C3C3C"/>
              </w:rPr>
              <w:t>2.1</w:t>
            </w:r>
          </w:p>
        </w:tc>
        <w:tc>
          <w:tcPr>
            <w:tcW w:w="5136" w:type="dxa"/>
          </w:tcPr>
          <w:p w14:paraId="64C03BAF" w14:textId="617E4562" w:rsidR="00BA01D4" w:rsidRPr="00C02441" w:rsidRDefault="00F973DA" w:rsidP="00BA01D4">
            <w:pPr>
              <w:contextualSpacing/>
              <w:rPr>
                <w:rFonts w:cstheme="minorHAnsi"/>
                <w:color w:val="3C3C3C"/>
              </w:rPr>
            </w:pPr>
            <w:r w:rsidRPr="00E45C7D">
              <w:rPr>
                <w:rFonts w:cstheme="minorHAnsi"/>
                <w:color w:val="3C3C3C"/>
              </w:rPr>
              <w:t>Inspiring Great Performance Policy</w:t>
            </w:r>
          </w:p>
        </w:tc>
        <w:tc>
          <w:tcPr>
            <w:tcW w:w="1353" w:type="dxa"/>
            <w:gridSpan w:val="2"/>
          </w:tcPr>
          <w:p w14:paraId="3DBE9F7C" w14:textId="06E0A350" w:rsidR="00BA01D4" w:rsidRPr="00C02441" w:rsidRDefault="00BA01D4" w:rsidP="00BA01D4">
            <w:pPr>
              <w:contextualSpacing/>
              <w:rPr>
                <w:rFonts w:cstheme="minorHAnsi"/>
                <w:color w:val="3C3C3C"/>
              </w:rPr>
            </w:pPr>
            <w:r w:rsidRPr="00C02441">
              <w:rPr>
                <w:rFonts w:cstheme="minorHAnsi"/>
                <w:color w:val="3C3C3C"/>
              </w:rPr>
              <w:t xml:space="preserve">EV </w:t>
            </w:r>
            <w:r w:rsidRPr="00E45C7D">
              <w:rPr>
                <w:rFonts w:cstheme="minorHAnsi"/>
                <w:color w:val="3C3C3C"/>
              </w:rPr>
              <w:t>2.7</w:t>
            </w:r>
          </w:p>
        </w:tc>
        <w:tc>
          <w:tcPr>
            <w:tcW w:w="1440" w:type="dxa"/>
          </w:tcPr>
          <w:p w14:paraId="54F93C00" w14:textId="77777777" w:rsidR="00BA01D4" w:rsidRPr="00C02441" w:rsidRDefault="00BA01D4" w:rsidP="00BA01D4">
            <w:pPr>
              <w:contextualSpacing/>
              <w:rPr>
                <w:rFonts w:cstheme="minorHAnsi"/>
                <w:color w:val="3C3C3C"/>
              </w:rPr>
            </w:pPr>
          </w:p>
        </w:tc>
        <w:tc>
          <w:tcPr>
            <w:tcW w:w="1440" w:type="dxa"/>
          </w:tcPr>
          <w:p w14:paraId="787FB1AD" w14:textId="77777777" w:rsidR="00BA01D4" w:rsidRPr="00C02441" w:rsidRDefault="00BA01D4" w:rsidP="00BA01D4">
            <w:pPr>
              <w:contextualSpacing/>
              <w:rPr>
                <w:rFonts w:cstheme="minorHAnsi"/>
                <w:color w:val="3C3C3C"/>
              </w:rPr>
            </w:pPr>
          </w:p>
        </w:tc>
      </w:tr>
      <w:tr w:rsidR="00BA01D4" w:rsidRPr="00C02441" w14:paraId="510F29C5" w14:textId="77777777" w:rsidTr="00323223">
        <w:trPr>
          <w:trHeight w:val="482"/>
        </w:trPr>
        <w:tc>
          <w:tcPr>
            <w:tcW w:w="988" w:type="dxa"/>
          </w:tcPr>
          <w:p w14:paraId="2D5BD869" w14:textId="77777777" w:rsidR="00BA01D4" w:rsidRPr="00C02441" w:rsidRDefault="00BA01D4" w:rsidP="00BA01D4">
            <w:pPr>
              <w:contextualSpacing/>
              <w:rPr>
                <w:rFonts w:cstheme="minorHAnsi"/>
                <w:color w:val="3C3C3C"/>
              </w:rPr>
            </w:pPr>
            <w:r w:rsidRPr="00C02441">
              <w:rPr>
                <w:rFonts w:cstheme="minorHAnsi"/>
                <w:color w:val="3C3C3C"/>
              </w:rPr>
              <w:t>5AIOP</w:t>
            </w:r>
          </w:p>
        </w:tc>
        <w:tc>
          <w:tcPr>
            <w:tcW w:w="3258" w:type="dxa"/>
            <w:gridSpan w:val="2"/>
          </w:tcPr>
          <w:p w14:paraId="3789F0D6" w14:textId="3352DB4F" w:rsidR="00BA01D4" w:rsidRPr="00C02441" w:rsidRDefault="00BA01D4" w:rsidP="00BA01D4">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41E92087" w14:textId="7A7B2E60" w:rsidR="00BA01D4" w:rsidRPr="00C02441" w:rsidRDefault="00BA01D4" w:rsidP="00BA01D4">
            <w:pPr>
              <w:contextualSpacing/>
              <w:rPr>
                <w:rFonts w:cstheme="minorHAnsi"/>
                <w:color w:val="3C3C3C"/>
              </w:rPr>
            </w:pPr>
            <w:r w:rsidRPr="00E45C7D">
              <w:rPr>
                <w:rFonts w:cstheme="minorHAnsi"/>
                <w:color w:val="3C3C3C"/>
              </w:rPr>
              <w:t>2.1</w:t>
            </w:r>
          </w:p>
        </w:tc>
        <w:tc>
          <w:tcPr>
            <w:tcW w:w="5136" w:type="dxa"/>
          </w:tcPr>
          <w:p w14:paraId="2791AC44" w14:textId="741C0D75" w:rsidR="00BA01D4" w:rsidRPr="00C02441" w:rsidRDefault="00F973DA" w:rsidP="00BA01D4">
            <w:pPr>
              <w:contextualSpacing/>
              <w:rPr>
                <w:rFonts w:cstheme="minorHAnsi"/>
                <w:color w:val="3C3C3C"/>
              </w:rPr>
            </w:pPr>
            <w:r w:rsidRPr="00E45C7D">
              <w:rPr>
                <w:rFonts w:cstheme="minorHAnsi"/>
                <w:color w:val="3C3C3C"/>
              </w:rPr>
              <w:t>Performance ratings</w:t>
            </w:r>
          </w:p>
        </w:tc>
        <w:tc>
          <w:tcPr>
            <w:tcW w:w="1353" w:type="dxa"/>
            <w:gridSpan w:val="2"/>
          </w:tcPr>
          <w:p w14:paraId="1A8A82A6" w14:textId="01BDF998" w:rsidR="00BA01D4" w:rsidRPr="00C02441" w:rsidRDefault="00BA01D4" w:rsidP="00BA01D4">
            <w:pPr>
              <w:contextualSpacing/>
              <w:rPr>
                <w:rFonts w:cstheme="minorHAnsi"/>
                <w:color w:val="3C3C3C"/>
              </w:rPr>
            </w:pPr>
            <w:r w:rsidRPr="00C02441">
              <w:rPr>
                <w:rFonts w:cstheme="minorHAnsi"/>
                <w:color w:val="3C3C3C"/>
              </w:rPr>
              <w:t>EV 2</w:t>
            </w:r>
            <w:r w:rsidRPr="00E45C7D">
              <w:rPr>
                <w:rFonts w:cstheme="minorHAnsi"/>
                <w:color w:val="3C3C3C"/>
              </w:rPr>
              <w:t>.8</w:t>
            </w:r>
          </w:p>
        </w:tc>
        <w:tc>
          <w:tcPr>
            <w:tcW w:w="1440" w:type="dxa"/>
          </w:tcPr>
          <w:p w14:paraId="4EC2DAE4" w14:textId="77777777" w:rsidR="00BA01D4" w:rsidRPr="00C02441" w:rsidRDefault="00BA01D4" w:rsidP="00BA01D4">
            <w:pPr>
              <w:contextualSpacing/>
              <w:rPr>
                <w:rFonts w:cstheme="minorHAnsi"/>
                <w:color w:val="3C3C3C"/>
              </w:rPr>
            </w:pPr>
          </w:p>
        </w:tc>
        <w:tc>
          <w:tcPr>
            <w:tcW w:w="1440" w:type="dxa"/>
          </w:tcPr>
          <w:p w14:paraId="24544CB3" w14:textId="77777777" w:rsidR="00BA01D4" w:rsidRPr="00C02441" w:rsidRDefault="00BA01D4" w:rsidP="00BA01D4">
            <w:pPr>
              <w:contextualSpacing/>
              <w:rPr>
                <w:rFonts w:cstheme="minorHAnsi"/>
                <w:color w:val="3C3C3C"/>
              </w:rPr>
            </w:pPr>
          </w:p>
        </w:tc>
      </w:tr>
      <w:tr w:rsidR="00BA01D4" w:rsidRPr="00C02441" w14:paraId="06B861F2" w14:textId="77777777" w:rsidTr="00323223">
        <w:trPr>
          <w:trHeight w:val="482"/>
        </w:trPr>
        <w:tc>
          <w:tcPr>
            <w:tcW w:w="988" w:type="dxa"/>
          </w:tcPr>
          <w:p w14:paraId="4DC253FD" w14:textId="77777777" w:rsidR="00BA01D4" w:rsidRPr="00C02441" w:rsidRDefault="00BA01D4" w:rsidP="00BA01D4">
            <w:pPr>
              <w:contextualSpacing/>
              <w:rPr>
                <w:rFonts w:cstheme="minorHAnsi"/>
                <w:color w:val="3C3C3C"/>
              </w:rPr>
            </w:pPr>
            <w:r w:rsidRPr="00C02441">
              <w:rPr>
                <w:rFonts w:cstheme="minorHAnsi"/>
                <w:color w:val="3C3C3C"/>
              </w:rPr>
              <w:t>5AIOP</w:t>
            </w:r>
          </w:p>
        </w:tc>
        <w:tc>
          <w:tcPr>
            <w:tcW w:w="3258" w:type="dxa"/>
            <w:gridSpan w:val="2"/>
          </w:tcPr>
          <w:p w14:paraId="331D008E" w14:textId="0CB42F6F" w:rsidR="00BA01D4" w:rsidRPr="00C02441" w:rsidRDefault="00BA01D4" w:rsidP="00BA01D4">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7AAB13C9" w14:textId="6F84E6EA" w:rsidR="00BA01D4" w:rsidRPr="00C02441" w:rsidRDefault="00BA01D4" w:rsidP="00BA01D4">
            <w:pPr>
              <w:contextualSpacing/>
              <w:rPr>
                <w:rFonts w:cstheme="minorHAnsi"/>
                <w:color w:val="3C3C3C"/>
              </w:rPr>
            </w:pPr>
            <w:r w:rsidRPr="00E45C7D">
              <w:rPr>
                <w:rFonts w:cstheme="minorHAnsi"/>
                <w:color w:val="3C3C3C"/>
              </w:rPr>
              <w:t>2.1</w:t>
            </w:r>
          </w:p>
        </w:tc>
        <w:tc>
          <w:tcPr>
            <w:tcW w:w="5136" w:type="dxa"/>
          </w:tcPr>
          <w:p w14:paraId="1022FBCF" w14:textId="3557C907" w:rsidR="00BA01D4" w:rsidRPr="00C02441" w:rsidRDefault="00F973DA" w:rsidP="00BA01D4">
            <w:pPr>
              <w:contextualSpacing/>
              <w:rPr>
                <w:rFonts w:cstheme="minorHAnsi"/>
                <w:color w:val="3C3C3C"/>
              </w:rPr>
            </w:pPr>
            <w:r w:rsidRPr="00E45C7D">
              <w:rPr>
                <w:rFonts w:cstheme="minorHAnsi"/>
                <w:color w:val="3C3C3C"/>
              </w:rPr>
              <w:t>Opportunities to get on diagram</w:t>
            </w:r>
          </w:p>
        </w:tc>
        <w:tc>
          <w:tcPr>
            <w:tcW w:w="1353" w:type="dxa"/>
            <w:gridSpan w:val="2"/>
          </w:tcPr>
          <w:p w14:paraId="2922FC5B" w14:textId="229160EA" w:rsidR="00BA01D4" w:rsidRPr="00C02441" w:rsidRDefault="00BA01D4" w:rsidP="00BA01D4">
            <w:pPr>
              <w:contextualSpacing/>
              <w:rPr>
                <w:rFonts w:cstheme="minorHAnsi"/>
                <w:color w:val="3C3C3C"/>
              </w:rPr>
            </w:pPr>
            <w:r w:rsidRPr="00C02441">
              <w:rPr>
                <w:rFonts w:cstheme="minorHAnsi"/>
                <w:color w:val="3C3C3C"/>
              </w:rPr>
              <w:t>EV 2.</w:t>
            </w:r>
            <w:r w:rsidRPr="00E45C7D">
              <w:rPr>
                <w:rFonts w:cstheme="minorHAnsi"/>
                <w:color w:val="3C3C3C"/>
              </w:rPr>
              <w:t>9</w:t>
            </w:r>
          </w:p>
        </w:tc>
        <w:tc>
          <w:tcPr>
            <w:tcW w:w="1440" w:type="dxa"/>
          </w:tcPr>
          <w:p w14:paraId="3E3805D3" w14:textId="77777777" w:rsidR="00BA01D4" w:rsidRPr="00C02441" w:rsidRDefault="00BA01D4" w:rsidP="00BA01D4">
            <w:pPr>
              <w:contextualSpacing/>
              <w:rPr>
                <w:rFonts w:cstheme="minorHAnsi"/>
                <w:color w:val="3C3C3C"/>
              </w:rPr>
            </w:pPr>
          </w:p>
        </w:tc>
        <w:tc>
          <w:tcPr>
            <w:tcW w:w="1440" w:type="dxa"/>
          </w:tcPr>
          <w:p w14:paraId="06445688" w14:textId="77777777" w:rsidR="00BA01D4" w:rsidRPr="00C02441" w:rsidRDefault="00BA01D4" w:rsidP="00BA01D4">
            <w:pPr>
              <w:contextualSpacing/>
              <w:rPr>
                <w:rFonts w:cstheme="minorHAnsi"/>
                <w:color w:val="3C3C3C"/>
              </w:rPr>
            </w:pPr>
          </w:p>
        </w:tc>
      </w:tr>
      <w:tr w:rsidR="007A4E76" w:rsidRPr="00C02441" w14:paraId="6BAE82D0" w14:textId="77777777" w:rsidTr="00323223">
        <w:trPr>
          <w:trHeight w:val="482"/>
        </w:trPr>
        <w:tc>
          <w:tcPr>
            <w:tcW w:w="988" w:type="dxa"/>
          </w:tcPr>
          <w:p w14:paraId="6A923FC7" w14:textId="77777777" w:rsidR="007A4E76" w:rsidRPr="00C02441" w:rsidRDefault="007A4E76" w:rsidP="007A4E76">
            <w:pPr>
              <w:contextualSpacing/>
              <w:rPr>
                <w:rFonts w:cstheme="minorHAnsi"/>
                <w:color w:val="3C3C3C"/>
              </w:rPr>
            </w:pPr>
            <w:r w:rsidRPr="00C02441">
              <w:rPr>
                <w:rFonts w:cstheme="minorHAnsi"/>
                <w:color w:val="3C3C3C"/>
              </w:rPr>
              <w:t>5AIOP</w:t>
            </w:r>
          </w:p>
        </w:tc>
        <w:tc>
          <w:tcPr>
            <w:tcW w:w="3258" w:type="dxa"/>
            <w:gridSpan w:val="2"/>
          </w:tcPr>
          <w:p w14:paraId="07A59E59" w14:textId="2DD33C9F" w:rsidR="007A4E76" w:rsidRPr="00C02441" w:rsidRDefault="007A4E76" w:rsidP="007A4E76">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77B862C4" w14:textId="2E5C35AC" w:rsidR="007A4E76" w:rsidRPr="00C02441" w:rsidRDefault="007A4E76" w:rsidP="007A4E76">
            <w:pPr>
              <w:contextualSpacing/>
              <w:rPr>
                <w:rFonts w:cstheme="minorHAnsi"/>
                <w:color w:val="3C3C3C"/>
              </w:rPr>
            </w:pPr>
            <w:r w:rsidRPr="00C02441">
              <w:rPr>
                <w:rFonts w:cstheme="minorHAnsi"/>
                <w:color w:val="3C3C3C"/>
              </w:rPr>
              <w:t>2.</w:t>
            </w:r>
            <w:r w:rsidR="003D1769" w:rsidRPr="00E45C7D">
              <w:rPr>
                <w:rFonts w:cstheme="minorHAnsi"/>
                <w:color w:val="3C3C3C"/>
              </w:rPr>
              <w:t>1</w:t>
            </w:r>
          </w:p>
        </w:tc>
        <w:tc>
          <w:tcPr>
            <w:tcW w:w="5136" w:type="dxa"/>
          </w:tcPr>
          <w:p w14:paraId="77B2005F" w14:textId="54C2061D" w:rsidR="007A4E76" w:rsidRPr="00C02441" w:rsidRDefault="00F973DA" w:rsidP="007A4E76">
            <w:pPr>
              <w:contextualSpacing/>
              <w:rPr>
                <w:rFonts w:cstheme="minorHAnsi"/>
                <w:color w:val="3C3C3C"/>
              </w:rPr>
            </w:pPr>
            <w:r w:rsidRPr="00E45C7D">
              <w:rPr>
                <w:rFonts w:cstheme="minorHAnsi"/>
                <w:color w:val="3C3C3C"/>
              </w:rPr>
              <w:t>Safety posters</w:t>
            </w:r>
          </w:p>
        </w:tc>
        <w:tc>
          <w:tcPr>
            <w:tcW w:w="1353" w:type="dxa"/>
            <w:gridSpan w:val="2"/>
          </w:tcPr>
          <w:p w14:paraId="02C5306E" w14:textId="53E07150" w:rsidR="007A4E76" w:rsidRPr="00C02441" w:rsidRDefault="007A4E76" w:rsidP="007A4E76">
            <w:pPr>
              <w:contextualSpacing/>
              <w:rPr>
                <w:rFonts w:cstheme="minorHAnsi"/>
                <w:color w:val="3C3C3C"/>
              </w:rPr>
            </w:pPr>
            <w:r w:rsidRPr="00C02441">
              <w:rPr>
                <w:rFonts w:cstheme="minorHAnsi"/>
                <w:color w:val="3C3C3C"/>
              </w:rPr>
              <w:t>EV 2.</w:t>
            </w:r>
            <w:r w:rsidR="00BA01D4" w:rsidRPr="00E45C7D">
              <w:rPr>
                <w:rFonts w:cstheme="minorHAnsi"/>
                <w:color w:val="3C3C3C"/>
              </w:rPr>
              <w:t>10</w:t>
            </w:r>
          </w:p>
        </w:tc>
        <w:tc>
          <w:tcPr>
            <w:tcW w:w="1440" w:type="dxa"/>
          </w:tcPr>
          <w:p w14:paraId="61DF9F6F" w14:textId="77777777" w:rsidR="007A4E76" w:rsidRPr="00C02441" w:rsidRDefault="007A4E76" w:rsidP="007A4E76">
            <w:pPr>
              <w:contextualSpacing/>
              <w:rPr>
                <w:rFonts w:cstheme="minorHAnsi"/>
                <w:color w:val="3C3C3C"/>
              </w:rPr>
            </w:pPr>
          </w:p>
        </w:tc>
        <w:tc>
          <w:tcPr>
            <w:tcW w:w="1440" w:type="dxa"/>
          </w:tcPr>
          <w:p w14:paraId="5AF45D5C" w14:textId="77777777" w:rsidR="007A4E76" w:rsidRPr="00C02441" w:rsidRDefault="007A4E76" w:rsidP="007A4E76">
            <w:pPr>
              <w:contextualSpacing/>
              <w:rPr>
                <w:rFonts w:cstheme="minorHAnsi"/>
                <w:color w:val="3C3C3C"/>
              </w:rPr>
            </w:pPr>
          </w:p>
        </w:tc>
      </w:tr>
      <w:tr w:rsidR="007A4E76" w:rsidRPr="00C02441" w14:paraId="35FBA411" w14:textId="77777777" w:rsidTr="00323223">
        <w:trPr>
          <w:trHeight w:val="482"/>
        </w:trPr>
        <w:tc>
          <w:tcPr>
            <w:tcW w:w="988" w:type="dxa"/>
          </w:tcPr>
          <w:p w14:paraId="20DD5116" w14:textId="77777777" w:rsidR="007A4E76" w:rsidRPr="00C02441" w:rsidRDefault="007A4E76" w:rsidP="007A4E76">
            <w:pPr>
              <w:contextualSpacing/>
              <w:rPr>
                <w:rFonts w:cstheme="minorHAnsi"/>
                <w:color w:val="3C3C3C"/>
              </w:rPr>
            </w:pPr>
            <w:r w:rsidRPr="00C02441">
              <w:rPr>
                <w:rFonts w:cstheme="minorHAnsi"/>
                <w:color w:val="3C3C3C"/>
              </w:rPr>
              <w:t>5AIOP</w:t>
            </w:r>
          </w:p>
        </w:tc>
        <w:tc>
          <w:tcPr>
            <w:tcW w:w="3258" w:type="dxa"/>
            <w:gridSpan w:val="2"/>
          </w:tcPr>
          <w:p w14:paraId="657C85A4" w14:textId="1BC95DE1" w:rsidR="007A4E76" w:rsidRPr="00C02441" w:rsidRDefault="007A4E76" w:rsidP="007A4E76">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751FDDCF" w14:textId="726F45E2" w:rsidR="007A4E76" w:rsidRPr="00C02441" w:rsidRDefault="007A4E76" w:rsidP="007A4E76">
            <w:pPr>
              <w:contextualSpacing/>
              <w:rPr>
                <w:rFonts w:cstheme="minorHAnsi"/>
                <w:color w:val="3C3C3C"/>
              </w:rPr>
            </w:pPr>
            <w:r w:rsidRPr="00C02441">
              <w:rPr>
                <w:rFonts w:cstheme="minorHAnsi"/>
                <w:color w:val="3C3C3C"/>
              </w:rPr>
              <w:t>2.</w:t>
            </w:r>
            <w:r w:rsidR="009227E1" w:rsidRPr="00E45C7D">
              <w:rPr>
                <w:rFonts w:cstheme="minorHAnsi"/>
                <w:color w:val="3C3C3C"/>
              </w:rPr>
              <w:t>2</w:t>
            </w:r>
          </w:p>
        </w:tc>
        <w:tc>
          <w:tcPr>
            <w:tcW w:w="5136" w:type="dxa"/>
          </w:tcPr>
          <w:p w14:paraId="628D4A5B" w14:textId="221E9A2D" w:rsidR="007A4E76" w:rsidRPr="00C02441" w:rsidRDefault="00AF18ED" w:rsidP="007A4E76">
            <w:pPr>
              <w:contextualSpacing/>
              <w:rPr>
                <w:rFonts w:cstheme="minorHAnsi"/>
                <w:color w:val="3C3C3C"/>
              </w:rPr>
            </w:pPr>
            <w:r w:rsidRPr="00E45C7D">
              <w:rPr>
                <w:rFonts w:cstheme="minorHAnsi"/>
                <w:color w:val="3C3C3C"/>
              </w:rPr>
              <w:t>Vacancies describing hybrid working</w:t>
            </w:r>
          </w:p>
        </w:tc>
        <w:tc>
          <w:tcPr>
            <w:tcW w:w="1353" w:type="dxa"/>
            <w:gridSpan w:val="2"/>
          </w:tcPr>
          <w:p w14:paraId="616A5E26" w14:textId="4573FA25" w:rsidR="007A4E76" w:rsidRPr="00C02441" w:rsidRDefault="007A4E76" w:rsidP="007A4E76">
            <w:pPr>
              <w:contextualSpacing/>
              <w:rPr>
                <w:rFonts w:cstheme="minorHAnsi"/>
                <w:color w:val="3C3C3C"/>
              </w:rPr>
            </w:pPr>
            <w:r w:rsidRPr="00C02441">
              <w:rPr>
                <w:rFonts w:cstheme="minorHAnsi"/>
                <w:color w:val="3C3C3C"/>
              </w:rPr>
              <w:t>EV 2.</w:t>
            </w:r>
            <w:r w:rsidR="00714924" w:rsidRPr="00E45C7D">
              <w:rPr>
                <w:rFonts w:cstheme="minorHAnsi"/>
                <w:color w:val="3C3C3C"/>
              </w:rPr>
              <w:t>11</w:t>
            </w:r>
          </w:p>
        </w:tc>
        <w:tc>
          <w:tcPr>
            <w:tcW w:w="1440" w:type="dxa"/>
          </w:tcPr>
          <w:p w14:paraId="48AAB085" w14:textId="77777777" w:rsidR="007A4E76" w:rsidRPr="00C02441" w:rsidRDefault="007A4E76" w:rsidP="007A4E76">
            <w:pPr>
              <w:contextualSpacing/>
              <w:rPr>
                <w:rFonts w:cstheme="minorHAnsi"/>
                <w:color w:val="3C3C3C"/>
              </w:rPr>
            </w:pPr>
          </w:p>
        </w:tc>
        <w:tc>
          <w:tcPr>
            <w:tcW w:w="1440" w:type="dxa"/>
          </w:tcPr>
          <w:p w14:paraId="5742BA8D" w14:textId="77777777" w:rsidR="007A4E76" w:rsidRPr="00C02441" w:rsidRDefault="007A4E76" w:rsidP="007A4E76">
            <w:pPr>
              <w:contextualSpacing/>
              <w:rPr>
                <w:rFonts w:cstheme="minorHAnsi"/>
                <w:color w:val="3C3C3C"/>
              </w:rPr>
            </w:pPr>
          </w:p>
        </w:tc>
      </w:tr>
      <w:tr w:rsidR="007A4E76" w:rsidRPr="00C02441" w14:paraId="523B8F7F" w14:textId="77777777" w:rsidTr="00323223">
        <w:trPr>
          <w:trHeight w:val="482"/>
        </w:trPr>
        <w:tc>
          <w:tcPr>
            <w:tcW w:w="988" w:type="dxa"/>
          </w:tcPr>
          <w:p w14:paraId="11D1E8C9" w14:textId="77777777" w:rsidR="007A4E76" w:rsidRPr="00C02441" w:rsidRDefault="007A4E76" w:rsidP="007A4E76">
            <w:pPr>
              <w:contextualSpacing/>
              <w:rPr>
                <w:rFonts w:cstheme="minorHAnsi"/>
                <w:color w:val="3C3C3C"/>
              </w:rPr>
            </w:pPr>
            <w:r w:rsidRPr="00C02441">
              <w:rPr>
                <w:rFonts w:cstheme="minorHAnsi"/>
                <w:color w:val="3C3C3C"/>
              </w:rPr>
              <w:t>5AIOP</w:t>
            </w:r>
          </w:p>
        </w:tc>
        <w:tc>
          <w:tcPr>
            <w:tcW w:w="3258" w:type="dxa"/>
            <w:gridSpan w:val="2"/>
          </w:tcPr>
          <w:p w14:paraId="3CDC1ADF" w14:textId="17234A78" w:rsidR="007A4E76" w:rsidRPr="00C02441" w:rsidRDefault="007A4E76" w:rsidP="007A4E76">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62FFAB29" w14:textId="67BDD366" w:rsidR="007A4E76" w:rsidRPr="00C02441" w:rsidRDefault="007A4E76" w:rsidP="007A4E76">
            <w:pPr>
              <w:contextualSpacing/>
              <w:rPr>
                <w:rFonts w:cstheme="minorHAnsi"/>
                <w:color w:val="3C3C3C"/>
              </w:rPr>
            </w:pPr>
            <w:r w:rsidRPr="00C02441">
              <w:rPr>
                <w:rFonts w:cstheme="minorHAnsi"/>
                <w:color w:val="3C3C3C"/>
              </w:rPr>
              <w:t>2.</w:t>
            </w:r>
            <w:r w:rsidR="009227E1" w:rsidRPr="00E45C7D">
              <w:rPr>
                <w:rFonts w:cstheme="minorHAnsi"/>
                <w:color w:val="3C3C3C"/>
              </w:rPr>
              <w:t>2</w:t>
            </w:r>
          </w:p>
        </w:tc>
        <w:tc>
          <w:tcPr>
            <w:tcW w:w="5136" w:type="dxa"/>
          </w:tcPr>
          <w:p w14:paraId="05562F0C" w14:textId="12F3A7A0" w:rsidR="007A4E76" w:rsidRPr="00C02441" w:rsidRDefault="009D288F" w:rsidP="007A4E76">
            <w:pPr>
              <w:contextualSpacing/>
              <w:rPr>
                <w:rFonts w:cstheme="minorHAnsi"/>
                <w:color w:val="3C3C3C"/>
              </w:rPr>
            </w:pPr>
            <w:r w:rsidRPr="00E45C7D">
              <w:rPr>
                <w:rFonts w:cstheme="minorHAnsi"/>
                <w:color w:val="3C3C3C"/>
              </w:rPr>
              <w:t xml:space="preserve">Noted conversation on hinders engagement </w:t>
            </w:r>
          </w:p>
        </w:tc>
        <w:tc>
          <w:tcPr>
            <w:tcW w:w="1353" w:type="dxa"/>
            <w:gridSpan w:val="2"/>
          </w:tcPr>
          <w:p w14:paraId="56578918" w14:textId="505AD689" w:rsidR="007A4E76" w:rsidRPr="00C02441" w:rsidRDefault="007A4E76" w:rsidP="007A4E76">
            <w:pPr>
              <w:contextualSpacing/>
              <w:rPr>
                <w:rFonts w:cstheme="minorHAnsi"/>
                <w:color w:val="3C3C3C"/>
              </w:rPr>
            </w:pPr>
            <w:r w:rsidRPr="00C02441">
              <w:rPr>
                <w:rFonts w:cstheme="minorHAnsi"/>
                <w:color w:val="3C3C3C"/>
              </w:rPr>
              <w:t>EV 2.</w:t>
            </w:r>
            <w:r w:rsidR="00714924" w:rsidRPr="00E45C7D">
              <w:rPr>
                <w:rFonts w:cstheme="minorHAnsi"/>
                <w:color w:val="3C3C3C"/>
              </w:rPr>
              <w:t>12</w:t>
            </w:r>
          </w:p>
        </w:tc>
        <w:tc>
          <w:tcPr>
            <w:tcW w:w="1440" w:type="dxa"/>
          </w:tcPr>
          <w:p w14:paraId="77333E39" w14:textId="77777777" w:rsidR="007A4E76" w:rsidRPr="00C02441" w:rsidRDefault="007A4E76" w:rsidP="007A4E76">
            <w:pPr>
              <w:contextualSpacing/>
              <w:rPr>
                <w:rFonts w:cstheme="minorHAnsi"/>
                <w:color w:val="3C3C3C"/>
              </w:rPr>
            </w:pPr>
          </w:p>
        </w:tc>
        <w:tc>
          <w:tcPr>
            <w:tcW w:w="1440" w:type="dxa"/>
          </w:tcPr>
          <w:p w14:paraId="03E70F1D" w14:textId="77777777" w:rsidR="007A4E76" w:rsidRPr="00C02441" w:rsidRDefault="007A4E76" w:rsidP="007A4E76">
            <w:pPr>
              <w:contextualSpacing/>
              <w:rPr>
                <w:rFonts w:cstheme="minorHAnsi"/>
                <w:color w:val="3C3C3C"/>
              </w:rPr>
            </w:pPr>
          </w:p>
        </w:tc>
      </w:tr>
      <w:tr w:rsidR="007A4E76" w:rsidRPr="00C02441" w14:paraId="4D8388B4" w14:textId="77777777" w:rsidTr="00323223">
        <w:trPr>
          <w:trHeight w:val="482"/>
        </w:trPr>
        <w:tc>
          <w:tcPr>
            <w:tcW w:w="988" w:type="dxa"/>
          </w:tcPr>
          <w:p w14:paraId="51FCCB4F" w14:textId="77777777" w:rsidR="007A4E76" w:rsidRPr="00C02441" w:rsidRDefault="007A4E76" w:rsidP="007A4E76">
            <w:pPr>
              <w:contextualSpacing/>
              <w:rPr>
                <w:rFonts w:cstheme="minorHAnsi"/>
                <w:color w:val="3C3C3C"/>
              </w:rPr>
            </w:pPr>
            <w:r w:rsidRPr="00C02441">
              <w:rPr>
                <w:rFonts w:cstheme="minorHAnsi"/>
                <w:color w:val="3C3C3C"/>
              </w:rPr>
              <w:t>5AIOP</w:t>
            </w:r>
          </w:p>
        </w:tc>
        <w:tc>
          <w:tcPr>
            <w:tcW w:w="3258" w:type="dxa"/>
            <w:gridSpan w:val="2"/>
          </w:tcPr>
          <w:p w14:paraId="6A107D2C" w14:textId="3FECAD3E" w:rsidR="007A4E76" w:rsidRPr="00C02441" w:rsidRDefault="007A4E76" w:rsidP="007A4E76">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159EFB45" w14:textId="06482C70" w:rsidR="007A4E76" w:rsidRPr="00C02441" w:rsidRDefault="009227E1" w:rsidP="007A4E76">
            <w:pPr>
              <w:contextualSpacing/>
              <w:rPr>
                <w:rFonts w:cstheme="minorHAnsi"/>
                <w:color w:val="3C3C3C"/>
              </w:rPr>
            </w:pPr>
            <w:r w:rsidRPr="00E45C7D">
              <w:rPr>
                <w:rFonts w:cstheme="minorHAnsi"/>
                <w:color w:val="3C3C3C"/>
              </w:rPr>
              <w:t>3.</w:t>
            </w:r>
            <w:r w:rsidR="003569D0">
              <w:rPr>
                <w:rFonts w:cstheme="minorHAnsi"/>
                <w:color w:val="3C3C3C"/>
              </w:rPr>
              <w:t>2</w:t>
            </w:r>
          </w:p>
        </w:tc>
        <w:tc>
          <w:tcPr>
            <w:tcW w:w="5136" w:type="dxa"/>
          </w:tcPr>
          <w:p w14:paraId="0F1A4A54" w14:textId="2D50A6A7" w:rsidR="007A4E76" w:rsidRPr="00C02441" w:rsidRDefault="00F32D7F" w:rsidP="007A4E76">
            <w:pPr>
              <w:contextualSpacing/>
              <w:rPr>
                <w:rFonts w:cstheme="minorHAnsi"/>
                <w:color w:val="3C3C3C"/>
              </w:rPr>
            </w:pPr>
            <w:r>
              <w:rPr>
                <w:rFonts w:cstheme="minorHAnsi"/>
                <w:color w:val="3C3C3C"/>
              </w:rPr>
              <w:t>Survey question – barriers to engagement strategies</w:t>
            </w:r>
          </w:p>
        </w:tc>
        <w:tc>
          <w:tcPr>
            <w:tcW w:w="1353" w:type="dxa"/>
            <w:gridSpan w:val="2"/>
          </w:tcPr>
          <w:p w14:paraId="7EA23E32" w14:textId="06192AF3" w:rsidR="007A4E76" w:rsidRPr="00C02441" w:rsidRDefault="007A4E76" w:rsidP="007A4E76">
            <w:pPr>
              <w:contextualSpacing/>
              <w:rPr>
                <w:rFonts w:cstheme="minorHAnsi"/>
                <w:color w:val="3C3C3C"/>
              </w:rPr>
            </w:pPr>
            <w:r w:rsidRPr="00C02441">
              <w:rPr>
                <w:rFonts w:cstheme="minorHAnsi"/>
                <w:color w:val="3C3C3C"/>
              </w:rPr>
              <w:t xml:space="preserve">EV </w:t>
            </w:r>
            <w:r w:rsidR="00623F63" w:rsidRPr="00E45C7D">
              <w:rPr>
                <w:rFonts w:cstheme="minorHAnsi"/>
                <w:color w:val="3C3C3C"/>
              </w:rPr>
              <w:t>3.1</w:t>
            </w:r>
          </w:p>
        </w:tc>
        <w:tc>
          <w:tcPr>
            <w:tcW w:w="1440" w:type="dxa"/>
          </w:tcPr>
          <w:p w14:paraId="31390185" w14:textId="77777777" w:rsidR="007A4E76" w:rsidRPr="00C02441" w:rsidRDefault="007A4E76" w:rsidP="007A4E76">
            <w:pPr>
              <w:contextualSpacing/>
              <w:rPr>
                <w:rFonts w:cstheme="minorHAnsi"/>
                <w:color w:val="3C3C3C"/>
              </w:rPr>
            </w:pPr>
          </w:p>
        </w:tc>
        <w:tc>
          <w:tcPr>
            <w:tcW w:w="1440" w:type="dxa"/>
          </w:tcPr>
          <w:p w14:paraId="72FC20CF" w14:textId="77777777" w:rsidR="007A4E76" w:rsidRPr="00C02441" w:rsidRDefault="007A4E76" w:rsidP="007A4E76">
            <w:pPr>
              <w:contextualSpacing/>
              <w:rPr>
                <w:rFonts w:cstheme="minorHAnsi"/>
                <w:color w:val="3C3C3C"/>
              </w:rPr>
            </w:pPr>
          </w:p>
        </w:tc>
      </w:tr>
      <w:tr w:rsidR="007A4E76" w:rsidRPr="00C02441" w14:paraId="367E4F86" w14:textId="77777777" w:rsidTr="00323223">
        <w:trPr>
          <w:trHeight w:val="482"/>
        </w:trPr>
        <w:tc>
          <w:tcPr>
            <w:tcW w:w="988" w:type="dxa"/>
          </w:tcPr>
          <w:p w14:paraId="4A20439F" w14:textId="77777777" w:rsidR="007A4E76" w:rsidRPr="00C02441" w:rsidRDefault="007A4E76" w:rsidP="007A4E76">
            <w:pPr>
              <w:contextualSpacing/>
              <w:rPr>
                <w:rFonts w:cstheme="minorHAnsi"/>
                <w:color w:val="3C3C3C"/>
              </w:rPr>
            </w:pPr>
            <w:r w:rsidRPr="00C02441">
              <w:rPr>
                <w:rFonts w:cstheme="minorHAnsi"/>
                <w:color w:val="3C3C3C"/>
              </w:rPr>
              <w:t>5AIOP</w:t>
            </w:r>
          </w:p>
        </w:tc>
        <w:tc>
          <w:tcPr>
            <w:tcW w:w="3258" w:type="dxa"/>
            <w:gridSpan w:val="2"/>
          </w:tcPr>
          <w:p w14:paraId="52CF099F" w14:textId="75BF0095" w:rsidR="007A4E76" w:rsidRPr="00C02441" w:rsidRDefault="007A4E76" w:rsidP="007A4E76">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6BB0F0F3" w14:textId="6038165A" w:rsidR="007A4E76" w:rsidRPr="00C02441" w:rsidRDefault="007A4E76" w:rsidP="007A4E76">
            <w:pPr>
              <w:contextualSpacing/>
              <w:rPr>
                <w:rFonts w:cstheme="minorHAnsi"/>
                <w:color w:val="3C3C3C"/>
              </w:rPr>
            </w:pPr>
            <w:r w:rsidRPr="00C02441">
              <w:rPr>
                <w:rFonts w:cstheme="minorHAnsi"/>
                <w:color w:val="3C3C3C"/>
              </w:rPr>
              <w:t>3.</w:t>
            </w:r>
            <w:r w:rsidR="003569D0">
              <w:rPr>
                <w:rFonts w:cstheme="minorHAnsi"/>
                <w:color w:val="3C3C3C"/>
              </w:rPr>
              <w:t>2</w:t>
            </w:r>
          </w:p>
        </w:tc>
        <w:tc>
          <w:tcPr>
            <w:tcW w:w="5136" w:type="dxa"/>
          </w:tcPr>
          <w:p w14:paraId="7E189275" w14:textId="7427CB24" w:rsidR="007A4E76" w:rsidRPr="00C02441" w:rsidRDefault="00F32D7F" w:rsidP="007A4E76">
            <w:pPr>
              <w:contextualSpacing/>
              <w:rPr>
                <w:rFonts w:cstheme="minorHAnsi"/>
                <w:color w:val="3C3C3C"/>
              </w:rPr>
            </w:pPr>
            <w:r>
              <w:rPr>
                <w:rFonts w:cstheme="minorHAnsi"/>
                <w:color w:val="3C3C3C"/>
              </w:rPr>
              <w:t>Survey response #1</w:t>
            </w:r>
          </w:p>
        </w:tc>
        <w:tc>
          <w:tcPr>
            <w:tcW w:w="1353" w:type="dxa"/>
            <w:gridSpan w:val="2"/>
          </w:tcPr>
          <w:p w14:paraId="0FB7A032" w14:textId="783BD5FE" w:rsidR="007A4E76" w:rsidRPr="00C02441" w:rsidRDefault="007A4E76" w:rsidP="007A4E76">
            <w:pPr>
              <w:contextualSpacing/>
              <w:rPr>
                <w:rFonts w:cstheme="minorHAnsi"/>
                <w:color w:val="3C3C3C"/>
              </w:rPr>
            </w:pPr>
            <w:r w:rsidRPr="00C02441">
              <w:rPr>
                <w:rFonts w:cstheme="minorHAnsi"/>
                <w:color w:val="3C3C3C"/>
              </w:rPr>
              <w:t>EV 3.</w:t>
            </w:r>
            <w:r w:rsidR="00623F63" w:rsidRPr="00E45C7D">
              <w:rPr>
                <w:rFonts w:cstheme="minorHAnsi"/>
                <w:color w:val="3C3C3C"/>
              </w:rPr>
              <w:t>2</w:t>
            </w:r>
          </w:p>
        </w:tc>
        <w:tc>
          <w:tcPr>
            <w:tcW w:w="1440" w:type="dxa"/>
          </w:tcPr>
          <w:p w14:paraId="1289643A" w14:textId="77777777" w:rsidR="007A4E76" w:rsidRPr="00C02441" w:rsidRDefault="007A4E76" w:rsidP="007A4E76">
            <w:pPr>
              <w:contextualSpacing/>
              <w:rPr>
                <w:rFonts w:cstheme="minorHAnsi"/>
                <w:color w:val="3C3C3C"/>
              </w:rPr>
            </w:pPr>
          </w:p>
        </w:tc>
        <w:tc>
          <w:tcPr>
            <w:tcW w:w="1440" w:type="dxa"/>
          </w:tcPr>
          <w:p w14:paraId="3BD6B22D" w14:textId="77777777" w:rsidR="007A4E76" w:rsidRPr="00C02441" w:rsidRDefault="007A4E76" w:rsidP="007A4E76">
            <w:pPr>
              <w:contextualSpacing/>
              <w:rPr>
                <w:rFonts w:cstheme="minorHAnsi"/>
                <w:color w:val="3C3C3C"/>
              </w:rPr>
            </w:pPr>
          </w:p>
        </w:tc>
      </w:tr>
      <w:tr w:rsidR="007A4E76" w:rsidRPr="00C02441" w14:paraId="7E92AC9F" w14:textId="77777777" w:rsidTr="00323223">
        <w:trPr>
          <w:trHeight w:val="482"/>
        </w:trPr>
        <w:tc>
          <w:tcPr>
            <w:tcW w:w="988" w:type="dxa"/>
          </w:tcPr>
          <w:p w14:paraId="26BDA617" w14:textId="77777777" w:rsidR="007A4E76" w:rsidRPr="00C02441" w:rsidRDefault="007A4E76" w:rsidP="007A4E76">
            <w:pPr>
              <w:contextualSpacing/>
              <w:rPr>
                <w:rFonts w:cstheme="minorHAnsi"/>
                <w:color w:val="3C3C3C"/>
              </w:rPr>
            </w:pPr>
            <w:r w:rsidRPr="00C02441">
              <w:rPr>
                <w:rFonts w:cstheme="minorHAnsi"/>
                <w:color w:val="3C3C3C"/>
              </w:rPr>
              <w:t>5AIOP</w:t>
            </w:r>
          </w:p>
        </w:tc>
        <w:tc>
          <w:tcPr>
            <w:tcW w:w="3258" w:type="dxa"/>
            <w:gridSpan w:val="2"/>
          </w:tcPr>
          <w:p w14:paraId="54999519" w14:textId="3B8644E6" w:rsidR="007A4E76" w:rsidRPr="00C02441" w:rsidRDefault="007A4E76" w:rsidP="007A4E76">
            <w:pPr>
              <w:contextualSpacing/>
              <w:rPr>
                <w:rFonts w:cstheme="minorHAnsi"/>
                <w:color w:val="3C3C3C"/>
              </w:rPr>
            </w:pPr>
            <w:r w:rsidRPr="00E45C7D">
              <w:rPr>
                <w:rFonts w:eastAsiaTheme="majorEastAsia" w:cstheme="minorHAnsi"/>
                <w:color w:val="000000" w:themeColor="text1"/>
                <w:kern w:val="24"/>
              </w:rPr>
              <w:t>Contributing to Employee Engagement</w:t>
            </w:r>
          </w:p>
        </w:tc>
        <w:tc>
          <w:tcPr>
            <w:tcW w:w="1703" w:type="dxa"/>
          </w:tcPr>
          <w:p w14:paraId="22F9CAA2" w14:textId="3BB7F231" w:rsidR="007A4E76" w:rsidRPr="00C02441" w:rsidRDefault="007A4E76" w:rsidP="007A4E76">
            <w:pPr>
              <w:contextualSpacing/>
              <w:rPr>
                <w:rFonts w:cstheme="minorHAnsi"/>
                <w:color w:val="3C3C3C"/>
              </w:rPr>
            </w:pPr>
            <w:r w:rsidRPr="00C02441">
              <w:rPr>
                <w:rFonts w:cstheme="minorHAnsi"/>
                <w:color w:val="3C3C3C"/>
              </w:rPr>
              <w:t>3.</w:t>
            </w:r>
            <w:r w:rsidR="003569D0">
              <w:rPr>
                <w:rFonts w:cstheme="minorHAnsi"/>
                <w:color w:val="3C3C3C"/>
              </w:rPr>
              <w:t>2</w:t>
            </w:r>
          </w:p>
        </w:tc>
        <w:tc>
          <w:tcPr>
            <w:tcW w:w="5136" w:type="dxa"/>
          </w:tcPr>
          <w:p w14:paraId="63DF6791" w14:textId="23282AF2" w:rsidR="007A4E76" w:rsidRPr="00C02441" w:rsidRDefault="00F32D7F" w:rsidP="007A4E76">
            <w:pPr>
              <w:contextualSpacing/>
              <w:rPr>
                <w:rFonts w:cstheme="minorHAnsi"/>
                <w:color w:val="3C3C3C"/>
              </w:rPr>
            </w:pPr>
            <w:r>
              <w:rPr>
                <w:rFonts w:cstheme="minorHAnsi"/>
                <w:color w:val="3C3C3C"/>
              </w:rPr>
              <w:t>Survey response #2</w:t>
            </w:r>
          </w:p>
        </w:tc>
        <w:tc>
          <w:tcPr>
            <w:tcW w:w="1353" w:type="dxa"/>
            <w:gridSpan w:val="2"/>
          </w:tcPr>
          <w:p w14:paraId="0C9500CB" w14:textId="0D028132" w:rsidR="007A4E76" w:rsidRPr="00C02441" w:rsidRDefault="007A4E76" w:rsidP="007A4E76">
            <w:pPr>
              <w:contextualSpacing/>
              <w:rPr>
                <w:rFonts w:cstheme="minorHAnsi"/>
                <w:color w:val="3C3C3C"/>
              </w:rPr>
            </w:pPr>
            <w:r w:rsidRPr="00C02441">
              <w:rPr>
                <w:rFonts w:cstheme="minorHAnsi"/>
                <w:color w:val="3C3C3C"/>
              </w:rPr>
              <w:t>EV 3.</w:t>
            </w:r>
            <w:r w:rsidR="00623F63" w:rsidRPr="00E45C7D">
              <w:rPr>
                <w:rFonts w:cstheme="minorHAnsi"/>
                <w:color w:val="3C3C3C"/>
              </w:rPr>
              <w:t>3</w:t>
            </w:r>
          </w:p>
        </w:tc>
        <w:tc>
          <w:tcPr>
            <w:tcW w:w="1440" w:type="dxa"/>
          </w:tcPr>
          <w:p w14:paraId="4B4C1A6D" w14:textId="77777777" w:rsidR="007A4E76" w:rsidRPr="00C02441" w:rsidRDefault="007A4E76" w:rsidP="007A4E76">
            <w:pPr>
              <w:contextualSpacing/>
              <w:rPr>
                <w:rFonts w:cstheme="minorHAnsi"/>
                <w:color w:val="3C3C3C"/>
              </w:rPr>
            </w:pPr>
          </w:p>
        </w:tc>
        <w:tc>
          <w:tcPr>
            <w:tcW w:w="1440" w:type="dxa"/>
          </w:tcPr>
          <w:p w14:paraId="419EA7A8" w14:textId="77777777" w:rsidR="007A4E76" w:rsidRPr="00C02441" w:rsidRDefault="007A4E76" w:rsidP="007A4E76">
            <w:pPr>
              <w:contextualSpacing/>
              <w:rPr>
                <w:rFonts w:cstheme="minorHAnsi"/>
                <w:color w:val="3C3C3C"/>
              </w:rPr>
            </w:pPr>
          </w:p>
        </w:tc>
      </w:tr>
      <w:tr w:rsidR="00536B56" w:rsidRPr="00E45C7D" w14:paraId="2D34E7C6" w14:textId="77777777" w:rsidTr="00323223">
        <w:trPr>
          <w:trHeight w:val="482"/>
        </w:trPr>
        <w:tc>
          <w:tcPr>
            <w:tcW w:w="988" w:type="dxa"/>
          </w:tcPr>
          <w:p w14:paraId="29C88183" w14:textId="2FE6B9ED" w:rsidR="00536B56" w:rsidRPr="00E45C7D" w:rsidRDefault="00536B56" w:rsidP="00536B56">
            <w:pPr>
              <w:contextualSpacing/>
              <w:rPr>
                <w:rFonts w:cstheme="minorHAnsi"/>
                <w:color w:val="3C3C3C"/>
              </w:rPr>
            </w:pPr>
            <w:r w:rsidRPr="00C02441">
              <w:rPr>
                <w:rFonts w:cstheme="minorHAnsi"/>
                <w:color w:val="3C3C3C"/>
              </w:rPr>
              <w:t>5AIOP</w:t>
            </w:r>
          </w:p>
        </w:tc>
        <w:tc>
          <w:tcPr>
            <w:tcW w:w="3258" w:type="dxa"/>
            <w:gridSpan w:val="2"/>
          </w:tcPr>
          <w:p w14:paraId="0C1D4759" w14:textId="4177890C" w:rsidR="00536B56" w:rsidRPr="00E45C7D" w:rsidRDefault="00536B56" w:rsidP="00536B56">
            <w:pPr>
              <w:contextualSpacing/>
              <w:rPr>
                <w:rFonts w:eastAsiaTheme="majorEastAsia" w:cstheme="minorHAnsi"/>
                <w:color w:val="000000" w:themeColor="text1"/>
                <w:kern w:val="24"/>
              </w:rPr>
            </w:pPr>
            <w:r w:rsidRPr="00E45C7D">
              <w:rPr>
                <w:rFonts w:eastAsiaTheme="majorEastAsia" w:cstheme="minorHAnsi"/>
                <w:color w:val="000000" w:themeColor="text1"/>
                <w:kern w:val="24"/>
              </w:rPr>
              <w:t>Contributing to Employee Engagement</w:t>
            </w:r>
          </w:p>
        </w:tc>
        <w:tc>
          <w:tcPr>
            <w:tcW w:w="1703" w:type="dxa"/>
          </w:tcPr>
          <w:p w14:paraId="5A46E31E" w14:textId="2DCA2BEB" w:rsidR="00536B56" w:rsidRPr="00E45C7D" w:rsidRDefault="00536B56" w:rsidP="00536B56">
            <w:pPr>
              <w:contextualSpacing/>
              <w:rPr>
                <w:rFonts w:cstheme="minorHAnsi"/>
                <w:color w:val="3C3C3C"/>
              </w:rPr>
            </w:pPr>
            <w:r w:rsidRPr="00E45C7D">
              <w:rPr>
                <w:rFonts w:cstheme="minorHAnsi"/>
                <w:color w:val="3C3C3C"/>
              </w:rPr>
              <w:t>3.</w:t>
            </w:r>
            <w:r w:rsidR="003569D0">
              <w:rPr>
                <w:rFonts w:cstheme="minorHAnsi"/>
                <w:color w:val="3C3C3C"/>
              </w:rPr>
              <w:t>2</w:t>
            </w:r>
          </w:p>
        </w:tc>
        <w:tc>
          <w:tcPr>
            <w:tcW w:w="5136" w:type="dxa"/>
          </w:tcPr>
          <w:p w14:paraId="6C83E22B" w14:textId="728B1B45" w:rsidR="00536B56" w:rsidRPr="00E45C7D" w:rsidRDefault="00F32D7F" w:rsidP="00536B56">
            <w:pPr>
              <w:contextualSpacing/>
              <w:rPr>
                <w:rFonts w:cstheme="minorHAnsi"/>
                <w:color w:val="3C3C3C"/>
              </w:rPr>
            </w:pPr>
            <w:r>
              <w:rPr>
                <w:rFonts w:cstheme="minorHAnsi"/>
                <w:color w:val="3C3C3C"/>
              </w:rPr>
              <w:t>Survey response #3</w:t>
            </w:r>
          </w:p>
        </w:tc>
        <w:tc>
          <w:tcPr>
            <w:tcW w:w="1353" w:type="dxa"/>
            <w:gridSpan w:val="2"/>
          </w:tcPr>
          <w:p w14:paraId="1A887785" w14:textId="75435C49" w:rsidR="00536B56" w:rsidRPr="00E45C7D" w:rsidRDefault="00357C14" w:rsidP="00536B56">
            <w:pPr>
              <w:contextualSpacing/>
              <w:rPr>
                <w:rFonts w:cstheme="minorHAnsi"/>
                <w:color w:val="3C3C3C"/>
              </w:rPr>
            </w:pPr>
            <w:r>
              <w:rPr>
                <w:rFonts w:cstheme="minorHAnsi"/>
                <w:color w:val="3C3C3C"/>
              </w:rPr>
              <w:t>EV 3.4</w:t>
            </w:r>
          </w:p>
        </w:tc>
        <w:tc>
          <w:tcPr>
            <w:tcW w:w="1440" w:type="dxa"/>
          </w:tcPr>
          <w:p w14:paraId="005DF260" w14:textId="77777777" w:rsidR="00536B56" w:rsidRPr="00E45C7D" w:rsidRDefault="00536B56" w:rsidP="00536B56">
            <w:pPr>
              <w:contextualSpacing/>
              <w:rPr>
                <w:rFonts w:cstheme="minorHAnsi"/>
                <w:color w:val="3C3C3C"/>
              </w:rPr>
            </w:pPr>
          </w:p>
        </w:tc>
        <w:tc>
          <w:tcPr>
            <w:tcW w:w="1440" w:type="dxa"/>
          </w:tcPr>
          <w:p w14:paraId="2F28042C" w14:textId="77777777" w:rsidR="00536B56" w:rsidRPr="00E45C7D" w:rsidRDefault="00536B56" w:rsidP="00536B56">
            <w:pPr>
              <w:contextualSpacing/>
              <w:rPr>
                <w:rFonts w:cstheme="minorHAnsi"/>
                <w:color w:val="3C3C3C"/>
              </w:rPr>
            </w:pPr>
          </w:p>
        </w:tc>
      </w:tr>
      <w:tr w:rsidR="00536B56" w:rsidRPr="00E45C7D" w14:paraId="36C55E1B" w14:textId="77777777" w:rsidTr="00323223">
        <w:trPr>
          <w:trHeight w:val="482"/>
        </w:trPr>
        <w:tc>
          <w:tcPr>
            <w:tcW w:w="988" w:type="dxa"/>
          </w:tcPr>
          <w:p w14:paraId="61AC6C59" w14:textId="78F381BE" w:rsidR="00536B56" w:rsidRPr="00E45C7D" w:rsidRDefault="00536B56" w:rsidP="00536B56">
            <w:pPr>
              <w:contextualSpacing/>
              <w:rPr>
                <w:rFonts w:cstheme="minorHAnsi"/>
                <w:color w:val="3C3C3C"/>
              </w:rPr>
            </w:pPr>
            <w:r w:rsidRPr="00C02441">
              <w:rPr>
                <w:rFonts w:cstheme="minorHAnsi"/>
                <w:color w:val="3C3C3C"/>
              </w:rPr>
              <w:t>5AIOP</w:t>
            </w:r>
          </w:p>
        </w:tc>
        <w:tc>
          <w:tcPr>
            <w:tcW w:w="3258" w:type="dxa"/>
            <w:gridSpan w:val="2"/>
          </w:tcPr>
          <w:p w14:paraId="2EC56EDF" w14:textId="30C53F86" w:rsidR="00536B56" w:rsidRPr="00E45C7D" w:rsidRDefault="00536B56" w:rsidP="00536B56">
            <w:pPr>
              <w:contextualSpacing/>
              <w:rPr>
                <w:rFonts w:eastAsiaTheme="majorEastAsia" w:cstheme="minorHAnsi"/>
                <w:color w:val="000000" w:themeColor="text1"/>
                <w:kern w:val="24"/>
              </w:rPr>
            </w:pPr>
            <w:r w:rsidRPr="00E45C7D">
              <w:rPr>
                <w:rFonts w:eastAsiaTheme="majorEastAsia" w:cstheme="minorHAnsi"/>
                <w:color w:val="000000" w:themeColor="text1"/>
                <w:kern w:val="24"/>
              </w:rPr>
              <w:t>Contributing to Employee Engagement</w:t>
            </w:r>
          </w:p>
        </w:tc>
        <w:tc>
          <w:tcPr>
            <w:tcW w:w="1703" w:type="dxa"/>
          </w:tcPr>
          <w:p w14:paraId="673B2100" w14:textId="677727F4" w:rsidR="00536B56" w:rsidRPr="00E45C7D" w:rsidRDefault="00536B56" w:rsidP="00536B56">
            <w:pPr>
              <w:contextualSpacing/>
              <w:rPr>
                <w:rFonts w:cstheme="minorHAnsi"/>
                <w:color w:val="3C3C3C"/>
              </w:rPr>
            </w:pPr>
            <w:r w:rsidRPr="00C02441">
              <w:rPr>
                <w:rFonts w:cstheme="minorHAnsi"/>
                <w:color w:val="3C3C3C"/>
              </w:rPr>
              <w:t>3.</w:t>
            </w:r>
            <w:r w:rsidR="003569D0">
              <w:rPr>
                <w:rFonts w:cstheme="minorHAnsi"/>
                <w:color w:val="3C3C3C"/>
              </w:rPr>
              <w:t>3</w:t>
            </w:r>
          </w:p>
        </w:tc>
        <w:tc>
          <w:tcPr>
            <w:tcW w:w="5136" w:type="dxa"/>
          </w:tcPr>
          <w:p w14:paraId="626DDB7C" w14:textId="6DA0A082" w:rsidR="00536B56" w:rsidRPr="00E45C7D" w:rsidRDefault="00F32D7F" w:rsidP="00536B56">
            <w:pPr>
              <w:contextualSpacing/>
              <w:rPr>
                <w:rFonts w:cstheme="minorHAnsi"/>
                <w:color w:val="3C3C3C"/>
              </w:rPr>
            </w:pPr>
            <w:r>
              <w:rPr>
                <w:rFonts w:cstheme="minorHAnsi"/>
                <w:color w:val="3C3C3C"/>
              </w:rPr>
              <w:t>Implementation plan</w:t>
            </w:r>
          </w:p>
        </w:tc>
        <w:tc>
          <w:tcPr>
            <w:tcW w:w="1353" w:type="dxa"/>
            <w:gridSpan w:val="2"/>
          </w:tcPr>
          <w:p w14:paraId="2B89FFC3" w14:textId="0B667F42" w:rsidR="00536B56" w:rsidRPr="00E45C7D" w:rsidRDefault="00357C14" w:rsidP="00536B56">
            <w:pPr>
              <w:contextualSpacing/>
              <w:rPr>
                <w:rFonts w:cstheme="minorHAnsi"/>
                <w:color w:val="3C3C3C"/>
              </w:rPr>
            </w:pPr>
            <w:r>
              <w:rPr>
                <w:rFonts w:cstheme="minorHAnsi"/>
                <w:color w:val="3C3C3C"/>
              </w:rPr>
              <w:t>EV 3.5</w:t>
            </w:r>
          </w:p>
        </w:tc>
        <w:tc>
          <w:tcPr>
            <w:tcW w:w="1440" w:type="dxa"/>
          </w:tcPr>
          <w:p w14:paraId="68259BE7" w14:textId="77777777" w:rsidR="00536B56" w:rsidRPr="00E45C7D" w:rsidRDefault="00536B56" w:rsidP="00536B56">
            <w:pPr>
              <w:contextualSpacing/>
              <w:rPr>
                <w:rFonts w:cstheme="minorHAnsi"/>
                <w:color w:val="3C3C3C"/>
              </w:rPr>
            </w:pPr>
          </w:p>
        </w:tc>
        <w:tc>
          <w:tcPr>
            <w:tcW w:w="1440" w:type="dxa"/>
          </w:tcPr>
          <w:p w14:paraId="05DAD260" w14:textId="77777777" w:rsidR="00536B56" w:rsidRPr="00E45C7D" w:rsidRDefault="00536B56" w:rsidP="00536B56">
            <w:pPr>
              <w:contextualSpacing/>
              <w:rPr>
                <w:rFonts w:cstheme="minorHAnsi"/>
                <w:color w:val="3C3C3C"/>
              </w:rPr>
            </w:pPr>
          </w:p>
        </w:tc>
      </w:tr>
      <w:tr w:rsidR="00536B56" w:rsidRPr="00E45C7D" w14:paraId="73DF5F17" w14:textId="77777777" w:rsidTr="00323223">
        <w:trPr>
          <w:trHeight w:val="482"/>
        </w:trPr>
        <w:tc>
          <w:tcPr>
            <w:tcW w:w="988" w:type="dxa"/>
          </w:tcPr>
          <w:p w14:paraId="4CB7F23F" w14:textId="435CBD8B" w:rsidR="00536B56" w:rsidRPr="00E45C7D" w:rsidRDefault="00536B56" w:rsidP="00536B56">
            <w:pPr>
              <w:contextualSpacing/>
              <w:rPr>
                <w:rFonts w:cstheme="minorHAnsi"/>
                <w:color w:val="3C3C3C"/>
              </w:rPr>
            </w:pPr>
            <w:r w:rsidRPr="00C02441">
              <w:rPr>
                <w:rFonts w:cstheme="minorHAnsi"/>
                <w:color w:val="3C3C3C"/>
              </w:rPr>
              <w:t>5AIOP</w:t>
            </w:r>
          </w:p>
        </w:tc>
        <w:tc>
          <w:tcPr>
            <w:tcW w:w="3258" w:type="dxa"/>
            <w:gridSpan w:val="2"/>
          </w:tcPr>
          <w:p w14:paraId="47D53CD1" w14:textId="57E04D4B" w:rsidR="00536B56" w:rsidRPr="00E45C7D" w:rsidRDefault="00536B56" w:rsidP="00536B56">
            <w:pPr>
              <w:contextualSpacing/>
              <w:rPr>
                <w:rFonts w:eastAsiaTheme="majorEastAsia" w:cstheme="minorHAnsi"/>
                <w:color w:val="000000" w:themeColor="text1"/>
                <w:kern w:val="24"/>
              </w:rPr>
            </w:pPr>
            <w:r w:rsidRPr="00E45C7D">
              <w:rPr>
                <w:rFonts w:eastAsiaTheme="majorEastAsia" w:cstheme="minorHAnsi"/>
                <w:color w:val="000000" w:themeColor="text1"/>
                <w:kern w:val="24"/>
              </w:rPr>
              <w:t>Contributing to Employee Engagement</w:t>
            </w:r>
          </w:p>
        </w:tc>
        <w:tc>
          <w:tcPr>
            <w:tcW w:w="1703" w:type="dxa"/>
          </w:tcPr>
          <w:p w14:paraId="5A8B0746" w14:textId="209470EF" w:rsidR="00536B56" w:rsidRPr="00E45C7D" w:rsidRDefault="00536B56" w:rsidP="00536B56">
            <w:pPr>
              <w:contextualSpacing/>
              <w:rPr>
                <w:rFonts w:cstheme="minorHAnsi"/>
                <w:color w:val="3C3C3C"/>
              </w:rPr>
            </w:pPr>
            <w:r w:rsidRPr="00C02441">
              <w:rPr>
                <w:rFonts w:cstheme="minorHAnsi"/>
                <w:color w:val="3C3C3C"/>
              </w:rPr>
              <w:t>3.</w:t>
            </w:r>
            <w:r w:rsidR="003569D0">
              <w:rPr>
                <w:rFonts w:cstheme="minorHAnsi"/>
                <w:color w:val="3C3C3C"/>
              </w:rPr>
              <w:t>3</w:t>
            </w:r>
          </w:p>
        </w:tc>
        <w:tc>
          <w:tcPr>
            <w:tcW w:w="5136" w:type="dxa"/>
          </w:tcPr>
          <w:p w14:paraId="22A2F11B" w14:textId="7DD68CB2" w:rsidR="00536B56" w:rsidRPr="00E45C7D" w:rsidRDefault="00F32D7F" w:rsidP="00536B56">
            <w:pPr>
              <w:contextualSpacing/>
              <w:rPr>
                <w:rFonts w:cstheme="minorHAnsi"/>
                <w:color w:val="3C3C3C"/>
              </w:rPr>
            </w:pPr>
            <w:r>
              <w:rPr>
                <w:rFonts w:cstheme="minorHAnsi"/>
                <w:color w:val="3C3C3C"/>
              </w:rPr>
              <w:t>Email to senior manager attaching implementation plan</w:t>
            </w:r>
          </w:p>
        </w:tc>
        <w:tc>
          <w:tcPr>
            <w:tcW w:w="1353" w:type="dxa"/>
            <w:gridSpan w:val="2"/>
          </w:tcPr>
          <w:p w14:paraId="60086921" w14:textId="79BF3228" w:rsidR="00536B56" w:rsidRPr="00E45C7D" w:rsidRDefault="00357C14" w:rsidP="00536B56">
            <w:pPr>
              <w:contextualSpacing/>
              <w:rPr>
                <w:rFonts w:cstheme="minorHAnsi"/>
                <w:color w:val="3C3C3C"/>
              </w:rPr>
            </w:pPr>
            <w:r>
              <w:rPr>
                <w:rFonts w:cstheme="minorHAnsi"/>
                <w:color w:val="3C3C3C"/>
              </w:rPr>
              <w:t>EV 3.6</w:t>
            </w:r>
          </w:p>
        </w:tc>
        <w:tc>
          <w:tcPr>
            <w:tcW w:w="1440" w:type="dxa"/>
          </w:tcPr>
          <w:p w14:paraId="3DB60C67" w14:textId="77777777" w:rsidR="00536B56" w:rsidRPr="00E45C7D" w:rsidRDefault="00536B56" w:rsidP="00536B56">
            <w:pPr>
              <w:contextualSpacing/>
              <w:rPr>
                <w:rFonts w:cstheme="minorHAnsi"/>
                <w:color w:val="3C3C3C"/>
              </w:rPr>
            </w:pPr>
          </w:p>
        </w:tc>
        <w:tc>
          <w:tcPr>
            <w:tcW w:w="1440" w:type="dxa"/>
          </w:tcPr>
          <w:p w14:paraId="0C069719" w14:textId="77777777" w:rsidR="00536B56" w:rsidRPr="00E45C7D" w:rsidRDefault="00536B56" w:rsidP="00536B56">
            <w:pPr>
              <w:contextualSpacing/>
              <w:rPr>
                <w:rFonts w:cstheme="minorHAnsi"/>
                <w:color w:val="3C3C3C"/>
              </w:rPr>
            </w:pPr>
          </w:p>
        </w:tc>
      </w:tr>
      <w:tr w:rsidR="00536B56" w:rsidRPr="00C02441" w14:paraId="6D73E39D" w14:textId="77777777" w:rsidTr="00323223">
        <w:tc>
          <w:tcPr>
            <w:tcW w:w="15318" w:type="dxa"/>
            <w:gridSpan w:val="9"/>
            <w:shd w:val="clear" w:color="auto" w:fill="DBD3E5"/>
          </w:tcPr>
          <w:p w14:paraId="5BF552BC" w14:textId="77777777" w:rsidR="00536B56" w:rsidRPr="00C02441" w:rsidRDefault="00536B56" w:rsidP="00536B56">
            <w:pPr>
              <w:contextualSpacing/>
              <w:rPr>
                <w:rFonts w:cstheme="minorHAnsi"/>
                <w:b/>
                <w:color w:val="3C3C3C"/>
              </w:rPr>
            </w:pPr>
            <w:r w:rsidRPr="00C02441">
              <w:rPr>
                <w:rFonts w:cstheme="minorHAnsi"/>
                <w:b/>
                <w:color w:val="3C3C3C"/>
              </w:rPr>
              <w:t>Candidate declaration:</w:t>
            </w:r>
          </w:p>
        </w:tc>
      </w:tr>
      <w:tr w:rsidR="00536B56" w:rsidRPr="00C02441" w14:paraId="79299CFC" w14:textId="77777777" w:rsidTr="00323223">
        <w:tc>
          <w:tcPr>
            <w:tcW w:w="15318" w:type="dxa"/>
            <w:gridSpan w:val="9"/>
            <w:shd w:val="clear" w:color="auto" w:fill="auto"/>
          </w:tcPr>
          <w:p w14:paraId="11EFFEC4" w14:textId="77777777" w:rsidR="00536B56" w:rsidRPr="00C02441" w:rsidRDefault="00536B56" w:rsidP="00536B56">
            <w:pPr>
              <w:numPr>
                <w:ilvl w:val="0"/>
                <w:numId w:val="7"/>
              </w:numPr>
              <w:spacing w:before="60" w:after="60" w:line="240" w:lineRule="auto"/>
              <w:ind w:left="499" w:hanging="357"/>
              <w:rPr>
                <w:rFonts w:cstheme="minorHAnsi"/>
                <w:color w:val="3C3C3C"/>
              </w:rPr>
            </w:pPr>
            <w:r w:rsidRPr="00C02441">
              <w:rPr>
                <w:rFonts w:cstheme="minorHAnsi"/>
                <w:color w:val="3C3C3C"/>
              </w:rPr>
              <w:t xml:space="preserve">I confirm that the work/evidence presented for assessment is my own unaided work. </w:t>
            </w:r>
          </w:p>
          <w:p w14:paraId="3F0D5B14" w14:textId="77777777" w:rsidR="00536B56" w:rsidRPr="00C02441" w:rsidRDefault="00536B56" w:rsidP="00536B56">
            <w:pPr>
              <w:numPr>
                <w:ilvl w:val="0"/>
                <w:numId w:val="7"/>
              </w:numPr>
              <w:spacing w:after="60" w:line="240" w:lineRule="auto"/>
              <w:ind w:left="499" w:hanging="357"/>
              <w:rPr>
                <w:rFonts w:cstheme="minorHAnsi"/>
                <w:color w:val="3C3C3C"/>
              </w:rPr>
            </w:pPr>
            <w:r w:rsidRPr="00C02441">
              <w:rPr>
                <w:rFonts w:cstheme="minorHAnsi"/>
                <w:color w:val="3C3C3C"/>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7E6BD8BE" w14:textId="77777777" w:rsidR="00536B56" w:rsidRPr="00C02441" w:rsidRDefault="00536B56" w:rsidP="00536B56">
            <w:pPr>
              <w:numPr>
                <w:ilvl w:val="0"/>
                <w:numId w:val="7"/>
              </w:numPr>
              <w:spacing w:after="60" w:line="240" w:lineRule="auto"/>
              <w:ind w:left="499" w:hanging="357"/>
              <w:rPr>
                <w:rFonts w:cstheme="minorHAnsi"/>
                <w:color w:val="3C3C3C"/>
              </w:rPr>
            </w:pPr>
            <w:r w:rsidRPr="00C02441">
              <w:rPr>
                <w:rFonts w:cstheme="minorHAnsi"/>
                <w:color w:val="3C3C3C"/>
              </w:rPr>
              <w:t>I agree to this work being subjected to scrutiny by textual analysis software if required.</w:t>
            </w:r>
          </w:p>
          <w:p w14:paraId="0A66DFFF" w14:textId="77777777" w:rsidR="00536B56" w:rsidRPr="00C02441" w:rsidRDefault="00536B56" w:rsidP="00536B56">
            <w:pPr>
              <w:numPr>
                <w:ilvl w:val="0"/>
                <w:numId w:val="7"/>
              </w:numPr>
              <w:spacing w:after="60" w:line="240" w:lineRule="auto"/>
              <w:ind w:left="499" w:hanging="357"/>
              <w:rPr>
                <w:rFonts w:cstheme="minorHAnsi"/>
                <w:color w:val="3C3C3C"/>
              </w:rPr>
            </w:pPr>
            <w:r w:rsidRPr="00C02441">
              <w:rPr>
                <w:rFonts w:cstheme="minorHAnsi"/>
                <w:color w:val="3C3C3C"/>
              </w:rPr>
              <w:t>I understand that my work may be used for future academic/quality assurance purposes in accordance with the provisions of the Data Protection Act 1998.</w:t>
            </w:r>
          </w:p>
          <w:p w14:paraId="27ABED90" w14:textId="77777777" w:rsidR="00536B56" w:rsidRPr="00C02441" w:rsidRDefault="00536B56" w:rsidP="00536B56">
            <w:pPr>
              <w:numPr>
                <w:ilvl w:val="0"/>
                <w:numId w:val="7"/>
              </w:numPr>
              <w:spacing w:after="60" w:line="240" w:lineRule="auto"/>
              <w:ind w:left="499" w:hanging="357"/>
              <w:rPr>
                <w:rFonts w:cstheme="minorHAnsi"/>
                <w:color w:val="3C3C3C"/>
              </w:rPr>
            </w:pPr>
            <w:r w:rsidRPr="00C02441">
              <w:rPr>
                <w:rFonts w:cstheme="minorHAnsi"/>
                <w:color w:val="3C3C3C"/>
              </w:rPr>
              <w:t>I understand that the work/evidence submitted for assessment may not be returned to me and that I have retained a copy for my records.</w:t>
            </w:r>
          </w:p>
          <w:p w14:paraId="09C5826F" w14:textId="77777777" w:rsidR="00536B56" w:rsidRPr="00C02441" w:rsidRDefault="00536B56" w:rsidP="00536B56">
            <w:pPr>
              <w:numPr>
                <w:ilvl w:val="0"/>
                <w:numId w:val="7"/>
              </w:numPr>
              <w:spacing w:after="60" w:line="240" w:lineRule="auto"/>
              <w:ind w:left="499" w:hanging="357"/>
              <w:rPr>
                <w:rFonts w:cstheme="minorHAnsi"/>
                <w:color w:val="3C3C3C"/>
              </w:rPr>
            </w:pPr>
            <w:r w:rsidRPr="00C02441">
              <w:rPr>
                <w:rFonts w:cstheme="minorHAnsi"/>
                <w:color w:val="3C3C3C"/>
              </w:rPr>
              <w:t>I understand that until such time as the assessment grade has been ratified through internal and external quality assurance processes it is not final.</w:t>
            </w:r>
          </w:p>
        </w:tc>
      </w:tr>
      <w:tr w:rsidR="00536B56" w:rsidRPr="00C02441" w14:paraId="25AD41BB" w14:textId="77777777" w:rsidTr="00323223">
        <w:trPr>
          <w:trHeight w:val="380"/>
        </w:trPr>
        <w:tc>
          <w:tcPr>
            <w:tcW w:w="2516" w:type="dxa"/>
            <w:gridSpan w:val="2"/>
            <w:shd w:val="clear" w:color="auto" w:fill="DBD3E5"/>
            <w:vAlign w:val="center"/>
          </w:tcPr>
          <w:p w14:paraId="4C786662" w14:textId="77777777" w:rsidR="00536B56" w:rsidRPr="00C02441" w:rsidRDefault="00536B56" w:rsidP="00536B56">
            <w:pPr>
              <w:rPr>
                <w:rFonts w:cstheme="minorHAnsi"/>
                <w:b/>
                <w:color w:val="3C3C3C"/>
              </w:rPr>
            </w:pPr>
            <w:r w:rsidRPr="00C02441">
              <w:rPr>
                <w:rFonts w:cstheme="minorHAnsi"/>
                <w:b/>
                <w:color w:val="3C3C3C"/>
              </w:rPr>
              <w:t>Signature:</w:t>
            </w:r>
          </w:p>
        </w:tc>
        <w:tc>
          <w:tcPr>
            <w:tcW w:w="8649" w:type="dxa"/>
            <w:gridSpan w:val="4"/>
            <w:vAlign w:val="center"/>
          </w:tcPr>
          <w:p w14:paraId="41FC9ABD" w14:textId="77777777" w:rsidR="00536B56" w:rsidRPr="00C02441" w:rsidRDefault="00536B56" w:rsidP="00536B56">
            <w:pPr>
              <w:rPr>
                <w:rFonts w:cstheme="minorHAnsi"/>
                <w:b/>
                <w:color w:val="3C3C3C"/>
              </w:rPr>
            </w:pPr>
            <w:r w:rsidRPr="00C02441">
              <w:rPr>
                <w:rFonts w:cstheme="minorHAnsi"/>
                <w:b/>
                <w:color w:val="3C3C3C"/>
              </w:rPr>
              <w:t>J.Bowen</w:t>
            </w:r>
          </w:p>
        </w:tc>
        <w:tc>
          <w:tcPr>
            <w:tcW w:w="1273" w:type="dxa"/>
            <w:shd w:val="clear" w:color="auto" w:fill="DBD3E5"/>
            <w:vAlign w:val="center"/>
          </w:tcPr>
          <w:p w14:paraId="12C91609" w14:textId="77777777" w:rsidR="00536B56" w:rsidRPr="00C02441" w:rsidRDefault="00536B56" w:rsidP="00536B56">
            <w:pPr>
              <w:rPr>
                <w:rFonts w:cstheme="minorHAnsi"/>
                <w:b/>
                <w:color w:val="3C3C3C"/>
              </w:rPr>
            </w:pPr>
            <w:r w:rsidRPr="00C02441">
              <w:rPr>
                <w:rFonts w:cstheme="minorHAnsi"/>
                <w:b/>
                <w:color w:val="3C3C3C"/>
              </w:rPr>
              <w:t>Date:</w:t>
            </w:r>
          </w:p>
        </w:tc>
        <w:tc>
          <w:tcPr>
            <w:tcW w:w="2880" w:type="dxa"/>
            <w:gridSpan w:val="2"/>
            <w:vAlign w:val="center"/>
          </w:tcPr>
          <w:p w14:paraId="475F14C9" w14:textId="10D8FD08" w:rsidR="00536B56" w:rsidRPr="00C02441" w:rsidRDefault="00536B56" w:rsidP="00536B56">
            <w:pPr>
              <w:rPr>
                <w:rFonts w:cstheme="minorHAnsi"/>
                <w:b/>
                <w:color w:val="3C3C3C"/>
              </w:rPr>
            </w:pPr>
            <w:r w:rsidRPr="00C02441">
              <w:rPr>
                <w:rFonts w:cstheme="minorHAnsi"/>
                <w:b/>
                <w:color w:val="3C3C3C"/>
              </w:rPr>
              <w:t>2</w:t>
            </w:r>
            <w:r w:rsidRPr="00E45C7D">
              <w:rPr>
                <w:rFonts w:cstheme="minorHAnsi"/>
                <w:b/>
                <w:color w:val="3C3C3C"/>
              </w:rPr>
              <w:t>7/02/2022</w:t>
            </w:r>
          </w:p>
        </w:tc>
      </w:tr>
    </w:tbl>
    <w:p w14:paraId="02BF6D31" w14:textId="77777777" w:rsidR="00C02441" w:rsidRPr="00C02441" w:rsidRDefault="00C02441" w:rsidP="00C02441">
      <w:pPr>
        <w:rPr>
          <w:rFonts w:cstheme="minorHAnsi"/>
          <w:lang w:eastAsia="en-GB"/>
        </w:rPr>
        <w:sectPr w:rsidR="00C02441" w:rsidRPr="00C02441" w:rsidSect="00625669">
          <w:footerReference w:type="even" r:id="rId7"/>
          <w:footerReference w:type="default" r:id="rId8"/>
          <w:headerReference w:type="first" r:id="rId9"/>
          <w:footerReference w:type="first" r:id="rId10"/>
          <w:pgSz w:w="16840" w:h="11900" w:orient="landscape"/>
          <w:pgMar w:top="885" w:right="539" w:bottom="720" w:left="720" w:header="425" w:footer="391" w:gutter="0"/>
          <w:pgNumType w:start="1"/>
          <w:cols w:space="720"/>
          <w:titlePg/>
          <w:docGrid w:linePitch="326"/>
        </w:sectPr>
      </w:pPr>
    </w:p>
    <w:p w14:paraId="37544A16" w14:textId="77777777" w:rsidR="00B62C6E" w:rsidRDefault="00B62C6E" w:rsidP="00FB36A5">
      <w:pPr>
        <w:rPr>
          <w:rFonts w:ascii="Calibri" w:hAnsi="Calibri" w:cs="Calibri"/>
          <w:color w:val="58595B"/>
          <w:sz w:val="36"/>
          <w:szCs w:val="36"/>
        </w:rPr>
      </w:pPr>
    </w:p>
    <w:p w14:paraId="3386F406" w14:textId="77777777" w:rsidR="00B62C6E" w:rsidRDefault="00B62C6E" w:rsidP="00FB36A5">
      <w:pPr>
        <w:rPr>
          <w:rFonts w:ascii="Calibri" w:hAnsi="Calibri" w:cs="Calibri"/>
          <w:color w:val="58595B"/>
          <w:sz w:val="36"/>
          <w:szCs w:val="36"/>
        </w:rPr>
      </w:pPr>
    </w:p>
    <w:p w14:paraId="19D745D3" w14:textId="77777777" w:rsidR="00B62C6E" w:rsidRDefault="00B62C6E" w:rsidP="00FB36A5">
      <w:pPr>
        <w:rPr>
          <w:rFonts w:ascii="Calibri" w:hAnsi="Calibri" w:cs="Calibri"/>
          <w:color w:val="58595B"/>
          <w:sz w:val="36"/>
          <w:szCs w:val="36"/>
        </w:rPr>
      </w:pPr>
    </w:p>
    <w:p w14:paraId="4067C502" w14:textId="77777777" w:rsidR="00B62C6E" w:rsidRDefault="00B62C6E" w:rsidP="00FB36A5">
      <w:pPr>
        <w:rPr>
          <w:rFonts w:ascii="Calibri" w:hAnsi="Calibri" w:cs="Calibri"/>
          <w:color w:val="58595B"/>
          <w:sz w:val="36"/>
          <w:szCs w:val="36"/>
        </w:rPr>
      </w:pPr>
    </w:p>
    <w:p w14:paraId="0916A2C5" w14:textId="77777777" w:rsidR="00B62C6E" w:rsidRDefault="00B62C6E" w:rsidP="00FB36A5">
      <w:pPr>
        <w:rPr>
          <w:rFonts w:ascii="Calibri" w:hAnsi="Calibri" w:cs="Calibri"/>
          <w:color w:val="58595B"/>
          <w:sz w:val="36"/>
          <w:szCs w:val="36"/>
        </w:rPr>
      </w:pPr>
    </w:p>
    <w:p w14:paraId="72DBAE71" w14:textId="77777777" w:rsidR="00B62C6E" w:rsidRDefault="00B62C6E" w:rsidP="00FB36A5">
      <w:pPr>
        <w:rPr>
          <w:rFonts w:ascii="Calibri" w:hAnsi="Calibri" w:cs="Calibri"/>
          <w:color w:val="58595B"/>
          <w:sz w:val="36"/>
          <w:szCs w:val="36"/>
        </w:rPr>
      </w:pPr>
    </w:p>
    <w:p w14:paraId="16EBFA28" w14:textId="77777777" w:rsidR="00B62C6E" w:rsidRDefault="00B62C6E" w:rsidP="00FB36A5">
      <w:pPr>
        <w:rPr>
          <w:rFonts w:ascii="Calibri" w:hAnsi="Calibri" w:cs="Calibri"/>
          <w:color w:val="58595B"/>
          <w:sz w:val="36"/>
          <w:szCs w:val="36"/>
        </w:rPr>
      </w:pPr>
    </w:p>
    <w:p w14:paraId="7434115C" w14:textId="77777777" w:rsidR="00B62C6E" w:rsidRDefault="00B62C6E" w:rsidP="00FB36A5">
      <w:pPr>
        <w:rPr>
          <w:rFonts w:ascii="Calibri" w:hAnsi="Calibri" w:cs="Calibri"/>
          <w:color w:val="58595B"/>
          <w:sz w:val="36"/>
          <w:szCs w:val="36"/>
        </w:rPr>
      </w:pPr>
    </w:p>
    <w:p w14:paraId="4AE7A114" w14:textId="77777777" w:rsidR="00B62C6E" w:rsidRDefault="00B62C6E" w:rsidP="00FB36A5">
      <w:pPr>
        <w:rPr>
          <w:rFonts w:ascii="Calibri" w:hAnsi="Calibri" w:cs="Calibri"/>
          <w:color w:val="58595B"/>
          <w:sz w:val="36"/>
          <w:szCs w:val="36"/>
        </w:rPr>
      </w:pPr>
    </w:p>
    <w:p w14:paraId="39FCC468" w14:textId="77777777" w:rsidR="00B62C6E" w:rsidRDefault="00B62C6E" w:rsidP="00FB36A5">
      <w:pPr>
        <w:rPr>
          <w:rFonts w:ascii="Calibri" w:hAnsi="Calibri" w:cs="Calibri"/>
          <w:color w:val="58595B"/>
          <w:sz w:val="36"/>
          <w:szCs w:val="36"/>
        </w:rPr>
      </w:pPr>
    </w:p>
    <w:p w14:paraId="09AA6424" w14:textId="77777777" w:rsidR="00B62C6E" w:rsidRDefault="00B62C6E" w:rsidP="00FB36A5">
      <w:pPr>
        <w:rPr>
          <w:rFonts w:ascii="Calibri" w:hAnsi="Calibri" w:cs="Calibri"/>
          <w:color w:val="58595B"/>
          <w:sz w:val="36"/>
          <w:szCs w:val="36"/>
        </w:rPr>
      </w:pPr>
    </w:p>
    <w:p w14:paraId="1EB07775" w14:textId="77777777" w:rsidR="00B62C6E" w:rsidRDefault="00B62C6E" w:rsidP="00FB36A5">
      <w:pPr>
        <w:rPr>
          <w:rFonts w:ascii="Calibri" w:hAnsi="Calibri" w:cs="Calibri"/>
          <w:color w:val="58595B"/>
          <w:sz w:val="36"/>
          <w:szCs w:val="36"/>
        </w:rPr>
      </w:pPr>
    </w:p>
    <w:p w14:paraId="2006F6EE" w14:textId="77777777" w:rsidR="00B62C6E" w:rsidRDefault="00B62C6E" w:rsidP="00FB36A5">
      <w:pPr>
        <w:rPr>
          <w:rFonts w:ascii="Calibri" w:hAnsi="Calibri" w:cs="Calibri"/>
          <w:color w:val="58595B"/>
          <w:sz w:val="36"/>
          <w:szCs w:val="36"/>
        </w:rPr>
      </w:pPr>
    </w:p>
    <w:p w14:paraId="7DC52AEC" w14:textId="77777777" w:rsidR="00B62C6E" w:rsidRDefault="00B62C6E" w:rsidP="00FB36A5">
      <w:pPr>
        <w:rPr>
          <w:rFonts w:ascii="Calibri" w:hAnsi="Calibri" w:cs="Calibri"/>
          <w:color w:val="58595B"/>
          <w:sz w:val="36"/>
          <w:szCs w:val="36"/>
        </w:rPr>
      </w:pPr>
    </w:p>
    <w:p w14:paraId="50CABBA3" w14:textId="77777777" w:rsidR="00B62C6E" w:rsidRDefault="00B62C6E" w:rsidP="00FB36A5">
      <w:pPr>
        <w:rPr>
          <w:rFonts w:ascii="Calibri" w:hAnsi="Calibri" w:cs="Calibri"/>
          <w:color w:val="58595B"/>
          <w:sz w:val="36"/>
          <w:szCs w:val="36"/>
        </w:rPr>
      </w:pPr>
    </w:p>
    <w:p w14:paraId="2405BEBB" w14:textId="77777777" w:rsidR="00B62C6E" w:rsidRDefault="00B62C6E" w:rsidP="00FB36A5">
      <w:pPr>
        <w:rPr>
          <w:rFonts w:ascii="Calibri" w:hAnsi="Calibri" w:cs="Calibri"/>
          <w:color w:val="58595B"/>
          <w:sz w:val="36"/>
          <w:szCs w:val="36"/>
        </w:rPr>
      </w:pPr>
    </w:p>
    <w:p w14:paraId="4C960BC6" w14:textId="77777777" w:rsidR="00B62C6E" w:rsidRDefault="00B62C6E" w:rsidP="00FB36A5">
      <w:pPr>
        <w:rPr>
          <w:rFonts w:ascii="Calibri" w:hAnsi="Calibri" w:cs="Calibri"/>
          <w:color w:val="58595B"/>
          <w:sz w:val="36"/>
          <w:szCs w:val="36"/>
        </w:rPr>
      </w:pPr>
    </w:p>
    <w:p w14:paraId="6520388F" w14:textId="77777777" w:rsidR="00B62C6E" w:rsidRDefault="00B62C6E" w:rsidP="00FB36A5">
      <w:pPr>
        <w:rPr>
          <w:rFonts w:ascii="Calibri" w:hAnsi="Calibri" w:cs="Calibri"/>
          <w:color w:val="58595B"/>
          <w:sz w:val="36"/>
          <w:szCs w:val="36"/>
        </w:rPr>
      </w:pPr>
    </w:p>
    <w:p w14:paraId="051A7691" w14:textId="77777777" w:rsidR="00B62C6E" w:rsidRDefault="00B62C6E" w:rsidP="00FB36A5">
      <w:pPr>
        <w:rPr>
          <w:rFonts w:ascii="Calibri" w:hAnsi="Calibri" w:cs="Calibri"/>
          <w:color w:val="58595B"/>
          <w:sz w:val="36"/>
          <w:szCs w:val="36"/>
        </w:rPr>
      </w:pPr>
    </w:p>
    <w:p w14:paraId="284EA006" w14:textId="77777777" w:rsidR="00B62C6E" w:rsidRDefault="00B62C6E" w:rsidP="00FB36A5">
      <w:pPr>
        <w:rPr>
          <w:rFonts w:ascii="Calibri" w:hAnsi="Calibri" w:cs="Calibri"/>
          <w:color w:val="58595B"/>
          <w:sz w:val="36"/>
          <w:szCs w:val="36"/>
        </w:rPr>
      </w:pPr>
    </w:p>
    <w:p w14:paraId="068B497D" w14:textId="77777777" w:rsidR="00B62C6E" w:rsidRDefault="00B62C6E" w:rsidP="00FB36A5">
      <w:pPr>
        <w:rPr>
          <w:rFonts w:ascii="Calibri" w:hAnsi="Calibri" w:cs="Calibri"/>
          <w:color w:val="58595B"/>
          <w:sz w:val="36"/>
          <w:szCs w:val="36"/>
        </w:rPr>
      </w:pPr>
    </w:p>
    <w:p w14:paraId="1214BBC6" w14:textId="77777777" w:rsidR="00B62C6E" w:rsidRDefault="00B62C6E" w:rsidP="00FB36A5">
      <w:pPr>
        <w:rPr>
          <w:rFonts w:ascii="Calibri" w:hAnsi="Calibri" w:cs="Calibri"/>
          <w:color w:val="58595B"/>
          <w:sz w:val="36"/>
          <w:szCs w:val="36"/>
        </w:rPr>
      </w:pPr>
    </w:p>
    <w:p w14:paraId="4A832B59" w14:textId="77777777" w:rsidR="00B62C6E" w:rsidRDefault="00B62C6E" w:rsidP="00FB36A5">
      <w:pPr>
        <w:rPr>
          <w:rFonts w:ascii="Calibri" w:hAnsi="Calibri" w:cs="Calibri"/>
          <w:color w:val="58595B"/>
          <w:sz w:val="36"/>
          <w:szCs w:val="36"/>
        </w:rPr>
      </w:pPr>
    </w:p>
    <w:p w14:paraId="4327E005" w14:textId="77777777" w:rsidR="00B62C6E" w:rsidRDefault="00B62C6E" w:rsidP="00FB36A5">
      <w:pPr>
        <w:rPr>
          <w:rFonts w:ascii="Calibri" w:hAnsi="Calibri" w:cs="Calibri"/>
          <w:color w:val="58595B"/>
          <w:sz w:val="36"/>
          <w:szCs w:val="36"/>
        </w:rPr>
      </w:pPr>
    </w:p>
    <w:p w14:paraId="3D398230" w14:textId="77777777" w:rsidR="00B62C6E" w:rsidRDefault="00B62C6E" w:rsidP="00FB36A5">
      <w:pPr>
        <w:rPr>
          <w:rFonts w:ascii="Calibri" w:hAnsi="Calibri" w:cs="Calibri"/>
          <w:color w:val="58595B"/>
          <w:sz w:val="36"/>
          <w:szCs w:val="36"/>
        </w:rPr>
      </w:pPr>
    </w:p>
    <w:p w14:paraId="704504E9" w14:textId="77777777" w:rsidR="00B62C6E" w:rsidRDefault="00B62C6E" w:rsidP="00FB36A5">
      <w:pPr>
        <w:rPr>
          <w:rFonts w:ascii="Calibri" w:hAnsi="Calibri" w:cs="Calibri"/>
          <w:color w:val="58595B"/>
          <w:sz w:val="36"/>
          <w:szCs w:val="36"/>
        </w:rPr>
      </w:pPr>
    </w:p>
    <w:p w14:paraId="2CBAD07F" w14:textId="77777777" w:rsidR="00B62C6E" w:rsidRDefault="00B62C6E" w:rsidP="00FB36A5">
      <w:pPr>
        <w:rPr>
          <w:rFonts w:ascii="Calibri" w:hAnsi="Calibri" w:cs="Calibri"/>
          <w:color w:val="58595B"/>
          <w:sz w:val="36"/>
          <w:szCs w:val="36"/>
        </w:rPr>
      </w:pPr>
    </w:p>
    <w:p w14:paraId="69C3C880" w14:textId="77777777" w:rsidR="00B62C6E" w:rsidRDefault="00B62C6E" w:rsidP="00FB36A5">
      <w:pPr>
        <w:rPr>
          <w:rFonts w:ascii="Calibri" w:hAnsi="Calibri" w:cs="Calibri"/>
          <w:color w:val="58595B"/>
          <w:sz w:val="36"/>
          <w:szCs w:val="36"/>
        </w:rPr>
      </w:pPr>
    </w:p>
    <w:p w14:paraId="08C7B7AE" w14:textId="77777777" w:rsidR="00B62C6E" w:rsidRDefault="00B62C6E" w:rsidP="00FB36A5">
      <w:pPr>
        <w:rPr>
          <w:rFonts w:ascii="Calibri" w:hAnsi="Calibri" w:cs="Calibri"/>
          <w:color w:val="58595B"/>
          <w:sz w:val="36"/>
          <w:szCs w:val="36"/>
        </w:rPr>
      </w:pPr>
    </w:p>
    <w:p w14:paraId="1A45A635" w14:textId="77777777" w:rsidR="00B62C6E" w:rsidRDefault="00B62C6E" w:rsidP="00FB36A5">
      <w:pPr>
        <w:rPr>
          <w:rFonts w:ascii="Calibri" w:hAnsi="Calibri" w:cs="Calibri"/>
          <w:color w:val="58595B"/>
          <w:sz w:val="36"/>
          <w:szCs w:val="36"/>
        </w:rPr>
      </w:pPr>
    </w:p>
    <w:p w14:paraId="68494116" w14:textId="77777777" w:rsidR="00B62C6E" w:rsidRDefault="00B62C6E" w:rsidP="00FB36A5">
      <w:pPr>
        <w:rPr>
          <w:rFonts w:ascii="Calibri" w:hAnsi="Calibri" w:cs="Calibri"/>
          <w:color w:val="58595B"/>
          <w:sz w:val="36"/>
          <w:szCs w:val="36"/>
        </w:rPr>
      </w:pPr>
    </w:p>
    <w:p w14:paraId="4E4511CE" w14:textId="77777777" w:rsidR="00B62C6E" w:rsidRDefault="00B62C6E" w:rsidP="00FB36A5">
      <w:pPr>
        <w:rPr>
          <w:rFonts w:ascii="Calibri" w:hAnsi="Calibri" w:cs="Calibri"/>
          <w:color w:val="58595B"/>
          <w:sz w:val="36"/>
          <w:szCs w:val="36"/>
        </w:rPr>
      </w:pPr>
    </w:p>
    <w:p w14:paraId="186AAC29" w14:textId="77777777" w:rsidR="00B62C6E" w:rsidRDefault="00B62C6E" w:rsidP="00FB36A5">
      <w:pPr>
        <w:rPr>
          <w:rFonts w:ascii="Calibri" w:hAnsi="Calibri" w:cs="Calibri"/>
          <w:color w:val="58595B"/>
          <w:sz w:val="36"/>
          <w:szCs w:val="36"/>
        </w:rPr>
      </w:pPr>
    </w:p>
    <w:p w14:paraId="7EE0053F" w14:textId="77777777" w:rsidR="00B62C6E" w:rsidRDefault="00B62C6E" w:rsidP="00FB36A5">
      <w:pPr>
        <w:rPr>
          <w:rFonts w:ascii="Calibri" w:hAnsi="Calibri" w:cs="Calibri"/>
          <w:color w:val="58595B"/>
          <w:sz w:val="36"/>
          <w:szCs w:val="36"/>
        </w:rPr>
      </w:pPr>
    </w:p>
    <w:p w14:paraId="04FC6DD0" w14:textId="77777777" w:rsidR="00B62C6E" w:rsidRDefault="00B62C6E" w:rsidP="00FB36A5">
      <w:pPr>
        <w:rPr>
          <w:rFonts w:ascii="Calibri" w:hAnsi="Calibri" w:cs="Calibri"/>
          <w:color w:val="58595B"/>
          <w:sz w:val="36"/>
          <w:szCs w:val="36"/>
        </w:rPr>
      </w:pPr>
    </w:p>
    <w:p w14:paraId="14AC415D" w14:textId="77777777" w:rsidR="00B62C6E" w:rsidRDefault="00B62C6E" w:rsidP="00FB36A5">
      <w:pPr>
        <w:rPr>
          <w:rFonts w:ascii="Calibri" w:hAnsi="Calibri" w:cs="Calibri"/>
          <w:color w:val="58595B"/>
          <w:sz w:val="36"/>
          <w:szCs w:val="36"/>
        </w:rPr>
      </w:pPr>
    </w:p>
    <w:p w14:paraId="4E041E15" w14:textId="77777777" w:rsidR="00B62C6E" w:rsidRDefault="00B62C6E" w:rsidP="00FB36A5">
      <w:pPr>
        <w:rPr>
          <w:rFonts w:ascii="Calibri" w:hAnsi="Calibri" w:cs="Calibri"/>
          <w:color w:val="58595B"/>
          <w:sz w:val="36"/>
          <w:szCs w:val="36"/>
        </w:rPr>
      </w:pPr>
    </w:p>
    <w:p w14:paraId="7B7AD1A9" w14:textId="77777777" w:rsidR="00B62C6E" w:rsidRDefault="00B62C6E" w:rsidP="00FB36A5">
      <w:pPr>
        <w:rPr>
          <w:rFonts w:ascii="Calibri" w:hAnsi="Calibri" w:cs="Calibri"/>
          <w:color w:val="58595B"/>
          <w:sz w:val="36"/>
          <w:szCs w:val="36"/>
        </w:rPr>
      </w:pPr>
    </w:p>
    <w:p w14:paraId="37B2789B" w14:textId="77777777" w:rsidR="00B62C6E" w:rsidRDefault="00B62C6E" w:rsidP="00FB36A5">
      <w:pPr>
        <w:rPr>
          <w:rFonts w:ascii="Calibri" w:hAnsi="Calibri" w:cs="Calibri"/>
          <w:color w:val="58595B"/>
          <w:sz w:val="36"/>
          <w:szCs w:val="36"/>
        </w:rPr>
      </w:pPr>
    </w:p>
    <w:p w14:paraId="5579BB06" w14:textId="77777777" w:rsidR="00B62C6E" w:rsidRDefault="00B62C6E" w:rsidP="00FB36A5">
      <w:pPr>
        <w:rPr>
          <w:rFonts w:ascii="Calibri" w:hAnsi="Calibri" w:cs="Calibri"/>
          <w:color w:val="58595B"/>
          <w:sz w:val="36"/>
          <w:szCs w:val="36"/>
        </w:rPr>
      </w:pPr>
    </w:p>
    <w:p w14:paraId="796E8D26" w14:textId="77777777" w:rsidR="00B62C6E" w:rsidRDefault="00B62C6E" w:rsidP="00FB36A5">
      <w:pPr>
        <w:rPr>
          <w:rFonts w:ascii="Calibri" w:hAnsi="Calibri" w:cs="Calibri"/>
          <w:color w:val="58595B"/>
          <w:sz w:val="36"/>
          <w:szCs w:val="36"/>
        </w:rPr>
      </w:pPr>
    </w:p>
    <w:p w14:paraId="613A9143" w14:textId="77777777" w:rsidR="00B62C6E" w:rsidRDefault="00B62C6E" w:rsidP="00FB36A5">
      <w:pPr>
        <w:rPr>
          <w:rFonts w:ascii="Calibri" w:hAnsi="Calibri" w:cs="Calibri"/>
          <w:color w:val="58595B"/>
          <w:sz w:val="36"/>
          <w:szCs w:val="36"/>
        </w:rPr>
      </w:pPr>
    </w:p>
    <w:p w14:paraId="1C1CF9B0" w14:textId="77777777" w:rsidR="00B62C6E" w:rsidRDefault="00B62C6E" w:rsidP="00FB36A5">
      <w:pPr>
        <w:rPr>
          <w:rFonts w:ascii="Calibri" w:hAnsi="Calibri" w:cs="Calibri"/>
          <w:color w:val="58595B"/>
          <w:sz w:val="36"/>
          <w:szCs w:val="36"/>
        </w:rPr>
      </w:pPr>
    </w:p>
    <w:p w14:paraId="025080B6" w14:textId="77777777" w:rsidR="00B62C6E" w:rsidRDefault="00B62C6E" w:rsidP="00FB36A5">
      <w:pPr>
        <w:rPr>
          <w:rFonts w:ascii="Calibri" w:hAnsi="Calibri" w:cs="Calibri"/>
          <w:color w:val="58595B"/>
          <w:sz w:val="36"/>
          <w:szCs w:val="36"/>
        </w:rPr>
      </w:pPr>
    </w:p>
    <w:p w14:paraId="25E0BE94" w14:textId="77777777" w:rsidR="00B62C6E" w:rsidRDefault="00B62C6E" w:rsidP="00FB36A5">
      <w:pPr>
        <w:rPr>
          <w:rFonts w:ascii="Calibri" w:hAnsi="Calibri" w:cs="Calibri"/>
          <w:color w:val="58595B"/>
          <w:sz w:val="36"/>
          <w:szCs w:val="36"/>
        </w:rPr>
      </w:pPr>
    </w:p>
    <w:p w14:paraId="127269B6" w14:textId="77777777" w:rsidR="00B62C6E" w:rsidRDefault="00B62C6E" w:rsidP="00FB36A5">
      <w:pPr>
        <w:rPr>
          <w:rFonts w:ascii="Calibri" w:hAnsi="Calibri" w:cs="Calibri"/>
          <w:color w:val="58595B"/>
          <w:sz w:val="36"/>
          <w:szCs w:val="36"/>
        </w:rPr>
      </w:pPr>
    </w:p>
    <w:p w14:paraId="34D29E0B" w14:textId="77777777" w:rsidR="00B62C6E" w:rsidRDefault="00B62C6E" w:rsidP="00FB36A5">
      <w:pPr>
        <w:rPr>
          <w:rFonts w:ascii="Calibri" w:hAnsi="Calibri" w:cs="Calibri"/>
          <w:color w:val="58595B"/>
          <w:sz w:val="36"/>
          <w:szCs w:val="36"/>
        </w:rPr>
      </w:pPr>
    </w:p>
    <w:p w14:paraId="6E9A2812" w14:textId="77777777" w:rsidR="00B62C6E" w:rsidRDefault="00B62C6E" w:rsidP="00FB36A5">
      <w:pPr>
        <w:rPr>
          <w:rFonts w:ascii="Calibri" w:hAnsi="Calibri" w:cs="Calibri"/>
          <w:color w:val="58595B"/>
          <w:sz w:val="36"/>
          <w:szCs w:val="36"/>
        </w:rPr>
      </w:pPr>
    </w:p>
    <w:p w14:paraId="3EEC4A09" w14:textId="77777777" w:rsidR="00B62C6E" w:rsidRDefault="00B62C6E" w:rsidP="00FB36A5">
      <w:pPr>
        <w:rPr>
          <w:rFonts w:ascii="Calibri" w:hAnsi="Calibri" w:cs="Calibri"/>
          <w:color w:val="58595B"/>
          <w:sz w:val="36"/>
          <w:szCs w:val="36"/>
        </w:rPr>
      </w:pPr>
    </w:p>
    <w:p w14:paraId="199D943C" w14:textId="77777777" w:rsidR="00B62C6E" w:rsidRDefault="00B62C6E" w:rsidP="00FB36A5">
      <w:pPr>
        <w:rPr>
          <w:rFonts w:ascii="Calibri" w:hAnsi="Calibri" w:cs="Calibri"/>
          <w:color w:val="58595B"/>
          <w:sz w:val="36"/>
          <w:szCs w:val="36"/>
        </w:rPr>
      </w:pPr>
    </w:p>
    <w:p w14:paraId="0DAB3D05" w14:textId="77777777" w:rsidR="00B62C6E" w:rsidRDefault="00B62C6E" w:rsidP="00FB36A5">
      <w:pPr>
        <w:rPr>
          <w:rFonts w:ascii="Calibri" w:hAnsi="Calibri" w:cs="Calibri"/>
          <w:color w:val="58595B"/>
          <w:sz w:val="36"/>
          <w:szCs w:val="36"/>
        </w:rPr>
      </w:pPr>
    </w:p>
    <w:p w14:paraId="1BBBF610" w14:textId="77777777" w:rsidR="00B62C6E" w:rsidRDefault="00B62C6E" w:rsidP="00FB36A5">
      <w:pPr>
        <w:rPr>
          <w:rFonts w:ascii="Calibri" w:hAnsi="Calibri" w:cs="Calibri"/>
          <w:color w:val="58595B"/>
          <w:sz w:val="36"/>
          <w:szCs w:val="36"/>
        </w:rPr>
      </w:pPr>
    </w:p>
    <w:p w14:paraId="44A40AB9" w14:textId="77777777" w:rsidR="00B62C6E" w:rsidRDefault="00B62C6E" w:rsidP="00FB36A5">
      <w:pPr>
        <w:rPr>
          <w:rFonts w:ascii="Calibri" w:hAnsi="Calibri" w:cs="Calibri"/>
          <w:color w:val="58595B"/>
          <w:sz w:val="36"/>
          <w:szCs w:val="36"/>
        </w:rPr>
      </w:pPr>
    </w:p>
    <w:p w14:paraId="76E286F9" w14:textId="77777777" w:rsidR="00B62C6E" w:rsidRDefault="00B62C6E" w:rsidP="00FB36A5">
      <w:pPr>
        <w:rPr>
          <w:rFonts w:ascii="Calibri" w:hAnsi="Calibri" w:cs="Calibri"/>
          <w:color w:val="58595B"/>
          <w:sz w:val="36"/>
          <w:szCs w:val="36"/>
        </w:rPr>
      </w:pPr>
    </w:p>
    <w:p w14:paraId="0321EAA1" w14:textId="77777777" w:rsidR="00B62C6E" w:rsidRDefault="00B62C6E" w:rsidP="00FB36A5">
      <w:pPr>
        <w:rPr>
          <w:rFonts w:ascii="Calibri" w:hAnsi="Calibri" w:cs="Calibri"/>
          <w:color w:val="58595B"/>
          <w:sz w:val="36"/>
          <w:szCs w:val="36"/>
        </w:rPr>
      </w:pPr>
    </w:p>
    <w:p w14:paraId="02CBC77B" w14:textId="77777777" w:rsidR="00B62C6E" w:rsidRDefault="00B62C6E" w:rsidP="00FB36A5">
      <w:pPr>
        <w:rPr>
          <w:rFonts w:ascii="Calibri" w:hAnsi="Calibri" w:cs="Calibri"/>
          <w:color w:val="58595B"/>
          <w:sz w:val="36"/>
          <w:szCs w:val="36"/>
        </w:rPr>
      </w:pPr>
    </w:p>
    <w:p w14:paraId="30027EF6" w14:textId="77777777" w:rsidR="00B62C6E" w:rsidRDefault="00B62C6E" w:rsidP="00FB36A5">
      <w:pPr>
        <w:rPr>
          <w:rFonts w:ascii="Calibri" w:hAnsi="Calibri" w:cs="Calibri"/>
          <w:color w:val="58595B"/>
          <w:sz w:val="36"/>
          <w:szCs w:val="36"/>
        </w:rPr>
      </w:pPr>
    </w:p>
    <w:p w14:paraId="64AB9591" w14:textId="77777777" w:rsidR="00B62C6E" w:rsidRDefault="00B62C6E" w:rsidP="00FB36A5">
      <w:pPr>
        <w:rPr>
          <w:rFonts w:ascii="Calibri" w:hAnsi="Calibri" w:cs="Calibri"/>
          <w:color w:val="58595B"/>
          <w:sz w:val="36"/>
          <w:szCs w:val="36"/>
        </w:rPr>
      </w:pPr>
    </w:p>
    <w:p w14:paraId="7EB43457" w14:textId="77777777" w:rsidR="00B62C6E" w:rsidRDefault="00B62C6E" w:rsidP="00FB36A5">
      <w:pPr>
        <w:rPr>
          <w:rFonts w:ascii="Calibri" w:hAnsi="Calibri" w:cs="Calibri"/>
          <w:color w:val="58595B"/>
          <w:sz w:val="36"/>
          <w:szCs w:val="36"/>
        </w:rPr>
      </w:pPr>
    </w:p>
    <w:p w14:paraId="23F1A346" w14:textId="77777777" w:rsidR="00B62C6E" w:rsidRDefault="00B62C6E" w:rsidP="00FB36A5">
      <w:pPr>
        <w:rPr>
          <w:rFonts w:ascii="Calibri" w:hAnsi="Calibri" w:cs="Calibri"/>
          <w:color w:val="58595B"/>
          <w:sz w:val="36"/>
          <w:szCs w:val="36"/>
        </w:rPr>
      </w:pPr>
    </w:p>
    <w:p w14:paraId="227DB668" w14:textId="77777777" w:rsidR="00B62C6E" w:rsidRDefault="00B62C6E" w:rsidP="00FB36A5">
      <w:pPr>
        <w:rPr>
          <w:rFonts w:ascii="Calibri" w:hAnsi="Calibri" w:cs="Calibri"/>
          <w:color w:val="58595B"/>
          <w:sz w:val="36"/>
          <w:szCs w:val="36"/>
        </w:rPr>
      </w:pPr>
    </w:p>
    <w:p w14:paraId="58FC95D7" w14:textId="77777777" w:rsidR="00B62C6E" w:rsidRDefault="00B62C6E" w:rsidP="00FB36A5">
      <w:pPr>
        <w:rPr>
          <w:rFonts w:ascii="Calibri" w:hAnsi="Calibri" w:cs="Calibri"/>
          <w:color w:val="58595B"/>
          <w:sz w:val="36"/>
          <w:szCs w:val="36"/>
        </w:rPr>
      </w:pPr>
    </w:p>
    <w:p w14:paraId="30E38302" w14:textId="77777777" w:rsidR="00B62C6E" w:rsidRDefault="00B62C6E" w:rsidP="00FB36A5">
      <w:pPr>
        <w:rPr>
          <w:rFonts w:ascii="Calibri" w:hAnsi="Calibri" w:cs="Calibri"/>
          <w:color w:val="58595B"/>
          <w:sz w:val="36"/>
          <w:szCs w:val="36"/>
        </w:rPr>
      </w:pPr>
    </w:p>
    <w:p w14:paraId="75966701" w14:textId="77777777" w:rsidR="00B62C6E" w:rsidRDefault="00B62C6E" w:rsidP="00FB36A5">
      <w:pPr>
        <w:rPr>
          <w:rFonts w:ascii="Calibri" w:hAnsi="Calibri" w:cs="Calibri"/>
          <w:color w:val="58595B"/>
          <w:sz w:val="36"/>
          <w:szCs w:val="36"/>
        </w:rPr>
      </w:pPr>
    </w:p>
    <w:p w14:paraId="1A0DE9A6" w14:textId="77777777" w:rsidR="00B62C6E" w:rsidRDefault="00B62C6E" w:rsidP="00FB36A5">
      <w:pPr>
        <w:rPr>
          <w:rFonts w:ascii="Calibri" w:hAnsi="Calibri" w:cs="Calibri"/>
          <w:color w:val="58595B"/>
          <w:sz w:val="36"/>
          <w:szCs w:val="36"/>
        </w:rPr>
      </w:pPr>
    </w:p>
    <w:p w14:paraId="1CF2FE10" w14:textId="77777777" w:rsidR="00B62C6E" w:rsidRDefault="00B62C6E" w:rsidP="00FB36A5">
      <w:pPr>
        <w:rPr>
          <w:rFonts w:ascii="Calibri" w:hAnsi="Calibri" w:cs="Calibri"/>
          <w:color w:val="58595B"/>
          <w:sz w:val="36"/>
          <w:szCs w:val="36"/>
        </w:rPr>
      </w:pPr>
    </w:p>
    <w:p w14:paraId="5225EE32" w14:textId="77777777" w:rsidR="00B62C6E" w:rsidRDefault="00B62C6E" w:rsidP="00FB36A5">
      <w:pPr>
        <w:rPr>
          <w:rFonts w:ascii="Calibri" w:hAnsi="Calibri" w:cs="Calibri"/>
          <w:color w:val="58595B"/>
          <w:sz w:val="36"/>
          <w:szCs w:val="36"/>
        </w:rPr>
      </w:pPr>
    </w:p>
    <w:p w14:paraId="0C770614" w14:textId="77777777" w:rsidR="00B62C6E" w:rsidRDefault="00B62C6E" w:rsidP="00FB36A5">
      <w:pPr>
        <w:rPr>
          <w:rFonts w:ascii="Calibri" w:hAnsi="Calibri" w:cs="Calibri"/>
          <w:color w:val="58595B"/>
          <w:sz w:val="36"/>
          <w:szCs w:val="36"/>
        </w:rPr>
      </w:pPr>
    </w:p>
    <w:p w14:paraId="65FCD846" w14:textId="77777777" w:rsidR="00B62C6E" w:rsidRDefault="00B62C6E" w:rsidP="00FB36A5">
      <w:pPr>
        <w:rPr>
          <w:rFonts w:ascii="Calibri" w:hAnsi="Calibri" w:cs="Calibri"/>
          <w:color w:val="58595B"/>
          <w:sz w:val="36"/>
          <w:szCs w:val="36"/>
        </w:rPr>
      </w:pPr>
    </w:p>
    <w:p w14:paraId="52032A05" w14:textId="77777777" w:rsidR="00B62C6E" w:rsidRPr="00825BB4" w:rsidRDefault="00B62C6E" w:rsidP="00FB36A5">
      <w:pPr>
        <w:rPr>
          <w:rFonts w:ascii="Calibri" w:hAnsi="Calibri" w:cs="Calibri"/>
          <w:color w:val="58595B"/>
          <w:sz w:val="36"/>
          <w:szCs w:val="36"/>
        </w:rPr>
      </w:pPr>
    </w:p>
    <w:p w14:paraId="76DDE126" w14:textId="67A58703" w:rsidR="00672D64" w:rsidRPr="006A4443" w:rsidRDefault="00573FFD" w:rsidP="00573FFD">
      <w:pPr>
        <w:jc w:val="center"/>
        <w:rPr>
          <w:rFonts w:cstheme="minorHAnsi"/>
          <w:b/>
          <w:bCs/>
        </w:rPr>
      </w:pPr>
      <w:r w:rsidRPr="006A4443">
        <w:rPr>
          <w:rFonts w:cstheme="minorHAnsi"/>
          <w:b/>
          <w:bCs/>
        </w:rPr>
        <w:t>Contributing to employee engagement</w:t>
      </w:r>
    </w:p>
    <w:p w14:paraId="5512052D" w14:textId="611A1FE2" w:rsidR="00573FFD" w:rsidRPr="006A4443" w:rsidRDefault="00573FFD">
      <w:pPr>
        <w:rPr>
          <w:rFonts w:cstheme="minorHAnsi"/>
          <w:b/>
          <w:bCs/>
        </w:rPr>
      </w:pPr>
      <w:r w:rsidRPr="006A4443">
        <w:rPr>
          <w:rFonts w:cstheme="minorHAnsi"/>
          <w:b/>
          <w:bCs/>
        </w:rPr>
        <w:t>1.1 Identify, and justify selection of, suitable diagnostic tools for measuring employee engagement in the organisation</w:t>
      </w:r>
    </w:p>
    <w:p w14:paraId="5A593B48" w14:textId="27D5D8DA" w:rsidR="006A4443" w:rsidRDefault="006A4443" w:rsidP="00422EFC">
      <w:pPr>
        <w:rPr>
          <w:rFonts w:cstheme="minorHAnsi"/>
        </w:rPr>
      </w:pPr>
      <w:r>
        <w:rPr>
          <w:rFonts w:cstheme="minorHAnsi"/>
        </w:rPr>
        <w:t>Measuring employee engagement enables employers to gather a true understanding of how their employees really feel and provides them with opportunities to feedback their concerns and opinions. Research has found organisations who listen to their employees are five times more likely to feel motivated and committed to performing at their best</w:t>
      </w:r>
      <w:r w:rsidR="00422EFC">
        <w:rPr>
          <w:rFonts w:cstheme="minorHAnsi"/>
        </w:rPr>
        <w:t xml:space="preserve"> (Workplace, 2022). </w:t>
      </w:r>
    </w:p>
    <w:p w14:paraId="32B2177D" w14:textId="41BCC577" w:rsidR="00573FFD" w:rsidRDefault="00422EFC">
      <w:pPr>
        <w:rPr>
          <w:rFonts w:cstheme="minorHAnsi"/>
        </w:rPr>
      </w:pPr>
      <w:r>
        <w:rPr>
          <w:rFonts w:cstheme="minorHAnsi"/>
        </w:rPr>
        <w:t xml:space="preserve">There are many ways organisations can gather data to understand and improve engagement and performance levels. Quantitative data can be used to measure and generalise the results from a large sample of people through questionnaires, surveys, or face to face for example. Meanwhile, qualitative data can provide an understanding of emotions through exit interviews or focus groups (Bridger, 2018). </w:t>
      </w:r>
    </w:p>
    <w:p w14:paraId="6873D55B" w14:textId="235A110D" w:rsidR="00422EFC" w:rsidRDefault="00422EFC">
      <w:pPr>
        <w:rPr>
          <w:rFonts w:cstheme="minorHAnsi"/>
        </w:rPr>
      </w:pPr>
      <w:r>
        <w:rPr>
          <w:rFonts w:cstheme="minorHAnsi"/>
        </w:rPr>
        <w:t xml:space="preserve">Employee engagement surveys are a useful tool to understand the base of how employees are feeling and the level of engagement/disengagement. </w:t>
      </w:r>
      <w:r w:rsidR="00E531E0">
        <w:rPr>
          <w:rFonts w:cstheme="minorHAnsi"/>
        </w:rPr>
        <w:t>Surveys are most commonly used as they enable an anonymous response which encourages participation and honesty. Well-</w:t>
      </w:r>
      <w:r>
        <w:rPr>
          <w:rFonts w:cstheme="minorHAnsi"/>
        </w:rPr>
        <w:t xml:space="preserve">designed surveys can identify the motivators, job satisfaction levels and </w:t>
      </w:r>
      <w:r w:rsidR="00E531E0">
        <w:rPr>
          <w:rFonts w:cstheme="minorHAnsi"/>
        </w:rPr>
        <w:t>barriers to employees feeling</w:t>
      </w:r>
      <w:r w:rsidR="005A2788">
        <w:rPr>
          <w:rFonts w:cstheme="minorHAnsi"/>
        </w:rPr>
        <w:t xml:space="preserve"> engaged. </w:t>
      </w:r>
      <w:r w:rsidR="00E531E0">
        <w:rPr>
          <w:rFonts w:cstheme="minorHAnsi"/>
        </w:rPr>
        <w:t>However, to gather a true reflection of how colleagues feel organisations should conduct surveys twice a year as annual surveys are not sufficient</w:t>
      </w:r>
      <w:r w:rsidR="005A2788">
        <w:rPr>
          <w:rFonts w:cstheme="minorHAnsi"/>
        </w:rPr>
        <w:t xml:space="preserve"> (Ryba, 2020).</w:t>
      </w:r>
    </w:p>
    <w:p w14:paraId="6F9C471E" w14:textId="26EACBEA" w:rsidR="00AB4B0C" w:rsidRDefault="00E531E0">
      <w:pPr>
        <w:rPr>
          <w:rFonts w:cstheme="minorHAnsi"/>
        </w:rPr>
      </w:pPr>
      <w:r>
        <w:rPr>
          <w:rFonts w:cstheme="minorHAnsi"/>
        </w:rPr>
        <w:t xml:space="preserve">Employee Net Provider Scores (eNPS) are also a useful tool to measure engagement levels. eNPS are a quick way to understand how employees feel as they use a 1-10 scoring method. </w:t>
      </w:r>
    </w:p>
    <w:p w14:paraId="189DA5F4" w14:textId="56933A40" w:rsidR="00E531E0" w:rsidRDefault="00E531E0">
      <w:pPr>
        <w:rPr>
          <w:rFonts w:cstheme="minorHAnsi"/>
        </w:rPr>
      </w:pPr>
      <w:r>
        <w:rPr>
          <w:rFonts w:cstheme="minorHAnsi"/>
        </w:rPr>
        <w:t>Qualitative methods such as exit interviews can also be used to understand the reasons for people leaving as they can highlight the areas in need of improving. This can help businesses resolve any is</w:t>
      </w:r>
      <w:r w:rsidR="003B0B00">
        <w:rPr>
          <w:rFonts w:cstheme="minorHAnsi"/>
        </w:rPr>
        <w:t xml:space="preserve">sues so they can attract and retain future, high-performing individuals (Heinz, 2019). </w:t>
      </w:r>
    </w:p>
    <w:p w14:paraId="246C56F9" w14:textId="77777777" w:rsidR="003B0B00" w:rsidRPr="00E45C7D" w:rsidRDefault="004D32FA" w:rsidP="003B0B00">
      <w:pPr>
        <w:rPr>
          <w:rFonts w:cstheme="minorHAnsi"/>
          <w:b/>
        </w:rPr>
      </w:pPr>
      <w:r w:rsidRPr="003B0B00">
        <w:rPr>
          <w:rFonts w:cstheme="minorHAnsi"/>
          <w:b/>
          <w:bCs/>
        </w:rPr>
        <w:t xml:space="preserve">1.2 </w:t>
      </w:r>
      <w:r w:rsidR="003B0B00" w:rsidRPr="00E45C7D">
        <w:rPr>
          <w:rFonts w:cstheme="minorHAnsi"/>
          <w:b/>
        </w:rPr>
        <w:t>Liaise with key people to plan and agree the application of diagnostic tools.</w:t>
      </w:r>
    </w:p>
    <w:p w14:paraId="7554B812" w14:textId="6E22E3E4" w:rsidR="004D32FA" w:rsidRDefault="001C61A3">
      <w:pPr>
        <w:rPr>
          <w:rFonts w:cstheme="minorHAnsi"/>
        </w:rPr>
      </w:pPr>
      <w:r>
        <w:rPr>
          <w:rFonts w:cstheme="minorHAnsi"/>
        </w:rPr>
        <w:t xml:space="preserve">To decide the best tool to use that would be most effective in gathering data I had a conversation with my People Partner for her advice (EV1.1). Within the conversation I explained I wanted to either do face-to-face meetings with individuals with a set questionnaire or to use a survey. From the discussion I decided to use a survey as due to the nature of the business, time constraints and geography it would be the most effective and simplest tool in gathering data from a range of individuals across the business. </w:t>
      </w:r>
    </w:p>
    <w:p w14:paraId="4B8DA268" w14:textId="262A8960" w:rsidR="001C61A3" w:rsidRDefault="001C61A3">
      <w:pPr>
        <w:rPr>
          <w:rFonts w:cstheme="minorHAnsi"/>
        </w:rPr>
      </w:pPr>
      <w:r>
        <w:rPr>
          <w:rFonts w:cstheme="minorHAnsi"/>
        </w:rPr>
        <w:t xml:space="preserve">At work we have just completed the organisation’s annual employee survey which also aims to measure employee engagement, feelings and our feedback on areas that could improve. My People </w:t>
      </w:r>
      <w:r>
        <w:rPr>
          <w:rFonts w:cstheme="minorHAnsi"/>
        </w:rPr>
        <w:lastRenderedPageBreak/>
        <w:t xml:space="preserve">Partner suggested I used the results from this survey to support my findings. However, the data wouldn’t be published in time, and I would only have the data for my store – limiting my findings. </w:t>
      </w:r>
    </w:p>
    <w:p w14:paraId="5B3B35E1" w14:textId="272BE670" w:rsidR="001C61A3" w:rsidRDefault="001C61A3">
      <w:pPr>
        <w:rPr>
          <w:rFonts w:cstheme="minorHAnsi"/>
        </w:rPr>
      </w:pPr>
      <w:r>
        <w:rPr>
          <w:rFonts w:cstheme="minorHAnsi"/>
        </w:rPr>
        <w:t xml:space="preserve">Nevertheless, I will use some of the question styles from my employers’ survey to build my own survey whilst incorporating some techniques from published surveys such as Gallups Q12. I will use Google Forms to create my survey as this allows me to send it to a range of employees across the business as well as allowing them to complete it anonymously. </w:t>
      </w:r>
    </w:p>
    <w:p w14:paraId="70EB0E21" w14:textId="77777777" w:rsidR="00A22D85" w:rsidRDefault="00A22D85">
      <w:pPr>
        <w:rPr>
          <w:rFonts w:cstheme="minorHAnsi"/>
        </w:rPr>
      </w:pPr>
    </w:p>
    <w:p w14:paraId="3D637D3E" w14:textId="77777777" w:rsidR="00A22D85" w:rsidRDefault="00A22D85">
      <w:pPr>
        <w:rPr>
          <w:rFonts w:cstheme="minorHAnsi"/>
        </w:rPr>
      </w:pPr>
    </w:p>
    <w:p w14:paraId="5303272D" w14:textId="3B02D10D" w:rsidR="00D34E0B" w:rsidRPr="00E45C7D" w:rsidRDefault="001C61A3" w:rsidP="001C61A3">
      <w:pPr>
        <w:rPr>
          <w:rFonts w:cstheme="minorHAnsi"/>
          <w:b/>
        </w:rPr>
      </w:pPr>
      <w:r w:rsidRPr="00E45C7D">
        <w:rPr>
          <w:rFonts w:cstheme="minorHAnsi"/>
          <w:b/>
        </w:rPr>
        <w:t>1.3 Apply diagnostic tools accurately and to an appropriate sample of employees to give meaningful results.</w:t>
      </w:r>
    </w:p>
    <w:p w14:paraId="5657EEC4" w14:textId="49763735" w:rsidR="001C61A3" w:rsidRPr="00E45C7D" w:rsidRDefault="00A22D85" w:rsidP="001C61A3">
      <w:pPr>
        <w:rPr>
          <w:rFonts w:cstheme="minorHAnsi"/>
        </w:rPr>
      </w:pPr>
      <w:r w:rsidRPr="00E45C7D">
        <w:rPr>
          <w:rFonts w:cstheme="minorHAnsi"/>
        </w:rPr>
        <w:t xml:space="preserve">I decided to select 10 employees </w:t>
      </w:r>
      <w:r w:rsidR="00FB7FBD" w:rsidRPr="00E45C7D">
        <w:rPr>
          <w:rFonts w:cstheme="minorHAnsi"/>
        </w:rPr>
        <w:t xml:space="preserve">(5 male, 5 female) </w:t>
      </w:r>
      <w:r w:rsidRPr="00E45C7D">
        <w:rPr>
          <w:rFonts w:cstheme="minorHAnsi"/>
        </w:rPr>
        <w:t xml:space="preserve">that work across the business in different countries, job roles, and areas of the business. I believed this was an appropriate sample size given the size of my organisation and due to time </w:t>
      </w:r>
      <w:r w:rsidR="00D34E0B" w:rsidRPr="00E45C7D">
        <w:rPr>
          <w:rFonts w:cstheme="minorHAnsi"/>
        </w:rPr>
        <w:t>constraints,</w:t>
      </w:r>
      <w:r w:rsidRPr="00E45C7D">
        <w:rPr>
          <w:rFonts w:cstheme="minorHAnsi"/>
        </w:rPr>
        <w:t xml:space="preserve"> I wasn’t able to chase completion rates</w:t>
      </w:r>
      <w:r w:rsidR="00D34E0B" w:rsidRPr="00E45C7D">
        <w:rPr>
          <w:rFonts w:cstheme="minorHAnsi"/>
        </w:rPr>
        <w:t>, but would also give me a good understanding of engagement across the board</w:t>
      </w:r>
      <w:r w:rsidRPr="00E45C7D">
        <w:rPr>
          <w:rFonts w:cstheme="minorHAnsi"/>
        </w:rPr>
        <w:t>. The employees I selected</w:t>
      </w:r>
      <w:r w:rsidR="00D34E0B" w:rsidRPr="00E45C7D">
        <w:rPr>
          <w:rFonts w:cstheme="minorHAnsi"/>
        </w:rPr>
        <w:t xml:space="preserve"> and emailed the survey to </w:t>
      </w:r>
      <w:r w:rsidRPr="00E45C7D">
        <w:rPr>
          <w:rFonts w:cstheme="minorHAnsi"/>
        </w:rPr>
        <w:t>included</w:t>
      </w:r>
      <w:r w:rsidR="00261295" w:rsidRPr="00E45C7D">
        <w:rPr>
          <w:rFonts w:cstheme="minorHAnsi"/>
        </w:rPr>
        <w:t xml:space="preserve"> (EV 1.9)</w:t>
      </w:r>
      <w:r w:rsidRPr="00E45C7D">
        <w:rPr>
          <w:rFonts w:cstheme="minorHAnsi"/>
        </w:rPr>
        <w:t>:</w:t>
      </w:r>
    </w:p>
    <w:p w14:paraId="2F74FC58" w14:textId="479E0020" w:rsidR="00A22D85" w:rsidRPr="00E45C7D" w:rsidRDefault="00A22D85" w:rsidP="00A22D85">
      <w:pPr>
        <w:pStyle w:val="ListParagraph"/>
        <w:numPr>
          <w:ilvl w:val="0"/>
          <w:numId w:val="2"/>
        </w:numPr>
        <w:rPr>
          <w:rFonts w:cstheme="minorHAnsi"/>
        </w:rPr>
      </w:pPr>
      <w:r w:rsidRPr="00E45C7D">
        <w:rPr>
          <w:rFonts w:cstheme="minorHAnsi"/>
        </w:rPr>
        <w:t>2 x customer assistants – 1 from Cardiff, 1 from West Wales</w:t>
      </w:r>
    </w:p>
    <w:p w14:paraId="13779B47" w14:textId="481F736C" w:rsidR="005910B3" w:rsidRPr="00E45C7D" w:rsidRDefault="005910B3" w:rsidP="00A22D85">
      <w:pPr>
        <w:pStyle w:val="ListParagraph"/>
        <w:numPr>
          <w:ilvl w:val="0"/>
          <w:numId w:val="2"/>
        </w:numPr>
        <w:rPr>
          <w:rFonts w:cstheme="minorHAnsi"/>
        </w:rPr>
      </w:pPr>
      <w:r w:rsidRPr="00E45C7D">
        <w:rPr>
          <w:rFonts w:cstheme="minorHAnsi"/>
        </w:rPr>
        <w:t>2x WL1 (team managers)</w:t>
      </w:r>
    </w:p>
    <w:p w14:paraId="3CE941F9" w14:textId="07B84E98" w:rsidR="00A22D85" w:rsidRPr="00E45C7D" w:rsidRDefault="00A22D85" w:rsidP="00A22D85">
      <w:pPr>
        <w:pStyle w:val="ListParagraph"/>
        <w:numPr>
          <w:ilvl w:val="0"/>
          <w:numId w:val="2"/>
        </w:numPr>
        <w:rPr>
          <w:rFonts w:cstheme="minorHAnsi"/>
        </w:rPr>
      </w:pPr>
      <w:r w:rsidRPr="00E45C7D">
        <w:rPr>
          <w:rFonts w:cstheme="minorHAnsi"/>
        </w:rPr>
        <w:t>3 x WL2 (lead manager/store managers) – 1 from West Wales, 1 in Bournemouth and 1 in Cardiff</w:t>
      </w:r>
    </w:p>
    <w:p w14:paraId="5F8B443B" w14:textId="4991918A" w:rsidR="00A22D85" w:rsidRPr="00E45C7D" w:rsidRDefault="00A22D85" w:rsidP="00A22D85">
      <w:pPr>
        <w:pStyle w:val="ListParagraph"/>
        <w:numPr>
          <w:ilvl w:val="0"/>
          <w:numId w:val="2"/>
        </w:numPr>
        <w:rPr>
          <w:rFonts w:cstheme="minorHAnsi"/>
        </w:rPr>
      </w:pPr>
      <w:r w:rsidRPr="00E45C7D">
        <w:rPr>
          <w:rFonts w:cstheme="minorHAnsi"/>
        </w:rPr>
        <w:t xml:space="preserve">2 x WL3 </w:t>
      </w:r>
      <w:r w:rsidR="00D34E0B" w:rsidRPr="00E45C7D">
        <w:rPr>
          <w:rFonts w:cstheme="minorHAnsi"/>
        </w:rPr>
        <w:t xml:space="preserve">(area managers) – 1 in South Wales, 1 in Scotland </w:t>
      </w:r>
    </w:p>
    <w:p w14:paraId="6BAD7B7C" w14:textId="282FBAF4" w:rsidR="005910B3" w:rsidRPr="00E45C7D" w:rsidRDefault="00D34E0B" w:rsidP="005910B3">
      <w:pPr>
        <w:pStyle w:val="ListParagraph"/>
        <w:numPr>
          <w:ilvl w:val="0"/>
          <w:numId w:val="2"/>
        </w:numPr>
        <w:rPr>
          <w:rFonts w:cstheme="minorHAnsi"/>
        </w:rPr>
      </w:pPr>
      <w:r w:rsidRPr="00E45C7D">
        <w:rPr>
          <w:rFonts w:cstheme="minorHAnsi"/>
        </w:rPr>
        <w:t xml:space="preserve">1 x Colleague – works in Head Office </w:t>
      </w:r>
    </w:p>
    <w:p w14:paraId="05EE66EC" w14:textId="0FC4D44D" w:rsidR="001C61A3" w:rsidRPr="00E45C7D" w:rsidRDefault="001C61A3" w:rsidP="001C61A3">
      <w:pPr>
        <w:rPr>
          <w:rFonts w:cstheme="minorHAnsi"/>
          <w:b/>
        </w:rPr>
      </w:pPr>
      <w:r w:rsidRPr="00E45C7D">
        <w:rPr>
          <w:rFonts w:cstheme="minorHAnsi"/>
          <w:b/>
        </w:rPr>
        <w:t>1.4 Analyse resulting data and draw reasoned conclusions about levels of employee engagement in the organisation.</w:t>
      </w:r>
    </w:p>
    <w:p w14:paraId="22278D4B" w14:textId="69BAA244" w:rsidR="001C61A3" w:rsidRDefault="00FB7FBD">
      <w:pPr>
        <w:rPr>
          <w:rFonts w:cstheme="minorHAnsi"/>
        </w:rPr>
      </w:pPr>
      <w:r>
        <w:rPr>
          <w:rFonts w:cstheme="minorHAnsi"/>
        </w:rPr>
        <w:t>Results of the survey show 80% agreed they understood the core purpose, with 60% understanding the link between the core purpose and their performance, but only 50% stating the core purpose empowers them to work at their best</w:t>
      </w:r>
      <w:r w:rsidR="00261295">
        <w:rPr>
          <w:rFonts w:cstheme="minorHAnsi"/>
        </w:rPr>
        <w:t xml:space="preserve"> (EV 1.2). </w:t>
      </w:r>
    </w:p>
    <w:p w14:paraId="5D24B6F4" w14:textId="2E7900E3" w:rsidR="00FB7FBD" w:rsidRDefault="00FB7FBD">
      <w:pPr>
        <w:rPr>
          <w:rFonts w:cstheme="minorHAnsi"/>
        </w:rPr>
      </w:pPr>
      <w:r>
        <w:rPr>
          <w:rFonts w:cstheme="minorHAnsi"/>
        </w:rPr>
        <w:t>Meanwhile, 90% would recommend Tesco as a great place to work with 70% scoring 8-10 of how much they enjoy working there</w:t>
      </w:r>
      <w:r w:rsidR="00261295">
        <w:rPr>
          <w:rFonts w:cstheme="minorHAnsi"/>
        </w:rPr>
        <w:t xml:space="preserve"> (EV 1.3)</w:t>
      </w:r>
      <w:r>
        <w:rPr>
          <w:rFonts w:cstheme="minorHAnsi"/>
        </w:rPr>
        <w:t>. This could be driven by the pay and benefit incentives colleagues receive as 80% saw this as a key motivator</w:t>
      </w:r>
      <w:r w:rsidR="00261295">
        <w:rPr>
          <w:rFonts w:cstheme="minorHAnsi"/>
        </w:rPr>
        <w:t xml:space="preserve"> (EV 1.4)</w:t>
      </w:r>
      <w:r w:rsidR="004D2D47">
        <w:rPr>
          <w:rFonts w:cstheme="minorHAnsi"/>
        </w:rPr>
        <w:t>. This could also be due to the organisation promoting wellbeing incentives which all respondents recognised, and 80% stating safety at work is always taken seriously</w:t>
      </w:r>
      <w:r w:rsidR="00261295">
        <w:rPr>
          <w:rFonts w:cstheme="minorHAnsi"/>
        </w:rPr>
        <w:t xml:space="preserve"> (EV 1.7).</w:t>
      </w:r>
    </w:p>
    <w:p w14:paraId="047CFC78" w14:textId="113EEA46" w:rsidR="004D2D47" w:rsidRDefault="00FB7FBD">
      <w:pPr>
        <w:rPr>
          <w:rFonts w:cstheme="minorHAnsi"/>
        </w:rPr>
      </w:pPr>
      <w:r>
        <w:rPr>
          <w:rFonts w:cstheme="minorHAnsi"/>
        </w:rPr>
        <w:t>When asked what could be done to improve their place of work, the main suggestions were offering flexible</w:t>
      </w:r>
      <w:r w:rsidR="00FB4333">
        <w:rPr>
          <w:rFonts w:cstheme="minorHAnsi"/>
        </w:rPr>
        <w:t>/more career</w:t>
      </w:r>
      <w:r>
        <w:rPr>
          <w:rFonts w:cstheme="minorHAnsi"/>
        </w:rPr>
        <w:t xml:space="preserve"> opportunities</w:t>
      </w:r>
      <w:r w:rsidR="00FB4333">
        <w:rPr>
          <w:rFonts w:cstheme="minorHAnsi"/>
        </w:rPr>
        <w:t>, recognition from their manager and encouraging better work-life balance</w:t>
      </w:r>
      <w:r w:rsidR="00261295">
        <w:rPr>
          <w:rFonts w:cstheme="minorHAnsi"/>
        </w:rPr>
        <w:t xml:space="preserve"> (EV 1.5)</w:t>
      </w:r>
      <w:r w:rsidR="004D2D47">
        <w:rPr>
          <w:rFonts w:cstheme="minorHAnsi"/>
        </w:rPr>
        <w:t xml:space="preserve">. </w:t>
      </w:r>
      <w:r w:rsidR="00FB4333">
        <w:rPr>
          <w:rFonts w:cstheme="minorHAnsi"/>
        </w:rPr>
        <w:t>Subsequently, when asked what the main reason would be they would leave Tesco, 80% stated lack of career opportunities, 70% chose for a better work-life balance and 50% said their manager would be the main reason they would leave</w:t>
      </w:r>
      <w:r w:rsidR="00261295">
        <w:rPr>
          <w:rFonts w:cstheme="minorHAnsi"/>
        </w:rPr>
        <w:t xml:space="preserve"> (EV 1.8).</w:t>
      </w:r>
      <w:r w:rsidR="00FB4333">
        <w:rPr>
          <w:rFonts w:cstheme="minorHAnsi"/>
        </w:rPr>
        <w:t xml:space="preserve"> </w:t>
      </w:r>
      <w:r w:rsidR="00261295">
        <w:rPr>
          <w:rFonts w:cstheme="minorHAnsi"/>
        </w:rPr>
        <w:t xml:space="preserve">Also, none of the respondents stated they were able to work flexibly around their homelife. </w:t>
      </w:r>
      <w:r w:rsidR="004D2D47">
        <w:rPr>
          <w:rFonts w:cstheme="minorHAnsi"/>
        </w:rPr>
        <w:t>This highlights how important recognition</w:t>
      </w:r>
      <w:r w:rsidR="00261295">
        <w:rPr>
          <w:rFonts w:cstheme="minorHAnsi"/>
        </w:rPr>
        <w:t xml:space="preserve"> and </w:t>
      </w:r>
      <w:r w:rsidR="004D2D47">
        <w:rPr>
          <w:rFonts w:cstheme="minorHAnsi"/>
        </w:rPr>
        <w:t xml:space="preserve">work-life balance can be the main reasons for </w:t>
      </w:r>
      <w:r w:rsidR="00261295">
        <w:rPr>
          <w:rFonts w:cstheme="minorHAnsi"/>
        </w:rPr>
        <w:t>colleagues</w:t>
      </w:r>
      <w:r w:rsidR="004D2D47">
        <w:rPr>
          <w:rFonts w:cstheme="minorHAnsi"/>
        </w:rPr>
        <w:t xml:space="preserve"> to leave an organisation. </w:t>
      </w:r>
    </w:p>
    <w:p w14:paraId="7C4793A9" w14:textId="5394BE2E" w:rsidR="004D2D47" w:rsidRDefault="004D2D47" w:rsidP="004D2D47">
      <w:pPr>
        <w:rPr>
          <w:rFonts w:cstheme="minorHAnsi"/>
        </w:rPr>
      </w:pPr>
      <w:r>
        <w:rPr>
          <w:rFonts w:cstheme="minorHAnsi"/>
        </w:rPr>
        <w:t>Overall, the results are fairly consistent given the respondents are from various job roles and areas of the business. The results how people are fairly engaged at work as they understand how they contribute to the core purpos</w:t>
      </w:r>
      <w:r w:rsidR="00261295">
        <w:rPr>
          <w:rFonts w:cstheme="minorHAnsi"/>
        </w:rPr>
        <w:t>e and</w:t>
      </w:r>
      <w:r>
        <w:rPr>
          <w:rFonts w:cstheme="minorHAnsi"/>
        </w:rPr>
        <w:t xml:space="preserve"> 90% would recommend </w:t>
      </w:r>
      <w:r w:rsidR="00261295">
        <w:rPr>
          <w:rFonts w:cstheme="minorHAnsi"/>
        </w:rPr>
        <w:t xml:space="preserve">Tesco </w:t>
      </w:r>
      <w:r>
        <w:rPr>
          <w:rFonts w:cstheme="minorHAnsi"/>
        </w:rPr>
        <w:t xml:space="preserve">as a great place to work. However, </w:t>
      </w:r>
      <w:r w:rsidR="00261295">
        <w:rPr>
          <w:rFonts w:cstheme="minorHAnsi"/>
        </w:rPr>
        <w:lastRenderedPageBreak/>
        <w:t xml:space="preserve">only 50% would recommend their manager to others, with </w:t>
      </w:r>
      <w:r>
        <w:rPr>
          <w:rFonts w:cstheme="minorHAnsi"/>
        </w:rPr>
        <w:t>only 30% stated their manager motivated and inspired them</w:t>
      </w:r>
      <w:r w:rsidR="00261295">
        <w:rPr>
          <w:rFonts w:cstheme="minorHAnsi"/>
        </w:rPr>
        <w:t xml:space="preserve"> (EV 1.6). This is a common theme across the business highlighting the need for improvement in manager leadership and behaviours. </w:t>
      </w:r>
    </w:p>
    <w:p w14:paraId="6A871AB3" w14:textId="5C1847A0" w:rsidR="00E531E0" w:rsidRDefault="00E531E0">
      <w:pPr>
        <w:rPr>
          <w:rFonts w:cstheme="minorHAnsi"/>
        </w:rPr>
      </w:pPr>
    </w:p>
    <w:p w14:paraId="2A80B5F8" w14:textId="26D1B3B3" w:rsidR="00E531E0" w:rsidRDefault="00E531E0">
      <w:pPr>
        <w:rPr>
          <w:rFonts w:cstheme="minorHAnsi"/>
        </w:rPr>
      </w:pPr>
    </w:p>
    <w:p w14:paraId="55E7B43D" w14:textId="34FA7CAD" w:rsidR="00E531E0" w:rsidRDefault="00E531E0">
      <w:pPr>
        <w:rPr>
          <w:rFonts w:cstheme="minorHAnsi"/>
        </w:rPr>
      </w:pPr>
    </w:p>
    <w:p w14:paraId="088DBDA3" w14:textId="40B0BFF3" w:rsidR="00E531E0" w:rsidRDefault="00E531E0">
      <w:pPr>
        <w:rPr>
          <w:rFonts w:cstheme="minorHAnsi"/>
        </w:rPr>
      </w:pPr>
    </w:p>
    <w:p w14:paraId="5884B008" w14:textId="19720313" w:rsidR="00E531E0" w:rsidRDefault="00E531E0" w:rsidP="003B0B00">
      <w:pPr>
        <w:jc w:val="center"/>
        <w:rPr>
          <w:rFonts w:cstheme="minorHAnsi"/>
          <w:b/>
          <w:bCs/>
        </w:rPr>
      </w:pPr>
      <w:r w:rsidRPr="00E531E0">
        <w:rPr>
          <w:rFonts w:cstheme="minorHAnsi"/>
          <w:b/>
          <w:bCs/>
        </w:rPr>
        <w:t>References</w:t>
      </w:r>
      <w:r w:rsidR="00F10ED9">
        <w:rPr>
          <w:rFonts w:cstheme="minorHAnsi"/>
          <w:b/>
          <w:bCs/>
        </w:rPr>
        <w:t xml:space="preserve"> LO1</w:t>
      </w:r>
    </w:p>
    <w:p w14:paraId="3AE31E72" w14:textId="11C6B833" w:rsidR="003B0B00" w:rsidRPr="003B0B00" w:rsidRDefault="003B0B00">
      <w:pPr>
        <w:rPr>
          <w:rFonts w:cstheme="minorHAnsi"/>
        </w:rPr>
      </w:pPr>
      <w:r>
        <w:rPr>
          <w:rFonts w:cstheme="minorHAnsi"/>
        </w:rPr>
        <w:t xml:space="preserve">Heinz, K. (2019). </w:t>
      </w:r>
      <w:r w:rsidRPr="003B0B00">
        <w:rPr>
          <w:rFonts w:cstheme="minorHAnsi"/>
          <w:i/>
          <w:iCs/>
        </w:rPr>
        <w:t>How to Successfully Measure Employee Engagement</w:t>
      </w:r>
      <w:r>
        <w:rPr>
          <w:rFonts w:cstheme="minorHAnsi"/>
        </w:rPr>
        <w:t xml:space="preserve">. Available at: </w:t>
      </w:r>
      <w:hyperlink r:id="rId11" w:history="1">
        <w:r w:rsidRPr="00D42AF4">
          <w:rPr>
            <w:rStyle w:val="Hyperlink"/>
            <w:rFonts w:cstheme="minorHAnsi"/>
          </w:rPr>
          <w:t>https://builtin.com/employee-engagement/how-to-measure-employee-engagement</w:t>
        </w:r>
      </w:hyperlink>
      <w:r>
        <w:rPr>
          <w:rFonts w:cstheme="minorHAnsi"/>
        </w:rPr>
        <w:t xml:space="preserve"> [Accessed 15/2/2022]</w:t>
      </w:r>
    </w:p>
    <w:p w14:paraId="7EB1363B" w14:textId="77777777" w:rsidR="00E531E0" w:rsidRPr="006A4443" w:rsidRDefault="00E531E0" w:rsidP="00E531E0">
      <w:pPr>
        <w:rPr>
          <w:rFonts w:cstheme="minorHAnsi"/>
        </w:rPr>
      </w:pPr>
      <w:r>
        <w:rPr>
          <w:rFonts w:cstheme="minorHAnsi"/>
        </w:rPr>
        <w:t xml:space="preserve">Ryba, A. (2020). </w:t>
      </w:r>
      <w:r w:rsidRPr="00E531E0">
        <w:rPr>
          <w:rFonts w:cstheme="minorHAnsi"/>
          <w:i/>
          <w:iCs/>
        </w:rPr>
        <w:t>How to Measure Employee Engagement the Right Way</w:t>
      </w:r>
      <w:r>
        <w:rPr>
          <w:rFonts w:cstheme="minorHAnsi"/>
        </w:rPr>
        <w:t xml:space="preserve">. Available at: </w:t>
      </w:r>
      <w:hyperlink r:id="rId12" w:history="1">
        <w:r w:rsidRPr="00D42AF4">
          <w:rPr>
            <w:rStyle w:val="Hyperlink"/>
            <w:rFonts w:cstheme="minorHAnsi"/>
          </w:rPr>
          <w:t>https://www.quantumworkplace.com/future-of-work/the-right-way-to-measure-employee-engagement</w:t>
        </w:r>
      </w:hyperlink>
      <w:r w:rsidRPr="006A4443">
        <w:rPr>
          <w:rFonts w:cstheme="minorHAnsi"/>
        </w:rPr>
        <w:t xml:space="preserve"> </w:t>
      </w:r>
      <w:r>
        <w:rPr>
          <w:rFonts w:cstheme="minorHAnsi"/>
        </w:rPr>
        <w:t>[Accessed 15/2/2022]</w:t>
      </w:r>
    </w:p>
    <w:p w14:paraId="6F7A68AC" w14:textId="77777777" w:rsidR="00E531E0" w:rsidRPr="006A4443" w:rsidRDefault="00E531E0" w:rsidP="00E531E0">
      <w:pPr>
        <w:rPr>
          <w:rFonts w:cstheme="minorHAnsi"/>
        </w:rPr>
      </w:pPr>
      <w:r>
        <w:rPr>
          <w:rFonts w:cstheme="minorHAnsi"/>
        </w:rPr>
        <w:t xml:space="preserve">Workplace, (2020). </w:t>
      </w:r>
      <w:r w:rsidRPr="00E531E0">
        <w:rPr>
          <w:rFonts w:cstheme="minorHAnsi"/>
          <w:i/>
          <w:iCs/>
        </w:rPr>
        <w:t>How to really measure employee engagement</w:t>
      </w:r>
      <w:r>
        <w:rPr>
          <w:rFonts w:cstheme="minorHAnsi"/>
        </w:rPr>
        <w:t xml:space="preserve">. Available at: </w:t>
      </w:r>
      <w:hyperlink r:id="rId13" w:history="1">
        <w:r w:rsidRPr="006A4443">
          <w:rPr>
            <w:rStyle w:val="Hyperlink"/>
            <w:rFonts w:cstheme="minorHAnsi"/>
          </w:rPr>
          <w:t>https://www.workplace.com/blog/measuring-employee-engagement</w:t>
        </w:r>
      </w:hyperlink>
      <w:r w:rsidRPr="006A4443">
        <w:rPr>
          <w:rFonts w:cstheme="minorHAnsi"/>
        </w:rPr>
        <w:t xml:space="preserve"> </w:t>
      </w:r>
      <w:r>
        <w:rPr>
          <w:rFonts w:cstheme="minorHAnsi"/>
        </w:rPr>
        <w:t>[Accessed 15/2/2022]</w:t>
      </w:r>
    </w:p>
    <w:p w14:paraId="695861EA" w14:textId="0425E44E" w:rsidR="00E531E0" w:rsidRDefault="00E531E0">
      <w:pPr>
        <w:rPr>
          <w:rFonts w:cstheme="minorHAnsi"/>
        </w:rPr>
      </w:pPr>
    </w:p>
    <w:p w14:paraId="19F3942B" w14:textId="5DEADE3D" w:rsidR="005A5AE5" w:rsidRDefault="005A5AE5" w:rsidP="001C61A3">
      <w:pPr>
        <w:jc w:val="center"/>
        <w:rPr>
          <w:rFonts w:cstheme="minorHAnsi"/>
          <w:b/>
          <w:bCs/>
        </w:rPr>
      </w:pPr>
    </w:p>
    <w:p w14:paraId="165CAFD7" w14:textId="7CD2913C" w:rsidR="00261295" w:rsidRDefault="00261295" w:rsidP="001C61A3">
      <w:pPr>
        <w:jc w:val="center"/>
        <w:rPr>
          <w:rFonts w:cstheme="minorHAnsi"/>
          <w:b/>
          <w:bCs/>
        </w:rPr>
      </w:pPr>
    </w:p>
    <w:p w14:paraId="351AAB99" w14:textId="5B35EFB6" w:rsidR="00261295" w:rsidRDefault="00261295" w:rsidP="001C61A3">
      <w:pPr>
        <w:jc w:val="center"/>
        <w:rPr>
          <w:rFonts w:cstheme="minorHAnsi"/>
          <w:b/>
          <w:bCs/>
        </w:rPr>
      </w:pPr>
    </w:p>
    <w:p w14:paraId="3F39FEDF" w14:textId="2EF37E1D" w:rsidR="00261295" w:rsidRDefault="00261295" w:rsidP="001C61A3">
      <w:pPr>
        <w:jc w:val="center"/>
        <w:rPr>
          <w:rFonts w:cstheme="minorHAnsi"/>
          <w:b/>
          <w:bCs/>
        </w:rPr>
      </w:pPr>
    </w:p>
    <w:p w14:paraId="4E39F4DA" w14:textId="207332A1" w:rsidR="00261295" w:rsidRDefault="00261295" w:rsidP="001C61A3">
      <w:pPr>
        <w:jc w:val="center"/>
        <w:rPr>
          <w:rFonts w:cstheme="minorHAnsi"/>
          <w:b/>
          <w:bCs/>
        </w:rPr>
      </w:pPr>
    </w:p>
    <w:p w14:paraId="7E69FF62" w14:textId="77777777" w:rsidR="00261295" w:rsidRDefault="00261295" w:rsidP="001C61A3">
      <w:pPr>
        <w:jc w:val="center"/>
        <w:rPr>
          <w:rFonts w:cstheme="minorHAnsi"/>
          <w:b/>
          <w:bCs/>
        </w:rPr>
      </w:pPr>
    </w:p>
    <w:p w14:paraId="598CA802" w14:textId="041635EA" w:rsidR="00AC0098" w:rsidRDefault="00AC0098" w:rsidP="001C61A3">
      <w:pPr>
        <w:jc w:val="center"/>
        <w:rPr>
          <w:rFonts w:cstheme="minorHAnsi"/>
          <w:b/>
          <w:bCs/>
        </w:rPr>
      </w:pPr>
    </w:p>
    <w:p w14:paraId="631EF5AC" w14:textId="43775BF2" w:rsidR="00AC0098" w:rsidRDefault="00AC0098" w:rsidP="001C61A3">
      <w:pPr>
        <w:jc w:val="center"/>
        <w:rPr>
          <w:rFonts w:cstheme="minorHAnsi"/>
          <w:b/>
          <w:bCs/>
        </w:rPr>
      </w:pPr>
    </w:p>
    <w:p w14:paraId="550F2ACE" w14:textId="41E9FD26" w:rsidR="00261295" w:rsidRDefault="00261295" w:rsidP="001C61A3">
      <w:pPr>
        <w:jc w:val="center"/>
        <w:rPr>
          <w:rFonts w:cstheme="minorHAnsi"/>
          <w:b/>
          <w:bCs/>
        </w:rPr>
      </w:pPr>
    </w:p>
    <w:p w14:paraId="48A16C40" w14:textId="73C2BE18" w:rsidR="00261295" w:rsidRDefault="00261295" w:rsidP="001C61A3">
      <w:pPr>
        <w:jc w:val="center"/>
        <w:rPr>
          <w:rFonts w:cstheme="minorHAnsi"/>
          <w:b/>
          <w:bCs/>
        </w:rPr>
      </w:pPr>
    </w:p>
    <w:p w14:paraId="11039FAC" w14:textId="53115430" w:rsidR="00261295" w:rsidRDefault="00261295" w:rsidP="001C61A3">
      <w:pPr>
        <w:jc w:val="center"/>
        <w:rPr>
          <w:rFonts w:cstheme="minorHAnsi"/>
          <w:b/>
          <w:bCs/>
        </w:rPr>
      </w:pPr>
    </w:p>
    <w:p w14:paraId="5AD792F2" w14:textId="1B2D4221" w:rsidR="00261295" w:rsidRDefault="00261295" w:rsidP="001C61A3">
      <w:pPr>
        <w:jc w:val="center"/>
        <w:rPr>
          <w:rFonts w:cstheme="minorHAnsi"/>
          <w:b/>
          <w:bCs/>
        </w:rPr>
      </w:pPr>
    </w:p>
    <w:p w14:paraId="324EBB43" w14:textId="1172D9ED" w:rsidR="00261295" w:rsidRDefault="00261295" w:rsidP="001C61A3">
      <w:pPr>
        <w:jc w:val="center"/>
        <w:rPr>
          <w:rFonts w:cstheme="minorHAnsi"/>
          <w:b/>
          <w:bCs/>
        </w:rPr>
      </w:pPr>
    </w:p>
    <w:p w14:paraId="7E1F11BD" w14:textId="08F88C28" w:rsidR="00261295" w:rsidRDefault="00261295" w:rsidP="001C61A3">
      <w:pPr>
        <w:jc w:val="center"/>
        <w:rPr>
          <w:rFonts w:cstheme="minorHAnsi"/>
          <w:b/>
          <w:bCs/>
        </w:rPr>
      </w:pPr>
    </w:p>
    <w:p w14:paraId="42257DD3" w14:textId="3358D055" w:rsidR="00261295" w:rsidRDefault="00261295" w:rsidP="001C61A3">
      <w:pPr>
        <w:jc w:val="center"/>
        <w:rPr>
          <w:rFonts w:cstheme="minorHAnsi"/>
          <w:b/>
          <w:bCs/>
        </w:rPr>
      </w:pPr>
    </w:p>
    <w:p w14:paraId="713D2E0F" w14:textId="531CE5D7" w:rsidR="00261295" w:rsidRDefault="00261295" w:rsidP="001C61A3">
      <w:pPr>
        <w:jc w:val="center"/>
        <w:rPr>
          <w:rFonts w:cstheme="minorHAnsi"/>
          <w:b/>
          <w:bCs/>
        </w:rPr>
      </w:pPr>
    </w:p>
    <w:p w14:paraId="16AA54A1" w14:textId="1F7D7111" w:rsidR="00261295" w:rsidRDefault="00261295" w:rsidP="001C61A3">
      <w:pPr>
        <w:jc w:val="center"/>
        <w:rPr>
          <w:rFonts w:cstheme="minorHAnsi"/>
          <w:b/>
          <w:bCs/>
        </w:rPr>
      </w:pPr>
    </w:p>
    <w:p w14:paraId="2A676514" w14:textId="5B9D8A2E" w:rsidR="00261295" w:rsidRDefault="00261295" w:rsidP="001C61A3">
      <w:pPr>
        <w:jc w:val="center"/>
        <w:rPr>
          <w:rFonts w:cstheme="minorHAnsi"/>
          <w:b/>
          <w:bCs/>
        </w:rPr>
      </w:pPr>
    </w:p>
    <w:p w14:paraId="45CADF5A" w14:textId="12E754F7" w:rsidR="00261295" w:rsidRDefault="00261295" w:rsidP="001C61A3">
      <w:pPr>
        <w:jc w:val="center"/>
        <w:rPr>
          <w:rFonts w:cstheme="minorHAnsi"/>
          <w:b/>
          <w:bCs/>
        </w:rPr>
      </w:pPr>
    </w:p>
    <w:p w14:paraId="4FB35654" w14:textId="2E03C31C" w:rsidR="00261295" w:rsidRDefault="00261295" w:rsidP="001C61A3">
      <w:pPr>
        <w:jc w:val="center"/>
        <w:rPr>
          <w:rFonts w:cstheme="minorHAnsi"/>
          <w:b/>
          <w:bCs/>
        </w:rPr>
      </w:pPr>
    </w:p>
    <w:p w14:paraId="6160E6E8" w14:textId="5D873509" w:rsidR="00261295" w:rsidRDefault="00261295" w:rsidP="001C61A3">
      <w:pPr>
        <w:jc w:val="center"/>
        <w:rPr>
          <w:rFonts w:cstheme="minorHAnsi"/>
          <w:b/>
          <w:bCs/>
        </w:rPr>
      </w:pPr>
    </w:p>
    <w:p w14:paraId="270A838C" w14:textId="59654D34" w:rsidR="00261295" w:rsidRDefault="00261295" w:rsidP="001C61A3">
      <w:pPr>
        <w:jc w:val="center"/>
        <w:rPr>
          <w:rFonts w:cstheme="minorHAnsi"/>
          <w:b/>
          <w:bCs/>
        </w:rPr>
      </w:pPr>
    </w:p>
    <w:p w14:paraId="1E4F9856" w14:textId="77777777" w:rsidR="00261295" w:rsidRDefault="00261295" w:rsidP="001C61A3">
      <w:pPr>
        <w:jc w:val="center"/>
        <w:rPr>
          <w:rFonts w:cstheme="minorHAnsi"/>
          <w:b/>
          <w:bCs/>
        </w:rPr>
      </w:pPr>
    </w:p>
    <w:p w14:paraId="3CB43A23" w14:textId="51C5524F" w:rsidR="001C61A3" w:rsidRDefault="001C61A3" w:rsidP="001C61A3">
      <w:pPr>
        <w:jc w:val="center"/>
        <w:rPr>
          <w:rFonts w:cstheme="minorHAnsi"/>
          <w:b/>
          <w:bCs/>
        </w:rPr>
      </w:pPr>
      <w:r w:rsidRPr="001C61A3">
        <w:rPr>
          <w:rFonts w:cstheme="minorHAnsi"/>
          <w:b/>
          <w:bCs/>
        </w:rPr>
        <w:t>Evidence LO1</w:t>
      </w:r>
    </w:p>
    <w:p w14:paraId="1D5ED429" w14:textId="2AAE0F12" w:rsidR="001C61A3" w:rsidRPr="00E45C7D" w:rsidRDefault="00806571">
      <w:pPr>
        <w:rPr>
          <w:rFonts w:cstheme="minorHAnsi"/>
        </w:rPr>
      </w:pPr>
      <w:r w:rsidRPr="00E45C7D">
        <w:rPr>
          <w:rFonts w:cstheme="minorHAnsi"/>
          <w:noProof/>
        </w:rPr>
        <w:drawing>
          <wp:anchor distT="0" distB="0" distL="114300" distR="114300" simplePos="0" relativeHeight="251658241" behindDoc="1" locked="0" layoutInCell="1" allowOverlap="1" wp14:anchorId="7EDA5303" wp14:editId="470C682A">
            <wp:simplePos x="0" y="0"/>
            <wp:positionH relativeFrom="page">
              <wp:align>right</wp:align>
            </wp:positionH>
            <wp:positionV relativeFrom="paragraph">
              <wp:posOffset>179705</wp:posOffset>
            </wp:positionV>
            <wp:extent cx="7410450" cy="3752850"/>
            <wp:effectExtent l="0" t="0" r="0" b="0"/>
            <wp:wrapTight wrapText="bothSides">
              <wp:wrapPolygon edited="0">
                <wp:start x="0" y="0"/>
                <wp:lineTo x="0" y="21490"/>
                <wp:lineTo x="21544" y="21490"/>
                <wp:lineTo x="21544" y="0"/>
                <wp:lineTo x="0" y="0"/>
              </wp:wrapPolygon>
            </wp:wrapTight>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7410450" cy="3752850"/>
                    </a:xfrm>
                    <a:prstGeom prst="rect">
                      <a:avLst/>
                    </a:prstGeom>
                  </pic:spPr>
                </pic:pic>
              </a:graphicData>
            </a:graphic>
            <wp14:sizeRelH relativeFrom="margin">
              <wp14:pctWidth>0</wp14:pctWidth>
            </wp14:sizeRelH>
            <wp14:sizeRelV relativeFrom="margin">
              <wp14:pctHeight>0</wp14:pctHeight>
            </wp14:sizeRelV>
          </wp:anchor>
        </w:drawing>
      </w:r>
      <w:r w:rsidR="001C61A3">
        <w:rPr>
          <w:rFonts w:cstheme="minorHAnsi"/>
          <w:b/>
          <w:bCs/>
        </w:rPr>
        <w:t>EV 1.1 – Conversation with People Partner</w:t>
      </w:r>
    </w:p>
    <w:p w14:paraId="07AD6042" w14:textId="2152834B" w:rsidR="00F10ED9" w:rsidRPr="00F10ED9" w:rsidRDefault="00F10ED9" w:rsidP="00F10ED9">
      <w:pPr>
        <w:rPr>
          <w:rFonts w:cstheme="minorHAnsi"/>
        </w:rPr>
      </w:pPr>
    </w:p>
    <w:p w14:paraId="57D1B0FA" w14:textId="51FAC16B" w:rsidR="00F10ED9" w:rsidRPr="00E45C7D" w:rsidRDefault="00776AE1" w:rsidP="00F10ED9">
      <w:pPr>
        <w:rPr>
          <w:rFonts w:cstheme="minorHAnsi"/>
        </w:rPr>
      </w:pPr>
      <w:r>
        <w:rPr>
          <w:rFonts w:cstheme="minorHAnsi"/>
        </w:rPr>
        <w:lastRenderedPageBreak/>
        <w:t>EV 1.2</w:t>
      </w:r>
      <w:r w:rsidR="00A6251E">
        <w:rPr>
          <w:rFonts w:cstheme="minorHAnsi"/>
        </w:rPr>
        <w:t xml:space="preserve"> – Survey results – Core purpose</w:t>
      </w:r>
      <w:r w:rsidR="00A6251E" w:rsidRPr="00E45C7D">
        <w:rPr>
          <w:rFonts w:cstheme="minorHAnsi"/>
        </w:rPr>
        <w:drawing>
          <wp:inline distT="0" distB="0" distL="0" distR="0" wp14:anchorId="07DFB434" wp14:editId="51A3D6A0">
            <wp:extent cx="5731510" cy="4788535"/>
            <wp:effectExtent l="0" t="0" r="2540" b="0"/>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pic:nvPicPr>
                  <pic:blipFill>
                    <a:blip r:embed="rId15"/>
                    <a:stretch>
                      <a:fillRect/>
                    </a:stretch>
                  </pic:blipFill>
                  <pic:spPr>
                    <a:xfrm>
                      <a:off x="0" y="0"/>
                      <a:ext cx="5731510" cy="4788535"/>
                    </a:xfrm>
                    <a:prstGeom prst="rect">
                      <a:avLst/>
                    </a:prstGeom>
                  </pic:spPr>
                </pic:pic>
              </a:graphicData>
            </a:graphic>
          </wp:inline>
        </w:drawing>
      </w:r>
    </w:p>
    <w:p w14:paraId="27858267" w14:textId="3A3122F7" w:rsidR="00A6251E" w:rsidRPr="00E45C7D" w:rsidRDefault="00A6251E" w:rsidP="00F10ED9">
      <w:pPr>
        <w:rPr>
          <w:rFonts w:cstheme="minorHAnsi"/>
        </w:rPr>
      </w:pPr>
      <w:r w:rsidRPr="00E45C7D">
        <w:rPr>
          <w:rFonts w:cstheme="minorHAnsi"/>
        </w:rPr>
        <w:drawing>
          <wp:inline distT="0" distB="0" distL="0" distR="0" wp14:anchorId="370B5205" wp14:editId="76C0E1B2">
            <wp:extent cx="5731510" cy="2385060"/>
            <wp:effectExtent l="0" t="0" r="2540" b="0"/>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pic:nvPicPr>
                  <pic:blipFill>
                    <a:blip r:embed="rId16"/>
                    <a:stretch>
                      <a:fillRect/>
                    </a:stretch>
                  </pic:blipFill>
                  <pic:spPr>
                    <a:xfrm>
                      <a:off x="0" y="0"/>
                      <a:ext cx="5731510" cy="2385060"/>
                    </a:xfrm>
                    <a:prstGeom prst="rect">
                      <a:avLst/>
                    </a:prstGeom>
                  </pic:spPr>
                </pic:pic>
              </a:graphicData>
            </a:graphic>
          </wp:inline>
        </w:drawing>
      </w:r>
    </w:p>
    <w:p w14:paraId="5B2F438A" w14:textId="08CBA9CC" w:rsidR="00A6251E" w:rsidRPr="00E45C7D" w:rsidRDefault="00A6251E" w:rsidP="00F10ED9">
      <w:pPr>
        <w:rPr>
          <w:rFonts w:cstheme="minorHAnsi"/>
        </w:rPr>
      </w:pPr>
      <w:r w:rsidRPr="00E45C7D">
        <w:rPr>
          <w:rFonts w:cstheme="minorHAnsi"/>
        </w:rPr>
        <w:lastRenderedPageBreak/>
        <w:t>EV 1.3 – Survey results – Recommending Tesco to others</w:t>
      </w:r>
      <w:r w:rsidRPr="00E45C7D">
        <w:rPr>
          <w:rFonts w:cstheme="minorHAnsi"/>
        </w:rPr>
        <w:drawing>
          <wp:inline distT="0" distB="0" distL="0" distR="0" wp14:anchorId="4687F00B" wp14:editId="69FE1C58">
            <wp:extent cx="5731510" cy="5092700"/>
            <wp:effectExtent l="0" t="0" r="2540" b="0"/>
            <wp:docPr id="16" name="Picture 1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10;&#10;Description automatically generated"/>
                    <pic:cNvPicPr/>
                  </pic:nvPicPr>
                  <pic:blipFill>
                    <a:blip r:embed="rId17"/>
                    <a:stretch>
                      <a:fillRect/>
                    </a:stretch>
                  </pic:blipFill>
                  <pic:spPr>
                    <a:xfrm>
                      <a:off x="0" y="0"/>
                      <a:ext cx="5731510" cy="5092700"/>
                    </a:xfrm>
                    <a:prstGeom prst="rect">
                      <a:avLst/>
                    </a:prstGeom>
                  </pic:spPr>
                </pic:pic>
              </a:graphicData>
            </a:graphic>
          </wp:inline>
        </w:drawing>
      </w:r>
    </w:p>
    <w:p w14:paraId="0BEA0C8D" w14:textId="4E184DE6" w:rsidR="00A6251E" w:rsidRPr="00E45C7D" w:rsidRDefault="00A6251E" w:rsidP="00F10ED9">
      <w:pPr>
        <w:rPr>
          <w:rFonts w:cstheme="minorHAnsi"/>
        </w:rPr>
      </w:pPr>
      <w:r w:rsidRPr="00E45C7D">
        <w:rPr>
          <w:rFonts w:cstheme="minorHAnsi"/>
        </w:rPr>
        <w:t>EV 1.4 – Survey results – key motivating factors</w:t>
      </w:r>
      <w:r w:rsidRPr="00E45C7D">
        <w:rPr>
          <w:rFonts w:cstheme="minorHAnsi"/>
        </w:rPr>
        <w:drawing>
          <wp:inline distT="0" distB="0" distL="0" distR="0" wp14:anchorId="53B792BF" wp14:editId="7512F4E0">
            <wp:extent cx="5731510" cy="2737485"/>
            <wp:effectExtent l="0" t="0" r="2540" b="5715"/>
            <wp:docPr id="18" name="Picture 1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bar chart&#10;&#10;Description automatically generated"/>
                    <pic:cNvPicPr/>
                  </pic:nvPicPr>
                  <pic:blipFill>
                    <a:blip r:embed="rId18"/>
                    <a:stretch>
                      <a:fillRect/>
                    </a:stretch>
                  </pic:blipFill>
                  <pic:spPr>
                    <a:xfrm>
                      <a:off x="0" y="0"/>
                      <a:ext cx="5731510" cy="2737485"/>
                    </a:xfrm>
                    <a:prstGeom prst="rect">
                      <a:avLst/>
                    </a:prstGeom>
                  </pic:spPr>
                </pic:pic>
              </a:graphicData>
            </a:graphic>
          </wp:inline>
        </w:drawing>
      </w:r>
    </w:p>
    <w:p w14:paraId="15714F7E" w14:textId="7099E33E" w:rsidR="00A6251E" w:rsidRPr="00E45C7D" w:rsidRDefault="00A6251E" w:rsidP="00A6251E">
      <w:pPr>
        <w:rPr>
          <w:rFonts w:cstheme="minorHAnsi"/>
        </w:rPr>
      </w:pPr>
    </w:p>
    <w:p w14:paraId="5649722C" w14:textId="1E1F59E5" w:rsidR="00A6251E" w:rsidRPr="00E45C7D" w:rsidRDefault="00A6251E" w:rsidP="00F10ED9">
      <w:pPr>
        <w:rPr>
          <w:rFonts w:cstheme="minorHAnsi"/>
        </w:rPr>
      </w:pPr>
      <w:r w:rsidRPr="00E45C7D">
        <w:rPr>
          <w:rFonts w:cstheme="minorHAnsi"/>
        </w:rPr>
        <w:lastRenderedPageBreak/>
        <w:t>EV 1.5 – survey results – recommendations to improve place of work</w:t>
      </w:r>
      <w:r w:rsidRPr="00E45C7D">
        <w:rPr>
          <w:rFonts w:cstheme="minorHAnsi"/>
        </w:rPr>
        <w:drawing>
          <wp:inline distT="0" distB="0" distL="0" distR="0" wp14:anchorId="1595D401" wp14:editId="1CA64268">
            <wp:extent cx="5731510" cy="3035300"/>
            <wp:effectExtent l="0" t="0" r="2540" b="0"/>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a:blip r:embed="rId19"/>
                    <a:stretch>
                      <a:fillRect/>
                    </a:stretch>
                  </pic:blipFill>
                  <pic:spPr>
                    <a:xfrm>
                      <a:off x="0" y="0"/>
                      <a:ext cx="5731510" cy="3035300"/>
                    </a:xfrm>
                    <a:prstGeom prst="rect">
                      <a:avLst/>
                    </a:prstGeom>
                  </pic:spPr>
                </pic:pic>
              </a:graphicData>
            </a:graphic>
          </wp:inline>
        </w:drawing>
      </w:r>
    </w:p>
    <w:p w14:paraId="048E2F71" w14:textId="564F3628" w:rsidR="00A6251E" w:rsidRPr="00E45C7D" w:rsidRDefault="00A6251E" w:rsidP="00F10ED9">
      <w:pPr>
        <w:rPr>
          <w:rFonts w:cstheme="minorHAnsi"/>
        </w:rPr>
      </w:pPr>
      <w:r w:rsidRPr="00E45C7D">
        <w:rPr>
          <w:rFonts w:cstheme="minorHAnsi"/>
        </w:rPr>
        <w:t>EV 1.6 – survey results – Manager</w:t>
      </w:r>
    </w:p>
    <w:p w14:paraId="24401816" w14:textId="612C88EF" w:rsidR="00A6251E" w:rsidRPr="00E45C7D" w:rsidRDefault="00A6251E" w:rsidP="00F10ED9">
      <w:pPr>
        <w:rPr>
          <w:rFonts w:cstheme="minorHAnsi"/>
        </w:rPr>
      </w:pPr>
      <w:r w:rsidRPr="00E45C7D">
        <w:rPr>
          <w:rFonts w:cstheme="minorHAnsi"/>
        </w:rPr>
        <w:drawing>
          <wp:inline distT="0" distB="0" distL="0" distR="0" wp14:anchorId="5337AF6D" wp14:editId="4155B861">
            <wp:extent cx="5731510" cy="5219065"/>
            <wp:effectExtent l="0" t="0" r="2540" b="635"/>
            <wp:docPr id="20" name="Picture 2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bar chart&#10;&#10;Description automatically generated"/>
                    <pic:cNvPicPr/>
                  </pic:nvPicPr>
                  <pic:blipFill>
                    <a:blip r:embed="rId20"/>
                    <a:stretch>
                      <a:fillRect/>
                    </a:stretch>
                  </pic:blipFill>
                  <pic:spPr>
                    <a:xfrm>
                      <a:off x="0" y="0"/>
                      <a:ext cx="5731510" cy="5219065"/>
                    </a:xfrm>
                    <a:prstGeom prst="rect">
                      <a:avLst/>
                    </a:prstGeom>
                  </pic:spPr>
                </pic:pic>
              </a:graphicData>
            </a:graphic>
          </wp:inline>
        </w:drawing>
      </w:r>
    </w:p>
    <w:p w14:paraId="40C3C72A" w14:textId="2A00C092" w:rsidR="00A6251E" w:rsidRPr="00E45C7D" w:rsidRDefault="00A6251E" w:rsidP="00F10ED9">
      <w:pPr>
        <w:rPr>
          <w:rFonts w:cstheme="minorHAnsi"/>
        </w:rPr>
      </w:pPr>
      <w:r w:rsidRPr="00E45C7D">
        <w:rPr>
          <w:rFonts w:cstheme="minorHAnsi"/>
        </w:rPr>
        <w:lastRenderedPageBreak/>
        <w:t>EV 1.7 – survey results – promoting Health and Safety and Wellbeing</w:t>
      </w:r>
      <w:r w:rsidRPr="00E45C7D">
        <w:rPr>
          <w:rFonts w:cstheme="minorHAnsi"/>
        </w:rPr>
        <w:drawing>
          <wp:inline distT="0" distB="0" distL="0" distR="0" wp14:anchorId="4AA42398" wp14:editId="4E41505F">
            <wp:extent cx="5731510" cy="4925695"/>
            <wp:effectExtent l="0" t="0" r="2540" b="8255"/>
            <wp:docPr id="21" name="Picture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pie 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4925695"/>
                    </a:xfrm>
                    <a:prstGeom prst="rect">
                      <a:avLst/>
                    </a:prstGeom>
                  </pic:spPr>
                </pic:pic>
              </a:graphicData>
            </a:graphic>
          </wp:inline>
        </w:drawing>
      </w:r>
      <w:r w:rsidRPr="00E45C7D">
        <w:rPr>
          <w:rFonts w:cstheme="minorHAnsi"/>
        </w:rPr>
        <w:lastRenderedPageBreak/>
        <w:t xml:space="preserve">EV 1.8 – survey results </w:t>
      </w:r>
      <w:r w:rsidR="00596160" w:rsidRPr="00E45C7D">
        <w:rPr>
          <w:rFonts w:cstheme="minorHAnsi"/>
        </w:rPr>
        <w:t>–</w:t>
      </w:r>
      <w:r w:rsidRPr="00E45C7D">
        <w:rPr>
          <w:rFonts w:cstheme="minorHAnsi"/>
        </w:rPr>
        <w:t xml:space="preserve"> </w:t>
      </w:r>
      <w:r w:rsidR="00596160" w:rsidRPr="00E45C7D">
        <w:rPr>
          <w:rFonts w:cstheme="minorHAnsi"/>
        </w:rPr>
        <w:t>retention</w:t>
      </w:r>
      <w:r w:rsidRPr="00E45C7D">
        <w:rPr>
          <w:rFonts w:cstheme="minorHAnsi"/>
        </w:rPr>
        <w:drawing>
          <wp:inline distT="0" distB="0" distL="0" distR="0" wp14:anchorId="4C3AC9C5" wp14:editId="2512FC4F">
            <wp:extent cx="5731510" cy="4796155"/>
            <wp:effectExtent l="0" t="0" r="2540" b="4445"/>
            <wp:docPr id="22" name="Picture 2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10;&#10;Description automatically generated"/>
                    <pic:cNvPicPr/>
                  </pic:nvPicPr>
                  <pic:blipFill>
                    <a:blip r:embed="rId22"/>
                    <a:stretch>
                      <a:fillRect/>
                    </a:stretch>
                  </pic:blipFill>
                  <pic:spPr>
                    <a:xfrm>
                      <a:off x="0" y="0"/>
                      <a:ext cx="5731510" cy="4796155"/>
                    </a:xfrm>
                    <a:prstGeom prst="rect">
                      <a:avLst/>
                    </a:prstGeom>
                  </pic:spPr>
                </pic:pic>
              </a:graphicData>
            </a:graphic>
          </wp:inline>
        </w:drawing>
      </w:r>
    </w:p>
    <w:p w14:paraId="1D3BAD86" w14:textId="157CA667" w:rsidR="00596160" w:rsidRPr="00E45C7D" w:rsidRDefault="00596160" w:rsidP="00596160">
      <w:pPr>
        <w:rPr>
          <w:rFonts w:cstheme="minorHAnsi"/>
        </w:rPr>
      </w:pPr>
    </w:p>
    <w:p w14:paraId="3E280E98" w14:textId="6CEA3BF1" w:rsidR="00A6251E" w:rsidRPr="00E45C7D" w:rsidRDefault="00596160" w:rsidP="00F10ED9">
      <w:pPr>
        <w:rPr>
          <w:rFonts w:cstheme="minorHAnsi"/>
        </w:rPr>
      </w:pPr>
      <w:r w:rsidRPr="00E45C7D">
        <w:rPr>
          <w:rFonts w:cstheme="minorHAnsi"/>
        </w:rPr>
        <w:lastRenderedPageBreak/>
        <w:t xml:space="preserve">EV 1.9 – age/job role </w:t>
      </w:r>
      <w:r w:rsidR="00A6251E" w:rsidRPr="00E45C7D">
        <w:rPr>
          <w:rFonts w:cstheme="minorHAnsi"/>
        </w:rPr>
        <w:drawing>
          <wp:inline distT="0" distB="0" distL="0" distR="0" wp14:anchorId="4542CE94" wp14:editId="58A40664">
            <wp:extent cx="5731510" cy="4972685"/>
            <wp:effectExtent l="0" t="0" r="2540" b="0"/>
            <wp:docPr id="23" name="Picture 2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pie chart&#10;&#10;Description automatically generated"/>
                    <pic:cNvPicPr/>
                  </pic:nvPicPr>
                  <pic:blipFill>
                    <a:blip r:embed="rId23"/>
                    <a:stretch>
                      <a:fillRect/>
                    </a:stretch>
                  </pic:blipFill>
                  <pic:spPr>
                    <a:xfrm>
                      <a:off x="0" y="0"/>
                      <a:ext cx="5731510" cy="4972685"/>
                    </a:xfrm>
                    <a:prstGeom prst="rect">
                      <a:avLst/>
                    </a:prstGeom>
                  </pic:spPr>
                </pic:pic>
              </a:graphicData>
            </a:graphic>
          </wp:inline>
        </w:drawing>
      </w:r>
    </w:p>
    <w:p w14:paraId="08A97082" w14:textId="674DDB2E" w:rsidR="00F10ED9" w:rsidRDefault="00F10ED9" w:rsidP="00F10ED9">
      <w:pPr>
        <w:rPr>
          <w:rFonts w:cstheme="minorHAnsi"/>
        </w:rPr>
      </w:pPr>
    </w:p>
    <w:p w14:paraId="30DE5724" w14:textId="5CC1DB57" w:rsidR="00F10ED9" w:rsidRDefault="00F10ED9" w:rsidP="00F10ED9">
      <w:pPr>
        <w:rPr>
          <w:rFonts w:cstheme="minorHAnsi"/>
        </w:rPr>
      </w:pPr>
    </w:p>
    <w:p w14:paraId="14087B97" w14:textId="247A014F" w:rsidR="00F10ED9" w:rsidRDefault="00F10ED9" w:rsidP="00F10ED9">
      <w:pPr>
        <w:rPr>
          <w:rFonts w:cstheme="minorHAnsi"/>
        </w:rPr>
      </w:pPr>
    </w:p>
    <w:p w14:paraId="7791090A" w14:textId="1214C091" w:rsidR="00F10ED9" w:rsidRDefault="00F10ED9" w:rsidP="00F10ED9">
      <w:pPr>
        <w:rPr>
          <w:rFonts w:cstheme="minorHAnsi"/>
        </w:rPr>
      </w:pPr>
    </w:p>
    <w:p w14:paraId="412C3EF0" w14:textId="597742DF" w:rsidR="00F10ED9" w:rsidRDefault="00F10ED9" w:rsidP="00F10ED9">
      <w:pPr>
        <w:rPr>
          <w:rFonts w:cstheme="minorHAnsi"/>
        </w:rPr>
      </w:pPr>
    </w:p>
    <w:p w14:paraId="4F4D3C01" w14:textId="6103C7C8" w:rsidR="00F10ED9" w:rsidRDefault="00F10ED9" w:rsidP="00F10ED9">
      <w:pPr>
        <w:rPr>
          <w:rFonts w:cstheme="minorHAnsi"/>
        </w:rPr>
      </w:pPr>
    </w:p>
    <w:p w14:paraId="69142031" w14:textId="4423DE27" w:rsidR="00F10ED9" w:rsidRDefault="00F10ED9" w:rsidP="00F10ED9">
      <w:pPr>
        <w:rPr>
          <w:rFonts w:cstheme="minorHAnsi"/>
        </w:rPr>
      </w:pPr>
    </w:p>
    <w:p w14:paraId="2F0E5CA7" w14:textId="55054E61" w:rsidR="00F10ED9" w:rsidRDefault="00F10ED9" w:rsidP="00F10ED9">
      <w:pPr>
        <w:rPr>
          <w:rFonts w:cstheme="minorHAnsi"/>
        </w:rPr>
      </w:pPr>
    </w:p>
    <w:p w14:paraId="479CC5AA" w14:textId="6457F035" w:rsidR="00F10ED9" w:rsidRDefault="00F10ED9" w:rsidP="00F10ED9">
      <w:pPr>
        <w:rPr>
          <w:rFonts w:cstheme="minorHAnsi"/>
        </w:rPr>
      </w:pPr>
    </w:p>
    <w:p w14:paraId="1CA71F36" w14:textId="52651B0E" w:rsidR="00F10ED9" w:rsidRDefault="00F10ED9" w:rsidP="00F10ED9">
      <w:pPr>
        <w:rPr>
          <w:rFonts w:cstheme="minorHAnsi"/>
        </w:rPr>
      </w:pPr>
    </w:p>
    <w:p w14:paraId="0BCBCA05" w14:textId="2411E4CE" w:rsidR="00F10ED9" w:rsidRDefault="00F10ED9" w:rsidP="00F10ED9">
      <w:pPr>
        <w:rPr>
          <w:rFonts w:cstheme="minorHAnsi"/>
        </w:rPr>
      </w:pPr>
    </w:p>
    <w:p w14:paraId="5D837525" w14:textId="17320321" w:rsidR="00F10ED9" w:rsidRDefault="00F10ED9" w:rsidP="00F10ED9">
      <w:pPr>
        <w:rPr>
          <w:rFonts w:cstheme="minorHAnsi"/>
        </w:rPr>
      </w:pPr>
    </w:p>
    <w:p w14:paraId="28FBBA66" w14:textId="51673C2A" w:rsidR="00A34C19" w:rsidRPr="00A34C19" w:rsidRDefault="00A34C19" w:rsidP="00A34C19">
      <w:pPr>
        <w:rPr>
          <w:rFonts w:cstheme="minorHAnsi"/>
          <w:b/>
          <w:bCs/>
        </w:rPr>
      </w:pPr>
      <w:r w:rsidRPr="00A34C19">
        <w:rPr>
          <w:rFonts w:cstheme="minorHAnsi"/>
          <w:b/>
          <w:bCs/>
        </w:rPr>
        <w:lastRenderedPageBreak/>
        <w:t xml:space="preserve">2.1 </w:t>
      </w:r>
      <w:r w:rsidRPr="00E45C7D">
        <w:rPr>
          <w:rFonts w:cstheme="minorHAnsi"/>
          <w:b/>
        </w:rPr>
        <w:t>Analyse the ‘drivers’ for employee engagement in the organisation.</w:t>
      </w:r>
    </w:p>
    <w:p w14:paraId="5B29F03A" w14:textId="0D01ACDD" w:rsidR="009A74B5" w:rsidRPr="003727BF" w:rsidRDefault="009A74B5" w:rsidP="009A74B5">
      <w:pPr>
        <w:ind w:hanging="2"/>
        <w:rPr>
          <w:rFonts w:cstheme="minorHAnsi"/>
        </w:rPr>
      </w:pPr>
      <w:r>
        <w:rPr>
          <w:rFonts w:cstheme="minorHAnsi"/>
        </w:rPr>
        <w:t>My employer ensures all colleagues from day one of onboarding right through their employment lifecycle are aware and empowered by the companies</w:t>
      </w:r>
      <w:r w:rsidR="0051509D">
        <w:rPr>
          <w:rFonts w:cstheme="minorHAnsi"/>
        </w:rPr>
        <w:t>’ core purpose and</w:t>
      </w:r>
      <w:r>
        <w:rPr>
          <w:rFonts w:cstheme="minorHAnsi"/>
        </w:rPr>
        <w:t xml:space="preserve"> values</w:t>
      </w:r>
      <w:r w:rsidR="0051509D">
        <w:rPr>
          <w:rFonts w:cstheme="minorHAnsi"/>
        </w:rPr>
        <w:t xml:space="preserve"> (EV 2.1)</w:t>
      </w:r>
      <w:r>
        <w:rPr>
          <w:rFonts w:cstheme="minorHAnsi"/>
        </w:rPr>
        <w:t xml:space="preserve">. Managers’ role model the values throughout their teams to create an engaged, one-team culture. They believe when employees are aware and engaged of the values and </w:t>
      </w:r>
      <w:r w:rsidR="0051509D">
        <w:rPr>
          <w:rFonts w:cstheme="minorHAnsi"/>
        </w:rPr>
        <w:t>purpose,</w:t>
      </w:r>
      <w:r>
        <w:rPr>
          <w:rFonts w:cstheme="minorHAnsi"/>
        </w:rPr>
        <w:t xml:space="preserve"> they will naturally become more committed and motivated to excel their performance. Leaders</w:t>
      </w:r>
      <w:r w:rsidRPr="003727BF">
        <w:rPr>
          <w:rFonts w:cstheme="minorHAnsi"/>
        </w:rPr>
        <w:t xml:space="preserve"> ensure these are communicated, implemented, and embedded into new starters and throughout the employee lifecycle (Purcell, 2004). </w:t>
      </w:r>
    </w:p>
    <w:p w14:paraId="3EECCAB2" w14:textId="495B0408" w:rsidR="009A74B5" w:rsidRPr="003727BF" w:rsidRDefault="009A74B5" w:rsidP="009A74B5">
      <w:pPr>
        <w:ind w:hanging="2"/>
        <w:rPr>
          <w:rFonts w:cstheme="minorHAnsi"/>
        </w:rPr>
      </w:pPr>
      <w:r>
        <w:rPr>
          <w:rFonts w:cstheme="minorHAnsi"/>
        </w:rPr>
        <w:t xml:space="preserve">Additionally, managers are given frequent training and </w:t>
      </w:r>
      <w:r w:rsidR="00B661A5">
        <w:rPr>
          <w:rFonts w:cstheme="minorHAnsi"/>
        </w:rPr>
        <w:t>upskilling (EV 2.2)</w:t>
      </w:r>
      <w:r>
        <w:rPr>
          <w:rFonts w:cstheme="minorHAnsi"/>
        </w:rPr>
        <w:t xml:space="preserve"> on</w:t>
      </w:r>
      <w:r w:rsidR="00717530">
        <w:rPr>
          <w:rFonts w:cstheme="minorHAnsi"/>
        </w:rPr>
        <w:t xml:space="preserve"> the leadership behaviours that inspire</w:t>
      </w:r>
      <w:r w:rsidR="00EB157B">
        <w:rPr>
          <w:rFonts w:cstheme="minorHAnsi"/>
        </w:rPr>
        <w:t xml:space="preserve"> and</w:t>
      </w:r>
      <w:r>
        <w:rPr>
          <w:rFonts w:cstheme="minorHAnsi"/>
        </w:rPr>
        <w:t xml:space="preserve"> create high-performing</w:t>
      </w:r>
      <w:r w:rsidR="00EB157B">
        <w:rPr>
          <w:rFonts w:cstheme="minorHAnsi"/>
        </w:rPr>
        <w:t>, engaged</w:t>
      </w:r>
      <w:r>
        <w:rPr>
          <w:rFonts w:cstheme="minorHAnsi"/>
        </w:rPr>
        <w:t xml:space="preserve"> colleagues.  </w:t>
      </w:r>
      <w:r w:rsidRPr="003727BF">
        <w:rPr>
          <w:rFonts w:cstheme="minorHAnsi"/>
        </w:rPr>
        <w:t xml:space="preserve">Manager leadership is an influential factor to employee engagement and are often the reason why people join or leave businesses. Organisations who openly gather ideas, opinions and feelings of their staff find they are more engaged in the core purpose and are more engaged in improving the workplace culture (Bridger, 2018). </w:t>
      </w:r>
    </w:p>
    <w:p w14:paraId="45556F92" w14:textId="7A814FF3" w:rsidR="009A74B5" w:rsidRDefault="00BF32DD" w:rsidP="003A0E2D">
      <w:pPr>
        <w:ind w:hanging="2"/>
        <w:rPr>
          <w:rFonts w:cstheme="minorHAnsi"/>
        </w:rPr>
      </w:pPr>
      <w:r>
        <w:rPr>
          <w:rFonts w:cstheme="minorHAnsi"/>
        </w:rPr>
        <w:t xml:space="preserve">My organisation is also passionate about </w:t>
      </w:r>
      <w:r w:rsidR="003A0E2D">
        <w:rPr>
          <w:rFonts w:cstheme="minorHAnsi"/>
        </w:rPr>
        <w:t>promoting and supporting health and well-being</w:t>
      </w:r>
      <w:r w:rsidR="009A74B5">
        <w:rPr>
          <w:rFonts w:cstheme="minorHAnsi"/>
        </w:rPr>
        <w:t xml:space="preserve">. </w:t>
      </w:r>
      <w:r w:rsidR="00095280">
        <w:rPr>
          <w:rFonts w:cstheme="minorHAnsi"/>
        </w:rPr>
        <w:t>They have</w:t>
      </w:r>
      <w:r w:rsidR="00EE1B5B">
        <w:rPr>
          <w:rFonts w:cstheme="minorHAnsi"/>
        </w:rPr>
        <w:t xml:space="preserve"> many</w:t>
      </w:r>
      <w:r w:rsidR="00095280">
        <w:rPr>
          <w:rFonts w:cstheme="minorHAnsi"/>
        </w:rPr>
        <w:t xml:space="preserve"> </w:t>
      </w:r>
      <w:r w:rsidR="00983810">
        <w:rPr>
          <w:rFonts w:cstheme="minorHAnsi"/>
        </w:rPr>
        <w:t xml:space="preserve">Health and Wellbeing guides on their online colleague hub that is available for everyone to access (EV 2.3). </w:t>
      </w:r>
      <w:r w:rsidR="009A74B5">
        <w:rPr>
          <w:rFonts w:cstheme="minorHAnsi"/>
        </w:rPr>
        <w:t xml:space="preserve">They have </w:t>
      </w:r>
      <w:r w:rsidR="00983810">
        <w:rPr>
          <w:rFonts w:cstheme="minorHAnsi"/>
        </w:rPr>
        <w:t>also</w:t>
      </w:r>
      <w:r w:rsidR="009A74B5">
        <w:rPr>
          <w:rFonts w:cstheme="minorHAnsi"/>
        </w:rPr>
        <w:t xml:space="preserve"> joined forces with mental health charities, along with purchasing subscriptions for every colleague to access HeadSpace</w:t>
      </w:r>
      <w:r w:rsidR="00EE1B5B">
        <w:rPr>
          <w:rFonts w:cstheme="minorHAnsi"/>
        </w:rPr>
        <w:t xml:space="preserve"> (EV 2.4) and is promoted in colleague rooms around the business (EV 2.5)</w:t>
      </w:r>
      <w:r w:rsidR="009A74B5">
        <w:rPr>
          <w:rFonts w:cstheme="minorHAnsi"/>
        </w:rPr>
        <w:t>. Due to the recent pandemic that effected everyone, my employer created ‘Wellbeing Champions’ roles who cover all areas of the UK to help build health and wellbeing initiatives</w:t>
      </w:r>
      <w:r w:rsidR="00F738F7">
        <w:rPr>
          <w:rFonts w:cstheme="minorHAnsi"/>
        </w:rPr>
        <w:t>.</w:t>
      </w:r>
      <w:r w:rsidR="009A74B5">
        <w:rPr>
          <w:rFonts w:cstheme="minorHAnsi"/>
        </w:rPr>
        <w:t xml:space="preserve"> </w:t>
      </w:r>
    </w:p>
    <w:p w14:paraId="718F0C7F" w14:textId="0FB3A831" w:rsidR="009A74B5" w:rsidRDefault="009A74B5" w:rsidP="009A74B5">
      <w:pPr>
        <w:ind w:hanging="2"/>
        <w:rPr>
          <w:rFonts w:cstheme="minorHAnsi"/>
        </w:rPr>
      </w:pPr>
      <w:r>
        <w:rPr>
          <w:rFonts w:cstheme="minorHAnsi"/>
        </w:rPr>
        <w:t>Research has also shown organisations who actively listen to their employees and provide</w:t>
      </w:r>
      <w:r w:rsidR="0062012B">
        <w:rPr>
          <w:rFonts w:cstheme="minorHAnsi"/>
        </w:rPr>
        <w:t>s</w:t>
      </w:r>
      <w:r>
        <w:rPr>
          <w:rFonts w:cstheme="minorHAnsi"/>
        </w:rPr>
        <w:t xml:space="preserve"> them with the chance to say how they are feeling find their workforce becomes more engaged (Moss, 2016). </w:t>
      </w:r>
      <w:r w:rsidR="0062012B">
        <w:rPr>
          <w:rFonts w:cstheme="minorHAnsi"/>
        </w:rPr>
        <w:t>Within my organisation,</w:t>
      </w:r>
      <w:r>
        <w:rPr>
          <w:rFonts w:cstheme="minorHAnsi"/>
        </w:rPr>
        <w:t xml:space="preserve"> an</w:t>
      </w:r>
      <w:r w:rsidR="00F738F7">
        <w:rPr>
          <w:rFonts w:cstheme="minorHAnsi"/>
        </w:rPr>
        <w:t xml:space="preserve">nual </w:t>
      </w:r>
      <w:r>
        <w:rPr>
          <w:rFonts w:cstheme="minorHAnsi"/>
        </w:rPr>
        <w:t>Employee Voice Survey</w:t>
      </w:r>
      <w:r w:rsidR="00F738F7">
        <w:rPr>
          <w:rFonts w:cstheme="minorHAnsi"/>
        </w:rPr>
        <w:t xml:space="preserve">s </w:t>
      </w:r>
      <w:r w:rsidR="0062012B">
        <w:rPr>
          <w:rFonts w:cstheme="minorHAnsi"/>
        </w:rPr>
        <w:t>are held</w:t>
      </w:r>
      <w:r w:rsidR="00F738F7">
        <w:rPr>
          <w:rFonts w:cstheme="minorHAnsi"/>
        </w:rPr>
        <w:t xml:space="preserve"> </w:t>
      </w:r>
      <w:r w:rsidR="00622D4B" w:rsidRPr="00E45C7D">
        <w:rPr>
          <w:rFonts w:cstheme="minorHAnsi"/>
        </w:rPr>
        <w:t>at</w:t>
      </w:r>
      <w:r w:rsidR="00F738F7" w:rsidRPr="00E45C7D">
        <w:rPr>
          <w:rFonts w:cstheme="minorHAnsi"/>
        </w:rPr>
        <w:t xml:space="preserve"> the</w:t>
      </w:r>
      <w:r w:rsidR="00622D4B" w:rsidRPr="00E45C7D">
        <w:rPr>
          <w:rFonts w:cstheme="minorHAnsi"/>
        </w:rPr>
        <w:t xml:space="preserve"> end of</w:t>
      </w:r>
      <w:r w:rsidR="00F738F7">
        <w:rPr>
          <w:rFonts w:cstheme="minorHAnsi"/>
        </w:rPr>
        <w:t xml:space="preserve"> the year</w:t>
      </w:r>
      <w:r>
        <w:rPr>
          <w:rFonts w:cstheme="minorHAnsi"/>
        </w:rPr>
        <w:t xml:space="preserve"> to understand how colleagues are feeling at work</w:t>
      </w:r>
      <w:r w:rsidR="00F738F7">
        <w:rPr>
          <w:rFonts w:cstheme="minorHAnsi"/>
        </w:rPr>
        <w:t xml:space="preserve"> (EV 2.6)</w:t>
      </w:r>
      <w:r>
        <w:rPr>
          <w:rFonts w:cstheme="minorHAnsi"/>
        </w:rPr>
        <w:t>.</w:t>
      </w:r>
      <w:r w:rsidR="00114B9C">
        <w:rPr>
          <w:rFonts w:cstheme="minorHAnsi"/>
        </w:rPr>
        <w:t xml:space="preserve"> </w:t>
      </w:r>
      <w:r>
        <w:rPr>
          <w:rFonts w:cstheme="minorHAnsi"/>
        </w:rPr>
        <w:t xml:space="preserve">The </w:t>
      </w:r>
      <w:r w:rsidR="00CC48CB">
        <w:rPr>
          <w:rFonts w:cstheme="minorHAnsi"/>
        </w:rPr>
        <w:t>results are</w:t>
      </w:r>
      <w:r>
        <w:rPr>
          <w:rFonts w:cstheme="minorHAnsi"/>
        </w:rPr>
        <w:t xml:space="preserve"> then benchmarked against external data and used to help improve internal policies, processes, and ways of working. </w:t>
      </w:r>
    </w:p>
    <w:p w14:paraId="512CFF03" w14:textId="13EAB16B" w:rsidR="008F35E8" w:rsidRPr="00A5399E" w:rsidRDefault="00114B9C" w:rsidP="00A5399E">
      <w:pPr>
        <w:ind w:hanging="2"/>
        <w:rPr>
          <w:rFonts w:cstheme="minorHAnsi"/>
        </w:rPr>
      </w:pPr>
      <w:r>
        <w:rPr>
          <w:rFonts w:cstheme="minorHAnsi"/>
        </w:rPr>
        <w:t xml:space="preserve">Tesco’s policies and procedures are </w:t>
      </w:r>
      <w:r w:rsidR="00E11A3D">
        <w:rPr>
          <w:rFonts w:cstheme="minorHAnsi"/>
        </w:rPr>
        <w:t xml:space="preserve">designed to </w:t>
      </w:r>
      <w:r w:rsidR="00EC33F7">
        <w:rPr>
          <w:rFonts w:cstheme="minorHAnsi"/>
        </w:rPr>
        <w:t>enhance</w:t>
      </w:r>
      <w:r w:rsidR="00E11A3D">
        <w:rPr>
          <w:rFonts w:cstheme="minorHAnsi"/>
        </w:rPr>
        <w:t xml:space="preserve"> performance, motivat</w:t>
      </w:r>
      <w:r w:rsidR="00EC33F7">
        <w:rPr>
          <w:rFonts w:cstheme="minorHAnsi"/>
        </w:rPr>
        <w:t>ion</w:t>
      </w:r>
      <w:r w:rsidR="00DE3247">
        <w:rPr>
          <w:rFonts w:cstheme="minorHAnsi"/>
        </w:rPr>
        <w:t>,</w:t>
      </w:r>
      <w:r w:rsidR="00E11A3D">
        <w:rPr>
          <w:rFonts w:cstheme="minorHAnsi"/>
        </w:rPr>
        <w:t xml:space="preserve"> and capability. Tesco </w:t>
      </w:r>
      <w:r w:rsidR="00DE3247">
        <w:rPr>
          <w:rFonts w:cstheme="minorHAnsi"/>
        </w:rPr>
        <w:t xml:space="preserve">seeks to improve performance through their ‘Inspiring </w:t>
      </w:r>
      <w:r w:rsidR="00355400">
        <w:rPr>
          <w:rFonts w:cstheme="minorHAnsi"/>
        </w:rPr>
        <w:t>Great Performance Everyday’</w:t>
      </w:r>
      <w:r w:rsidR="00DE3247">
        <w:rPr>
          <w:rFonts w:cstheme="minorHAnsi"/>
        </w:rPr>
        <w:t xml:space="preserve"> </w:t>
      </w:r>
      <w:r w:rsidR="00EF27FF">
        <w:rPr>
          <w:rFonts w:cstheme="minorHAnsi"/>
        </w:rPr>
        <w:t xml:space="preserve">policy whereby managers are encouraged to hold regular </w:t>
      </w:r>
      <w:r w:rsidR="00FD701E">
        <w:rPr>
          <w:rFonts w:cstheme="minorHAnsi"/>
        </w:rPr>
        <w:t>121s with their subordinates, provide clear objectives and complete ‘End of Year Reviews’ (EV 2.7)</w:t>
      </w:r>
      <w:r w:rsidR="00854693">
        <w:rPr>
          <w:rFonts w:cstheme="minorHAnsi"/>
        </w:rPr>
        <w:t xml:space="preserve">. </w:t>
      </w:r>
      <w:r w:rsidR="00B505F4">
        <w:rPr>
          <w:rFonts w:cstheme="minorHAnsi"/>
        </w:rPr>
        <w:t>Employee performance is rewarded with Performance-Related Pay (PRP) which encourages colleagues to ‘exceed’ their performance (2.8)</w:t>
      </w:r>
      <w:r w:rsidR="00A5399E">
        <w:rPr>
          <w:rFonts w:cstheme="minorHAnsi"/>
        </w:rPr>
        <w:t xml:space="preserve">. However, </w:t>
      </w:r>
      <w:r w:rsidR="00A5399E" w:rsidRPr="009700A1">
        <w:rPr>
          <w:rFonts w:cstheme="minorHAnsi"/>
        </w:rPr>
        <w:t>h</w:t>
      </w:r>
      <w:r w:rsidR="008F35E8" w:rsidRPr="009700A1">
        <w:rPr>
          <w:rFonts w:cstheme="minorHAnsi"/>
        </w:rPr>
        <w:t>igh-</w:t>
      </w:r>
      <w:r w:rsidR="00A5399E" w:rsidRPr="009700A1">
        <w:rPr>
          <w:rFonts w:cstheme="minorHAnsi"/>
        </w:rPr>
        <w:t>p</w:t>
      </w:r>
      <w:r w:rsidR="008F35E8" w:rsidRPr="009700A1">
        <w:rPr>
          <w:rFonts w:cstheme="minorHAnsi"/>
        </w:rPr>
        <w:t xml:space="preserve">erformance </w:t>
      </w:r>
      <w:r w:rsidR="00A5399E" w:rsidRPr="009700A1">
        <w:rPr>
          <w:rFonts w:cstheme="minorHAnsi"/>
        </w:rPr>
        <w:t>w</w:t>
      </w:r>
      <w:r w:rsidR="008F35E8" w:rsidRPr="009700A1">
        <w:rPr>
          <w:rFonts w:cstheme="minorHAnsi"/>
        </w:rPr>
        <w:t>orking (HPW) and PRP can encourage bad practices, extreme pressures, and higher stress levels (CIPD,</w:t>
      </w:r>
      <w:r w:rsidR="008F35E8" w:rsidRPr="009700A1">
        <w:rPr>
          <w:rFonts w:cstheme="minorHAnsi"/>
        </w:rPr>
        <w:lastRenderedPageBreak/>
        <w:t xml:space="preserve"> 2021). </w:t>
      </w:r>
    </w:p>
    <w:p w14:paraId="0AB30F4D" w14:textId="7628E361" w:rsidR="00AB3CC3" w:rsidRPr="00AB3CC3" w:rsidRDefault="0068462D" w:rsidP="0068462D">
      <w:pPr>
        <w:rPr>
          <w:rFonts w:cstheme="minorHAnsi"/>
          <w:color w:val="FF0000"/>
        </w:rPr>
      </w:pPr>
      <w:r w:rsidRPr="00E45C7D">
        <w:rPr>
          <w:rFonts w:cstheme="minorHAnsi"/>
        </w:rPr>
        <w:t xml:space="preserve">Tesco also provides its’ colleagues who wish to develop their career with “Opportunities to Get On”, as long as they are ‘exceeding’ within their role (EV </w:t>
      </w:r>
      <w:r w:rsidR="006A0AB0" w:rsidRPr="00E45C7D">
        <w:rPr>
          <w:rFonts w:cstheme="minorHAnsi"/>
        </w:rPr>
        <w:t>2.9</w:t>
      </w:r>
      <w:r w:rsidRPr="00E45C7D">
        <w:rPr>
          <w:rFonts w:cstheme="minorHAnsi"/>
        </w:rPr>
        <w:t>). Companies who provide inte</w:t>
      </w:r>
      <w:r w:rsidR="006A0AB0" w:rsidRPr="00E45C7D">
        <w:rPr>
          <w:rFonts w:cstheme="minorHAnsi"/>
        </w:rPr>
        <w:t xml:space="preserve">rnal development </w:t>
      </w:r>
      <w:r w:rsidRPr="00E45C7D">
        <w:rPr>
          <w:rFonts w:cstheme="minorHAnsi"/>
        </w:rPr>
        <w:t xml:space="preserve">opportunities will in return see higher </w:t>
      </w:r>
      <w:r w:rsidRPr="006A0AB0">
        <w:rPr>
          <w:rFonts w:cstheme="minorHAnsi"/>
        </w:rPr>
        <w:t>commitment, motivation, and positive</w:t>
      </w:r>
      <w:r w:rsidR="00AB3CC3">
        <w:rPr>
          <w:rFonts w:cstheme="minorHAnsi"/>
        </w:rPr>
        <w:t xml:space="preserve"> </w:t>
      </w:r>
      <w:r w:rsidR="006A0AB0">
        <w:rPr>
          <w:rFonts w:cstheme="minorHAnsi"/>
        </w:rPr>
        <w:t>outcomes</w:t>
      </w:r>
      <w:r w:rsidRPr="006A0AB0">
        <w:rPr>
          <w:rFonts w:cstheme="minorHAnsi"/>
        </w:rPr>
        <w:t xml:space="preserve"> (CIPD, 2020).</w:t>
      </w:r>
      <w:r w:rsidR="00AB3CC3" w:rsidRPr="00E45C7D">
        <w:rPr>
          <w:rFonts w:cstheme="minorHAnsi"/>
        </w:rPr>
        <w:t xml:space="preserve"> </w:t>
      </w:r>
    </w:p>
    <w:p w14:paraId="321D14E7" w14:textId="32ABFA6E" w:rsidR="0068462D" w:rsidRDefault="00AB3CC3" w:rsidP="0068462D">
      <w:pPr>
        <w:rPr>
          <w:rFonts w:cstheme="minorHAnsi"/>
        </w:rPr>
      </w:pPr>
      <w:r w:rsidRPr="00E45C7D">
        <w:rPr>
          <w:rFonts w:cstheme="minorHAnsi"/>
        </w:rPr>
        <w:t>Gallup found organisations who were focussed on health and safety in the workplace saw fewer colleague safety incidents. Tesco takes safety in the workplace seriously and actively promote this throughout the business. Along with regular training and updates, posters are displayed in colleague areas reminding and encouraging safety at work (EV 2.10). This encourages best practice and shows colleagues health and safety is paramount to colleague-focussed organisations.</w:t>
      </w:r>
    </w:p>
    <w:p w14:paraId="7F438F99" w14:textId="77777777" w:rsidR="00882A1D" w:rsidRPr="00E45C7D" w:rsidRDefault="00882A1D" w:rsidP="00882A1D">
      <w:pPr>
        <w:autoSpaceDE w:val="0"/>
        <w:autoSpaceDN w:val="0"/>
        <w:adjustRightInd w:val="0"/>
        <w:rPr>
          <w:rFonts w:cstheme="minorHAnsi"/>
          <w:b/>
          <w:color w:val="000000" w:themeColor="text1"/>
        </w:rPr>
      </w:pPr>
      <w:r w:rsidRPr="00E45C7D">
        <w:rPr>
          <w:rFonts w:cstheme="minorHAnsi"/>
          <w:b/>
          <w:color w:val="000000" w:themeColor="text1"/>
        </w:rPr>
        <w:lastRenderedPageBreak/>
        <w:t>2.2 Assess aspects of organisational behaviour which are most likely to hinder employee engagement.</w:t>
      </w:r>
    </w:p>
    <w:p w14:paraId="3BCB1CD6" w14:textId="15BF6ABB" w:rsidR="00094E19" w:rsidRDefault="00813B1D" w:rsidP="00D2346C">
      <w:pPr>
        <w:ind w:hanging="2"/>
        <w:rPr>
          <w:rFonts w:cstheme="minorHAnsi"/>
        </w:rPr>
      </w:pPr>
      <w:r>
        <w:rPr>
          <w:rFonts w:cstheme="minorHAnsi"/>
        </w:rPr>
        <w:t>Due to the fast</w:t>
      </w:r>
      <w:r w:rsidR="00EC282A">
        <w:rPr>
          <w:rFonts w:cstheme="minorHAnsi"/>
        </w:rPr>
        <w:t>-</w:t>
      </w:r>
      <w:r>
        <w:rPr>
          <w:rFonts w:cstheme="minorHAnsi"/>
        </w:rPr>
        <w:t>changing demands of working in retail</w:t>
      </w:r>
      <w:r w:rsidR="004A6963">
        <w:rPr>
          <w:rFonts w:cstheme="minorHAnsi"/>
        </w:rPr>
        <w:t xml:space="preserve">, sometimes managers can exhibit some </w:t>
      </w:r>
      <w:r w:rsidR="00F72D28">
        <w:rPr>
          <w:rFonts w:cstheme="minorHAnsi"/>
        </w:rPr>
        <w:t xml:space="preserve">unethical </w:t>
      </w:r>
      <w:r w:rsidR="004A6963">
        <w:rPr>
          <w:rFonts w:cstheme="minorHAnsi"/>
        </w:rPr>
        <w:t xml:space="preserve">behaviours </w:t>
      </w:r>
      <w:r w:rsidR="00F72D28">
        <w:rPr>
          <w:rFonts w:cstheme="minorHAnsi"/>
        </w:rPr>
        <w:t xml:space="preserve">which can affect how individuals feel. </w:t>
      </w:r>
      <w:r w:rsidR="00720E55">
        <w:rPr>
          <w:rFonts w:cstheme="minorHAnsi"/>
        </w:rPr>
        <w:t xml:space="preserve">This can be driven by cost-saving, time pressures, </w:t>
      </w:r>
      <w:r w:rsidR="009B7596">
        <w:rPr>
          <w:rFonts w:cstheme="minorHAnsi"/>
        </w:rPr>
        <w:t>lack of resourcing</w:t>
      </w:r>
      <w:r w:rsidR="00D87CB7">
        <w:rPr>
          <w:rFonts w:cstheme="minorHAnsi"/>
        </w:rPr>
        <w:t xml:space="preserve">, and in some instances business interests become a priority over ethical </w:t>
      </w:r>
      <w:r w:rsidR="004C5044">
        <w:rPr>
          <w:rFonts w:cstheme="minorHAnsi"/>
        </w:rPr>
        <w:t>behaving (CIPD, 2017).</w:t>
      </w:r>
    </w:p>
    <w:p w14:paraId="1F0AD935" w14:textId="2C2EA2C5" w:rsidR="00924CC2" w:rsidRPr="00E45C7D" w:rsidRDefault="00EC282A" w:rsidP="00DB6493">
      <w:pPr>
        <w:ind w:hanging="2"/>
        <w:rPr>
          <w:rFonts w:cstheme="minorHAnsi"/>
        </w:rPr>
      </w:pPr>
      <w:r>
        <w:rPr>
          <w:rFonts w:cstheme="minorHAnsi"/>
        </w:rPr>
        <w:t>Management behaviour can also hinder engagement levels</w:t>
      </w:r>
      <w:r w:rsidR="00924CC2">
        <w:rPr>
          <w:rFonts w:cstheme="minorHAnsi"/>
        </w:rPr>
        <w:t xml:space="preserve"> if not </w:t>
      </w:r>
      <w:r w:rsidR="00DB6493">
        <w:rPr>
          <w:rFonts w:cstheme="minorHAnsi"/>
        </w:rPr>
        <w:t>modelled correctly</w:t>
      </w:r>
      <w:r w:rsidR="00924CC2" w:rsidRPr="00E45C7D">
        <w:rPr>
          <w:rFonts w:cstheme="minorHAnsi"/>
        </w:rPr>
        <w:t xml:space="preserve">, such as </w:t>
      </w:r>
      <w:r w:rsidR="00DB6493" w:rsidRPr="00E45C7D">
        <w:rPr>
          <w:rFonts w:cstheme="minorHAnsi"/>
        </w:rPr>
        <w:t xml:space="preserve">showing </w:t>
      </w:r>
      <w:r w:rsidR="00924CC2" w:rsidRPr="00E45C7D">
        <w:rPr>
          <w:rFonts w:cstheme="minorHAnsi"/>
        </w:rPr>
        <w:t xml:space="preserve">empathy and commitment, and focus on building competency within their teams. </w:t>
      </w:r>
      <w:r w:rsidR="0097313D" w:rsidRPr="00E45C7D">
        <w:rPr>
          <w:rFonts w:cstheme="minorHAnsi"/>
        </w:rPr>
        <w:t xml:space="preserve">It is often seen as the norm for emails and messages to be sent to colleagues on their days off – preventing them from </w:t>
      </w:r>
      <w:r w:rsidR="00D9239B" w:rsidRPr="00E45C7D">
        <w:rPr>
          <w:rFonts w:cstheme="minorHAnsi"/>
        </w:rPr>
        <w:t xml:space="preserve">switching off from work and encouraging burn-out. </w:t>
      </w:r>
    </w:p>
    <w:p w14:paraId="7659D73F" w14:textId="3196B83D" w:rsidR="00094E19" w:rsidRDefault="00D9239B" w:rsidP="00D2346C">
      <w:pPr>
        <w:ind w:hanging="2"/>
        <w:rPr>
          <w:rFonts w:cstheme="minorHAnsi"/>
        </w:rPr>
      </w:pPr>
      <w:r w:rsidRPr="00E45C7D">
        <w:rPr>
          <w:rFonts w:cstheme="minorHAnsi"/>
        </w:rPr>
        <w:t xml:space="preserve">Additionally, my employer </w:t>
      </w:r>
      <w:r w:rsidR="007F2E46" w:rsidRPr="00E45C7D">
        <w:rPr>
          <w:rFonts w:cstheme="minorHAnsi"/>
        </w:rPr>
        <w:t xml:space="preserve">is continuously making cost-cutting decisions and implementing many restructures to improve profitability and streamline its management </w:t>
      </w:r>
      <w:r w:rsidR="00296A8E" w:rsidRPr="00E45C7D">
        <w:rPr>
          <w:rFonts w:cstheme="minorHAnsi"/>
        </w:rPr>
        <w:t xml:space="preserve">structure. </w:t>
      </w:r>
      <w:r w:rsidR="00296A8E">
        <w:rPr>
          <w:rFonts w:cstheme="minorHAnsi"/>
        </w:rPr>
        <w:t>However, from doing this they are eliminating the number of career and development opportunities available. This is having a negative impact on colleagues’ future and subsequently resulting in high job loses and high unfilled vacancies</w:t>
      </w:r>
      <w:r w:rsidR="002208CF">
        <w:rPr>
          <w:rFonts w:cstheme="minorHAnsi"/>
        </w:rPr>
        <w:t xml:space="preserve"> as shown in the survey (EV 1.8). </w:t>
      </w:r>
    </w:p>
    <w:p w14:paraId="5D5411A4" w14:textId="6D9E0AF8" w:rsidR="009A74B5" w:rsidRDefault="00296A8E" w:rsidP="00CC2D22">
      <w:pPr>
        <w:ind w:hanging="2"/>
        <w:rPr>
          <w:rFonts w:cstheme="minorHAnsi"/>
        </w:rPr>
      </w:pPr>
      <w:r>
        <w:rPr>
          <w:rFonts w:cstheme="minorHAnsi"/>
        </w:rPr>
        <w:t>Furthermore, due to the size of my organisation</w:t>
      </w:r>
      <w:r w:rsidR="008512D9">
        <w:rPr>
          <w:rFonts w:cstheme="minorHAnsi"/>
        </w:rPr>
        <w:t xml:space="preserve">, </w:t>
      </w:r>
      <w:r w:rsidR="005D2430">
        <w:rPr>
          <w:rFonts w:cstheme="minorHAnsi"/>
        </w:rPr>
        <w:t xml:space="preserve">career opportunities can be </w:t>
      </w:r>
      <w:r w:rsidR="00D86043">
        <w:rPr>
          <w:rFonts w:cstheme="minorHAnsi"/>
        </w:rPr>
        <w:t xml:space="preserve">limited depending on where you live in the UK. </w:t>
      </w:r>
      <w:r w:rsidR="00D67562">
        <w:rPr>
          <w:rFonts w:cstheme="minorHAnsi"/>
        </w:rPr>
        <w:t>During the pandemic head office roles became available to all colleagues across the business as th</w:t>
      </w:r>
      <w:r w:rsidR="00D67562">
        <w:rPr>
          <w:rFonts w:cstheme="minorHAnsi"/>
        </w:rPr>
        <w:lastRenderedPageBreak/>
        <w:t>ey</w:t>
      </w:r>
      <w:r w:rsidR="00151ABE">
        <w:rPr>
          <w:rFonts w:cstheme="minorHAnsi"/>
        </w:rPr>
        <w:t xml:space="preserve"> were able to work remotely</w:t>
      </w:r>
      <w:r w:rsidR="00CC2D22">
        <w:rPr>
          <w:rFonts w:cstheme="minorHAnsi"/>
        </w:rPr>
        <w:t xml:space="preserve"> and work from home, allowing everyone equal opportunities regardless of where they lived. </w:t>
      </w:r>
      <w:r w:rsidR="00D67562">
        <w:rPr>
          <w:rFonts w:cstheme="minorHAnsi"/>
        </w:rPr>
        <w:t xml:space="preserve"> </w:t>
      </w:r>
      <w:r w:rsidR="009A74B5">
        <w:rPr>
          <w:rFonts w:cstheme="minorHAnsi"/>
        </w:rPr>
        <w:t xml:space="preserve">However, they have now changed their approach to remote working, and require those to now return to the office at least twice a week. This has now caused upset to colleagues who do not live near head office as they are no longer able to carry out their role </w:t>
      </w:r>
      <w:r w:rsidR="003C4682">
        <w:rPr>
          <w:rFonts w:cstheme="minorHAnsi"/>
        </w:rPr>
        <w:t xml:space="preserve">and also prevents future </w:t>
      </w:r>
      <w:r w:rsidR="00A70AFF">
        <w:rPr>
          <w:rFonts w:cstheme="minorHAnsi"/>
        </w:rPr>
        <w:t>opportunities being limited to only those who live near the office. Hybrid working is encouraged and outlined in current job vacancies (EV</w:t>
      </w:r>
      <w:r w:rsidR="00AB3CC3">
        <w:rPr>
          <w:rFonts w:cstheme="minorHAnsi"/>
        </w:rPr>
        <w:t xml:space="preserve"> 2.11)</w:t>
      </w:r>
    </w:p>
    <w:p w14:paraId="606A1F19" w14:textId="7BB8DC0D" w:rsidR="00B6172A" w:rsidRDefault="00695C87" w:rsidP="00695C87">
      <w:pPr>
        <w:rPr>
          <w:rFonts w:cstheme="minorHAnsi"/>
        </w:rPr>
      </w:pPr>
      <w:r>
        <w:rPr>
          <w:rFonts w:cstheme="minorHAnsi"/>
        </w:rPr>
        <w:t xml:space="preserve">To further understand </w:t>
      </w:r>
      <w:r w:rsidR="000F0F3D">
        <w:rPr>
          <w:rFonts w:cstheme="minorHAnsi"/>
        </w:rPr>
        <w:t xml:space="preserve">potential factors that can hinder engagement within my organisation I held 121 </w:t>
      </w:r>
      <w:r w:rsidR="00B6172A">
        <w:rPr>
          <w:rFonts w:cstheme="minorHAnsi"/>
        </w:rPr>
        <w:t xml:space="preserve">phone calls with two </w:t>
      </w:r>
      <w:r w:rsidR="000F0F3D">
        <w:rPr>
          <w:rFonts w:cstheme="minorHAnsi"/>
        </w:rPr>
        <w:t>people</w:t>
      </w:r>
      <w:r w:rsidR="00B6172A">
        <w:rPr>
          <w:rFonts w:cstheme="minorHAnsi"/>
        </w:rPr>
        <w:t xml:space="preserve"> from different areas of the business</w:t>
      </w:r>
      <w:r w:rsidR="000F0F3D">
        <w:rPr>
          <w:rFonts w:cstheme="minorHAnsi"/>
        </w:rPr>
        <w:t xml:space="preserve"> to </w:t>
      </w:r>
      <w:r w:rsidR="005D2D0E">
        <w:rPr>
          <w:rFonts w:cstheme="minorHAnsi"/>
        </w:rPr>
        <w:t>understand what could affect them and prevent them from feeling inspired and engaged</w:t>
      </w:r>
      <w:r w:rsidR="00B6172A">
        <w:rPr>
          <w:rFonts w:cstheme="minorHAnsi"/>
        </w:rPr>
        <w:t xml:space="preserve"> (EV2.12)</w:t>
      </w:r>
      <w:r w:rsidR="005D2D0E">
        <w:rPr>
          <w:rFonts w:cstheme="minorHAnsi"/>
        </w:rPr>
        <w:t xml:space="preserve">. </w:t>
      </w:r>
      <w:r w:rsidR="00B6172A">
        <w:rPr>
          <w:rFonts w:cstheme="minorHAnsi"/>
        </w:rPr>
        <w:t>One colleague stated the relationship with their line manager and their managers’ behaviours were the biggest factor that demotivates them. Also, the expectation to always be ‘on’ to respond to emails and phone calls, but never encouraged to switch off on holidays of days off. This can lead to high stress, burn-out and impact to peoples’ mental and physical wellbeing (Bridger, 2018). Lack of recognition was also a key factor as they stated their manager focuses on things that aren’t going well, rather than praising improvement and good work.</w:t>
      </w:r>
    </w:p>
    <w:p w14:paraId="409A61E2" w14:textId="2D5B953D" w:rsidR="00B6172A" w:rsidRDefault="00B6172A" w:rsidP="00695C87">
      <w:pPr>
        <w:rPr>
          <w:rFonts w:cstheme="minorHAnsi"/>
        </w:rPr>
      </w:pPr>
      <w:r>
        <w:rPr>
          <w:rFonts w:cstheme="minorHAnsi"/>
        </w:rPr>
        <w:t xml:space="preserve">Additionally, another colleague stated hierarchical management leadership demotivates them and lack of autonomy, including lack of job satisfaction as her role doesn’t stretch her capabilities nor interests her. Interestingly, she also mentioned lack of recognition from her manager. This could imply lack of recognition is a key theme across the business and something that needs focussing on. </w:t>
      </w:r>
    </w:p>
    <w:p w14:paraId="2D790A2C" w14:textId="77777777" w:rsidR="00B6172A" w:rsidRDefault="00B6172A" w:rsidP="00695C87">
      <w:pPr>
        <w:rPr>
          <w:rFonts w:cstheme="minorHAnsi"/>
        </w:rPr>
      </w:pPr>
    </w:p>
    <w:p w14:paraId="70E6A6E8" w14:textId="5B9E025F" w:rsidR="007748A0" w:rsidRDefault="007748A0" w:rsidP="00F10ED9">
      <w:pPr>
        <w:rPr>
          <w:rFonts w:cstheme="minorHAnsi"/>
        </w:rPr>
      </w:pPr>
    </w:p>
    <w:p w14:paraId="1FFBBB3F" w14:textId="77777777" w:rsidR="00636BF1" w:rsidRPr="00E45C7D" w:rsidRDefault="00636BF1" w:rsidP="00F10ED9">
      <w:pPr>
        <w:rPr>
          <w:rFonts w:cstheme="minorHAnsi"/>
        </w:rPr>
      </w:pPr>
    </w:p>
    <w:p w14:paraId="3B00F11B" w14:textId="2B0E600B" w:rsidR="00636BF1" w:rsidRPr="00E45C7D" w:rsidRDefault="00503A10" w:rsidP="00F10ED9">
      <w:pPr>
        <w:rPr>
          <w:rFonts w:cstheme="minorHAnsi"/>
        </w:rPr>
      </w:pPr>
      <w:r w:rsidRPr="00E45C7D">
        <w:rPr>
          <w:rFonts w:cstheme="minorHAnsi"/>
        </w:rPr>
        <w:t xml:space="preserve"> </w:t>
      </w:r>
    </w:p>
    <w:p w14:paraId="57CDEC86" w14:textId="11F7ADBE" w:rsidR="007748A0" w:rsidRDefault="007748A0" w:rsidP="00F10ED9">
      <w:pPr>
        <w:rPr>
          <w:rFonts w:cstheme="minorHAnsi"/>
        </w:rPr>
      </w:pPr>
    </w:p>
    <w:p w14:paraId="4CC16668" w14:textId="715A305D" w:rsidR="00C930E3" w:rsidRPr="0015620C" w:rsidRDefault="00C930E3" w:rsidP="0015620C">
      <w:pPr>
        <w:jc w:val="center"/>
        <w:rPr>
          <w:rFonts w:cstheme="minorHAnsi"/>
          <w:b/>
          <w:bCs/>
        </w:rPr>
      </w:pPr>
      <w:r w:rsidRPr="0015620C">
        <w:rPr>
          <w:rFonts w:cstheme="minorHAnsi"/>
          <w:b/>
          <w:bCs/>
        </w:rPr>
        <w:t>References LO2</w:t>
      </w:r>
    </w:p>
    <w:p w14:paraId="05585394" w14:textId="502E75B3" w:rsidR="000C4E4E" w:rsidRPr="00E45C7D" w:rsidRDefault="000C4E4E" w:rsidP="00F10ED9">
      <w:pPr>
        <w:rPr>
          <w:rFonts w:cstheme="minorHAnsi"/>
        </w:rPr>
      </w:pPr>
      <w:r w:rsidRPr="00E45C7D">
        <w:rPr>
          <w:rFonts w:cstheme="minorHAnsi"/>
        </w:rPr>
        <w:t xml:space="preserve">Bridger, E. (2018). </w:t>
      </w:r>
      <w:r w:rsidRPr="00E45C7D">
        <w:rPr>
          <w:rFonts w:cstheme="minorHAnsi"/>
          <w:i/>
        </w:rPr>
        <w:t xml:space="preserve">Employee Engagement. </w:t>
      </w:r>
      <w:r w:rsidRPr="00E45C7D">
        <w:rPr>
          <w:rFonts w:cstheme="minorHAnsi"/>
        </w:rPr>
        <w:t>2</w:t>
      </w:r>
      <w:r w:rsidRPr="00E45C7D">
        <w:rPr>
          <w:rFonts w:cstheme="minorHAnsi"/>
          <w:vertAlign w:val="superscript"/>
        </w:rPr>
        <w:t>nd</w:t>
      </w:r>
      <w:r w:rsidRPr="00E45C7D">
        <w:rPr>
          <w:rFonts w:cstheme="minorHAnsi"/>
        </w:rPr>
        <w:t xml:space="preserve"> edn. CIPD: LONDON</w:t>
      </w:r>
    </w:p>
    <w:p w14:paraId="34B4FF9B" w14:textId="492F7012" w:rsidR="00825391" w:rsidRPr="00E45C7D" w:rsidRDefault="00825391" w:rsidP="00F10ED9">
      <w:pPr>
        <w:rPr>
          <w:rFonts w:cstheme="minorHAnsi"/>
        </w:rPr>
      </w:pPr>
      <w:r w:rsidRPr="00E45C7D">
        <w:rPr>
          <w:rFonts w:cstheme="minorHAnsi"/>
        </w:rPr>
        <w:t xml:space="preserve">CIPD, (2017). </w:t>
      </w:r>
      <w:r w:rsidRPr="00E45C7D">
        <w:rPr>
          <w:rFonts w:cstheme="minorHAnsi"/>
          <w:i/>
        </w:rPr>
        <w:t xml:space="preserve">Purposeful leadership: what is it, what causes it and does it matter? </w:t>
      </w:r>
      <w:r w:rsidRPr="00E45C7D">
        <w:rPr>
          <w:rFonts w:cstheme="minorHAnsi"/>
        </w:rPr>
        <w:t xml:space="preserve">Available at: </w:t>
      </w:r>
      <w:hyperlink r:id="rId24" w:history="1">
        <w:r w:rsidR="000B1446" w:rsidRPr="00E45C7D">
          <w:rPr>
            <w:rStyle w:val="Hyperlink"/>
            <w:rFonts w:cstheme="minorHAnsi"/>
          </w:rPr>
          <w:t>https://www.cipd.co.uk/Images/purposeful-leadership_2017-discussion-paper_tcm18-24225.pdf</w:t>
        </w:r>
      </w:hyperlink>
      <w:r w:rsidR="000B1446" w:rsidRPr="00E45C7D">
        <w:rPr>
          <w:rFonts w:cstheme="minorHAnsi"/>
        </w:rPr>
        <w:t xml:space="preserve"> [Accessed 17/2/2022]</w:t>
      </w:r>
    </w:p>
    <w:p w14:paraId="2BFE41CB" w14:textId="54B16678" w:rsidR="002B68C8" w:rsidRPr="00E45C7D" w:rsidRDefault="002B68C8" w:rsidP="00F10ED9">
      <w:pPr>
        <w:rPr>
          <w:rFonts w:cstheme="minorHAnsi"/>
        </w:rPr>
      </w:pPr>
      <w:r w:rsidRPr="00E45C7D">
        <w:rPr>
          <w:rFonts w:cstheme="minorHAnsi"/>
        </w:rPr>
        <w:t xml:space="preserve">CIPD, (2020). </w:t>
      </w:r>
      <w:r w:rsidRPr="00E45C7D">
        <w:rPr>
          <w:rFonts w:cstheme="minorHAnsi"/>
          <w:i/>
        </w:rPr>
        <w:t>Line managers' role in supporting the people profession</w:t>
      </w:r>
      <w:r w:rsidRPr="00E45C7D">
        <w:rPr>
          <w:rFonts w:cstheme="minorHAnsi"/>
        </w:rPr>
        <w:t xml:space="preserve">. Available at: </w:t>
      </w:r>
      <w:hyperlink r:id="rId25" w:history="1">
        <w:r w:rsidRPr="00E45C7D">
          <w:rPr>
            <w:rStyle w:val="Hyperlink"/>
            <w:rFonts w:cstheme="minorHAnsi"/>
          </w:rPr>
          <w:t>Line Managers' Role in Supporting the People Profession | Factsheets | CIPD</w:t>
        </w:r>
      </w:hyperlink>
      <w:r w:rsidRPr="00E45C7D">
        <w:rPr>
          <w:rFonts w:cstheme="minorHAnsi"/>
          <w:u w:val="single"/>
        </w:rPr>
        <w:t xml:space="preserve"> </w:t>
      </w:r>
      <w:r w:rsidRPr="00E45C7D">
        <w:rPr>
          <w:rFonts w:cstheme="minorHAnsi"/>
        </w:rPr>
        <w:t>[Accessed 16/2/2022]</w:t>
      </w:r>
    </w:p>
    <w:p w14:paraId="5DCC6DA6" w14:textId="25D03EB7" w:rsidR="009700A1" w:rsidRPr="00E45C7D" w:rsidRDefault="009700A1" w:rsidP="009700A1">
      <w:pPr>
        <w:rPr>
          <w:rFonts w:cstheme="minorHAnsi"/>
        </w:rPr>
      </w:pPr>
      <w:r w:rsidRPr="00E45C7D">
        <w:rPr>
          <w:rFonts w:cstheme="minorHAnsi"/>
        </w:rPr>
        <w:t xml:space="preserve">CIPD, (2021). </w:t>
      </w:r>
      <w:r w:rsidRPr="00E45C7D">
        <w:rPr>
          <w:rFonts w:cstheme="minorHAnsi"/>
          <w:i/>
        </w:rPr>
        <w:t xml:space="preserve">Wellbeing at Work. </w:t>
      </w:r>
      <w:r w:rsidRPr="00E45C7D">
        <w:rPr>
          <w:rFonts w:cstheme="minorHAnsi"/>
        </w:rPr>
        <w:t xml:space="preserve">Available at: </w:t>
      </w:r>
      <w:hyperlink r:id="rId26" w:history="1">
        <w:r w:rsidRPr="00E45C7D">
          <w:rPr>
            <w:rStyle w:val="Hyperlink"/>
            <w:rFonts w:cstheme="minorHAnsi"/>
          </w:rPr>
          <w:t>https://www.cipd.co.uk/knowledge/culture/well-being/factsheet</w:t>
        </w:r>
      </w:hyperlink>
      <w:r w:rsidRPr="00E45C7D">
        <w:rPr>
          <w:rFonts w:cstheme="minorHAnsi"/>
        </w:rPr>
        <w:t xml:space="preserve"> </w:t>
      </w:r>
      <w:r w:rsidR="002B68C8" w:rsidRPr="00E45C7D">
        <w:rPr>
          <w:rFonts w:cstheme="minorHAnsi"/>
        </w:rPr>
        <w:t>[Accessed 16/2/2022]</w:t>
      </w:r>
    </w:p>
    <w:p w14:paraId="5B01A9E0" w14:textId="3E4B0D37" w:rsidR="00F5191C" w:rsidRPr="00E45C7D" w:rsidRDefault="00F5191C" w:rsidP="009700A1">
      <w:pPr>
        <w:rPr>
          <w:rFonts w:cstheme="minorHAnsi"/>
        </w:rPr>
      </w:pPr>
      <w:r w:rsidRPr="00E45C7D">
        <w:rPr>
          <w:rFonts w:cstheme="minorHAnsi"/>
        </w:rPr>
        <w:t xml:space="preserve">Gallup, (2012). </w:t>
      </w:r>
      <w:r w:rsidRPr="00E45C7D">
        <w:rPr>
          <w:rFonts w:cstheme="minorHAnsi"/>
          <w:i/>
        </w:rPr>
        <w:t xml:space="preserve">Employee engagement drives growth. </w:t>
      </w:r>
      <w:r w:rsidRPr="00E45C7D">
        <w:rPr>
          <w:rFonts w:cstheme="minorHAnsi"/>
        </w:rPr>
        <w:t xml:space="preserve">Available at: </w:t>
      </w:r>
      <w:hyperlink r:id="rId27" w:history="1">
        <w:r w:rsidRPr="00E45C7D">
          <w:rPr>
            <w:rStyle w:val="Hyperlink"/>
            <w:rFonts w:cstheme="minorHAnsi"/>
          </w:rPr>
          <w:t>https://www.gallup.com/workplace/236927/employee-engagement-drives-growth.aspx</w:t>
        </w:r>
      </w:hyperlink>
      <w:r w:rsidRPr="00E45C7D">
        <w:rPr>
          <w:rFonts w:cstheme="minorHAnsi"/>
        </w:rPr>
        <w:t xml:space="preserve"> [Accessed 9/2/2022]</w:t>
      </w:r>
    </w:p>
    <w:p w14:paraId="0D88E08B" w14:textId="1CF6D784" w:rsidR="006A509F" w:rsidRPr="00E45C7D" w:rsidRDefault="006A509F" w:rsidP="009700A1">
      <w:pPr>
        <w:rPr>
          <w:rFonts w:cstheme="minorHAnsi"/>
        </w:rPr>
      </w:pPr>
      <w:r w:rsidRPr="00E45C7D">
        <w:rPr>
          <w:rFonts w:cstheme="minorHAnsi"/>
        </w:rPr>
        <w:t xml:space="preserve">Moss, J. (2016). </w:t>
      </w:r>
      <w:r w:rsidRPr="00E45C7D">
        <w:rPr>
          <w:rFonts w:cstheme="minorHAnsi"/>
          <w:i/>
        </w:rPr>
        <w:t>Unlocking Happiness At Work</w:t>
      </w:r>
      <w:r w:rsidRPr="00E45C7D">
        <w:rPr>
          <w:rFonts w:cstheme="minorHAnsi"/>
        </w:rPr>
        <w:t>. Kogan page: LONDON</w:t>
      </w:r>
    </w:p>
    <w:p w14:paraId="25D9DC2A" w14:textId="77777777" w:rsidR="00FE78F8" w:rsidRPr="00E45C7D" w:rsidRDefault="00FE78F8" w:rsidP="00FE78F8">
      <w:pPr>
        <w:rPr>
          <w:rFonts w:cstheme="minorHAnsi"/>
        </w:rPr>
      </w:pPr>
      <w:r w:rsidRPr="00E45C7D">
        <w:rPr>
          <w:rFonts w:cstheme="minorHAnsi"/>
        </w:rPr>
        <w:t xml:space="preserve">Purcell, J. (2014). </w:t>
      </w:r>
      <w:r w:rsidRPr="00E45C7D">
        <w:rPr>
          <w:rFonts w:cstheme="minorHAnsi"/>
          <w:i/>
        </w:rPr>
        <w:t>The Future of Engagement: Thought Piece Collection</w:t>
      </w:r>
      <w:r w:rsidRPr="00E45C7D">
        <w:rPr>
          <w:rFonts w:cstheme="minorHAnsi"/>
        </w:rPr>
        <w:t xml:space="preserve">. Available at: </w:t>
      </w:r>
      <w:hyperlink r:id="rId28" w:history="1">
        <w:r w:rsidRPr="00E45C7D">
          <w:rPr>
            <w:rStyle w:val="Hyperlink"/>
            <w:rFonts w:cstheme="minorHAnsi"/>
          </w:rPr>
          <w:t>https://www.cipd.co.uk/Images/the-future-of-engagement_2014-thought-piece-rediscovering-the-black-box-john-purcell_tcm18-10766.pdf</w:t>
        </w:r>
      </w:hyperlink>
      <w:r w:rsidRPr="00E45C7D">
        <w:rPr>
          <w:rFonts w:cstheme="minorHAnsi"/>
        </w:rPr>
        <w:t xml:space="preserve"> [Accessed 2/2/2022]</w:t>
      </w:r>
    </w:p>
    <w:p w14:paraId="2AABD1F2" w14:textId="1CA20716" w:rsidR="00C930E3" w:rsidRDefault="00C930E3" w:rsidP="00F10ED9">
      <w:pPr>
        <w:rPr>
          <w:rFonts w:cstheme="minorHAnsi"/>
        </w:rPr>
      </w:pPr>
    </w:p>
    <w:p w14:paraId="0EF68620" w14:textId="228436C5" w:rsidR="00C930E3" w:rsidRDefault="00C930E3" w:rsidP="00F10ED9">
      <w:pPr>
        <w:rPr>
          <w:rFonts w:cstheme="minorHAnsi"/>
        </w:rPr>
      </w:pPr>
    </w:p>
    <w:p w14:paraId="4535DF6F" w14:textId="3EC9842F" w:rsidR="00C930E3" w:rsidRDefault="00C930E3" w:rsidP="00F10ED9">
      <w:pPr>
        <w:rPr>
          <w:rFonts w:cstheme="minorHAnsi"/>
        </w:rPr>
      </w:pPr>
    </w:p>
    <w:p w14:paraId="0893A2AE" w14:textId="77777777" w:rsidR="002208CF" w:rsidRDefault="002208CF" w:rsidP="002208CF">
      <w:pPr>
        <w:jc w:val="center"/>
        <w:rPr>
          <w:rFonts w:cstheme="minorHAnsi"/>
          <w:b/>
          <w:bCs/>
        </w:rPr>
      </w:pPr>
    </w:p>
    <w:p w14:paraId="5230D117" w14:textId="77777777" w:rsidR="002208CF" w:rsidRDefault="002208CF" w:rsidP="002208CF">
      <w:pPr>
        <w:jc w:val="center"/>
        <w:rPr>
          <w:rFonts w:cstheme="minorHAnsi"/>
          <w:b/>
          <w:bCs/>
        </w:rPr>
      </w:pPr>
    </w:p>
    <w:p w14:paraId="601F1FD9" w14:textId="77777777" w:rsidR="002208CF" w:rsidRDefault="002208CF" w:rsidP="002208CF">
      <w:pPr>
        <w:jc w:val="center"/>
        <w:rPr>
          <w:rFonts w:cstheme="minorHAnsi"/>
          <w:b/>
          <w:bCs/>
        </w:rPr>
      </w:pPr>
    </w:p>
    <w:p w14:paraId="4B6F0391" w14:textId="77777777" w:rsidR="002208CF" w:rsidRDefault="002208CF" w:rsidP="002208CF">
      <w:pPr>
        <w:jc w:val="center"/>
        <w:rPr>
          <w:rFonts w:cstheme="minorHAnsi"/>
          <w:b/>
          <w:bCs/>
        </w:rPr>
      </w:pPr>
    </w:p>
    <w:p w14:paraId="07365F8A" w14:textId="77777777" w:rsidR="002208CF" w:rsidRDefault="002208CF" w:rsidP="002208CF">
      <w:pPr>
        <w:jc w:val="center"/>
        <w:rPr>
          <w:rFonts w:cstheme="minorHAnsi"/>
          <w:b/>
          <w:bCs/>
        </w:rPr>
      </w:pPr>
    </w:p>
    <w:p w14:paraId="1A587C84" w14:textId="77777777" w:rsidR="002208CF" w:rsidRDefault="002208CF" w:rsidP="002208CF">
      <w:pPr>
        <w:jc w:val="center"/>
        <w:rPr>
          <w:rFonts w:cstheme="minorHAnsi"/>
          <w:b/>
          <w:bCs/>
        </w:rPr>
      </w:pPr>
    </w:p>
    <w:p w14:paraId="53EE620E" w14:textId="77777777" w:rsidR="002208CF" w:rsidRDefault="002208CF" w:rsidP="002208CF">
      <w:pPr>
        <w:jc w:val="center"/>
        <w:rPr>
          <w:rFonts w:cstheme="minorHAnsi"/>
          <w:b/>
          <w:bCs/>
        </w:rPr>
      </w:pPr>
    </w:p>
    <w:p w14:paraId="2DD50651" w14:textId="77777777" w:rsidR="002208CF" w:rsidRDefault="002208CF" w:rsidP="002208CF">
      <w:pPr>
        <w:jc w:val="center"/>
        <w:rPr>
          <w:rFonts w:cstheme="minorHAnsi"/>
          <w:b/>
          <w:bCs/>
        </w:rPr>
      </w:pPr>
    </w:p>
    <w:p w14:paraId="63D32819" w14:textId="77777777" w:rsidR="002208CF" w:rsidRDefault="002208CF" w:rsidP="002208CF">
      <w:pPr>
        <w:jc w:val="center"/>
        <w:rPr>
          <w:rFonts w:cstheme="minorHAnsi"/>
          <w:b/>
          <w:bCs/>
        </w:rPr>
      </w:pPr>
    </w:p>
    <w:p w14:paraId="0766E963" w14:textId="77777777" w:rsidR="002208CF" w:rsidRDefault="002208CF" w:rsidP="002208CF">
      <w:pPr>
        <w:jc w:val="center"/>
        <w:rPr>
          <w:rFonts w:cstheme="minorHAnsi"/>
          <w:b/>
          <w:bCs/>
        </w:rPr>
      </w:pPr>
    </w:p>
    <w:p w14:paraId="2D9C5BD3" w14:textId="77777777" w:rsidR="002208CF" w:rsidRDefault="002208CF" w:rsidP="002208CF">
      <w:pPr>
        <w:jc w:val="center"/>
        <w:rPr>
          <w:rFonts w:cstheme="minorHAnsi"/>
          <w:b/>
          <w:bCs/>
        </w:rPr>
      </w:pPr>
    </w:p>
    <w:p w14:paraId="35FE95FC" w14:textId="77777777" w:rsidR="002208CF" w:rsidRDefault="002208CF" w:rsidP="002208CF">
      <w:pPr>
        <w:jc w:val="center"/>
        <w:rPr>
          <w:rFonts w:cstheme="minorHAnsi"/>
          <w:b/>
          <w:bCs/>
        </w:rPr>
      </w:pPr>
    </w:p>
    <w:p w14:paraId="010A4C29" w14:textId="77777777" w:rsidR="002208CF" w:rsidRDefault="002208CF" w:rsidP="002208CF">
      <w:pPr>
        <w:jc w:val="center"/>
        <w:rPr>
          <w:rFonts w:cstheme="minorHAnsi"/>
          <w:b/>
          <w:bCs/>
        </w:rPr>
      </w:pPr>
    </w:p>
    <w:p w14:paraId="6713E603" w14:textId="77777777" w:rsidR="002208CF" w:rsidRDefault="002208CF" w:rsidP="002208CF">
      <w:pPr>
        <w:jc w:val="center"/>
        <w:rPr>
          <w:rFonts w:cstheme="minorHAnsi"/>
          <w:b/>
          <w:bCs/>
        </w:rPr>
      </w:pPr>
    </w:p>
    <w:p w14:paraId="264C9980" w14:textId="77777777" w:rsidR="002208CF" w:rsidRDefault="002208CF" w:rsidP="002208CF">
      <w:pPr>
        <w:jc w:val="center"/>
        <w:rPr>
          <w:rFonts w:cstheme="minorHAnsi"/>
          <w:b/>
          <w:bCs/>
        </w:rPr>
      </w:pPr>
    </w:p>
    <w:p w14:paraId="53E0D744" w14:textId="7721463F" w:rsidR="00C930E3" w:rsidRPr="00945595" w:rsidRDefault="00C930E3" w:rsidP="002208CF">
      <w:pPr>
        <w:jc w:val="center"/>
        <w:rPr>
          <w:rFonts w:cstheme="minorHAnsi"/>
          <w:b/>
          <w:bCs/>
        </w:rPr>
      </w:pPr>
      <w:r w:rsidRPr="00945595">
        <w:rPr>
          <w:rFonts w:cstheme="minorHAnsi"/>
          <w:b/>
          <w:bCs/>
        </w:rPr>
        <w:lastRenderedPageBreak/>
        <w:t>Evidence LO2</w:t>
      </w:r>
    </w:p>
    <w:p w14:paraId="04A26631" w14:textId="7F9F2894" w:rsidR="00C930E3" w:rsidRPr="00E45C7D" w:rsidRDefault="005A7CDF" w:rsidP="00F10ED9">
      <w:pPr>
        <w:rPr>
          <w:rFonts w:cstheme="minorHAnsi"/>
        </w:rPr>
      </w:pPr>
      <w:r>
        <w:rPr>
          <w:rFonts w:cstheme="minorHAnsi"/>
        </w:rPr>
        <w:t xml:space="preserve">EV 2.1 Core purpose and Values </w:t>
      </w:r>
      <w:r w:rsidRPr="00E45C7D">
        <w:rPr>
          <w:rFonts w:cstheme="minorHAnsi"/>
        </w:rPr>
        <w:drawing>
          <wp:inline distT="0" distB="0" distL="0" distR="0" wp14:anchorId="7D1F03C0" wp14:editId="1F6F3840">
            <wp:extent cx="5731510" cy="2228215"/>
            <wp:effectExtent l="0" t="0" r="2540" b="63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29"/>
                    <a:stretch>
                      <a:fillRect/>
                    </a:stretch>
                  </pic:blipFill>
                  <pic:spPr>
                    <a:xfrm>
                      <a:off x="0" y="0"/>
                      <a:ext cx="5731510" cy="2228215"/>
                    </a:xfrm>
                    <a:prstGeom prst="rect">
                      <a:avLst/>
                    </a:prstGeom>
                  </pic:spPr>
                </pic:pic>
              </a:graphicData>
            </a:graphic>
          </wp:inline>
        </w:drawing>
      </w:r>
    </w:p>
    <w:p w14:paraId="54464D43" w14:textId="2FE47101" w:rsidR="00216E89" w:rsidRDefault="00216E89" w:rsidP="00216E89">
      <w:pPr>
        <w:rPr>
          <w:rFonts w:cstheme="minorHAnsi"/>
        </w:rPr>
      </w:pPr>
      <w:r w:rsidRPr="00E45C7D">
        <w:rPr>
          <w:rFonts w:cstheme="minorHAnsi"/>
        </w:rPr>
        <w:drawing>
          <wp:inline distT="0" distB="0" distL="0" distR="0" wp14:anchorId="78A806B7" wp14:editId="2B748379">
            <wp:extent cx="5731510" cy="5287645"/>
            <wp:effectExtent l="0" t="0" r="2540" b="8255"/>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30"/>
                    <a:stretch>
                      <a:fillRect/>
                    </a:stretch>
                  </pic:blipFill>
                  <pic:spPr>
                    <a:xfrm>
                      <a:off x="0" y="0"/>
                      <a:ext cx="5731510" cy="5287645"/>
                    </a:xfrm>
                    <a:prstGeom prst="rect">
                      <a:avLst/>
                    </a:prstGeom>
                  </pic:spPr>
                </pic:pic>
              </a:graphicData>
            </a:graphic>
          </wp:inline>
        </w:drawing>
      </w:r>
    </w:p>
    <w:p w14:paraId="69D0081B" w14:textId="1648ACEF" w:rsidR="00216E89" w:rsidRDefault="00216E89" w:rsidP="00216E89">
      <w:pPr>
        <w:rPr>
          <w:rFonts w:cstheme="minorHAnsi"/>
        </w:rPr>
      </w:pPr>
    </w:p>
    <w:p w14:paraId="7D1F0265" w14:textId="5A8FA904" w:rsidR="00216E89" w:rsidRDefault="00BA1B93" w:rsidP="00216E89">
      <w:pPr>
        <w:rPr>
          <w:rFonts w:cstheme="minorHAnsi"/>
        </w:rPr>
      </w:pPr>
      <w:r w:rsidRPr="00E45C7D">
        <w:rPr>
          <w:rFonts w:cstheme="minorHAnsi"/>
        </w:rPr>
        <w:lastRenderedPageBreak/>
        <w:drawing>
          <wp:inline distT="0" distB="0" distL="0" distR="0" wp14:anchorId="1C8354D1" wp14:editId="5E0A5CC0">
            <wp:extent cx="5731510" cy="4947920"/>
            <wp:effectExtent l="0" t="0" r="2540" b="508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31"/>
                    <a:stretch>
                      <a:fillRect/>
                    </a:stretch>
                  </pic:blipFill>
                  <pic:spPr>
                    <a:xfrm>
                      <a:off x="0" y="0"/>
                      <a:ext cx="5731510" cy="4947920"/>
                    </a:xfrm>
                    <a:prstGeom prst="rect">
                      <a:avLst/>
                    </a:prstGeom>
                  </pic:spPr>
                </pic:pic>
              </a:graphicData>
            </a:graphic>
          </wp:inline>
        </w:drawing>
      </w:r>
    </w:p>
    <w:p w14:paraId="7DBFD272" w14:textId="61ABF0E3" w:rsidR="00B661A5" w:rsidRDefault="00B661A5" w:rsidP="00B661A5">
      <w:pPr>
        <w:rPr>
          <w:rFonts w:cstheme="minorHAnsi"/>
        </w:rPr>
      </w:pPr>
    </w:p>
    <w:p w14:paraId="6774BCBE" w14:textId="4B296C8B" w:rsidR="00B661A5" w:rsidRDefault="00B661A5" w:rsidP="00B661A5">
      <w:pPr>
        <w:rPr>
          <w:rFonts w:cstheme="minorHAnsi"/>
        </w:rPr>
      </w:pPr>
      <w:r>
        <w:rPr>
          <w:rFonts w:cstheme="minorHAnsi"/>
        </w:rPr>
        <w:lastRenderedPageBreak/>
        <w:t xml:space="preserve">EV 2.2 </w:t>
      </w:r>
      <w:r w:rsidR="00D9023D">
        <w:rPr>
          <w:rFonts w:cstheme="minorHAnsi"/>
        </w:rPr>
        <w:t xml:space="preserve">– leadership training on behaviours </w:t>
      </w:r>
      <w:r w:rsidRPr="00E45C7D">
        <w:rPr>
          <w:rFonts w:cstheme="minorHAnsi"/>
        </w:rPr>
        <w:drawing>
          <wp:inline distT="0" distB="0" distL="0" distR="0" wp14:anchorId="17258E25" wp14:editId="49BA7B79">
            <wp:extent cx="5731510" cy="3676015"/>
            <wp:effectExtent l="0" t="0" r="2540" b="635"/>
            <wp:docPr id="6" name="Picture 6" descr="A collage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llage of people&#10;&#10;Description automatically generated with medium confidence"/>
                    <pic:cNvPicPr/>
                  </pic:nvPicPr>
                  <pic:blipFill>
                    <a:blip r:embed="rId32"/>
                    <a:stretch>
                      <a:fillRect/>
                    </a:stretch>
                  </pic:blipFill>
                  <pic:spPr>
                    <a:xfrm>
                      <a:off x="0" y="0"/>
                      <a:ext cx="5731510" cy="3676015"/>
                    </a:xfrm>
                    <a:prstGeom prst="rect">
                      <a:avLst/>
                    </a:prstGeom>
                  </pic:spPr>
                </pic:pic>
              </a:graphicData>
            </a:graphic>
          </wp:inline>
        </w:drawing>
      </w:r>
    </w:p>
    <w:p w14:paraId="0F35DD00" w14:textId="206C0DF0" w:rsidR="00983810" w:rsidRDefault="00983810" w:rsidP="00983810">
      <w:pPr>
        <w:rPr>
          <w:rFonts w:cstheme="minorHAnsi"/>
        </w:rPr>
      </w:pPr>
    </w:p>
    <w:p w14:paraId="6C5F67DB" w14:textId="134D693F" w:rsidR="00983810" w:rsidRDefault="00983810" w:rsidP="00983810">
      <w:pPr>
        <w:rPr>
          <w:rFonts w:cstheme="minorHAnsi"/>
        </w:rPr>
      </w:pPr>
      <w:r>
        <w:rPr>
          <w:rFonts w:cstheme="minorHAnsi"/>
        </w:rPr>
        <w:t xml:space="preserve">EV 2.3 – Health and Wellbeing guides </w:t>
      </w:r>
    </w:p>
    <w:p w14:paraId="2ECFA149" w14:textId="7DC1D95A" w:rsidR="00983810" w:rsidRPr="00E45C7D" w:rsidRDefault="00983810" w:rsidP="00983810">
      <w:pPr>
        <w:rPr>
          <w:rFonts w:cstheme="minorHAnsi"/>
        </w:rPr>
      </w:pPr>
      <w:r w:rsidRPr="00E45C7D">
        <w:rPr>
          <w:rFonts w:cstheme="minorHAnsi"/>
        </w:rPr>
        <w:drawing>
          <wp:inline distT="0" distB="0" distL="0" distR="0" wp14:anchorId="585C1D50" wp14:editId="19D79B43">
            <wp:extent cx="5731510" cy="2245995"/>
            <wp:effectExtent l="0" t="0" r="2540" b="1905"/>
            <wp:docPr id="7" name="Picture 7"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with medium confidence"/>
                    <pic:cNvPicPr/>
                  </pic:nvPicPr>
                  <pic:blipFill>
                    <a:blip r:embed="rId33"/>
                    <a:stretch>
                      <a:fillRect/>
                    </a:stretch>
                  </pic:blipFill>
                  <pic:spPr>
                    <a:xfrm>
                      <a:off x="0" y="0"/>
                      <a:ext cx="5731510" cy="2245995"/>
                    </a:xfrm>
                    <a:prstGeom prst="rect">
                      <a:avLst/>
                    </a:prstGeom>
                  </pic:spPr>
                </pic:pic>
              </a:graphicData>
            </a:graphic>
          </wp:inline>
        </w:drawing>
      </w:r>
    </w:p>
    <w:p w14:paraId="56583A02" w14:textId="3F93DA11" w:rsidR="00EE1B5B" w:rsidRDefault="00EE1B5B" w:rsidP="00EE1B5B">
      <w:pPr>
        <w:rPr>
          <w:rFonts w:cstheme="minorHAnsi"/>
        </w:rPr>
      </w:pPr>
      <w:r>
        <w:rPr>
          <w:rFonts w:cstheme="minorHAnsi"/>
        </w:rPr>
        <w:lastRenderedPageBreak/>
        <w:t xml:space="preserve">EV 2.4 – HeadSpace subscription service for all colleagues to access </w:t>
      </w:r>
      <w:r w:rsidRPr="00E45C7D">
        <w:rPr>
          <w:rFonts w:cstheme="minorHAnsi"/>
        </w:rPr>
        <w:drawing>
          <wp:inline distT="0" distB="0" distL="0" distR="0" wp14:anchorId="47BED3C6" wp14:editId="5E3DAD12">
            <wp:extent cx="5731510" cy="1795780"/>
            <wp:effectExtent l="0" t="0" r="254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34"/>
                    <a:stretch>
                      <a:fillRect/>
                    </a:stretch>
                  </pic:blipFill>
                  <pic:spPr>
                    <a:xfrm>
                      <a:off x="0" y="0"/>
                      <a:ext cx="5731510" cy="1795780"/>
                    </a:xfrm>
                    <a:prstGeom prst="rect">
                      <a:avLst/>
                    </a:prstGeom>
                  </pic:spPr>
                </pic:pic>
              </a:graphicData>
            </a:graphic>
          </wp:inline>
        </w:drawing>
      </w:r>
    </w:p>
    <w:p w14:paraId="26219159" w14:textId="5A80261F" w:rsidR="00EE1B5B" w:rsidRDefault="00EE1B5B" w:rsidP="00EE1B5B">
      <w:pPr>
        <w:rPr>
          <w:rFonts w:cstheme="minorHAnsi"/>
        </w:rPr>
      </w:pPr>
    </w:p>
    <w:p w14:paraId="01435E0A" w14:textId="1E1D9DA9" w:rsidR="00EE1B5B" w:rsidRDefault="00EE1B5B" w:rsidP="00EE1B5B">
      <w:pPr>
        <w:rPr>
          <w:rFonts w:cstheme="minorHAnsi"/>
        </w:rPr>
      </w:pPr>
      <w:r>
        <w:rPr>
          <w:rFonts w:cstheme="minorHAnsi"/>
        </w:rPr>
        <w:t xml:space="preserve">EV 2.5 – Promoting Wellbeing posters in colleague rooms </w:t>
      </w:r>
    </w:p>
    <w:p w14:paraId="71363196" w14:textId="15123AD2" w:rsidR="00945595" w:rsidRDefault="000D186C" w:rsidP="00EE1B5B">
      <w:pPr>
        <w:rPr>
          <w:rFonts w:cstheme="minorHAnsi"/>
        </w:rPr>
      </w:pPr>
      <w:r w:rsidRPr="00E45C7D">
        <w:rPr>
          <w:rFonts w:cstheme="minorHAnsi"/>
        </w:rPr>
        <w:drawing>
          <wp:inline distT="0" distB="0" distL="0" distR="0" wp14:anchorId="7767410F" wp14:editId="083AB47D">
            <wp:extent cx="4899660" cy="3557905"/>
            <wp:effectExtent l="4127" t="0" r="318" b="317"/>
            <wp:docPr id="11" name="00338672-2B25-4282-98E6-AF81C354D3A9"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1" name="00338672-2B25-4282-98E6-AF81C354D3A9" descr="Text&#10;&#10;Description automatically generated"/>
                    <pic:cNvPicPr/>
                  </pic:nvPicPr>
                  <pic:blipFill rotWithShape="1">
                    <a:blip r:embed="rId35" r:link="rId36" cstate="print">
                      <a:extLst>
                        <a:ext uri="{28A0092B-C50C-407E-A947-70E740481C1C}">
                          <a14:useLocalDpi xmlns:a14="http://schemas.microsoft.com/office/drawing/2010/main" val="0"/>
                        </a:ext>
                      </a:extLst>
                    </a:blip>
                    <a:srcRect l="2792" t="11728" r="11722" b="5509"/>
                    <a:stretch/>
                  </pic:blipFill>
                  <pic:spPr bwMode="auto">
                    <a:xfrm rot="5400000">
                      <a:off x="0" y="0"/>
                      <a:ext cx="4899660" cy="3557905"/>
                    </a:xfrm>
                    <a:prstGeom prst="rect">
                      <a:avLst/>
                    </a:prstGeom>
                    <a:noFill/>
                    <a:ln>
                      <a:noFill/>
                    </a:ln>
                    <a:extLst>
                      <a:ext uri="{53640926-AAD7-44D8-BBD7-CCE9431645EC}">
                        <a14:shadowObscured xmlns:a14="http://schemas.microsoft.com/office/drawing/2010/main"/>
                      </a:ext>
                    </a:extLst>
                  </pic:spPr>
                </pic:pic>
              </a:graphicData>
            </a:graphic>
          </wp:inline>
        </w:drawing>
      </w:r>
    </w:p>
    <w:p w14:paraId="2D25C8C3" w14:textId="1D93BE34" w:rsidR="00945595" w:rsidRDefault="00945595" w:rsidP="00EE1B5B">
      <w:pPr>
        <w:rPr>
          <w:rFonts w:cstheme="minorHAnsi"/>
        </w:rPr>
      </w:pPr>
    </w:p>
    <w:p w14:paraId="47F490CE" w14:textId="0C64065B" w:rsidR="00945595" w:rsidRDefault="00945595" w:rsidP="00EE1B5B">
      <w:pPr>
        <w:rPr>
          <w:rFonts w:cstheme="minorHAnsi"/>
        </w:rPr>
      </w:pPr>
    </w:p>
    <w:p w14:paraId="48B3C42E" w14:textId="77777777" w:rsidR="009D4FEE" w:rsidRPr="00E45C7D" w:rsidRDefault="009D4FEE" w:rsidP="00EE1B5B">
      <w:pPr>
        <w:rPr>
          <w:rFonts w:cstheme="minorHAnsi"/>
        </w:rPr>
      </w:pPr>
    </w:p>
    <w:p w14:paraId="68DC3713" w14:textId="77777777" w:rsidR="009D4FEE" w:rsidRPr="00E45C7D" w:rsidRDefault="009D4FEE" w:rsidP="00EE1B5B">
      <w:pPr>
        <w:rPr>
          <w:rFonts w:cstheme="minorHAnsi"/>
        </w:rPr>
      </w:pPr>
    </w:p>
    <w:p w14:paraId="74548A87" w14:textId="3C2AEE82" w:rsidR="00945595" w:rsidRDefault="00945595" w:rsidP="00EE1B5B">
      <w:pPr>
        <w:rPr>
          <w:rFonts w:cstheme="minorHAnsi"/>
        </w:rPr>
      </w:pPr>
      <w:r>
        <w:rPr>
          <w:rFonts w:cstheme="minorHAnsi"/>
        </w:rPr>
        <w:t>EV 2.6 – Every Voice Matters Survey</w:t>
      </w:r>
    </w:p>
    <w:p w14:paraId="5B0E19F7" w14:textId="4B518967" w:rsidR="009D4FEE" w:rsidRPr="00E45C7D" w:rsidRDefault="009D4FEE" w:rsidP="00EE1B5B">
      <w:pPr>
        <w:rPr>
          <w:rFonts w:cstheme="minorHAnsi"/>
        </w:rPr>
      </w:pPr>
      <w:r w:rsidRPr="00E45C7D">
        <w:rPr>
          <w:rFonts w:cstheme="minorHAnsi"/>
          <w:noProof/>
        </w:rPr>
        <w:drawing>
          <wp:inline distT="0" distB="0" distL="0" distR="0" wp14:anchorId="1211124E" wp14:editId="211637B2">
            <wp:extent cx="2809875" cy="5660065"/>
            <wp:effectExtent l="0" t="0" r="0" b="0"/>
            <wp:docPr id="24" name="29FC96F7-2423-4A05-BE71-368DA006E21B"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24" name="29FC96F7-2423-4A05-BE71-368DA006E21B" descr="Graphical user interface, application&#10;&#10;Description automatically generated"/>
                    <pic:cNvPicPr/>
                  </pic:nvPicPr>
                  <pic:blipFill rotWithShape="1">
                    <a:blip r:embed="rId37" r:link="rId38">
                      <a:extLst>
                        <a:ext uri="{28A0092B-C50C-407E-A947-70E740481C1C}">
                          <a14:useLocalDpi xmlns:a14="http://schemas.microsoft.com/office/drawing/2010/main" val="0"/>
                        </a:ext>
                      </a:extLst>
                    </a:blip>
                    <a:srcRect t="7151"/>
                    <a:stretch/>
                  </pic:blipFill>
                  <pic:spPr bwMode="auto">
                    <a:xfrm>
                      <a:off x="0" y="0"/>
                      <a:ext cx="2809875" cy="5660065"/>
                    </a:xfrm>
                    <a:prstGeom prst="rect">
                      <a:avLst/>
                    </a:prstGeom>
                    <a:noFill/>
                    <a:ln>
                      <a:noFill/>
                    </a:ln>
                    <a:extLst>
                      <a:ext uri="{53640926-AAD7-44D8-BBD7-CCE9431645EC}">
                        <a14:shadowObscured xmlns:a14="http://schemas.microsoft.com/office/drawing/2010/main"/>
                      </a:ext>
                    </a:extLst>
                  </pic:spPr>
                </pic:pic>
              </a:graphicData>
            </a:graphic>
          </wp:inline>
        </w:drawing>
      </w:r>
    </w:p>
    <w:p w14:paraId="71D47AD1" w14:textId="7F789FB4" w:rsidR="008A193B" w:rsidRDefault="008A193B" w:rsidP="00EE1B5B">
      <w:pPr>
        <w:rPr>
          <w:rFonts w:cstheme="minorHAnsi"/>
        </w:rPr>
      </w:pPr>
    </w:p>
    <w:p w14:paraId="5193BF4A" w14:textId="2C1E6050" w:rsidR="008A193B" w:rsidRDefault="008A193B" w:rsidP="00EE1B5B">
      <w:pPr>
        <w:rPr>
          <w:rFonts w:cstheme="minorHAnsi"/>
        </w:rPr>
      </w:pPr>
    </w:p>
    <w:p w14:paraId="31E5720C" w14:textId="064ED417" w:rsidR="007E1ECA" w:rsidRPr="00E45C7D" w:rsidRDefault="008A193B" w:rsidP="007E1ECA">
      <w:pPr>
        <w:rPr>
          <w:rFonts w:cstheme="minorHAnsi"/>
        </w:rPr>
      </w:pPr>
      <w:r>
        <w:rPr>
          <w:rFonts w:cstheme="minorHAnsi"/>
        </w:rPr>
        <w:t xml:space="preserve">EV 2.7 </w:t>
      </w:r>
      <w:r w:rsidR="007E1ECA">
        <w:rPr>
          <w:rFonts w:cstheme="minorHAnsi"/>
        </w:rPr>
        <w:t>– ‘</w:t>
      </w:r>
      <w:r w:rsidR="007E1ECA" w:rsidRPr="00E45C7D">
        <w:rPr>
          <w:rFonts w:cstheme="minorHAnsi"/>
        </w:rPr>
        <w:t xml:space="preserve">Inspiring Great Performance Everyday’ Policy  </w:t>
      </w:r>
    </w:p>
    <w:p w14:paraId="4A5501D0" w14:textId="77777777" w:rsidR="007E1ECA" w:rsidRPr="00E45C7D" w:rsidRDefault="007E1ECA" w:rsidP="007E1ECA">
      <w:pPr>
        <w:rPr>
          <w:rFonts w:cstheme="minorHAnsi"/>
        </w:rPr>
      </w:pPr>
      <w:r w:rsidRPr="00E45C7D">
        <w:rPr>
          <w:rFonts w:cstheme="minorHAnsi"/>
        </w:rPr>
        <w:drawing>
          <wp:inline distT="0" distB="0" distL="0" distR="0" wp14:anchorId="034B3DAB" wp14:editId="7889867C">
            <wp:extent cx="5731510" cy="1898808"/>
            <wp:effectExtent l="0" t="0" r="2540" b="6350"/>
            <wp:docPr id="10" name="Picture 10"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with low confidence"/>
                    <pic:cNvPicPr/>
                  </pic:nvPicPr>
                  <pic:blipFill>
                    <a:blip r:embed="rId39"/>
                    <a:stretch>
                      <a:fillRect/>
                    </a:stretch>
                  </pic:blipFill>
                  <pic:spPr>
                    <a:xfrm>
                      <a:off x="0" y="0"/>
                      <a:ext cx="5731510" cy="1898808"/>
                    </a:xfrm>
                    <a:prstGeom prst="rect">
                      <a:avLst/>
                    </a:prstGeom>
                  </pic:spPr>
                </pic:pic>
              </a:graphicData>
            </a:graphic>
          </wp:inline>
        </w:drawing>
      </w:r>
    </w:p>
    <w:p w14:paraId="3A335F08" w14:textId="77777777" w:rsidR="007E1ECA" w:rsidRPr="00E45C7D" w:rsidRDefault="007E1ECA" w:rsidP="007E1ECA">
      <w:pPr>
        <w:rPr>
          <w:rFonts w:cstheme="minorHAnsi"/>
        </w:rPr>
      </w:pPr>
    </w:p>
    <w:p w14:paraId="50FA1306" w14:textId="66050967" w:rsidR="0090122C" w:rsidRPr="00E45C7D" w:rsidRDefault="0090122C" w:rsidP="0090122C">
      <w:pPr>
        <w:rPr>
          <w:rFonts w:cstheme="minorHAnsi"/>
        </w:rPr>
      </w:pPr>
      <w:r w:rsidRPr="00E45C7D">
        <w:rPr>
          <w:rFonts w:cstheme="minorHAnsi"/>
        </w:rPr>
        <w:t>EV 2.8 - Performance Ratings</w:t>
      </w:r>
      <w:r w:rsidRPr="00E45C7D">
        <w:rPr>
          <w:rFonts w:cstheme="minorHAnsi"/>
        </w:rPr>
        <w:drawing>
          <wp:inline distT="0" distB="0" distL="0" distR="0" wp14:anchorId="5DE31A58" wp14:editId="668BEC59">
            <wp:extent cx="4743303" cy="5353050"/>
            <wp:effectExtent l="0" t="0" r="635"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40"/>
                    <a:stretch>
                      <a:fillRect/>
                    </a:stretch>
                  </pic:blipFill>
                  <pic:spPr>
                    <a:xfrm>
                      <a:off x="0" y="0"/>
                      <a:ext cx="4747000" cy="5357223"/>
                    </a:xfrm>
                    <a:prstGeom prst="rect">
                      <a:avLst/>
                    </a:prstGeom>
                  </pic:spPr>
                </pic:pic>
              </a:graphicData>
            </a:graphic>
          </wp:inline>
        </w:drawing>
      </w:r>
    </w:p>
    <w:p w14:paraId="24B8BACD" w14:textId="77777777" w:rsidR="0090122C" w:rsidRPr="00E45C7D" w:rsidRDefault="0090122C" w:rsidP="0090122C">
      <w:pPr>
        <w:rPr>
          <w:rFonts w:cstheme="minorHAnsi"/>
        </w:rPr>
      </w:pPr>
    </w:p>
    <w:p w14:paraId="4B377835" w14:textId="77777777" w:rsidR="00623F63" w:rsidRPr="00E45C7D" w:rsidRDefault="00623F63" w:rsidP="00045E7A">
      <w:pPr>
        <w:rPr>
          <w:rFonts w:cstheme="minorHAnsi"/>
        </w:rPr>
      </w:pPr>
    </w:p>
    <w:p w14:paraId="111C2A72" w14:textId="77777777" w:rsidR="00623F63" w:rsidRPr="00E45C7D" w:rsidRDefault="00623F63" w:rsidP="00045E7A">
      <w:pPr>
        <w:rPr>
          <w:rFonts w:cstheme="minorHAnsi"/>
        </w:rPr>
      </w:pPr>
    </w:p>
    <w:p w14:paraId="73BAFCDF" w14:textId="77777777" w:rsidR="00623F63" w:rsidRPr="00E45C7D" w:rsidRDefault="00623F63" w:rsidP="00045E7A">
      <w:pPr>
        <w:rPr>
          <w:rFonts w:cstheme="minorHAnsi"/>
        </w:rPr>
      </w:pPr>
    </w:p>
    <w:p w14:paraId="4D061263" w14:textId="77777777" w:rsidR="00623F63" w:rsidRPr="00E45C7D" w:rsidRDefault="00623F63" w:rsidP="00045E7A">
      <w:pPr>
        <w:rPr>
          <w:rFonts w:cstheme="minorHAnsi"/>
        </w:rPr>
      </w:pPr>
    </w:p>
    <w:p w14:paraId="72CC8ACF" w14:textId="77777777" w:rsidR="00623F63" w:rsidRPr="00E45C7D" w:rsidRDefault="00623F63" w:rsidP="00045E7A">
      <w:pPr>
        <w:rPr>
          <w:rFonts w:cstheme="minorHAnsi"/>
        </w:rPr>
      </w:pPr>
    </w:p>
    <w:p w14:paraId="19D75442" w14:textId="77777777" w:rsidR="00623F63" w:rsidRPr="00E45C7D" w:rsidRDefault="00623F63" w:rsidP="00045E7A">
      <w:pPr>
        <w:rPr>
          <w:rFonts w:cstheme="minorHAnsi"/>
        </w:rPr>
      </w:pPr>
    </w:p>
    <w:p w14:paraId="3E86C3A5" w14:textId="77777777" w:rsidR="00623F63" w:rsidRPr="00E45C7D" w:rsidRDefault="00623F63" w:rsidP="00045E7A">
      <w:pPr>
        <w:rPr>
          <w:rFonts w:cstheme="minorHAnsi"/>
        </w:rPr>
      </w:pPr>
    </w:p>
    <w:p w14:paraId="1EFEC59B" w14:textId="77777777" w:rsidR="00623F63" w:rsidRPr="00E45C7D" w:rsidRDefault="00623F63" w:rsidP="00045E7A">
      <w:pPr>
        <w:rPr>
          <w:rFonts w:cstheme="minorHAnsi"/>
        </w:rPr>
      </w:pPr>
    </w:p>
    <w:p w14:paraId="372FDC0D" w14:textId="77777777" w:rsidR="00623F63" w:rsidRPr="00E45C7D" w:rsidRDefault="00623F63" w:rsidP="00045E7A">
      <w:pPr>
        <w:rPr>
          <w:rFonts w:cstheme="minorHAnsi"/>
        </w:rPr>
      </w:pPr>
    </w:p>
    <w:p w14:paraId="752E06FE" w14:textId="2EEF8E39" w:rsidR="00CA5065" w:rsidRDefault="00C57AB6" w:rsidP="00045E7A">
      <w:pPr>
        <w:rPr>
          <w:rFonts w:cstheme="minorHAnsi"/>
        </w:rPr>
      </w:pPr>
      <w:r>
        <w:rPr>
          <w:rFonts w:cstheme="minorHAnsi"/>
        </w:rPr>
        <w:t xml:space="preserve">EV 2.9 – Opportunities to Get On </w:t>
      </w:r>
      <w:r w:rsidR="00633D4F">
        <w:rPr>
          <w:rFonts w:cstheme="minorHAnsi"/>
        </w:rPr>
        <w:t>diagram</w:t>
      </w:r>
    </w:p>
    <w:p w14:paraId="7C677D69" w14:textId="708338FC" w:rsidR="00045E7A" w:rsidRPr="00045E7A" w:rsidRDefault="00CA5065" w:rsidP="00045E7A">
      <w:pPr>
        <w:rPr>
          <w:rFonts w:cstheme="minorHAnsi"/>
        </w:rPr>
      </w:pPr>
      <w:r w:rsidRPr="00E45C7D">
        <w:rPr>
          <w:rFonts w:cstheme="minorHAnsi"/>
        </w:rPr>
        <w:drawing>
          <wp:inline distT="0" distB="0" distL="0" distR="0" wp14:anchorId="54903846" wp14:editId="3BCBA993">
            <wp:extent cx="3126950" cy="2417445"/>
            <wp:effectExtent l="0" t="0" r="0" b="1905"/>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41"/>
                    <a:stretch>
                      <a:fillRect/>
                    </a:stretch>
                  </pic:blipFill>
                  <pic:spPr>
                    <a:xfrm>
                      <a:off x="0" y="0"/>
                      <a:ext cx="3139026" cy="2426781"/>
                    </a:xfrm>
                    <a:prstGeom prst="rect">
                      <a:avLst/>
                    </a:prstGeom>
                  </pic:spPr>
                </pic:pic>
              </a:graphicData>
            </a:graphic>
          </wp:inline>
        </w:drawing>
      </w:r>
    </w:p>
    <w:p w14:paraId="7F23392F" w14:textId="295855D8" w:rsidR="00045E7A" w:rsidRDefault="00045E7A" w:rsidP="00045E7A">
      <w:pPr>
        <w:rPr>
          <w:rFonts w:cstheme="minorHAnsi"/>
        </w:rPr>
      </w:pPr>
    </w:p>
    <w:p w14:paraId="3CE219AF" w14:textId="518DA7FE" w:rsidR="00045E7A" w:rsidRDefault="007318BD" w:rsidP="00045E7A">
      <w:pPr>
        <w:rPr>
          <w:rFonts w:cstheme="minorHAnsi"/>
        </w:rPr>
      </w:pPr>
      <w:r>
        <w:rPr>
          <w:rFonts w:cstheme="minorHAnsi"/>
        </w:rPr>
        <w:t>EV 2.10</w:t>
      </w:r>
      <w:r w:rsidR="0015620C">
        <w:rPr>
          <w:rFonts w:cstheme="minorHAnsi"/>
        </w:rPr>
        <w:t xml:space="preserve"> – Health and Safety posters </w:t>
      </w:r>
    </w:p>
    <w:p w14:paraId="7294E358" w14:textId="59AAD61B" w:rsidR="007318BD" w:rsidRDefault="007318BD" w:rsidP="00045E7A">
      <w:pPr>
        <w:rPr>
          <w:rFonts w:cstheme="minorHAnsi"/>
        </w:rPr>
      </w:pPr>
      <w:r w:rsidRPr="00E45C7D">
        <w:rPr>
          <w:rFonts w:cstheme="minorHAnsi"/>
        </w:rPr>
        <w:drawing>
          <wp:inline distT="0" distB="0" distL="0" distR="0" wp14:anchorId="09E4BE53" wp14:editId="70D9F8ED">
            <wp:extent cx="4428011" cy="3337406"/>
            <wp:effectExtent l="0" t="6985" r="3810" b="3810"/>
            <wp:docPr id="3" name="2863640D-1BCF-4C5A-A816-B344D77EF275" descr="A picture containing text, book&#10;&#10;Description automatically generated"/>
            <wp:cNvGraphicFramePr/>
            <a:graphic xmlns:a="http://schemas.openxmlformats.org/drawingml/2006/main">
              <a:graphicData uri="http://schemas.openxmlformats.org/drawingml/2006/picture">
                <pic:pic xmlns:pic="http://schemas.openxmlformats.org/drawingml/2006/picture">
                  <pic:nvPicPr>
                    <pic:cNvPr id="3" name="2863640D-1BCF-4C5A-A816-B344D77EF275" descr="A picture containing text, book&#10;&#10;Description automatically generated"/>
                    <pic:cNvPicPr/>
                  </pic:nvPicPr>
                  <pic:blipFill rotWithShape="1">
                    <a:blip r:embed="rId42" r:link="rId43" cstate="print">
                      <a:extLst>
                        <a:ext uri="{28A0092B-C50C-407E-A947-70E740481C1C}">
                          <a14:useLocalDpi xmlns:a14="http://schemas.microsoft.com/office/drawing/2010/main" val="0"/>
                        </a:ext>
                      </a:extLst>
                    </a:blip>
                    <a:srcRect l="2460" t="7509" r="5312"/>
                    <a:stretch/>
                  </pic:blipFill>
                  <pic:spPr bwMode="auto">
                    <a:xfrm rot="5400000">
                      <a:off x="0" y="0"/>
                      <a:ext cx="4441144" cy="3347304"/>
                    </a:xfrm>
                    <a:prstGeom prst="rect">
                      <a:avLst/>
                    </a:prstGeom>
                    <a:noFill/>
                    <a:ln>
                      <a:noFill/>
                    </a:ln>
                    <a:extLst>
                      <a:ext uri="{53640926-AAD7-44D8-BBD7-CCE9431645EC}">
                        <a14:shadowObscured xmlns:a14="http://schemas.microsoft.com/office/drawing/2010/main"/>
                      </a:ext>
                    </a:extLst>
                  </pic:spPr>
                </pic:pic>
              </a:graphicData>
            </a:graphic>
          </wp:inline>
        </w:drawing>
      </w:r>
    </w:p>
    <w:p w14:paraId="245AD05B" w14:textId="4AF80328" w:rsidR="00045E7A" w:rsidRDefault="00045E7A" w:rsidP="00045E7A">
      <w:pPr>
        <w:rPr>
          <w:rFonts w:cstheme="minorHAnsi"/>
        </w:rPr>
      </w:pPr>
    </w:p>
    <w:p w14:paraId="279DF60A" w14:textId="71F4B5AC" w:rsidR="00045E7A" w:rsidRDefault="00045E7A" w:rsidP="00045E7A">
      <w:pPr>
        <w:rPr>
          <w:rFonts w:cstheme="minorHAnsi"/>
        </w:rPr>
      </w:pPr>
    </w:p>
    <w:p w14:paraId="53EA71BB" w14:textId="06008583" w:rsidR="00045E7A" w:rsidRDefault="000B269E" w:rsidP="00045E7A">
      <w:pPr>
        <w:rPr>
          <w:rFonts w:cstheme="minorHAnsi"/>
        </w:rPr>
      </w:pPr>
      <w:r w:rsidRPr="00E45C7D">
        <w:rPr>
          <w:rFonts w:cstheme="minorHAnsi"/>
        </w:rPr>
        <w:lastRenderedPageBreak/>
        <w:drawing>
          <wp:anchor distT="0" distB="0" distL="114300" distR="114300" simplePos="0" relativeHeight="251658240" behindDoc="1" locked="0" layoutInCell="1" allowOverlap="1" wp14:anchorId="43E36F59" wp14:editId="6E586E99">
            <wp:simplePos x="0" y="0"/>
            <wp:positionH relativeFrom="column">
              <wp:posOffset>-659765</wp:posOffset>
            </wp:positionH>
            <wp:positionV relativeFrom="paragraph">
              <wp:posOffset>287020</wp:posOffset>
            </wp:positionV>
            <wp:extent cx="7294245" cy="350520"/>
            <wp:effectExtent l="0" t="0" r="1905" b="0"/>
            <wp:wrapTight wrapText="bothSides">
              <wp:wrapPolygon edited="0">
                <wp:start x="0" y="0"/>
                <wp:lineTo x="0" y="19957"/>
                <wp:lineTo x="21549" y="19957"/>
                <wp:lineTo x="2154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7294245" cy="350520"/>
                    </a:xfrm>
                    <a:prstGeom prst="rect">
                      <a:avLst/>
                    </a:prstGeom>
                  </pic:spPr>
                </pic:pic>
              </a:graphicData>
            </a:graphic>
            <wp14:sizeRelH relativeFrom="margin">
              <wp14:pctWidth>0</wp14:pctWidth>
            </wp14:sizeRelH>
          </wp:anchor>
        </w:drawing>
      </w:r>
      <w:r>
        <w:rPr>
          <w:rFonts w:cstheme="minorHAnsi"/>
        </w:rPr>
        <w:t xml:space="preserve">EV 2.11 – job vacancies for Head Office – hybrid working </w:t>
      </w:r>
    </w:p>
    <w:p w14:paraId="7A8BC408" w14:textId="03E3BB8F" w:rsidR="000B269E" w:rsidRDefault="000B269E" w:rsidP="00045E7A">
      <w:pPr>
        <w:rPr>
          <w:rFonts w:cstheme="minorHAnsi"/>
        </w:rPr>
      </w:pPr>
    </w:p>
    <w:p w14:paraId="54E493D6" w14:textId="18F7C287" w:rsidR="00045E7A" w:rsidRDefault="00B6172A" w:rsidP="00045E7A">
      <w:pPr>
        <w:rPr>
          <w:rFonts w:cstheme="minorHAnsi"/>
        </w:rPr>
      </w:pPr>
      <w:r>
        <w:rPr>
          <w:rFonts w:cstheme="minorHAnsi"/>
        </w:rPr>
        <w:t xml:space="preserve">EV 2.12 – discussion as to what hinders engagement </w:t>
      </w:r>
    </w:p>
    <w:p w14:paraId="73EE6359" w14:textId="0B6C7288" w:rsidR="00B6172A" w:rsidRDefault="00B6172A" w:rsidP="00045E7A">
      <w:pPr>
        <w:rPr>
          <w:rFonts w:cstheme="minorHAnsi"/>
        </w:rPr>
      </w:pPr>
      <w:r w:rsidRPr="00E45C7D">
        <w:rPr>
          <w:rFonts w:cstheme="minorHAnsi"/>
        </w:rPr>
        <w:drawing>
          <wp:inline distT="0" distB="0" distL="0" distR="0" wp14:anchorId="5A72882C" wp14:editId="7B12D264">
            <wp:extent cx="5731510" cy="4298950"/>
            <wp:effectExtent l="0" t="7620" r="0" b="0"/>
            <wp:docPr id="13" name="Picture 13" descr="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13" name="Picture 13" descr="Text, letter&#10;&#10;Description automatically generated"/>
                    <pic:cNvPicPr/>
                  </pic:nvPicPr>
                  <pic:blipFill>
                    <a:blip r:embed="rId45" r:link="rId46"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3DE706AD" w14:textId="62F7EE17" w:rsidR="00045E7A" w:rsidRDefault="00045E7A" w:rsidP="00045E7A">
      <w:pPr>
        <w:rPr>
          <w:rFonts w:cstheme="minorHAnsi"/>
        </w:rPr>
      </w:pPr>
    </w:p>
    <w:p w14:paraId="5C75E0FD" w14:textId="314534AF" w:rsidR="00045E7A" w:rsidRDefault="00045E7A" w:rsidP="00045E7A">
      <w:pPr>
        <w:rPr>
          <w:rFonts w:cstheme="minorHAnsi"/>
        </w:rPr>
      </w:pPr>
    </w:p>
    <w:p w14:paraId="4702F132" w14:textId="56EBD9EA" w:rsidR="00045E7A" w:rsidRDefault="00045E7A" w:rsidP="00045E7A">
      <w:pPr>
        <w:rPr>
          <w:rFonts w:cstheme="minorHAnsi"/>
        </w:rPr>
      </w:pPr>
    </w:p>
    <w:p w14:paraId="3113BC2D" w14:textId="5D26DFD7" w:rsidR="00045E7A" w:rsidRDefault="00045E7A" w:rsidP="00045E7A">
      <w:pPr>
        <w:rPr>
          <w:rFonts w:cstheme="minorHAnsi"/>
        </w:rPr>
      </w:pPr>
    </w:p>
    <w:p w14:paraId="37661E9C" w14:textId="63B128E7" w:rsidR="00045E7A" w:rsidRDefault="00045E7A" w:rsidP="00045E7A">
      <w:pPr>
        <w:rPr>
          <w:rFonts w:cstheme="minorHAnsi"/>
        </w:rPr>
      </w:pPr>
    </w:p>
    <w:p w14:paraId="151F5176" w14:textId="2568A59C" w:rsidR="00FE613E" w:rsidRPr="00E45C7D" w:rsidRDefault="00FE613E" w:rsidP="00AA262D">
      <w:pPr>
        <w:autoSpaceDE w:val="0"/>
        <w:autoSpaceDN w:val="0"/>
        <w:adjustRightInd w:val="0"/>
        <w:rPr>
          <w:rFonts w:cstheme="minorHAnsi"/>
          <w:b/>
        </w:rPr>
      </w:pPr>
    </w:p>
    <w:p w14:paraId="77D98F0A" w14:textId="4FE53FD3" w:rsidR="0093698A" w:rsidRPr="00E45C7D" w:rsidRDefault="0093698A" w:rsidP="0093698A">
      <w:pPr>
        <w:autoSpaceDE w:val="0"/>
        <w:autoSpaceDN w:val="0"/>
        <w:adjustRightInd w:val="0"/>
        <w:rPr>
          <w:rFonts w:cstheme="minorHAnsi"/>
          <w:b/>
        </w:rPr>
      </w:pPr>
      <w:r w:rsidRPr="00E45C7D">
        <w:rPr>
          <w:rFonts w:cstheme="minorHAnsi"/>
          <w:b/>
        </w:rPr>
        <w:t>3.1 Review external studies of employee engagement to identify relevant best practice.</w:t>
      </w:r>
    </w:p>
    <w:p w14:paraId="28360D28" w14:textId="03BE0E53" w:rsidR="0093698A" w:rsidRPr="00E45C7D" w:rsidRDefault="002A31D2" w:rsidP="00AA262D">
      <w:pPr>
        <w:autoSpaceDE w:val="0"/>
        <w:autoSpaceDN w:val="0"/>
        <w:adjustRightInd w:val="0"/>
        <w:rPr>
          <w:rFonts w:cstheme="minorHAnsi"/>
        </w:rPr>
      </w:pPr>
      <w:r w:rsidRPr="00E45C7D">
        <w:rPr>
          <w:rFonts w:cstheme="minorHAnsi"/>
        </w:rPr>
        <w:t>Trials</w:t>
      </w:r>
      <w:r w:rsidR="0093698A" w:rsidRPr="00E45C7D">
        <w:rPr>
          <w:rFonts w:cstheme="minorHAnsi"/>
        </w:rPr>
        <w:t xml:space="preserve"> </w:t>
      </w:r>
      <w:r w:rsidR="00110CEE" w:rsidRPr="00E45C7D">
        <w:rPr>
          <w:rFonts w:cstheme="minorHAnsi"/>
        </w:rPr>
        <w:t>of a</w:t>
      </w:r>
      <w:r w:rsidR="00555F17" w:rsidRPr="00E45C7D">
        <w:rPr>
          <w:rFonts w:cstheme="minorHAnsi"/>
        </w:rPr>
        <w:t xml:space="preserve"> 4</w:t>
      </w:r>
      <w:r w:rsidR="00110CEE" w:rsidRPr="00E45C7D">
        <w:rPr>
          <w:rFonts w:cstheme="minorHAnsi"/>
        </w:rPr>
        <w:t>-</w:t>
      </w:r>
      <w:r w:rsidR="00555F17" w:rsidRPr="00E45C7D">
        <w:rPr>
          <w:rFonts w:cstheme="minorHAnsi"/>
        </w:rPr>
        <w:t>day working week</w:t>
      </w:r>
      <w:r w:rsidR="00110CEE" w:rsidRPr="00E45C7D">
        <w:rPr>
          <w:rFonts w:cstheme="minorHAnsi"/>
        </w:rPr>
        <w:t xml:space="preserve"> are currently underway in a test to measure whether staff are more productive with a better work</w:t>
      </w:r>
      <w:r w:rsidR="008043DB" w:rsidRPr="00E45C7D">
        <w:rPr>
          <w:rFonts w:cstheme="minorHAnsi"/>
        </w:rPr>
        <w:t>-life balance</w:t>
      </w:r>
      <w:r w:rsidR="00897BA6" w:rsidRPr="00E45C7D">
        <w:rPr>
          <w:rFonts w:cstheme="minorHAnsi"/>
        </w:rPr>
        <w:t>, whilst retaining the same pay for working 100% but 20% less of the week</w:t>
      </w:r>
      <w:r w:rsidR="008043DB" w:rsidRPr="00E45C7D">
        <w:rPr>
          <w:rFonts w:cstheme="minorHAnsi"/>
        </w:rPr>
        <w:t>. Since the pandemic</w:t>
      </w:r>
      <w:r w:rsidR="00144288" w:rsidRPr="00E45C7D">
        <w:rPr>
          <w:rFonts w:cstheme="minorHAnsi"/>
        </w:rPr>
        <w:t>,</w:t>
      </w:r>
      <w:r w:rsidR="008043DB" w:rsidRPr="00E45C7D">
        <w:rPr>
          <w:rFonts w:cstheme="minorHAnsi"/>
        </w:rPr>
        <w:t xml:space="preserve"> work-life balance and wellbeing have become more</w:t>
      </w:r>
      <w:r w:rsidR="00144288" w:rsidRPr="00E45C7D">
        <w:rPr>
          <w:rFonts w:cstheme="minorHAnsi"/>
        </w:rPr>
        <w:t xml:space="preserve"> of an importance for </w:t>
      </w:r>
      <w:r w:rsidR="00C9386F" w:rsidRPr="00E45C7D">
        <w:rPr>
          <w:rFonts w:cstheme="minorHAnsi"/>
        </w:rPr>
        <w:t>people</w:t>
      </w:r>
      <w:r w:rsidR="00144288" w:rsidRPr="00E45C7D">
        <w:rPr>
          <w:rFonts w:cstheme="minorHAnsi"/>
        </w:rPr>
        <w:t xml:space="preserve"> and </w:t>
      </w:r>
      <w:r w:rsidR="002E7EB1" w:rsidRPr="00E45C7D">
        <w:rPr>
          <w:rFonts w:cstheme="minorHAnsi"/>
        </w:rPr>
        <w:t>have forced businesses to re-evaluate their approach to the workplace</w:t>
      </w:r>
      <w:r w:rsidR="00C9386F" w:rsidRPr="00E45C7D">
        <w:rPr>
          <w:rFonts w:cstheme="minorHAnsi"/>
        </w:rPr>
        <w:t>, in a bid to retain and attract best talent</w:t>
      </w:r>
      <w:r w:rsidR="002E7EB1" w:rsidRPr="00E45C7D">
        <w:rPr>
          <w:rFonts w:cstheme="minorHAnsi"/>
        </w:rPr>
        <w:t xml:space="preserve"> (LinkedIn, 2022). </w:t>
      </w:r>
    </w:p>
    <w:p w14:paraId="50D3D85C" w14:textId="57EF69E6" w:rsidR="00B8081E" w:rsidRPr="00E45C7D" w:rsidRDefault="00C9386F" w:rsidP="00045E7A">
      <w:pPr>
        <w:rPr>
          <w:rFonts w:cstheme="minorHAnsi"/>
        </w:rPr>
      </w:pPr>
      <w:r w:rsidRPr="00E45C7D">
        <w:rPr>
          <w:rFonts w:cstheme="minorHAnsi"/>
        </w:rPr>
        <w:t>Even though research is ongoing in the UK, in Iceland between 2015-2019</w:t>
      </w:r>
      <w:r w:rsidR="00503191" w:rsidRPr="00E45C7D">
        <w:rPr>
          <w:rFonts w:cstheme="minorHAnsi"/>
        </w:rPr>
        <w:t xml:space="preserve"> the trial was hailed as a huge success, whilst in Microsoft in Japan productivity sored by 40%</w:t>
      </w:r>
      <w:r w:rsidR="00025404" w:rsidRPr="00E45C7D">
        <w:rPr>
          <w:rFonts w:cstheme="minorHAnsi"/>
        </w:rPr>
        <w:t xml:space="preserve"> (ITV, 2022). Meanwhile, the trial</w:t>
      </w:r>
      <w:r w:rsidR="00827DFF" w:rsidRPr="00E45C7D">
        <w:rPr>
          <w:rFonts w:cstheme="minorHAnsi"/>
        </w:rPr>
        <w:t xml:space="preserve"> conducted</w:t>
      </w:r>
      <w:r w:rsidR="00025404" w:rsidRPr="00E45C7D">
        <w:rPr>
          <w:rFonts w:cstheme="minorHAnsi"/>
        </w:rPr>
        <w:t xml:space="preserve"> in</w:t>
      </w:r>
      <w:r w:rsidR="00827DFF" w:rsidRPr="00E45C7D">
        <w:rPr>
          <w:rFonts w:cstheme="minorHAnsi"/>
        </w:rPr>
        <w:t xml:space="preserve"> The</w:t>
      </w:r>
      <w:r w:rsidR="00025404" w:rsidRPr="00E45C7D">
        <w:rPr>
          <w:rFonts w:cstheme="minorHAnsi"/>
        </w:rPr>
        <w:t xml:space="preserve"> </w:t>
      </w:r>
      <w:r w:rsidR="00DC09CD" w:rsidRPr="00E45C7D">
        <w:rPr>
          <w:rFonts w:cstheme="minorHAnsi"/>
        </w:rPr>
        <w:t>Advice Direct</w:t>
      </w:r>
      <w:r w:rsidR="00827DFF" w:rsidRPr="00E45C7D">
        <w:rPr>
          <w:rFonts w:cstheme="minorHAnsi"/>
        </w:rPr>
        <w:t xml:space="preserve"> call centre in Scotland sae 4-day working week increased productivity</w:t>
      </w:r>
      <w:r w:rsidR="00EC1E88" w:rsidRPr="00E45C7D">
        <w:rPr>
          <w:rFonts w:cstheme="minorHAnsi"/>
        </w:rPr>
        <w:t xml:space="preserve"> and</w:t>
      </w:r>
      <w:r w:rsidR="00827DFF" w:rsidRPr="00E45C7D">
        <w:rPr>
          <w:rFonts w:cstheme="minorHAnsi"/>
        </w:rPr>
        <w:t xml:space="preserve"> </w:t>
      </w:r>
      <w:r w:rsidR="00EC1E88" w:rsidRPr="00E45C7D">
        <w:rPr>
          <w:rFonts w:cstheme="minorHAnsi"/>
        </w:rPr>
        <w:t xml:space="preserve">reduced absenteeism as staff became more motivated </w:t>
      </w:r>
      <w:r w:rsidR="00D33C85" w:rsidRPr="00E45C7D">
        <w:rPr>
          <w:rFonts w:cstheme="minorHAnsi"/>
        </w:rPr>
        <w:t>with a better work-life balance (</w:t>
      </w:r>
      <w:r w:rsidR="0022408F" w:rsidRPr="00E45C7D">
        <w:rPr>
          <w:rFonts w:cstheme="minorHAnsi"/>
        </w:rPr>
        <w:t xml:space="preserve">SFN, 2018). </w:t>
      </w:r>
      <w:r w:rsidR="00EC1E88" w:rsidRPr="00E45C7D">
        <w:rPr>
          <w:rFonts w:cstheme="minorHAnsi"/>
        </w:rPr>
        <w:t xml:space="preserve"> </w:t>
      </w:r>
    </w:p>
    <w:p w14:paraId="02FBAC08" w14:textId="775344F1" w:rsidR="00790EE4" w:rsidRPr="00E45C7D" w:rsidRDefault="00790EE4" w:rsidP="00045E7A">
      <w:pPr>
        <w:rPr>
          <w:rFonts w:cstheme="minorHAnsi"/>
        </w:rPr>
      </w:pPr>
      <w:r w:rsidRPr="00E45C7D">
        <w:rPr>
          <w:rFonts w:cstheme="minorHAnsi"/>
        </w:rPr>
        <w:t xml:space="preserve">Previous studies </w:t>
      </w:r>
      <w:r w:rsidR="005E1AC7" w:rsidRPr="00E45C7D">
        <w:rPr>
          <w:rFonts w:cstheme="minorHAnsi"/>
        </w:rPr>
        <w:t xml:space="preserve">conducted by Hutchinson and Purcell (2003) in 4 Tesco stores found </w:t>
      </w:r>
      <w:r w:rsidR="0090093A" w:rsidRPr="00E45C7D">
        <w:rPr>
          <w:rFonts w:cstheme="minorHAnsi"/>
        </w:rPr>
        <w:t xml:space="preserve">stores that scored top of Gallup’s measures </w:t>
      </w:r>
      <w:r w:rsidR="000F1668" w:rsidRPr="00E45C7D">
        <w:rPr>
          <w:rFonts w:cstheme="minorHAnsi"/>
        </w:rPr>
        <w:t xml:space="preserve">in customer satisfaction and employee engagement found they had higher conversion rates than those scoring lower. Subsequently, one store whereby top-down </w:t>
      </w:r>
      <w:r w:rsidR="00DF43C5" w:rsidRPr="00E45C7D">
        <w:rPr>
          <w:rFonts w:cstheme="minorHAnsi"/>
        </w:rPr>
        <w:t>managerial approach was used to run departments found their colleagues were not engaged nor provided great service</w:t>
      </w:r>
      <w:r w:rsidR="00447145" w:rsidRPr="00E45C7D">
        <w:rPr>
          <w:rFonts w:cstheme="minorHAnsi"/>
        </w:rPr>
        <w:t xml:space="preserve">. When the manager then gave the colleagues the autonomy to make their own decisions and respond to customer needs, </w:t>
      </w:r>
      <w:r w:rsidR="00D72961" w:rsidRPr="00E45C7D">
        <w:rPr>
          <w:rFonts w:cstheme="minorHAnsi"/>
        </w:rPr>
        <w:t>they became more engaged in doing the right thing and therefore customer service improved as did employee satisfaction</w:t>
      </w:r>
      <w:r w:rsidR="00CB5508" w:rsidRPr="00E45C7D">
        <w:rPr>
          <w:rFonts w:cstheme="minorHAnsi"/>
        </w:rPr>
        <w:t>.</w:t>
      </w:r>
    </w:p>
    <w:p w14:paraId="4BEA3A5B" w14:textId="3D74DD6A" w:rsidR="000C3E0E" w:rsidRPr="000C3E0E" w:rsidRDefault="000C3E0E" w:rsidP="000C3E0E">
      <w:pPr>
        <w:autoSpaceDE w:val="0"/>
        <w:autoSpaceDN w:val="0"/>
        <w:adjustRightInd w:val="0"/>
        <w:rPr>
          <w:rFonts w:cstheme="minorHAnsi"/>
          <w:b/>
          <w:bCs/>
          <w:color w:val="000000" w:themeColor="text1"/>
        </w:rPr>
      </w:pPr>
      <w:r w:rsidRPr="000C3E0E">
        <w:rPr>
          <w:rFonts w:cstheme="minorHAnsi"/>
          <w:b/>
          <w:bCs/>
          <w:color w:val="000000" w:themeColor="text1"/>
        </w:rPr>
        <w:t>3.2 Identify potential barriers to acceptance of employee engagement strategies and liaise with relevant people regarding how these may be overcome or minimised.</w:t>
      </w:r>
    </w:p>
    <w:p w14:paraId="2C92C92F" w14:textId="286CF21B" w:rsidR="0098067B" w:rsidRPr="00E45C7D" w:rsidRDefault="00C839EE" w:rsidP="00045E7A">
      <w:pPr>
        <w:rPr>
          <w:rFonts w:cstheme="minorHAnsi"/>
        </w:rPr>
      </w:pPr>
      <w:r w:rsidRPr="00E45C7D">
        <w:rPr>
          <w:rFonts w:cstheme="minorHAnsi"/>
        </w:rPr>
        <w:t xml:space="preserve">To understand what </w:t>
      </w:r>
      <w:r w:rsidR="00E54CC3" w:rsidRPr="00E45C7D">
        <w:rPr>
          <w:rFonts w:cstheme="minorHAnsi"/>
        </w:rPr>
        <w:t>can prevent</w:t>
      </w:r>
      <w:r w:rsidRPr="00E45C7D">
        <w:rPr>
          <w:rFonts w:cstheme="minorHAnsi"/>
        </w:rPr>
        <w:t xml:space="preserve"> </w:t>
      </w:r>
      <w:r w:rsidR="001C4EF6" w:rsidRPr="00E45C7D">
        <w:rPr>
          <w:rFonts w:cstheme="minorHAnsi"/>
        </w:rPr>
        <w:t xml:space="preserve">employees </w:t>
      </w:r>
      <w:r w:rsidR="00FC784C" w:rsidRPr="00E45C7D">
        <w:rPr>
          <w:rFonts w:cstheme="minorHAnsi"/>
        </w:rPr>
        <w:t xml:space="preserve">feeling aligned with engagement </w:t>
      </w:r>
      <w:r w:rsidR="002964F6" w:rsidRPr="00E45C7D">
        <w:rPr>
          <w:rFonts w:cstheme="minorHAnsi"/>
        </w:rPr>
        <w:t xml:space="preserve">strategies I created a short survey </w:t>
      </w:r>
      <w:r w:rsidR="000337D2" w:rsidRPr="00E45C7D">
        <w:rPr>
          <w:rFonts w:cstheme="minorHAnsi"/>
        </w:rPr>
        <w:t xml:space="preserve">to understand what </w:t>
      </w:r>
      <w:r w:rsidR="00E54CC3" w:rsidRPr="00E45C7D">
        <w:rPr>
          <w:rFonts w:cstheme="minorHAnsi"/>
        </w:rPr>
        <w:t>the issues are and what they suggest could be done to overcome the barriers. (EV3.1)</w:t>
      </w:r>
    </w:p>
    <w:p w14:paraId="086F097D" w14:textId="0998CE04" w:rsidR="00822CCF" w:rsidRPr="00E45C7D" w:rsidRDefault="00E54CC3" w:rsidP="00045E7A">
      <w:pPr>
        <w:rPr>
          <w:rFonts w:cstheme="minorHAnsi"/>
        </w:rPr>
      </w:pPr>
      <w:r w:rsidRPr="00E45C7D">
        <w:rPr>
          <w:rFonts w:cstheme="minorHAnsi"/>
        </w:rPr>
        <w:t xml:space="preserve">From the survey it’s clear that </w:t>
      </w:r>
      <w:r w:rsidR="002A7B9F" w:rsidRPr="00E45C7D">
        <w:rPr>
          <w:rFonts w:cstheme="minorHAnsi"/>
        </w:rPr>
        <w:t xml:space="preserve">there is a clear breakdown in communication and trust between </w:t>
      </w:r>
      <w:r w:rsidR="00897633" w:rsidRPr="00E45C7D">
        <w:rPr>
          <w:rFonts w:cstheme="minorHAnsi"/>
        </w:rPr>
        <w:t xml:space="preserve">bottom-level colleagues and senior leaders, particularly when it comes to new </w:t>
      </w:r>
      <w:r w:rsidR="00803602" w:rsidRPr="00E45C7D">
        <w:rPr>
          <w:rFonts w:cstheme="minorHAnsi"/>
        </w:rPr>
        <w:t xml:space="preserve">launches (EV 3.2). This is derived from </w:t>
      </w:r>
      <w:r w:rsidR="007530BB" w:rsidRPr="00E45C7D">
        <w:rPr>
          <w:rFonts w:cstheme="minorHAnsi"/>
        </w:rPr>
        <w:t>Head Office creating, adapting</w:t>
      </w:r>
      <w:r w:rsidR="00275D00" w:rsidRPr="00E45C7D">
        <w:rPr>
          <w:rFonts w:cstheme="minorHAnsi"/>
        </w:rPr>
        <w:t>,</w:t>
      </w:r>
      <w:r w:rsidR="007530BB" w:rsidRPr="00E45C7D">
        <w:rPr>
          <w:rFonts w:cstheme="minorHAnsi"/>
        </w:rPr>
        <w:t xml:space="preserve"> and </w:t>
      </w:r>
      <w:r w:rsidR="008D4E35" w:rsidRPr="00E45C7D">
        <w:rPr>
          <w:rFonts w:cstheme="minorHAnsi"/>
        </w:rPr>
        <w:t xml:space="preserve">relaunching new and existing policies and processes that effects colleagues in stores, distribution centres etc but have very little/ no experience working within such environments to understand the reality vs </w:t>
      </w:r>
      <w:r w:rsidR="00B260BC" w:rsidRPr="00E45C7D">
        <w:rPr>
          <w:rFonts w:cstheme="minorHAnsi"/>
        </w:rPr>
        <w:t>planned outcome</w:t>
      </w:r>
      <w:r w:rsidR="0003213E" w:rsidRPr="00E45C7D">
        <w:rPr>
          <w:rFonts w:cstheme="minorHAnsi"/>
        </w:rPr>
        <w:t xml:space="preserve"> nor gather their opinions</w:t>
      </w:r>
      <w:r w:rsidR="00275D00" w:rsidRPr="00E45C7D">
        <w:rPr>
          <w:rFonts w:cstheme="minorHAnsi"/>
        </w:rPr>
        <w:t xml:space="preserve"> beforehand. Often trials are carried out before launches howe</w:t>
      </w:r>
      <w:r w:rsidR="007F7924" w:rsidRPr="00E45C7D">
        <w:rPr>
          <w:rFonts w:cstheme="minorHAnsi"/>
        </w:rPr>
        <w:t xml:space="preserve">ver these frequently take place within the same area or store – usually within short distance from Head Office. </w:t>
      </w:r>
      <w:r w:rsidR="00CB0B35" w:rsidRPr="00E45C7D">
        <w:rPr>
          <w:rFonts w:cstheme="minorHAnsi"/>
        </w:rPr>
        <w:t xml:space="preserve">This raises doubt and concern over whether certain launches </w:t>
      </w:r>
      <w:r w:rsidR="000E5020" w:rsidRPr="00E45C7D">
        <w:rPr>
          <w:rFonts w:cstheme="minorHAnsi"/>
        </w:rPr>
        <w:t xml:space="preserve">are </w:t>
      </w:r>
      <w:r w:rsidR="00DD603C" w:rsidRPr="00E45C7D">
        <w:rPr>
          <w:rFonts w:cstheme="minorHAnsi"/>
        </w:rPr>
        <w:t xml:space="preserve">practical in wider context. </w:t>
      </w:r>
      <w:r w:rsidR="00B869E1" w:rsidRPr="00E45C7D">
        <w:rPr>
          <w:rFonts w:cstheme="minorHAnsi"/>
        </w:rPr>
        <w:t xml:space="preserve">Overcoming this could be resolved by </w:t>
      </w:r>
      <w:r w:rsidR="00273CA0" w:rsidRPr="00E45C7D">
        <w:rPr>
          <w:rFonts w:cstheme="minorHAnsi"/>
        </w:rPr>
        <w:t>trialling</w:t>
      </w:r>
      <w:r w:rsidR="00B869E1" w:rsidRPr="00E45C7D">
        <w:rPr>
          <w:rFonts w:cstheme="minorHAnsi"/>
        </w:rPr>
        <w:t xml:space="preserve"> launches in a</w:t>
      </w:r>
      <w:r w:rsidR="00273CA0" w:rsidRPr="00E45C7D">
        <w:rPr>
          <w:rFonts w:cstheme="minorHAnsi"/>
        </w:rPr>
        <w:t xml:space="preserve">ll areas of the business, gathering feedback from </w:t>
      </w:r>
      <w:r w:rsidR="00FA6DAB" w:rsidRPr="00E45C7D">
        <w:rPr>
          <w:rFonts w:cstheme="minorHAnsi"/>
        </w:rPr>
        <w:t xml:space="preserve">array of colleagues of different levels, being transparent in the feedback and any adaptions made, and also </w:t>
      </w:r>
      <w:r w:rsidR="00585B63" w:rsidRPr="00E45C7D">
        <w:rPr>
          <w:rFonts w:cstheme="minorHAnsi"/>
        </w:rPr>
        <w:t xml:space="preserve">having </w:t>
      </w:r>
      <w:r w:rsidR="00924798" w:rsidRPr="00E45C7D">
        <w:rPr>
          <w:rFonts w:cstheme="minorHAnsi"/>
        </w:rPr>
        <w:t>face to face support and engagement from senior business leaders</w:t>
      </w:r>
      <w:r w:rsidR="00822CCF" w:rsidRPr="00E45C7D">
        <w:rPr>
          <w:rFonts w:cstheme="minorHAnsi"/>
        </w:rPr>
        <w:t xml:space="preserve"> (EV 3.3)</w:t>
      </w:r>
      <w:r w:rsidR="00924798" w:rsidRPr="00E45C7D">
        <w:rPr>
          <w:rFonts w:cstheme="minorHAnsi"/>
        </w:rPr>
        <w:t>.</w:t>
      </w:r>
    </w:p>
    <w:p w14:paraId="324310B0" w14:textId="77777777" w:rsidR="00A759F3" w:rsidRPr="00E45C7D" w:rsidRDefault="00822CCF" w:rsidP="00045E7A">
      <w:pPr>
        <w:rPr>
          <w:rFonts w:cstheme="minorHAnsi"/>
        </w:rPr>
      </w:pPr>
      <w:r w:rsidRPr="00E45C7D">
        <w:rPr>
          <w:rFonts w:cstheme="minorHAnsi"/>
        </w:rPr>
        <w:t xml:space="preserve">Another potential barrier highlighted </w:t>
      </w:r>
      <w:r w:rsidR="00F80568" w:rsidRPr="00E45C7D">
        <w:rPr>
          <w:rFonts w:cstheme="minorHAnsi"/>
        </w:rPr>
        <w:t xml:space="preserve">from the survey suggests the core purpose is heavily customer focussed, and therefore colleagues who do not work in a customer-facing role (e.g. </w:t>
      </w:r>
      <w:r w:rsidR="00E8548D" w:rsidRPr="00E45C7D">
        <w:rPr>
          <w:rFonts w:cstheme="minorHAnsi"/>
        </w:rPr>
        <w:t>distribution centre colleagues, night colleague</w:t>
      </w:r>
      <w:r w:rsidR="00874F58" w:rsidRPr="00E45C7D">
        <w:rPr>
          <w:rFonts w:cstheme="minorHAnsi"/>
        </w:rPr>
        <w:t>s</w:t>
      </w:r>
      <w:r w:rsidR="00E8548D" w:rsidRPr="00E45C7D">
        <w:rPr>
          <w:rFonts w:cstheme="minorHAnsi"/>
        </w:rPr>
        <w:t>,</w:t>
      </w:r>
      <w:r w:rsidR="00874F58" w:rsidRPr="00E45C7D">
        <w:rPr>
          <w:rFonts w:cstheme="minorHAnsi"/>
        </w:rPr>
        <w:t xml:space="preserve"> maintenance team) find difficulties linking their job role</w:t>
      </w:r>
      <w:r w:rsidR="00806E23" w:rsidRPr="00E45C7D">
        <w:rPr>
          <w:rFonts w:cstheme="minorHAnsi"/>
        </w:rPr>
        <w:t xml:space="preserve"> with their contribution with the business purpose</w:t>
      </w:r>
      <w:r w:rsidR="00383145" w:rsidRPr="00E45C7D">
        <w:rPr>
          <w:rFonts w:cstheme="minorHAnsi"/>
        </w:rPr>
        <w:t xml:space="preserve"> (EV 3.4)</w:t>
      </w:r>
      <w:r w:rsidR="005F178F" w:rsidRPr="00E45C7D">
        <w:rPr>
          <w:rFonts w:cstheme="minorHAnsi"/>
        </w:rPr>
        <w:t>.</w:t>
      </w:r>
      <w:r w:rsidR="00016842" w:rsidRPr="00E45C7D">
        <w:rPr>
          <w:rFonts w:cstheme="minorHAnsi"/>
        </w:rPr>
        <w:t xml:space="preserve"> </w:t>
      </w:r>
      <w:r w:rsidR="00AC616C" w:rsidRPr="00E45C7D">
        <w:rPr>
          <w:rFonts w:cstheme="minorHAnsi"/>
        </w:rPr>
        <w:t xml:space="preserve">This can cause detachment and demotivate particular colleagues from feeling their role isn’t worthy to the overall success. </w:t>
      </w:r>
      <w:r w:rsidR="00016842" w:rsidRPr="00E45C7D">
        <w:rPr>
          <w:rFonts w:cstheme="minorHAnsi"/>
        </w:rPr>
        <w:t xml:space="preserve">All colleague </w:t>
      </w:r>
      <w:r w:rsidR="005F178F" w:rsidRPr="00E45C7D">
        <w:rPr>
          <w:rFonts w:cstheme="minorHAnsi"/>
        </w:rPr>
        <w:t>role packs should outline how the</w:t>
      </w:r>
      <w:r w:rsidR="00CA53BE" w:rsidRPr="00E45C7D">
        <w:rPr>
          <w:rFonts w:cstheme="minorHAnsi"/>
        </w:rPr>
        <w:t xml:space="preserve">y </w:t>
      </w:r>
      <w:r w:rsidR="005F178F" w:rsidRPr="00E45C7D">
        <w:rPr>
          <w:rFonts w:cstheme="minorHAnsi"/>
        </w:rPr>
        <w:t>specifically contribute to the bigger picture</w:t>
      </w:r>
      <w:r w:rsidR="00E8548D" w:rsidRPr="00E45C7D">
        <w:rPr>
          <w:rFonts w:cstheme="minorHAnsi"/>
        </w:rPr>
        <w:t xml:space="preserve"> </w:t>
      </w:r>
      <w:r w:rsidR="00573D59" w:rsidRPr="00E45C7D">
        <w:rPr>
          <w:rFonts w:cstheme="minorHAnsi"/>
        </w:rPr>
        <w:t xml:space="preserve">so everyone feels motivated to perform their best </w:t>
      </w:r>
      <w:r w:rsidR="001C1D16" w:rsidRPr="00E45C7D">
        <w:rPr>
          <w:rFonts w:cstheme="minorHAnsi"/>
        </w:rPr>
        <w:t xml:space="preserve">and </w:t>
      </w:r>
      <w:r w:rsidR="00A759F3" w:rsidRPr="00E45C7D">
        <w:rPr>
          <w:rFonts w:cstheme="minorHAnsi"/>
        </w:rPr>
        <w:t>part of one team.</w:t>
      </w:r>
    </w:p>
    <w:p w14:paraId="52B4BF45" w14:textId="19FE06EB" w:rsidR="00FC26E6" w:rsidRPr="00E45C7D" w:rsidRDefault="00A759F3" w:rsidP="00045E7A">
      <w:pPr>
        <w:rPr>
          <w:rFonts w:cstheme="minorHAnsi"/>
        </w:rPr>
      </w:pPr>
      <w:r w:rsidRPr="00E45C7D">
        <w:rPr>
          <w:rFonts w:cstheme="minorHAnsi"/>
        </w:rPr>
        <w:lastRenderedPageBreak/>
        <w:t>Additionally,</w:t>
      </w:r>
      <w:r w:rsidR="00872249" w:rsidRPr="00E45C7D">
        <w:rPr>
          <w:rFonts w:cstheme="minorHAnsi"/>
        </w:rPr>
        <w:t xml:space="preserve"> </w:t>
      </w:r>
      <w:r w:rsidR="00E950AC" w:rsidRPr="00E45C7D">
        <w:rPr>
          <w:rFonts w:cstheme="minorHAnsi"/>
        </w:rPr>
        <w:t xml:space="preserve">gathering information and feedback relating to employee engagement, job satisfaction and motivation levels is </w:t>
      </w:r>
      <w:r w:rsidR="00252285" w:rsidRPr="00E45C7D">
        <w:rPr>
          <w:rFonts w:cstheme="minorHAnsi"/>
        </w:rPr>
        <w:t>only done annually</w:t>
      </w:r>
      <w:r w:rsidR="00E768B4" w:rsidRPr="00E45C7D">
        <w:rPr>
          <w:rFonts w:cstheme="minorHAnsi"/>
        </w:rPr>
        <w:t xml:space="preserve"> which could be argued isn’t enough to truly understand how colleagues are feeling and what </w:t>
      </w:r>
      <w:r w:rsidR="00485E74" w:rsidRPr="00E45C7D">
        <w:rPr>
          <w:rFonts w:cstheme="minorHAnsi"/>
        </w:rPr>
        <w:t xml:space="preserve">things </w:t>
      </w:r>
      <w:r w:rsidR="00E768B4" w:rsidRPr="00E45C7D">
        <w:rPr>
          <w:rFonts w:cstheme="minorHAnsi"/>
        </w:rPr>
        <w:t xml:space="preserve">could be done differently. </w:t>
      </w:r>
      <w:r w:rsidR="00485E74" w:rsidRPr="00E45C7D">
        <w:rPr>
          <w:rFonts w:cstheme="minorHAnsi"/>
        </w:rPr>
        <w:t xml:space="preserve">This could </w:t>
      </w:r>
      <w:r w:rsidR="00C65CE4" w:rsidRPr="00E45C7D">
        <w:rPr>
          <w:rFonts w:cstheme="minorHAnsi"/>
        </w:rPr>
        <w:t xml:space="preserve">be a barrier between </w:t>
      </w:r>
      <w:r w:rsidR="00943B03" w:rsidRPr="00E45C7D">
        <w:rPr>
          <w:rFonts w:cstheme="minorHAnsi"/>
        </w:rPr>
        <w:t xml:space="preserve">trust </w:t>
      </w:r>
      <w:r w:rsidR="00521EB7" w:rsidRPr="00E45C7D">
        <w:rPr>
          <w:rFonts w:cstheme="minorHAnsi"/>
        </w:rPr>
        <w:t xml:space="preserve">and colleagues feeling supported and listened to, breaking the relationship between the business. To overcome this, pulse surveys </w:t>
      </w:r>
      <w:r w:rsidR="008C0ED9" w:rsidRPr="00E45C7D">
        <w:rPr>
          <w:rFonts w:cstheme="minorHAnsi"/>
        </w:rPr>
        <w:t xml:space="preserve">could be </w:t>
      </w:r>
      <w:r w:rsidR="000472ED" w:rsidRPr="00E45C7D">
        <w:rPr>
          <w:rFonts w:cstheme="minorHAnsi"/>
        </w:rPr>
        <w:t>used</w:t>
      </w:r>
      <w:r w:rsidR="008C0ED9" w:rsidRPr="00E45C7D">
        <w:rPr>
          <w:rFonts w:cstheme="minorHAnsi"/>
        </w:rPr>
        <w:t xml:space="preserve"> </w:t>
      </w:r>
      <w:r w:rsidR="000F0B05">
        <w:rPr>
          <w:rFonts w:cstheme="minorHAnsi"/>
        </w:rPr>
        <w:t>more often and</w:t>
      </w:r>
      <w:r w:rsidR="008C0ED9" w:rsidRPr="00E45C7D">
        <w:rPr>
          <w:rFonts w:cstheme="minorHAnsi"/>
        </w:rPr>
        <w:t xml:space="preserve"> more specific to each area of the business to </w:t>
      </w:r>
      <w:r w:rsidR="00A61DCA" w:rsidRPr="00E45C7D">
        <w:rPr>
          <w:rFonts w:cstheme="minorHAnsi"/>
        </w:rPr>
        <w:t>understand the impacts different areas face. From this</w:t>
      </w:r>
      <w:r w:rsidR="000472ED" w:rsidRPr="00E45C7D">
        <w:rPr>
          <w:rFonts w:cstheme="minorHAnsi"/>
        </w:rPr>
        <w:t xml:space="preserve">, </w:t>
      </w:r>
      <w:r w:rsidR="00A61DCA" w:rsidRPr="00E45C7D">
        <w:rPr>
          <w:rFonts w:cstheme="minorHAnsi"/>
        </w:rPr>
        <w:t xml:space="preserve">managers can </w:t>
      </w:r>
      <w:r w:rsidR="000472ED" w:rsidRPr="00E45C7D">
        <w:rPr>
          <w:rFonts w:cstheme="minorHAnsi"/>
        </w:rPr>
        <w:t>gather real-time information and</w:t>
      </w:r>
      <w:r w:rsidR="00A61DCA" w:rsidRPr="00E45C7D">
        <w:rPr>
          <w:rFonts w:cstheme="minorHAnsi"/>
        </w:rPr>
        <w:t xml:space="preserve"> build on-going action plans designed to improve </w:t>
      </w:r>
      <w:r w:rsidR="001F6C65" w:rsidRPr="00E45C7D">
        <w:rPr>
          <w:rFonts w:cstheme="minorHAnsi"/>
        </w:rPr>
        <w:t>engagement and colleague happiness</w:t>
      </w:r>
      <w:r w:rsidR="0055096E" w:rsidRPr="00E45C7D">
        <w:rPr>
          <w:rFonts w:cstheme="minorHAnsi"/>
        </w:rPr>
        <w:t xml:space="preserve"> (CIPD, 2021)</w:t>
      </w:r>
      <w:r w:rsidR="00236967" w:rsidRPr="00E45C7D">
        <w:rPr>
          <w:rFonts w:cstheme="minorHAnsi"/>
        </w:rPr>
        <w:t>.</w:t>
      </w:r>
      <w:r w:rsidR="001F6C65" w:rsidRPr="00E45C7D">
        <w:rPr>
          <w:rFonts w:cstheme="minorHAnsi"/>
        </w:rPr>
        <w:t xml:space="preserve"> </w:t>
      </w:r>
    </w:p>
    <w:p w14:paraId="060EA414" w14:textId="548883E4" w:rsidR="000B707F" w:rsidRPr="000B707F" w:rsidRDefault="000B707F" w:rsidP="000B707F">
      <w:pPr>
        <w:autoSpaceDE w:val="0"/>
        <w:autoSpaceDN w:val="0"/>
        <w:adjustRightInd w:val="0"/>
        <w:rPr>
          <w:rFonts w:cstheme="minorHAnsi"/>
          <w:b/>
          <w:bCs/>
          <w:color w:val="000000" w:themeColor="text1"/>
        </w:rPr>
      </w:pPr>
      <w:r w:rsidRPr="000B707F">
        <w:rPr>
          <w:rFonts w:cstheme="minorHAnsi"/>
          <w:b/>
          <w:bCs/>
        </w:rPr>
        <w:t xml:space="preserve">3.3 </w:t>
      </w:r>
      <w:r w:rsidRPr="000B707F">
        <w:rPr>
          <w:rFonts w:cstheme="minorHAnsi"/>
          <w:b/>
          <w:bCs/>
          <w:color w:val="000000" w:themeColor="text1"/>
        </w:rPr>
        <w:t>Propose strategies to raise levels of employee engagement, based on analysis of the organisation and external reviews of best practice, to key decision-makers.</w:t>
      </w:r>
    </w:p>
    <w:p w14:paraId="52094D02" w14:textId="7C546942" w:rsidR="002D470A" w:rsidRDefault="009B3DB4" w:rsidP="002D470A">
      <w:pPr>
        <w:rPr>
          <w:rFonts w:cstheme="minorHAnsi"/>
        </w:rPr>
      </w:pPr>
      <w:r>
        <w:rPr>
          <w:rFonts w:cstheme="minorHAnsi"/>
        </w:rPr>
        <w:t xml:space="preserve">To </w:t>
      </w:r>
      <w:r w:rsidR="00B21469">
        <w:rPr>
          <w:rFonts w:cstheme="minorHAnsi"/>
        </w:rPr>
        <w:t>propose potential strategies to</w:t>
      </w:r>
      <w:r w:rsidR="002D470A">
        <w:rPr>
          <w:rFonts w:cstheme="minorHAnsi"/>
        </w:rPr>
        <w:t xml:space="preserve"> </w:t>
      </w:r>
      <w:r w:rsidR="004E0ED7">
        <w:rPr>
          <w:rFonts w:cstheme="minorHAnsi"/>
        </w:rPr>
        <w:t xml:space="preserve">my </w:t>
      </w:r>
      <w:r w:rsidR="000E086E">
        <w:rPr>
          <w:rFonts w:cstheme="minorHAnsi"/>
        </w:rPr>
        <w:t>organisation</w:t>
      </w:r>
      <w:r w:rsidR="004E0ED7">
        <w:rPr>
          <w:rFonts w:cstheme="minorHAnsi"/>
        </w:rPr>
        <w:t xml:space="preserve"> </w:t>
      </w:r>
      <w:r w:rsidR="000E086E">
        <w:rPr>
          <w:rFonts w:cstheme="minorHAnsi"/>
        </w:rPr>
        <w:t>t</w:t>
      </w:r>
      <w:r w:rsidR="00730F3C">
        <w:rPr>
          <w:rFonts w:cstheme="minorHAnsi"/>
        </w:rPr>
        <w:t>hat would</w:t>
      </w:r>
      <w:r w:rsidR="000E086E">
        <w:rPr>
          <w:rFonts w:cstheme="minorHAnsi"/>
        </w:rPr>
        <w:t xml:space="preserve"> better employee engagement I researched </w:t>
      </w:r>
      <w:r w:rsidR="00A45068">
        <w:rPr>
          <w:rFonts w:cstheme="minorHAnsi"/>
        </w:rPr>
        <w:t xml:space="preserve">what </w:t>
      </w:r>
      <w:r w:rsidR="00B21469">
        <w:rPr>
          <w:rFonts w:cstheme="minorHAnsi"/>
        </w:rPr>
        <w:t>external</w:t>
      </w:r>
      <w:r w:rsidR="00A45068">
        <w:rPr>
          <w:rFonts w:cstheme="minorHAnsi"/>
        </w:rPr>
        <w:t xml:space="preserve"> organisations do</w:t>
      </w:r>
      <w:r w:rsidR="00034D8E">
        <w:rPr>
          <w:rFonts w:cstheme="minorHAnsi"/>
        </w:rPr>
        <w:t xml:space="preserve"> and</w:t>
      </w:r>
      <w:r w:rsidR="001A7999">
        <w:rPr>
          <w:rFonts w:cstheme="minorHAnsi"/>
        </w:rPr>
        <w:t xml:space="preserve"> whether their approaches would fit </w:t>
      </w:r>
      <w:r w:rsidR="00C13DF0">
        <w:rPr>
          <w:rFonts w:cstheme="minorHAnsi"/>
        </w:rPr>
        <w:t>Tesco. I then designed an</w:t>
      </w:r>
      <w:r w:rsidR="006D6350">
        <w:rPr>
          <w:rFonts w:cstheme="minorHAnsi"/>
        </w:rPr>
        <w:t xml:space="preserve"> implementation plan</w:t>
      </w:r>
      <w:r w:rsidR="005A436E">
        <w:rPr>
          <w:rFonts w:cstheme="minorHAnsi"/>
        </w:rPr>
        <w:t xml:space="preserve"> to senior stakeholders</w:t>
      </w:r>
      <w:r w:rsidR="006D6350">
        <w:rPr>
          <w:rFonts w:cstheme="minorHAnsi"/>
        </w:rPr>
        <w:t xml:space="preserve"> </w:t>
      </w:r>
      <w:r w:rsidR="00034D8E">
        <w:rPr>
          <w:rFonts w:cstheme="minorHAnsi"/>
        </w:rPr>
        <w:t>outlining the</w:t>
      </w:r>
      <w:r w:rsidR="00C13DF0">
        <w:rPr>
          <w:rFonts w:cstheme="minorHAnsi"/>
        </w:rPr>
        <w:t xml:space="preserve"> risks, </w:t>
      </w:r>
      <w:r w:rsidR="00034D8E">
        <w:rPr>
          <w:rFonts w:cstheme="minorHAnsi"/>
        </w:rPr>
        <w:t xml:space="preserve">benefits, </w:t>
      </w:r>
      <w:r w:rsidR="00C13DF0">
        <w:rPr>
          <w:rFonts w:cstheme="minorHAnsi"/>
        </w:rPr>
        <w:t>actions</w:t>
      </w:r>
      <w:r w:rsidR="001D5B59">
        <w:rPr>
          <w:rFonts w:cstheme="minorHAnsi"/>
        </w:rPr>
        <w:t>,</w:t>
      </w:r>
      <w:r w:rsidR="00C13DF0">
        <w:rPr>
          <w:rFonts w:cstheme="minorHAnsi"/>
        </w:rPr>
        <w:t xml:space="preserve"> and </w:t>
      </w:r>
      <w:r w:rsidR="00034D8E">
        <w:rPr>
          <w:rFonts w:cstheme="minorHAnsi"/>
        </w:rPr>
        <w:t>any costs</w:t>
      </w:r>
      <w:r w:rsidR="0093041F">
        <w:rPr>
          <w:rFonts w:cstheme="minorHAnsi"/>
        </w:rPr>
        <w:t xml:space="preserve"> of said strategies (EV</w:t>
      </w:r>
      <w:r w:rsidR="00F607B6">
        <w:rPr>
          <w:rFonts w:cstheme="minorHAnsi"/>
        </w:rPr>
        <w:t>3.5)</w:t>
      </w:r>
      <w:r w:rsidR="00BD662E">
        <w:rPr>
          <w:rFonts w:cstheme="minorHAnsi"/>
        </w:rPr>
        <w:t xml:space="preserve"> which I sent to </w:t>
      </w:r>
      <w:r w:rsidR="009071F7">
        <w:rPr>
          <w:rFonts w:cstheme="minorHAnsi"/>
        </w:rPr>
        <w:t xml:space="preserve">a senior </w:t>
      </w:r>
      <w:r w:rsidR="00BD662E">
        <w:rPr>
          <w:rFonts w:cstheme="minorHAnsi"/>
        </w:rPr>
        <w:t xml:space="preserve">manager </w:t>
      </w:r>
      <w:r w:rsidR="009071F7">
        <w:rPr>
          <w:rFonts w:cstheme="minorHAnsi"/>
        </w:rPr>
        <w:t xml:space="preserve">who collates feedback </w:t>
      </w:r>
      <w:r w:rsidR="00195E17">
        <w:rPr>
          <w:rFonts w:cstheme="minorHAnsi"/>
        </w:rPr>
        <w:t>for the office</w:t>
      </w:r>
      <w:r w:rsidR="009071F7">
        <w:rPr>
          <w:rFonts w:cstheme="minorHAnsi"/>
        </w:rPr>
        <w:t xml:space="preserve"> </w:t>
      </w:r>
      <w:r w:rsidR="00BD662E">
        <w:rPr>
          <w:rFonts w:cstheme="minorHAnsi"/>
        </w:rPr>
        <w:t xml:space="preserve">(EV3.6). </w:t>
      </w:r>
    </w:p>
    <w:p w14:paraId="6D4B0898" w14:textId="3B59D9CC" w:rsidR="00231E58" w:rsidRDefault="00A41828" w:rsidP="002D470A">
      <w:pPr>
        <w:rPr>
          <w:rFonts w:cstheme="minorHAnsi"/>
        </w:rPr>
      </w:pPr>
      <w:r>
        <w:rPr>
          <w:rFonts w:cstheme="minorHAnsi"/>
        </w:rPr>
        <w:t xml:space="preserve">Hilton </w:t>
      </w:r>
      <w:r w:rsidR="00CB0A28">
        <w:rPr>
          <w:rFonts w:cstheme="minorHAnsi"/>
        </w:rPr>
        <w:t xml:space="preserve">is ranked </w:t>
      </w:r>
      <w:r w:rsidR="00953760">
        <w:rPr>
          <w:rFonts w:cstheme="minorHAnsi"/>
        </w:rPr>
        <w:t xml:space="preserve">as </w:t>
      </w:r>
      <w:r w:rsidR="00CB0A28">
        <w:rPr>
          <w:rFonts w:cstheme="minorHAnsi"/>
        </w:rPr>
        <w:t xml:space="preserve">the best company to work for </w:t>
      </w:r>
      <w:r w:rsidR="00AE442E">
        <w:rPr>
          <w:rFonts w:cstheme="minorHAnsi"/>
        </w:rPr>
        <w:t xml:space="preserve">as they have implemented </w:t>
      </w:r>
      <w:r w:rsidR="009D56C4">
        <w:rPr>
          <w:rFonts w:cstheme="minorHAnsi"/>
        </w:rPr>
        <w:t xml:space="preserve">various strategies designed to enhance employee </w:t>
      </w:r>
      <w:r w:rsidR="001B2E9A">
        <w:rPr>
          <w:rFonts w:cstheme="minorHAnsi"/>
        </w:rPr>
        <w:t xml:space="preserve">engagement, such as the Senior Leadership Business program. </w:t>
      </w:r>
      <w:r w:rsidR="00E408B4">
        <w:rPr>
          <w:rFonts w:cstheme="minorHAnsi"/>
        </w:rPr>
        <w:t xml:space="preserve">Senior executives work alongside </w:t>
      </w:r>
      <w:r w:rsidR="00B7371A">
        <w:rPr>
          <w:rFonts w:cstheme="minorHAnsi"/>
        </w:rPr>
        <w:t xml:space="preserve">hotel staff for three days in departments such as housekeeping, </w:t>
      </w:r>
      <w:r w:rsidR="006F52DE">
        <w:rPr>
          <w:rFonts w:cstheme="minorHAnsi"/>
        </w:rPr>
        <w:t>kitchen, maintenance etc. The aim of the program is to break down any barriers</w:t>
      </w:r>
      <w:r w:rsidR="00CE4BE3">
        <w:rPr>
          <w:rFonts w:cstheme="minorHAnsi"/>
        </w:rPr>
        <w:t xml:space="preserve">, build trust and to understand </w:t>
      </w:r>
      <w:r w:rsidR="00CC46B8">
        <w:rPr>
          <w:rFonts w:cstheme="minorHAnsi"/>
        </w:rPr>
        <w:t>the challenges staff face day-to-day</w:t>
      </w:r>
      <w:r w:rsidR="008009C2">
        <w:rPr>
          <w:rFonts w:cstheme="minorHAnsi"/>
        </w:rPr>
        <w:t xml:space="preserve"> and make the improvements</w:t>
      </w:r>
      <w:r w:rsidR="002F0748">
        <w:rPr>
          <w:rFonts w:cstheme="minorHAnsi"/>
        </w:rPr>
        <w:t xml:space="preserve">. This </w:t>
      </w:r>
      <w:r w:rsidR="00DD4C54">
        <w:rPr>
          <w:rFonts w:cstheme="minorHAnsi"/>
        </w:rPr>
        <w:t xml:space="preserve">shows how </w:t>
      </w:r>
      <w:r w:rsidR="003E6287">
        <w:rPr>
          <w:rFonts w:cstheme="minorHAnsi"/>
        </w:rPr>
        <w:t>serious Senior leaders are in doing the right thing for their customers and staff</w:t>
      </w:r>
      <w:r w:rsidR="008009C2">
        <w:rPr>
          <w:rFonts w:cstheme="minorHAnsi"/>
        </w:rPr>
        <w:t xml:space="preserve"> (Forbes, 2019). </w:t>
      </w:r>
    </w:p>
    <w:p w14:paraId="76362785" w14:textId="6C18B70E" w:rsidR="00A80512" w:rsidRDefault="001E17A7" w:rsidP="00045E7A">
      <w:pPr>
        <w:rPr>
          <w:rFonts w:cstheme="minorHAnsi"/>
        </w:rPr>
      </w:pPr>
      <w:r>
        <w:rPr>
          <w:rFonts w:cstheme="minorHAnsi"/>
        </w:rPr>
        <w:t xml:space="preserve">This approach would </w:t>
      </w:r>
      <w:r w:rsidR="00FB7003">
        <w:rPr>
          <w:rFonts w:cstheme="minorHAnsi"/>
        </w:rPr>
        <w:t xml:space="preserve">be </w:t>
      </w:r>
      <w:r w:rsidR="00AA489F">
        <w:rPr>
          <w:rFonts w:cstheme="minorHAnsi"/>
        </w:rPr>
        <w:t>beneficial</w:t>
      </w:r>
      <w:r w:rsidR="00FB7003">
        <w:rPr>
          <w:rFonts w:cstheme="minorHAnsi"/>
        </w:rPr>
        <w:t xml:space="preserve"> within Tesco to improving communication, trust and relationship between bottom-level colleagues and senior leaders</w:t>
      </w:r>
      <w:r w:rsidR="00680C98">
        <w:rPr>
          <w:rFonts w:cstheme="minorHAnsi"/>
        </w:rPr>
        <w:t>, as this is something that was described as a hinder to employee engagement</w:t>
      </w:r>
      <w:r w:rsidR="002D6435">
        <w:rPr>
          <w:rFonts w:cstheme="minorHAnsi"/>
        </w:rPr>
        <w:t xml:space="preserve">. </w:t>
      </w:r>
      <w:r w:rsidR="00A155B3">
        <w:rPr>
          <w:rFonts w:cstheme="minorHAnsi"/>
        </w:rPr>
        <w:t xml:space="preserve">Senior business leaders are often based in Head Office, but it would be beneficial </w:t>
      </w:r>
      <w:r w:rsidR="005F648A">
        <w:rPr>
          <w:rFonts w:cstheme="minorHAnsi"/>
        </w:rPr>
        <w:t>if they were to visit all areas of the business, engage with colleagues</w:t>
      </w:r>
      <w:r w:rsidR="00026C21">
        <w:rPr>
          <w:rFonts w:cstheme="minorHAnsi"/>
        </w:rPr>
        <w:t>/managers</w:t>
      </w:r>
      <w:r w:rsidR="005F648A">
        <w:rPr>
          <w:rFonts w:cstheme="minorHAnsi"/>
        </w:rPr>
        <w:t xml:space="preserve">, understand how they’re feeling and what improvements are made. </w:t>
      </w:r>
      <w:r w:rsidR="00026C21">
        <w:rPr>
          <w:rFonts w:cstheme="minorHAnsi"/>
        </w:rPr>
        <w:t>This would support</w:t>
      </w:r>
      <w:r w:rsidR="00C050A0">
        <w:rPr>
          <w:rFonts w:cstheme="minorHAnsi"/>
        </w:rPr>
        <w:t xml:space="preserve"> </w:t>
      </w:r>
      <w:r w:rsidR="00026C21">
        <w:rPr>
          <w:rFonts w:cstheme="minorHAnsi"/>
        </w:rPr>
        <w:t>build</w:t>
      </w:r>
      <w:r w:rsidR="00C050A0">
        <w:rPr>
          <w:rFonts w:cstheme="minorHAnsi"/>
        </w:rPr>
        <w:t>ing</w:t>
      </w:r>
      <w:r w:rsidR="00026C21">
        <w:rPr>
          <w:rFonts w:cstheme="minorHAnsi"/>
        </w:rPr>
        <w:t xml:space="preserve"> a relationship</w:t>
      </w:r>
      <w:r w:rsidR="00C050A0">
        <w:rPr>
          <w:rFonts w:cstheme="minorHAnsi"/>
        </w:rPr>
        <w:t xml:space="preserve"> and removing any hierarchical barriers to </w:t>
      </w:r>
      <w:r w:rsidR="00A80512">
        <w:rPr>
          <w:rFonts w:cstheme="minorHAnsi"/>
        </w:rPr>
        <w:t>trusting and respecting decisions made.</w:t>
      </w:r>
    </w:p>
    <w:p w14:paraId="568E25A5" w14:textId="3BDF40A0" w:rsidR="00DB0CC9" w:rsidRPr="00011FEE" w:rsidRDefault="00CE6B91" w:rsidP="00045E7A">
      <w:pPr>
        <w:rPr>
          <w:rFonts w:cstheme="minorHAnsi"/>
        </w:rPr>
      </w:pPr>
      <w:r>
        <w:rPr>
          <w:rFonts w:cstheme="minorHAnsi"/>
        </w:rPr>
        <w:t xml:space="preserve">Only 21% of organisations conduct employee voice surveys </w:t>
      </w:r>
      <w:r w:rsidR="00F579C0">
        <w:rPr>
          <w:rFonts w:cstheme="minorHAnsi"/>
        </w:rPr>
        <w:t>throughout the year</w:t>
      </w:r>
      <w:r w:rsidR="005461C9">
        <w:rPr>
          <w:rFonts w:cstheme="minorHAnsi"/>
        </w:rPr>
        <w:t xml:space="preserve">. As engagement levels fluctuate </w:t>
      </w:r>
      <w:r w:rsidR="00A33DF0">
        <w:rPr>
          <w:rFonts w:cstheme="minorHAnsi"/>
        </w:rPr>
        <w:t xml:space="preserve">frequently it is vital employers are conducting pulse surveys regularly </w:t>
      </w:r>
      <w:r w:rsidR="00431CA7">
        <w:rPr>
          <w:rFonts w:cstheme="minorHAnsi"/>
        </w:rPr>
        <w:t xml:space="preserve">and taking quick action </w:t>
      </w:r>
      <w:r w:rsidR="00160192">
        <w:rPr>
          <w:rFonts w:cstheme="minorHAnsi"/>
        </w:rPr>
        <w:t>based on feed</w:t>
      </w:r>
      <w:r w:rsidR="00C960D6">
        <w:rPr>
          <w:rFonts w:cstheme="minorHAnsi"/>
        </w:rPr>
        <w:t xml:space="preserve">back provided. </w:t>
      </w:r>
    </w:p>
    <w:p w14:paraId="3651CA2C" w14:textId="2239CB46" w:rsidR="00C960D6" w:rsidRDefault="00C960D6" w:rsidP="00C960D6">
      <w:pPr>
        <w:rPr>
          <w:rFonts w:cstheme="minorHAnsi"/>
        </w:rPr>
      </w:pPr>
      <w:r w:rsidRPr="00011FEE">
        <w:rPr>
          <w:rFonts w:cstheme="minorHAnsi"/>
        </w:rPr>
        <w:t xml:space="preserve">Tesco could also adopt Morrison’s approach to employee voice surveys by carrying out smaller pulse surveys throughout the year to monitor engagement levels and acting on the issues as they arise (Morrisons, 2020). This was also identified as previously by colleagues as a barrier to sustaining engagement and actively responding to ongoing issues and concerns. </w:t>
      </w:r>
    </w:p>
    <w:p w14:paraId="543E42A2" w14:textId="77777777" w:rsidR="00C960D6" w:rsidRDefault="00C960D6" w:rsidP="002542F0">
      <w:pPr>
        <w:jc w:val="center"/>
        <w:rPr>
          <w:rFonts w:cstheme="minorHAnsi"/>
        </w:rPr>
      </w:pPr>
    </w:p>
    <w:p w14:paraId="36EE02DD" w14:textId="77777777" w:rsidR="00BD662E" w:rsidRDefault="00BD662E" w:rsidP="002542F0">
      <w:pPr>
        <w:jc w:val="center"/>
        <w:rPr>
          <w:rFonts w:ascii="Lato" w:hAnsi="Lato"/>
          <w:color w:val="333333"/>
          <w:sz w:val="27"/>
          <w:szCs w:val="27"/>
          <w:shd w:val="clear" w:color="auto" w:fill="FFFFFF"/>
        </w:rPr>
      </w:pPr>
    </w:p>
    <w:p w14:paraId="555B9A53" w14:textId="77777777" w:rsidR="00C960D6" w:rsidRDefault="00C960D6" w:rsidP="002542F0">
      <w:pPr>
        <w:jc w:val="center"/>
        <w:rPr>
          <w:rFonts w:ascii="Lato" w:hAnsi="Lato"/>
          <w:color w:val="333333"/>
          <w:sz w:val="27"/>
          <w:szCs w:val="27"/>
          <w:shd w:val="clear" w:color="auto" w:fill="FFFFFF"/>
        </w:rPr>
      </w:pPr>
    </w:p>
    <w:p w14:paraId="3FCAD177" w14:textId="77777777" w:rsidR="00C960D6" w:rsidRDefault="00C960D6" w:rsidP="002542F0">
      <w:pPr>
        <w:jc w:val="center"/>
        <w:rPr>
          <w:rFonts w:ascii="Lato" w:hAnsi="Lato"/>
          <w:color w:val="333333"/>
          <w:sz w:val="27"/>
          <w:szCs w:val="27"/>
          <w:shd w:val="clear" w:color="auto" w:fill="FFFFFF"/>
        </w:rPr>
      </w:pPr>
    </w:p>
    <w:p w14:paraId="416196C0" w14:textId="77777777" w:rsidR="00C960D6" w:rsidRDefault="00C960D6" w:rsidP="002542F0">
      <w:pPr>
        <w:jc w:val="center"/>
        <w:rPr>
          <w:rFonts w:ascii="Lato" w:hAnsi="Lato"/>
          <w:color w:val="333333"/>
          <w:sz w:val="27"/>
          <w:szCs w:val="27"/>
          <w:shd w:val="clear" w:color="auto" w:fill="FFFFFF"/>
        </w:rPr>
      </w:pPr>
    </w:p>
    <w:p w14:paraId="7238FB86" w14:textId="77777777" w:rsidR="00C960D6" w:rsidRDefault="00C960D6" w:rsidP="002542F0">
      <w:pPr>
        <w:jc w:val="center"/>
        <w:rPr>
          <w:rFonts w:ascii="Lato" w:hAnsi="Lato"/>
          <w:color w:val="333333"/>
          <w:sz w:val="27"/>
          <w:szCs w:val="27"/>
          <w:shd w:val="clear" w:color="auto" w:fill="FFFFFF"/>
        </w:rPr>
      </w:pPr>
    </w:p>
    <w:p w14:paraId="5032A038" w14:textId="01AEDCE2" w:rsidR="00275D00" w:rsidRPr="002542F0" w:rsidRDefault="002542F0" w:rsidP="002542F0">
      <w:pPr>
        <w:jc w:val="center"/>
        <w:rPr>
          <w:rFonts w:cstheme="minorHAnsi"/>
          <w:b/>
        </w:rPr>
      </w:pPr>
      <w:r w:rsidRPr="002542F0">
        <w:rPr>
          <w:rFonts w:cstheme="minorHAnsi"/>
          <w:b/>
          <w:bCs/>
        </w:rPr>
        <w:t>References</w:t>
      </w:r>
      <w:r w:rsidR="00944A58">
        <w:rPr>
          <w:rFonts w:cstheme="minorHAnsi"/>
          <w:b/>
          <w:bCs/>
        </w:rPr>
        <w:t xml:space="preserve"> LO3</w:t>
      </w:r>
    </w:p>
    <w:p w14:paraId="11737348" w14:textId="77EA15EC" w:rsidR="00083AD5" w:rsidRPr="00E45C7D" w:rsidRDefault="00083AD5" w:rsidP="00083AD5">
      <w:pPr>
        <w:rPr>
          <w:rFonts w:cstheme="minorHAnsi"/>
        </w:rPr>
      </w:pPr>
      <w:r w:rsidRPr="00E45C7D">
        <w:rPr>
          <w:rFonts w:cstheme="minorHAnsi"/>
        </w:rPr>
        <w:t xml:space="preserve">CIPD, (2021). </w:t>
      </w:r>
      <w:r w:rsidRPr="00E45C7D">
        <w:rPr>
          <w:rFonts w:cstheme="minorHAnsi"/>
          <w:i/>
        </w:rPr>
        <w:t>CIPD Good Work Index 2021</w:t>
      </w:r>
      <w:r w:rsidRPr="00E45C7D">
        <w:rPr>
          <w:rFonts w:cstheme="minorHAnsi"/>
        </w:rPr>
        <w:t xml:space="preserve">. Available at: </w:t>
      </w:r>
      <w:hyperlink r:id="rId47" w:history="1">
        <w:r w:rsidRPr="00E45C7D">
          <w:rPr>
            <w:rStyle w:val="Hyperlink"/>
            <w:rFonts w:cstheme="minorHAnsi"/>
          </w:rPr>
          <w:t>https://www.cipd.co.uk/Images/good-work-index-survey-report-2021-1_tcm18-96105.pdf</w:t>
        </w:r>
      </w:hyperlink>
      <w:r w:rsidRPr="00E45C7D">
        <w:rPr>
          <w:rFonts w:cstheme="minorHAnsi"/>
        </w:rPr>
        <w:t xml:space="preserve"> [Accessed </w:t>
      </w:r>
      <w:r w:rsidR="0055096E" w:rsidRPr="00E45C7D">
        <w:rPr>
          <w:rFonts w:cstheme="minorHAnsi"/>
        </w:rPr>
        <w:t>24</w:t>
      </w:r>
      <w:r w:rsidRPr="00E45C7D">
        <w:rPr>
          <w:rFonts w:cstheme="minorHAnsi"/>
        </w:rPr>
        <w:t>/2/2022]</w:t>
      </w:r>
    </w:p>
    <w:p w14:paraId="29F968AF" w14:textId="34ADF5C0" w:rsidR="00045E7A" w:rsidRDefault="009C739F" w:rsidP="00045E7A">
      <w:pPr>
        <w:rPr>
          <w:rFonts w:cstheme="minorHAnsi"/>
        </w:rPr>
      </w:pPr>
      <w:r>
        <w:rPr>
          <w:rFonts w:cstheme="minorHAnsi"/>
        </w:rPr>
        <w:t xml:space="preserve">Forbes, (2019). </w:t>
      </w:r>
      <w:r w:rsidRPr="009C739F">
        <w:rPr>
          <w:rFonts w:cstheme="minorHAnsi"/>
          <w:i/>
          <w:iCs/>
        </w:rPr>
        <w:t>How The ‘Best Companies To Work For’ Engage Employees And Retain Top Talent.</w:t>
      </w:r>
      <w:r>
        <w:rPr>
          <w:rFonts w:cstheme="minorHAnsi"/>
        </w:rPr>
        <w:t xml:space="preserve"> Available at: </w:t>
      </w:r>
      <w:hyperlink r:id="rId48" w:history="1">
        <w:r w:rsidRPr="00D42AF4">
          <w:rPr>
            <w:rStyle w:val="Hyperlink"/>
            <w:rFonts w:cstheme="minorHAnsi"/>
          </w:rPr>
          <w:t>https://www.forbes.com/sites/danabrownlee/2019/09/04/how-the-best-companies-to-work-for-engage-employees-and-retain-top-talent/?sh=599d6b231eca</w:t>
        </w:r>
      </w:hyperlink>
      <w:r w:rsidR="008E14DE">
        <w:rPr>
          <w:rFonts w:cstheme="minorHAnsi"/>
        </w:rPr>
        <w:t xml:space="preserve"> </w:t>
      </w:r>
      <w:r>
        <w:rPr>
          <w:rFonts w:cstheme="minorHAnsi"/>
        </w:rPr>
        <w:t>[Accessed 23/2/2022]</w:t>
      </w:r>
    </w:p>
    <w:p w14:paraId="2A45BD7C" w14:textId="15EE79A4" w:rsidR="00CB5508" w:rsidRPr="00045E7A" w:rsidRDefault="00CB5508" w:rsidP="00045E7A">
      <w:pPr>
        <w:rPr>
          <w:rFonts w:cstheme="minorHAnsi"/>
        </w:rPr>
      </w:pPr>
      <w:r>
        <w:rPr>
          <w:rFonts w:cstheme="minorHAnsi"/>
        </w:rPr>
        <w:t xml:space="preserve">Hutchinson, S. and Purcell, </w:t>
      </w:r>
      <w:r w:rsidR="00A4255A">
        <w:rPr>
          <w:rFonts w:cstheme="minorHAnsi"/>
        </w:rPr>
        <w:t xml:space="preserve">J. (2003). </w:t>
      </w:r>
      <w:r w:rsidR="00A4255A" w:rsidRPr="00A4255A">
        <w:rPr>
          <w:rFonts w:cstheme="minorHAnsi"/>
          <w:i/>
          <w:iCs/>
        </w:rPr>
        <w:t>Bringing policies to life: the vital role of front-line mangers in people management</w:t>
      </w:r>
      <w:r w:rsidR="00A4255A">
        <w:rPr>
          <w:rFonts w:cstheme="minorHAnsi"/>
        </w:rPr>
        <w:t>. London: CIPD</w:t>
      </w:r>
    </w:p>
    <w:p w14:paraId="68765CC6" w14:textId="005E54C4" w:rsidR="000D0F07" w:rsidRPr="00E45C7D" w:rsidRDefault="000D0F07" w:rsidP="00045E7A">
      <w:pPr>
        <w:rPr>
          <w:rFonts w:cstheme="minorHAnsi"/>
        </w:rPr>
      </w:pPr>
      <w:r>
        <w:rPr>
          <w:rFonts w:cstheme="minorHAnsi"/>
        </w:rPr>
        <w:t xml:space="preserve">ITV, (2022). </w:t>
      </w:r>
      <w:r w:rsidR="00025404" w:rsidRPr="00025404">
        <w:rPr>
          <w:rFonts w:cstheme="minorHAnsi"/>
          <w:i/>
          <w:iCs/>
        </w:rPr>
        <w:t>Four-day working week trial launches in the UK</w:t>
      </w:r>
      <w:r w:rsidR="00025404">
        <w:rPr>
          <w:rFonts w:cstheme="minorHAnsi"/>
        </w:rPr>
        <w:t>. Available at:</w:t>
      </w:r>
      <w:r>
        <w:rPr>
          <w:rFonts w:cstheme="minorHAnsi"/>
        </w:rPr>
        <w:t xml:space="preserve"> </w:t>
      </w:r>
      <w:hyperlink r:id="rId49" w:history="1">
        <w:r w:rsidRPr="00E45C7D">
          <w:rPr>
            <w:rStyle w:val="Hyperlink"/>
            <w:rFonts w:cstheme="minorHAnsi"/>
          </w:rPr>
          <w:t>https://www.itv.com/news/2022-01-18/four-day-working-week-trial-launches-in-the-uk</w:t>
        </w:r>
      </w:hyperlink>
      <w:r w:rsidRPr="00E45C7D">
        <w:rPr>
          <w:rFonts w:cstheme="minorHAnsi"/>
        </w:rPr>
        <w:t xml:space="preserve"> [Accessed 23/2/2022]</w:t>
      </w:r>
    </w:p>
    <w:p w14:paraId="4567F96B" w14:textId="761A4282" w:rsidR="00045E7A" w:rsidRDefault="009F2739" w:rsidP="00045E7A">
      <w:pPr>
        <w:rPr>
          <w:rFonts w:cstheme="minorHAnsi"/>
        </w:rPr>
      </w:pPr>
      <w:r>
        <w:rPr>
          <w:rFonts w:cstheme="minorHAnsi"/>
        </w:rPr>
        <w:lastRenderedPageBreak/>
        <w:t>LinkedIn, (2022).</w:t>
      </w:r>
      <w:r w:rsidR="009A75DA">
        <w:rPr>
          <w:rFonts w:cstheme="minorHAnsi"/>
        </w:rPr>
        <w:t xml:space="preserve"> </w:t>
      </w:r>
      <w:r w:rsidR="009A75DA" w:rsidRPr="009A75DA">
        <w:rPr>
          <w:rFonts w:cstheme="minorHAnsi"/>
          <w:i/>
          <w:iCs/>
        </w:rPr>
        <w:t>What is the 4-day work week trial?</w:t>
      </w:r>
      <w:r w:rsidR="009A75DA">
        <w:rPr>
          <w:rFonts w:cstheme="minorHAnsi"/>
        </w:rPr>
        <w:t xml:space="preserve"> Available at:</w:t>
      </w:r>
      <w:r>
        <w:rPr>
          <w:rFonts w:cstheme="minorHAnsi"/>
        </w:rPr>
        <w:t xml:space="preserve"> </w:t>
      </w:r>
      <w:hyperlink r:id="rId50" w:history="1">
        <w:r w:rsidRPr="00D42AF4">
          <w:rPr>
            <w:rStyle w:val="Hyperlink"/>
            <w:rFonts w:cstheme="minorHAnsi"/>
          </w:rPr>
          <w:t>https://www.linkedin.com/pulse/what-4-day-work-week-trial-direct365</w:t>
        </w:r>
      </w:hyperlink>
      <w:r>
        <w:rPr>
          <w:rFonts w:cstheme="minorHAnsi"/>
        </w:rPr>
        <w:t xml:space="preserve"> </w:t>
      </w:r>
      <w:r w:rsidR="009A75DA">
        <w:rPr>
          <w:rFonts w:cstheme="minorHAnsi"/>
        </w:rPr>
        <w:t>[Accessed 23/2/2022]</w:t>
      </w:r>
    </w:p>
    <w:p w14:paraId="5C1E7521" w14:textId="2FCEE003" w:rsidR="00DD233F" w:rsidRPr="00E45C7D" w:rsidRDefault="00DD233F" w:rsidP="00045E7A">
      <w:pPr>
        <w:rPr>
          <w:rFonts w:cstheme="minorHAnsi"/>
        </w:rPr>
      </w:pPr>
      <w:r>
        <w:rPr>
          <w:rFonts w:cstheme="minorHAnsi"/>
        </w:rPr>
        <w:t>Morrisons, (2020).</w:t>
      </w:r>
      <w:r w:rsidR="00213135">
        <w:rPr>
          <w:rFonts w:cstheme="minorHAnsi"/>
        </w:rPr>
        <w:t xml:space="preserve"> </w:t>
      </w:r>
      <w:r w:rsidR="00213135" w:rsidRPr="00213135">
        <w:rPr>
          <w:i/>
          <w:iCs/>
        </w:rPr>
        <w:t>Our four stakeholder ambitions Our colleagues</w:t>
      </w:r>
      <w:r w:rsidR="00213135">
        <w:rPr>
          <w:i/>
          <w:iCs/>
        </w:rPr>
        <w:t xml:space="preserve">. </w:t>
      </w:r>
      <w:r w:rsidR="00213135">
        <w:t>Available at:</w:t>
      </w:r>
      <w:r>
        <w:rPr>
          <w:rFonts w:cstheme="minorHAnsi"/>
        </w:rPr>
        <w:t xml:space="preserve"> </w:t>
      </w:r>
      <w:hyperlink r:id="rId51" w:history="1">
        <w:r w:rsidRPr="008B5425">
          <w:rPr>
            <w:rStyle w:val="Hyperlink"/>
            <w:rFonts w:cstheme="minorHAnsi"/>
          </w:rPr>
          <w:t>https://www.morrisons-corporate.com/globalassets/corporatesite/corporate-responsibility/annual-report/colleagues.pdf</w:t>
        </w:r>
      </w:hyperlink>
      <w:r>
        <w:rPr>
          <w:rFonts w:cstheme="minorHAnsi"/>
        </w:rPr>
        <w:t xml:space="preserve"> [Accessed 24/2/2022]</w:t>
      </w:r>
    </w:p>
    <w:p w14:paraId="15E5C006" w14:textId="5485A983" w:rsidR="007450DD" w:rsidRDefault="0022408F" w:rsidP="00045E7A">
      <w:pPr>
        <w:rPr>
          <w:rFonts w:cstheme="minorHAnsi"/>
        </w:rPr>
      </w:pPr>
      <w:r>
        <w:rPr>
          <w:rFonts w:cstheme="minorHAnsi"/>
        </w:rPr>
        <w:t xml:space="preserve">SFN, (2018). </w:t>
      </w:r>
      <w:r w:rsidRPr="0022408F">
        <w:rPr>
          <w:rFonts w:cstheme="minorHAnsi"/>
          <w:i/>
          <w:iCs/>
        </w:rPr>
        <w:t>And finally…Scottish advice centre introduces 4-day working week</w:t>
      </w:r>
      <w:r>
        <w:rPr>
          <w:rFonts w:cstheme="minorHAnsi"/>
        </w:rPr>
        <w:t xml:space="preserve">. Available at: </w:t>
      </w:r>
      <w:hyperlink r:id="rId52" w:history="1">
        <w:r w:rsidR="00E7190A" w:rsidRPr="00D42AF4">
          <w:rPr>
            <w:rStyle w:val="Hyperlink"/>
            <w:rFonts w:cstheme="minorHAnsi"/>
          </w:rPr>
          <w:t>https://www.scottishfinancialnews.com/articles/and-finally-scottish-advice-centre-introduces-4-day-working-week</w:t>
        </w:r>
      </w:hyperlink>
      <w:r w:rsidR="00E7190A">
        <w:rPr>
          <w:rFonts w:cstheme="minorHAnsi"/>
        </w:rPr>
        <w:t xml:space="preserve"> [Accessed 23/2/2022]</w:t>
      </w:r>
    </w:p>
    <w:p w14:paraId="6DFBDE6D" w14:textId="77777777" w:rsidR="00E7190A" w:rsidRDefault="00E7190A" w:rsidP="00045E7A">
      <w:pPr>
        <w:rPr>
          <w:rFonts w:cstheme="minorHAnsi"/>
        </w:rPr>
      </w:pPr>
    </w:p>
    <w:p w14:paraId="3DD3E7E9" w14:textId="77777777" w:rsidR="00E7190A" w:rsidRDefault="00E7190A" w:rsidP="00045E7A">
      <w:pPr>
        <w:rPr>
          <w:rFonts w:cstheme="minorHAnsi"/>
        </w:rPr>
      </w:pPr>
    </w:p>
    <w:p w14:paraId="65919B57" w14:textId="77777777" w:rsidR="00E7190A" w:rsidRDefault="00E7190A" w:rsidP="00045E7A">
      <w:pPr>
        <w:rPr>
          <w:rFonts w:cstheme="minorHAnsi"/>
        </w:rPr>
      </w:pPr>
    </w:p>
    <w:p w14:paraId="48EB78CB" w14:textId="0C85ECCD" w:rsidR="00045E7A" w:rsidRPr="00045E7A" w:rsidRDefault="00045E7A" w:rsidP="00045E7A">
      <w:pPr>
        <w:rPr>
          <w:rFonts w:cstheme="minorHAnsi"/>
        </w:rPr>
      </w:pPr>
    </w:p>
    <w:p w14:paraId="08DA1AEA" w14:textId="32473D74" w:rsidR="00045E7A" w:rsidRPr="00045E7A" w:rsidRDefault="00045E7A" w:rsidP="00045E7A">
      <w:pPr>
        <w:rPr>
          <w:rFonts w:cstheme="minorHAnsi"/>
        </w:rPr>
      </w:pPr>
    </w:p>
    <w:p w14:paraId="720D58B0" w14:textId="05105812" w:rsidR="00045E7A" w:rsidRPr="00045E7A" w:rsidRDefault="00045E7A" w:rsidP="00045E7A">
      <w:pPr>
        <w:rPr>
          <w:rFonts w:cstheme="minorHAnsi"/>
        </w:rPr>
      </w:pPr>
    </w:p>
    <w:p w14:paraId="5F0F4F07" w14:textId="6957AAFD" w:rsidR="00045E7A" w:rsidRPr="00045E7A" w:rsidRDefault="00045E7A" w:rsidP="00045E7A">
      <w:pPr>
        <w:rPr>
          <w:rFonts w:cstheme="minorHAnsi"/>
        </w:rPr>
      </w:pPr>
    </w:p>
    <w:p w14:paraId="21D76E6E" w14:textId="77777777" w:rsidR="001C4258" w:rsidRDefault="001C4258" w:rsidP="00045E7A">
      <w:pPr>
        <w:rPr>
          <w:rFonts w:cstheme="minorHAnsi"/>
        </w:rPr>
      </w:pPr>
    </w:p>
    <w:p w14:paraId="7ADC020B" w14:textId="77777777" w:rsidR="001C4258" w:rsidRDefault="001C4258" w:rsidP="00045E7A">
      <w:pPr>
        <w:rPr>
          <w:rFonts w:cstheme="minorHAnsi"/>
        </w:rPr>
      </w:pPr>
    </w:p>
    <w:p w14:paraId="7FB80575" w14:textId="77777777" w:rsidR="001C4258" w:rsidRDefault="001C4258" w:rsidP="00045E7A">
      <w:pPr>
        <w:rPr>
          <w:rFonts w:cstheme="minorHAnsi"/>
        </w:rPr>
      </w:pPr>
    </w:p>
    <w:p w14:paraId="5CCA18D8" w14:textId="77777777" w:rsidR="001C4258" w:rsidRDefault="001C4258" w:rsidP="00045E7A">
      <w:pPr>
        <w:rPr>
          <w:rFonts w:cstheme="minorHAnsi"/>
        </w:rPr>
      </w:pPr>
    </w:p>
    <w:p w14:paraId="2B4E496D" w14:textId="77777777" w:rsidR="001C4258" w:rsidRDefault="001C4258" w:rsidP="00045E7A">
      <w:pPr>
        <w:rPr>
          <w:rFonts w:cstheme="minorHAnsi"/>
        </w:rPr>
      </w:pPr>
    </w:p>
    <w:p w14:paraId="0D055EC0" w14:textId="77777777" w:rsidR="001C4258" w:rsidRDefault="001C4258" w:rsidP="00045E7A">
      <w:pPr>
        <w:rPr>
          <w:rFonts w:cstheme="minorHAnsi"/>
        </w:rPr>
      </w:pPr>
    </w:p>
    <w:p w14:paraId="7485310C" w14:textId="77777777" w:rsidR="001C4258" w:rsidRDefault="001C4258" w:rsidP="00045E7A">
      <w:pPr>
        <w:rPr>
          <w:rFonts w:cstheme="minorHAnsi"/>
        </w:rPr>
      </w:pPr>
    </w:p>
    <w:p w14:paraId="0165C841" w14:textId="77777777" w:rsidR="001C4258" w:rsidRDefault="001C4258" w:rsidP="00045E7A">
      <w:pPr>
        <w:rPr>
          <w:rFonts w:cstheme="minorHAnsi"/>
        </w:rPr>
      </w:pPr>
    </w:p>
    <w:p w14:paraId="580939FB" w14:textId="77777777" w:rsidR="001C4258" w:rsidRDefault="001C4258" w:rsidP="00045E7A">
      <w:pPr>
        <w:rPr>
          <w:rFonts w:cstheme="minorHAnsi"/>
        </w:rPr>
      </w:pPr>
    </w:p>
    <w:p w14:paraId="361874FB" w14:textId="59B45824" w:rsidR="001C4258" w:rsidRDefault="001C4258" w:rsidP="001C4258">
      <w:pPr>
        <w:jc w:val="center"/>
        <w:rPr>
          <w:rFonts w:cstheme="minorHAnsi"/>
          <w:b/>
          <w:bCs/>
        </w:rPr>
      </w:pPr>
      <w:r w:rsidRPr="001C4258">
        <w:rPr>
          <w:rFonts w:cstheme="minorHAnsi"/>
          <w:b/>
          <w:bCs/>
        </w:rPr>
        <w:t>Evidence LO3</w:t>
      </w:r>
    </w:p>
    <w:p w14:paraId="74BB7446" w14:textId="4E4E75BC" w:rsidR="00411299" w:rsidRDefault="00411299" w:rsidP="001A2EBE">
      <w:pPr>
        <w:rPr>
          <w:rFonts w:cstheme="minorHAnsi"/>
          <w:b/>
          <w:bCs/>
        </w:rPr>
      </w:pPr>
      <w:r>
        <w:rPr>
          <w:rFonts w:cstheme="minorHAnsi"/>
          <w:b/>
          <w:bCs/>
        </w:rPr>
        <w:t>EV 3.1 – Survey understanding barriers to engagement strategies</w:t>
      </w:r>
    </w:p>
    <w:p w14:paraId="451141C8" w14:textId="40C93EE6" w:rsidR="00411299" w:rsidRDefault="00411299" w:rsidP="001A2EBE">
      <w:pPr>
        <w:rPr>
          <w:rFonts w:cstheme="minorHAnsi"/>
          <w:b/>
          <w:bCs/>
        </w:rPr>
      </w:pPr>
      <w:r>
        <w:rPr>
          <w:noProof/>
        </w:rPr>
        <w:drawing>
          <wp:inline distT="0" distB="0" distL="0" distR="0" wp14:anchorId="037EC869" wp14:editId="74AD63A8">
            <wp:extent cx="5071730" cy="3421985"/>
            <wp:effectExtent l="0" t="0" r="0" b="7620"/>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a:blip r:embed="rId53"/>
                    <a:stretch>
                      <a:fillRect/>
                    </a:stretch>
                  </pic:blipFill>
                  <pic:spPr>
                    <a:xfrm>
                      <a:off x="0" y="0"/>
                      <a:ext cx="5080967" cy="3428217"/>
                    </a:xfrm>
                    <a:prstGeom prst="rect">
                      <a:avLst/>
                    </a:prstGeom>
                  </pic:spPr>
                </pic:pic>
              </a:graphicData>
            </a:graphic>
          </wp:inline>
        </w:drawing>
      </w:r>
    </w:p>
    <w:p w14:paraId="615949C2" w14:textId="30B70663" w:rsidR="001C4258" w:rsidRDefault="002E50F0" w:rsidP="001A2EBE">
      <w:pPr>
        <w:rPr>
          <w:rFonts w:cstheme="minorHAnsi"/>
          <w:b/>
          <w:bCs/>
        </w:rPr>
      </w:pPr>
      <w:r>
        <w:rPr>
          <w:rFonts w:cstheme="minorHAnsi"/>
          <w:b/>
          <w:bCs/>
        </w:rPr>
        <w:t>EV 3.2</w:t>
      </w:r>
      <w:r w:rsidR="001A2EBE">
        <w:rPr>
          <w:rFonts w:cstheme="minorHAnsi"/>
          <w:b/>
          <w:bCs/>
        </w:rPr>
        <w:t xml:space="preserve"> Survey response</w:t>
      </w:r>
      <w:r w:rsidR="007F6205">
        <w:rPr>
          <w:rFonts w:cstheme="minorHAnsi"/>
          <w:b/>
          <w:bCs/>
        </w:rPr>
        <w:t xml:space="preserve"> #1</w:t>
      </w:r>
    </w:p>
    <w:p w14:paraId="0BADB0F1" w14:textId="1055CC76" w:rsidR="002E50F0" w:rsidRDefault="002E50F0" w:rsidP="001A2EBE">
      <w:pPr>
        <w:rPr>
          <w:rFonts w:cstheme="minorHAnsi"/>
          <w:b/>
          <w:bCs/>
        </w:rPr>
      </w:pPr>
      <w:r>
        <w:rPr>
          <w:noProof/>
        </w:rPr>
        <w:drawing>
          <wp:inline distT="0" distB="0" distL="0" distR="0" wp14:anchorId="46918A1B" wp14:editId="0621B718">
            <wp:extent cx="5731510" cy="2810510"/>
            <wp:effectExtent l="0" t="0" r="2540" b="889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54"/>
                    <a:stretch>
                      <a:fillRect/>
                    </a:stretch>
                  </pic:blipFill>
                  <pic:spPr>
                    <a:xfrm>
                      <a:off x="0" y="0"/>
                      <a:ext cx="5731510" cy="2810510"/>
                    </a:xfrm>
                    <a:prstGeom prst="rect">
                      <a:avLst/>
                    </a:prstGeom>
                  </pic:spPr>
                </pic:pic>
              </a:graphicData>
            </a:graphic>
          </wp:inline>
        </w:drawing>
      </w:r>
    </w:p>
    <w:p w14:paraId="7B3689DE" w14:textId="2C0530D4" w:rsidR="00DE229B" w:rsidRDefault="00E365AB" w:rsidP="001A2EBE">
      <w:pPr>
        <w:rPr>
          <w:rFonts w:cstheme="minorHAnsi"/>
          <w:b/>
          <w:bCs/>
        </w:rPr>
      </w:pPr>
      <w:r>
        <w:rPr>
          <w:rFonts w:cstheme="minorHAnsi"/>
          <w:b/>
          <w:bCs/>
        </w:rPr>
        <w:t>EV 3.3</w:t>
      </w:r>
      <w:r w:rsidR="001A2EBE">
        <w:rPr>
          <w:rFonts w:cstheme="minorHAnsi"/>
          <w:b/>
          <w:bCs/>
        </w:rPr>
        <w:t xml:space="preserve"> survey response </w:t>
      </w:r>
      <w:r w:rsidR="007F6205">
        <w:rPr>
          <w:rFonts w:cstheme="minorHAnsi"/>
          <w:b/>
          <w:bCs/>
        </w:rPr>
        <w:t>#2</w:t>
      </w:r>
      <w:r w:rsidR="00DE229B">
        <w:rPr>
          <w:noProof/>
        </w:rPr>
        <w:drawing>
          <wp:inline distT="0" distB="0" distL="0" distR="0" wp14:anchorId="697F0581" wp14:editId="4B6B6EEB">
            <wp:extent cx="5731510" cy="1689735"/>
            <wp:effectExtent l="0" t="0" r="2540" b="5715"/>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55"/>
                    <a:stretch>
                      <a:fillRect/>
                    </a:stretch>
                  </pic:blipFill>
                  <pic:spPr>
                    <a:xfrm>
                      <a:off x="0" y="0"/>
                      <a:ext cx="5731510" cy="1689735"/>
                    </a:xfrm>
                    <a:prstGeom prst="rect">
                      <a:avLst/>
                    </a:prstGeom>
                  </pic:spPr>
                </pic:pic>
              </a:graphicData>
            </a:graphic>
          </wp:inline>
        </w:drawing>
      </w:r>
    </w:p>
    <w:p w14:paraId="3766F6E0" w14:textId="419D0E9E" w:rsidR="00DE229B" w:rsidRDefault="00E365AB" w:rsidP="001A2EBE">
      <w:pPr>
        <w:rPr>
          <w:rFonts w:cstheme="minorHAnsi"/>
          <w:b/>
          <w:bCs/>
        </w:rPr>
      </w:pPr>
      <w:r w:rsidRPr="007F6205">
        <w:rPr>
          <w:b/>
          <w:bCs/>
          <w:noProof/>
        </w:rPr>
        <w:t>EV 3.4</w:t>
      </w:r>
      <w:r w:rsidR="007F6205" w:rsidRPr="007F6205">
        <w:rPr>
          <w:b/>
          <w:bCs/>
          <w:noProof/>
        </w:rPr>
        <w:t xml:space="preserve"> Survey response #3</w:t>
      </w:r>
      <w:r w:rsidR="00DE229B">
        <w:rPr>
          <w:noProof/>
        </w:rPr>
        <w:drawing>
          <wp:inline distT="0" distB="0" distL="0" distR="0" wp14:anchorId="556060DE" wp14:editId="198B6F29">
            <wp:extent cx="5731510" cy="1473200"/>
            <wp:effectExtent l="0" t="0" r="2540" b="0"/>
            <wp:docPr id="29" name="Picture 2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10;&#10;Description automatically generated"/>
                    <pic:cNvPicPr/>
                  </pic:nvPicPr>
                  <pic:blipFill>
                    <a:blip r:embed="rId56"/>
                    <a:stretch>
                      <a:fillRect/>
                    </a:stretch>
                  </pic:blipFill>
                  <pic:spPr>
                    <a:xfrm>
                      <a:off x="0" y="0"/>
                      <a:ext cx="5731510" cy="1473200"/>
                    </a:xfrm>
                    <a:prstGeom prst="rect">
                      <a:avLst/>
                    </a:prstGeom>
                  </pic:spPr>
                </pic:pic>
              </a:graphicData>
            </a:graphic>
          </wp:inline>
        </w:drawing>
      </w:r>
    </w:p>
    <w:p w14:paraId="04C531CE" w14:textId="77777777" w:rsidR="001C4258" w:rsidRDefault="001C4258" w:rsidP="001A2EBE">
      <w:pPr>
        <w:rPr>
          <w:rFonts w:cstheme="minorHAnsi"/>
          <w:b/>
          <w:bCs/>
        </w:rPr>
      </w:pPr>
    </w:p>
    <w:p w14:paraId="19224735" w14:textId="54B5AE28" w:rsidR="001C4258" w:rsidRDefault="001C4258" w:rsidP="001A2EBE">
      <w:pPr>
        <w:rPr>
          <w:rFonts w:cstheme="minorHAnsi"/>
          <w:b/>
          <w:bCs/>
        </w:rPr>
      </w:pPr>
      <w:r>
        <w:rPr>
          <w:rFonts w:cstheme="minorHAnsi"/>
          <w:b/>
          <w:bCs/>
        </w:rPr>
        <w:t>EV3.5 – Implementation Plan</w:t>
      </w:r>
    </w:p>
    <w:p w14:paraId="0B0D2421" w14:textId="5F837DB8" w:rsidR="001C4258" w:rsidRPr="001C4258" w:rsidRDefault="001C4258" w:rsidP="001A2EBE">
      <w:pPr>
        <w:rPr>
          <w:rFonts w:cstheme="minorHAnsi"/>
          <w:b/>
          <w:bCs/>
        </w:rPr>
      </w:pPr>
      <w:r>
        <w:rPr>
          <w:noProof/>
        </w:rPr>
        <w:drawing>
          <wp:inline distT="0" distB="0" distL="0" distR="0" wp14:anchorId="527AD78E" wp14:editId="0461DA47">
            <wp:extent cx="5731510" cy="3187700"/>
            <wp:effectExtent l="0" t="0" r="2540" b="0"/>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57"/>
                    <a:stretch>
                      <a:fillRect/>
                    </a:stretch>
                  </pic:blipFill>
                  <pic:spPr>
                    <a:xfrm>
                      <a:off x="0" y="0"/>
                      <a:ext cx="5731510" cy="3187700"/>
                    </a:xfrm>
                    <a:prstGeom prst="rect">
                      <a:avLst/>
                    </a:prstGeom>
                  </pic:spPr>
                </pic:pic>
              </a:graphicData>
            </a:graphic>
          </wp:inline>
        </w:drawing>
      </w:r>
    </w:p>
    <w:p w14:paraId="634797E1" w14:textId="4C9A8920" w:rsidR="00045E7A" w:rsidRPr="00045E7A" w:rsidRDefault="00045E7A" w:rsidP="00045E7A">
      <w:pPr>
        <w:rPr>
          <w:rFonts w:cstheme="minorHAnsi"/>
        </w:rPr>
      </w:pPr>
    </w:p>
    <w:p w14:paraId="509457BE" w14:textId="7307B9F4" w:rsidR="00045E7A" w:rsidRPr="00045E7A" w:rsidRDefault="00174CF1" w:rsidP="00174CF1">
      <w:pPr>
        <w:rPr>
          <w:rFonts w:cstheme="minorHAnsi"/>
        </w:rPr>
      </w:pPr>
      <w:r>
        <w:rPr>
          <w:noProof/>
        </w:rPr>
        <w:drawing>
          <wp:anchor distT="0" distB="0" distL="114300" distR="114300" simplePos="0" relativeHeight="251658242" behindDoc="1" locked="0" layoutInCell="1" allowOverlap="1" wp14:anchorId="718D0276" wp14:editId="381EE6D0">
            <wp:simplePos x="0" y="0"/>
            <wp:positionH relativeFrom="margin">
              <wp:posOffset>-844595</wp:posOffset>
            </wp:positionH>
            <wp:positionV relativeFrom="paragraph">
              <wp:posOffset>180752</wp:posOffset>
            </wp:positionV>
            <wp:extent cx="7491441" cy="3668233"/>
            <wp:effectExtent l="0" t="0" r="0" b="8890"/>
            <wp:wrapTight wrapText="bothSides">
              <wp:wrapPolygon edited="0">
                <wp:start x="0" y="0"/>
                <wp:lineTo x="0" y="21540"/>
                <wp:lineTo x="21532" y="21540"/>
                <wp:lineTo x="21532" y="0"/>
                <wp:lineTo x="0" y="0"/>
              </wp:wrapPolygon>
            </wp:wrapTight>
            <wp:docPr id="30" name="Picture 3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 email&#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7493373" cy="3669179"/>
                    </a:xfrm>
                    <a:prstGeom prst="rect">
                      <a:avLst/>
                    </a:prstGeom>
                  </pic:spPr>
                </pic:pic>
              </a:graphicData>
            </a:graphic>
            <wp14:sizeRelH relativeFrom="margin">
              <wp14:pctWidth>0</wp14:pctWidth>
            </wp14:sizeRelH>
            <wp14:sizeRelV relativeFrom="margin">
              <wp14:pctHeight>0</wp14:pctHeight>
            </wp14:sizeRelV>
          </wp:anchor>
        </w:drawing>
      </w:r>
      <w:r w:rsidR="007F6205" w:rsidRPr="007F6205">
        <w:rPr>
          <w:rFonts w:cstheme="minorHAnsi"/>
          <w:b/>
          <w:bCs/>
        </w:rPr>
        <w:t>EV 3.6 – Confirmation email</w:t>
      </w:r>
    </w:p>
    <w:sectPr w:rsidR="00045E7A" w:rsidRPr="00045E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82C6C" w14:textId="77777777" w:rsidR="00B039A1" w:rsidRDefault="00B039A1" w:rsidP="00A6251E">
      <w:pPr>
        <w:spacing w:after="0" w:line="240" w:lineRule="auto"/>
      </w:pPr>
      <w:r>
        <w:separator/>
      </w:r>
    </w:p>
  </w:endnote>
  <w:endnote w:type="continuationSeparator" w:id="0">
    <w:p w14:paraId="663D531C" w14:textId="77777777" w:rsidR="00B039A1" w:rsidRDefault="00B039A1" w:rsidP="00A6251E">
      <w:pPr>
        <w:spacing w:after="0" w:line="240" w:lineRule="auto"/>
      </w:pPr>
      <w:r>
        <w:continuationSeparator/>
      </w:r>
    </w:p>
  </w:endnote>
  <w:endnote w:type="continuationNotice" w:id="1">
    <w:p w14:paraId="748D2811" w14:textId="77777777" w:rsidR="00B039A1" w:rsidRDefault="00B039A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CCA481" w14:textId="77777777" w:rsidR="00C02441" w:rsidRDefault="00C02441">
    <w:pPr>
      <w:pStyle w:val="Footer"/>
    </w:pPr>
  </w:p>
  <w:p w14:paraId="39CFA914" w14:textId="77777777" w:rsidR="00C02441" w:rsidRDefault="00C02441"/>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FF5E2" w14:textId="77777777" w:rsidR="00C02441" w:rsidRPr="00676F04" w:rsidRDefault="00C02441" w:rsidP="00E758AC">
    <w:pPr>
      <w:pStyle w:val="Footer"/>
      <w:tabs>
        <w:tab w:val="left" w:pos="1701"/>
        <w:tab w:val="right" w:pos="13415"/>
      </w:tabs>
      <w:spacing w:before="120"/>
      <w:ind w:left="851" w:hanging="851"/>
      <w:rPr>
        <w:rFonts w:ascii="Arial" w:hAnsi="Arial" w:cs="Arial"/>
        <w:color w:val="58595B"/>
        <w:sz w:val="20"/>
      </w:rPr>
    </w:pPr>
    <w:r>
      <w:rPr>
        <w:rFonts w:ascii="Arial" w:hAnsi="Arial" w:cs="Arial"/>
        <w:color w:val="58595B"/>
        <w:sz w:val="20"/>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7AF4C" w14:textId="77777777" w:rsidR="00C02441" w:rsidRPr="008026DB" w:rsidRDefault="00C02441" w:rsidP="002D27C0">
    <w:pPr>
      <w:pStyle w:val="Footer"/>
      <w:tabs>
        <w:tab w:val="left" w:pos="1701"/>
        <w:tab w:val="left" w:pos="11446"/>
        <w:tab w:val="right" w:pos="13415"/>
      </w:tabs>
      <w:spacing w:before="120"/>
      <w:rPr>
        <w:rFonts w:ascii="Arial" w:hAnsi="Arial" w:cs="Arial"/>
        <w:color w:val="58595B"/>
        <w:sz w:val="20"/>
      </w:rPr>
    </w:pPr>
    <w:r>
      <w:rPr>
        <w:rFonts w:ascii="Arial" w:hAnsi="Arial" w:cs="Arial"/>
        <w:color w:val="58595B"/>
        <w:sz w:val="2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347AA" w14:textId="77777777" w:rsidR="00B039A1" w:rsidRDefault="00B039A1" w:rsidP="00A6251E">
      <w:pPr>
        <w:spacing w:after="0" w:line="240" w:lineRule="auto"/>
      </w:pPr>
      <w:r>
        <w:separator/>
      </w:r>
    </w:p>
  </w:footnote>
  <w:footnote w:type="continuationSeparator" w:id="0">
    <w:p w14:paraId="7D870BCA" w14:textId="77777777" w:rsidR="00B039A1" w:rsidRDefault="00B039A1" w:rsidP="00A6251E">
      <w:pPr>
        <w:spacing w:after="0" w:line="240" w:lineRule="auto"/>
      </w:pPr>
      <w:r>
        <w:continuationSeparator/>
      </w:r>
    </w:p>
  </w:footnote>
  <w:footnote w:type="continuationNotice" w:id="1">
    <w:p w14:paraId="5D40003D" w14:textId="77777777" w:rsidR="00B039A1" w:rsidRDefault="00B039A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EF3B7" w14:textId="77777777" w:rsidR="00C02441" w:rsidRPr="00AD15CA" w:rsidRDefault="00C02441" w:rsidP="00AD15CA">
    <w:pPr>
      <w:pStyle w:val="Header"/>
      <w:rPr>
        <w:rFonts w:ascii="Arial" w:hAnsi="Arial" w:cs="Arial"/>
        <w:b/>
        <w:color w:val="520D5D"/>
        <w:sz w:val="16"/>
        <w:szCs w:val="32"/>
      </w:rPr>
    </w:pPr>
  </w:p>
  <w:p w14:paraId="44C864DC" w14:textId="77777777" w:rsidR="00C02441" w:rsidRPr="00E758AC" w:rsidRDefault="00C02441" w:rsidP="002D27C0">
    <w:pPr>
      <w:pStyle w:val="Header"/>
      <w:spacing w:before="120" w:after="240"/>
      <w:rPr>
        <w:rFonts w:ascii="Arial" w:hAnsi="Arial" w:cs="Arial"/>
        <w:b/>
        <w:color w:val="520D5D"/>
        <w:sz w:val="28"/>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B0B45"/>
    <w:multiLevelType w:val="hybridMultilevel"/>
    <w:tmpl w:val="1220C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C4063"/>
    <w:multiLevelType w:val="hybridMultilevel"/>
    <w:tmpl w:val="94E0F3A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27995AD6"/>
    <w:multiLevelType w:val="hybridMultilevel"/>
    <w:tmpl w:val="181EA5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15:restartNumberingAfterBreak="0">
    <w:nsid w:val="35105861"/>
    <w:multiLevelType w:val="hybridMultilevel"/>
    <w:tmpl w:val="87DA2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6D43A7"/>
    <w:multiLevelType w:val="hybridMultilevel"/>
    <w:tmpl w:val="3E7445F8"/>
    <w:lvl w:ilvl="0" w:tplc="96C46BE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1754F"/>
    <w:multiLevelType w:val="hybridMultilevel"/>
    <w:tmpl w:val="3B465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9A1173"/>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8" w15:restartNumberingAfterBreak="0">
    <w:nsid w:val="69D61192"/>
    <w:multiLevelType w:val="multilevel"/>
    <w:tmpl w:val="5F604B30"/>
    <w:lvl w:ilvl="0">
      <w:start w:val="1"/>
      <w:numFmt w:val="bullet"/>
      <w:lvlText w:val=""/>
      <w:lvlJc w:val="left"/>
      <w:pPr>
        <w:tabs>
          <w:tab w:val="num" w:pos="720"/>
        </w:tabs>
        <w:ind w:left="720" w:hanging="360"/>
      </w:pPr>
    </w:lvl>
    <w:lvl w:ilvl="1" w:tentative="1">
      <w:numFmt w:val="bullet"/>
      <w:lvlText w:val="o"/>
      <w:lvlJc w:val="left"/>
      <w:pPr>
        <w:tabs>
          <w:tab w:val="num" w:pos="1440"/>
        </w:tabs>
        <w:ind w:left="1440" w:hanging="360"/>
      </w:pPr>
    </w:lvl>
    <w:lvl w:ilvl="2" w:tentative="1">
      <w:numFmt w:val="bullet"/>
      <w:lvlText w:val=""/>
      <w:lvlJc w:val="left"/>
      <w:pPr>
        <w:tabs>
          <w:tab w:val="num" w:pos="2160"/>
        </w:tabs>
        <w:ind w:left="2160" w:hanging="360"/>
      </w:pPr>
    </w:lvl>
    <w:lvl w:ilvl="3" w:tentative="1">
      <w:numFmt w:val="bullet"/>
      <w:lvlText w:val=""/>
      <w:lvlJc w:val="left"/>
      <w:pPr>
        <w:tabs>
          <w:tab w:val="num" w:pos="2880"/>
        </w:tabs>
        <w:ind w:left="2880" w:hanging="360"/>
      </w:pPr>
    </w:lvl>
    <w:lvl w:ilvl="4" w:tentative="1">
      <w:numFmt w:val="bullet"/>
      <w:lvlText w:val=""/>
      <w:lvlJc w:val="left"/>
      <w:pPr>
        <w:tabs>
          <w:tab w:val="num" w:pos="3600"/>
        </w:tabs>
        <w:ind w:left="3600" w:hanging="360"/>
      </w:pPr>
    </w:lvl>
    <w:lvl w:ilvl="5" w:tentative="1">
      <w:numFmt w:val="bullet"/>
      <w:lvlText w:val=""/>
      <w:lvlJc w:val="left"/>
      <w:pPr>
        <w:tabs>
          <w:tab w:val="num" w:pos="4320"/>
        </w:tabs>
        <w:ind w:left="4320" w:hanging="360"/>
      </w:pPr>
    </w:lvl>
    <w:lvl w:ilvl="6" w:tentative="1">
      <w:numFmt w:val="bullet"/>
      <w:lvlText w:val=""/>
      <w:lvlJc w:val="left"/>
      <w:pPr>
        <w:tabs>
          <w:tab w:val="num" w:pos="5040"/>
        </w:tabs>
        <w:ind w:left="5040" w:hanging="360"/>
      </w:pPr>
    </w:lvl>
    <w:lvl w:ilvl="7" w:tentative="1">
      <w:numFmt w:val="bullet"/>
      <w:lvlText w:val=""/>
      <w:lvlJc w:val="left"/>
      <w:pPr>
        <w:tabs>
          <w:tab w:val="num" w:pos="5760"/>
        </w:tabs>
        <w:ind w:left="5760" w:hanging="360"/>
      </w:pPr>
    </w:lvl>
    <w:lvl w:ilvl="8" w:tentative="1">
      <w:numFmt w:val="bullet"/>
      <w:lvlText w:val=""/>
      <w:lvlJc w:val="left"/>
      <w:pPr>
        <w:tabs>
          <w:tab w:val="num" w:pos="6480"/>
        </w:tabs>
        <w:ind w:left="6480" w:hanging="360"/>
      </w:pPr>
    </w:lvl>
  </w:abstractNum>
  <w:num w:numId="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6"/>
  </w:num>
  <w:num w:numId="3">
    <w:abstractNumId w:val="8"/>
  </w:num>
  <w:num w:numId="4">
    <w:abstractNumId w:val="0"/>
  </w:num>
  <w:num w:numId="5">
    <w:abstractNumId w:val="4"/>
  </w:num>
  <w:num w:numId="6">
    <w:abstractNumId w:val="1"/>
  </w:num>
  <w:num w:numId="7">
    <w:abstractNumId w:val="3"/>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FFD"/>
    <w:rsid w:val="00005F7A"/>
    <w:rsid w:val="00011FEE"/>
    <w:rsid w:val="00016842"/>
    <w:rsid w:val="00025404"/>
    <w:rsid w:val="0002663D"/>
    <w:rsid w:val="00026C21"/>
    <w:rsid w:val="0003213E"/>
    <w:rsid w:val="000337D2"/>
    <w:rsid w:val="00034D8E"/>
    <w:rsid w:val="0004414B"/>
    <w:rsid w:val="00045E7A"/>
    <w:rsid w:val="000472ED"/>
    <w:rsid w:val="000478EE"/>
    <w:rsid w:val="00061548"/>
    <w:rsid w:val="00083AD5"/>
    <w:rsid w:val="00094E19"/>
    <w:rsid w:val="00095280"/>
    <w:rsid w:val="000A7119"/>
    <w:rsid w:val="000B1446"/>
    <w:rsid w:val="000B269E"/>
    <w:rsid w:val="000B707F"/>
    <w:rsid w:val="000C3E0E"/>
    <w:rsid w:val="000C3E38"/>
    <w:rsid w:val="000C4E4E"/>
    <w:rsid w:val="000D0F07"/>
    <w:rsid w:val="000D186C"/>
    <w:rsid w:val="000E086E"/>
    <w:rsid w:val="000E5020"/>
    <w:rsid w:val="000F0B05"/>
    <w:rsid w:val="000F0F3D"/>
    <w:rsid w:val="000F1668"/>
    <w:rsid w:val="001005A0"/>
    <w:rsid w:val="00101820"/>
    <w:rsid w:val="00110CEE"/>
    <w:rsid w:val="00114B9C"/>
    <w:rsid w:val="00141881"/>
    <w:rsid w:val="00144288"/>
    <w:rsid w:val="00151ABE"/>
    <w:rsid w:val="0015620C"/>
    <w:rsid w:val="00160192"/>
    <w:rsid w:val="00163D36"/>
    <w:rsid w:val="00174CF1"/>
    <w:rsid w:val="00195E17"/>
    <w:rsid w:val="001A2EBE"/>
    <w:rsid w:val="001A7999"/>
    <w:rsid w:val="001B0A16"/>
    <w:rsid w:val="001B2E9A"/>
    <w:rsid w:val="001C1D16"/>
    <w:rsid w:val="001C4258"/>
    <w:rsid w:val="001C4D5A"/>
    <w:rsid w:val="001C4EF6"/>
    <w:rsid w:val="001C61A3"/>
    <w:rsid w:val="001D4CE0"/>
    <w:rsid w:val="001D5B59"/>
    <w:rsid w:val="001D6FB7"/>
    <w:rsid w:val="001E17A7"/>
    <w:rsid w:val="001F6C65"/>
    <w:rsid w:val="00213135"/>
    <w:rsid w:val="002159E4"/>
    <w:rsid w:val="00216E89"/>
    <w:rsid w:val="002208CF"/>
    <w:rsid w:val="0022408F"/>
    <w:rsid w:val="00231E58"/>
    <w:rsid w:val="00236967"/>
    <w:rsid w:val="00252285"/>
    <w:rsid w:val="002542F0"/>
    <w:rsid w:val="00261295"/>
    <w:rsid w:val="00261A63"/>
    <w:rsid w:val="00273CA0"/>
    <w:rsid w:val="00275D00"/>
    <w:rsid w:val="00276EDE"/>
    <w:rsid w:val="00284E9D"/>
    <w:rsid w:val="0029254F"/>
    <w:rsid w:val="002964F6"/>
    <w:rsid w:val="00296A8E"/>
    <w:rsid w:val="002A2C8F"/>
    <w:rsid w:val="002A31D2"/>
    <w:rsid w:val="002A7648"/>
    <w:rsid w:val="002A7B9F"/>
    <w:rsid w:val="002B68C8"/>
    <w:rsid w:val="002D470A"/>
    <w:rsid w:val="002D6435"/>
    <w:rsid w:val="002E0CD3"/>
    <w:rsid w:val="002E50F0"/>
    <w:rsid w:val="002E7EB1"/>
    <w:rsid w:val="002F03EE"/>
    <w:rsid w:val="002F0748"/>
    <w:rsid w:val="00316A43"/>
    <w:rsid w:val="00323AAD"/>
    <w:rsid w:val="003242DA"/>
    <w:rsid w:val="00355400"/>
    <w:rsid w:val="003569D0"/>
    <w:rsid w:val="00357C14"/>
    <w:rsid w:val="003624BA"/>
    <w:rsid w:val="00383145"/>
    <w:rsid w:val="003A0E2D"/>
    <w:rsid w:val="003B0B00"/>
    <w:rsid w:val="003B3603"/>
    <w:rsid w:val="003C4682"/>
    <w:rsid w:val="003D1769"/>
    <w:rsid w:val="003E6287"/>
    <w:rsid w:val="00403256"/>
    <w:rsid w:val="00411299"/>
    <w:rsid w:val="004115B1"/>
    <w:rsid w:val="00422EFC"/>
    <w:rsid w:val="00431CA7"/>
    <w:rsid w:val="00447145"/>
    <w:rsid w:val="00451FB0"/>
    <w:rsid w:val="00485E74"/>
    <w:rsid w:val="004A34EE"/>
    <w:rsid w:val="004A6963"/>
    <w:rsid w:val="004B0AF2"/>
    <w:rsid w:val="004B38C8"/>
    <w:rsid w:val="004C2754"/>
    <w:rsid w:val="004C5044"/>
    <w:rsid w:val="004D2D47"/>
    <w:rsid w:val="004D32FA"/>
    <w:rsid w:val="004E0ED7"/>
    <w:rsid w:val="00500D78"/>
    <w:rsid w:val="00503191"/>
    <w:rsid w:val="00503A10"/>
    <w:rsid w:val="0051509D"/>
    <w:rsid w:val="00521EB7"/>
    <w:rsid w:val="00536B56"/>
    <w:rsid w:val="005461C9"/>
    <w:rsid w:val="0055096E"/>
    <w:rsid w:val="00555F17"/>
    <w:rsid w:val="00573451"/>
    <w:rsid w:val="00573D59"/>
    <w:rsid w:val="00573FFD"/>
    <w:rsid w:val="0058289B"/>
    <w:rsid w:val="00585B63"/>
    <w:rsid w:val="005910B3"/>
    <w:rsid w:val="00596160"/>
    <w:rsid w:val="005A0633"/>
    <w:rsid w:val="005A2788"/>
    <w:rsid w:val="005A436E"/>
    <w:rsid w:val="005A5AE5"/>
    <w:rsid w:val="005A7CDF"/>
    <w:rsid w:val="005B385F"/>
    <w:rsid w:val="005C0E7B"/>
    <w:rsid w:val="005D2430"/>
    <w:rsid w:val="005D2D0E"/>
    <w:rsid w:val="005E1AC7"/>
    <w:rsid w:val="005F178F"/>
    <w:rsid w:val="005F648A"/>
    <w:rsid w:val="0062012B"/>
    <w:rsid w:val="00620978"/>
    <w:rsid w:val="00622D4B"/>
    <w:rsid w:val="00623F63"/>
    <w:rsid w:val="006333A9"/>
    <w:rsid w:val="00633D4F"/>
    <w:rsid w:val="00636BF1"/>
    <w:rsid w:val="00661F42"/>
    <w:rsid w:val="006709B4"/>
    <w:rsid w:val="00672D64"/>
    <w:rsid w:val="00680C98"/>
    <w:rsid w:val="0068462D"/>
    <w:rsid w:val="00686855"/>
    <w:rsid w:val="00695C87"/>
    <w:rsid w:val="006A0AB0"/>
    <w:rsid w:val="006A4443"/>
    <w:rsid w:val="006A509F"/>
    <w:rsid w:val="006D6350"/>
    <w:rsid w:val="006D7162"/>
    <w:rsid w:val="006E7214"/>
    <w:rsid w:val="006F52DE"/>
    <w:rsid w:val="00714924"/>
    <w:rsid w:val="00717530"/>
    <w:rsid w:val="00720E55"/>
    <w:rsid w:val="00723F5B"/>
    <w:rsid w:val="00730F3C"/>
    <w:rsid w:val="007318BD"/>
    <w:rsid w:val="0073472B"/>
    <w:rsid w:val="007450DD"/>
    <w:rsid w:val="007500A2"/>
    <w:rsid w:val="007530BB"/>
    <w:rsid w:val="007550C8"/>
    <w:rsid w:val="0077355D"/>
    <w:rsid w:val="007748A0"/>
    <w:rsid w:val="00776AE1"/>
    <w:rsid w:val="00790EE4"/>
    <w:rsid w:val="007A0A83"/>
    <w:rsid w:val="007A4E76"/>
    <w:rsid w:val="007E1ECA"/>
    <w:rsid w:val="007E72B9"/>
    <w:rsid w:val="007F2E46"/>
    <w:rsid w:val="007F6205"/>
    <w:rsid w:val="007F7924"/>
    <w:rsid w:val="008009C2"/>
    <w:rsid w:val="00801E2E"/>
    <w:rsid w:val="00803602"/>
    <w:rsid w:val="008043DB"/>
    <w:rsid w:val="00806571"/>
    <w:rsid w:val="00806E23"/>
    <w:rsid w:val="00813B1D"/>
    <w:rsid w:val="00822CCF"/>
    <w:rsid w:val="00825391"/>
    <w:rsid w:val="00827DFF"/>
    <w:rsid w:val="008512D9"/>
    <w:rsid w:val="00854693"/>
    <w:rsid w:val="0085730D"/>
    <w:rsid w:val="00872249"/>
    <w:rsid w:val="00874F58"/>
    <w:rsid w:val="008770DA"/>
    <w:rsid w:val="00882A1D"/>
    <w:rsid w:val="00897633"/>
    <w:rsid w:val="00897BA6"/>
    <w:rsid w:val="008A193B"/>
    <w:rsid w:val="008B7352"/>
    <w:rsid w:val="008C0ED9"/>
    <w:rsid w:val="008C4356"/>
    <w:rsid w:val="008D4E35"/>
    <w:rsid w:val="008E14DE"/>
    <w:rsid w:val="008E42A5"/>
    <w:rsid w:val="008F35E8"/>
    <w:rsid w:val="0090093A"/>
    <w:rsid w:val="0090122C"/>
    <w:rsid w:val="009071F7"/>
    <w:rsid w:val="009227E1"/>
    <w:rsid w:val="009243B7"/>
    <w:rsid w:val="00924798"/>
    <w:rsid w:val="00924CC2"/>
    <w:rsid w:val="0093041F"/>
    <w:rsid w:val="0093698A"/>
    <w:rsid w:val="00940708"/>
    <w:rsid w:val="00941B1D"/>
    <w:rsid w:val="00943B03"/>
    <w:rsid w:val="00944A58"/>
    <w:rsid w:val="00945595"/>
    <w:rsid w:val="00953760"/>
    <w:rsid w:val="009700A1"/>
    <w:rsid w:val="0097313D"/>
    <w:rsid w:val="009757BB"/>
    <w:rsid w:val="0098067B"/>
    <w:rsid w:val="00983810"/>
    <w:rsid w:val="0098649F"/>
    <w:rsid w:val="0098722B"/>
    <w:rsid w:val="009A74B5"/>
    <w:rsid w:val="009A75DA"/>
    <w:rsid w:val="009B3DB4"/>
    <w:rsid w:val="009B7596"/>
    <w:rsid w:val="009C739F"/>
    <w:rsid w:val="009D288F"/>
    <w:rsid w:val="009D4475"/>
    <w:rsid w:val="009D4FEE"/>
    <w:rsid w:val="009D56C4"/>
    <w:rsid w:val="009F2739"/>
    <w:rsid w:val="00A155B3"/>
    <w:rsid w:val="00A22D85"/>
    <w:rsid w:val="00A31C60"/>
    <w:rsid w:val="00A33DF0"/>
    <w:rsid w:val="00A34C19"/>
    <w:rsid w:val="00A41828"/>
    <w:rsid w:val="00A4255A"/>
    <w:rsid w:val="00A45068"/>
    <w:rsid w:val="00A5399E"/>
    <w:rsid w:val="00A61DCA"/>
    <w:rsid w:val="00A6251E"/>
    <w:rsid w:val="00A70AFF"/>
    <w:rsid w:val="00A71B22"/>
    <w:rsid w:val="00A759F3"/>
    <w:rsid w:val="00A80512"/>
    <w:rsid w:val="00AA250F"/>
    <w:rsid w:val="00AA262D"/>
    <w:rsid w:val="00AA489F"/>
    <w:rsid w:val="00AB3CC3"/>
    <w:rsid w:val="00AB4B0C"/>
    <w:rsid w:val="00AC0098"/>
    <w:rsid w:val="00AC3525"/>
    <w:rsid w:val="00AC616C"/>
    <w:rsid w:val="00AE442E"/>
    <w:rsid w:val="00AE46C1"/>
    <w:rsid w:val="00AF18ED"/>
    <w:rsid w:val="00B039A1"/>
    <w:rsid w:val="00B12EC1"/>
    <w:rsid w:val="00B21469"/>
    <w:rsid w:val="00B260BC"/>
    <w:rsid w:val="00B35486"/>
    <w:rsid w:val="00B43024"/>
    <w:rsid w:val="00B505F4"/>
    <w:rsid w:val="00B51991"/>
    <w:rsid w:val="00B6172A"/>
    <w:rsid w:val="00B62C6E"/>
    <w:rsid w:val="00B661A5"/>
    <w:rsid w:val="00B7371A"/>
    <w:rsid w:val="00B8081E"/>
    <w:rsid w:val="00B869E1"/>
    <w:rsid w:val="00BA01D4"/>
    <w:rsid w:val="00BA1416"/>
    <w:rsid w:val="00BA1B93"/>
    <w:rsid w:val="00BA4650"/>
    <w:rsid w:val="00BD662E"/>
    <w:rsid w:val="00BE20A6"/>
    <w:rsid w:val="00BE2608"/>
    <w:rsid w:val="00BE5723"/>
    <w:rsid w:val="00BF32DD"/>
    <w:rsid w:val="00C02441"/>
    <w:rsid w:val="00C050A0"/>
    <w:rsid w:val="00C13DF0"/>
    <w:rsid w:val="00C20793"/>
    <w:rsid w:val="00C57AB6"/>
    <w:rsid w:val="00C57EB1"/>
    <w:rsid w:val="00C57F4A"/>
    <w:rsid w:val="00C65B87"/>
    <w:rsid w:val="00C65CE4"/>
    <w:rsid w:val="00C73D42"/>
    <w:rsid w:val="00C839EE"/>
    <w:rsid w:val="00C930E3"/>
    <w:rsid w:val="00C9386F"/>
    <w:rsid w:val="00C95489"/>
    <w:rsid w:val="00C960D6"/>
    <w:rsid w:val="00CA4650"/>
    <w:rsid w:val="00CA5065"/>
    <w:rsid w:val="00CA53BE"/>
    <w:rsid w:val="00CB0A28"/>
    <w:rsid w:val="00CB0B35"/>
    <w:rsid w:val="00CB5508"/>
    <w:rsid w:val="00CB7A10"/>
    <w:rsid w:val="00CC2D22"/>
    <w:rsid w:val="00CC46B8"/>
    <w:rsid w:val="00CC48CB"/>
    <w:rsid w:val="00CD0340"/>
    <w:rsid w:val="00CD7BA1"/>
    <w:rsid w:val="00CE24FD"/>
    <w:rsid w:val="00CE4BE3"/>
    <w:rsid w:val="00CE6B91"/>
    <w:rsid w:val="00D10C89"/>
    <w:rsid w:val="00D174FB"/>
    <w:rsid w:val="00D2346C"/>
    <w:rsid w:val="00D259CE"/>
    <w:rsid w:val="00D33C85"/>
    <w:rsid w:val="00D34E0B"/>
    <w:rsid w:val="00D65652"/>
    <w:rsid w:val="00D67562"/>
    <w:rsid w:val="00D72961"/>
    <w:rsid w:val="00D85017"/>
    <w:rsid w:val="00D86043"/>
    <w:rsid w:val="00D87CB7"/>
    <w:rsid w:val="00D9023D"/>
    <w:rsid w:val="00D9239B"/>
    <w:rsid w:val="00DB0CC9"/>
    <w:rsid w:val="00DB6493"/>
    <w:rsid w:val="00DC09CD"/>
    <w:rsid w:val="00DD233F"/>
    <w:rsid w:val="00DD2E27"/>
    <w:rsid w:val="00DD4C54"/>
    <w:rsid w:val="00DD603C"/>
    <w:rsid w:val="00DE229B"/>
    <w:rsid w:val="00DE3247"/>
    <w:rsid w:val="00DF42F6"/>
    <w:rsid w:val="00DF43C5"/>
    <w:rsid w:val="00E11A3D"/>
    <w:rsid w:val="00E204C9"/>
    <w:rsid w:val="00E365AB"/>
    <w:rsid w:val="00E408B4"/>
    <w:rsid w:val="00E45C7D"/>
    <w:rsid w:val="00E531E0"/>
    <w:rsid w:val="00E54CC3"/>
    <w:rsid w:val="00E66F26"/>
    <w:rsid w:val="00E7190A"/>
    <w:rsid w:val="00E7687A"/>
    <w:rsid w:val="00E768B4"/>
    <w:rsid w:val="00E8548D"/>
    <w:rsid w:val="00E950AC"/>
    <w:rsid w:val="00EB126E"/>
    <w:rsid w:val="00EB157B"/>
    <w:rsid w:val="00EC1E88"/>
    <w:rsid w:val="00EC282A"/>
    <w:rsid w:val="00EC33F7"/>
    <w:rsid w:val="00EC5FDE"/>
    <w:rsid w:val="00EC7808"/>
    <w:rsid w:val="00EE1B5B"/>
    <w:rsid w:val="00EF27FF"/>
    <w:rsid w:val="00F0184A"/>
    <w:rsid w:val="00F10ED9"/>
    <w:rsid w:val="00F32592"/>
    <w:rsid w:val="00F32D7F"/>
    <w:rsid w:val="00F4006F"/>
    <w:rsid w:val="00F4586D"/>
    <w:rsid w:val="00F5191C"/>
    <w:rsid w:val="00F579C0"/>
    <w:rsid w:val="00F607B6"/>
    <w:rsid w:val="00F72D28"/>
    <w:rsid w:val="00F738F7"/>
    <w:rsid w:val="00F80568"/>
    <w:rsid w:val="00F85FA6"/>
    <w:rsid w:val="00F973DA"/>
    <w:rsid w:val="00FA55D5"/>
    <w:rsid w:val="00FA6DAB"/>
    <w:rsid w:val="00FB336F"/>
    <w:rsid w:val="00FB36A5"/>
    <w:rsid w:val="00FB4333"/>
    <w:rsid w:val="00FB7003"/>
    <w:rsid w:val="00FB7FBD"/>
    <w:rsid w:val="00FC26E6"/>
    <w:rsid w:val="00FC784C"/>
    <w:rsid w:val="00FD701E"/>
    <w:rsid w:val="00FE613E"/>
    <w:rsid w:val="00FE7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BBB10"/>
  <w15:chartTrackingRefBased/>
  <w15:docId w15:val="{6102F75B-158E-4CC4-8633-8893217B1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31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AB4B0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3FFD"/>
    <w:rPr>
      <w:color w:val="0563C1" w:themeColor="hyperlink"/>
      <w:u w:val="single"/>
    </w:rPr>
  </w:style>
  <w:style w:type="character" w:styleId="UnresolvedMention">
    <w:name w:val="Unresolved Mention"/>
    <w:basedOn w:val="DefaultParagraphFont"/>
    <w:uiPriority w:val="99"/>
    <w:semiHidden/>
    <w:unhideWhenUsed/>
    <w:rsid w:val="00573FFD"/>
    <w:rPr>
      <w:color w:val="605E5C"/>
      <w:shd w:val="clear" w:color="auto" w:fill="E1DFDD"/>
    </w:rPr>
  </w:style>
  <w:style w:type="character" w:customStyle="1" w:styleId="Heading4Char">
    <w:name w:val="Heading 4 Char"/>
    <w:basedOn w:val="DefaultParagraphFont"/>
    <w:link w:val="Heading4"/>
    <w:uiPriority w:val="9"/>
    <w:rsid w:val="00AB4B0C"/>
    <w:rPr>
      <w:rFonts w:ascii="Times New Roman" w:eastAsia="Times New Roman" w:hAnsi="Times New Roman" w:cs="Times New Roman"/>
      <w:b/>
      <w:bCs/>
      <w:sz w:val="24"/>
      <w:szCs w:val="24"/>
      <w:lang w:eastAsia="en-GB"/>
    </w:rPr>
  </w:style>
  <w:style w:type="paragraph" w:customStyle="1" w:styleId="9icm">
    <w:name w:val="_9icm"/>
    <w:basedOn w:val="Normal"/>
    <w:rsid w:val="00AB4B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A4443"/>
    <w:rPr>
      <w:color w:val="954F72" w:themeColor="followedHyperlink"/>
      <w:u w:val="single"/>
    </w:rPr>
  </w:style>
  <w:style w:type="character" w:customStyle="1" w:styleId="Heading1Char">
    <w:name w:val="Heading 1 Char"/>
    <w:basedOn w:val="DefaultParagraphFont"/>
    <w:link w:val="Heading1"/>
    <w:uiPriority w:val="9"/>
    <w:rsid w:val="00E531E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B0B00"/>
    <w:pPr>
      <w:spacing w:after="200" w:line="276" w:lineRule="auto"/>
      <w:ind w:left="720"/>
      <w:contextualSpacing/>
    </w:pPr>
    <w:rPr>
      <w:rFonts w:eastAsiaTheme="minorEastAsia"/>
      <w:lang w:eastAsia="en-GB"/>
    </w:rPr>
  </w:style>
  <w:style w:type="paragraph" w:styleId="NormalWeb">
    <w:name w:val="Normal (Web)"/>
    <w:basedOn w:val="Normal"/>
    <w:uiPriority w:val="99"/>
    <w:semiHidden/>
    <w:unhideWhenUsed/>
    <w:rsid w:val="002F03E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625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51E"/>
  </w:style>
  <w:style w:type="paragraph" w:styleId="Footer">
    <w:name w:val="footer"/>
    <w:basedOn w:val="Normal"/>
    <w:link w:val="FooterChar"/>
    <w:uiPriority w:val="99"/>
    <w:unhideWhenUsed/>
    <w:rsid w:val="00A625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51E"/>
  </w:style>
  <w:style w:type="character" w:customStyle="1" w:styleId="2cpba">
    <w:name w:val="_2cpba"/>
    <w:basedOn w:val="DefaultParagraphFont"/>
    <w:rsid w:val="00E7687A"/>
  </w:style>
  <w:style w:type="paragraph" w:customStyle="1" w:styleId="cpparagraph">
    <w:name w:val="cp_paragraph"/>
    <w:basedOn w:val="Normal"/>
    <w:rsid w:val="00110CE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1">
    <w:name w:val="Plain Table 1"/>
    <w:basedOn w:val="TableNormal"/>
    <w:uiPriority w:val="41"/>
    <w:rsid w:val="0014188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851474">
      <w:bodyDiv w:val="1"/>
      <w:marLeft w:val="0"/>
      <w:marRight w:val="0"/>
      <w:marTop w:val="0"/>
      <w:marBottom w:val="0"/>
      <w:divBdr>
        <w:top w:val="none" w:sz="0" w:space="0" w:color="auto"/>
        <w:left w:val="none" w:sz="0" w:space="0" w:color="auto"/>
        <w:bottom w:val="none" w:sz="0" w:space="0" w:color="auto"/>
        <w:right w:val="none" w:sz="0" w:space="0" w:color="auto"/>
      </w:divBdr>
      <w:divsChild>
        <w:div w:id="1472333902">
          <w:marLeft w:val="0"/>
          <w:marRight w:val="0"/>
          <w:marTop w:val="0"/>
          <w:marBottom w:val="0"/>
          <w:divBdr>
            <w:top w:val="none" w:sz="0" w:space="0" w:color="auto"/>
            <w:left w:val="none" w:sz="0" w:space="0" w:color="auto"/>
            <w:bottom w:val="none" w:sz="0" w:space="0" w:color="auto"/>
            <w:right w:val="none" w:sz="0" w:space="0" w:color="auto"/>
          </w:divBdr>
        </w:div>
        <w:div w:id="316307992">
          <w:marLeft w:val="0"/>
          <w:marRight w:val="0"/>
          <w:marTop w:val="0"/>
          <w:marBottom w:val="0"/>
          <w:divBdr>
            <w:top w:val="none" w:sz="0" w:space="0" w:color="auto"/>
            <w:left w:val="none" w:sz="0" w:space="0" w:color="auto"/>
            <w:bottom w:val="none" w:sz="0" w:space="0" w:color="auto"/>
            <w:right w:val="none" w:sz="0" w:space="0" w:color="auto"/>
          </w:divBdr>
        </w:div>
      </w:divsChild>
    </w:div>
    <w:div w:id="234242312">
      <w:bodyDiv w:val="1"/>
      <w:marLeft w:val="0"/>
      <w:marRight w:val="0"/>
      <w:marTop w:val="0"/>
      <w:marBottom w:val="0"/>
      <w:divBdr>
        <w:top w:val="none" w:sz="0" w:space="0" w:color="auto"/>
        <w:left w:val="none" w:sz="0" w:space="0" w:color="auto"/>
        <w:bottom w:val="none" w:sz="0" w:space="0" w:color="auto"/>
        <w:right w:val="none" w:sz="0" w:space="0" w:color="auto"/>
      </w:divBdr>
    </w:div>
    <w:div w:id="375664239">
      <w:bodyDiv w:val="1"/>
      <w:marLeft w:val="0"/>
      <w:marRight w:val="0"/>
      <w:marTop w:val="0"/>
      <w:marBottom w:val="0"/>
      <w:divBdr>
        <w:top w:val="none" w:sz="0" w:space="0" w:color="auto"/>
        <w:left w:val="none" w:sz="0" w:space="0" w:color="auto"/>
        <w:bottom w:val="none" w:sz="0" w:space="0" w:color="auto"/>
        <w:right w:val="none" w:sz="0" w:space="0" w:color="auto"/>
      </w:divBdr>
    </w:div>
    <w:div w:id="379205414">
      <w:bodyDiv w:val="1"/>
      <w:marLeft w:val="0"/>
      <w:marRight w:val="0"/>
      <w:marTop w:val="0"/>
      <w:marBottom w:val="0"/>
      <w:divBdr>
        <w:top w:val="none" w:sz="0" w:space="0" w:color="auto"/>
        <w:left w:val="none" w:sz="0" w:space="0" w:color="auto"/>
        <w:bottom w:val="none" w:sz="0" w:space="0" w:color="auto"/>
        <w:right w:val="none" w:sz="0" w:space="0" w:color="auto"/>
      </w:divBdr>
    </w:div>
    <w:div w:id="428544148">
      <w:bodyDiv w:val="1"/>
      <w:marLeft w:val="0"/>
      <w:marRight w:val="0"/>
      <w:marTop w:val="0"/>
      <w:marBottom w:val="0"/>
      <w:divBdr>
        <w:top w:val="none" w:sz="0" w:space="0" w:color="auto"/>
        <w:left w:val="none" w:sz="0" w:space="0" w:color="auto"/>
        <w:bottom w:val="none" w:sz="0" w:space="0" w:color="auto"/>
        <w:right w:val="none" w:sz="0" w:space="0" w:color="auto"/>
      </w:divBdr>
    </w:div>
    <w:div w:id="578254849">
      <w:bodyDiv w:val="1"/>
      <w:marLeft w:val="0"/>
      <w:marRight w:val="0"/>
      <w:marTop w:val="0"/>
      <w:marBottom w:val="0"/>
      <w:divBdr>
        <w:top w:val="none" w:sz="0" w:space="0" w:color="auto"/>
        <w:left w:val="none" w:sz="0" w:space="0" w:color="auto"/>
        <w:bottom w:val="none" w:sz="0" w:space="0" w:color="auto"/>
        <w:right w:val="none" w:sz="0" w:space="0" w:color="auto"/>
      </w:divBdr>
    </w:div>
    <w:div w:id="597831099">
      <w:bodyDiv w:val="1"/>
      <w:marLeft w:val="0"/>
      <w:marRight w:val="0"/>
      <w:marTop w:val="0"/>
      <w:marBottom w:val="0"/>
      <w:divBdr>
        <w:top w:val="none" w:sz="0" w:space="0" w:color="auto"/>
        <w:left w:val="none" w:sz="0" w:space="0" w:color="auto"/>
        <w:bottom w:val="none" w:sz="0" w:space="0" w:color="auto"/>
        <w:right w:val="none" w:sz="0" w:space="0" w:color="auto"/>
      </w:divBdr>
    </w:div>
    <w:div w:id="747768445">
      <w:bodyDiv w:val="1"/>
      <w:marLeft w:val="0"/>
      <w:marRight w:val="0"/>
      <w:marTop w:val="0"/>
      <w:marBottom w:val="0"/>
      <w:divBdr>
        <w:top w:val="none" w:sz="0" w:space="0" w:color="auto"/>
        <w:left w:val="none" w:sz="0" w:space="0" w:color="auto"/>
        <w:bottom w:val="none" w:sz="0" w:space="0" w:color="auto"/>
        <w:right w:val="none" w:sz="0" w:space="0" w:color="auto"/>
      </w:divBdr>
    </w:div>
    <w:div w:id="774328149">
      <w:bodyDiv w:val="1"/>
      <w:marLeft w:val="0"/>
      <w:marRight w:val="0"/>
      <w:marTop w:val="0"/>
      <w:marBottom w:val="0"/>
      <w:divBdr>
        <w:top w:val="none" w:sz="0" w:space="0" w:color="auto"/>
        <w:left w:val="none" w:sz="0" w:space="0" w:color="auto"/>
        <w:bottom w:val="none" w:sz="0" w:space="0" w:color="auto"/>
        <w:right w:val="none" w:sz="0" w:space="0" w:color="auto"/>
      </w:divBdr>
    </w:div>
    <w:div w:id="958758860">
      <w:bodyDiv w:val="1"/>
      <w:marLeft w:val="0"/>
      <w:marRight w:val="0"/>
      <w:marTop w:val="0"/>
      <w:marBottom w:val="0"/>
      <w:divBdr>
        <w:top w:val="none" w:sz="0" w:space="0" w:color="auto"/>
        <w:left w:val="none" w:sz="0" w:space="0" w:color="auto"/>
        <w:bottom w:val="none" w:sz="0" w:space="0" w:color="auto"/>
        <w:right w:val="none" w:sz="0" w:space="0" w:color="auto"/>
      </w:divBdr>
    </w:div>
    <w:div w:id="966083477">
      <w:bodyDiv w:val="1"/>
      <w:marLeft w:val="0"/>
      <w:marRight w:val="0"/>
      <w:marTop w:val="0"/>
      <w:marBottom w:val="0"/>
      <w:divBdr>
        <w:top w:val="none" w:sz="0" w:space="0" w:color="auto"/>
        <w:left w:val="none" w:sz="0" w:space="0" w:color="auto"/>
        <w:bottom w:val="none" w:sz="0" w:space="0" w:color="auto"/>
        <w:right w:val="none" w:sz="0" w:space="0" w:color="auto"/>
      </w:divBdr>
    </w:div>
    <w:div w:id="1101993256">
      <w:bodyDiv w:val="1"/>
      <w:marLeft w:val="0"/>
      <w:marRight w:val="0"/>
      <w:marTop w:val="0"/>
      <w:marBottom w:val="0"/>
      <w:divBdr>
        <w:top w:val="none" w:sz="0" w:space="0" w:color="auto"/>
        <w:left w:val="none" w:sz="0" w:space="0" w:color="auto"/>
        <w:bottom w:val="none" w:sz="0" w:space="0" w:color="auto"/>
        <w:right w:val="none" w:sz="0" w:space="0" w:color="auto"/>
      </w:divBdr>
    </w:div>
    <w:div w:id="1160459883">
      <w:bodyDiv w:val="1"/>
      <w:marLeft w:val="0"/>
      <w:marRight w:val="0"/>
      <w:marTop w:val="0"/>
      <w:marBottom w:val="0"/>
      <w:divBdr>
        <w:top w:val="none" w:sz="0" w:space="0" w:color="auto"/>
        <w:left w:val="none" w:sz="0" w:space="0" w:color="auto"/>
        <w:bottom w:val="none" w:sz="0" w:space="0" w:color="auto"/>
        <w:right w:val="none" w:sz="0" w:space="0" w:color="auto"/>
      </w:divBdr>
    </w:div>
    <w:div w:id="1312830180">
      <w:bodyDiv w:val="1"/>
      <w:marLeft w:val="0"/>
      <w:marRight w:val="0"/>
      <w:marTop w:val="0"/>
      <w:marBottom w:val="0"/>
      <w:divBdr>
        <w:top w:val="none" w:sz="0" w:space="0" w:color="auto"/>
        <w:left w:val="none" w:sz="0" w:space="0" w:color="auto"/>
        <w:bottom w:val="none" w:sz="0" w:space="0" w:color="auto"/>
        <w:right w:val="none" w:sz="0" w:space="0" w:color="auto"/>
      </w:divBdr>
    </w:div>
    <w:div w:id="1327172598">
      <w:bodyDiv w:val="1"/>
      <w:marLeft w:val="0"/>
      <w:marRight w:val="0"/>
      <w:marTop w:val="0"/>
      <w:marBottom w:val="0"/>
      <w:divBdr>
        <w:top w:val="none" w:sz="0" w:space="0" w:color="auto"/>
        <w:left w:val="none" w:sz="0" w:space="0" w:color="auto"/>
        <w:bottom w:val="none" w:sz="0" w:space="0" w:color="auto"/>
        <w:right w:val="none" w:sz="0" w:space="0" w:color="auto"/>
      </w:divBdr>
    </w:div>
    <w:div w:id="1348096949">
      <w:bodyDiv w:val="1"/>
      <w:marLeft w:val="0"/>
      <w:marRight w:val="0"/>
      <w:marTop w:val="0"/>
      <w:marBottom w:val="0"/>
      <w:divBdr>
        <w:top w:val="none" w:sz="0" w:space="0" w:color="auto"/>
        <w:left w:val="none" w:sz="0" w:space="0" w:color="auto"/>
        <w:bottom w:val="none" w:sz="0" w:space="0" w:color="auto"/>
        <w:right w:val="none" w:sz="0" w:space="0" w:color="auto"/>
      </w:divBdr>
    </w:div>
    <w:div w:id="1420177459">
      <w:bodyDiv w:val="1"/>
      <w:marLeft w:val="0"/>
      <w:marRight w:val="0"/>
      <w:marTop w:val="0"/>
      <w:marBottom w:val="0"/>
      <w:divBdr>
        <w:top w:val="none" w:sz="0" w:space="0" w:color="auto"/>
        <w:left w:val="none" w:sz="0" w:space="0" w:color="auto"/>
        <w:bottom w:val="none" w:sz="0" w:space="0" w:color="auto"/>
        <w:right w:val="none" w:sz="0" w:space="0" w:color="auto"/>
      </w:divBdr>
    </w:div>
    <w:div w:id="1445806093">
      <w:bodyDiv w:val="1"/>
      <w:marLeft w:val="0"/>
      <w:marRight w:val="0"/>
      <w:marTop w:val="0"/>
      <w:marBottom w:val="0"/>
      <w:divBdr>
        <w:top w:val="none" w:sz="0" w:space="0" w:color="auto"/>
        <w:left w:val="none" w:sz="0" w:space="0" w:color="auto"/>
        <w:bottom w:val="none" w:sz="0" w:space="0" w:color="auto"/>
        <w:right w:val="none" w:sz="0" w:space="0" w:color="auto"/>
      </w:divBdr>
    </w:div>
    <w:div w:id="1464615119">
      <w:bodyDiv w:val="1"/>
      <w:marLeft w:val="0"/>
      <w:marRight w:val="0"/>
      <w:marTop w:val="0"/>
      <w:marBottom w:val="0"/>
      <w:divBdr>
        <w:top w:val="none" w:sz="0" w:space="0" w:color="auto"/>
        <w:left w:val="none" w:sz="0" w:space="0" w:color="auto"/>
        <w:bottom w:val="none" w:sz="0" w:space="0" w:color="auto"/>
        <w:right w:val="none" w:sz="0" w:space="0" w:color="auto"/>
      </w:divBdr>
    </w:div>
    <w:div w:id="1585147927">
      <w:bodyDiv w:val="1"/>
      <w:marLeft w:val="0"/>
      <w:marRight w:val="0"/>
      <w:marTop w:val="0"/>
      <w:marBottom w:val="0"/>
      <w:divBdr>
        <w:top w:val="none" w:sz="0" w:space="0" w:color="auto"/>
        <w:left w:val="none" w:sz="0" w:space="0" w:color="auto"/>
        <w:bottom w:val="none" w:sz="0" w:space="0" w:color="auto"/>
        <w:right w:val="none" w:sz="0" w:space="0" w:color="auto"/>
      </w:divBdr>
    </w:div>
    <w:div w:id="1643774422">
      <w:bodyDiv w:val="1"/>
      <w:marLeft w:val="0"/>
      <w:marRight w:val="0"/>
      <w:marTop w:val="0"/>
      <w:marBottom w:val="0"/>
      <w:divBdr>
        <w:top w:val="none" w:sz="0" w:space="0" w:color="auto"/>
        <w:left w:val="none" w:sz="0" w:space="0" w:color="auto"/>
        <w:bottom w:val="none" w:sz="0" w:space="0" w:color="auto"/>
        <w:right w:val="none" w:sz="0" w:space="0" w:color="auto"/>
      </w:divBdr>
    </w:div>
    <w:div w:id="1730033545">
      <w:bodyDiv w:val="1"/>
      <w:marLeft w:val="0"/>
      <w:marRight w:val="0"/>
      <w:marTop w:val="0"/>
      <w:marBottom w:val="0"/>
      <w:divBdr>
        <w:top w:val="none" w:sz="0" w:space="0" w:color="auto"/>
        <w:left w:val="none" w:sz="0" w:space="0" w:color="auto"/>
        <w:bottom w:val="none" w:sz="0" w:space="0" w:color="auto"/>
        <w:right w:val="none" w:sz="0" w:space="0" w:color="auto"/>
      </w:divBdr>
    </w:div>
    <w:div w:id="1826236471">
      <w:bodyDiv w:val="1"/>
      <w:marLeft w:val="0"/>
      <w:marRight w:val="0"/>
      <w:marTop w:val="0"/>
      <w:marBottom w:val="0"/>
      <w:divBdr>
        <w:top w:val="none" w:sz="0" w:space="0" w:color="auto"/>
        <w:left w:val="none" w:sz="0" w:space="0" w:color="auto"/>
        <w:bottom w:val="none" w:sz="0" w:space="0" w:color="auto"/>
        <w:right w:val="none" w:sz="0" w:space="0" w:color="auto"/>
      </w:divBdr>
    </w:div>
    <w:div w:id="1899587816">
      <w:bodyDiv w:val="1"/>
      <w:marLeft w:val="0"/>
      <w:marRight w:val="0"/>
      <w:marTop w:val="0"/>
      <w:marBottom w:val="0"/>
      <w:divBdr>
        <w:top w:val="none" w:sz="0" w:space="0" w:color="auto"/>
        <w:left w:val="none" w:sz="0" w:space="0" w:color="auto"/>
        <w:bottom w:val="none" w:sz="0" w:space="0" w:color="auto"/>
        <w:right w:val="none" w:sz="0" w:space="0" w:color="auto"/>
      </w:divBdr>
    </w:div>
    <w:div w:id="2059012000">
      <w:bodyDiv w:val="1"/>
      <w:marLeft w:val="0"/>
      <w:marRight w:val="0"/>
      <w:marTop w:val="0"/>
      <w:marBottom w:val="0"/>
      <w:divBdr>
        <w:top w:val="none" w:sz="0" w:space="0" w:color="auto"/>
        <w:left w:val="none" w:sz="0" w:space="0" w:color="auto"/>
        <w:bottom w:val="none" w:sz="0" w:space="0" w:color="auto"/>
        <w:right w:val="none" w:sz="0" w:space="0" w:color="auto"/>
      </w:divBdr>
    </w:div>
    <w:div w:id="2068333427">
      <w:bodyDiv w:val="1"/>
      <w:marLeft w:val="0"/>
      <w:marRight w:val="0"/>
      <w:marTop w:val="0"/>
      <w:marBottom w:val="0"/>
      <w:divBdr>
        <w:top w:val="none" w:sz="0" w:space="0" w:color="auto"/>
        <w:left w:val="none" w:sz="0" w:space="0" w:color="auto"/>
        <w:bottom w:val="none" w:sz="0" w:space="0" w:color="auto"/>
        <w:right w:val="none" w:sz="0" w:space="0" w:color="auto"/>
      </w:divBdr>
    </w:div>
    <w:div w:id="2101414630">
      <w:bodyDiv w:val="1"/>
      <w:marLeft w:val="0"/>
      <w:marRight w:val="0"/>
      <w:marTop w:val="0"/>
      <w:marBottom w:val="0"/>
      <w:divBdr>
        <w:top w:val="none" w:sz="0" w:space="0" w:color="auto"/>
        <w:left w:val="none" w:sz="0" w:space="0" w:color="auto"/>
        <w:bottom w:val="none" w:sz="0" w:space="0" w:color="auto"/>
        <w:right w:val="none" w:sz="0" w:space="0" w:color="auto"/>
      </w:divBdr>
    </w:div>
    <w:div w:id="2132896508">
      <w:bodyDiv w:val="1"/>
      <w:marLeft w:val="0"/>
      <w:marRight w:val="0"/>
      <w:marTop w:val="0"/>
      <w:marBottom w:val="0"/>
      <w:divBdr>
        <w:top w:val="none" w:sz="0" w:space="0" w:color="auto"/>
        <w:left w:val="none" w:sz="0" w:space="0" w:color="auto"/>
        <w:bottom w:val="none" w:sz="0" w:space="0" w:color="auto"/>
        <w:right w:val="none" w:sz="0" w:space="0" w:color="auto"/>
      </w:divBdr>
    </w:div>
    <w:div w:id="2144232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orkplace.com/blog/measuring-employee-engagement" TargetMode="External"/><Relationship Id="rId18" Type="http://schemas.openxmlformats.org/officeDocument/2006/relationships/image" Target="media/image5.png"/><Relationship Id="rId26" Type="http://schemas.openxmlformats.org/officeDocument/2006/relationships/hyperlink" Target="https://www.cipd.co.uk/knowledge/culture/well-being/factsheet" TargetMode="External"/><Relationship Id="rId39" Type="http://schemas.openxmlformats.org/officeDocument/2006/relationships/image" Target="media/image19.png"/><Relationship Id="rId21" Type="http://schemas.openxmlformats.org/officeDocument/2006/relationships/image" Target="media/image8.png"/><Relationship Id="rId34" Type="http://schemas.openxmlformats.org/officeDocument/2006/relationships/image" Target="media/image16.png"/><Relationship Id="rId42" Type="http://schemas.openxmlformats.org/officeDocument/2006/relationships/image" Target="media/image22.jpeg"/><Relationship Id="rId47" Type="http://schemas.openxmlformats.org/officeDocument/2006/relationships/hyperlink" Target="https://www.cipd.co.uk/Images/good-work-index-survey-report-2021-1_tcm18-96105.pdf" TargetMode="External"/><Relationship Id="rId50" Type="http://schemas.openxmlformats.org/officeDocument/2006/relationships/hyperlink" Target="https://www.linkedin.com/pulse/what-4-day-work-week-trial-direct365" TargetMode="External"/><Relationship Id="rId55" Type="http://schemas.openxmlformats.org/officeDocument/2006/relationships/image" Target="media/image27.png"/><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3.png"/><Relationship Id="rId29" Type="http://schemas.openxmlformats.org/officeDocument/2006/relationships/image" Target="media/image11.png"/><Relationship Id="rId11" Type="http://schemas.openxmlformats.org/officeDocument/2006/relationships/hyperlink" Target="https://builtin.com/employee-engagement/how-to-measure-employee-engagement" TargetMode="External"/><Relationship Id="rId24" Type="http://schemas.openxmlformats.org/officeDocument/2006/relationships/hyperlink" Target="https://www.cipd.co.uk/Images/purposeful-leadership_2017-discussion-paper_tcm18-24225.pdf" TargetMode="External"/><Relationship Id="rId32" Type="http://schemas.openxmlformats.org/officeDocument/2006/relationships/image" Target="media/image14.png"/><Relationship Id="rId37" Type="http://schemas.openxmlformats.org/officeDocument/2006/relationships/image" Target="media/image18.png"/><Relationship Id="rId40" Type="http://schemas.openxmlformats.org/officeDocument/2006/relationships/image" Target="media/image20.png"/><Relationship Id="rId45" Type="http://schemas.openxmlformats.org/officeDocument/2006/relationships/image" Target="media/image24.jpeg"/><Relationship Id="rId53" Type="http://schemas.openxmlformats.org/officeDocument/2006/relationships/image" Target="media/image25.png"/><Relationship Id="rId58" Type="http://schemas.openxmlformats.org/officeDocument/2006/relationships/image" Target="media/image30.png"/><Relationship Id="rId5" Type="http://schemas.openxmlformats.org/officeDocument/2006/relationships/footnotes" Target="footnotes.xm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hyperlink" Target="https://www.gallup.com/workplace/236927/employee-engagement-drives-growth.aspx" TargetMode="External"/><Relationship Id="rId30" Type="http://schemas.openxmlformats.org/officeDocument/2006/relationships/image" Target="media/image12.png"/><Relationship Id="rId35" Type="http://schemas.openxmlformats.org/officeDocument/2006/relationships/image" Target="media/image17.jpeg"/><Relationship Id="rId43" Type="http://schemas.openxmlformats.org/officeDocument/2006/relationships/image" Target="cid:2863640D-1BCF-4C5A-A816-B344D77EF275" TargetMode="External"/><Relationship Id="rId48" Type="http://schemas.openxmlformats.org/officeDocument/2006/relationships/hyperlink" Target="https://www.forbes.com/sites/danabrownlee/2019/09/04/how-the-best-companies-to-work-for-engage-employees-and-retain-top-talent/?sh=599d6b231eca" TargetMode="External"/><Relationship Id="rId56" Type="http://schemas.openxmlformats.org/officeDocument/2006/relationships/image" Target="media/image28.png"/><Relationship Id="rId8" Type="http://schemas.openxmlformats.org/officeDocument/2006/relationships/footer" Target="footer2.xml"/><Relationship Id="rId51" Type="http://schemas.openxmlformats.org/officeDocument/2006/relationships/hyperlink" Target="https://www.morrisons-corporate.com/globalassets/corporatesite/corporate-responsibility/annual-report/colleagues.pdf" TargetMode="External"/><Relationship Id="rId3" Type="http://schemas.openxmlformats.org/officeDocument/2006/relationships/settings" Target="settings.xml"/><Relationship Id="rId12" Type="http://schemas.openxmlformats.org/officeDocument/2006/relationships/hyperlink" Target="https://www.quantumworkplace.com/future-of-work/the-right-way-to-measure-employee-engagement" TargetMode="External"/><Relationship Id="rId17" Type="http://schemas.openxmlformats.org/officeDocument/2006/relationships/image" Target="media/image4.png"/><Relationship Id="rId25" Type="http://schemas.openxmlformats.org/officeDocument/2006/relationships/hyperlink" Target="https://www.cipd.co.uk/knowledge/fundamentals/people/hr/line-managers-factsheet" TargetMode="External"/><Relationship Id="rId33" Type="http://schemas.openxmlformats.org/officeDocument/2006/relationships/image" Target="media/image15.png"/><Relationship Id="rId38" Type="http://schemas.openxmlformats.org/officeDocument/2006/relationships/image" Target="cid:29FC96F7-2423-4A05-BE71-368DA006E21B" TargetMode="External"/><Relationship Id="rId46" Type="http://schemas.openxmlformats.org/officeDocument/2006/relationships/image" Target="cid:0B9303AD-1882-4347-B388-CD2AAAFB13EA-L0-001" TargetMode="External"/><Relationship Id="rId59" Type="http://schemas.openxmlformats.org/officeDocument/2006/relationships/fontTable" Target="fontTable.xml"/><Relationship Id="rId20" Type="http://schemas.openxmlformats.org/officeDocument/2006/relationships/image" Target="media/image7.png"/><Relationship Id="rId41" Type="http://schemas.openxmlformats.org/officeDocument/2006/relationships/image" Target="media/image21.png"/><Relationship Id="rId54" Type="http://schemas.openxmlformats.org/officeDocument/2006/relationships/image" Target="media/image26.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hyperlink" Target="https://www.cipd.co.uk/Images/the-future-of-engagement_2014-thought-piece-rediscovering-the-black-box-john-purcell_tcm18-10766.pdf" TargetMode="External"/><Relationship Id="rId36" Type="http://schemas.openxmlformats.org/officeDocument/2006/relationships/image" Target="cid:00338672-2B25-4282-98E6-AF81C354D3A9" TargetMode="External"/><Relationship Id="rId49" Type="http://schemas.openxmlformats.org/officeDocument/2006/relationships/hyperlink" Target="https://www.itv.com/news/2022-01-18/four-day-working-week-trial-launches-in-the-uk" TargetMode="External"/><Relationship Id="rId57" Type="http://schemas.openxmlformats.org/officeDocument/2006/relationships/image" Target="media/image29.png"/><Relationship Id="rId10" Type="http://schemas.openxmlformats.org/officeDocument/2006/relationships/footer" Target="footer3.xml"/><Relationship Id="rId31" Type="http://schemas.openxmlformats.org/officeDocument/2006/relationships/image" Target="media/image13.png"/><Relationship Id="rId44" Type="http://schemas.openxmlformats.org/officeDocument/2006/relationships/image" Target="media/image23.png"/><Relationship Id="rId52" Type="http://schemas.openxmlformats.org/officeDocument/2006/relationships/hyperlink" Target="https://www.scottishfinancialnews.com/articles/and-finally-scottish-advice-centre-introduces-4-day-working-week"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4367</TotalTime>
  <Pages>27</Pages>
  <Words>4458</Words>
  <Characters>25412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232</cp:revision>
  <dcterms:created xsi:type="dcterms:W3CDTF">2022-02-15T20:25:00Z</dcterms:created>
  <dcterms:modified xsi:type="dcterms:W3CDTF">2022-02-27T20:26:00Z</dcterms:modified>
</cp:coreProperties>
</file>