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775E9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A18AA">
              <w:rPr>
                <w:b/>
                <w:color w:val="auto"/>
                <w:sz w:val="32"/>
              </w:rPr>
              <w:t>Cameron Dowden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000891" w:rsidR="005A1BA3" w:rsidRDefault="00A870CD" w:rsidP="0022001B">
            <w:pPr>
              <w:overflowPunct/>
              <w:autoSpaceDE/>
              <w:autoSpaceDN/>
              <w:adjustRightInd/>
              <w:ind w:right="-330"/>
              <w:textAlignment w:val="auto"/>
              <w:rPr>
                <w:b/>
                <w:color w:val="auto"/>
                <w:sz w:val="32"/>
              </w:rPr>
            </w:pPr>
            <w:r>
              <w:rPr>
                <w:b/>
                <w:color w:val="auto"/>
                <w:sz w:val="32"/>
              </w:rPr>
              <w:t>2134412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33A3F">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33A3F">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33A3F">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33A3F">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33A3F">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33A3F">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33A3F">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33A3F">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9239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C33A3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C33A3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C33A3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33A3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33A3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C33A3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C33A3F">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473B4F41" w14:textId="5E183421" w:rsidR="00960AB8" w:rsidRPr="00734585" w:rsidRDefault="00960AB8" w:rsidP="00960AB8">
      <w:pPr>
        <w:jc w:val="both"/>
        <w:rPr>
          <w:rFonts w:ascii="Tahoma" w:hAnsi="Tahoma" w:cs="Tahoma"/>
          <w:sz w:val="24"/>
          <w:szCs w:val="24"/>
        </w:rPr>
      </w:pPr>
      <w:r w:rsidRPr="00734585">
        <w:rPr>
          <w:rFonts w:ascii="Tahoma" w:hAnsi="Tahoma" w:cs="Tahoma"/>
          <w:sz w:val="24"/>
          <w:szCs w:val="24"/>
        </w:rPr>
        <w:t>During my initial 6 months training</w:t>
      </w:r>
      <w:r w:rsidR="00C81A0A">
        <w:rPr>
          <w:rFonts w:ascii="Tahoma" w:hAnsi="Tahoma" w:cs="Tahoma"/>
          <w:sz w:val="24"/>
          <w:szCs w:val="24"/>
        </w:rPr>
        <w:t>,</w:t>
      </w:r>
      <w:r w:rsidRPr="00734585">
        <w:rPr>
          <w:rFonts w:ascii="Tahoma" w:hAnsi="Tahoma" w:cs="Tahoma"/>
          <w:sz w:val="24"/>
          <w:szCs w:val="24"/>
        </w:rPr>
        <w:t xml:space="preserve"> stress management</w:t>
      </w:r>
      <w:r w:rsidR="00703885">
        <w:rPr>
          <w:rFonts w:ascii="Tahoma" w:hAnsi="Tahoma" w:cs="Tahoma"/>
          <w:sz w:val="24"/>
          <w:szCs w:val="24"/>
        </w:rPr>
        <w:t>,</w:t>
      </w:r>
      <w:r w:rsidRPr="00734585">
        <w:rPr>
          <w:rFonts w:ascii="Tahoma" w:hAnsi="Tahoma" w:cs="Tahoma"/>
          <w:sz w:val="24"/>
          <w:szCs w:val="24"/>
        </w:rPr>
        <w:t xml:space="preserve"> has been highlighted as a key aspect of working as a police constable</w:t>
      </w:r>
      <w:r w:rsidR="00703885">
        <w:rPr>
          <w:rFonts w:ascii="Tahoma" w:hAnsi="Tahoma" w:cs="Tahoma"/>
          <w:sz w:val="24"/>
          <w:szCs w:val="24"/>
        </w:rPr>
        <w:t>.</w:t>
      </w:r>
      <w:r w:rsidRPr="00734585">
        <w:rPr>
          <w:rFonts w:ascii="Tahoma" w:hAnsi="Tahoma" w:cs="Tahoma"/>
          <w:sz w:val="24"/>
          <w:szCs w:val="24"/>
        </w:rPr>
        <w:t xml:space="preserve"> </w:t>
      </w:r>
      <w:r w:rsidR="00703885">
        <w:rPr>
          <w:rFonts w:ascii="Tahoma" w:hAnsi="Tahoma" w:cs="Tahoma"/>
          <w:sz w:val="24"/>
          <w:szCs w:val="24"/>
        </w:rPr>
        <w:t>T</w:t>
      </w:r>
      <w:r w:rsidRPr="00734585">
        <w:rPr>
          <w:rFonts w:ascii="Tahoma" w:hAnsi="Tahoma" w:cs="Tahoma"/>
          <w:sz w:val="24"/>
          <w:szCs w:val="24"/>
        </w:rPr>
        <w:t xml:space="preserve">hroughout answering the above </w:t>
      </w:r>
      <w:proofErr w:type="gramStart"/>
      <w:r w:rsidRPr="00734585">
        <w:rPr>
          <w:rFonts w:ascii="Tahoma" w:hAnsi="Tahoma" w:cs="Tahoma"/>
          <w:sz w:val="24"/>
          <w:szCs w:val="24"/>
        </w:rPr>
        <w:t>question</w:t>
      </w:r>
      <w:proofErr w:type="gramEnd"/>
      <w:r w:rsidRPr="00734585">
        <w:rPr>
          <w:rFonts w:ascii="Tahoma" w:hAnsi="Tahoma" w:cs="Tahoma"/>
          <w:sz w:val="24"/>
          <w:szCs w:val="24"/>
        </w:rPr>
        <w:t xml:space="preserve"> I will outline the coping strategies I have used to minimise my stress levels and improve my resilience to stress</w:t>
      </w:r>
      <w:r>
        <w:rPr>
          <w:rFonts w:ascii="Tahoma" w:hAnsi="Tahoma" w:cs="Tahoma"/>
          <w:sz w:val="24"/>
          <w:szCs w:val="24"/>
        </w:rPr>
        <w:t xml:space="preserve"> in relation to working within the police service.</w:t>
      </w:r>
    </w:p>
    <w:p w14:paraId="495C479B" w14:textId="77777777" w:rsidR="00960AB8" w:rsidRPr="00734585" w:rsidRDefault="00960AB8" w:rsidP="00960AB8">
      <w:pPr>
        <w:jc w:val="both"/>
        <w:rPr>
          <w:rFonts w:ascii="Tahoma" w:hAnsi="Tahoma" w:cs="Tahoma"/>
          <w:sz w:val="24"/>
          <w:szCs w:val="24"/>
        </w:rPr>
      </w:pPr>
    </w:p>
    <w:p w14:paraId="7433DAB9" w14:textId="451F9B41" w:rsidR="00960AB8" w:rsidRDefault="00960AB8" w:rsidP="00960AB8">
      <w:pPr>
        <w:jc w:val="both"/>
        <w:rPr>
          <w:rFonts w:ascii="Tahoma" w:hAnsi="Tahoma" w:cs="Tahoma"/>
          <w:sz w:val="24"/>
          <w:szCs w:val="24"/>
        </w:rPr>
      </w:pPr>
      <w:r w:rsidRPr="00734585">
        <w:rPr>
          <w:rFonts w:ascii="Tahoma" w:hAnsi="Tahoma" w:cs="Tahoma"/>
          <w:sz w:val="24"/>
          <w:szCs w:val="24"/>
        </w:rPr>
        <w:t>Stress can be defined as</w:t>
      </w:r>
      <w:r>
        <w:rPr>
          <w:rFonts w:ascii="Tahoma" w:hAnsi="Tahoma" w:cs="Tahoma"/>
          <w:sz w:val="24"/>
          <w:szCs w:val="24"/>
        </w:rPr>
        <w:t>,</w:t>
      </w:r>
      <w:r w:rsidRPr="00734585">
        <w:rPr>
          <w:rFonts w:ascii="Tahoma" w:hAnsi="Tahoma" w:cs="Tahoma"/>
          <w:sz w:val="24"/>
          <w:szCs w:val="24"/>
        </w:rPr>
        <w:t xml:space="preserve"> </w:t>
      </w:r>
      <w:r w:rsidRPr="00703885">
        <w:rPr>
          <w:rFonts w:ascii="Tahoma" w:hAnsi="Tahoma" w:cs="Tahoma"/>
          <w:i/>
          <w:iCs/>
          <w:sz w:val="24"/>
          <w:szCs w:val="24"/>
        </w:rPr>
        <w:t>“an umbrella term representing experiences in which the environmental demands of a situation outweigh the individual’s perceived psychological and physiological ability to cope with it effectively”</w:t>
      </w:r>
      <w:r>
        <w:rPr>
          <w:rFonts w:ascii="Tahoma" w:hAnsi="Tahoma" w:cs="Tahoma"/>
          <w:sz w:val="24"/>
          <w:szCs w:val="24"/>
        </w:rPr>
        <w:t xml:space="preserve"> (</w:t>
      </w:r>
      <w:proofErr w:type="spellStart"/>
      <w:r>
        <w:rPr>
          <w:rFonts w:ascii="Tahoma" w:hAnsi="Tahoma" w:cs="Tahoma"/>
          <w:sz w:val="24"/>
          <w:szCs w:val="24"/>
        </w:rPr>
        <w:t>Crosswell</w:t>
      </w:r>
      <w:proofErr w:type="spellEnd"/>
      <w:r>
        <w:rPr>
          <w:rFonts w:ascii="Tahoma" w:hAnsi="Tahoma" w:cs="Tahoma"/>
          <w:sz w:val="24"/>
          <w:szCs w:val="24"/>
        </w:rPr>
        <w:t xml:space="preserve"> and Lockwood, 2020). Stress can bring a variety of physical and mental ailments, for example during a stressful situation your body will produce cortisol</w:t>
      </w:r>
      <w:r w:rsidR="004D1615">
        <w:rPr>
          <w:rFonts w:ascii="Tahoma" w:hAnsi="Tahoma" w:cs="Tahoma"/>
          <w:sz w:val="24"/>
          <w:szCs w:val="24"/>
        </w:rPr>
        <w:t>;</w:t>
      </w:r>
      <w:r>
        <w:rPr>
          <w:rFonts w:ascii="Tahoma" w:hAnsi="Tahoma" w:cs="Tahoma"/>
          <w:sz w:val="24"/>
          <w:szCs w:val="24"/>
        </w:rPr>
        <w:t xml:space="preserve"> over exposure to cortisol can lead to health problems like high blood pressure and high levels of sugar in the blood (</w:t>
      </w:r>
      <w:proofErr w:type="spellStart"/>
      <w:r>
        <w:rPr>
          <w:rFonts w:ascii="Tahoma" w:hAnsi="Tahoma" w:cs="Tahoma"/>
          <w:sz w:val="24"/>
          <w:szCs w:val="24"/>
        </w:rPr>
        <w:t>Whiticomb</w:t>
      </w:r>
      <w:proofErr w:type="spellEnd"/>
      <w:r>
        <w:rPr>
          <w:rFonts w:ascii="Tahoma" w:hAnsi="Tahoma" w:cs="Tahoma"/>
          <w:sz w:val="24"/>
          <w:szCs w:val="24"/>
        </w:rPr>
        <w:t xml:space="preserve"> 2011).</w:t>
      </w:r>
    </w:p>
    <w:p w14:paraId="045AEE1C" w14:textId="77777777" w:rsidR="00960AB8" w:rsidRDefault="00960AB8" w:rsidP="00960AB8">
      <w:pPr>
        <w:jc w:val="both"/>
        <w:rPr>
          <w:rFonts w:ascii="Tahoma" w:hAnsi="Tahoma" w:cs="Tahoma"/>
          <w:sz w:val="24"/>
          <w:szCs w:val="24"/>
        </w:rPr>
      </w:pPr>
    </w:p>
    <w:p w14:paraId="2F6D683D" w14:textId="5E3D089B" w:rsidR="00960AB8" w:rsidRDefault="00960AB8" w:rsidP="00960AB8">
      <w:pPr>
        <w:jc w:val="both"/>
        <w:rPr>
          <w:rFonts w:ascii="Tahoma" w:hAnsi="Tahoma" w:cs="Tahoma"/>
          <w:sz w:val="24"/>
          <w:szCs w:val="24"/>
        </w:rPr>
      </w:pPr>
      <w:r>
        <w:rPr>
          <w:rFonts w:ascii="Tahoma" w:hAnsi="Tahoma" w:cs="Tahoma"/>
          <w:sz w:val="24"/>
          <w:szCs w:val="24"/>
        </w:rPr>
        <w:t>Resilience is commonly thought</w:t>
      </w:r>
      <w:r w:rsidR="004D1615">
        <w:rPr>
          <w:rFonts w:ascii="Tahoma" w:hAnsi="Tahoma" w:cs="Tahoma"/>
          <w:sz w:val="24"/>
          <w:szCs w:val="24"/>
        </w:rPr>
        <w:t xml:space="preserve"> of</w:t>
      </w:r>
      <w:r>
        <w:rPr>
          <w:rFonts w:ascii="Tahoma" w:hAnsi="Tahoma" w:cs="Tahoma"/>
          <w:sz w:val="24"/>
          <w:szCs w:val="24"/>
        </w:rPr>
        <w:t xml:space="preserve"> as a person’s capacity to manage and recover from adversity. Resilience and stress are often intertwined concepts, a person’s likelihood of being overcome by the stresses they encounter in their li</w:t>
      </w:r>
      <w:r w:rsidR="00E72365">
        <w:rPr>
          <w:rFonts w:ascii="Tahoma" w:hAnsi="Tahoma" w:cs="Tahoma"/>
          <w:sz w:val="24"/>
          <w:szCs w:val="24"/>
        </w:rPr>
        <w:t>fe</w:t>
      </w:r>
      <w:r>
        <w:rPr>
          <w:rFonts w:ascii="Tahoma" w:hAnsi="Tahoma" w:cs="Tahoma"/>
          <w:sz w:val="24"/>
          <w:szCs w:val="24"/>
        </w:rPr>
        <w:t xml:space="preserve"> can regularly be linked to their lack of psychological resilience or lack of healthy coping strategies that build </w:t>
      </w:r>
      <w:r w:rsidR="00E72365">
        <w:rPr>
          <w:rFonts w:ascii="Tahoma" w:hAnsi="Tahoma" w:cs="Tahoma"/>
          <w:sz w:val="24"/>
          <w:szCs w:val="24"/>
        </w:rPr>
        <w:t xml:space="preserve">and create </w:t>
      </w:r>
      <w:r>
        <w:rPr>
          <w:rFonts w:ascii="Tahoma" w:hAnsi="Tahoma" w:cs="Tahoma"/>
          <w:sz w:val="24"/>
          <w:szCs w:val="24"/>
        </w:rPr>
        <w:t>that resilience (Schwarz 2018). I will be discussing coping strategies and giving examples of coping strategies I have used, later in this essay.</w:t>
      </w:r>
    </w:p>
    <w:p w14:paraId="1344AB41" w14:textId="77777777" w:rsidR="00960AB8" w:rsidRDefault="00960AB8" w:rsidP="00960AB8">
      <w:pPr>
        <w:jc w:val="both"/>
        <w:rPr>
          <w:rFonts w:ascii="Tahoma" w:hAnsi="Tahoma" w:cs="Tahoma"/>
          <w:sz w:val="24"/>
          <w:szCs w:val="24"/>
        </w:rPr>
      </w:pPr>
    </w:p>
    <w:p w14:paraId="4C6A8DD7" w14:textId="77777777" w:rsidR="00960AB8" w:rsidRDefault="00960AB8" w:rsidP="00960AB8">
      <w:pPr>
        <w:jc w:val="both"/>
        <w:rPr>
          <w:rFonts w:ascii="Tahoma" w:hAnsi="Tahoma" w:cs="Tahoma"/>
          <w:sz w:val="24"/>
          <w:szCs w:val="24"/>
        </w:rPr>
      </w:pPr>
      <w:r>
        <w:rPr>
          <w:rFonts w:ascii="Tahoma" w:hAnsi="Tahoma" w:cs="Tahoma"/>
          <w:sz w:val="24"/>
          <w:szCs w:val="24"/>
        </w:rPr>
        <w:t>Resilience is not something we are born with, rather it is something we develop as children and build upon as we progress through our lives encountering and overcoming life’s obstacles. While resilience can be built it can also be eroded by persistent challenges and stress (</w:t>
      </w:r>
      <w:proofErr w:type="spellStart"/>
      <w:r>
        <w:rPr>
          <w:rFonts w:ascii="Tahoma" w:hAnsi="Tahoma" w:cs="Tahoma"/>
          <w:sz w:val="24"/>
          <w:szCs w:val="24"/>
        </w:rPr>
        <w:t>Padesky</w:t>
      </w:r>
      <w:proofErr w:type="spellEnd"/>
      <w:r>
        <w:rPr>
          <w:rFonts w:ascii="Tahoma" w:hAnsi="Tahoma" w:cs="Tahoma"/>
          <w:sz w:val="24"/>
          <w:szCs w:val="24"/>
        </w:rPr>
        <w:t xml:space="preserve"> and Mooney 2012). </w:t>
      </w:r>
    </w:p>
    <w:p w14:paraId="2ED057E9" w14:textId="77777777" w:rsidR="00960AB8" w:rsidRDefault="00960AB8" w:rsidP="00960AB8">
      <w:pPr>
        <w:jc w:val="both"/>
        <w:rPr>
          <w:rFonts w:ascii="Tahoma" w:hAnsi="Tahoma" w:cs="Tahoma"/>
          <w:sz w:val="24"/>
          <w:szCs w:val="24"/>
        </w:rPr>
      </w:pPr>
    </w:p>
    <w:p w14:paraId="09C94137" w14:textId="77777777" w:rsidR="00960AB8" w:rsidRDefault="00960AB8" w:rsidP="00960AB8">
      <w:pPr>
        <w:jc w:val="both"/>
        <w:rPr>
          <w:rFonts w:ascii="Tahoma" w:hAnsi="Tahoma" w:cs="Tahoma"/>
          <w:sz w:val="24"/>
          <w:szCs w:val="24"/>
        </w:rPr>
      </w:pPr>
      <w:r>
        <w:rPr>
          <w:rFonts w:ascii="Tahoma" w:hAnsi="Tahoma" w:cs="Tahoma"/>
          <w:sz w:val="24"/>
          <w:szCs w:val="24"/>
        </w:rPr>
        <w:t xml:space="preserve">A career in the police service is a very demanding role that comes with a high stress load that, if not properly managed, can quickly become overwhelming. A study conducted by the Police Federation for England and Wales found that </w:t>
      </w:r>
      <w:r w:rsidRPr="00F37C92">
        <w:rPr>
          <w:rFonts w:ascii="Tahoma" w:hAnsi="Tahoma" w:cs="Tahoma"/>
          <w:i/>
          <w:iCs/>
          <w:sz w:val="24"/>
          <w:szCs w:val="24"/>
        </w:rPr>
        <w:t>“79% of officers say they have felt feelings of stress and anxiety within the previous 12 months with 94% of those saying these difficulties were caused or made worse by their job”</w:t>
      </w:r>
      <w:r>
        <w:rPr>
          <w:rFonts w:ascii="Tahoma" w:hAnsi="Tahoma" w:cs="Tahoma"/>
          <w:sz w:val="24"/>
          <w:szCs w:val="24"/>
        </w:rPr>
        <w:t xml:space="preserve"> (Police Federation for England and Wales 2019). These statistics show that evolving and implementing healthy coping strategies to build resilience is essential for maintaining </w:t>
      </w:r>
      <w:r>
        <w:rPr>
          <w:rFonts w:ascii="Tahoma" w:hAnsi="Tahoma" w:cs="Tahoma"/>
          <w:sz w:val="24"/>
          <w:szCs w:val="24"/>
        </w:rPr>
        <w:lastRenderedPageBreak/>
        <w:t>the high standards the role demands and preventing any mental or physical health concerns to develop.</w:t>
      </w:r>
    </w:p>
    <w:p w14:paraId="08D79DF8" w14:textId="77777777" w:rsidR="00960AB8" w:rsidRDefault="00960AB8" w:rsidP="00960AB8">
      <w:pPr>
        <w:jc w:val="both"/>
        <w:rPr>
          <w:rFonts w:ascii="Tahoma" w:hAnsi="Tahoma" w:cs="Tahoma"/>
          <w:sz w:val="24"/>
          <w:szCs w:val="24"/>
        </w:rPr>
      </w:pPr>
    </w:p>
    <w:p w14:paraId="52D3F568" w14:textId="46E8A879" w:rsidR="00960AB8" w:rsidRDefault="00960AB8" w:rsidP="00960AB8">
      <w:pPr>
        <w:jc w:val="both"/>
        <w:rPr>
          <w:rFonts w:ascii="Tahoma" w:hAnsi="Tahoma" w:cs="Tahoma"/>
          <w:sz w:val="24"/>
          <w:szCs w:val="24"/>
        </w:rPr>
      </w:pPr>
      <w:r>
        <w:rPr>
          <w:rFonts w:ascii="Tahoma" w:hAnsi="Tahoma" w:cs="Tahoma"/>
          <w:sz w:val="24"/>
          <w:szCs w:val="24"/>
        </w:rPr>
        <w:t>The term ‘coping strategy’ can mean different things to different people, whilst many people can benefit from the same coping strategies there is not a one size fits all solution. When discussing coping strategies, it is widely accepted that there are 3 main types of coping strategy</w:t>
      </w:r>
      <w:r w:rsidR="009F0D2B">
        <w:rPr>
          <w:rFonts w:ascii="Tahoma" w:hAnsi="Tahoma" w:cs="Tahoma"/>
          <w:sz w:val="24"/>
          <w:szCs w:val="24"/>
        </w:rPr>
        <w:t>.</w:t>
      </w:r>
      <w:r>
        <w:rPr>
          <w:rFonts w:ascii="Tahoma" w:hAnsi="Tahoma" w:cs="Tahoma"/>
          <w:sz w:val="24"/>
          <w:szCs w:val="24"/>
        </w:rPr>
        <w:t xml:space="preserve"> Firstly, task orientated, which involves taking positive steps to address and solve the problems that are causing stress. Secondly</w:t>
      </w:r>
      <w:r w:rsidR="009F0D2B">
        <w:rPr>
          <w:rFonts w:ascii="Tahoma" w:hAnsi="Tahoma" w:cs="Tahoma"/>
          <w:sz w:val="24"/>
          <w:szCs w:val="24"/>
        </w:rPr>
        <w:t>,</w:t>
      </w:r>
      <w:r>
        <w:rPr>
          <w:rFonts w:ascii="Tahoma" w:hAnsi="Tahoma" w:cs="Tahoma"/>
          <w:sz w:val="24"/>
          <w:szCs w:val="24"/>
        </w:rPr>
        <w:t xml:space="preserve"> emotion orientated, whereby an individual would attempt to alter the emotional reaction they experience after a stressful event through activities such as talking therapy. Thirdly</w:t>
      </w:r>
      <w:r w:rsidR="009F0D2B">
        <w:rPr>
          <w:rFonts w:ascii="Tahoma" w:hAnsi="Tahoma" w:cs="Tahoma"/>
          <w:sz w:val="24"/>
          <w:szCs w:val="24"/>
        </w:rPr>
        <w:t>,</w:t>
      </w:r>
      <w:r>
        <w:rPr>
          <w:rFonts w:ascii="Tahoma" w:hAnsi="Tahoma" w:cs="Tahoma"/>
          <w:sz w:val="24"/>
          <w:szCs w:val="24"/>
        </w:rPr>
        <w:t xml:space="preserve"> avoidance orientated coping which is where an individual attempts to disengage from the stressful situation often participating in negative activities such as substance use to escape from the negative emotions that come with stress. Simply put these strategies can be described as tackle, tolerate or escape. (Smith, et al 2016). </w:t>
      </w:r>
    </w:p>
    <w:p w14:paraId="287A671B" w14:textId="77777777" w:rsidR="00960AB8" w:rsidRDefault="00960AB8" w:rsidP="00960AB8">
      <w:pPr>
        <w:jc w:val="both"/>
        <w:rPr>
          <w:rFonts w:ascii="Tahoma" w:hAnsi="Tahoma" w:cs="Tahoma"/>
          <w:sz w:val="24"/>
          <w:szCs w:val="24"/>
        </w:rPr>
      </w:pPr>
    </w:p>
    <w:p w14:paraId="7AD245DB" w14:textId="77777777" w:rsidR="00960AB8" w:rsidRDefault="00960AB8" w:rsidP="00960AB8">
      <w:pPr>
        <w:jc w:val="both"/>
        <w:rPr>
          <w:rFonts w:ascii="Tahoma" w:hAnsi="Tahoma" w:cs="Tahoma"/>
          <w:sz w:val="24"/>
          <w:szCs w:val="24"/>
        </w:rPr>
      </w:pPr>
      <w:r>
        <w:rPr>
          <w:rFonts w:ascii="Tahoma" w:hAnsi="Tahoma" w:cs="Tahoma"/>
          <w:sz w:val="24"/>
          <w:szCs w:val="24"/>
        </w:rPr>
        <w:t>The coping strategies I have used during my initial 6 months training have varied and altered as I progressed through the course. I will be using Bortons reflective model to assist me in explaining my progression. Bortons reflective model consists of 3 main parts. What? – What was the situation, what did I do. So what? – What happened because of the action I took. Now what? – What did I learn from the experience (Borton 1970)</w:t>
      </w:r>
    </w:p>
    <w:p w14:paraId="6FCED499" w14:textId="77777777" w:rsidR="00960AB8" w:rsidRDefault="00960AB8" w:rsidP="00960AB8">
      <w:pPr>
        <w:jc w:val="both"/>
        <w:rPr>
          <w:rFonts w:ascii="Tahoma" w:hAnsi="Tahoma" w:cs="Tahoma"/>
          <w:sz w:val="24"/>
          <w:szCs w:val="24"/>
        </w:rPr>
      </w:pPr>
    </w:p>
    <w:p w14:paraId="6CBEDD1A" w14:textId="10637F44" w:rsidR="00960AB8" w:rsidRDefault="00960AB8" w:rsidP="00960AB8">
      <w:pPr>
        <w:jc w:val="both"/>
        <w:rPr>
          <w:rFonts w:ascii="Tahoma" w:hAnsi="Tahoma" w:cs="Tahoma"/>
          <w:sz w:val="24"/>
          <w:szCs w:val="24"/>
        </w:rPr>
      </w:pPr>
      <w:r>
        <w:rPr>
          <w:rFonts w:ascii="Tahoma" w:hAnsi="Tahoma" w:cs="Tahoma"/>
          <w:sz w:val="24"/>
          <w:szCs w:val="24"/>
        </w:rPr>
        <w:t>During the first month of training the amount of information I was given ramped up drastically, I quickly found myself struggling to keep up with my revision whilst simultaneously focusing on the new lessons I was being taught. When returning home from work I found myself avoiding my revision completely and spending time pursuing my hobbies. Whil</w:t>
      </w:r>
      <w:r w:rsidR="00C86298">
        <w:rPr>
          <w:rFonts w:ascii="Tahoma" w:hAnsi="Tahoma" w:cs="Tahoma"/>
          <w:sz w:val="24"/>
          <w:szCs w:val="24"/>
        </w:rPr>
        <w:t>st</w:t>
      </w:r>
      <w:r>
        <w:rPr>
          <w:rFonts w:ascii="Tahoma" w:hAnsi="Tahoma" w:cs="Tahoma"/>
          <w:sz w:val="24"/>
          <w:szCs w:val="24"/>
        </w:rPr>
        <w:t xml:space="preserve"> this helped me reduce my stress in the short term </w:t>
      </w:r>
      <w:r w:rsidR="005E2887">
        <w:rPr>
          <w:rFonts w:ascii="Tahoma" w:hAnsi="Tahoma" w:cs="Tahoma"/>
          <w:sz w:val="24"/>
          <w:szCs w:val="24"/>
        </w:rPr>
        <w:t>while</w:t>
      </w:r>
      <w:r>
        <w:rPr>
          <w:rFonts w:ascii="Tahoma" w:hAnsi="Tahoma" w:cs="Tahoma"/>
          <w:sz w:val="24"/>
          <w:szCs w:val="24"/>
        </w:rPr>
        <w:t xml:space="preserve"> at home, it did not help me cope with the overall long term stress I was experiencing at work</w:t>
      </w:r>
      <w:r w:rsidR="005E2887">
        <w:rPr>
          <w:rFonts w:ascii="Tahoma" w:hAnsi="Tahoma" w:cs="Tahoma"/>
          <w:sz w:val="24"/>
          <w:szCs w:val="24"/>
        </w:rPr>
        <w:t>.</w:t>
      </w:r>
      <w:r>
        <w:rPr>
          <w:rFonts w:ascii="Tahoma" w:hAnsi="Tahoma" w:cs="Tahoma"/>
          <w:sz w:val="24"/>
          <w:szCs w:val="24"/>
        </w:rPr>
        <w:t xml:space="preserve"> </w:t>
      </w:r>
      <w:r w:rsidR="005E2887">
        <w:rPr>
          <w:rFonts w:ascii="Tahoma" w:hAnsi="Tahoma" w:cs="Tahoma"/>
          <w:sz w:val="24"/>
          <w:szCs w:val="24"/>
        </w:rPr>
        <w:t>I</w:t>
      </w:r>
      <w:r>
        <w:rPr>
          <w:rFonts w:ascii="Tahoma" w:hAnsi="Tahoma" w:cs="Tahoma"/>
          <w:sz w:val="24"/>
          <w:szCs w:val="24"/>
        </w:rPr>
        <w:t xml:space="preserve">t started to negatively impact my performance and question whether I was suitable for the role of a police constable. This coping strategy can be defined as avoidance orientated coping (Smith, et al 2016) as described above. I soon realised that this would not be a sustainable method of coping with my stress or building my resilience to cope with future stress and </w:t>
      </w:r>
      <w:r w:rsidR="00240DE2">
        <w:rPr>
          <w:rFonts w:ascii="Tahoma" w:hAnsi="Tahoma" w:cs="Tahoma"/>
          <w:sz w:val="24"/>
          <w:szCs w:val="24"/>
        </w:rPr>
        <w:t xml:space="preserve">I </w:t>
      </w:r>
      <w:r>
        <w:rPr>
          <w:rFonts w:ascii="Tahoma" w:hAnsi="Tahoma" w:cs="Tahoma"/>
          <w:sz w:val="24"/>
          <w:szCs w:val="24"/>
        </w:rPr>
        <w:t xml:space="preserve">had to make a </w:t>
      </w:r>
      <w:r w:rsidR="00240DE2">
        <w:rPr>
          <w:rFonts w:ascii="Tahoma" w:hAnsi="Tahoma" w:cs="Tahoma"/>
          <w:sz w:val="24"/>
          <w:szCs w:val="24"/>
        </w:rPr>
        <w:t xml:space="preserve">positive </w:t>
      </w:r>
      <w:r>
        <w:rPr>
          <w:rFonts w:ascii="Tahoma" w:hAnsi="Tahoma" w:cs="Tahoma"/>
          <w:sz w:val="24"/>
          <w:szCs w:val="24"/>
        </w:rPr>
        <w:t>change.</w:t>
      </w:r>
    </w:p>
    <w:p w14:paraId="71352175" w14:textId="77777777" w:rsidR="00960AB8" w:rsidRDefault="00960AB8" w:rsidP="00960AB8">
      <w:pPr>
        <w:jc w:val="both"/>
        <w:rPr>
          <w:rFonts w:ascii="Tahoma" w:hAnsi="Tahoma" w:cs="Tahoma"/>
          <w:sz w:val="24"/>
          <w:szCs w:val="24"/>
        </w:rPr>
      </w:pPr>
    </w:p>
    <w:p w14:paraId="1E517ED1" w14:textId="464060B2" w:rsidR="00960AB8" w:rsidRDefault="00960AB8" w:rsidP="00960AB8">
      <w:pPr>
        <w:jc w:val="both"/>
        <w:rPr>
          <w:rFonts w:ascii="Tahoma" w:hAnsi="Tahoma" w:cs="Tahoma"/>
          <w:sz w:val="24"/>
          <w:szCs w:val="24"/>
        </w:rPr>
      </w:pPr>
      <w:r>
        <w:rPr>
          <w:rFonts w:ascii="Tahoma" w:hAnsi="Tahoma" w:cs="Tahoma"/>
          <w:sz w:val="24"/>
          <w:szCs w:val="24"/>
        </w:rPr>
        <w:t>As my training progressed, I began to open up about how I was feeling to my family, friends, and colleagues. I explained to them that because of the stress</w:t>
      </w:r>
      <w:r w:rsidR="00240DE2">
        <w:rPr>
          <w:rFonts w:ascii="Tahoma" w:hAnsi="Tahoma" w:cs="Tahoma"/>
          <w:sz w:val="24"/>
          <w:szCs w:val="24"/>
        </w:rPr>
        <w:t>,</w:t>
      </w:r>
      <w:r>
        <w:rPr>
          <w:rFonts w:ascii="Tahoma" w:hAnsi="Tahoma" w:cs="Tahoma"/>
          <w:sz w:val="24"/>
          <w:szCs w:val="24"/>
        </w:rPr>
        <w:t xml:space="preserve"> I was unsure whether I would be able to complete the course. From talking about how I was feeling I had opened a line of communication with others which enabled them to reassure me that I was capable of </w:t>
      </w:r>
      <w:r w:rsidRPr="00F0477A">
        <w:rPr>
          <w:rFonts w:ascii="Tahoma" w:hAnsi="Tahoma" w:cs="Tahoma"/>
          <w:color w:val="auto"/>
          <w:sz w:val="24"/>
          <w:szCs w:val="24"/>
        </w:rPr>
        <w:t>managing my studies</w:t>
      </w:r>
      <w:r>
        <w:rPr>
          <w:rFonts w:ascii="Tahoma" w:hAnsi="Tahoma" w:cs="Tahoma"/>
          <w:sz w:val="24"/>
          <w:szCs w:val="24"/>
        </w:rPr>
        <w:t>, by doing this I felt more confident in my abilities to manage my workload and therefor</w:t>
      </w:r>
      <w:r w:rsidR="00D7622B">
        <w:rPr>
          <w:rFonts w:ascii="Tahoma" w:hAnsi="Tahoma" w:cs="Tahoma"/>
          <w:sz w:val="24"/>
          <w:szCs w:val="24"/>
        </w:rPr>
        <w:t>e</w:t>
      </w:r>
      <w:r>
        <w:rPr>
          <w:rFonts w:ascii="Tahoma" w:hAnsi="Tahoma" w:cs="Tahoma"/>
          <w:sz w:val="24"/>
          <w:szCs w:val="24"/>
        </w:rPr>
        <w:t xml:space="preserve"> the stress I was experiencing. This coping strategy can be described as emotion orientated coping (Smith, et al 2016). While this coping strategy is a more sustainable and healthy method of dealing with stress than avoiding the stressor like I have mentioned above, it is not an effective strategy for building resilience because I was relying on the input of others to help me cope.</w:t>
      </w:r>
    </w:p>
    <w:p w14:paraId="377ACE66" w14:textId="77777777" w:rsidR="00960AB8" w:rsidRDefault="00960AB8" w:rsidP="00960AB8">
      <w:pPr>
        <w:jc w:val="both"/>
        <w:rPr>
          <w:rFonts w:ascii="Tahoma" w:hAnsi="Tahoma" w:cs="Tahoma"/>
          <w:sz w:val="24"/>
          <w:szCs w:val="24"/>
        </w:rPr>
      </w:pPr>
    </w:p>
    <w:p w14:paraId="7D4CFAEA" w14:textId="34CDDCE2" w:rsidR="00960AB8" w:rsidRDefault="00960AB8" w:rsidP="00960AB8">
      <w:pPr>
        <w:jc w:val="both"/>
        <w:rPr>
          <w:rFonts w:ascii="Tahoma" w:hAnsi="Tahoma" w:cs="Tahoma"/>
          <w:sz w:val="24"/>
          <w:szCs w:val="24"/>
        </w:rPr>
      </w:pPr>
      <w:r>
        <w:rPr>
          <w:rFonts w:ascii="Tahoma" w:hAnsi="Tahoma" w:cs="Tahoma"/>
          <w:sz w:val="24"/>
          <w:szCs w:val="24"/>
        </w:rPr>
        <w:t xml:space="preserve">In the final 3 months of my training, I had successfully passed my first exam and the complexity of the lessons I was receiving was </w:t>
      </w:r>
      <w:r w:rsidR="00F8157B">
        <w:rPr>
          <w:rFonts w:ascii="Tahoma" w:hAnsi="Tahoma" w:cs="Tahoma"/>
          <w:sz w:val="24"/>
          <w:szCs w:val="24"/>
        </w:rPr>
        <w:t xml:space="preserve">still </w:t>
      </w:r>
      <w:r>
        <w:rPr>
          <w:rFonts w:ascii="Tahoma" w:hAnsi="Tahoma" w:cs="Tahoma"/>
          <w:sz w:val="24"/>
          <w:szCs w:val="24"/>
        </w:rPr>
        <w:t xml:space="preserve">increasing. Due to the increased </w:t>
      </w:r>
      <w:r>
        <w:rPr>
          <w:rFonts w:ascii="Tahoma" w:hAnsi="Tahoma" w:cs="Tahoma"/>
          <w:sz w:val="24"/>
          <w:szCs w:val="24"/>
        </w:rPr>
        <w:lastRenderedPageBreak/>
        <w:t>expectations and workload I decided to implement a study timetable to help me keep track of my learning and to keep myself on a strict timeline so I wouldn’t fall behind. By implementing this I gave myself structure, which kept my learning on track, reduced my overall stress levels, and helped me develop the resilience I needed to cope with the stress of the final exam. This coping strategy is a good example of task orientated coping (Smith, et al 2016) and is the healthiest and most effective coping strategy I implemented and continue to implement in order to manage my stress levels now I am working as a response officer.</w:t>
      </w:r>
    </w:p>
    <w:p w14:paraId="0D42D760" w14:textId="77777777" w:rsidR="00960AB8" w:rsidRDefault="00960AB8" w:rsidP="00960AB8">
      <w:pPr>
        <w:jc w:val="both"/>
        <w:rPr>
          <w:rFonts w:ascii="Tahoma" w:hAnsi="Tahoma" w:cs="Tahoma"/>
          <w:sz w:val="24"/>
          <w:szCs w:val="24"/>
        </w:rPr>
      </w:pPr>
    </w:p>
    <w:p w14:paraId="584D34CC" w14:textId="77777777" w:rsidR="00960AB8" w:rsidRDefault="00960AB8" w:rsidP="00960AB8">
      <w:pPr>
        <w:jc w:val="both"/>
        <w:rPr>
          <w:rFonts w:ascii="Tahoma" w:hAnsi="Tahoma" w:cs="Tahoma"/>
          <w:sz w:val="24"/>
          <w:szCs w:val="24"/>
        </w:rPr>
      </w:pPr>
      <w:r>
        <w:rPr>
          <w:rFonts w:ascii="Tahoma" w:hAnsi="Tahoma" w:cs="Tahoma"/>
          <w:sz w:val="24"/>
          <w:szCs w:val="24"/>
        </w:rPr>
        <w:t>In conclusion building resilience and implementing coping strategies to minimise stress is extremely important in the role of a police constable, while there are many different strategies that fall within different categories, some are more effective than others at properly building resilience, I have explained these using reflections from my own personal experiences.</w:t>
      </w:r>
    </w:p>
    <w:p w14:paraId="0590AAF8" w14:textId="5B21EBAF" w:rsidR="00FF7784" w:rsidRDefault="00FF7784" w:rsidP="00FF7EBB">
      <w:pPr>
        <w:jc w:val="both"/>
        <w:rPr>
          <w:sz w:val="24"/>
          <w:szCs w:val="24"/>
        </w:rPr>
      </w:pPr>
    </w:p>
    <w:p w14:paraId="3F5B8226" w14:textId="3DE4C1C5" w:rsidR="00960AB8" w:rsidRPr="00960AB8" w:rsidRDefault="00960AB8" w:rsidP="00FF7EBB">
      <w:pPr>
        <w:jc w:val="both"/>
        <w:rPr>
          <w:b/>
          <w:bCs/>
          <w:sz w:val="24"/>
          <w:szCs w:val="24"/>
          <w:u w:val="single"/>
        </w:rPr>
      </w:pPr>
      <w:r>
        <w:rPr>
          <w:b/>
          <w:bCs/>
          <w:sz w:val="24"/>
          <w:szCs w:val="24"/>
          <w:u w:val="single"/>
        </w:rPr>
        <w:t>WORD COUNT: 109</w:t>
      </w:r>
      <w:r w:rsidR="00A80607">
        <w:rPr>
          <w:b/>
          <w:bCs/>
          <w:sz w:val="24"/>
          <w:szCs w:val="24"/>
          <w:u w:val="single"/>
        </w:rPr>
        <w:t>2</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C81461B" w14:textId="735E0809" w:rsidR="00A570E8" w:rsidRDefault="00A570E8" w:rsidP="000C692A">
      <w:pPr>
        <w:jc w:val="both"/>
        <w:rPr>
          <w:rFonts w:ascii="Tahoma" w:hAnsi="Tahoma" w:cs="Tahoma"/>
          <w:sz w:val="24"/>
          <w:szCs w:val="24"/>
        </w:rPr>
      </w:pPr>
      <w:r w:rsidRPr="00A570E8">
        <w:rPr>
          <w:rFonts w:ascii="Tahoma" w:hAnsi="Tahoma" w:cs="Tahoma"/>
          <w:sz w:val="24"/>
          <w:szCs w:val="24"/>
        </w:rPr>
        <w:t>During this essay I will be discussing conflict and its presence during policing incidents, in particular I will be drawing on my experience of a recent policing incident where conflict had arisen between the subject and the officers attending the scene. I will also be discussing the basic fundamentals of communication tactics used by the police during these incidents. I</w:t>
      </w:r>
      <w:r w:rsidR="006E76B9">
        <w:rPr>
          <w:rFonts w:ascii="Tahoma" w:hAnsi="Tahoma" w:cs="Tahoma"/>
          <w:sz w:val="24"/>
          <w:szCs w:val="24"/>
        </w:rPr>
        <w:t>n addition, I will highlight</w:t>
      </w:r>
      <w:r w:rsidRPr="00A570E8">
        <w:rPr>
          <w:rFonts w:ascii="Tahoma" w:hAnsi="Tahoma" w:cs="Tahoma"/>
          <w:sz w:val="24"/>
          <w:szCs w:val="24"/>
        </w:rPr>
        <w:t xml:space="preserve"> the </w:t>
      </w:r>
      <w:r w:rsidR="001150D2" w:rsidRPr="00A570E8">
        <w:rPr>
          <w:rFonts w:ascii="Tahoma" w:hAnsi="Tahoma" w:cs="Tahoma"/>
          <w:sz w:val="24"/>
          <w:szCs w:val="24"/>
        </w:rPr>
        <w:t>relevant</w:t>
      </w:r>
      <w:r w:rsidRPr="00A570E8">
        <w:rPr>
          <w:rFonts w:ascii="Tahoma" w:hAnsi="Tahoma" w:cs="Tahoma"/>
          <w:sz w:val="24"/>
          <w:szCs w:val="24"/>
        </w:rPr>
        <w:t xml:space="preserve"> sections of the policing codes of ethics which focus on equality, </w:t>
      </w:r>
      <w:proofErr w:type="gramStart"/>
      <w:r w:rsidRPr="00A570E8">
        <w:rPr>
          <w:rFonts w:ascii="Tahoma" w:hAnsi="Tahoma" w:cs="Tahoma"/>
          <w:sz w:val="24"/>
          <w:szCs w:val="24"/>
        </w:rPr>
        <w:t>diversity</w:t>
      </w:r>
      <w:proofErr w:type="gramEnd"/>
      <w:r w:rsidRPr="00A570E8">
        <w:rPr>
          <w:rFonts w:ascii="Tahoma" w:hAnsi="Tahoma" w:cs="Tahoma"/>
          <w:sz w:val="24"/>
          <w:szCs w:val="24"/>
        </w:rPr>
        <w:t xml:space="preserve"> and protection of human rights. Towards the end of the essay, I will be explaining use of force regulations and how officers decide when and where use of force is appropriate and necessary, not only in the specific incident, but in various policing incidents that occur every day. I will be giving details on specific theory’s that help to describe the direct correlation between police incidents and the conflict that arises during them. As this is not just an academic piece of writing but also an exercise </w:t>
      </w:r>
      <w:r w:rsidR="00091987">
        <w:rPr>
          <w:rFonts w:ascii="Tahoma" w:hAnsi="Tahoma" w:cs="Tahoma"/>
          <w:sz w:val="24"/>
          <w:szCs w:val="24"/>
        </w:rPr>
        <w:t>of</w:t>
      </w:r>
      <w:r w:rsidRPr="00A570E8">
        <w:rPr>
          <w:rFonts w:ascii="Tahoma" w:hAnsi="Tahoma" w:cs="Tahoma"/>
          <w:sz w:val="24"/>
          <w:szCs w:val="24"/>
        </w:rPr>
        <w:t xml:space="preserve"> reflection, I will be using Bortons model of reflection (Borton, 1970) to assist me in giving my work structure.</w:t>
      </w:r>
    </w:p>
    <w:p w14:paraId="3E2185A6" w14:textId="77777777" w:rsidR="0003137E" w:rsidRPr="00A570E8" w:rsidRDefault="0003137E" w:rsidP="00A570E8">
      <w:pPr>
        <w:rPr>
          <w:rFonts w:ascii="Tahoma" w:hAnsi="Tahoma" w:cs="Tahoma"/>
          <w:sz w:val="24"/>
          <w:szCs w:val="24"/>
        </w:rPr>
      </w:pPr>
    </w:p>
    <w:p w14:paraId="466B56F2" w14:textId="2A3AD598" w:rsidR="00A570E8" w:rsidRDefault="00A570E8" w:rsidP="00B901A8">
      <w:pPr>
        <w:jc w:val="both"/>
        <w:rPr>
          <w:rFonts w:ascii="Tahoma" w:hAnsi="Tahoma" w:cs="Tahoma"/>
          <w:sz w:val="24"/>
          <w:szCs w:val="24"/>
        </w:rPr>
      </w:pPr>
      <w:r w:rsidRPr="00A570E8">
        <w:rPr>
          <w:rFonts w:ascii="Tahoma" w:hAnsi="Tahoma" w:cs="Tahoma"/>
          <w:sz w:val="24"/>
          <w:szCs w:val="24"/>
        </w:rPr>
        <w:t>We received a call regarding an ongoing domestic dispute in which the male, who I will now refer to as “X”, had physically assaulted his partner, who I will now refer to as “Y”. X was suspected to have consumed the controlled substance</w:t>
      </w:r>
      <w:r w:rsidR="00091987">
        <w:rPr>
          <w:rFonts w:ascii="Tahoma" w:hAnsi="Tahoma" w:cs="Tahoma"/>
          <w:sz w:val="24"/>
          <w:szCs w:val="24"/>
        </w:rPr>
        <w:t>,</w:t>
      </w:r>
      <w:r w:rsidRPr="00A570E8">
        <w:rPr>
          <w:rFonts w:ascii="Tahoma" w:hAnsi="Tahoma" w:cs="Tahoma"/>
          <w:sz w:val="24"/>
          <w:szCs w:val="24"/>
        </w:rPr>
        <w:t xml:space="preserve"> cocaine, during </w:t>
      </w:r>
      <w:r w:rsidRPr="00A570E8">
        <w:rPr>
          <w:rFonts w:ascii="Tahoma" w:hAnsi="Tahoma" w:cs="Tahoma"/>
          <w:sz w:val="24"/>
          <w:szCs w:val="24"/>
        </w:rPr>
        <w:lastRenderedPageBreak/>
        <w:t xml:space="preserve">his </w:t>
      </w:r>
      <w:r w:rsidR="00FF2DC1">
        <w:rPr>
          <w:rFonts w:ascii="Tahoma" w:hAnsi="Tahoma" w:cs="Tahoma"/>
          <w:sz w:val="24"/>
          <w:szCs w:val="24"/>
        </w:rPr>
        <w:t>substance-</w:t>
      </w:r>
      <w:r w:rsidRPr="00A570E8">
        <w:rPr>
          <w:rFonts w:ascii="Tahoma" w:hAnsi="Tahoma" w:cs="Tahoma"/>
          <w:sz w:val="24"/>
          <w:szCs w:val="24"/>
        </w:rPr>
        <w:t>high an argument between X and Y began</w:t>
      </w:r>
      <w:r w:rsidR="00FF2DC1">
        <w:rPr>
          <w:rFonts w:ascii="Tahoma" w:hAnsi="Tahoma" w:cs="Tahoma"/>
          <w:sz w:val="24"/>
          <w:szCs w:val="24"/>
        </w:rPr>
        <w:t>,</w:t>
      </w:r>
      <w:r w:rsidRPr="00A570E8">
        <w:rPr>
          <w:rFonts w:ascii="Tahoma" w:hAnsi="Tahoma" w:cs="Tahoma"/>
          <w:sz w:val="24"/>
          <w:szCs w:val="24"/>
        </w:rPr>
        <w:t xml:space="preserve"> which resulted in X grabbing Y by the hair and smashing her face into the wall several times. Upon arrival X was arrested and escorted to the police vehicle, due to the violent nature of the offence and the fact X was under the influence of a controlled substance officers thought it was more suitable to convey X to custody in the back of the police van rather than a car. Although X was initially compliant with officers, as he was put in the back of the van, he became more agitated and started verbally abusing officers, he targeted me in particular due to my English</w:t>
      </w:r>
      <w:r w:rsidR="00533D15">
        <w:rPr>
          <w:rFonts w:ascii="Tahoma" w:hAnsi="Tahoma" w:cs="Tahoma"/>
          <w:sz w:val="24"/>
          <w:szCs w:val="24"/>
        </w:rPr>
        <w:t xml:space="preserve"> accent and</w:t>
      </w:r>
      <w:r w:rsidRPr="00A570E8">
        <w:rPr>
          <w:rFonts w:ascii="Tahoma" w:hAnsi="Tahoma" w:cs="Tahoma"/>
          <w:sz w:val="24"/>
          <w:szCs w:val="24"/>
        </w:rPr>
        <w:t xml:space="preserve"> heritage and the fact I could not communicate to him in Welsh, which was his first language</w:t>
      </w:r>
      <w:r w:rsidR="00BB6CAE">
        <w:rPr>
          <w:rFonts w:ascii="Tahoma" w:hAnsi="Tahoma" w:cs="Tahoma"/>
          <w:sz w:val="24"/>
          <w:szCs w:val="24"/>
        </w:rPr>
        <w:t>.</w:t>
      </w:r>
      <w:r w:rsidRPr="00A570E8">
        <w:rPr>
          <w:rFonts w:ascii="Tahoma" w:hAnsi="Tahoma" w:cs="Tahoma"/>
          <w:sz w:val="24"/>
          <w:szCs w:val="24"/>
        </w:rPr>
        <w:t xml:space="preserve"> </w:t>
      </w:r>
      <w:r w:rsidR="00BB6CAE">
        <w:rPr>
          <w:rFonts w:ascii="Tahoma" w:hAnsi="Tahoma" w:cs="Tahoma"/>
          <w:sz w:val="24"/>
          <w:szCs w:val="24"/>
        </w:rPr>
        <w:t>X</w:t>
      </w:r>
      <w:r w:rsidRPr="00A570E8">
        <w:rPr>
          <w:rFonts w:ascii="Tahoma" w:hAnsi="Tahoma" w:cs="Tahoma"/>
          <w:sz w:val="24"/>
          <w:szCs w:val="24"/>
        </w:rPr>
        <w:t xml:space="preserve"> then attempted to attack officers by kicking and biting. Officers decided that due to his aggressive behaviour X needed to be “fast strapped”, a process in which his ankles and knees are tied together, in order to protect officers and </w:t>
      </w:r>
      <w:r w:rsidR="00BB6CAE">
        <w:rPr>
          <w:rFonts w:ascii="Tahoma" w:hAnsi="Tahoma" w:cs="Tahoma"/>
          <w:sz w:val="24"/>
          <w:szCs w:val="24"/>
        </w:rPr>
        <w:t>himself, whilst also keeping</w:t>
      </w:r>
      <w:r w:rsidRPr="00A570E8">
        <w:rPr>
          <w:rFonts w:ascii="Tahoma" w:hAnsi="Tahoma" w:cs="Tahoma"/>
          <w:sz w:val="24"/>
          <w:szCs w:val="24"/>
        </w:rPr>
        <w:t xml:space="preserve"> him under control. Whilst attempting to fast strap X he was subject to parva exposure which quickly took effect. Whilst being conveyed to custody X began to hit his head on the side of the van</w:t>
      </w:r>
      <w:r w:rsidR="00EC5F1A">
        <w:rPr>
          <w:rFonts w:ascii="Tahoma" w:hAnsi="Tahoma" w:cs="Tahoma"/>
          <w:sz w:val="24"/>
          <w:szCs w:val="24"/>
        </w:rPr>
        <w:t xml:space="preserve"> attempting</w:t>
      </w:r>
      <w:r w:rsidRPr="00A570E8">
        <w:rPr>
          <w:rFonts w:ascii="Tahoma" w:hAnsi="Tahoma" w:cs="Tahoma"/>
          <w:sz w:val="24"/>
          <w:szCs w:val="24"/>
        </w:rPr>
        <w:t xml:space="preserve"> to injure himself, myself and a colleague quickly subdued him and kept him restrained whilst utilising tactical communications to calm X down</w:t>
      </w:r>
      <w:r w:rsidR="00EC5F1A">
        <w:rPr>
          <w:rFonts w:ascii="Tahoma" w:hAnsi="Tahoma" w:cs="Tahoma"/>
          <w:sz w:val="24"/>
          <w:szCs w:val="24"/>
        </w:rPr>
        <w:t>,</w:t>
      </w:r>
      <w:r w:rsidRPr="00A570E8">
        <w:rPr>
          <w:rFonts w:ascii="Tahoma" w:hAnsi="Tahoma" w:cs="Tahoma"/>
          <w:sz w:val="24"/>
          <w:szCs w:val="24"/>
        </w:rPr>
        <w:t xml:space="preserve"> whil</w:t>
      </w:r>
      <w:r w:rsidR="00EC5F1A">
        <w:rPr>
          <w:rFonts w:ascii="Tahoma" w:hAnsi="Tahoma" w:cs="Tahoma"/>
          <w:sz w:val="24"/>
          <w:szCs w:val="24"/>
        </w:rPr>
        <w:t>st</w:t>
      </w:r>
      <w:r w:rsidRPr="00A570E8">
        <w:rPr>
          <w:rFonts w:ascii="Tahoma" w:hAnsi="Tahoma" w:cs="Tahoma"/>
          <w:sz w:val="24"/>
          <w:szCs w:val="24"/>
        </w:rPr>
        <w:t xml:space="preserve"> we made our way to custody. X seemed to calm down and once we arrived at custody, we decided to remove the fast straps to allow X some freedom of movement. Once we were in the waiting area X again began to lash out at officers and attempted to hit his head against the wall, officers took X to the ground and restrained him again for his and our safety. Once X was in his cell, he had to be restrained for 30 minutes due to him attempting to harm himself via hitting his head on the floor.</w:t>
      </w:r>
    </w:p>
    <w:p w14:paraId="50E01EE7" w14:textId="77777777" w:rsidR="0003137E" w:rsidRPr="00A570E8" w:rsidRDefault="0003137E" w:rsidP="00A570E8">
      <w:pPr>
        <w:rPr>
          <w:rFonts w:ascii="Tahoma" w:hAnsi="Tahoma" w:cs="Tahoma"/>
          <w:sz w:val="24"/>
          <w:szCs w:val="24"/>
        </w:rPr>
      </w:pPr>
    </w:p>
    <w:p w14:paraId="1EF3534A" w14:textId="7F6A99E6" w:rsidR="00A570E8" w:rsidRDefault="00A570E8" w:rsidP="00B901A8">
      <w:pPr>
        <w:jc w:val="both"/>
        <w:rPr>
          <w:rFonts w:ascii="Tahoma" w:hAnsi="Tahoma" w:cs="Tahoma"/>
          <w:sz w:val="24"/>
          <w:szCs w:val="24"/>
        </w:rPr>
      </w:pPr>
      <w:r w:rsidRPr="00A570E8">
        <w:rPr>
          <w:rFonts w:ascii="Tahoma" w:hAnsi="Tahoma" w:cs="Tahoma"/>
          <w:sz w:val="24"/>
          <w:szCs w:val="24"/>
        </w:rPr>
        <w:t xml:space="preserve">There is an overarching social context to this incident due to it being </w:t>
      </w:r>
      <w:r w:rsidR="0035508A">
        <w:rPr>
          <w:rFonts w:ascii="Tahoma" w:hAnsi="Tahoma" w:cs="Tahoma"/>
          <w:sz w:val="24"/>
          <w:szCs w:val="24"/>
        </w:rPr>
        <w:t>a</w:t>
      </w:r>
      <w:r w:rsidRPr="00A570E8">
        <w:rPr>
          <w:rFonts w:ascii="Tahoma" w:hAnsi="Tahoma" w:cs="Tahoma"/>
          <w:sz w:val="24"/>
          <w:szCs w:val="24"/>
        </w:rPr>
        <w:t xml:space="preserve"> case of violence against women. Violence against women and girls is currently an ongoing problem in Britain that has been highlighted as a key area of focus for the government, police, and the nation as a whole</w:t>
      </w:r>
      <w:r w:rsidR="0056349A">
        <w:rPr>
          <w:rFonts w:ascii="Tahoma" w:hAnsi="Tahoma" w:cs="Tahoma"/>
          <w:sz w:val="24"/>
          <w:szCs w:val="24"/>
        </w:rPr>
        <w:t>.</w:t>
      </w:r>
      <w:r w:rsidRPr="00A570E8">
        <w:rPr>
          <w:rFonts w:ascii="Tahoma" w:hAnsi="Tahoma" w:cs="Tahoma"/>
          <w:sz w:val="24"/>
          <w:szCs w:val="24"/>
        </w:rPr>
        <w:t xml:space="preserve"> </w:t>
      </w:r>
      <w:r w:rsidR="00894EF6">
        <w:rPr>
          <w:rFonts w:ascii="Tahoma" w:hAnsi="Tahoma" w:cs="Tahoma"/>
          <w:sz w:val="24"/>
          <w:szCs w:val="24"/>
        </w:rPr>
        <w:t>L</w:t>
      </w:r>
      <w:r w:rsidRPr="00A570E8">
        <w:rPr>
          <w:rFonts w:ascii="Tahoma" w:hAnsi="Tahoma" w:cs="Tahoma"/>
          <w:sz w:val="24"/>
          <w:szCs w:val="24"/>
        </w:rPr>
        <w:t>egislation regarding violence against women in a domestic setting</w:t>
      </w:r>
      <w:r w:rsidR="00894EF6">
        <w:rPr>
          <w:rFonts w:ascii="Tahoma" w:hAnsi="Tahoma" w:cs="Tahoma"/>
          <w:sz w:val="24"/>
          <w:szCs w:val="24"/>
        </w:rPr>
        <w:t xml:space="preserve"> </w:t>
      </w:r>
      <w:r w:rsidRPr="00A570E8">
        <w:rPr>
          <w:rFonts w:ascii="Tahoma" w:hAnsi="Tahoma" w:cs="Tahoma"/>
          <w:sz w:val="24"/>
          <w:szCs w:val="24"/>
        </w:rPr>
        <w:t>has recently been subject to an overhaul, with the government bringing new powers for the police and courts to utilise in order to prevent further incidents such as domestic violence protection orders (</w:t>
      </w:r>
      <w:r w:rsidRPr="00A570E8">
        <w:rPr>
          <w:rFonts w:ascii="Tahoma" w:hAnsi="Tahoma" w:cs="Tahoma"/>
          <w:sz w:val="24"/>
          <w:szCs w:val="24"/>
          <w:shd w:val="clear" w:color="auto" w:fill="FFFFFF"/>
        </w:rPr>
        <w:t>Home Office and Ministry of Justice. 2019). </w:t>
      </w:r>
      <w:r w:rsidRPr="00A570E8">
        <w:rPr>
          <w:rFonts w:ascii="Tahoma" w:hAnsi="Tahoma" w:cs="Tahoma"/>
          <w:sz w:val="24"/>
          <w:szCs w:val="24"/>
        </w:rPr>
        <w:t xml:space="preserve">The Office for National Statistics has found that over the past decade women’s risk of experiencing violent crime has not decreased and women are now more at risk of violent crime than men (Office for national statistics, 2022). Cases involving violence against women not only have a devastating impact on the intended victim but also has far reaching implications on the wider social context, not only the short term economic impact of police and medical involvement, but as far as having a knock on impact on future family and community dynamics (Zimmerman and Adams, 1996). </w:t>
      </w:r>
    </w:p>
    <w:p w14:paraId="5E8614C7" w14:textId="77777777" w:rsidR="0003137E" w:rsidRPr="00A570E8" w:rsidRDefault="0003137E" w:rsidP="00A570E8">
      <w:pPr>
        <w:rPr>
          <w:rFonts w:ascii="Tahoma" w:hAnsi="Tahoma" w:cs="Tahoma"/>
          <w:sz w:val="24"/>
          <w:szCs w:val="24"/>
        </w:rPr>
      </w:pPr>
    </w:p>
    <w:p w14:paraId="77CEFB65" w14:textId="77777777" w:rsidR="00A570E8" w:rsidRPr="00A570E8" w:rsidRDefault="00A570E8" w:rsidP="00B901A8">
      <w:pPr>
        <w:jc w:val="both"/>
        <w:rPr>
          <w:rFonts w:ascii="Tahoma" w:hAnsi="Tahoma" w:cs="Tahoma"/>
          <w:sz w:val="24"/>
          <w:szCs w:val="24"/>
        </w:rPr>
      </w:pPr>
      <w:r w:rsidRPr="00A570E8">
        <w:rPr>
          <w:rFonts w:ascii="Tahoma" w:hAnsi="Tahoma" w:cs="Tahoma"/>
          <w:sz w:val="24"/>
          <w:szCs w:val="24"/>
        </w:rPr>
        <w:t xml:space="preserve">Throughout the duration of the incident I have described, tactical communication was used on different levels. Verbal Judo, a terminology now commonly referred to as tactical communication, is a technique employed by law enforcement officers to interact with individuals in an efficient manner, independent of their current state of mind. The proficiency of this method is imperative for obtaining compliance or cooperation from subjects and effectively managing circumstances that may necessitate arrest, search and seizure, or the application of force (Miller, 2008). </w:t>
      </w:r>
    </w:p>
    <w:p w14:paraId="7104246C" w14:textId="77777777" w:rsidR="0003137E" w:rsidRDefault="0003137E" w:rsidP="00A570E8">
      <w:pPr>
        <w:rPr>
          <w:rFonts w:ascii="Tahoma" w:hAnsi="Tahoma" w:cs="Tahoma"/>
          <w:sz w:val="24"/>
          <w:szCs w:val="24"/>
        </w:rPr>
      </w:pPr>
    </w:p>
    <w:p w14:paraId="5A8F56C3" w14:textId="46F6454F" w:rsidR="00A570E8" w:rsidRDefault="00A570E8" w:rsidP="00B901A8">
      <w:pPr>
        <w:jc w:val="both"/>
        <w:rPr>
          <w:rFonts w:ascii="Tahoma" w:hAnsi="Tahoma" w:cs="Tahoma"/>
          <w:sz w:val="24"/>
          <w:szCs w:val="24"/>
        </w:rPr>
      </w:pPr>
      <w:r w:rsidRPr="00A570E8">
        <w:rPr>
          <w:rFonts w:ascii="Tahoma" w:hAnsi="Tahoma" w:cs="Tahoma"/>
          <w:sz w:val="24"/>
          <w:szCs w:val="24"/>
        </w:rPr>
        <w:t xml:space="preserve">The main elements of communication used in this particular incident were verbal communication and negotiation skills. During the drive to custody, I was talking to the </w:t>
      </w:r>
      <w:r w:rsidRPr="00A570E8">
        <w:rPr>
          <w:rFonts w:ascii="Tahoma" w:hAnsi="Tahoma" w:cs="Tahoma"/>
          <w:sz w:val="24"/>
          <w:szCs w:val="24"/>
        </w:rPr>
        <w:lastRenderedPageBreak/>
        <w:t>subject in order to keep him distracted from the pain he was experiencing due to parva exposure. This proved to be difficult as he did not want to communicate in English. As there were no Welsh speakers present at the time I continued to try and engage with him as best I could in English and reassure him that I would ensure he could speak to a Welsh speaking officer as soon as we arrived at custody. I was also trying to convince him using negotiation skills to calm down and cease trying to use force against myself and colleagues.</w:t>
      </w:r>
    </w:p>
    <w:p w14:paraId="70CDCE20" w14:textId="77777777" w:rsidR="0003137E" w:rsidRPr="00A570E8" w:rsidRDefault="0003137E" w:rsidP="00A570E8">
      <w:pPr>
        <w:rPr>
          <w:rFonts w:ascii="Tahoma" w:hAnsi="Tahoma" w:cs="Tahoma"/>
          <w:sz w:val="24"/>
          <w:szCs w:val="24"/>
        </w:rPr>
      </w:pPr>
    </w:p>
    <w:p w14:paraId="48006775" w14:textId="22698714" w:rsidR="00A570E8" w:rsidRDefault="00A570E8" w:rsidP="00B901A8">
      <w:pPr>
        <w:jc w:val="both"/>
        <w:rPr>
          <w:rFonts w:ascii="Tahoma" w:hAnsi="Tahoma" w:cs="Tahoma"/>
          <w:sz w:val="24"/>
          <w:szCs w:val="24"/>
        </w:rPr>
      </w:pPr>
      <w:r w:rsidRPr="00A570E8">
        <w:rPr>
          <w:rFonts w:ascii="Tahoma" w:hAnsi="Tahoma" w:cs="Tahoma"/>
          <w:sz w:val="24"/>
          <w:szCs w:val="24"/>
        </w:rPr>
        <w:t xml:space="preserve">Verbal communication, although often being thought as the least important form of communication when compared to body language and facial gestures, doesn’t just refer to the words we use when relaying information, it also considers the tonality of your voice. While the words we use to convey information or give commands is important, the delivery of the commands, particularly in law enforcement, is essential. Studies have shown that when someone is given a message, the importance of that message is determined not from the meaning of the words but from the tone of voice used to voice those words (Mehrabian, 1971). </w:t>
      </w:r>
    </w:p>
    <w:p w14:paraId="456FE202" w14:textId="77777777" w:rsidR="0003137E" w:rsidRPr="00A570E8" w:rsidRDefault="0003137E" w:rsidP="00A570E8">
      <w:pPr>
        <w:rPr>
          <w:rFonts w:ascii="Tahoma" w:hAnsi="Tahoma" w:cs="Tahoma"/>
          <w:sz w:val="24"/>
          <w:szCs w:val="24"/>
        </w:rPr>
      </w:pPr>
    </w:p>
    <w:p w14:paraId="528DCD91" w14:textId="4CE7921C" w:rsidR="00A570E8" w:rsidRDefault="00A570E8" w:rsidP="00B901A8">
      <w:pPr>
        <w:jc w:val="both"/>
        <w:rPr>
          <w:rFonts w:ascii="Tahoma" w:hAnsi="Tahoma" w:cs="Tahoma"/>
          <w:sz w:val="24"/>
          <w:szCs w:val="24"/>
        </w:rPr>
      </w:pPr>
      <w:r w:rsidRPr="00A570E8">
        <w:rPr>
          <w:rFonts w:ascii="Tahoma" w:hAnsi="Tahoma" w:cs="Tahoma"/>
          <w:sz w:val="24"/>
          <w:szCs w:val="24"/>
        </w:rPr>
        <w:t xml:space="preserve">Negotiation skills or persuasion are essential in law enforcement. Negotiation is thought of by many as one of the most significant developments in law enforcement and police psychology over the past several decades (Vecchi, et al, 2005). To influence another to act, a person must convince them that this is the correct course of action. As Aristotle stated, this can be achieved through the use of logos (logical arguments), ethos (the credibility of the speaker), and pathos (evoking emotions in the person being persuaded). In essence, to persuade effectively, a person must give sound reasoning for their proposal, establish trust with the listener, and evoke emotions. (Elisabeth André, et al, 2011). Whilst my use of verbal communication and negotiation skills was effective during the trip to custody, mainly due to communicating with the male on a one to one basis, communication seemed to break down upon arrival due to the high stress nature of the environment resulting in further use of force whilst inside his cell. </w:t>
      </w:r>
    </w:p>
    <w:p w14:paraId="6ADD29A4" w14:textId="77777777" w:rsidR="001150D2" w:rsidRPr="00A570E8" w:rsidRDefault="001150D2" w:rsidP="00A570E8">
      <w:pPr>
        <w:rPr>
          <w:rFonts w:ascii="Tahoma" w:hAnsi="Tahoma" w:cs="Tahoma"/>
          <w:sz w:val="24"/>
          <w:szCs w:val="24"/>
        </w:rPr>
      </w:pPr>
    </w:p>
    <w:p w14:paraId="25141A41" w14:textId="77777777" w:rsidR="00A570E8" w:rsidRPr="00A570E8" w:rsidRDefault="00A570E8" w:rsidP="00B132AD">
      <w:pPr>
        <w:pStyle w:val="NoSpacing"/>
        <w:jc w:val="both"/>
        <w:rPr>
          <w:rFonts w:ascii="Tahoma" w:hAnsi="Tahoma" w:cs="Tahoma"/>
          <w:sz w:val="24"/>
          <w:szCs w:val="24"/>
        </w:rPr>
      </w:pPr>
      <w:r w:rsidRPr="00A570E8">
        <w:rPr>
          <w:rFonts w:ascii="Tahoma" w:hAnsi="Tahoma" w:cs="Tahoma"/>
          <w:sz w:val="24"/>
          <w:szCs w:val="24"/>
          <w:lang w:eastAsia="en-GB"/>
        </w:rPr>
        <w:t xml:space="preserve">When dealing with conflict and use of force the policing code of ethics must not only be followed but form the bedrock of all policing situations. </w:t>
      </w:r>
      <w:r w:rsidRPr="00A570E8">
        <w:rPr>
          <w:rFonts w:ascii="Tahoma" w:hAnsi="Tahoma" w:cs="Tahoma"/>
          <w:sz w:val="24"/>
          <w:szCs w:val="24"/>
        </w:rPr>
        <w:t xml:space="preserve">Use of force can be essential in dealing with high risk situations often dealt with by the police and determining when a use of force is necessary, has to be quickly assessed and reassessed by officers. When assessing whether a use of force is necessary there are three core questions that officers must ask themselves. </w:t>
      </w:r>
    </w:p>
    <w:p w14:paraId="0F3FFCA5" w14:textId="77777777" w:rsidR="00A570E8" w:rsidRPr="00A570E8" w:rsidRDefault="00A570E8" w:rsidP="00A570E8">
      <w:pPr>
        <w:pStyle w:val="NoSpacing"/>
        <w:rPr>
          <w:rFonts w:ascii="Tahoma" w:hAnsi="Tahoma" w:cs="Tahoma"/>
          <w:sz w:val="24"/>
          <w:szCs w:val="24"/>
          <w:lang w:eastAsia="en-GB"/>
        </w:rPr>
      </w:pPr>
    </w:p>
    <w:p w14:paraId="24CBEEEE" w14:textId="77777777" w:rsidR="00A570E8" w:rsidRPr="00A570E8" w:rsidRDefault="00A570E8" w:rsidP="00C33A3F">
      <w:pPr>
        <w:pStyle w:val="NoSpacing"/>
        <w:numPr>
          <w:ilvl w:val="0"/>
          <w:numId w:val="6"/>
        </w:numPr>
        <w:rPr>
          <w:rFonts w:ascii="Tahoma" w:hAnsi="Tahoma" w:cs="Tahoma"/>
          <w:sz w:val="24"/>
          <w:szCs w:val="24"/>
          <w:lang w:eastAsia="en-GB"/>
        </w:rPr>
      </w:pPr>
      <w:r w:rsidRPr="00A570E8">
        <w:rPr>
          <w:rFonts w:ascii="Tahoma" w:hAnsi="Tahoma" w:cs="Tahoma"/>
          <w:sz w:val="24"/>
          <w:szCs w:val="24"/>
          <w:lang w:eastAsia="en-GB"/>
        </w:rPr>
        <w:t xml:space="preserve">Would the use of force have a lawful objective? </w:t>
      </w:r>
    </w:p>
    <w:p w14:paraId="3E99E1A6" w14:textId="77777777" w:rsidR="00A570E8" w:rsidRPr="00A570E8" w:rsidRDefault="00A570E8" w:rsidP="00C33A3F">
      <w:pPr>
        <w:pStyle w:val="NoSpacing"/>
        <w:numPr>
          <w:ilvl w:val="0"/>
          <w:numId w:val="6"/>
        </w:numPr>
        <w:rPr>
          <w:rFonts w:ascii="Tahoma" w:hAnsi="Tahoma" w:cs="Tahoma"/>
          <w:sz w:val="24"/>
          <w:szCs w:val="24"/>
          <w:lang w:eastAsia="en-GB"/>
        </w:rPr>
      </w:pPr>
      <w:r w:rsidRPr="00A570E8">
        <w:rPr>
          <w:rFonts w:ascii="Tahoma" w:hAnsi="Tahoma" w:cs="Tahoma"/>
          <w:sz w:val="24"/>
          <w:szCs w:val="24"/>
          <w:lang w:eastAsia="en-GB"/>
        </w:rPr>
        <w:t xml:space="preserve">Are there any other means by which the lawful objective could be reached? </w:t>
      </w:r>
    </w:p>
    <w:p w14:paraId="30727832" w14:textId="77777777" w:rsidR="00A570E8" w:rsidRPr="00A570E8" w:rsidRDefault="00A570E8" w:rsidP="00C33A3F">
      <w:pPr>
        <w:pStyle w:val="NoSpacing"/>
        <w:numPr>
          <w:ilvl w:val="0"/>
          <w:numId w:val="6"/>
        </w:numPr>
        <w:rPr>
          <w:rFonts w:ascii="Tahoma" w:hAnsi="Tahoma" w:cs="Tahoma"/>
          <w:sz w:val="24"/>
          <w:szCs w:val="24"/>
          <w:lang w:eastAsia="en-GB"/>
        </w:rPr>
      </w:pPr>
      <w:r w:rsidRPr="00A570E8">
        <w:rPr>
          <w:rFonts w:ascii="Tahoma" w:hAnsi="Tahoma" w:cs="Tahoma"/>
          <w:sz w:val="24"/>
          <w:szCs w:val="24"/>
          <w:lang w:eastAsia="en-GB"/>
        </w:rPr>
        <w:t>What is the minimum level of force required to attain the objective identified, and would the use of that level of force be proportionate or excessive? (College of Policing, 2013).</w:t>
      </w:r>
    </w:p>
    <w:p w14:paraId="3279D64E" w14:textId="77777777" w:rsidR="00A570E8" w:rsidRPr="00A570E8" w:rsidRDefault="00A570E8" w:rsidP="00A570E8">
      <w:pPr>
        <w:pStyle w:val="NoSpacing"/>
        <w:rPr>
          <w:rFonts w:ascii="Tahoma" w:hAnsi="Tahoma" w:cs="Tahoma"/>
          <w:sz w:val="24"/>
          <w:szCs w:val="24"/>
          <w:lang w:eastAsia="en-GB"/>
        </w:rPr>
      </w:pPr>
    </w:p>
    <w:p w14:paraId="071F3466" w14:textId="77777777" w:rsidR="00A570E8" w:rsidRPr="00A570E8" w:rsidRDefault="00A570E8" w:rsidP="000E645B">
      <w:pPr>
        <w:pStyle w:val="NoSpacing"/>
        <w:jc w:val="both"/>
        <w:rPr>
          <w:rFonts w:ascii="Tahoma" w:hAnsi="Tahoma" w:cs="Tahoma"/>
          <w:sz w:val="24"/>
          <w:szCs w:val="24"/>
          <w:lang w:eastAsia="en-GB"/>
        </w:rPr>
      </w:pPr>
      <w:r w:rsidRPr="00A570E8">
        <w:rPr>
          <w:rFonts w:ascii="Tahoma" w:hAnsi="Tahoma" w:cs="Tahoma"/>
          <w:sz w:val="24"/>
          <w:szCs w:val="24"/>
          <w:lang w:eastAsia="en-GB"/>
        </w:rPr>
        <w:t xml:space="preserve">Also included in the code of ethics working to further equality and diversity principles, this section of the code of ethics is relevant in part to the situation I have described in this essay due to the subject being a Welsh speaker and wishing to communicate in this language, because equality is a core part of the code of ethics officers dealing </w:t>
      </w:r>
      <w:r w:rsidRPr="00A570E8">
        <w:rPr>
          <w:rFonts w:ascii="Tahoma" w:hAnsi="Tahoma" w:cs="Tahoma"/>
          <w:sz w:val="24"/>
          <w:szCs w:val="24"/>
          <w:lang w:eastAsia="en-GB"/>
        </w:rPr>
        <w:lastRenderedPageBreak/>
        <w:t>with the situation ensured that he would be able to talk to a Welsh speaker as soon as was practicable.</w:t>
      </w:r>
    </w:p>
    <w:p w14:paraId="07A33E13" w14:textId="77777777" w:rsidR="00A570E8" w:rsidRPr="00A570E8" w:rsidRDefault="00A570E8" w:rsidP="00A570E8">
      <w:pPr>
        <w:pStyle w:val="NoSpacing"/>
        <w:rPr>
          <w:rFonts w:ascii="Tahoma" w:hAnsi="Tahoma" w:cs="Tahoma"/>
          <w:sz w:val="24"/>
          <w:szCs w:val="24"/>
          <w:lang w:eastAsia="en-GB"/>
        </w:rPr>
      </w:pPr>
    </w:p>
    <w:p w14:paraId="1C9116F4" w14:textId="4E4416C8" w:rsidR="00A570E8" w:rsidRDefault="00A570E8" w:rsidP="00EC66E5">
      <w:pPr>
        <w:jc w:val="both"/>
        <w:rPr>
          <w:rFonts w:ascii="Tahoma" w:hAnsi="Tahoma" w:cs="Tahoma"/>
          <w:sz w:val="24"/>
          <w:szCs w:val="24"/>
        </w:rPr>
      </w:pPr>
      <w:r w:rsidRPr="00A570E8">
        <w:rPr>
          <w:rFonts w:ascii="Tahoma" w:hAnsi="Tahoma" w:cs="Tahoma"/>
          <w:sz w:val="24"/>
          <w:szCs w:val="24"/>
        </w:rPr>
        <w:t xml:space="preserve">Understanding how conflict can arise during police incidents is one of the key techniques in reducing the need for a use of force, </w:t>
      </w:r>
      <w:proofErr w:type="spellStart"/>
      <w:r w:rsidRPr="00A570E8">
        <w:rPr>
          <w:rFonts w:ascii="Tahoma" w:hAnsi="Tahoma" w:cs="Tahoma"/>
          <w:sz w:val="24"/>
          <w:szCs w:val="24"/>
        </w:rPr>
        <w:t>Betari’s</w:t>
      </w:r>
      <w:proofErr w:type="spellEnd"/>
      <w:r w:rsidRPr="00A570E8">
        <w:rPr>
          <w:rFonts w:ascii="Tahoma" w:hAnsi="Tahoma" w:cs="Tahoma"/>
          <w:sz w:val="24"/>
          <w:szCs w:val="24"/>
        </w:rPr>
        <w:t xml:space="preserve"> box can assist in developing that understanding. The theory of </w:t>
      </w:r>
      <w:proofErr w:type="spellStart"/>
      <w:r w:rsidRPr="00A570E8">
        <w:rPr>
          <w:rFonts w:ascii="Tahoma" w:hAnsi="Tahoma" w:cs="Tahoma"/>
          <w:sz w:val="24"/>
          <w:szCs w:val="24"/>
        </w:rPr>
        <w:t>Betari’s</w:t>
      </w:r>
      <w:proofErr w:type="spellEnd"/>
      <w:r w:rsidRPr="00A570E8">
        <w:rPr>
          <w:rFonts w:ascii="Tahoma" w:hAnsi="Tahoma" w:cs="Tahoma"/>
          <w:sz w:val="24"/>
          <w:szCs w:val="24"/>
        </w:rPr>
        <w:t xml:space="preserve"> box is that attitudes and behaviours are cyclical in nature with one having a knock on </w:t>
      </w:r>
      <w:r w:rsidR="001150D2" w:rsidRPr="00A570E8">
        <w:rPr>
          <w:rFonts w:ascii="Tahoma" w:hAnsi="Tahoma" w:cs="Tahoma"/>
          <w:sz w:val="24"/>
          <w:szCs w:val="24"/>
        </w:rPr>
        <w:t>effect</w:t>
      </w:r>
      <w:r w:rsidRPr="00A570E8">
        <w:rPr>
          <w:rFonts w:ascii="Tahoma" w:hAnsi="Tahoma" w:cs="Tahoma"/>
          <w:sz w:val="24"/>
          <w:szCs w:val="24"/>
        </w:rPr>
        <w:t xml:space="preserve"> on the other; My attitude affects my behaviour, my behaviour affects your attitude and so on (Mind Tools Content Team, 2022). By understanding this theory of conflict police officers can consciously affect their own attitude and behaviour which in turn will affect the subject’s attitude and behaviour reducing conflict and reducing the necessity for use of force.</w:t>
      </w:r>
    </w:p>
    <w:p w14:paraId="252AE6D3" w14:textId="77777777" w:rsidR="001150D2" w:rsidRPr="00A570E8" w:rsidRDefault="001150D2" w:rsidP="00A570E8">
      <w:pPr>
        <w:rPr>
          <w:rFonts w:ascii="Tahoma" w:hAnsi="Tahoma" w:cs="Tahoma"/>
          <w:sz w:val="24"/>
          <w:szCs w:val="24"/>
        </w:rPr>
      </w:pPr>
    </w:p>
    <w:p w14:paraId="052A3D06" w14:textId="77777777" w:rsidR="00A570E8" w:rsidRPr="00A570E8" w:rsidRDefault="00A570E8" w:rsidP="00FC0393">
      <w:pPr>
        <w:jc w:val="both"/>
        <w:rPr>
          <w:rFonts w:ascii="Tahoma" w:hAnsi="Tahoma" w:cs="Tahoma"/>
          <w:color w:val="auto"/>
          <w:sz w:val="24"/>
          <w:szCs w:val="24"/>
        </w:rPr>
      </w:pPr>
      <w:r w:rsidRPr="00A570E8">
        <w:rPr>
          <w:rFonts w:ascii="Tahoma" w:hAnsi="Tahoma" w:cs="Tahoma"/>
          <w:sz w:val="24"/>
          <w:szCs w:val="24"/>
        </w:rPr>
        <w:t>This incident has highlighted to me the need to further develop my understanding of the causes of conflict and how to defuse these situations. I have demonstrated how I used my ability to communicate to calm the subject down even if only for a short while. I have also highlighted theories surrounding conflict, communication and use of force and showed my understand of how the policing codes of practice and code of ethics is applied to these situations.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3E124F30" w:rsidR="008B28E7" w:rsidRPr="001150D2" w:rsidRDefault="001150D2" w:rsidP="00FF7EBB">
      <w:pPr>
        <w:jc w:val="both"/>
        <w:rPr>
          <w:b/>
          <w:bCs/>
          <w:sz w:val="24"/>
          <w:szCs w:val="24"/>
          <w:u w:val="single"/>
        </w:rPr>
      </w:pPr>
      <w:r>
        <w:rPr>
          <w:b/>
          <w:bCs/>
          <w:sz w:val="24"/>
          <w:szCs w:val="24"/>
          <w:u w:val="single"/>
        </w:rPr>
        <w:t>WORD COUNT:</w:t>
      </w:r>
      <w:r w:rsidR="00A025A9">
        <w:rPr>
          <w:b/>
          <w:bCs/>
          <w:sz w:val="24"/>
          <w:szCs w:val="24"/>
          <w:u w:val="single"/>
        </w:rPr>
        <w:t xml:space="preserve"> 163</w:t>
      </w:r>
      <w:r w:rsidR="00A80607">
        <w:rPr>
          <w:b/>
          <w:bCs/>
          <w:sz w:val="24"/>
          <w:szCs w:val="24"/>
          <w:u w:val="single"/>
        </w:rPr>
        <w:t>8</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7D9ACCA" w14:textId="45296AE6" w:rsidR="006A06C6" w:rsidRDefault="006A06C6" w:rsidP="006A06C6">
      <w:pPr>
        <w:jc w:val="both"/>
        <w:rPr>
          <w:rFonts w:ascii="Tahoma" w:hAnsi="Tahoma" w:cs="Tahoma"/>
          <w:sz w:val="24"/>
          <w:szCs w:val="24"/>
        </w:rPr>
      </w:pPr>
      <w:r w:rsidRPr="006A06C6">
        <w:rPr>
          <w:rFonts w:ascii="Tahoma" w:hAnsi="Tahoma" w:cs="Tahoma"/>
          <w:sz w:val="24"/>
          <w:szCs w:val="24"/>
        </w:rPr>
        <w:t>During this essay I will be discussing a policing incident I attended and how I supported the victim through the initial stages of the criminal justice system, as this is an ongoing incident, I will also be highlighting how I will support the victim as the case progresses. In addition to this I will reflect on the responsibilities and procedures the police use to support victims and witnesses in line with the policing codes of practice and explaining how the codes of practice assist officers in providing the best level of support for service users. I will also be illustrating how policing values were engaged in this particular incident. As this is a reflective piece of writing I will be using Bortons model of reflection (Borton, 1970) to give my work structure.</w:t>
      </w:r>
      <w:r w:rsidR="00DD36F1">
        <w:rPr>
          <w:rFonts w:ascii="Tahoma" w:hAnsi="Tahoma" w:cs="Tahoma"/>
          <w:sz w:val="24"/>
          <w:szCs w:val="24"/>
        </w:rPr>
        <w:t xml:space="preserve"> </w:t>
      </w:r>
      <w:r w:rsidR="00457BA3">
        <w:rPr>
          <w:rFonts w:ascii="Tahoma" w:hAnsi="Tahoma" w:cs="Tahoma"/>
          <w:sz w:val="24"/>
          <w:szCs w:val="24"/>
        </w:rPr>
        <w:t>I will be drawing on the socio-cultural impact of both historical and more recent gender-specific victimhood, and the perceptions of the UK police force.</w:t>
      </w:r>
    </w:p>
    <w:p w14:paraId="13560A42" w14:textId="77777777" w:rsidR="006A06C6" w:rsidRPr="006A06C6" w:rsidRDefault="006A06C6" w:rsidP="006A06C6">
      <w:pPr>
        <w:jc w:val="both"/>
        <w:rPr>
          <w:rFonts w:ascii="Tahoma" w:hAnsi="Tahoma" w:cs="Tahoma"/>
          <w:sz w:val="24"/>
          <w:szCs w:val="24"/>
        </w:rPr>
      </w:pPr>
    </w:p>
    <w:p w14:paraId="14C686B2" w14:textId="69EEF081" w:rsidR="006A06C6" w:rsidRDefault="006A06C6" w:rsidP="006A06C6">
      <w:pPr>
        <w:jc w:val="both"/>
        <w:rPr>
          <w:rFonts w:ascii="Tahoma" w:hAnsi="Tahoma" w:cs="Tahoma"/>
          <w:sz w:val="24"/>
          <w:szCs w:val="24"/>
        </w:rPr>
      </w:pPr>
      <w:r w:rsidRPr="006A06C6">
        <w:rPr>
          <w:rFonts w:ascii="Tahoma" w:hAnsi="Tahoma" w:cs="Tahoma"/>
          <w:sz w:val="24"/>
          <w:szCs w:val="24"/>
        </w:rPr>
        <w:t xml:space="preserve">I was tasked to take a statement from the victim of a domestic related assault that was initially responded to by officers the evening before. Whilst taking the statement, the victim, who I will now refer to as X, disclosed to me not only the offences that were committed during the assault by her ex-partner, who I will refer to as Y, but various other offences that she had been the victim of during their four month relationship. During the assault Y had grabbed X by the throat and slammed her against a wall, he had also kicked </w:t>
      </w:r>
      <w:r w:rsidR="009A40AA">
        <w:rPr>
          <w:rFonts w:ascii="Tahoma" w:hAnsi="Tahoma" w:cs="Tahoma"/>
          <w:sz w:val="24"/>
          <w:szCs w:val="24"/>
        </w:rPr>
        <w:t xml:space="preserve">X </w:t>
      </w:r>
      <w:r w:rsidRPr="006A06C6">
        <w:rPr>
          <w:rFonts w:ascii="Tahoma" w:hAnsi="Tahoma" w:cs="Tahoma"/>
          <w:sz w:val="24"/>
          <w:szCs w:val="24"/>
        </w:rPr>
        <w:t>in the ribs after throwing her to the floor, non-</w:t>
      </w:r>
      <w:r w:rsidRPr="006A06C6">
        <w:rPr>
          <w:rFonts w:ascii="Tahoma" w:hAnsi="Tahoma" w:cs="Tahoma"/>
          <w:sz w:val="24"/>
          <w:szCs w:val="24"/>
        </w:rPr>
        <w:lastRenderedPageBreak/>
        <w:t xml:space="preserve">fatal strangulation had also occurred during the incident. X also disclosed to me that during the relationship, Y had been controlling who she could speak to, when she could go out and what she could wear. Y had also filmed her during intimate acts together without her consent and threatened to distribute the footage should she decide to leave him. </w:t>
      </w:r>
    </w:p>
    <w:p w14:paraId="76902A1A" w14:textId="77777777" w:rsidR="006A06C6" w:rsidRPr="006A06C6" w:rsidRDefault="006A06C6" w:rsidP="006A06C6">
      <w:pPr>
        <w:jc w:val="both"/>
        <w:rPr>
          <w:rFonts w:ascii="Tahoma" w:hAnsi="Tahoma" w:cs="Tahoma"/>
          <w:sz w:val="24"/>
          <w:szCs w:val="24"/>
        </w:rPr>
      </w:pPr>
    </w:p>
    <w:p w14:paraId="1F2A0ED1" w14:textId="66EE12E7" w:rsidR="006A06C6" w:rsidRDefault="006A06C6" w:rsidP="006A06C6">
      <w:pPr>
        <w:jc w:val="both"/>
        <w:rPr>
          <w:rFonts w:ascii="Tahoma" w:hAnsi="Tahoma" w:cs="Tahoma"/>
          <w:sz w:val="24"/>
          <w:szCs w:val="24"/>
        </w:rPr>
      </w:pPr>
      <w:r w:rsidRPr="006A06C6">
        <w:rPr>
          <w:rFonts w:ascii="Tahoma" w:hAnsi="Tahoma" w:cs="Tahoma"/>
          <w:sz w:val="24"/>
          <w:szCs w:val="24"/>
        </w:rPr>
        <w:t xml:space="preserve">Confidence in the police has dramatically declined in the last decade with public confidence levels now lower than they were in the 1980s despite a steady decline in crime rates since the 1990s (Sindall et al, 2012). Polls have highlighted the recent decline in public confidence in policing </w:t>
      </w:r>
      <w:r w:rsidRPr="00457BA3">
        <w:rPr>
          <w:rFonts w:ascii="Tahoma" w:hAnsi="Tahoma" w:cs="Tahoma"/>
          <w:i/>
          <w:iCs/>
          <w:sz w:val="24"/>
          <w:szCs w:val="24"/>
        </w:rPr>
        <w:t>“More people appear to have lost confidence in the police (48%) than have sustained confidence in them (43%). This is a 10-point drop from late February/early March of 2021, when 53% said they had a lot/ fair amount of confidence and 40% said they did not have much, or none at all”</w:t>
      </w:r>
      <w:r w:rsidRPr="006A06C6">
        <w:rPr>
          <w:rFonts w:ascii="Tahoma" w:hAnsi="Tahoma" w:cs="Tahoma"/>
          <w:sz w:val="24"/>
          <w:szCs w:val="24"/>
        </w:rPr>
        <w:t xml:space="preserve"> (Kathryn Farrow, 2022). The shocking case of Sarah Everard’s abduction, rape and murder committed by a serving metropolitan police officer in 2021 has shattered confidence in the police</w:t>
      </w:r>
      <w:r w:rsidR="00457BA3">
        <w:rPr>
          <w:rFonts w:ascii="Tahoma" w:hAnsi="Tahoma" w:cs="Tahoma"/>
          <w:sz w:val="24"/>
          <w:szCs w:val="24"/>
        </w:rPr>
        <w:t>,</w:t>
      </w:r>
      <w:r w:rsidRPr="006A06C6">
        <w:rPr>
          <w:rFonts w:ascii="Tahoma" w:hAnsi="Tahoma" w:cs="Tahoma"/>
          <w:sz w:val="24"/>
          <w:szCs w:val="24"/>
        </w:rPr>
        <w:t xml:space="preserve"> especially women’s confidence in policing, although there seems to be a lack of academic data on women’s confidence in policing one need only read popular newspaper articles to gain an understanding into how women in the UK are feeling towards police officers and in particular male police officers. The Guardian newspaper has put out various articles specifically talking about women’s trust in policing with titles including “Can women trust the police?” and “Who will protect women from police misogyny?” an excerpt from one of these articles says, </w:t>
      </w:r>
      <w:r w:rsidRPr="00457BA3">
        <w:rPr>
          <w:rFonts w:ascii="Tahoma" w:hAnsi="Tahoma" w:cs="Tahoma"/>
          <w:i/>
          <w:iCs/>
          <w:sz w:val="24"/>
          <w:szCs w:val="24"/>
        </w:rPr>
        <w:t>“the focus is on the Metropolitan police now, but misogynistic culture in policing is a global challenge for these male-dominated institutions”</w:t>
      </w:r>
      <w:r w:rsidRPr="006A06C6">
        <w:rPr>
          <w:rFonts w:ascii="Tahoma" w:hAnsi="Tahoma" w:cs="Tahoma"/>
          <w:sz w:val="24"/>
          <w:szCs w:val="24"/>
        </w:rPr>
        <w:t xml:space="preserve"> (Caroline Harper, 2023). Due to the current climate in relation to women’s confidence in policing it was imperative that I handled this case carefully and with a sense of responsibility in order to support the victim through the criminal justice system in line with policing codes of practice.</w:t>
      </w:r>
    </w:p>
    <w:p w14:paraId="4ED5D8EA" w14:textId="77777777" w:rsidR="006A06C6" w:rsidRPr="006A06C6" w:rsidRDefault="006A06C6" w:rsidP="006A06C6">
      <w:pPr>
        <w:jc w:val="both"/>
        <w:rPr>
          <w:rFonts w:ascii="Tahoma" w:hAnsi="Tahoma" w:cs="Tahoma"/>
          <w:sz w:val="24"/>
          <w:szCs w:val="24"/>
        </w:rPr>
      </w:pPr>
    </w:p>
    <w:p w14:paraId="2B872B96" w14:textId="243DB7E4" w:rsidR="006A06C6" w:rsidRDefault="006A06C6" w:rsidP="006A06C6">
      <w:pPr>
        <w:jc w:val="both"/>
        <w:rPr>
          <w:rFonts w:ascii="Tahoma" w:hAnsi="Tahoma" w:cs="Tahoma"/>
          <w:sz w:val="24"/>
          <w:szCs w:val="24"/>
        </w:rPr>
      </w:pPr>
      <w:r w:rsidRPr="006A06C6">
        <w:rPr>
          <w:rFonts w:ascii="Tahoma" w:hAnsi="Tahoma" w:cs="Tahoma"/>
          <w:sz w:val="24"/>
          <w:szCs w:val="24"/>
        </w:rPr>
        <w:t xml:space="preserve">There are specific responsibilities the police have when dealing with victims of crime, these responsibilities are highlighted in the victim’s code of practice. Within the victim’s code of practice, a victim is defined as </w:t>
      </w:r>
      <w:r w:rsidRPr="00457BA3">
        <w:rPr>
          <w:rFonts w:ascii="Tahoma" w:hAnsi="Tahoma" w:cs="Tahoma"/>
          <w:i/>
          <w:iCs/>
          <w:sz w:val="24"/>
          <w:szCs w:val="24"/>
        </w:rPr>
        <w:t xml:space="preserve">“anyone who has suffered harm, including physical, mental or emotional harm or economic loss which was directly caused by a criminal offence” </w:t>
      </w:r>
      <w:r w:rsidRPr="006A06C6">
        <w:rPr>
          <w:rFonts w:ascii="Tahoma" w:hAnsi="Tahoma" w:cs="Tahoma"/>
          <w:sz w:val="24"/>
          <w:szCs w:val="24"/>
        </w:rPr>
        <w:t xml:space="preserve">(College of Policing, 2022). I will be explaining a few of the responsibilities I had when dealing with the incident I have described.   The first responsibility the police have that is highlighted in the victim’s code, is the responsibility to make the victims aware that such a code exists and that their rights are protected by it. The victim also has a right to make a personal victim statement </w:t>
      </w:r>
      <w:r w:rsidR="00457BA3">
        <w:rPr>
          <w:rFonts w:ascii="Tahoma" w:hAnsi="Tahoma" w:cs="Tahoma"/>
          <w:sz w:val="24"/>
          <w:szCs w:val="24"/>
        </w:rPr>
        <w:t>(</w:t>
      </w:r>
      <w:r w:rsidRPr="006A06C6">
        <w:rPr>
          <w:rFonts w:ascii="Tahoma" w:hAnsi="Tahoma" w:cs="Tahoma"/>
          <w:sz w:val="24"/>
          <w:szCs w:val="24"/>
        </w:rPr>
        <w:t>VPS</w:t>
      </w:r>
      <w:r w:rsidR="00457BA3">
        <w:rPr>
          <w:rFonts w:ascii="Tahoma" w:hAnsi="Tahoma" w:cs="Tahoma"/>
          <w:sz w:val="24"/>
          <w:szCs w:val="24"/>
        </w:rPr>
        <w:t>)</w:t>
      </w:r>
      <w:r w:rsidRPr="006A06C6">
        <w:rPr>
          <w:rFonts w:ascii="Tahoma" w:hAnsi="Tahoma" w:cs="Tahoma"/>
          <w:sz w:val="24"/>
          <w:szCs w:val="24"/>
        </w:rPr>
        <w:t xml:space="preserve"> which they can read out in court. A VPS gives the victim the opportunity to highlight to the court the affect the crime has had on them, this will be taken into consideration by the court when passing a sentence to the offender, again the police have a responsibility to offer the victim the opportunity to provide a VPS. I explained both of these rights to the victim early on in the investigation to give them as much time as possible to review and understand their rights. By doing it this way I felt that they could make a well informed decision on what support they felt they needed. I feel this is the best way to approach explaining the victims code of practice and will continue to do it this way in the future.</w:t>
      </w:r>
    </w:p>
    <w:p w14:paraId="0526223A" w14:textId="77777777" w:rsidR="006A06C6" w:rsidRPr="006A06C6" w:rsidRDefault="006A06C6" w:rsidP="006A06C6">
      <w:pPr>
        <w:jc w:val="both"/>
        <w:rPr>
          <w:rFonts w:ascii="Tahoma" w:hAnsi="Tahoma" w:cs="Tahoma"/>
          <w:sz w:val="24"/>
          <w:szCs w:val="24"/>
        </w:rPr>
      </w:pPr>
    </w:p>
    <w:p w14:paraId="7B9FF427" w14:textId="22FBB34F" w:rsidR="006A06C6" w:rsidRDefault="006A06C6" w:rsidP="006A06C6">
      <w:pPr>
        <w:jc w:val="both"/>
        <w:rPr>
          <w:rFonts w:ascii="Tahoma" w:hAnsi="Tahoma" w:cs="Tahoma"/>
          <w:sz w:val="24"/>
          <w:szCs w:val="24"/>
        </w:rPr>
      </w:pPr>
      <w:r w:rsidRPr="006A06C6">
        <w:rPr>
          <w:rFonts w:ascii="Tahoma" w:hAnsi="Tahoma" w:cs="Tahoma"/>
          <w:sz w:val="24"/>
          <w:szCs w:val="24"/>
        </w:rPr>
        <w:lastRenderedPageBreak/>
        <w:t>During the investigation of the offence, I regularly kept in contact with the victim to update her on any relevant information she would need. The victim code of practice dictates that it is the police’s responsibility to inform the victim of any of the following:</w:t>
      </w:r>
    </w:p>
    <w:p w14:paraId="2D1AA5EE" w14:textId="77777777" w:rsidR="006A06C6" w:rsidRPr="006A06C6" w:rsidRDefault="006A06C6" w:rsidP="006A06C6">
      <w:pPr>
        <w:jc w:val="both"/>
        <w:rPr>
          <w:rFonts w:ascii="Tahoma" w:hAnsi="Tahoma" w:cs="Tahoma"/>
          <w:sz w:val="24"/>
          <w:szCs w:val="24"/>
        </w:rPr>
      </w:pPr>
    </w:p>
    <w:p w14:paraId="42667421"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Upcoming court dates</w:t>
      </w:r>
    </w:p>
    <w:p w14:paraId="6F81E87B"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When the suspect has been arrested</w:t>
      </w:r>
    </w:p>
    <w:p w14:paraId="65C0B65C"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When the suspect has been interviewed under caution</w:t>
      </w:r>
    </w:p>
    <w:p w14:paraId="2D20D50B"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If the suspect is released without charge</w:t>
      </w:r>
    </w:p>
    <w:p w14:paraId="5F99D6DE"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If the suspect is released on police bail or under investigation or if bail conditions are changed or cancelled</w:t>
      </w:r>
    </w:p>
    <w:p w14:paraId="2BD4F49E"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If the suspect is charged</w:t>
      </w:r>
    </w:p>
    <w:p w14:paraId="23B90F71"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If the police decide not to investigate</w:t>
      </w:r>
    </w:p>
    <w:p w14:paraId="0D9224D1" w14:textId="77777777" w:rsidR="006A06C6" w:rsidRP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If a decision has been made not to prosecute</w:t>
      </w:r>
    </w:p>
    <w:p w14:paraId="3A9B1355" w14:textId="725C7932" w:rsidR="006A06C6" w:rsidRDefault="006A06C6" w:rsidP="00C33A3F">
      <w:pPr>
        <w:numPr>
          <w:ilvl w:val="0"/>
          <w:numId w:val="7"/>
        </w:numPr>
        <w:jc w:val="both"/>
        <w:rPr>
          <w:rFonts w:ascii="Tahoma" w:hAnsi="Tahoma" w:cs="Tahoma"/>
          <w:sz w:val="24"/>
          <w:szCs w:val="24"/>
        </w:rPr>
      </w:pPr>
      <w:r w:rsidRPr="006A06C6">
        <w:rPr>
          <w:rFonts w:ascii="Tahoma" w:hAnsi="Tahoma" w:cs="Tahoma"/>
          <w:sz w:val="24"/>
          <w:szCs w:val="24"/>
        </w:rPr>
        <w:t>If a decision has been made to issue an out of court disposal</w:t>
      </w:r>
    </w:p>
    <w:p w14:paraId="60A255EB" w14:textId="77777777" w:rsidR="006A06C6" w:rsidRPr="006A06C6" w:rsidRDefault="006A06C6" w:rsidP="006A06C6">
      <w:pPr>
        <w:jc w:val="both"/>
        <w:rPr>
          <w:rFonts w:ascii="Tahoma" w:hAnsi="Tahoma" w:cs="Tahoma"/>
          <w:sz w:val="24"/>
          <w:szCs w:val="24"/>
        </w:rPr>
      </w:pPr>
    </w:p>
    <w:p w14:paraId="6A418090" w14:textId="4532848A" w:rsidR="006A06C6" w:rsidRDefault="006A06C6" w:rsidP="006A06C6">
      <w:pPr>
        <w:jc w:val="both"/>
        <w:rPr>
          <w:rFonts w:ascii="Tahoma" w:hAnsi="Tahoma" w:cs="Tahoma"/>
          <w:sz w:val="24"/>
          <w:szCs w:val="24"/>
        </w:rPr>
      </w:pPr>
      <w:r w:rsidRPr="006A06C6">
        <w:rPr>
          <w:rFonts w:ascii="Tahoma" w:hAnsi="Tahoma" w:cs="Tahoma"/>
          <w:sz w:val="24"/>
          <w:szCs w:val="24"/>
        </w:rPr>
        <w:t xml:space="preserve">While this is not an exhaustive list it gives a good overview of the polices responsibilities when it comes to regular victim contact and what information the victim has a right to know (College of Policing, 2022). By keeping in regular contact and fulfilling my responsibilities as a police officer I kept the victim reassured that the investigation was being taken seriously which not only increased her confidence but is a positive step in </w:t>
      </w:r>
      <w:r w:rsidR="00457BA3">
        <w:rPr>
          <w:rFonts w:ascii="Tahoma" w:hAnsi="Tahoma" w:cs="Tahoma"/>
          <w:sz w:val="24"/>
          <w:szCs w:val="24"/>
        </w:rPr>
        <w:t>changing</w:t>
      </w:r>
      <w:r w:rsidRPr="006A06C6">
        <w:rPr>
          <w:rFonts w:ascii="Tahoma" w:hAnsi="Tahoma" w:cs="Tahoma"/>
          <w:sz w:val="24"/>
          <w:szCs w:val="24"/>
        </w:rPr>
        <w:t xml:space="preserve"> the social issues surrounding women’s confidence in policing. Whilst constantly reviewing my own actions while investigating this case I can confirm that I have followed the codes of practice and because of this I would not change what I have done in any way.</w:t>
      </w:r>
    </w:p>
    <w:p w14:paraId="439CB864" w14:textId="77777777" w:rsidR="006A06C6" w:rsidRPr="006A06C6" w:rsidRDefault="006A06C6" w:rsidP="006A06C6">
      <w:pPr>
        <w:jc w:val="both"/>
        <w:rPr>
          <w:rFonts w:ascii="Tahoma" w:hAnsi="Tahoma" w:cs="Tahoma"/>
          <w:sz w:val="24"/>
          <w:szCs w:val="24"/>
        </w:rPr>
      </w:pPr>
    </w:p>
    <w:p w14:paraId="25CD50D5" w14:textId="07448475" w:rsidR="006A06C6" w:rsidRDefault="006A06C6" w:rsidP="006A06C6">
      <w:pPr>
        <w:jc w:val="both"/>
        <w:rPr>
          <w:rFonts w:ascii="Tahoma" w:hAnsi="Tahoma" w:cs="Tahoma"/>
          <w:sz w:val="24"/>
          <w:szCs w:val="24"/>
        </w:rPr>
      </w:pPr>
      <w:r w:rsidRPr="006A06C6">
        <w:rPr>
          <w:rFonts w:ascii="Tahoma" w:hAnsi="Tahoma" w:cs="Tahoma"/>
          <w:sz w:val="24"/>
          <w:szCs w:val="24"/>
        </w:rPr>
        <w:t>During this incident, like all other incidents, everything I did underpinned the policing values. The policing values are made up of four main components, these components are used in all aspects of policing and are particularly assessed when recruiting new officers. The values are as follows:</w:t>
      </w:r>
    </w:p>
    <w:p w14:paraId="6A9A36F2" w14:textId="77777777" w:rsidR="006A06C6" w:rsidRPr="006A06C6" w:rsidRDefault="006A06C6" w:rsidP="006A06C6">
      <w:pPr>
        <w:jc w:val="both"/>
        <w:rPr>
          <w:rFonts w:ascii="Tahoma" w:hAnsi="Tahoma" w:cs="Tahoma"/>
          <w:sz w:val="24"/>
          <w:szCs w:val="24"/>
        </w:rPr>
      </w:pPr>
    </w:p>
    <w:p w14:paraId="5FCCD230" w14:textId="77777777" w:rsidR="006A06C6" w:rsidRPr="006A06C6" w:rsidRDefault="006A06C6" w:rsidP="00C33A3F">
      <w:pPr>
        <w:numPr>
          <w:ilvl w:val="0"/>
          <w:numId w:val="8"/>
        </w:numPr>
        <w:jc w:val="both"/>
        <w:rPr>
          <w:rFonts w:ascii="Tahoma" w:hAnsi="Tahoma" w:cs="Tahoma"/>
          <w:sz w:val="24"/>
          <w:szCs w:val="24"/>
        </w:rPr>
      </w:pPr>
      <w:r w:rsidRPr="006A06C6">
        <w:rPr>
          <w:rFonts w:ascii="Tahoma" w:hAnsi="Tahoma" w:cs="Tahoma"/>
          <w:sz w:val="24"/>
          <w:szCs w:val="24"/>
        </w:rPr>
        <w:t xml:space="preserve">Transparency – This included being consistent and truthful in my communications, representing the opinions of others and ensuring that my decision making rational was clear and considered so that it was easy to understand. </w:t>
      </w:r>
    </w:p>
    <w:p w14:paraId="4FA857F9" w14:textId="77777777" w:rsidR="006A06C6" w:rsidRPr="006A06C6" w:rsidRDefault="006A06C6" w:rsidP="00C33A3F">
      <w:pPr>
        <w:numPr>
          <w:ilvl w:val="0"/>
          <w:numId w:val="8"/>
        </w:numPr>
        <w:jc w:val="both"/>
        <w:rPr>
          <w:rFonts w:ascii="Tahoma" w:hAnsi="Tahoma" w:cs="Tahoma"/>
          <w:sz w:val="24"/>
          <w:szCs w:val="24"/>
        </w:rPr>
      </w:pPr>
      <w:r w:rsidRPr="006A06C6">
        <w:rPr>
          <w:rFonts w:ascii="Tahoma" w:hAnsi="Tahoma" w:cs="Tahoma"/>
          <w:sz w:val="24"/>
          <w:szCs w:val="24"/>
        </w:rPr>
        <w:t>Impartiality – This included considering the individuals needs and requirements in all of my actions and enabling everyone to have equal access to services and information.</w:t>
      </w:r>
    </w:p>
    <w:p w14:paraId="0843D1D0" w14:textId="77777777" w:rsidR="006A06C6" w:rsidRPr="006A06C6" w:rsidRDefault="006A06C6" w:rsidP="00C33A3F">
      <w:pPr>
        <w:numPr>
          <w:ilvl w:val="0"/>
          <w:numId w:val="8"/>
        </w:numPr>
        <w:jc w:val="both"/>
        <w:rPr>
          <w:rFonts w:ascii="Tahoma" w:hAnsi="Tahoma" w:cs="Tahoma"/>
          <w:sz w:val="24"/>
          <w:szCs w:val="24"/>
        </w:rPr>
      </w:pPr>
      <w:r w:rsidRPr="006A06C6">
        <w:rPr>
          <w:rFonts w:ascii="Tahoma" w:hAnsi="Tahoma" w:cs="Tahoma"/>
          <w:sz w:val="24"/>
          <w:szCs w:val="24"/>
        </w:rPr>
        <w:t>Integrity – This included being respectful of the authority and influence my position gives me.</w:t>
      </w:r>
    </w:p>
    <w:p w14:paraId="2CD4D0AF" w14:textId="393AD5D4" w:rsidR="006A06C6" w:rsidRDefault="006A06C6" w:rsidP="00C33A3F">
      <w:pPr>
        <w:numPr>
          <w:ilvl w:val="0"/>
          <w:numId w:val="8"/>
        </w:numPr>
        <w:jc w:val="both"/>
        <w:rPr>
          <w:rFonts w:ascii="Tahoma" w:hAnsi="Tahoma" w:cs="Tahoma"/>
          <w:sz w:val="24"/>
          <w:szCs w:val="24"/>
        </w:rPr>
      </w:pPr>
      <w:r w:rsidRPr="006A06C6">
        <w:rPr>
          <w:rFonts w:ascii="Tahoma" w:hAnsi="Tahoma" w:cs="Tahoma"/>
          <w:sz w:val="24"/>
          <w:szCs w:val="24"/>
        </w:rPr>
        <w:t>Public Service – This means that I acted in the interest of the public and I ensured that I provided the best service possible at all times. (College of Policing, 2011).</w:t>
      </w:r>
    </w:p>
    <w:p w14:paraId="2129FFC8" w14:textId="77777777" w:rsidR="006A06C6" w:rsidRPr="006A06C6" w:rsidRDefault="006A06C6" w:rsidP="006A06C6">
      <w:pPr>
        <w:jc w:val="both"/>
        <w:rPr>
          <w:rFonts w:ascii="Tahoma" w:hAnsi="Tahoma" w:cs="Tahoma"/>
          <w:sz w:val="24"/>
          <w:szCs w:val="24"/>
        </w:rPr>
      </w:pPr>
    </w:p>
    <w:p w14:paraId="7B56A548" w14:textId="6E1702AC" w:rsidR="006A06C6" w:rsidRPr="006A06C6" w:rsidRDefault="006A06C6" w:rsidP="006A06C6">
      <w:pPr>
        <w:jc w:val="both"/>
        <w:rPr>
          <w:rFonts w:ascii="Tahoma" w:hAnsi="Tahoma" w:cs="Tahoma"/>
          <w:sz w:val="24"/>
          <w:szCs w:val="24"/>
        </w:rPr>
      </w:pPr>
      <w:r w:rsidRPr="006A06C6">
        <w:rPr>
          <w:rFonts w:ascii="Tahoma" w:hAnsi="Tahoma" w:cs="Tahoma"/>
          <w:sz w:val="24"/>
          <w:szCs w:val="24"/>
        </w:rPr>
        <w:t xml:space="preserve">In this essay I have described an incident I have attended this incident further highlighted to me the importance of increasing the public’s confidence in policing, especially women’s confidence in policing. I feel that I demonstrated my ability to effectively deal with incidents and support victims through the criminal justice system by following the responsibilities I have outlined above and showing the values that are </w:t>
      </w:r>
      <w:r w:rsidRPr="006A06C6">
        <w:rPr>
          <w:rFonts w:ascii="Tahoma" w:hAnsi="Tahoma" w:cs="Tahoma"/>
          <w:sz w:val="24"/>
          <w:szCs w:val="24"/>
        </w:rPr>
        <w:lastRenderedPageBreak/>
        <w:t>expect of all police officers, I have explained and reflected upon these responsibilities and values. Going forward I hope to further develop my abilities in being able to deal with these situations and further display the responsibilities and values I have as a police officer.</w:t>
      </w:r>
    </w:p>
    <w:p w14:paraId="1967E2A8" w14:textId="77777777" w:rsidR="00025650" w:rsidRPr="00270EEB" w:rsidRDefault="00025650" w:rsidP="00025650">
      <w:pPr>
        <w:jc w:val="both"/>
        <w:rPr>
          <w:sz w:val="24"/>
          <w:szCs w:val="24"/>
        </w:rPr>
      </w:pPr>
    </w:p>
    <w:p w14:paraId="416EFA95" w14:textId="19814053" w:rsidR="00025650" w:rsidRPr="00C33A3F" w:rsidRDefault="00C33A3F" w:rsidP="00025650">
      <w:pPr>
        <w:jc w:val="both"/>
        <w:rPr>
          <w:b/>
          <w:bCs/>
          <w:sz w:val="24"/>
          <w:szCs w:val="24"/>
          <w:u w:val="single"/>
        </w:rPr>
      </w:pPr>
      <w:r>
        <w:rPr>
          <w:b/>
          <w:bCs/>
          <w:sz w:val="24"/>
          <w:szCs w:val="24"/>
          <w:u w:val="single"/>
        </w:rPr>
        <w:t>WORD COUNT: 13</w:t>
      </w:r>
      <w:r w:rsidR="00A80607">
        <w:rPr>
          <w:b/>
          <w:bCs/>
          <w:sz w:val="24"/>
          <w:szCs w:val="24"/>
          <w:u w:val="single"/>
        </w:rPr>
        <w:t>6</w:t>
      </w:r>
      <w:r>
        <w:rPr>
          <w:b/>
          <w:bCs/>
          <w:sz w:val="24"/>
          <w:szCs w:val="24"/>
          <w:u w:val="single"/>
        </w:rPr>
        <w:t>8</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4D0E88FE" w:rsidR="00025650" w:rsidRDefault="00025650" w:rsidP="00025650">
      <w:pPr>
        <w:jc w:val="both"/>
        <w:rPr>
          <w:sz w:val="24"/>
          <w:szCs w:val="24"/>
        </w:rPr>
      </w:pPr>
    </w:p>
    <w:p w14:paraId="419AEBFD" w14:textId="1D13E271" w:rsidR="00333DE9" w:rsidRDefault="00333DE9" w:rsidP="00457BA3">
      <w:pPr>
        <w:jc w:val="both"/>
        <w:rPr>
          <w:rFonts w:ascii="Tahoma" w:hAnsi="Tahoma" w:cs="Tahoma"/>
          <w:sz w:val="24"/>
          <w:szCs w:val="24"/>
        </w:rPr>
      </w:pPr>
      <w:r w:rsidRPr="00333DE9">
        <w:rPr>
          <w:rFonts w:ascii="Tahoma" w:hAnsi="Tahoma" w:cs="Tahoma"/>
          <w:sz w:val="24"/>
          <w:szCs w:val="24"/>
        </w:rPr>
        <w:t xml:space="preserve">During this essay I will be discussing a policing incident I attended and how I utilised the national decision model (NDM) and used discretion to resolve the incident. I will be also explaining the responsibilities I have as a police officer as highlighted by the Criminal Procedure and Investigations Act 1996 (CPIA) including managing offenders and recording information. Towards the end of the essay, I will be exploring how bias could have an impact on policing decisions when it comes to investigating crimes. </w:t>
      </w:r>
      <w:r w:rsidR="00457BA3">
        <w:rPr>
          <w:rFonts w:ascii="Tahoma" w:hAnsi="Tahoma" w:cs="Tahoma"/>
          <w:sz w:val="24"/>
          <w:szCs w:val="24"/>
        </w:rPr>
        <w:t>I will also touch on the cultural impact of youth-crime, with both a historical and more recent context.</w:t>
      </w:r>
    </w:p>
    <w:p w14:paraId="3CFF5FA6" w14:textId="77777777" w:rsidR="00333DE9" w:rsidRPr="00333DE9" w:rsidRDefault="00333DE9" w:rsidP="00333DE9">
      <w:pPr>
        <w:rPr>
          <w:rFonts w:ascii="Tahoma" w:hAnsi="Tahoma" w:cs="Tahoma"/>
          <w:sz w:val="24"/>
          <w:szCs w:val="24"/>
        </w:rPr>
      </w:pPr>
    </w:p>
    <w:p w14:paraId="6F5C12A3" w14:textId="2596D6FA" w:rsidR="00333DE9" w:rsidRDefault="00333DE9" w:rsidP="00457BA3">
      <w:pPr>
        <w:jc w:val="both"/>
        <w:rPr>
          <w:rFonts w:ascii="Tahoma" w:hAnsi="Tahoma" w:cs="Tahoma"/>
          <w:sz w:val="24"/>
          <w:szCs w:val="24"/>
        </w:rPr>
      </w:pPr>
      <w:r w:rsidRPr="00333DE9">
        <w:rPr>
          <w:rFonts w:ascii="Tahoma" w:hAnsi="Tahoma" w:cs="Tahoma"/>
          <w:sz w:val="24"/>
          <w:szCs w:val="24"/>
        </w:rPr>
        <w:t xml:space="preserve">I attended an incident where a member of the public had called the police due to seeing a pair of youths enter a derelict pub. Upon arrival I entered the premises and could hear that the trespassers were still in the vicinity. As I left the building to walk around to the other side, I could see one of the youths running down the street away from the pub, I gave chase and caught up to the male, after speaking to the male for a short while I established that I had the grounds to perform a search under section 1 of the Police and Criminal Evidence Act (PACE) 1984. Upon searching the male, I discovered </w:t>
      </w:r>
      <w:r w:rsidR="00457BA3">
        <w:rPr>
          <w:rFonts w:ascii="Tahoma" w:hAnsi="Tahoma" w:cs="Tahoma"/>
          <w:sz w:val="24"/>
          <w:szCs w:val="24"/>
        </w:rPr>
        <w:t>two</w:t>
      </w:r>
      <w:r w:rsidRPr="00333DE9">
        <w:rPr>
          <w:rFonts w:ascii="Tahoma" w:hAnsi="Tahoma" w:cs="Tahoma"/>
          <w:sz w:val="24"/>
          <w:szCs w:val="24"/>
        </w:rPr>
        <w:t xml:space="preserve"> hammers and a knife. Due to the male being under the age of 18 I returned him to his home address in order to speak with his parents and arrange a voluntary attendee interview at a later date.</w:t>
      </w:r>
    </w:p>
    <w:p w14:paraId="734B0DDF" w14:textId="77777777" w:rsidR="00333DE9" w:rsidRPr="00333DE9" w:rsidRDefault="00333DE9" w:rsidP="00333DE9">
      <w:pPr>
        <w:rPr>
          <w:rFonts w:ascii="Tahoma" w:hAnsi="Tahoma" w:cs="Tahoma"/>
          <w:sz w:val="24"/>
          <w:szCs w:val="24"/>
        </w:rPr>
      </w:pPr>
    </w:p>
    <w:p w14:paraId="3A43ED3A" w14:textId="3FFE53F8" w:rsidR="00333DE9" w:rsidRDefault="00333DE9" w:rsidP="00457BA3">
      <w:pPr>
        <w:jc w:val="both"/>
        <w:rPr>
          <w:rFonts w:ascii="Tahoma" w:hAnsi="Tahoma" w:cs="Tahoma"/>
          <w:sz w:val="24"/>
          <w:szCs w:val="24"/>
        </w:rPr>
      </w:pPr>
      <w:r w:rsidRPr="00333DE9">
        <w:rPr>
          <w:rFonts w:ascii="Tahoma" w:hAnsi="Tahoma" w:cs="Tahoma"/>
          <w:sz w:val="24"/>
          <w:szCs w:val="24"/>
        </w:rPr>
        <w:lastRenderedPageBreak/>
        <w:t>Knife crime has been a key focus of police forces and government since approximately 2008, although tougher policing measures were brought in to combat this, the number of violent crimes and offences involving sharp instruments has seen a continual rise since 2013 (Haylock et al, 2020). While knife crime seems have an impact on all segments of society in some way, it seems to disproportionately involve and impact the young, research has shown that 16-24 year olds make up 28.5% of the victim’s knife crime and 35.7% of offenders (Bailey et al, 2020). The reasons for carrying a bladed article have remained similar over the last 50 years, being made up of status, fear, and fashion, young men</w:t>
      </w:r>
      <w:r w:rsidR="00457BA3">
        <w:rPr>
          <w:rFonts w:ascii="Tahoma" w:hAnsi="Tahoma" w:cs="Tahoma"/>
          <w:sz w:val="24"/>
          <w:szCs w:val="24"/>
        </w:rPr>
        <w:t xml:space="preserve"> especially</w:t>
      </w:r>
      <w:r w:rsidRPr="00333DE9">
        <w:rPr>
          <w:rFonts w:ascii="Tahoma" w:hAnsi="Tahoma" w:cs="Tahoma"/>
          <w:sz w:val="24"/>
          <w:szCs w:val="24"/>
        </w:rPr>
        <w:t xml:space="preserve"> view that carrying a knife is a legitimate response to threats and because of this carrying a knife is seen as harm prevention and being streetwise, not carrying a knife is deemed irresponsible. (Harding, 2020). </w:t>
      </w:r>
    </w:p>
    <w:p w14:paraId="0914A51D" w14:textId="77777777" w:rsidR="00333DE9" w:rsidRPr="00333DE9" w:rsidRDefault="00333DE9" w:rsidP="00333DE9">
      <w:pPr>
        <w:rPr>
          <w:rFonts w:ascii="Tahoma" w:hAnsi="Tahoma" w:cs="Tahoma"/>
          <w:sz w:val="24"/>
          <w:szCs w:val="24"/>
        </w:rPr>
      </w:pPr>
    </w:p>
    <w:p w14:paraId="5AF0A734" w14:textId="77777777" w:rsidR="00333DE9" w:rsidRPr="00333DE9" w:rsidRDefault="00333DE9" w:rsidP="00457BA3">
      <w:pPr>
        <w:spacing w:after="160"/>
        <w:jc w:val="both"/>
        <w:rPr>
          <w:rFonts w:ascii="Tahoma" w:hAnsi="Tahoma" w:cs="Tahoma"/>
          <w:sz w:val="24"/>
          <w:szCs w:val="24"/>
        </w:rPr>
      </w:pPr>
      <w:r w:rsidRPr="00333DE9">
        <w:rPr>
          <w:rFonts w:ascii="Tahoma" w:hAnsi="Tahoma" w:cs="Tahoma"/>
          <w:sz w:val="24"/>
          <w:szCs w:val="24"/>
        </w:rPr>
        <w:t>During this incident I utilised the national decision model (NDM) to assist me in deciding on how best to deal with the situation. The NDM has six key elements.</w:t>
      </w:r>
    </w:p>
    <w:p w14:paraId="5D4B6DA0" w14:textId="77777777" w:rsidR="00333DE9" w:rsidRPr="00333DE9" w:rsidRDefault="00333DE9" w:rsidP="00333DE9">
      <w:pPr>
        <w:pStyle w:val="ListParagraph"/>
        <w:numPr>
          <w:ilvl w:val="0"/>
          <w:numId w:val="9"/>
        </w:numPr>
        <w:overflowPunct/>
        <w:autoSpaceDE/>
        <w:autoSpaceDN/>
        <w:adjustRightInd/>
        <w:spacing w:after="160" w:line="259" w:lineRule="auto"/>
        <w:textAlignment w:val="auto"/>
        <w:rPr>
          <w:rFonts w:ascii="Tahoma" w:hAnsi="Tahoma" w:cs="Tahoma"/>
          <w:sz w:val="24"/>
          <w:szCs w:val="24"/>
        </w:rPr>
      </w:pPr>
      <w:r w:rsidRPr="00333DE9">
        <w:rPr>
          <w:rFonts w:ascii="Tahoma" w:hAnsi="Tahoma" w:cs="Tahoma"/>
          <w:sz w:val="24"/>
          <w:szCs w:val="24"/>
        </w:rPr>
        <w:t>Code of Ethics.</w:t>
      </w:r>
    </w:p>
    <w:p w14:paraId="31B97701" w14:textId="77777777" w:rsidR="00333DE9" w:rsidRPr="00333DE9" w:rsidRDefault="00333DE9" w:rsidP="00333DE9">
      <w:pPr>
        <w:pStyle w:val="ListParagraph"/>
        <w:numPr>
          <w:ilvl w:val="0"/>
          <w:numId w:val="9"/>
        </w:numPr>
        <w:overflowPunct/>
        <w:autoSpaceDE/>
        <w:autoSpaceDN/>
        <w:adjustRightInd/>
        <w:spacing w:after="160" w:line="259" w:lineRule="auto"/>
        <w:textAlignment w:val="auto"/>
        <w:rPr>
          <w:rFonts w:ascii="Tahoma" w:hAnsi="Tahoma" w:cs="Tahoma"/>
          <w:sz w:val="24"/>
          <w:szCs w:val="24"/>
        </w:rPr>
      </w:pPr>
      <w:r w:rsidRPr="00333DE9">
        <w:rPr>
          <w:rFonts w:ascii="Tahoma" w:hAnsi="Tahoma" w:cs="Tahoma"/>
          <w:sz w:val="24"/>
          <w:szCs w:val="24"/>
        </w:rPr>
        <w:t>Gather information and intelligence.</w:t>
      </w:r>
    </w:p>
    <w:p w14:paraId="33174013" w14:textId="77777777" w:rsidR="00333DE9" w:rsidRPr="00333DE9" w:rsidRDefault="00333DE9" w:rsidP="00333DE9">
      <w:pPr>
        <w:pStyle w:val="ListParagraph"/>
        <w:numPr>
          <w:ilvl w:val="0"/>
          <w:numId w:val="9"/>
        </w:numPr>
        <w:overflowPunct/>
        <w:autoSpaceDE/>
        <w:autoSpaceDN/>
        <w:adjustRightInd/>
        <w:spacing w:after="160" w:line="259" w:lineRule="auto"/>
        <w:textAlignment w:val="auto"/>
        <w:rPr>
          <w:rFonts w:ascii="Tahoma" w:hAnsi="Tahoma" w:cs="Tahoma"/>
          <w:sz w:val="24"/>
          <w:szCs w:val="24"/>
        </w:rPr>
      </w:pPr>
      <w:r w:rsidRPr="00333DE9">
        <w:rPr>
          <w:rFonts w:ascii="Tahoma" w:hAnsi="Tahoma" w:cs="Tahoma"/>
          <w:sz w:val="24"/>
          <w:szCs w:val="24"/>
        </w:rPr>
        <w:t>Assess threat and risk and develop a working strategy.</w:t>
      </w:r>
    </w:p>
    <w:p w14:paraId="1E01E329" w14:textId="77777777" w:rsidR="00333DE9" w:rsidRPr="00333DE9" w:rsidRDefault="00333DE9" w:rsidP="00333DE9">
      <w:pPr>
        <w:pStyle w:val="ListParagraph"/>
        <w:numPr>
          <w:ilvl w:val="0"/>
          <w:numId w:val="9"/>
        </w:numPr>
        <w:overflowPunct/>
        <w:autoSpaceDE/>
        <w:autoSpaceDN/>
        <w:adjustRightInd/>
        <w:spacing w:after="160" w:line="259" w:lineRule="auto"/>
        <w:textAlignment w:val="auto"/>
        <w:rPr>
          <w:rFonts w:ascii="Tahoma" w:hAnsi="Tahoma" w:cs="Tahoma"/>
          <w:sz w:val="24"/>
          <w:szCs w:val="24"/>
        </w:rPr>
      </w:pPr>
      <w:r w:rsidRPr="00333DE9">
        <w:rPr>
          <w:rFonts w:ascii="Tahoma" w:hAnsi="Tahoma" w:cs="Tahoma"/>
          <w:sz w:val="24"/>
          <w:szCs w:val="24"/>
        </w:rPr>
        <w:t>Consider powers and policy.</w:t>
      </w:r>
    </w:p>
    <w:p w14:paraId="49744F98" w14:textId="77777777" w:rsidR="00333DE9" w:rsidRPr="00333DE9" w:rsidRDefault="00333DE9" w:rsidP="00333DE9">
      <w:pPr>
        <w:pStyle w:val="ListParagraph"/>
        <w:numPr>
          <w:ilvl w:val="0"/>
          <w:numId w:val="9"/>
        </w:numPr>
        <w:overflowPunct/>
        <w:autoSpaceDE/>
        <w:autoSpaceDN/>
        <w:adjustRightInd/>
        <w:spacing w:after="160" w:line="259" w:lineRule="auto"/>
        <w:textAlignment w:val="auto"/>
        <w:rPr>
          <w:rFonts w:ascii="Tahoma" w:hAnsi="Tahoma" w:cs="Tahoma"/>
          <w:sz w:val="24"/>
          <w:szCs w:val="24"/>
        </w:rPr>
      </w:pPr>
      <w:r w:rsidRPr="00333DE9">
        <w:rPr>
          <w:rFonts w:ascii="Tahoma" w:hAnsi="Tahoma" w:cs="Tahoma"/>
          <w:sz w:val="24"/>
          <w:szCs w:val="24"/>
        </w:rPr>
        <w:t>Identify options and contingencies.</w:t>
      </w:r>
    </w:p>
    <w:p w14:paraId="0E1E60CD" w14:textId="77777777" w:rsidR="00333DE9" w:rsidRPr="00333DE9" w:rsidRDefault="00333DE9" w:rsidP="00333DE9">
      <w:pPr>
        <w:pStyle w:val="ListParagraph"/>
        <w:numPr>
          <w:ilvl w:val="0"/>
          <w:numId w:val="9"/>
        </w:numPr>
        <w:overflowPunct/>
        <w:autoSpaceDE/>
        <w:autoSpaceDN/>
        <w:adjustRightInd/>
        <w:spacing w:after="160" w:line="259" w:lineRule="auto"/>
        <w:textAlignment w:val="auto"/>
        <w:rPr>
          <w:rFonts w:ascii="Tahoma" w:hAnsi="Tahoma" w:cs="Tahoma"/>
          <w:sz w:val="24"/>
          <w:szCs w:val="24"/>
        </w:rPr>
      </w:pPr>
      <w:r w:rsidRPr="00333DE9">
        <w:rPr>
          <w:rFonts w:ascii="Tahoma" w:hAnsi="Tahoma" w:cs="Tahoma"/>
          <w:sz w:val="24"/>
          <w:szCs w:val="24"/>
        </w:rPr>
        <w:t>Act and review what happened.</w:t>
      </w:r>
    </w:p>
    <w:p w14:paraId="3E743F23" w14:textId="780EF1D8" w:rsidR="00333DE9" w:rsidRDefault="00333DE9" w:rsidP="00457BA3">
      <w:pPr>
        <w:jc w:val="both"/>
        <w:rPr>
          <w:rFonts w:ascii="Tahoma" w:hAnsi="Tahoma" w:cs="Tahoma"/>
          <w:sz w:val="24"/>
          <w:szCs w:val="24"/>
        </w:rPr>
      </w:pPr>
      <w:r w:rsidRPr="001072B7">
        <w:rPr>
          <w:rFonts w:ascii="Tahoma" w:hAnsi="Tahoma" w:cs="Tahoma"/>
          <w:sz w:val="24"/>
          <w:szCs w:val="24"/>
        </w:rPr>
        <w:t xml:space="preserve">Each </w:t>
      </w:r>
      <w:r w:rsidRPr="00333DE9">
        <w:rPr>
          <w:rFonts w:ascii="Tahoma" w:hAnsi="Tahoma" w:cs="Tahoma"/>
          <w:sz w:val="24"/>
          <w:szCs w:val="24"/>
        </w:rPr>
        <w:t xml:space="preserve">element </w:t>
      </w:r>
      <w:r w:rsidRPr="001072B7">
        <w:rPr>
          <w:rFonts w:ascii="Tahoma" w:hAnsi="Tahoma" w:cs="Tahoma"/>
          <w:sz w:val="24"/>
          <w:szCs w:val="24"/>
        </w:rPr>
        <w:t xml:space="preserve">provides the user with an area for focus. The element that </w:t>
      </w:r>
      <w:r w:rsidRPr="00333DE9">
        <w:rPr>
          <w:rFonts w:ascii="Tahoma" w:hAnsi="Tahoma" w:cs="Tahoma"/>
          <w:sz w:val="24"/>
          <w:szCs w:val="24"/>
        </w:rPr>
        <w:t>is the centre point for the model</w:t>
      </w:r>
      <w:r w:rsidRPr="001072B7">
        <w:rPr>
          <w:rFonts w:ascii="Tahoma" w:hAnsi="Tahoma" w:cs="Tahoma"/>
          <w:sz w:val="24"/>
          <w:szCs w:val="24"/>
        </w:rPr>
        <w:t xml:space="preserve"> is the Code of Ethics</w:t>
      </w:r>
      <w:r w:rsidRPr="00333DE9">
        <w:rPr>
          <w:rFonts w:ascii="Tahoma" w:hAnsi="Tahoma" w:cs="Tahoma"/>
          <w:sz w:val="24"/>
          <w:szCs w:val="24"/>
        </w:rPr>
        <w:t>, the code of ethics is to be considered at every point in the NDM to ensure that the decisions being made are consistent with the ethical values and standards that are expected of the police (College of Policing, 2014).</w:t>
      </w:r>
    </w:p>
    <w:p w14:paraId="7060E107" w14:textId="77777777" w:rsidR="00333DE9" w:rsidRPr="00333DE9" w:rsidRDefault="00333DE9" w:rsidP="00333DE9">
      <w:pPr>
        <w:rPr>
          <w:rFonts w:ascii="Tahoma" w:hAnsi="Tahoma" w:cs="Tahoma"/>
          <w:sz w:val="24"/>
          <w:szCs w:val="24"/>
        </w:rPr>
      </w:pPr>
    </w:p>
    <w:p w14:paraId="0CA6F111" w14:textId="4FA5C998" w:rsidR="00333DE9" w:rsidRDefault="00333DE9" w:rsidP="00457BA3">
      <w:pPr>
        <w:jc w:val="both"/>
        <w:rPr>
          <w:rFonts w:ascii="Tahoma" w:hAnsi="Tahoma" w:cs="Tahoma"/>
          <w:sz w:val="24"/>
          <w:szCs w:val="24"/>
        </w:rPr>
      </w:pPr>
      <w:r w:rsidRPr="00333DE9">
        <w:rPr>
          <w:rFonts w:ascii="Tahoma" w:hAnsi="Tahoma" w:cs="Tahoma"/>
          <w:sz w:val="24"/>
          <w:szCs w:val="24"/>
        </w:rPr>
        <w:t>I utilised section 2 (Gathering information and intelligence) in this incident when questioning the male on what he was doing in the building and running his details through the police information systems to clarify on whether the male was known to the police and had any warning markers.</w:t>
      </w:r>
    </w:p>
    <w:p w14:paraId="2633B665" w14:textId="77777777" w:rsidR="00333DE9" w:rsidRPr="00333DE9" w:rsidRDefault="00333DE9" w:rsidP="00333DE9">
      <w:pPr>
        <w:rPr>
          <w:rFonts w:ascii="Tahoma" w:hAnsi="Tahoma" w:cs="Tahoma"/>
          <w:sz w:val="24"/>
          <w:szCs w:val="24"/>
        </w:rPr>
      </w:pPr>
    </w:p>
    <w:p w14:paraId="7B7ADA5C" w14:textId="1EE2C3DF" w:rsidR="00333DE9" w:rsidRDefault="00333DE9" w:rsidP="00457BA3">
      <w:pPr>
        <w:jc w:val="both"/>
        <w:rPr>
          <w:rFonts w:ascii="Tahoma" w:hAnsi="Tahoma" w:cs="Tahoma"/>
          <w:sz w:val="24"/>
          <w:szCs w:val="24"/>
        </w:rPr>
      </w:pPr>
      <w:r w:rsidRPr="00333DE9">
        <w:rPr>
          <w:rFonts w:ascii="Tahoma" w:hAnsi="Tahoma" w:cs="Tahoma"/>
          <w:sz w:val="24"/>
          <w:szCs w:val="24"/>
        </w:rPr>
        <w:t>I utilised section 3 (Assess threat and risk and develop a working strategy) by using the information provided to me from the control room regarding the male, as he had no warning markers, I assessed the male as low risk and dealt with him accordingly.</w:t>
      </w:r>
    </w:p>
    <w:p w14:paraId="7C810C0A" w14:textId="77777777" w:rsidR="00457BA3" w:rsidRPr="00333DE9" w:rsidRDefault="00457BA3" w:rsidP="00457BA3">
      <w:pPr>
        <w:jc w:val="both"/>
        <w:rPr>
          <w:rFonts w:ascii="Tahoma" w:hAnsi="Tahoma" w:cs="Tahoma"/>
          <w:sz w:val="24"/>
          <w:szCs w:val="24"/>
        </w:rPr>
      </w:pPr>
    </w:p>
    <w:p w14:paraId="3317FCAD" w14:textId="28E902EE" w:rsidR="00333DE9" w:rsidRDefault="00333DE9" w:rsidP="00457BA3">
      <w:pPr>
        <w:jc w:val="both"/>
        <w:rPr>
          <w:rFonts w:ascii="Tahoma" w:hAnsi="Tahoma" w:cs="Tahoma"/>
          <w:sz w:val="24"/>
          <w:szCs w:val="24"/>
        </w:rPr>
      </w:pPr>
      <w:r w:rsidRPr="00333DE9">
        <w:rPr>
          <w:rFonts w:ascii="Tahoma" w:hAnsi="Tahoma" w:cs="Tahoma"/>
          <w:sz w:val="24"/>
          <w:szCs w:val="24"/>
        </w:rPr>
        <w:t>I utilised section 4 (Consider powers and policy) when deciding whether or not I had the grounds to conduct the search on the male and upon finding the prohibited items whether or not the male should be arrested.</w:t>
      </w:r>
    </w:p>
    <w:p w14:paraId="0E222DD2" w14:textId="77777777" w:rsidR="00333DE9" w:rsidRPr="00333DE9" w:rsidRDefault="00333DE9" w:rsidP="00333DE9">
      <w:pPr>
        <w:rPr>
          <w:rFonts w:ascii="Tahoma" w:hAnsi="Tahoma" w:cs="Tahoma"/>
          <w:sz w:val="24"/>
          <w:szCs w:val="24"/>
        </w:rPr>
      </w:pPr>
    </w:p>
    <w:p w14:paraId="3A453910" w14:textId="50447E18" w:rsidR="00333DE9" w:rsidRDefault="00333DE9" w:rsidP="00333DE9">
      <w:pPr>
        <w:rPr>
          <w:rFonts w:ascii="Tahoma" w:hAnsi="Tahoma" w:cs="Tahoma"/>
          <w:sz w:val="24"/>
          <w:szCs w:val="24"/>
        </w:rPr>
      </w:pPr>
      <w:r w:rsidRPr="00333DE9">
        <w:rPr>
          <w:rFonts w:ascii="Tahoma" w:hAnsi="Tahoma" w:cs="Tahoma"/>
          <w:sz w:val="24"/>
          <w:szCs w:val="24"/>
        </w:rPr>
        <w:t>I utilised section 5 (identify options and contingencies) when considering if an arrest was necessary or if there was a less intrusive way of dealing with the male, this was the part of the NDM that I spent the most time considering because of his age and whether or not taking him to the custody unit was appropriate, especially as I had mitigated any risk by seizing the prohibited items.</w:t>
      </w:r>
    </w:p>
    <w:p w14:paraId="6EA65062" w14:textId="77777777" w:rsidR="00333DE9" w:rsidRPr="00333DE9" w:rsidRDefault="00333DE9" w:rsidP="00333DE9">
      <w:pPr>
        <w:rPr>
          <w:rFonts w:ascii="Tahoma" w:hAnsi="Tahoma" w:cs="Tahoma"/>
          <w:sz w:val="24"/>
          <w:szCs w:val="24"/>
        </w:rPr>
      </w:pPr>
    </w:p>
    <w:p w14:paraId="67411161" w14:textId="77777777" w:rsidR="00333DE9" w:rsidRDefault="00333DE9" w:rsidP="00457BA3">
      <w:pPr>
        <w:jc w:val="both"/>
        <w:rPr>
          <w:rFonts w:ascii="Tahoma" w:hAnsi="Tahoma" w:cs="Tahoma"/>
          <w:sz w:val="24"/>
          <w:szCs w:val="24"/>
        </w:rPr>
      </w:pPr>
      <w:r w:rsidRPr="00333DE9">
        <w:rPr>
          <w:rFonts w:ascii="Tahoma" w:hAnsi="Tahoma" w:cs="Tahoma"/>
          <w:sz w:val="24"/>
          <w:szCs w:val="24"/>
        </w:rPr>
        <w:lastRenderedPageBreak/>
        <w:t>Finally, I utilised section 6 (act and review) when I decided that conveying him back to his parents’ house and arranging a voluntary attendee interview was the most appropriate course of action.</w:t>
      </w:r>
    </w:p>
    <w:p w14:paraId="53F86BA8" w14:textId="77777777" w:rsidR="00333DE9" w:rsidRDefault="00333DE9" w:rsidP="00333DE9">
      <w:pPr>
        <w:rPr>
          <w:rFonts w:ascii="Tahoma" w:hAnsi="Tahoma" w:cs="Tahoma"/>
          <w:sz w:val="24"/>
          <w:szCs w:val="24"/>
        </w:rPr>
      </w:pPr>
    </w:p>
    <w:p w14:paraId="0CAAE7D8" w14:textId="4560BF88" w:rsidR="00333DE9" w:rsidRDefault="00333DE9" w:rsidP="00457BA3">
      <w:pPr>
        <w:jc w:val="both"/>
        <w:rPr>
          <w:rFonts w:ascii="Tahoma" w:hAnsi="Tahoma" w:cs="Tahoma"/>
          <w:sz w:val="24"/>
          <w:szCs w:val="24"/>
        </w:rPr>
      </w:pPr>
      <w:r w:rsidRPr="00333DE9">
        <w:rPr>
          <w:rFonts w:ascii="Tahoma" w:hAnsi="Tahoma" w:cs="Tahoma"/>
          <w:sz w:val="24"/>
          <w:szCs w:val="24"/>
        </w:rPr>
        <w:t>After discussing this decision with my Sergeant and a custody Sergeant a few days after the incident I was confident that my decision was the correct one and would likely act in the same way in a similar incident. Although I had the grounds and necessity to arrest the male for having an offensive weapon and bladed or sharply pointed article in a public place, I felt that due to his age this would be an unnecessary course of action that ultimately could have a negative effect on the male’s welfare, I utilised my discretion to avoid this option and organise a less intrusive method of dealing with this situation.</w:t>
      </w:r>
    </w:p>
    <w:p w14:paraId="2BA0970E" w14:textId="77777777" w:rsidR="00333DE9" w:rsidRPr="00333DE9" w:rsidRDefault="00333DE9" w:rsidP="00333DE9">
      <w:pPr>
        <w:rPr>
          <w:rFonts w:ascii="Tahoma" w:hAnsi="Tahoma" w:cs="Tahoma"/>
          <w:sz w:val="24"/>
          <w:szCs w:val="24"/>
        </w:rPr>
      </w:pPr>
    </w:p>
    <w:p w14:paraId="138CF275" w14:textId="4ACFB4F9" w:rsidR="00333DE9" w:rsidRDefault="00333DE9" w:rsidP="00CB0324">
      <w:pPr>
        <w:jc w:val="both"/>
        <w:rPr>
          <w:rFonts w:ascii="Tahoma" w:hAnsi="Tahoma" w:cs="Tahoma"/>
          <w:sz w:val="24"/>
          <w:szCs w:val="24"/>
        </w:rPr>
      </w:pPr>
      <w:r w:rsidRPr="00333DE9">
        <w:rPr>
          <w:rFonts w:ascii="Tahoma" w:hAnsi="Tahoma" w:cs="Tahoma"/>
          <w:sz w:val="24"/>
          <w:szCs w:val="24"/>
        </w:rPr>
        <w:t>When dealing with this male I had responsibilities to follow that have been set out by the Criminal Procedure and Investigations Act 1996 (CPIA). The CPIA sets out how police officers are to record, retain and reveal material obtained in a criminal investigation (Ministry of Justice, 2015). Some of the responsibilities set out by the CPIA that are most relevant to this incident include:</w:t>
      </w:r>
    </w:p>
    <w:p w14:paraId="1D5E99D6" w14:textId="77777777" w:rsidR="00333DE9" w:rsidRPr="00333DE9" w:rsidRDefault="00333DE9" w:rsidP="00333DE9">
      <w:pPr>
        <w:rPr>
          <w:rFonts w:ascii="Tahoma" w:hAnsi="Tahoma" w:cs="Tahoma"/>
          <w:sz w:val="24"/>
          <w:szCs w:val="24"/>
        </w:rPr>
      </w:pPr>
    </w:p>
    <w:p w14:paraId="213E33B2" w14:textId="77777777" w:rsidR="00333DE9" w:rsidRPr="006E77D1" w:rsidRDefault="00333DE9" w:rsidP="00CB0324">
      <w:pPr>
        <w:numPr>
          <w:ilvl w:val="0"/>
          <w:numId w:val="10"/>
        </w:numPr>
        <w:overflowPunct/>
        <w:autoSpaceDE/>
        <w:autoSpaceDN/>
        <w:adjustRightInd/>
        <w:spacing w:after="160" w:line="259" w:lineRule="auto"/>
        <w:jc w:val="both"/>
        <w:textAlignment w:val="auto"/>
        <w:rPr>
          <w:rFonts w:ascii="Tahoma" w:hAnsi="Tahoma" w:cs="Tahoma"/>
          <w:sz w:val="24"/>
          <w:szCs w:val="24"/>
        </w:rPr>
      </w:pPr>
      <w:r w:rsidRPr="00333DE9">
        <w:rPr>
          <w:rFonts w:ascii="Tahoma" w:hAnsi="Tahoma" w:cs="Tahoma"/>
          <w:sz w:val="24"/>
          <w:szCs w:val="24"/>
        </w:rPr>
        <w:t>Ensuring that any legal powers I use as an investigator are not oppressive and must be proportionate to the crime that has occurred.</w:t>
      </w:r>
    </w:p>
    <w:p w14:paraId="6A51E830" w14:textId="77777777" w:rsidR="00333DE9" w:rsidRPr="006E77D1" w:rsidRDefault="00333DE9" w:rsidP="00CB0324">
      <w:pPr>
        <w:numPr>
          <w:ilvl w:val="0"/>
          <w:numId w:val="10"/>
        </w:numPr>
        <w:overflowPunct/>
        <w:autoSpaceDE/>
        <w:autoSpaceDN/>
        <w:adjustRightInd/>
        <w:spacing w:after="160" w:line="259" w:lineRule="auto"/>
        <w:jc w:val="both"/>
        <w:textAlignment w:val="auto"/>
        <w:rPr>
          <w:rFonts w:ascii="Tahoma" w:hAnsi="Tahoma" w:cs="Tahoma"/>
          <w:sz w:val="24"/>
          <w:szCs w:val="24"/>
        </w:rPr>
      </w:pPr>
      <w:r w:rsidRPr="00333DE9">
        <w:rPr>
          <w:rFonts w:ascii="Tahoma" w:hAnsi="Tahoma" w:cs="Tahoma"/>
          <w:sz w:val="24"/>
          <w:szCs w:val="24"/>
        </w:rPr>
        <w:t xml:space="preserve">Ensuring that the investigation is carried out as transparently as possible, ensuring I keep the suspect updated as the investigations progress. </w:t>
      </w:r>
    </w:p>
    <w:p w14:paraId="63455FF0" w14:textId="77777777" w:rsidR="00333DE9" w:rsidRPr="006E77D1" w:rsidRDefault="00333DE9" w:rsidP="00CB0324">
      <w:pPr>
        <w:numPr>
          <w:ilvl w:val="0"/>
          <w:numId w:val="10"/>
        </w:numPr>
        <w:overflowPunct/>
        <w:autoSpaceDE/>
        <w:autoSpaceDN/>
        <w:adjustRightInd/>
        <w:spacing w:after="160" w:line="259" w:lineRule="auto"/>
        <w:jc w:val="both"/>
        <w:textAlignment w:val="auto"/>
        <w:rPr>
          <w:rFonts w:ascii="Tahoma" w:hAnsi="Tahoma" w:cs="Tahoma"/>
          <w:sz w:val="24"/>
          <w:szCs w:val="24"/>
        </w:rPr>
      </w:pPr>
      <w:r w:rsidRPr="00333DE9">
        <w:rPr>
          <w:rFonts w:ascii="Tahoma" w:hAnsi="Tahoma" w:cs="Tahoma"/>
          <w:sz w:val="24"/>
          <w:szCs w:val="24"/>
        </w:rPr>
        <w:t xml:space="preserve">Ensuring my investigation shows </w:t>
      </w:r>
      <w:r w:rsidRPr="006E77D1">
        <w:rPr>
          <w:rFonts w:ascii="Tahoma" w:hAnsi="Tahoma" w:cs="Tahoma"/>
          <w:sz w:val="24"/>
          <w:szCs w:val="24"/>
        </w:rPr>
        <w:t>particular regard for vulnerable people and children</w:t>
      </w:r>
      <w:r w:rsidRPr="00333DE9">
        <w:rPr>
          <w:rFonts w:ascii="Tahoma" w:hAnsi="Tahoma" w:cs="Tahoma"/>
          <w:sz w:val="24"/>
          <w:szCs w:val="24"/>
        </w:rPr>
        <w:t xml:space="preserve"> (this was especially relevant as the suspect in this incident was under the age of 18).</w:t>
      </w:r>
    </w:p>
    <w:p w14:paraId="777E669B" w14:textId="77777777" w:rsidR="00333DE9" w:rsidRPr="00333DE9" w:rsidRDefault="00333DE9" w:rsidP="00CB0324">
      <w:pPr>
        <w:numPr>
          <w:ilvl w:val="0"/>
          <w:numId w:val="10"/>
        </w:numPr>
        <w:overflowPunct/>
        <w:autoSpaceDE/>
        <w:autoSpaceDN/>
        <w:adjustRightInd/>
        <w:spacing w:after="160" w:line="259" w:lineRule="auto"/>
        <w:jc w:val="both"/>
        <w:textAlignment w:val="auto"/>
        <w:rPr>
          <w:rFonts w:ascii="Tahoma" w:hAnsi="Tahoma" w:cs="Tahoma"/>
          <w:sz w:val="24"/>
          <w:szCs w:val="24"/>
        </w:rPr>
      </w:pPr>
      <w:r w:rsidRPr="00333DE9">
        <w:rPr>
          <w:rFonts w:ascii="Tahoma" w:hAnsi="Tahoma" w:cs="Tahoma"/>
          <w:sz w:val="24"/>
          <w:szCs w:val="24"/>
        </w:rPr>
        <w:t>Ensuring my investigation</w:t>
      </w:r>
      <w:r w:rsidRPr="006E77D1">
        <w:rPr>
          <w:rFonts w:ascii="Tahoma" w:hAnsi="Tahoma" w:cs="Tahoma"/>
          <w:sz w:val="24"/>
          <w:szCs w:val="24"/>
        </w:rPr>
        <w:t xml:space="preserve"> respect</w:t>
      </w:r>
      <w:r w:rsidRPr="00333DE9">
        <w:rPr>
          <w:rFonts w:ascii="Tahoma" w:hAnsi="Tahoma" w:cs="Tahoma"/>
          <w:sz w:val="24"/>
          <w:szCs w:val="24"/>
        </w:rPr>
        <w:t>s</w:t>
      </w:r>
      <w:r w:rsidRPr="006E77D1">
        <w:rPr>
          <w:rFonts w:ascii="Tahoma" w:hAnsi="Tahoma" w:cs="Tahoma"/>
          <w:sz w:val="24"/>
          <w:szCs w:val="24"/>
        </w:rPr>
        <w:t xml:space="preserve"> the professional ethics of others. This is particularly important when working with those whose role it is to support suspects</w:t>
      </w:r>
      <w:r w:rsidRPr="00333DE9">
        <w:rPr>
          <w:rFonts w:ascii="Tahoma" w:hAnsi="Tahoma" w:cs="Tahoma"/>
          <w:sz w:val="24"/>
          <w:szCs w:val="24"/>
        </w:rPr>
        <w:t xml:space="preserve"> (Again this was particularly relevant as my suspect had a solicitor and an appropriate adult). (College of Policing, 2013).</w:t>
      </w:r>
    </w:p>
    <w:p w14:paraId="47334224" w14:textId="303B4FCA" w:rsidR="00333DE9" w:rsidRDefault="00333DE9" w:rsidP="00CB0324">
      <w:pPr>
        <w:jc w:val="both"/>
        <w:rPr>
          <w:rFonts w:ascii="Tahoma" w:hAnsi="Tahoma" w:cs="Tahoma"/>
          <w:sz w:val="24"/>
          <w:szCs w:val="24"/>
        </w:rPr>
      </w:pPr>
      <w:r w:rsidRPr="00333DE9">
        <w:rPr>
          <w:rFonts w:ascii="Tahoma" w:hAnsi="Tahoma" w:cs="Tahoma"/>
          <w:sz w:val="24"/>
          <w:szCs w:val="24"/>
        </w:rPr>
        <w:t>During the incident I had my body worn video active so I could capture key information in real time, this was kept active throughout the search of the male to not only record any key evidence but also for the protection of the suspect and myself. Any information that was recorded was then inputted into the case file which can only be accessed by police officers and staff. Any information that could prove or disprove the suspects guilt or innocence was provided to the suspects solicitor in the form of disclosure</w:t>
      </w:r>
      <w:r w:rsidR="00CB0324">
        <w:rPr>
          <w:rFonts w:ascii="Tahoma" w:hAnsi="Tahoma" w:cs="Tahoma"/>
          <w:sz w:val="24"/>
          <w:szCs w:val="24"/>
        </w:rPr>
        <w:t>,</w:t>
      </w:r>
      <w:r w:rsidRPr="00333DE9">
        <w:rPr>
          <w:rFonts w:ascii="Tahoma" w:hAnsi="Tahoma" w:cs="Tahoma"/>
          <w:sz w:val="24"/>
          <w:szCs w:val="24"/>
        </w:rPr>
        <w:t xml:space="preserve"> to assist the solicitor in furthering the suspects legal rights.</w:t>
      </w:r>
    </w:p>
    <w:p w14:paraId="313015B6" w14:textId="77777777" w:rsidR="00333DE9" w:rsidRPr="00333DE9" w:rsidRDefault="00333DE9" w:rsidP="00333DE9">
      <w:pPr>
        <w:rPr>
          <w:rFonts w:ascii="Tahoma" w:hAnsi="Tahoma" w:cs="Tahoma"/>
          <w:sz w:val="24"/>
          <w:szCs w:val="24"/>
        </w:rPr>
      </w:pPr>
    </w:p>
    <w:p w14:paraId="147D4668" w14:textId="38B9574C" w:rsidR="00333DE9" w:rsidRDefault="00333DE9" w:rsidP="00CB0324">
      <w:pPr>
        <w:jc w:val="both"/>
        <w:rPr>
          <w:rFonts w:ascii="Tahoma" w:hAnsi="Tahoma" w:cs="Tahoma"/>
          <w:sz w:val="24"/>
          <w:szCs w:val="24"/>
        </w:rPr>
      </w:pPr>
      <w:r w:rsidRPr="00333DE9">
        <w:rPr>
          <w:rFonts w:ascii="Tahoma" w:hAnsi="Tahoma" w:cs="Tahoma"/>
          <w:sz w:val="24"/>
          <w:szCs w:val="24"/>
        </w:rPr>
        <w:t xml:space="preserve">Investigating this incident as with all incidents there was a risk of bias impacting my decision making. The Oxford English Dictionary defines bias as, </w:t>
      </w:r>
      <w:r w:rsidRPr="00CB0324">
        <w:rPr>
          <w:rFonts w:ascii="Tahoma" w:hAnsi="Tahoma" w:cs="Tahoma"/>
          <w:i/>
          <w:iCs/>
          <w:sz w:val="24"/>
          <w:szCs w:val="24"/>
        </w:rPr>
        <w:t xml:space="preserve">“an opinion or tendency to be strongly for or against a person or thing” </w:t>
      </w:r>
      <w:r w:rsidRPr="00333DE9">
        <w:rPr>
          <w:rFonts w:ascii="Tahoma" w:hAnsi="Tahoma" w:cs="Tahoma"/>
          <w:sz w:val="24"/>
          <w:szCs w:val="24"/>
        </w:rPr>
        <w:t xml:space="preserve">(Oxford University, 2012). Due to the male being under the age of 18 there was a possibility that my personal bias could have caused me to be more lenient in my decision making than if I was dealing with someone who was over the age of 18. I mitigated this by actively </w:t>
      </w:r>
      <w:r w:rsidRPr="00333DE9">
        <w:rPr>
          <w:rFonts w:ascii="Tahoma" w:hAnsi="Tahoma" w:cs="Tahoma"/>
          <w:sz w:val="24"/>
          <w:szCs w:val="24"/>
        </w:rPr>
        <w:lastRenderedPageBreak/>
        <w:t xml:space="preserve">engaging the policing values, more specifically the values of being impartial and acting with integrity. </w:t>
      </w:r>
    </w:p>
    <w:p w14:paraId="3956C052" w14:textId="77777777" w:rsidR="00C53F51" w:rsidRPr="00333DE9" w:rsidRDefault="00C53F51" w:rsidP="00333DE9">
      <w:pPr>
        <w:rPr>
          <w:rFonts w:ascii="Tahoma" w:hAnsi="Tahoma" w:cs="Tahoma"/>
          <w:sz w:val="24"/>
          <w:szCs w:val="24"/>
        </w:rPr>
      </w:pPr>
    </w:p>
    <w:p w14:paraId="2502C9C4" w14:textId="501CEF17" w:rsidR="00333DE9" w:rsidRDefault="00333DE9" w:rsidP="00CB0324">
      <w:pPr>
        <w:jc w:val="both"/>
        <w:rPr>
          <w:rFonts w:ascii="Tahoma" w:hAnsi="Tahoma" w:cs="Tahoma"/>
          <w:sz w:val="24"/>
          <w:szCs w:val="24"/>
        </w:rPr>
      </w:pPr>
      <w:r w:rsidRPr="00333DE9">
        <w:rPr>
          <w:rFonts w:ascii="Tahoma" w:hAnsi="Tahoma" w:cs="Tahoma"/>
          <w:sz w:val="24"/>
          <w:szCs w:val="24"/>
        </w:rPr>
        <w:t>By acting with impartiality, which includes treating everyone fairly and making objective decisions (College of Policing, 2011), I ensured that a positive action was taken that reflected the seriousness of the offence, in this case organising a voluntary attendee interview and referring the incident to the Youth Offending Service (YOS).</w:t>
      </w:r>
    </w:p>
    <w:p w14:paraId="010D3561" w14:textId="77777777" w:rsidR="00C53F51" w:rsidRPr="00333DE9" w:rsidRDefault="00C53F51" w:rsidP="00333DE9">
      <w:pPr>
        <w:rPr>
          <w:rFonts w:ascii="Tahoma" w:hAnsi="Tahoma" w:cs="Tahoma"/>
          <w:sz w:val="24"/>
          <w:szCs w:val="24"/>
        </w:rPr>
      </w:pPr>
    </w:p>
    <w:p w14:paraId="770330B4" w14:textId="72C56C8D" w:rsidR="00333DE9" w:rsidRDefault="00333DE9" w:rsidP="00CB0324">
      <w:pPr>
        <w:jc w:val="both"/>
        <w:rPr>
          <w:rFonts w:ascii="Tahoma" w:hAnsi="Tahoma" w:cs="Tahoma"/>
          <w:sz w:val="24"/>
          <w:szCs w:val="24"/>
        </w:rPr>
      </w:pPr>
      <w:r w:rsidRPr="00333DE9">
        <w:rPr>
          <w:rFonts w:ascii="Tahoma" w:hAnsi="Tahoma" w:cs="Tahoma"/>
          <w:sz w:val="24"/>
          <w:szCs w:val="24"/>
        </w:rPr>
        <w:t>By acting with integrity, which involves doing what I believe is the right thing and enhancing the reputation of the wider police service through my actions and behaviours (College of Policing, 2011), I ensured that my personal bias did not affect any decisions I made when dealing with the suspect.</w:t>
      </w:r>
    </w:p>
    <w:p w14:paraId="1AE264C6" w14:textId="77777777" w:rsidR="00C53F51" w:rsidRPr="00333DE9" w:rsidRDefault="00C53F51" w:rsidP="00333DE9">
      <w:pPr>
        <w:rPr>
          <w:rFonts w:ascii="Tahoma" w:hAnsi="Tahoma" w:cs="Tahoma"/>
          <w:sz w:val="24"/>
          <w:szCs w:val="24"/>
        </w:rPr>
      </w:pPr>
    </w:p>
    <w:p w14:paraId="507054B0" w14:textId="77777777" w:rsidR="00333DE9" w:rsidRPr="00333DE9" w:rsidRDefault="00333DE9" w:rsidP="00CB0324">
      <w:pPr>
        <w:jc w:val="both"/>
        <w:rPr>
          <w:rFonts w:ascii="Tahoma" w:hAnsi="Tahoma" w:cs="Tahoma"/>
          <w:sz w:val="24"/>
          <w:szCs w:val="24"/>
        </w:rPr>
      </w:pPr>
      <w:r w:rsidRPr="00333DE9">
        <w:rPr>
          <w:rFonts w:ascii="Tahoma" w:hAnsi="Tahoma" w:cs="Tahoma"/>
          <w:sz w:val="24"/>
          <w:szCs w:val="24"/>
        </w:rPr>
        <w:t>In this essay I have provided a description of an incident that I have dealt with and explained how I utilised the national decision model to assist me in deciding how to manage the situation from beginning to end. I also explained the main responsibilities I adhered to when dealing with the suspect during the investigation of this incident, I have also highlighted any potential bias that I had that may have affected my decision making and how I mitigated this by focusing on the policing values.</w:t>
      </w:r>
    </w:p>
    <w:p w14:paraId="41AA696A" w14:textId="77777777" w:rsidR="00333DE9" w:rsidRPr="00270EEB" w:rsidRDefault="00333DE9" w:rsidP="00025650">
      <w:pPr>
        <w:jc w:val="both"/>
        <w:rPr>
          <w:sz w:val="24"/>
          <w:szCs w:val="24"/>
        </w:rPr>
      </w:pPr>
    </w:p>
    <w:p w14:paraId="4C50E184" w14:textId="77777777" w:rsidR="00025650" w:rsidRPr="00270EEB" w:rsidRDefault="00025650" w:rsidP="00025650">
      <w:pPr>
        <w:jc w:val="both"/>
        <w:rPr>
          <w:sz w:val="24"/>
          <w:szCs w:val="24"/>
        </w:rPr>
      </w:pPr>
    </w:p>
    <w:p w14:paraId="55E8513B" w14:textId="3995C466" w:rsidR="00025650" w:rsidRPr="003B6E27" w:rsidRDefault="003B6E27" w:rsidP="00025650">
      <w:pPr>
        <w:jc w:val="both"/>
        <w:rPr>
          <w:b/>
          <w:bCs/>
          <w:sz w:val="24"/>
          <w:szCs w:val="24"/>
          <w:u w:val="single"/>
        </w:rPr>
      </w:pPr>
      <w:r>
        <w:rPr>
          <w:b/>
          <w:bCs/>
          <w:sz w:val="24"/>
          <w:szCs w:val="24"/>
          <w:u w:val="single"/>
        </w:rPr>
        <w:t xml:space="preserve">WORD COUNT: </w:t>
      </w:r>
      <w:r w:rsidR="00C53F51" w:rsidRPr="003B6E27">
        <w:rPr>
          <w:b/>
          <w:bCs/>
          <w:sz w:val="24"/>
          <w:szCs w:val="24"/>
          <w:u w:val="single"/>
        </w:rPr>
        <w:t>14</w:t>
      </w:r>
      <w:r w:rsidR="00A80607">
        <w:rPr>
          <w:b/>
          <w:bCs/>
          <w:sz w:val="24"/>
          <w:szCs w:val="24"/>
          <w:u w:val="single"/>
        </w:rPr>
        <w:t>52</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1C11C90F" w:rsidR="00220D06" w:rsidRPr="00525F9E" w:rsidRDefault="00525F9E" w:rsidP="00FF7EBB">
            <w:pPr>
              <w:jc w:val="both"/>
            </w:pPr>
            <w:r w:rsidRPr="00525F9E">
              <w:t xml:space="preserve">Improve my statement writing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BEE595C" w14:textId="77777777" w:rsidR="00220D06" w:rsidRDefault="00220D06" w:rsidP="00FF7EBB">
            <w:pPr>
              <w:jc w:val="both"/>
              <w:rPr>
                <w:sz w:val="24"/>
                <w:szCs w:val="24"/>
              </w:rPr>
            </w:pPr>
          </w:p>
          <w:p w14:paraId="0771F8F1" w14:textId="77777777" w:rsidR="00525F9E" w:rsidRDefault="00EC7094" w:rsidP="00525F9E">
            <w:r>
              <w:t xml:space="preserve">By utilising statement writing </w:t>
            </w:r>
            <w:r w:rsidR="00D30F27">
              <w:t>guidance forms.</w:t>
            </w:r>
          </w:p>
          <w:p w14:paraId="51962B5D" w14:textId="77777777" w:rsidR="00D30F27" w:rsidRDefault="00D30F27" w:rsidP="00525F9E"/>
          <w:p w14:paraId="581876E6" w14:textId="77777777" w:rsidR="00D30F27" w:rsidRDefault="00D30F27" w:rsidP="00525F9E">
            <w:r>
              <w:t>Attending a statement writing course</w:t>
            </w:r>
          </w:p>
          <w:p w14:paraId="495C7C8E" w14:textId="77777777" w:rsidR="00D30F27" w:rsidRDefault="00D30F27" w:rsidP="00525F9E"/>
          <w:p w14:paraId="1DD535CE" w14:textId="2BA19E43" w:rsidR="00D30F27" w:rsidRPr="00525F9E" w:rsidRDefault="00173432" w:rsidP="00525F9E">
            <w:r>
              <w:t>Taking my time when taking statements</w:t>
            </w:r>
          </w:p>
        </w:tc>
        <w:tc>
          <w:tcPr>
            <w:tcW w:w="2230" w:type="dxa"/>
            <w:shd w:val="clear" w:color="auto" w:fill="auto"/>
          </w:tcPr>
          <w:p w14:paraId="4A6484C5" w14:textId="77777777" w:rsidR="00220D06" w:rsidRDefault="00FB51F8" w:rsidP="00FF7EBB">
            <w:pPr>
              <w:jc w:val="both"/>
              <w:rPr>
                <w:sz w:val="24"/>
                <w:szCs w:val="24"/>
              </w:rPr>
            </w:pPr>
            <w:r>
              <w:rPr>
                <w:sz w:val="24"/>
                <w:szCs w:val="24"/>
              </w:rPr>
              <w:t>My Sergeant</w:t>
            </w:r>
          </w:p>
          <w:p w14:paraId="5D54B158" w14:textId="77777777" w:rsidR="001C2F93" w:rsidRDefault="001C2F93" w:rsidP="00FF7EBB">
            <w:pPr>
              <w:jc w:val="both"/>
              <w:rPr>
                <w:sz w:val="24"/>
                <w:szCs w:val="24"/>
              </w:rPr>
            </w:pPr>
          </w:p>
          <w:p w14:paraId="317BAE55" w14:textId="77777777" w:rsidR="001C2F93" w:rsidRDefault="001C2F93" w:rsidP="00FF7EBB">
            <w:pPr>
              <w:jc w:val="both"/>
              <w:rPr>
                <w:sz w:val="24"/>
                <w:szCs w:val="24"/>
              </w:rPr>
            </w:pPr>
          </w:p>
          <w:p w14:paraId="45B4E7F7" w14:textId="69DD9105" w:rsidR="00FB51F8" w:rsidRDefault="00FB51F8" w:rsidP="00FF7EBB">
            <w:pPr>
              <w:jc w:val="both"/>
              <w:rPr>
                <w:sz w:val="24"/>
                <w:szCs w:val="24"/>
              </w:rPr>
            </w:pPr>
            <w:r>
              <w:rPr>
                <w:sz w:val="24"/>
                <w:szCs w:val="24"/>
              </w:rPr>
              <w:t>My Colleagues</w:t>
            </w:r>
          </w:p>
          <w:p w14:paraId="182B999E" w14:textId="77777777" w:rsidR="001C2F93" w:rsidRDefault="001C2F93" w:rsidP="00FF7EBB">
            <w:pPr>
              <w:jc w:val="both"/>
              <w:rPr>
                <w:sz w:val="24"/>
                <w:szCs w:val="24"/>
              </w:rPr>
            </w:pPr>
          </w:p>
          <w:p w14:paraId="5F08E618" w14:textId="77777777" w:rsidR="001C2F93" w:rsidRDefault="001C2F93" w:rsidP="00FF7EBB">
            <w:pPr>
              <w:jc w:val="both"/>
              <w:rPr>
                <w:sz w:val="24"/>
                <w:szCs w:val="24"/>
              </w:rPr>
            </w:pPr>
          </w:p>
          <w:p w14:paraId="728ADA0F" w14:textId="57547B3E" w:rsidR="00FB51F8" w:rsidRDefault="00BB694C" w:rsidP="00FF7EBB">
            <w:pPr>
              <w:jc w:val="both"/>
              <w:rPr>
                <w:sz w:val="24"/>
                <w:szCs w:val="24"/>
              </w:rPr>
            </w:pPr>
            <w:r>
              <w:rPr>
                <w:sz w:val="24"/>
                <w:szCs w:val="24"/>
              </w:rPr>
              <w:t>Statement writing tutors</w:t>
            </w:r>
          </w:p>
          <w:p w14:paraId="177DD410" w14:textId="4168F4F9" w:rsidR="00BB694C" w:rsidRPr="00270EEB" w:rsidRDefault="00BB694C" w:rsidP="00FF7EBB">
            <w:pPr>
              <w:jc w:val="both"/>
              <w:rPr>
                <w:sz w:val="24"/>
                <w:szCs w:val="24"/>
              </w:rPr>
            </w:pPr>
          </w:p>
        </w:tc>
        <w:tc>
          <w:tcPr>
            <w:tcW w:w="2230" w:type="dxa"/>
            <w:shd w:val="clear" w:color="auto" w:fill="auto"/>
          </w:tcPr>
          <w:p w14:paraId="1F90E38B" w14:textId="381DB3BA" w:rsidR="62FE5CAF" w:rsidRPr="001C2F93" w:rsidRDefault="001C2F93" w:rsidP="62FE5CAF">
            <w:pPr>
              <w:jc w:val="both"/>
            </w:pPr>
            <w:r>
              <w:t>I hope to achieve this by</w:t>
            </w:r>
            <w:r w:rsidR="00424A12">
              <w:t xml:space="preserve"> 31</w:t>
            </w:r>
            <w:r w:rsidR="00424A12" w:rsidRPr="00424A12">
              <w:rPr>
                <w:vertAlign w:val="superscript"/>
              </w:rPr>
              <w:t>st</w:t>
            </w:r>
            <w:r w:rsidR="00424A12">
              <w:t xml:space="preserve"> May 2023, this will give me ample time to </w:t>
            </w:r>
            <w:r w:rsidR="003C6A00">
              <w:t>write more statements and attend a statement writing course.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1DB589AC" w:rsidR="00220D06" w:rsidRPr="003C6A00" w:rsidRDefault="003C6A00" w:rsidP="00FF7EBB">
            <w:pPr>
              <w:jc w:val="both"/>
            </w:pPr>
            <w:r w:rsidRPr="003C6A00">
              <w:t>Improve my confidence with NICHE</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72C5AF9" w14:textId="77777777" w:rsidR="00220D06" w:rsidRPr="00190169" w:rsidRDefault="00220D06" w:rsidP="00FF7EBB">
            <w:pPr>
              <w:jc w:val="both"/>
            </w:pPr>
          </w:p>
          <w:p w14:paraId="7CB0DFCC" w14:textId="77777777" w:rsidR="00743417" w:rsidRPr="00190169" w:rsidRDefault="00926919" w:rsidP="00FF7EBB">
            <w:pPr>
              <w:jc w:val="both"/>
            </w:pPr>
            <w:r w:rsidRPr="00190169">
              <w:t>Allocating time in my shift and PLT days to familiarise myself with NICHE</w:t>
            </w:r>
          </w:p>
          <w:p w14:paraId="4B748E54" w14:textId="77777777" w:rsidR="00926919" w:rsidRPr="00190169" w:rsidRDefault="00926919" w:rsidP="00FF7EBB">
            <w:pPr>
              <w:jc w:val="both"/>
            </w:pPr>
          </w:p>
          <w:p w14:paraId="335FA734" w14:textId="77777777" w:rsidR="00926919" w:rsidRDefault="00190169" w:rsidP="00FF7EBB">
            <w:pPr>
              <w:jc w:val="both"/>
            </w:pPr>
            <w:r w:rsidRPr="00190169">
              <w:t>Have my tutor check my work before sending it off</w:t>
            </w:r>
            <w:r>
              <w:t xml:space="preserve"> </w:t>
            </w:r>
          </w:p>
          <w:p w14:paraId="5C4882A8" w14:textId="77777777" w:rsidR="00190169" w:rsidRDefault="00190169" w:rsidP="00FF7EBB">
            <w:pPr>
              <w:jc w:val="both"/>
            </w:pPr>
          </w:p>
          <w:p w14:paraId="4A5263DB" w14:textId="76AD95F6" w:rsidR="00190169" w:rsidRPr="00190169" w:rsidRDefault="000D4D91" w:rsidP="00FF7EBB">
            <w:pPr>
              <w:jc w:val="both"/>
            </w:pPr>
            <w:r>
              <w:t>Attend extra NICHE training</w:t>
            </w:r>
          </w:p>
        </w:tc>
        <w:tc>
          <w:tcPr>
            <w:tcW w:w="2230" w:type="dxa"/>
            <w:shd w:val="clear" w:color="auto" w:fill="auto"/>
          </w:tcPr>
          <w:p w14:paraId="627E829D" w14:textId="77777777" w:rsidR="00220D06" w:rsidRDefault="00220D06" w:rsidP="00FF7EBB">
            <w:pPr>
              <w:jc w:val="both"/>
              <w:rPr>
                <w:sz w:val="24"/>
                <w:szCs w:val="24"/>
              </w:rPr>
            </w:pPr>
          </w:p>
          <w:p w14:paraId="689DDB33" w14:textId="77777777" w:rsidR="000D4D91" w:rsidRDefault="000D4D91" w:rsidP="00FF7EBB">
            <w:pPr>
              <w:jc w:val="both"/>
              <w:rPr>
                <w:sz w:val="24"/>
                <w:szCs w:val="24"/>
              </w:rPr>
            </w:pPr>
            <w:r>
              <w:rPr>
                <w:sz w:val="24"/>
                <w:szCs w:val="24"/>
              </w:rPr>
              <w:t>My Sergeant</w:t>
            </w:r>
          </w:p>
          <w:p w14:paraId="1458AD5A" w14:textId="77777777" w:rsidR="000D4D91" w:rsidRDefault="000D4D91" w:rsidP="00FF7EBB">
            <w:pPr>
              <w:jc w:val="both"/>
              <w:rPr>
                <w:sz w:val="24"/>
                <w:szCs w:val="24"/>
              </w:rPr>
            </w:pPr>
          </w:p>
          <w:p w14:paraId="5C689F23" w14:textId="77777777" w:rsidR="000D4D91" w:rsidRDefault="000D4D91" w:rsidP="00FF7EBB">
            <w:pPr>
              <w:jc w:val="both"/>
              <w:rPr>
                <w:sz w:val="24"/>
                <w:szCs w:val="24"/>
              </w:rPr>
            </w:pPr>
          </w:p>
          <w:p w14:paraId="0953CB9C" w14:textId="77777777" w:rsidR="000D4D91" w:rsidRDefault="00087542" w:rsidP="00FF7EBB">
            <w:pPr>
              <w:jc w:val="both"/>
              <w:rPr>
                <w:sz w:val="24"/>
                <w:szCs w:val="24"/>
              </w:rPr>
            </w:pPr>
            <w:r>
              <w:rPr>
                <w:sz w:val="24"/>
                <w:szCs w:val="24"/>
              </w:rPr>
              <w:t>My Tutor</w:t>
            </w:r>
          </w:p>
          <w:p w14:paraId="762E31B7" w14:textId="77777777" w:rsidR="00087542" w:rsidRDefault="00087542" w:rsidP="00FF7EBB">
            <w:pPr>
              <w:jc w:val="both"/>
              <w:rPr>
                <w:sz w:val="24"/>
                <w:szCs w:val="24"/>
              </w:rPr>
            </w:pPr>
          </w:p>
          <w:p w14:paraId="6C5B3FCD" w14:textId="77777777" w:rsidR="00087542" w:rsidRDefault="00087542" w:rsidP="00FF7EBB">
            <w:pPr>
              <w:jc w:val="both"/>
              <w:rPr>
                <w:sz w:val="24"/>
                <w:szCs w:val="24"/>
              </w:rPr>
            </w:pPr>
          </w:p>
          <w:p w14:paraId="4C99AF79" w14:textId="4A64E70B" w:rsidR="00087542" w:rsidRDefault="00087542" w:rsidP="00FF7EBB">
            <w:pPr>
              <w:jc w:val="both"/>
              <w:rPr>
                <w:sz w:val="24"/>
                <w:szCs w:val="24"/>
              </w:rPr>
            </w:pPr>
            <w:r>
              <w:rPr>
                <w:sz w:val="24"/>
                <w:szCs w:val="24"/>
              </w:rPr>
              <w:t>My Colleagues</w:t>
            </w:r>
          </w:p>
          <w:p w14:paraId="3AB1581A" w14:textId="1C005DA6" w:rsidR="00087542" w:rsidRDefault="00087542" w:rsidP="00FF7EBB">
            <w:pPr>
              <w:jc w:val="both"/>
              <w:rPr>
                <w:sz w:val="24"/>
                <w:szCs w:val="24"/>
              </w:rPr>
            </w:pPr>
          </w:p>
          <w:p w14:paraId="55157C2D" w14:textId="3449A024" w:rsidR="00087542" w:rsidRDefault="00087542" w:rsidP="00FF7EBB">
            <w:pPr>
              <w:jc w:val="both"/>
              <w:rPr>
                <w:sz w:val="24"/>
                <w:szCs w:val="24"/>
              </w:rPr>
            </w:pPr>
          </w:p>
          <w:p w14:paraId="07915E19" w14:textId="3415C84D" w:rsidR="00087542" w:rsidRDefault="00171C23" w:rsidP="00FF7EBB">
            <w:pPr>
              <w:jc w:val="both"/>
              <w:rPr>
                <w:sz w:val="24"/>
                <w:szCs w:val="24"/>
              </w:rPr>
            </w:pPr>
            <w:r>
              <w:rPr>
                <w:sz w:val="24"/>
                <w:szCs w:val="24"/>
              </w:rPr>
              <w:t>NICHE Trainer</w:t>
            </w:r>
          </w:p>
          <w:p w14:paraId="55CDA8EA" w14:textId="3EED8FC5" w:rsidR="00087542" w:rsidRPr="00270EEB" w:rsidRDefault="00087542" w:rsidP="00FF7EBB">
            <w:pPr>
              <w:jc w:val="both"/>
              <w:rPr>
                <w:sz w:val="24"/>
                <w:szCs w:val="24"/>
              </w:rPr>
            </w:pPr>
          </w:p>
        </w:tc>
        <w:tc>
          <w:tcPr>
            <w:tcW w:w="2230" w:type="dxa"/>
            <w:shd w:val="clear" w:color="auto" w:fill="auto"/>
          </w:tcPr>
          <w:p w14:paraId="417C5341" w14:textId="77777777" w:rsidR="62FE5CAF" w:rsidRDefault="62FE5CAF" w:rsidP="62FE5CAF">
            <w:pPr>
              <w:jc w:val="both"/>
              <w:rPr>
                <w:sz w:val="24"/>
                <w:szCs w:val="24"/>
              </w:rPr>
            </w:pPr>
          </w:p>
          <w:p w14:paraId="25AAFC86" w14:textId="70A9636B" w:rsidR="00171C23" w:rsidRDefault="00171C23" w:rsidP="62FE5CAF">
            <w:pPr>
              <w:jc w:val="both"/>
              <w:rPr>
                <w:sz w:val="24"/>
                <w:szCs w:val="24"/>
              </w:rPr>
            </w:pPr>
            <w:r>
              <w:rPr>
                <w:sz w:val="24"/>
                <w:szCs w:val="24"/>
              </w:rPr>
              <w:t xml:space="preserve">I hope to achieve this in 3 months, </w:t>
            </w:r>
            <w:r w:rsidR="00EC41CF">
              <w:rPr>
                <w:sz w:val="24"/>
                <w:szCs w:val="24"/>
              </w:rPr>
              <w:t>due to NICHE being a large part of the role I want to take extra time to ensure I am confident with it.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5647EA98" w:rsidR="00220D06" w:rsidRPr="00EC41CF" w:rsidRDefault="00EC41CF" w:rsidP="00FF7EBB">
            <w:pPr>
              <w:jc w:val="both"/>
            </w:pPr>
            <w:r w:rsidRPr="00EC41CF">
              <w:t>Improve my confidence with traffic procedures</w:t>
            </w: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218F80A7" w:rsidR="00220D06" w:rsidRDefault="00220D06" w:rsidP="00FF7EBB">
            <w:pPr>
              <w:jc w:val="both"/>
              <w:rPr>
                <w:sz w:val="24"/>
                <w:szCs w:val="24"/>
              </w:rPr>
            </w:pPr>
          </w:p>
          <w:p w14:paraId="59B02BC7" w14:textId="4E9F42D1" w:rsidR="004C15EC" w:rsidRPr="00270EEB" w:rsidRDefault="004C15EC" w:rsidP="00FF7EBB">
            <w:pPr>
              <w:jc w:val="both"/>
              <w:rPr>
                <w:sz w:val="24"/>
                <w:szCs w:val="24"/>
              </w:rPr>
            </w:pPr>
          </w:p>
        </w:tc>
        <w:tc>
          <w:tcPr>
            <w:tcW w:w="2249" w:type="dxa"/>
            <w:shd w:val="clear" w:color="auto" w:fill="auto"/>
          </w:tcPr>
          <w:p w14:paraId="7D669532" w14:textId="77777777" w:rsidR="00220D06" w:rsidRDefault="00220D06" w:rsidP="00FF7EBB">
            <w:pPr>
              <w:jc w:val="both"/>
              <w:rPr>
                <w:sz w:val="24"/>
                <w:szCs w:val="24"/>
              </w:rPr>
            </w:pPr>
          </w:p>
          <w:p w14:paraId="43F3AF5D" w14:textId="77777777" w:rsidR="00EC41CF" w:rsidRDefault="00EC41CF" w:rsidP="00FF7EBB">
            <w:pPr>
              <w:jc w:val="both"/>
            </w:pPr>
            <w:r w:rsidRPr="00BC217D">
              <w:t xml:space="preserve">Spending time being proactive </w:t>
            </w:r>
            <w:r w:rsidR="00BC217D" w:rsidRPr="00BC217D">
              <w:t>and looking for any road offences</w:t>
            </w:r>
          </w:p>
          <w:p w14:paraId="41E1106D" w14:textId="77777777" w:rsidR="00BC217D" w:rsidRDefault="00BC217D" w:rsidP="00FF7EBB">
            <w:pPr>
              <w:jc w:val="both"/>
            </w:pPr>
          </w:p>
          <w:p w14:paraId="6C8D3937" w14:textId="77777777" w:rsidR="00BC217D" w:rsidRDefault="00810EFB" w:rsidP="00FF7EBB">
            <w:pPr>
              <w:jc w:val="both"/>
            </w:pPr>
            <w:r>
              <w:t xml:space="preserve">Put myself forward as OIC when RTCs occur </w:t>
            </w:r>
          </w:p>
          <w:p w14:paraId="1DBCA669" w14:textId="77777777" w:rsidR="00810EFB" w:rsidRDefault="00810EFB" w:rsidP="00FF7EBB">
            <w:pPr>
              <w:jc w:val="both"/>
              <w:rPr>
                <w:sz w:val="24"/>
                <w:szCs w:val="24"/>
              </w:rPr>
            </w:pPr>
          </w:p>
          <w:p w14:paraId="5F4206D7" w14:textId="77777777" w:rsidR="00810EFB" w:rsidRDefault="004236FA" w:rsidP="00FF7EBB">
            <w:pPr>
              <w:jc w:val="both"/>
            </w:pPr>
            <w:r w:rsidRPr="004236FA">
              <w:t xml:space="preserve">Completing an attachment with </w:t>
            </w:r>
            <w:r>
              <w:t>traffic officers</w:t>
            </w:r>
          </w:p>
          <w:p w14:paraId="33573F2B" w14:textId="77777777" w:rsidR="004236FA" w:rsidRDefault="004236FA" w:rsidP="00FF7EBB">
            <w:pPr>
              <w:jc w:val="both"/>
              <w:rPr>
                <w:sz w:val="24"/>
                <w:szCs w:val="24"/>
              </w:rPr>
            </w:pPr>
          </w:p>
          <w:p w14:paraId="568C69DA" w14:textId="72F75128" w:rsidR="004236FA" w:rsidRPr="00270EEB" w:rsidRDefault="000164E3" w:rsidP="00FF7EBB">
            <w:pPr>
              <w:jc w:val="both"/>
              <w:rPr>
                <w:sz w:val="24"/>
                <w:szCs w:val="24"/>
              </w:rPr>
            </w:pPr>
            <w:r w:rsidRPr="000164E3">
              <w:t>Spend time revising different traffic procedures</w:t>
            </w:r>
          </w:p>
        </w:tc>
        <w:tc>
          <w:tcPr>
            <w:tcW w:w="2230" w:type="dxa"/>
            <w:shd w:val="clear" w:color="auto" w:fill="auto"/>
          </w:tcPr>
          <w:p w14:paraId="27934620" w14:textId="77777777" w:rsidR="00220D06" w:rsidRDefault="000164E3" w:rsidP="00FF7EBB">
            <w:pPr>
              <w:jc w:val="both"/>
              <w:rPr>
                <w:sz w:val="24"/>
                <w:szCs w:val="24"/>
              </w:rPr>
            </w:pPr>
            <w:r>
              <w:rPr>
                <w:sz w:val="24"/>
                <w:szCs w:val="24"/>
              </w:rPr>
              <w:t>My Sergeant</w:t>
            </w:r>
          </w:p>
          <w:p w14:paraId="1489A299" w14:textId="77777777" w:rsidR="000164E3" w:rsidRDefault="000164E3" w:rsidP="00FF7EBB">
            <w:pPr>
              <w:jc w:val="both"/>
              <w:rPr>
                <w:sz w:val="24"/>
                <w:szCs w:val="24"/>
              </w:rPr>
            </w:pPr>
          </w:p>
          <w:p w14:paraId="008935CB" w14:textId="77777777" w:rsidR="000164E3" w:rsidRDefault="000164E3" w:rsidP="00FF7EBB">
            <w:pPr>
              <w:jc w:val="both"/>
              <w:rPr>
                <w:sz w:val="24"/>
                <w:szCs w:val="24"/>
              </w:rPr>
            </w:pPr>
            <w:r>
              <w:rPr>
                <w:sz w:val="24"/>
                <w:szCs w:val="24"/>
              </w:rPr>
              <w:t>My tutor</w:t>
            </w:r>
          </w:p>
          <w:p w14:paraId="201BE014" w14:textId="77777777" w:rsidR="000164E3" w:rsidRDefault="000164E3" w:rsidP="00FF7EBB">
            <w:pPr>
              <w:jc w:val="both"/>
              <w:rPr>
                <w:sz w:val="24"/>
                <w:szCs w:val="24"/>
              </w:rPr>
            </w:pPr>
          </w:p>
          <w:p w14:paraId="05ED76A0" w14:textId="5FF1BF65" w:rsidR="000164E3" w:rsidRDefault="000164E3" w:rsidP="00FF7EBB">
            <w:pPr>
              <w:jc w:val="both"/>
              <w:rPr>
                <w:sz w:val="24"/>
                <w:szCs w:val="24"/>
              </w:rPr>
            </w:pPr>
            <w:r>
              <w:rPr>
                <w:sz w:val="24"/>
                <w:szCs w:val="24"/>
              </w:rPr>
              <w:t xml:space="preserve">My </w:t>
            </w:r>
            <w:r w:rsidR="00760444">
              <w:rPr>
                <w:sz w:val="24"/>
                <w:szCs w:val="24"/>
              </w:rPr>
              <w:t>colleagues</w:t>
            </w:r>
            <w:r>
              <w:rPr>
                <w:sz w:val="24"/>
                <w:szCs w:val="24"/>
              </w:rPr>
              <w:t xml:space="preserve"> </w:t>
            </w:r>
          </w:p>
          <w:p w14:paraId="6AB184BF" w14:textId="77777777" w:rsidR="000164E3" w:rsidRDefault="000164E3" w:rsidP="00FF7EBB">
            <w:pPr>
              <w:jc w:val="both"/>
              <w:rPr>
                <w:sz w:val="24"/>
                <w:szCs w:val="24"/>
              </w:rPr>
            </w:pPr>
          </w:p>
          <w:p w14:paraId="63C5B3FF" w14:textId="42789696" w:rsidR="000164E3" w:rsidRPr="00270EEB" w:rsidRDefault="00760444" w:rsidP="00FF7EBB">
            <w:pPr>
              <w:jc w:val="both"/>
              <w:rPr>
                <w:sz w:val="24"/>
                <w:szCs w:val="24"/>
              </w:rPr>
            </w:pPr>
            <w:r>
              <w:rPr>
                <w:sz w:val="24"/>
                <w:szCs w:val="24"/>
              </w:rPr>
              <w:t>Traffic officers</w:t>
            </w:r>
          </w:p>
        </w:tc>
        <w:tc>
          <w:tcPr>
            <w:tcW w:w="2230" w:type="dxa"/>
            <w:shd w:val="clear" w:color="auto" w:fill="auto"/>
          </w:tcPr>
          <w:p w14:paraId="5A4090B6" w14:textId="3AFAD63B" w:rsidR="62FE5CAF" w:rsidRDefault="00760444" w:rsidP="62FE5CAF">
            <w:pPr>
              <w:jc w:val="both"/>
              <w:rPr>
                <w:sz w:val="24"/>
                <w:szCs w:val="24"/>
              </w:rPr>
            </w:pPr>
            <w:r>
              <w:rPr>
                <w:sz w:val="24"/>
                <w:szCs w:val="24"/>
              </w:rPr>
              <w:t xml:space="preserve">I hope to achieve this within 6 months </w:t>
            </w:r>
            <w:r w:rsidR="00CF25FA">
              <w:rPr>
                <w:sz w:val="24"/>
                <w:szCs w:val="24"/>
              </w:rPr>
              <w:t xml:space="preserve">as this gives me a good amount of time to be proactive by myself and </w:t>
            </w:r>
            <w:r w:rsidR="004C15EC">
              <w:rPr>
                <w:sz w:val="24"/>
                <w:szCs w:val="24"/>
              </w:rPr>
              <w:t>organise an attachment with traffic officers</w:t>
            </w:r>
          </w:p>
        </w:tc>
      </w:tr>
      <w:tr w:rsidR="00EC41CF" w:rsidRPr="00270EEB" w14:paraId="511D854C" w14:textId="77777777" w:rsidTr="6E3AA50A">
        <w:tc>
          <w:tcPr>
            <w:tcW w:w="2318" w:type="dxa"/>
            <w:shd w:val="clear" w:color="auto" w:fill="auto"/>
          </w:tcPr>
          <w:p w14:paraId="41F1281B" w14:textId="77777777" w:rsidR="00EC41CF" w:rsidRDefault="00EC41CF" w:rsidP="00FF7EBB">
            <w:pPr>
              <w:jc w:val="both"/>
              <w:rPr>
                <w:sz w:val="24"/>
                <w:szCs w:val="24"/>
              </w:rPr>
            </w:pPr>
          </w:p>
          <w:p w14:paraId="1A58544A" w14:textId="77777777" w:rsidR="00EC41CF" w:rsidRDefault="00EC41CF" w:rsidP="00FF7EBB">
            <w:pPr>
              <w:jc w:val="both"/>
              <w:rPr>
                <w:sz w:val="24"/>
                <w:szCs w:val="24"/>
              </w:rPr>
            </w:pPr>
          </w:p>
          <w:p w14:paraId="1040813F" w14:textId="77777777" w:rsidR="00EC41CF" w:rsidRDefault="00EC41CF" w:rsidP="00FF7EBB">
            <w:pPr>
              <w:jc w:val="both"/>
              <w:rPr>
                <w:sz w:val="24"/>
                <w:szCs w:val="24"/>
              </w:rPr>
            </w:pPr>
          </w:p>
          <w:p w14:paraId="5DC48E6B" w14:textId="77777777" w:rsidR="00EC41CF" w:rsidRDefault="00EC41CF" w:rsidP="00FF7EBB">
            <w:pPr>
              <w:jc w:val="both"/>
              <w:rPr>
                <w:sz w:val="24"/>
                <w:szCs w:val="24"/>
              </w:rPr>
            </w:pPr>
          </w:p>
          <w:p w14:paraId="70480402" w14:textId="77777777" w:rsidR="00BC15ED" w:rsidRPr="00BC15ED" w:rsidRDefault="00BC15ED" w:rsidP="00BC15ED">
            <w:pPr>
              <w:jc w:val="both"/>
            </w:pPr>
            <w:r w:rsidRPr="00BC15ED">
              <w:t>Improve my confidence with ASB procedures</w:t>
            </w:r>
          </w:p>
          <w:p w14:paraId="7032C38F" w14:textId="77777777" w:rsidR="00EC41CF" w:rsidRDefault="00EC41CF" w:rsidP="00FF7EBB">
            <w:pPr>
              <w:jc w:val="both"/>
              <w:rPr>
                <w:sz w:val="24"/>
                <w:szCs w:val="24"/>
              </w:rPr>
            </w:pPr>
          </w:p>
          <w:p w14:paraId="1D6AEC94" w14:textId="77777777" w:rsidR="00EC41CF" w:rsidRDefault="00EC41CF" w:rsidP="00FF7EBB">
            <w:pPr>
              <w:jc w:val="both"/>
              <w:rPr>
                <w:sz w:val="24"/>
                <w:szCs w:val="24"/>
              </w:rPr>
            </w:pPr>
          </w:p>
          <w:p w14:paraId="43C12964" w14:textId="77777777" w:rsidR="00EC41CF" w:rsidRDefault="00EC41CF" w:rsidP="00FF7EBB">
            <w:pPr>
              <w:jc w:val="both"/>
              <w:rPr>
                <w:sz w:val="24"/>
                <w:szCs w:val="24"/>
              </w:rPr>
            </w:pPr>
          </w:p>
          <w:p w14:paraId="7A441967" w14:textId="77777777" w:rsidR="00EC41CF" w:rsidRDefault="00EC41CF" w:rsidP="00FF7EBB">
            <w:pPr>
              <w:jc w:val="both"/>
              <w:rPr>
                <w:sz w:val="24"/>
                <w:szCs w:val="24"/>
              </w:rPr>
            </w:pPr>
          </w:p>
          <w:p w14:paraId="64605369" w14:textId="645DB70B" w:rsidR="00EC41CF" w:rsidRPr="00270EEB" w:rsidRDefault="00EC41CF" w:rsidP="00FF7EBB">
            <w:pPr>
              <w:jc w:val="both"/>
              <w:rPr>
                <w:sz w:val="24"/>
                <w:szCs w:val="24"/>
              </w:rPr>
            </w:pPr>
          </w:p>
        </w:tc>
        <w:tc>
          <w:tcPr>
            <w:tcW w:w="2249" w:type="dxa"/>
            <w:shd w:val="clear" w:color="auto" w:fill="auto"/>
          </w:tcPr>
          <w:p w14:paraId="08711104" w14:textId="77777777" w:rsidR="00EC41CF" w:rsidRDefault="001E13B9" w:rsidP="00FF7EBB">
            <w:pPr>
              <w:jc w:val="both"/>
            </w:pPr>
            <w:r w:rsidRPr="001E13B9">
              <w:t>Complete and attachment with the NPT</w:t>
            </w:r>
          </w:p>
          <w:p w14:paraId="303081B0" w14:textId="77777777" w:rsidR="001E13B9" w:rsidRDefault="001E13B9" w:rsidP="00FF7EBB">
            <w:pPr>
              <w:jc w:val="both"/>
            </w:pPr>
          </w:p>
          <w:p w14:paraId="5E6CD1F6" w14:textId="64BEDAB4" w:rsidR="001E13B9" w:rsidRPr="001E13B9" w:rsidRDefault="00A146AC" w:rsidP="00FF7EBB">
            <w:pPr>
              <w:jc w:val="both"/>
            </w:pPr>
            <w:r>
              <w:t xml:space="preserve">Put myself forward for dealing with ASB issues </w:t>
            </w:r>
          </w:p>
        </w:tc>
        <w:tc>
          <w:tcPr>
            <w:tcW w:w="2230" w:type="dxa"/>
            <w:shd w:val="clear" w:color="auto" w:fill="auto"/>
          </w:tcPr>
          <w:p w14:paraId="7FAB764E" w14:textId="77777777" w:rsidR="00EC41CF" w:rsidRDefault="00A146AC" w:rsidP="00FF7EBB">
            <w:pPr>
              <w:jc w:val="both"/>
              <w:rPr>
                <w:sz w:val="24"/>
                <w:szCs w:val="24"/>
              </w:rPr>
            </w:pPr>
            <w:r>
              <w:rPr>
                <w:sz w:val="24"/>
                <w:szCs w:val="24"/>
              </w:rPr>
              <w:t>My Tu</w:t>
            </w:r>
            <w:r w:rsidR="00F40312">
              <w:rPr>
                <w:sz w:val="24"/>
                <w:szCs w:val="24"/>
              </w:rPr>
              <w:t>tor</w:t>
            </w:r>
          </w:p>
          <w:p w14:paraId="79BDC40C" w14:textId="77777777" w:rsidR="00F40312" w:rsidRDefault="00F40312" w:rsidP="00FF7EBB">
            <w:pPr>
              <w:jc w:val="both"/>
              <w:rPr>
                <w:sz w:val="24"/>
                <w:szCs w:val="24"/>
              </w:rPr>
            </w:pPr>
          </w:p>
          <w:p w14:paraId="7700127D" w14:textId="77777777" w:rsidR="00F40312" w:rsidRDefault="00F40312" w:rsidP="00FF7EBB">
            <w:pPr>
              <w:jc w:val="both"/>
              <w:rPr>
                <w:sz w:val="24"/>
                <w:szCs w:val="24"/>
              </w:rPr>
            </w:pPr>
            <w:r>
              <w:rPr>
                <w:sz w:val="24"/>
                <w:szCs w:val="24"/>
              </w:rPr>
              <w:t>My Sergeant</w:t>
            </w:r>
          </w:p>
          <w:p w14:paraId="14F67319" w14:textId="77777777" w:rsidR="00F40312" w:rsidRDefault="00F40312" w:rsidP="00FF7EBB">
            <w:pPr>
              <w:jc w:val="both"/>
              <w:rPr>
                <w:sz w:val="24"/>
                <w:szCs w:val="24"/>
              </w:rPr>
            </w:pPr>
          </w:p>
          <w:p w14:paraId="456EFEA6" w14:textId="6CCE4B3E" w:rsidR="00F40312" w:rsidRDefault="00F40312" w:rsidP="00FF7EBB">
            <w:pPr>
              <w:jc w:val="both"/>
              <w:rPr>
                <w:sz w:val="24"/>
                <w:szCs w:val="24"/>
              </w:rPr>
            </w:pPr>
            <w:r>
              <w:rPr>
                <w:sz w:val="24"/>
                <w:szCs w:val="24"/>
              </w:rPr>
              <w:t>My Colleagues</w:t>
            </w:r>
          </w:p>
          <w:p w14:paraId="06CC971D" w14:textId="77777777" w:rsidR="00F40312" w:rsidRDefault="00F40312" w:rsidP="00FF7EBB">
            <w:pPr>
              <w:jc w:val="both"/>
              <w:rPr>
                <w:sz w:val="24"/>
                <w:szCs w:val="24"/>
              </w:rPr>
            </w:pPr>
          </w:p>
          <w:p w14:paraId="0FBFBD03" w14:textId="012636D1" w:rsidR="00F40312" w:rsidRPr="00270EEB" w:rsidRDefault="00F40312" w:rsidP="00FF7EBB">
            <w:pPr>
              <w:jc w:val="both"/>
              <w:rPr>
                <w:sz w:val="24"/>
                <w:szCs w:val="24"/>
              </w:rPr>
            </w:pPr>
            <w:r>
              <w:rPr>
                <w:sz w:val="24"/>
                <w:szCs w:val="24"/>
              </w:rPr>
              <w:t>NPT</w:t>
            </w:r>
          </w:p>
        </w:tc>
        <w:tc>
          <w:tcPr>
            <w:tcW w:w="2230" w:type="dxa"/>
            <w:shd w:val="clear" w:color="auto" w:fill="auto"/>
          </w:tcPr>
          <w:p w14:paraId="49C2CC1E" w14:textId="5D12642A" w:rsidR="00EC41CF" w:rsidRDefault="00F40312" w:rsidP="62FE5CAF">
            <w:pPr>
              <w:jc w:val="both"/>
              <w:rPr>
                <w:sz w:val="24"/>
                <w:szCs w:val="24"/>
              </w:rPr>
            </w:pPr>
            <w:r>
              <w:rPr>
                <w:sz w:val="24"/>
                <w:szCs w:val="24"/>
              </w:rPr>
              <w:t xml:space="preserve">I hope to achieve this within 6 months </w:t>
            </w:r>
            <w:r w:rsidR="009B6C85">
              <w:rPr>
                <w:sz w:val="24"/>
                <w:szCs w:val="24"/>
              </w:rPr>
              <w:t>as it will enable me to</w:t>
            </w:r>
            <w:r w:rsidR="002C0750">
              <w:rPr>
                <w:sz w:val="24"/>
                <w:szCs w:val="24"/>
              </w:rPr>
              <w:t xml:space="preserve"> organise an attachment with NPT and </w:t>
            </w:r>
            <w:r w:rsidR="00F62868">
              <w:rPr>
                <w:sz w:val="24"/>
                <w:szCs w:val="24"/>
              </w:rPr>
              <w:t xml:space="preserve">attend </w:t>
            </w:r>
            <w:r w:rsidR="00E134F5">
              <w:rPr>
                <w:sz w:val="24"/>
                <w:szCs w:val="24"/>
              </w:rPr>
              <w:t>as many ASB calls as possible.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9855861" w14:textId="77777777" w:rsidR="00BD57B7" w:rsidRPr="00960AB8" w:rsidRDefault="00BD57B7" w:rsidP="00960AB8">
      <w:pPr>
        <w:keepNext/>
        <w:rPr>
          <w:bCs/>
          <w:sz w:val="24"/>
          <w:szCs w:val="24"/>
        </w:rPr>
      </w:pPr>
    </w:p>
    <w:p w14:paraId="45A5FAFC" w14:textId="77777777" w:rsidR="000320B4" w:rsidRDefault="000320B4" w:rsidP="00960AB8">
      <w:pPr>
        <w:keepNext/>
        <w:rPr>
          <w:bCs/>
          <w:sz w:val="24"/>
          <w:szCs w:val="24"/>
        </w:rPr>
      </w:pPr>
    </w:p>
    <w:p w14:paraId="41679B57" w14:textId="77777777" w:rsidR="000320B4" w:rsidRDefault="000320B4" w:rsidP="00960AB8">
      <w:pPr>
        <w:keepNext/>
        <w:rPr>
          <w:bCs/>
          <w:sz w:val="24"/>
          <w:szCs w:val="24"/>
        </w:rPr>
      </w:pPr>
    </w:p>
    <w:p w14:paraId="3BFD502A" w14:textId="0B9A8186" w:rsidR="00BD57B7" w:rsidRDefault="00BD57B7" w:rsidP="00960AB8">
      <w:pPr>
        <w:keepNext/>
        <w:rPr>
          <w:bCs/>
          <w:sz w:val="24"/>
          <w:szCs w:val="24"/>
        </w:rPr>
      </w:pPr>
      <w:r w:rsidRPr="00960AB8">
        <w:rPr>
          <w:bCs/>
          <w:sz w:val="24"/>
          <w:szCs w:val="24"/>
        </w:rPr>
        <w:t xml:space="preserve">Alexandra D </w:t>
      </w:r>
      <w:proofErr w:type="spellStart"/>
      <w:r w:rsidRPr="00960AB8">
        <w:rPr>
          <w:bCs/>
          <w:sz w:val="24"/>
          <w:szCs w:val="24"/>
        </w:rPr>
        <w:t>Crosswell</w:t>
      </w:r>
      <w:proofErr w:type="spellEnd"/>
      <w:r w:rsidRPr="00960AB8">
        <w:rPr>
          <w:bCs/>
          <w:sz w:val="24"/>
          <w:szCs w:val="24"/>
        </w:rPr>
        <w:t>, Kimberly G Lockwood. (2020). Best practices for stress management: How to measure psychological stress in health research. </w:t>
      </w:r>
      <w:r w:rsidRPr="00960AB8">
        <w:rPr>
          <w:bCs/>
          <w:i/>
          <w:iCs/>
          <w:sz w:val="24"/>
          <w:szCs w:val="24"/>
        </w:rPr>
        <w:t>Health psychology open</w:t>
      </w:r>
      <w:r w:rsidRPr="00960AB8">
        <w:rPr>
          <w:bCs/>
          <w:sz w:val="24"/>
          <w:szCs w:val="24"/>
        </w:rPr>
        <w:t xml:space="preserve">. 7(2), p.1. [Online]. Available at: </w:t>
      </w:r>
      <w:hyperlink r:id="rId20" w:anchor="bibr22-2055102920933072" w:history="1">
        <w:r w:rsidRPr="00960AB8">
          <w:rPr>
            <w:rStyle w:val="Hyperlink"/>
            <w:bCs/>
            <w:sz w:val="24"/>
            <w:szCs w:val="24"/>
          </w:rPr>
          <w:t>https://journals.sagepub.com/doi/full/10.1177/2055102920933072#bibr22-2055102920933072</w:t>
        </w:r>
      </w:hyperlink>
      <w:r w:rsidRPr="00960AB8">
        <w:rPr>
          <w:bCs/>
          <w:sz w:val="24"/>
          <w:szCs w:val="24"/>
        </w:rPr>
        <w:t xml:space="preserve">  [Accessed 3 January 2023].  </w:t>
      </w:r>
    </w:p>
    <w:p w14:paraId="7D9EE900" w14:textId="77777777" w:rsidR="000320B4" w:rsidRPr="00960AB8" w:rsidRDefault="000320B4" w:rsidP="00960AB8">
      <w:pPr>
        <w:keepNext/>
        <w:rPr>
          <w:bCs/>
          <w:sz w:val="24"/>
          <w:szCs w:val="24"/>
        </w:rPr>
      </w:pPr>
    </w:p>
    <w:p w14:paraId="7FF927E8" w14:textId="77777777" w:rsidR="00BD57B7" w:rsidRPr="00960AB8" w:rsidRDefault="00BD57B7" w:rsidP="00960AB8">
      <w:pPr>
        <w:keepNext/>
        <w:rPr>
          <w:bCs/>
          <w:sz w:val="24"/>
          <w:szCs w:val="24"/>
        </w:rPr>
      </w:pPr>
      <w:r w:rsidRPr="00960AB8">
        <w:rPr>
          <w:bCs/>
          <w:sz w:val="24"/>
          <w:szCs w:val="24"/>
        </w:rPr>
        <w:t>Borton, T. (1970) Reach Touch and Teach. New York: McGraw-Hill Paperbacks.</w:t>
      </w:r>
    </w:p>
    <w:p w14:paraId="147CE885" w14:textId="545D970A" w:rsidR="00BD57B7" w:rsidRDefault="00BD57B7" w:rsidP="00DF6430">
      <w:pPr>
        <w:rPr>
          <w:sz w:val="24"/>
          <w:szCs w:val="24"/>
        </w:rPr>
      </w:pPr>
      <w:r w:rsidRPr="00DF6430">
        <w:rPr>
          <w:sz w:val="24"/>
          <w:szCs w:val="24"/>
        </w:rPr>
        <w:t>Caroline Harper. (2023). Who will protect women from police misogyny. </w:t>
      </w:r>
      <w:r w:rsidRPr="00DF6430">
        <w:rPr>
          <w:i/>
          <w:iCs/>
          <w:sz w:val="24"/>
          <w:szCs w:val="24"/>
        </w:rPr>
        <w:t>The Guardian</w:t>
      </w:r>
      <w:r w:rsidRPr="00DF6430">
        <w:rPr>
          <w:sz w:val="24"/>
          <w:szCs w:val="24"/>
        </w:rPr>
        <w:t xml:space="preserve">. [Online]. 18 January 2023. Available at </w:t>
      </w:r>
      <w:hyperlink r:id="rId21" w:history="1">
        <w:r w:rsidRPr="00DF6430">
          <w:rPr>
            <w:rStyle w:val="Hyperlink"/>
            <w:sz w:val="24"/>
            <w:szCs w:val="24"/>
          </w:rPr>
          <w:t>https://www.theguardian.com/uk-news/2023/jan/18/who-will-protect-women-from-police-misogyny</w:t>
        </w:r>
      </w:hyperlink>
      <w:r w:rsidRPr="00DF6430">
        <w:rPr>
          <w:sz w:val="24"/>
          <w:szCs w:val="24"/>
        </w:rPr>
        <w:t xml:space="preserve">  [Accessed 15/02/2023].</w:t>
      </w:r>
    </w:p>
    <w:p w14:paraId="25784628" w14:textId="77777777" w:rsidR="000320B4" w:rsidRDefault="000320B4" w:rsidP="00DF6430">
      <w:pPr>
        <w:rPr>
          <w:sz w:val="24"/>
          <w:szCs w:val="24"/>
        </w:rPr>
      </w:pPr>
    </w:p>
    <w:p w14:paraId="16F0E5E6" w14:textId="77777777" w:rsidR="00BD57B7" w:rsidRPr="00FE3B37" w:rsidRDefault="00BD57B7" w:rsidP="00FE3B37">
      <w:pPr>
        <w:rPr>
          <w:sz w:val="24"/>
          <w:szCs w:val="24"/>
          <w:shd w:val="clear" w:color="auto" w:fill="FFFFFF"/>
        </w:rPr>
      </w:pPr>
      <w:r w:rsidRPr="00FE3B37">
        <w:rPr>
          <w:sz w:val="24"/>
          <w:szCs w:val="24"/>
          <w:shd w:val="clear" w:color="auto" w:fill="FFFFFF"/>
        </w:rPr>
        <w:t>Cathy Zimmerman and Brad Adams. (1996). </w:t>
      </w:r>
      <w:r w:rsidRPr="00FE3B37">
        <w:rPr>
          <w:i/>
          <w:iCs/>
          <w:sz w:val="24"/>
          <w:szCs w:val="24"/>
        </w:rPr>
        <w:t xml:space="preserve">Plates in a basket will </w:t>
      </w:r>
      <w:proofErr w:type="gramStart"/>
      <w:r w:rsidRPr="00FE3B37">
        <w:rPr>
          <w:i/>
          <w:iCs/>
          <w:sz w:val="24"/>
          <w:szCs w:val="24"/>
        </w:rPr>
        <w:t>rattle:</w:t>
      </w:r>
      <w:proofErr w:type="gramEnd"/>
      <w:r w:rsidRPr="00FE3B37">
        <w:rPr>
          <w:i/>
          <w:iCs/>
          <w:sz w:val="24"/>
          <w:szCs w:val="24"/>
        </w:rPr>
        <w:t xml:space="preserve"> domestic violence in Cambodia</w:t>
      </w:r>
      <w:r w:rsidRPr="00FE3B37">
        <w:rPr>
          <w:sz w:val="24"/>
          <w:szCs w:val="24"/>
          <w:shd w:val="clear" w:color="auto" w:fill="FFFFFF"/>
        </w:rPr>
        <w:t xml:space="preserve">. Phnom Penh: Project Against Domestic Violence. </w:t>
      </w:r>
    </w:p>
    <w:p w14:paraId="32B06925" w14:textId="1228391C" w:rsidR="00BD57B7" w:rsidRDefault="00BD57B7" w:rsidP="00FE3B37">
      <w:pPr>
        <w:rPr>
          <w:sz w:val="24"/>
          <w:szCs w:val="24"/>
        </w:rPr>
      </w:pPr>
      <w:r w:rsidRPr="00FE3B37">
        <w:rPr>
          <w:sz w:val="24"/>
          <w:szCs w:val="24"/>
        </w:rPr>
        <w:t>Christa Miller. (2008). Art of Verbal Judo: How Tactical Communication Reduces Need to Escalate Use of Force. </w:t>
      </w:r>
      <w:r w:rsidRPr="00FE3B37">
        <w:rPr>
          <w:i/>
          <w:iCs/>
          <w:sz w:val="24"/>
          <w:szCs w:val="24"/>
        </w:rPr>
        <w:t>Law Enforcement Technology</w:t>
      </w:r>
      <w:r w:rsidRPr="00FE3B37">
        <w:rPr>
          <w:sz w:val="24"/>
          <w:szCs w:val="24"/>
        </w:rPr>
        <w:t xml:space="preserve">. 35(8), pp.62-71. [Online]. Available at: </w:t>
      </w:r>
      <w:hyperlink r:id="rId22" w:history="1">
        <w:r w:rsidRPr="00FE3B37">
          <w:rPr>
            <w:rStyle w:val="Hyperlink"/>
            <w:sz w:val="24"/>
            <w:szCs w:val="24"/>
          </w:rPr>
          <w:t>https://www.ojp.gov/ncjrs/virtual-library/abstracts/art-verbal-judo-how-tactical-communication-reduces-need-escalate</w:t>
        </w:r>
      </w:hyperlink>
      <w:r w:rsidRPr="00FE3B37">
        <w:rPr>
          <w:sz w:val="24"/>
          <w:szCs w:val="24"/>
        </w:rPr>
        <w:t xml:space="preserve">  [Accessed 22 January 2023].</w:t>
      </w:r>
    </w:p>
    <w:p w14:paraId="2C23B313" w14:textId="77777777" w:rsidR="000320B4" w:rsidRPr="00FE3B37" w:rsidRDefault="000320B4" w:rsidP="00FE3B37">
      <w:pPr>
        <w:rPr>
          <w:sz w:val="24"/>
          <w:szCs w:val="24"/>
        </w:rPr>
      </w:pPr>
    </w:p>
    <w:p w14:paraId="34BE79F2" w14:textId="7099B9D0" w:rsidR="00BD57B7" w:rsidRDefault="00BD57B7" w:rsidP="00960AB8">
      <w:pPr>
        <w:keepNext/>
        <w:rPr>
          <w:bCs/>
          <w:sz w:val="24"/>
          <w:szCs w:val="24"/>
        </w:rPr>
      </w:pPr>
      <w:r w:rsidRPr="00960AB8">
        <w:rPr>
          <w:bCs/>
          <w:sz w:val="24"/>
          <w:szCs w:val="24"/>
        </w:rPr>
        <w:t xml:space="preserve">Christine A </w:t>
      </w:r>
      <w:proofErr w:type="spellStart"/>
      <w:r w:rsidRPr="00960AB8">
        <w:rPr>
          <w:bCs/>
          <w:sz w:val="24"/>
          <w:szCs w:val="24"/>
        </w:rPr>
        <w:t>Padesky</w:t>
      </w:r>
      <w:proofErr w:type="spellEnd"/>
      <w:r w:rsidRPr="00960AB8">
        <w:rPr>
          <w:bCs/>
          <w:sz w:val="24"/>
          <w:szCs w:val="24"/>
        </w:rPr>
        <w:t>, Kathleen A Mooney. (2012). Strengths-Based Cognitive–Behavioural Therapy: A Four-Step Model to Build Resilience. </w:t>
      </w:r>
      <w:r w:rsidRPr="00960AB8">
        <w:rPr>
          <w:bCs/>
          <w:i/>
          <w:iCs/>
          <w:sz w:val="24"/>
          <w:szCs w:val="24"/>
        </w:rPr>
        <w:t>Clinical psychology and psychotherapy</w:t>
      </w:r>
      <w:r w:rsidRPr="00960AB8">
        <w:rPr>
          <w:bCs/>
          <w:sz w:val="24"/>
          <w:szCs w:val="24"/>
        </w:rPr>
        <w:t xml:space="preserve">. 19(4), pp.283-290. [Online]. Available at: </w:t>
      </w:r>
      <w:hyperlink r:id="rId23" w:history="1">
        <w:r w:rsidRPr="00960AB8">
          <w:rPr>
            <w:rStyle w:val="Hyperlink"/>
            <w:bCs/>
            <w:sz w:val="24"/>
            <w:szCs w:val="24"/>
          </w:rPr>
          <w:t>https://onlinelibrary.wiley.com/doi/full/10.1002/cpp.1795</w:t>
        </w:r>
      </w:hyperlink>
      <w:r w:rsidRPr="00960AB8">
        <w:rPr>
          <w:bCs/>
          <w:sz w:val="24"/>
          <w:szCs w:val="24"/>
        </w:rPr>
        <w:t xml:space="preserve">  [Accessed 4 January 2023].</w:t>
      </w:r>
    </w:p>
    <w:p w14:paraId="547A5F91" w14:textId="77777777" w:rsidR="000320B4" w:rsidRPr="00960AB8" w:rsidRDefault="000320B4" w:rsidP="00960AB8">
      <w:pPr>
        <w:keepNext/>
        <w:rPr>
          <w:bCs/>
          <w:sz w:val="24"/>
          <w:szCs w:val="24"/>
        </w:rPr>
      </w:pPr>
    </w:p>
    <w:p w14:paraId="0A591A06" w14:textId="75B11304" w:rsidR="00BD57B7" w:rsidRDefault="00BD57B7" w:rsidP="00DF6430">
      <w:pPr>
        <w:rPr>
          <w:sz w:val="24"/>
          <w:szCs w:val="24"/>
        </w:rPr>
      </w:pPr>
      <w:r w:rsidRPr="00DF6430">
        <w:rPr>
          <w:sz w:val="24"/>
          <w:szCs w:val="24"/>
        </w:rPr>
        <w:t>College of Policing. (2011). </w:t>
      </w:r>
      <w:r w:rsidRPr="00DF6430">
        <w:rPr>
          <w:i/>
          <w:iCs/>
          <w:sz w:val="24"/>
          <w:szCs w:val="24"/>
        </w:rPr>
        <w:t>Competency and values framework (CVF)</w:t>
      </w:r>
      <w:r w:rsidRPr="00DF6430">
        <w:rPr>
          <w:sz w:val="24"/>
          <w:szCs w:val="24"/>
        </w:rPr>
        <w:t xml:space="preserve">. [Online]. College of Policing. Last Updated: 2023. Available at: </w:t>
      </w:r>
      <w:hyperlink r:id="rId24" w:history="1">
        <w:r w:rsidRPr="00DF6430">
          <w:rPr>
            <w:rStyle w:val="Hyperlink"/>
            <w:sz w:val="24"/>
            <w:szCs w:val="24"/>
          </w:rPr>
          <w:t>Competency and Values - College of Policing</w:t>
        </w:r>
      </w:hyperlink>
      <w:r w:rsidRPr="00DF6430">
        <w:rPr>
          <w:sz w:val="24"/>
          <w:szCs w:val="24"/>
        </w:rPr>
        <w:t xml:space="preserve"> [Accessed 28 February 2023].</w:t>
      </w:r>
    </w:p>
    <w:p w14:paraId="25337C63" w14:textId="77777777" w:rsidR="000320B4" w:rsidRPr="00DF6430" w:rsidRDefault="000320B4" w:rsidP="00DF6430">
      <w:pPr>
        <w:rPr>
          <w:sz w:val="24"/>
          <w:szCs w:val="24"/>
        </w:rPr>
      </w:pPr>
    </w:p>
    <w:p w14:paraId="17481B3E" w14:textId="4337A63A" w:rsidR="00BD57B7" w:rsidRDefault="00BD57B7" w:rsidP="00FE3B37">
      <w:pPr>
        <w:rPr>
          <w:sz w:val="24"/>
          <w:szCs w:val="24"/>
        </w:rPr>
      </w:pPr>
      <w:r w:rsidRPr="00FE3B37">
        <w:rPr>
          <w:sz w:val="24"/>
          <w:szCs w:val="24"/>
        </w:rPr>
        <w:t>College of Policing. (2013). </w:t>
      </w:r>
      <w:r w:rsidRPr="00FE3B37">
        <w:rPr>
          <w:i/>
          <w:iCs/>
          <w:sz w:val="24"/>
          <w:szCs w:val="24"/>
        </w:rPr>
        <w:t>Police use of force</w:t>
      </w:r>
      <w:r w:rsidRPr="00FE3B37">
        <w:rPr>
          <w:sz w:val="24"/>
          <w:szCs w:val="24"/>
        </w:rPr>
        <w:t xml:space="preserve">. [Online]. College of Policing. Last Updated: 23 October 2013. Available at: </w:t>
      </w:r>
      <w:hyperlink r:id="rId25" w:history="1">
        <w:r w:rsidRPr="00FE3B37">
          <w:rPr>
            <w:rStyle w:val="Hyperlink"/>
            <w:sz w:val="24"/>
            <w:szCs w:val="24"/>
          </w:rPr>
          <w:t>https://www.college.police.uk/app/public-order/core-principles-and-legislation/police-use-force</w:t>
        </w:r>
      </w:hyperlink>
      <w:r w:rsidRPr="00FE3B37">
        <w:rPr>
          <w:sz w:val="24"/>
          <w:szCs w:val="24"/>
        </w:rPr>
        <w:t xml:space="preserve">  [Accessed 2 February 2023].</w:t>
      </w:r>
    </w:p>
    <w:p w14:paraId="48F0C4C1" w14:textId="77777777" w:rsidR="000320B4" w:rsidRPr="00FE3B37" w:rsidRDefault="000320B4" w:rsidP="00FE3B37">
      <w:pPr>
        <w:rPr>
          <w:sz w:val="24"/>
          <w:szCs w:val="24"/>
        </w:rPr>
      </w:pPr>
    </w:p>
    <w:p w14:paraId="4449E2CE" w14:textId="57B8F71B" w:rsidR="00BD57B7" w:rsidRDefault="00BD57B7" w:rsidP="00DF6430">
      <w:pPr>
        <w:rPr>
          <w:sz w:val="24"/>
          <w:szCs w:val="24"/>
        </w:rPr>
      </w:pPr>
      <w:r w:rsidRPr="00DF6430">
        <w:rPr>
          <w:sz w:val="24"/>
          <w:szCs w:val="24"/>
        </w:rPr>
        <w:t>College of Policing. (2013). </w:t>
      </w:r>
      <w:r w:rsidRPr="00DF6430">
        <w:rPr>
          <w:i/>
          <w:iCs/>
          <w:sz w:val="24"/>
          <w:szCs w:val="24"/>
        </w:rPr>
        <w:t>Victims Code of Practice</w:t>
      </w:r>
      <w:r w:rsidRPr="00DF6430">
        <w:rPr>
          <w:sz w:val="24"/>
          <w:szCs w:val="24"/>
        </w:rPr>
        <w:t xml:space="preserve">. [Online]. College of Policing. Last Updated: 24 February 2022. Available at: </w:t>
      </w:r>
      <w:hyperlink r:id="rId26" w:anchor="the-code-of-practice-for-victims-of-crime" w:history="1">
        <w:r w:rsidRPr="00DF6430">
          <w:rPr>
            <w:rStyle w:val="Hyperlink"/>
            <w:sz w:val="24"/>
            <w:szCs w:val="24"/>
          </w:rPr>
          <w:t>https://www.college.police.uk/app/prosecution-and-case-management/victim-and-witness-care#the-code-of-practice-for-victims-of-crime</w:t>
        </w:r>
      </w:hyperlink>
      <w:r w:rsidRPr="00DF6430">
        <w:rPr>
          <w:sz w:val="24"/>
          <w:szCs w:val="24"/>
        </w:rPr>
        <w:t xml:space="preserve">   [Accessed 20 February 2023].</w:t>
      </w:r>
    </w:p>
    <w:p w14:paraId="6DEC9C39" w14:textId="77777777" w:rsidR="000320B4" w:rsidRDefault="000320B4" w:rsidP="00DF6430">
      <w:pPr>
        <w:rPr>
          <w:sz w:val="24"/>
          <w:szCs w:val="24"/>
        </w:rPr>
      </w:pPr>
    </w:p>
    <w:p w14:paraId="618EC509" w14:textId="2932399C" w:rsidR="00BD57B7" w:rsidRDefault="00BD57B7" w:rsidP="00BD57B7">
      <w:pPr>
        <w:rPr>
          <w:sz w:val="24"/>
          <w:szCs w:val="24"/>
        </w:rPr>
      </w:pPr>
      <w:r w:rsidRPr="00BD57B7">
        <w:rPr>
          <w:sz w:val="24"/>
          <w:szCs w:val="24"/>
        </w:rPr>
        <w:lastRenderedPageBreak/>
        <w:t>College of Policing. (23rd October 2013). </w:t>
      </w:r>
      <w:r w:rsidRPr="00BD57B7">
        <w:rPr>
          <w:i/>
          <w:iCs/>
          <w:sz w:val="24"/>
          <w:szCs w:val="24"/>
        </w:rPr>
        <w:t>National Decision Model</w:t>
      </w:r>
      <w:r w:rsidRPr="00BD57B7">
        <w:rPr>
          <w:sz w:val="24"/>
          <w:szCs w:val="24"/>
        </w:rPr>
        <w:t xml:space="preserve">. [Online]. College of Policing. Last Updated: 15th December 2014. Available at: </w:t>
      </w:r>
      <w:hyperlink r:id="rId27" w:history="1">
        <w:r w:rsidRPr="00BD57B7">
          <w:rPr>
            <w:rStyle w:val="Hyperlink"/>
            <w:sz w:val="24"/>
            <w:szCs w:val="24"/>
          </w:rPr>
          <w:t>https://www.college.police.uk/app/national-decision-model/national-decision-model</w:t>
        </w:r>
      </w:hyperlink>
      <w:r w:rsidRPr="00BD57B7">
        <w:rPr>
          <w:sz w:val="24"/>
          <w:szCs w:val="24"/>
        </w:rPr>
        <w:t xml:space="preserve">  [Accessed 5 March 2023].</w:t>
      </w:r>
    </w:p>
    <w:p w14:paraId="06D8D5BD" w14:textId="77777777" w:rsidR="000320B4" w:rsidRDefault="000320B4" w:rsidP="00BD57B7">
      <w:pPr>
        <w:rPr>
          <w:sz w:val="24"/>
          <w:szCs w:val="24"/>
        </w:rPr>
      </w:pPr>
    </w:p>
    <w:p w14:paraId="3D29E00F" w14:textId="478C72C0" w:rsidR="00BD57B7" w:rsidRDefault="00BD57B7" w:rsidP="00FE3B37">
      <w:pPr>
        <w:rPr>
          <w:sz w:val="24"/>
          <w:szCs w:val="24"/>
        </w:rPr>
      </w:pPr>
      <w:r w:rsidRPr="00FE3B37">
        <w:rPr>
          <w:sz w:val="24"/>
          <w:szCs w:val="24"/>
        </w:rPr>
        <w:t xml:space="preserve">Elisabeth André, Elisabetta Bevacqua, Dirk </w:t>
      </w:r>
      <w:proofErr w:type="spellStart"/>
      <w:r w:rsidRPr="00FE3B37">
        <w:rPr>
          <w:sz w:val="24"/>
          <w:szCs w:val="24"/>
        </w:rPr>
        <w:t>Heylen</w:t>
      </w:r>
      <w:proofErr w:type="spellEnd"/>
      <w:r w:rsidRPr="00FE3B37">
        <w:rPr>
          <w:sz w:val="24"/>
          <w:szCs w:val="24"/>
        </w:rPr>
        <w:t xml:space="preserve">, Radoslaw </w:t>
      </w:r>
      <w:proofErr w:type="spellStart"/>
      <w:r w:rsidRPr="00FE3B37">
        <w:rPr>
          <w:sz w:val="24"/>
          <w:szCs w:val="24"/>
        </w:rPr>
        <w:t>Niewiadomski</w:t>
      </w:r>
      <w:proofErr w:type="spellEnd"/>
      <w:r w:rsidRPr="00FE3B37">
        <w:rPr>
          <w:sz w:val="24"/>
          <w:szCs w:val="24"/>
        </w:rPr>
        <w:t>, Cather. (2011). Non-verbal Persuasion and Communication in an Affective Agent. </w:t>
      </w:r>
      <w:r w:rsidRPr="00FE3B37">
        <w:rPr>
          <w:i/>
          <w:iCs/>
          <w:sz w:val="24"/>
          <w:szCs w:val="24"/>
        </w:rPr>
        <w:t>Emotion-Oriented Systems</w:t>
      </w:r>
      <w:r w:rsidRPr="00FE3B37">
        <w:rPr>
          <w:sz w:val="24"/>
          <w:szCs w:val="24"/>
        </w:rPr>
        <w:t xml:space="preserve">. 1(1), pp.585-608. [Online]. Available at: </w:t>
      </w:r>
      <w:hyperlink r:id="rId28" w:history="1">
        <w:r w:rsidRPr="00FE3B37">
          <w:rPr>
            <w:rStyle w:val="Hyperlink"/>
            <w:sz w:val="24"/>
            <w:szCs w:val="24"/>
          </w:rPr>
          <w:t>https://vbn.aau.dk/ws/files/50970689/Andre_et_al_2011_Non_verbal_persuasion_and_communication_in_an_affective_agent.pdf</w:t>
        </w:r>
      </w:hyperlink>
      <w:r w:rsidRPr="00FE3B37">
        <w:rPr>
          <w:sz w:val="24"/>
          <w:szCs w:val="24"/>
        </w:rPr>
        <w:t xml:space="preserve">  [Accessed 30 January 2023].</w:t>
      </w:r>
    </w:p>
    <w:p w14:paraId="721B0757" w14:textId="77777777" w:rsidR="000320B4" w:rsidRPr="00FE3B37" w:rsidRDefault="000320B4" w:rsidP="00FE3B37">
      <w:pPr>
        <w:rPr>
          <w:sz w:val="24"/>
          <w:szCs w:val="24"/>
        </w:rPr>
      </w:pPr>
    </w:p>
    <w:p w14:paraId="0A85679C" w14:textId="11F57B69" w:rsidR="00BD57B7" w:rsidRDefault="00BD57B7" w:rsidP="00FE3B37">
      <w:pPr>
        <w:rPr>
          <w:sz w:val="24"/>
          <w:szCs w:val="24"/>
        </w:rPr>
      </w:pPr>
      <w:r w:rsidRPr="00FE3B37">
        <w:rPr>
          <w:sz w:val="24"/>
          <w:szCs w:val="24"/>
        </w:rPr>
        <w:t xml:space="preserve">Gregory M. Vecchi, Vincent B. </w:t>
      </w:r>
      <w:proofErr w:type="gramStart"/>
      <w:r w:rsidRPr="00FE3B37">
        <w:rPr>
          <w:sz w:val="24"/>
          <w:szCs w:val="24"/>
        </w:rPr>
        <w:t>Van</w:t>
      </w:r>
      <w:proofErr w:type="gramEnd"/>
      <w:r w:rsidRPr="00FE3B37">
        <w:rPr>
          <w:sz w:val="24"/>
          <w:szCs w:val="24"/>
        </w:rPr>
        <w:t xml:space="preserve"> Hasselt, Stephen J. Romano. (2005). Crisis (hostage) negotiation: current strategies and issues in high-risk conflict resolution. </w:t>
      </w:r>
      <w:r w:rsidRPr="00FE3B37">
        <w:rPr>
          <w:i/>
          <w:iCs/>
          <w:sz w:val="24"/>
          <w:szCs w:val="24"/>
        </w:rPr>
        <w:t xml:space="preserve">Aggression and Violent </w:t>
      </w:r>
      <w:proofErr w:type="spellStart"/>
      <w:r w:rsidRPr="00FE3B37">
        <w:rPr>
          <w:i/>
          <w:iCs/>
          <w:sz w:val="24"/>
          <w:szCs w:val="24"/>
        </w:rPr>
        <w:t>Behavior</w:t>
      </w:r>
      <w:proofErr w:type="spellEnd"/>
      <w:r w:rsidRPr="00FE3B37">
        <w:rPr>
          <w:sz w:val="24"/>
          <w:szCs w:val="24"/>
        </w:rPr>
        <w:t xml:space="preserve">. 10(1), pp.533-551. [Online]. Available at: </w:t>
      </w:r>
      <w:hyperlink r:id="rId29" w:history="1">
        <w:r w:rsidRPr="00FE3B37">
          <w:rPr>
            <w:rStyle w:val="Hyperlink"/>
            <w:sz w:val="24"/>
            <w:szCs w:val="24"/>
          </w:rPr>
          <w:t>https://marktlab.com/wp-content/uploads/crisis_hostage_negotiation_current_strat.pdf</w:t>
        </w:r>
      </w:hyperlink>
      <w:r w:rsidRPr="00FE3B37">
        <w:rPr>
          <w:sz w:val="24"/>
          <w:szCs w:val="24"/>
        </w:rPr>
        <w:t xml:space="preserve">  [Accessed 30 January 2023].</w:t>
      </w:r>
    </w:p>
    <w:p w14:paraId="118C26B7" w14:textId="77777777" w:rsidR="000320B4" w:rsidRPr="00FE3B37" w:rsidRDefault="000320B4" w:rsidP="00FE3B37">
      <w:pPr>
        <w:rPr>
          <w:sz w:val="24"/>
          <w:szCs w:val="24"/>
        </w:rPr>
      </w:pPr>
    </w:p>
    <w:p w14:paraId="3AE47C14" w14:textId="48B5FD77" w:rsidR="00BD57B7" w:rsidRDefault="00BD57B7" w:rsidP="00FE3B37">
      <w:pPr>
        <w:rPr>
          <w:sz w:val="24"/>
          <w:szCs w:val="24"/>
          <w:shd w:val="clear" w:color="auto" w:fill="FFFFFF"/>
        </w:rPr>
      </w:pPr>
      <w:r w:rsidRPr="00FE3B37">
        <w:rPr>
          <w:sz w:val="24"/>
          <w:szCs w:val="24"/>
          <w:shd w:val="clear" w:color="auto" w:fill="FFFFFF"/>
        </w:rPr>
        <w:t>Home Office and Ministry of Justice. (2019). </w:t>
      </w:r>
      <w:r w:rsidRPr="00FE3B37">
        <w:rPr>
          <w:i/>
          <w:iCs/>
          <w:sz w:val="24"/>
          <w:szCs w:val="24"/>
        </w:rPr>
        <w:t>Domestic Abuse Bill</w:t>
      </w:r>
      <w:r w:rsidRPr="00FE3B37">
        <w:rPr>
          <w:sz w:val="24"/>
          <w:szCs w:val="24"/>
          <w:shd w:val="clear" w:color="auto" w:fill="FFFFFF"/>
        </w:rPr>
        <w:t xml:space="preserve">. [Online]. Gov.UK. Last Updated: 13th May 2021. Available at: </w:t>
      </w:r>
      <w:hyperlink r:id="rId30" w:history="1">
        <w:r w:rsidRPr="00FE3B37">
          <w:rPr>
            <w:rStyle w:val="Hyperlink"/>
            <w:sz w:val="24"/>
            <w:szCs w:val="24"/>
            <w:shd w:val="clear" w:color="auto" w:fill="FFFFFF"/>
          </w:rPr>
          <w:t>https://www.gov.uk/government/collections/domestic-abuse-bill</w:t>
        </w:r>
      </w:hyperlink>
      <w:r w:rsidRPr="00FE3B37">
        <w:rPr>
          <w:sz w:val="24"/>
          <w:szCs w:val="24"/>
          <w:shd w:val="clear" w:color="auto" w:fill="FFFFFF"/>
        </w:rPr>
        <w:t xml:space="preserve"> [Accessed 19 January 2023].</w:t>
      </w:r>
    </w:p>
    <w:p w14:paraId="08C9A6E9" w14:textId="77777777" w:rsidR="000320B4" w:rsidRPr="00FE3B37" w:rsidRDefault="000320B4" w:rsidP="00FE3B37">
      <w:pPr>
        <w:rPr>
          <w:sz w:val="24"/>
          <w:szCs w:val="24"/>
          <w:shd w:val="clear" w:color="auto" w:fill="FFFFFF"/>
        </w:rPr>
      </w:pPr>
    </w:p>
    <w:p w14:paraId="6A78CBC7" w14:textId="3B14E29B" w:rsidR="00BD57B7" w:rsidRDefault="00BD57B7" w:rsidP="00960AB8">
      <w:pPr>
        <w:keepNext/>
        <w:rPr>
          <w:bCs/>
          <w:sz w:val="24"/>
          <w:szCs w:val="24"/>
        </w:rPr>
      </w:pPr>
      <w:r w:rsidRPr="00960AB8">
        <w:rPr>
          <w:bCs/>
          <w:sz w:val="24"/>
          <w:szCs w:val="24"/>
        </w:rPr>
        <w:t xml:space="preserve">Jan </w:t>
      </w:r>
      <w:proofErr w:type="spellStart"/>
      <w:r w:rsidRPr="00960AB8">
        <w:rPr>
          <w:bCs/>
          <w:sz w:val="24"/>
          <w:szCs w:val="24"/>
        </w:rPr>
        <w:t>Whiticomb</w:t>
      </w:r>
      <w:proofErr w:type="spellEnd"/>
      <w:r w:rsidRPr="00960AB8">
        <w:rPr>
          <w:bCs/>
          <w:sz w:val="24"/>
          <w:szCs w:val="24"/>
        </w:rPr>
        <w:t>. (2011). Reducing the risks of high cortisol. </w:t>
      </w:r>
      <w:r w:rsidRPr="00960AB8">
        <w:rPr>
          <w:bCs/>
          <w:i/>
          <w:iCs/>
          <w:sz w:val="24"/>
          <w:szCs w:val="24"/>
        </w:rPr>
        <w:t>Life extension: The science of a healthier life</w:t>
      </w:r>
      <w:r w:rsidRPr="00960AB8">
        <w:rPr>
          <w:bCs/>
          <w:sz w:val="24"/>
          <w:szCs w:val="24"/>
        </w:rPr>
        <w:t xml:space="preserve">. (September), p.1. [Online]. Available at: </w:t>
      </w:r>
      <w:hyperlink r:id="rId31" w:anchor=":~:text=The%20effe" w:history="1">
        <w:r w:rsidRPr="00960AB8">
          <w:rPr>
            <w:rStyle w:val="Hyperlink"/>
            <w:bCs/>
            <w:sz w:val="24"/>
            <w:szCs w:val="24"/>
          </w:rPr>
          <w:t>https://www.lifeextension.com/magazine/2011/9/reducing-the-risks-of-high-cortisol#:~:text=The%20effe</w:t>
        </w:r>
      </w:hyperlink>
      <w:r w:rsidRPr="00960AB8">
        <w:rPr>
          <w:bCs/>
          <w:sz w:val="24"/>
          <w:szCs w:val="24"/>
        </w:rPr>
        <w:t xml:space="preserve">  [Accessed 3 January 2023].</w:t>
      </w:r>
    </w:p>
    <w:p w14:paraId="2B46235C" w14:textId="77777777" w:rsidR="000320B4" w:rsidRPr="00960AB8" w:rsidRDefault="000320B4" w:rsidP="00960AB8">
      <w:pPr>
        <w:keepNext/>
        <w:rPr>
          <w:bCs/>
          <w:sz w:val="24"/>
          <w:szCs w:val="24"/>
        </w:rPr>
      </w:pPr>
    </w:p>
    <w:p w14:paraId="372E7A32" w14:textId="3CC74C1A" w:rsidR="00BD57B7" w:rsidRDefault="00BD57B7" w:rsidP="00DF6430">
      <w:pPr>
        <w:rPr>
          <w:sz w:val="24"/>
          <w:szCs w:val="24"/>
        </w:rPr>
      </w:pPr>
      <w:r w:rsidRPr="00DF6430">
        <w:rPr>
          <w:sz w:val="24"/>
          <w:szCs w:val="24"/>
        </w:rPr>
        <w:t>Kathryn Farrow. (2022). Legitimacy &amp; Confidence in Policing. </w:t>
      </w:r>
      <w:r w:rsidRPr="00DF6430">
        <w:rPr>
          <w:i/>
          <w:iCs/>
          <w:sz w:val="24"/>
          <w:szCs w:val="24"/>
        </w:rPr>
        <w:t>Cumberland Lodge</w:t>
      </w:r>
      <w:r w:rsidRPr="00DF6430">
        <w:rPr>
          <w:sz w:val="24"/>
          <w:szCs w:val="24"/>
        </w:rPr>
        <w:t>. June 2022, p.10. [Accessed 15 February 2023]</w:t>
      </w:r>
    </w:p>
    <w:p w14:paraId="44BF4674" w14:textId="77777777" w:rsidR="000320B4" w:rsidRDefault="000320B4" w:rsidP="00DF6430">
      <w:pPr>
        <w:rPr>
          <w:sz w:val="24"/>
          <w:szCs w:val="24"/>
        </w:rPr>
      </w:pPr>
    </w:p>
    <w:p w14:paraId="0D128F08" w14:textId="78FEB524" w:rsidR="00BD57B7" w:rsidRDefault="00BD57B7" w:rsidP="00DF6430">
      <w:pPr>
        <w:rPr>
          <w:sz w:val="24"/>
          <w:szCs w:val="24"/>
        </w:rPr>
      </w:pPr>
      <w:r w:rsidRPr="00DF6430">
        <w:rPr>
          <w:sz w:val="24"/>
          <w:szCs w:val="24"/>
        </w:rPr>
        <w:t xml:space="preserve">Katy Sindall, Patrick </w:t>
      </w:r>
      <w:proofErr w:type="gramStart"/>
      <w:r w:rsidRPr="00DF6430">
        <w:rPr>
          <w:sz w:val="24"/>
          <w:szCs w:val="24"/>
        </w:rPr>
        <w:t>Sturgis</w:t>
      </w:r>
      <w:proofErr w:type="gramEnd"/>
      <w:r w:rsidRPr="00DF6430">
        <w:rPr>
          <w:sz w:val="24"/>
          <w:szCs w:val="24"/>
        </w:rPr>
        <w:t xml:space="preserve"> and Will Jennings. (2012). Public Confidence in the Police: A Time-Series Analysis. </w:t>
      </w:r>
      <w:r w:rsidRPr="00DF6430">
        <w:rPr>
          <w:i/>
          <w:iCs/>
          <w:sz w:val="24"/>
          <w:szCs w:val="24"/>
        </w:rPr>
        <w:t>The British Journal of Criminology</w:t>
      </w:r>
      <w:r w:rsidRPr="00DF6430">
        <w:rPr>
          <w:sz w:val="24"/>
          <w:szCs w:val="24"/>
        </w:rPr>
        <w:t xml:space="preserve">. 52(4), pp.744-764. [Online]. Available at: </w:t>
      </w:r>
      <w:hyperlink r:id="rId32" w:history="1">
        <w:r w:rsidRPr="00DF6430">
          <w:rPr>
            <w:rStyle w:val="Hyperlink"/>
            <w:sz w:val="24"/>
            <w:szCs w:val="24"/>
          </w:rPr>
          <w:t>Public Confidence in the Police | The British Journal of Criminology | Oxford Academic (oup.com)</w:t>
        </w:r>
      </w:hyperlink>
      <w:r w:rsidRPr="00DF6430">
        <w:rPr>
          <w:sz w:val="24"/>
          <w:szCs w:val="24"/>
        </w:rPr>
        <w:t xml:space="preserve"> [Accessed 14 February 2023].</w:t>
      </w:r>
    </w:p>
    <w:p w14:paraId="5E782096" w14:textId="77777777" w:rsidR="000320B4" w:rsidRDefault="000320B4" w:rsidP="00DF6430">
      <w:pPr>
        <w:rPr>
          <w:sz w:val="24"/>
          <w:szCs w:val="24"/>
        </w:rPr>
      </w:pPr>
    </w:p>
    <w:p w14:paraId="1C05E898" w14:textId="4186F3BB" w:rsidR="00BD57B7" w:rsidRDefault="00BD57B7" w:rsidP="00BD57B7">
      <w:pPr>
        <w:rPr>
          <w:sz w:val="24"/>
          <w:szCs w:val="24"/>
        </w:rPr>
      </w:pPr>
      <w:r w:rsidRPr="00BD57B7">
        <w:rPr>
          <w:sz w:val="24"/>
          <w:szCs w:val="24"/>
        </w:rPr>
        <w:t xml:space="preserve">Laura Bailey, Vincent </w:t>
      </w:r>
      <w:proofErr w:type="spellStart"/>
      <w:r w:rsidRPr="00BD57B7">
        <w:rPr>
          <w:sz w:val="24"/>
          <w:szCs w:val="24"/>
        </w:rPr>
        <w:t>Harinam</w:t>
      </w:r>
      <w:proofErr w:type="spellEnd"/>
      <w:r w:rsidRPr="00BD57B7">
        <w:rPr>
          <w:sz w:val="24"/>
          <w:szCs w:val="24"/>
        </w:rPr>
        <w:t xml:space="preserve">, Barak </w:t>
      </w:r>
      <w:proofErr w:type="gramStart"/>
      <w:r w:rsidRPr="00BD57B7">
        <w:rPr>
          <w:sz w:val="24"/>
          <w:szCs w:val="24"/>
        </w:rPr>
        <w:t>Ariel..</w:t>
      </w:r>
      <w:proofErr w:type="gramEnd"/>
      <w:r w:rsidRPr="00BD57B7">
        <w:rPr>
          <w:sz w:val="24"/>
          <w:szCs w:val="24"/>
        </w:rPr>
        <w:t xml:space="preserve"> (2020). Key demographical characteristics for victims and offenders. [Online]. </w:t>
      </w:r>
      <w:r w:rsidRPr="00BD57B7">
        <w:rPr>
          <w:i/>
          <w:iCs/>
          <w:sz w:val="24"/>
          <w:szCs w:val="24"/>
        </w:rPr>
        <w:t>PLOS ONE</w:t>
      </w:r>
      <w:r w:rsidRPr="00BD57B7">
        <w:rPr>
          <w:sz w:val="24"/>
          <w:szCs w:val="24"/>
        </w:rPr>
        <w:t xml:space="preserve">. Available at </w:t>
      </w:r>
      <w:hyperlink r:id="rId33" w:history="1">
        <w:r w:rsidRPr="00BD57B7">
          <w:rPr>
            <w:rStyle w:val="Hyperlink"/>
            <w:sz w:val="24"/>
            <w:szCs w:val="24"/>
          </w:rPr>
          <w:t>https://doi.org/10.1371/journal.pone.0242621</w:t>
        </w:r>
      </w:hyperlink>
      <w:r w:rsidRPr="00BD57B7">
        <w:rPr>
          <w:sz w:val="24"/>
          <w:szCs w:val="24"/>
        </w:rPr>
        <w:t>.  [Accessed 3 March 2023].</w:t>
      </w:r>
    </w:p>
    <w:p w14:paraId="71413395" w14:textId="77777777" w:rsidR="000320B4" w:rsidRPr="00BD57B7" w:rsidRDefault="000320B4" w:rsidP="00BD57B7">
      <w:pPr>
        <w:rPr>
          <w:sz w:val="24"/>
          <w:szCs w:val="24"/>
        </w:rPr>
      </w:pPr>
    </w:p>
    <w:p w14:paraId="29B8DC06" w14:textId="6D64D57C" w:rsidR="00BD57B7" w:rsidRDefault="00BD57B7" w:rsidP="00960AB8">
      <w:pPr>
        <w:keepNext/>
        <w:rPr>
          <w:bCs/>
          <w:sz w:val="24"/>
          <w:szCs w:val="24"/>
        </w:rPr>
      </w:pPr>
      <w:r w:rsidRPr="00960AB8">
        <w:rPr>
          <w:bCs/>
          <w:sz w:val="24"/>
          <w:szCs w:val="24"/>
        </w:rPr>
        <w:t xml:space="preserve">Martin M. Smith, Donald H. </w:t>
      </w:r>
      <w:proofErr w:type="spellStart"/>
      <w:r w:rsidRPr="00960AB8">
        <w:rPr>
          <w:bCs/>
          <w:sz w:val="24"/>
          <w:szCs w:val="24"/>
        </w:rPr>
        <w:t>Saklofske</w:t>
      </w:r>
      <w:proofErr w:type="spellEnd"/>
      <w:r w:rsidRPr="00960AB8">
        <w:rPr>
          <w:bCs/>
          <w:sz w:val="24"/>
          <w:szCs w:val="24"/>
        </w:rPr>
        <w:t>, Kateryna V. Keefer, and Paul F. Tremblay. (2016). Coping Strategies and Psychological Outcomes: The Moderating Effects of Personal Resiliency. </w:t>
      </w:r>
      <w:r w:rsidRPr="00960AB8">
        <w:rPr>
          <w:bCs/>
          <w:i/>
          <w:iCs/>
          <w:sz w:val="24"/>
          <w:szCs w:val="24"/>
        </w:rPr>
        <w:t>The journal of psychology</w:t>
      </w:r>
      <w:r w:rsidRPr="00960AB8">
        <w:rPr>
          <w:bCs/>
          <w:sz w:val="24"/>
          <w:szCs w:val="24"/>
        </w:rPr>
        <w:t xml:space="preserve">. 150(3), pp.318-332. [Online]. Available at: </w:t>
      </w:r>
      <w:hyperlink r:id="rId34" w:history="1">
        <w:r w:rsidRPr="00960AB8">
          <w:rPr>
            <w:rStyle w:val="Hyperlink"/>
            <w:bCs/>
            <w:sz w:val="24"/>
            <w:szCs w:val="24"/>
          </w:rPr>
          <w:t>https://www.researchgate.net/profile/Martin-Smith-30/publication/274194437_Coping_Strategies_and_Psy</w:t>
        </w:r>
      </w:hyperlink>
      <w:r w:rsidRPr="00960AB8">
        <w:rPr>
          <w:bCs/>
          <w:sz w:val="24"/>
          <w:szCs w:val="24"/>
        </w:rPr>
        <w:t xml:space="preserve">  [Accessed 10 January 2023].</w:t>
      </w:r>
    </w:p>
    <w:p w14:paraId="505EE7B6" w14:textId="77777777" w:rsidR="000320B4" w:rsidRPr="00960AB8" w:rsidRDefault="000320B4" w:rsidP="00960AB8">
      <w:pPr>
        <w:keepNext/>
        <w:rPr>
          <w:bCs/>
          <w:sz w:val="24"/>
          <w:szCs w:val="24"/>
        </w:rPr>
      </w:pPr>
    </w:p>
    <w:p w14:paraId="47F3919A" w14:textId="77777777" w:rsidR="000320B4" w:rsidRDefault="000320B4" w:rsidP="00FE3B37">
      <w:pPr>
        <w:rPr>
          <w:sz w:val="24"/>
          <w:szCs w:val="24"/>
        </w:rPr>
      </w:pPr>
    </w:p>
    <w:p w14:paraId="4E170704" w14:textId="77777777" w:rsidR="000320B4" w:rsidRDefault="000320B4" w:rsidP="00FE3B37">
      <w:pPr>
        <w:rPr>
          <w:sz w:val="24"/>
          <w:szCs w:val="24"/>
        </w:rPr>
      </w:pPr>
    </w:p>
    <w:p w14:paraId="774C54EA" w14:textId="77777777" w:rsidR="000320B4" w:rsidRDefault="000320B4" w:rsidP="00FE3B37">
      <w:pPr>
        <w:rPr>
          <w:sz w:val="24"/>
          <w:szCs w:val="24"/>
        </w:rPr>
      </w:pPr>
    </w:p>
    <w:p w14:paraId="33DD8CA0" w14:textId="6474FE4A" w:rsidR="00BD57B7" w:rsidRPr="00FE3B37" w:rsidRDefault="00BD57B7" w:rsidP="00FE3B37">
      <w:pPr>
        <w:rPr>
          <w:sz w:val="24"/>
          <w:szCs w:val="24"/>
        </w:rPr>
      </w:pPr>
      <w:r w:rsidRPr="00FE3B37">
        <w:rPr>
          <w:sz w:val="24"/>
          <w:szCs w:val="24"/>
        </w:rPr>
        <w:lastRenderedPageBreak/>
        <w:t>Mehrabian A (1971) Silent messages. Wadsworth Publishing Company</w:t>
      </w:r>
    </w:p>
    <w:p w14:paraId="5568A3AD" w14:textId="63EC2016" w:rsidR="00BD57B7" w:rsidRDefault="00BD57B7" w:rsidP="00FE3B37">
      <w:pPr>
        <w:rPr>
          <w:sz w:val="24"/>
          <w:szCs w:val="24"/>
        </w:rPr>
      </w:pPr>
      <w:r w:rsidRPr="00FE3B37">
        <w:rPr>
          <w:sz w:val="24"/>
          <w:szCs w:val="24"/>
        </w:rPr>
        <w:t>Mind Tools Content Team. (2022). </w:t>
      </w:r>
      <w:proofErr w:type="spellStart"/>
      <w:r w:rsidRPr="00FE3B37">
        <w:rPr>
          <w:i/>
          <w:iCs/>
          <w:sz w:val="24"/>
          <w:szCs w:val="24"/>
        </w:rPr>
        <w:t>Betari</w:t>
      </w:r>
      <w:proofErr w:type="spellEnd"/>
      <w:r w:rsidRPr="00FE3B37">
        <w:rPr>
          <w:i/>
          <w:iCs/>
          <w:sz w:val="24"/>
          <w:szCs w:val="24"/>
        </w:rPr>
        <w:t xml:space="preserve"> Box - Linking Attitude and Behaviour</w:t>
      </w:r>
      <w:r w:rsidRPr="00FE3B37">
        <w:rPr>
          <w:sz w:val="24"/>
          <w:szCs w:val="24"/>
        </w:rPr>
        <w:t xml:space="preserve">. [Online]. mindtools.com. Last Updated: 8/11/2022. Available at: </w:t>
      </w:r>
      <w:hyperlink r:id="rId35" w:history="1">
        <w:r w:rsidRPr="00FE3B37">
          <w:rPr>
            <w:rStyle w:val="Hyperlink"/>
            <w:sz w:val="24"/>
            <w:szCs w:val="24"/>
          </w:rPr>
          <w:t>https://www.mindtools.com/a1uv9ex/betari-box</w:t>
        </w:r>
      </w:hyperlink>
      <w:r w:rsidRPr="00FE3B37">
        <w:rPr>
          <w:sz w:val="24"/>
          <w:szCs w:val="24"/>
        </w:rPr>
        <w:t xml:space="preserve">  [Accessed 2 February 2023].</w:t>
      </w:r>
    </w:p>
    <w:p w14:paraId="7497C634" w14:textId="77777777" w:rsidR="000320B4" w:rsidRDefault="000320B4" w:rsidP="00FE3B37">
      <w:pPr>
        <w:rPr>
          <w:sz w:val="24"/>
          <w:szCs w:val="24"/>
        </w:rPr>
      </w:pPr>
    </w:p>
    <w:p w14:paraId="2A5BFD9D" w14:textId="7D9BAD67" w:rsidR="00BD57B7" w:rsidRDefault="00BD57B7" w:rsidP="00BD57B7">
      <w:pPr>
        <w:rPr>
          <w:sz w:val="24"/>
          <w:szCs w:val="24"/>
        </w:rPr>
      </w:pPr>
      <w:r w:rsidRPr="00BD57B7">
        <w:rPr>
          <w:sz w:val="24"/>
          <w:szCs w:val="24"/>
        </w:rPr>
        <w:t>Ministry of Justice. (2015). </w:t>
      </w:r>
      <w:r w:rsidRPr="00BD57B7">
        <w:rPr>
          <w:i/>
          <w:iCs/>
          <w:sz w:val="24"/>
          <w:szCs w:val="24"/>
        </w:rPr>
        <w:t>Criminal Procedure and Investigations Act Code of Practice</w:t>
      </w:r>
      <w:r w:rsidRPr="00BD57B7">
        <w:rPr>
          <w:sz w:val="24"/>
          <w:szCs w:val="24"/>
        </w:rPr>
        <w:t xml:space="preserve">. [Online]. GOV.UK. Last Updated: 16th February 2015. Available at: </w:t>
      </w:r>
      <w:hyperlink r:id="rId36" w:history="1">
        <w:r w:rsidRPr="00BD57B7">
          <w:rPr>
            <w:rStyle w:val="Hyperlink"/>
            <w:sz w:val="24"/>
            <w:szCs w:val="24"/>
          </w:rPr>
          <w:t>https://www.gov.uk/government/publications/criminal-procedure-and-investigations-act-code-of-practice</w:t>
        </w:r>
      </w:hyperlink>
      <w:r w:rsidRPr="00BD57B7">
        <w:rPr>
          <w:sz w:val="24"/>
          <w:szCs w:val="24"/>
        </w:rPr>
        <w:t xml:space="preserve">  [Accessed 7 March 2023].</w:t>
      </w:r>
    </w:p>
    <w:p w14:paraId="585833A4" w14:textId="77777777" w:rsidR="000320B4" w:rsidRDefault="000320B4" w:rsidP="00BD57B7">
      <w:pPr>
        <w:rPr>
          <w:sz w:val="24"/>
          <w:szCs w:val="24"/>
        </w:rPr>
      </w:pPr>
    </w:p>
    <w:p w14:paraId="261D3ABE" w14:textId="4AC1F1B8" w:rsidR="00BD57B7" w:rsidRDefault="00BD57B7" w:rsidP="00FE3B37">
      <w:pPr>
        <w:rPr>
          <w:sz w:val="24"/>
          <w:szCs w:val="24"/>
          <w:shd w:val="clear" w:color="auto" w:fill="FFFFFF"/>
        </w:rPr>
      </w:pPr>
      <w:r w:rsidRPr="00FE3B37">
        <w:rPr>
          <w:sz w:val="24"/>
          <w:szCs w:val="24"/>
          <w:shd w:val="clear" w:color="auto" w:fill="FFFFFF"/>
        </w:rPr>
        <w:t>Office for national statistics. (2022). </w:t>
      </w:r>
      <w:r w:rsidRPr="00FE3B37">
        <w:rPr>
          <w:i/>
          <w:iCs/>
          <w:sz w:val="24"/>
          <w:szCs w:val="24"/>
        </w:rPr>
        <w:t>Violence against women and girls: Data landscape</w:t>
      </w:r>
      <w:r w:rsidRPr="00FE3B37">
        <w:rPr>
          <w:sz w:val="24"/>
          <w:szCs w:val="24"/>
          <w:shd w:val="clear" w:color="auto" w:fill="FFFFFF"/>
        </w:rPr>
        <w:t xml:space="preserve">. [Online]. Office for national statistics. Last Updated: 25 November. Available at: </w:t>
      </w:r>
      <w:hyperlink r:id="rId37" w:history="1">
        <w:r w:rsidRPr="00FE3B37">
          <w:rPr>
            <w:rStyle w:val="Hyperlink"/>
            <w:sz w:val="24"/>
            <w:szCs w:val="24"/>
            <w:shd w:val="clear" w:color="auto" w:fill="FFFFFF"/>
          </w:rPr>
          <w:t>https://www.ons.gov.uk/peoplepopulationandcommunity/crimeandjustice/datasets/violenceagainstwomenand</w:t>
        </w:r>
      </w:hyperlink>
      <w:r w:rsidRPr="00FE3B37">
        <w:rPr>
          <w:sz w:val="24"/>
          <w:szCs w:val="24"/>
          <w:shd w:val="clear" w:color="auto" w:fill="FFFFFF"/>
        </w:rPr>
        <w:t xml:space="preserve">  [Accessed 19 January 2023].</w:t>
      </w:r>
    </w:p>
    <w:p w14:paraId="0D630334" w14:textId="77777777" w:rsidR="000320B4" w:rsidRPr="00FE3B37" w:rsidRDefault="000320B4" w:rsidP="00FE3B37">
      <w:pPr>
        <w:rPr>
          <w:sz w:val="24"/>
          <w:szCs w:val="24"/>
          <w:shd w:val="clear" w:color="auto" w:fill="FFFFFF"/>
        </w:rPr>
      </w:pPr>
    </w:p>
    <w:p w14:paraId="4A63422C" w14:textId="77777777" w:rsidR="00BD57B7" w:rsidRPr="00BD57B7" w:rsidRDefault="00BD57B7" w:rsidP="00BD57B7">
      <w:pPr>
        <w:rPr>
          <w:sz w:val="24"/>
          <w:szCs w:val="24"/>
        </w:rPr>
      </w:pPr>
      <w:r w:rsidRPr="00BD57B7">
        <w:rPr>
          <w:sz w:val="24"/>
          <w:szCs w:val="24"/>
        </w:rPr>
        <w:t>Oxford University. (2012). </w:t>
      </w:r>
      <w:r w:rsidRPr="00BD57B7">
        <w:rPr>
          <w:i/>
          <w:iCs/>
          <w:sz w:val="24"/>
          <w:szCs w:val="24"/>
        </w:rPr>
        <w:t>Oxford English Dictionary</w:t>
      </w:r>
      <w:r w:rsidRPr="00BD57B7">
        <w:rPr>
          <w:sz w:val="24"/>
          <w:szCs w:val="24"/>
        </w:rPr>
        <w:t>. 7th ed. Great Clarendon Street, Oxford, OX2 6DP, UK: Oxford University Press. p.62.</w:t>
      </w:r>
    </w:p>
    <w:p w14:paraId="5CEE5FD5" w14:textId="2A7E8FD3" w:rsidR="00BD57B7" w:rsidRDefault="00BD57B7" w:rsidP="00960AB8">
      <w:pPr>
        <w:keepNext/>
        <w:rPr>
          <w:bCs/>
          <w:sz w:val="24"/>
          <w:szCs w:val="24"/>
        </w:rPr>
      </w:pPr>
      <w:r w:rsidRPr="00960AB8">
        <w:rPr>
          <w:bCs/>
          <w:sz w:val="24"/>
          <w:szCs w:val="24"/>
        </w:rPr>
        <w:t>Police Federation for England and Wales. (2019). Government must face facts - extreme stress in policing is real. </w:t>
      </w:r>
      <w:r w:rsidRPr="00960AB8">
        <w:rPr>
          <w:bCs/>
          <w:i/>
          <w:iCs/>
          <w:sz w:val="24"/>
          <w:szCs w:val="24"/>
        </w:rPr>
        <w:t>Police Federation</w:t>
      </w:r>
      <w:r w:rsidRPr="00960AB8">
        <w:rPr>
          <w:bCs/>
          <w:sz w:val="24"/>
          <w:szCs w:val="24"/>
        </w:rPr>
        <w:t xml:space="preserve">. February(13th), p.1. [Online]. Available at: </w:t>
      </w:r>
      <w:hyperlink r:id="rId38" w:history="1">
        <w:r w:rsidRPr="00960AB8">
          <w:rPr>
            <w:rStyle w:val="Hyperlink"/>
            <w:bCs/>
            <w:sz w:val="24"/>
            <w:szCs w:val="24"/>
          </w:rPr>
          <w:t>https://www.polfed.org/news/latest-news/2019/government-must-face-facts-extreme-stress-in-policing-i</w:t>
        </w:r>
      </w:hyperlink>
      <w:r w:rsidRPr="00960AB8">
        <w:rPr>
          <w:bCs/>
          <w:sz w:val="24"/>
          <w:szCs w:val="24"/>
        </w:rPr>
        <w:t xml:space="preserve">  [Accessed 4 January 2023].</w:t>
      </w:r>
    </w:p>
    <w:p w14:paraId="54605264" w14:textId="77777777" w:rsidR="000320B4" w:rsidRPr="00960AB8" w:rsidRDefault="000320B4" w:rsidP="00960AB8">
      <w:pPr>
        <w:keepNext/>
        <w:rPr>
          <w:bCs/>
          <w:sz w:val="24"/>
          <w:szCs w:val="24"/>
        </w:rPr>
      </w:pPr>
    </w:p>
    <w:p w14:paraId="3FDF6404" w14:textId="77777777" w:rsidR="00BD57B7" w:rsidRDefault="00BD57B7" w:rsidP="00BD57B7">
      <w:pPr>
        <w:rPr>
          <w:sz w:val="24"/>
          <w:szCs w:val="24"/>
        </w:rPr>
      </w:pPr>
      <w:r w:rsidRPr="00BD57B7">
        <w:rPr>
          <w:sz w:val="24"/>
          <w:szCs w:val="24"/>
        </w:rPr>
        <w:t xml:space="preserve">Sara Haylock, Talia </w:t>
      </w:r>
      <w:proofErr w:type="spellStart"/>
      <w:r w:rsidRPr="00BD57B7">
        <w:rPr>
          <w:sz w:val="24"/>
          <w:szCs w:val="24"/>
        </w:rPr>
        <w:t>Boshari</w:t>
      </w:r>
      <w:proofErr w:type="spellEnd"/>
      <w:r w:rsidRPr="00BD57B7">
        <w:rPr>
          <w:sz w:val="24"/>
          <w:szCs w:val="24"/>
        </w:rPr>
        <w:t xml:space="preserve">, Emma C Alexander, </w:t>
      </w:r>
      <w:proofErr w:type="spellStart"/>
      <w:r w:rsidRPr="00BD57B7">
        <w:rPr>
          <w:sz w:val="24"/>
          <w:szCs w:val="24"/>
        </w:rPr>
        <w:t>Ameeta</w:t>
      </w:r>
      <w:proofErr w:type="spellEnd"/>
      <w:r w:rsidRPr="00BD57B7">
        <w:rPr>
          <w:sz w:val="24"/>
          <w:szCs w:val="24"/>
        </w:rPr>
        <w:t xml:space="preserve"> Kumar, Logan </w:t>
      </w:r>
      <w:proofErr w:type="spellStart"/>
      <w:r w:rsidRPr="00BD57B7">
        <w:rPr>
          <w:sz w:val="24"/>
          <w:szCs w:val="24"/>
        </w:rPr>
        <w:t>Manikam</w:t>
      </w:r>
      <w:proofErr w:type="spellEnd"/>
      <w:r w:rsidRPr="00BD57B7">
        <w:rPr>
          <w:sz w:val="24"/>
          <w:szCs w:val="24"/>
        </w:rPr>
        <w:t xml:space="preserve"> and Richard Pinder (2020). Risk factors associated with knife-crime in United Kingdom among young people aged 10–24 years: a systematic review. </w:t>
      </w:r>
      <w:r w:rsidRPr="00BD57B7">
        <w:rPr>
          <w:i/>
          <w:iCs/>
          <w:sz w:val="24"/>
          <w:szCs w:val="24"/>
        </w:rPr>
        <w:t>BMC Public Health</w:t>
      </w:r>
      <w:r w:rsidRPr="00BD57B7">
        <w:rPr>
          <w:sz w:val="24"/>
          <w:szCs w:val="24"/>
        </w:rPr>
        <w:t xml:space="preserve">. 20(1451), p.1. [Online]. Available at: </w:t>
      </w:r>
      <w:hyperlink r:id="rId39" w:history="1">
        <w:r w:rsidRPr="00BD57B7">
          <w:rPr>
            <w:rStyle w:val="Hyperlink"/>
            <w:sz w:val="24"/>
            <w:szCs w:val="24"/>
          </w:rPr>
          <w:t>https://doi.org/10.1186/s12889-020-09498-4</w:t>
        </w:r>
      </w:hyperlink>
      <w:r w:rsidRPr="00BD57B7">
        <w:rPr>
          <w:sz w:val="24"/>
          <w:szCs w:val="24"/>
        </w:rPr>
        <w:t xml:space="preserve">  [Accessed 3 March 2023].</w:t>
      </w:r>
    </w:p>
    <w:p w14:paraId="780CCE08" w14:textId="0E459DC6" w:rsidR="00BD57B7" w:rsidRDefault="00BD57B7" w:rsidP="00960AB8">
      <w:pPr>
        <w:keepNext/>
        <w:rPr>
          <w:bCs/>
          <w:sz w:val="24"/>
          <w:szCs w:val="24"/>
        </w:rPr>
      </w:pPr>
      <w:r w:rsidRPr="00960AB8">
        <w:rPr>
          <w:bCs/>
          <w:sz w:val="24"/>
          <w:szCs w:val="24"/>
        </w:rPr>
        <w:t>Silke Schwarz. (2018). Resilience in psychology: A critical analysis of the concept. </w:t>
      </w:r>
      <w:r w:rsidRPr="00960AB8">
        <w:rPr>
          <w:bCs/>
          <w:i/>
          <w:iCs/>
          <w:sz w:val="24"/>
          <w:szCs w:val="24"/>
        </w:rPr>
        <w:t>Theory and psychology</w:t>
      </w:r>
      <w:r w:rsidRPr="00960AB8">
        <w:rPr>
          <w:bCs/>
          <w:sz w:val="24"/>
          <w:szCs w:val="24"/>
        </w:rPr>
        <w:t xml:space="preserve">. 23(4), pp.528-541. [Online]. Available at: </w:t>
      </w:r>
      <w:hyperlink r:id="rId40" w:history="1">
        <w:r w:rsidRPr="00960AB8">
          <w:rPr>
            <w:rStyle w:val="Hyperlink"/>
            <w:bCs/>
            <w:sz w:val="24"/>
            <w:szCs w:val="24"/>
          </w:rPr>
          <w:t>https://journals.sagepub.com/doi/full/10.1177/0959354318783584</w:t>
        </w:r>
      </w:hyperlink>
      <w:r w:rsidRPr="00960AB8">
        <w:rPr>
          <w:bCs/>
          <w:sz w:val="24"/>
          <w:szCs w:val="24"/>
        </w:rPr>
        <w:t xml:space="preserve">  [Accessed 4 January 2023].</w:t>
      </w:r>
    </w:p>
    <w:p w14:paraId="1FC2676F" w14:textId="77777777" w:rsidR="000320B4" w:rsidRPr="00960AB8" w:rsidRDefault="000320B4" w:rsidP="00960AB8">
      <w:pPr>
        <w:keepNext/>
        <w:rPr>
          <w:bCs/>
          <w:sz w:val="24"/>
          <w:szCs w:val="24"/>
        </w:rPr>
      </w:pPr>
    </w:p>
    <w:p w14:paraId="1E490E48" w14:textId="0006D123" w:rsidR="00BD57B7" w:rsidRDefault="00BD57B7" w:rsidP="00BD57B7">
      <w:pPr>
        <w:rPr>
          <w:sz w:val="24"/>
          <w:szCs w:val="24"/>
        </w:rPr>
      </w:pPr>
      <w:r w:rsidRPr="00BD57B7">
        <w:rPr>
          <w:sz w:val="24"/>
          <w:szCs w:val="24"/>
        </w:rPr>
        <w:t>Simon Harding. (2020). Getting to the Point? Reframing Narratives on Knife Crime. </w:t>
      </w:r>
      <w:r w:rsidRPr="00BD57B7">
        <w:rPr>
          <w:i/>
          <w:iCs/>
          <w:sz w:val="24"/>
          <w:szCs w:val="24"/>
        </w:rPr>
        <w:t>Youth Justice</w:t>
      </w:r>
      <w:r w:rsidRPr="00BD57B7">
        <w:rPr>
          <w:sz w:val="24"/>
          <w:szCs w:val="24"/>
        </w:rPr>
        <w:t xml:space="preserve">. 20(1-2), pp.31-49. [Online]. Available at: </w:t>
      </w:r>
      <w:hyperlink r:id="rId41" w:history="1">
        <w:r w:rsidRPr="00BD57B7">
          <w:rPr>
            <w:rStyle w:val="Hyperlink"/>
            <w:sz w:val="24"/>
            <w:szCs w:val="24"/>
          </w:rPr>
          <w:t>https://journals.sagepub.com/doi/pdf/10.1177/1473225419893781</w:t>
        </w:r>
      </w:hyperlink>
      <w:r w:rsidRPr="00BD57B7">
        <w:rPr>
          <w:sz w:val="24"/>
          <w:szCs w:val="24"/>
        </w:rPr>
        <w:t xml:space="preserve">  [Accessed 3 March 2023].</w:t>
      </w:r>
    </w:p>
    <w:p w14:paraId="2091EDF4" w14:textId="77777777" w:rsidR="000320B4" w:rsidRDefault="000320B4" w:rsidP="00BD57B7">
      <w:pPr>
        <w:rPr>
          <w:sz w:val="24"/>
          <w:szCs w:val="24"/>
        </w:rPr>
      </w:pPr>
    </w:p>
    <w:p w14:paraId="73B59FEB" w14:textId="77777777" w:rsidR="00BD57B7" w:rsidRDefault="00BD57B7" w:rsidP="00BD57B7">
      <w:pPr>
        <w:rPr>
          <w:sz w:val="24"/>
          <w:szCs w:val="24"/>
        </w:rPr>
      </w:pPr>
      <w:r w:rsidRPr="00BD57B7">
        <w:rPr>
          <w:sz w:val="24"/>
          <w:szCs w:val="24"/>
        </w:rPr>
        <w:t>The College of Policing. (2013). </w:t>
      </w:r>
      <w:r w:rsidRPr="00BD57B7">
        <w:rPr>
          <w:i/>
          <w:iCs/>
          <w:sz w:val="24"/>
          <w:szCs w:val="24"/>
        </w:rPr>
        <w:t>Investigation introduction</w:t>
      </w:r>
      <w:r w:rsidRPr="00BD57B7">
        <w:rPr>
          <w:sz w:val="24"/>
          <w:szCs w:val="24"/>
        </w:rPr>
        <w:t xml:space="preserve">. [Online]. The College of Policing. Last Updated: 24th February 2022. Available at: </w:t>
      </w:r>
      <w:hyperlink r:id="rId42" w:history="1">
        <w:r w:rsidRPr="00BD57B7">
          <w:rPr>
            <w:rStyle w:val="Hyperlink"/>
            <w:sz w:val="24"/>
            <w:szCs w:val="24"/>
          </w:rPr>
          <w:t>https://www.college.police.uk/app/investigation/investigation-introduction?highlight=cpia</w:t>
        </w:r>
      </w:hyperlink>
      <w:r w:rsidRPr="00BD57B7">
        <w:rPr>
          <w:sz w:val="24"/>
          <w:szCs w:val="24"/>
        </w:rPr>
        <w:t xml:space="preserve">  [Accessed 7 March 2023].</w:t>
      </w:r>
    </w:p>
    <w:p w14:paraId="2AB3B04E" w14:textId="77777777" w:rsidR="00BD57B7" w:rsidRPr="00FE3B37" w:rsidRDefault="00BD57B7" w:rsidP="00FE3B37">
      <w:pPr>
        <w:rPr>
          <w:sz w:val="24"/>
          <w:szCs w:val="24"/>
        </w:rPr>
      </w:pPr>
    </w:p>
    <w:p w14:paraId="6ED77802" w14:textId="20BFB566" w:rsidR="0093018C" w:rsidRPr="00294868" w:rsidRDefault="00BC5725" w:rsidP="00960AB8">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BD50F5E" w:rsidR="62FE5CAF" w:rsidRDefault="62FE5CAF" w:rsidP="62FE5CAF">
      <w:pPr>
        <w:jc w:val="both"/>
        <w:rPr>
          <w:sz w:val="24"/>
          <w:szCs w:val="24"/>
        </w:rPr>
      </w:pPr>
      <w:r w:rsidRPr="48DF4B50">
        <w:rPr>
          <w:sz w:val="24"/>
          <w:szCs w:val="24"/>
        </w:rPr>
        <w:t xml:space="preserve">Signed:  </w:t>
      </w:r>
      <w:r w:rsidR="00922713">
        <w:rPr>
          <w:sz w:val="24"/>
          <w:szCs w:val="24"/>
        </w:rPr>
        <w:t xml:space="preserve">Cameron Dowden  </w:t>
      </w:r>
      <w:proofErr w:type="gramStart"/>
      <w:r w:rsidR="00922713">
        <w:rPr>
          <w:sz w:val="24"/>
          <w:szCs w:val="24"/>
        </w:rPr>
        <w:t xml:space="preserve">   </w:t>
      </w:r>
      <w:r w:rsidRPr="48DF4B50">
        <w:rPr>
          <w:sz w:val="24"/>
          <w:szCs w:val="24"/>
        </w:rPr>
        <w:t>(</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B12A217" w:rsidR="62FE5CAF" w:rsidRDefault="62FE5CAF" w:rsidP="62FE5CAF">
      <w:pPr>
        <w:jc w:val="both"/>
        <w:rPr>
          <w:sz w:val="24"/>
          <w:szCs w:val="24"/>
        </w:rPr>
      </w:pPr>
      <w:r w:rsidRPr="62FE5CAF">
        <w:rPr>
          <w:sz w:val="24"/>
          <w:szCs w:val="24"/>
        </w:rPr>
        <w:t xml:space="preserve">Date: </w:t>
      </w:r>
      <w:r w:rsidR="00922713">
        <w:rPr>
          <w:sz w:val="24"/>
          <w:szCs w:val="24"/>
        </w:rPr>
        <w:t>13/03/2023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40253" w14:textId="77777777" w:rsidR="00A94BE4" w:rsidRDefault="00A94BE4">
      <w:r>
        <w:separator/>
      </w:r>
    </w:p>
  </w:endnote>
  <w:endnote w:type="continuationSeparator" w:id="0">
    <w:p w14:paraId="035AAD4F" w14:textId="77777777" w:rsidR="00A94BE4" w:rsidRDefault="00A94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6316F" w14:textId="77777777" w:rsidR="00960AB8" w:rsidRDefault="00960A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E92B2" w14:textId="77777777" w:rsidR="00960AB8" w:rsidRDefault="00960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249BC" w14:textId="77777777" w:rsidR="00A94BE4" w:rsidRDefault="00A94BE4">
      <w:r>
        <w:separator/>
      </w:r>
    </w:p>
  </w:footnote>
  <w:footnote w:type="continuationSeparator" w:id="0">
    <w:p w14:paraId="1A28E983" w14:textId="77777777" w:rsidR="00A94BE4" w:rsidRDefault="00A94B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25F75" w14:textId="77777777" w:rsidR="00960AB8" w:rsidRDefault="00960A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71FF7" w14:textId="77777777" w:rsidR="00960AB8" w:rsidRDefault="00960A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BFC1B" w14:textId="77777777" w:rsidR="00960AB8" w:rsidRDefault="00960A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013CD"/>
    <w:multiLevelType w:val="hybridMultilevel"/>
    <w:tmpl w:val="C070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A5ED9"/>
    <w:multiLevelType w:val="hybridMultilevel"/>
    <w:tmpl w:val="CCD6A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51009"/>
    <w:multiLevelType w:val="hybridMultilevel"/>
    <w:tmpl w:val="C9EE6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990BB0"/>
    <w:multiLevelType w:val="multilevel"/>
    <w:tmpl w:val="609A91F0"/>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A64A4"/>
    <w:multiLevelType w:val="multilevel"/>
    <w:tmpl w:val="51604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5442139">
    <w:abstractNumId w:val="5"/>
  </w:num>
  <w:num w:numId="2" w16cid:durableId="423846268">
    <w:abstractNumId w:val="2"/>
  </w:num>
  <w:num w:numId="3" w16cid:durableId="983972773">
    <w:abstractNumId w:val="8"/>
  </w:num>
  <w:num w:numId="4" w16cid:durableId="1609045119">
    <w:abstractNumId w:val="6"/>
  </w:num>
  <w:num w:numId="5" w16cid:durableId="446705218">
    <w:abstractNumId w:val="9"/>
  </w:num>
  <w:num w:numId="6" w16cid:durableId="1304625456">
    <w:abstractNumId w:val="0"/>
  </w:num>
  <w:num w:numId="7" w16cid:durableId="1832671157">
    <w:abstractNumId w:val="3"/>
  </w:num>
  <w:num w:numId="8" w16cid:durableId="290483940">
    <w:abstractNumId w:val="1"/>
  </w:num>
  <w:num w:numId="9" w16cid:durableId="1183856120">
    <w:abstractNumId w:val="4"/>
  </w:num>
  <w:num w:numId="10" w16cid:durableId="961693633">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4E3"/>
    <w:rsid w:val="00020EEC"/>
    <w:rsid w:val="00025650"/>
    <w:rsid w:val="00026FAB"/>
    <w:rsid w:val="00027B1F"/>
    <w:rsid w:val="0003088B"/>
    <w:rsid w:val="0003137E"/>
    <w:rsid w:val="000320B4"/>
    <w:rsid w:val="000325D9"/>
    <w:rsid w:val="00032B15"/>
    <w:rsid w:val="000335C6"/>
    <w:rsid w:val="000372B2"/>
    <w:rsid w:val="0004079F"/>
    <w:rsid w:val="00045B87"/>
    <w:rsid w:val="00045C07"/>
    <w:rsid w:val="00055D43"/>
    <w:rsid w:val="00056FAC"/>
    <w:rsid w:val="00057751"/>
    <w:rsid w:val="0006030C"/>
    <w:rsid w:val="00062E39"/>
    <w:rsid w:val="00080E58"/>
    <w:rsid w:val="00083D99"/>
    <w:rsid w:val="00084EA6"/>
    <w:rsid w:val="00085699"/>
    <w:rsid w:val="00087542"/>
    <w:rsid w:val="00087891"/>
    <w:rsid w:val="00091987"/>
    <w:rsid w:val="00091F52"/>
    <w:rsid w:val="00092970"/>
    <w:rsid w:val="00092BC7"/>
    <w:rsid w:val="00093720"/>
    <w:rsid w:val="000938E6"/>
    <w:rsid w:val="00093B3C"/>
    <w:rsid w:val="0009488C"/>
    <w:rsid w:val="00095C1B"/>
    <w:rsid w:val="00096DEA"/>
    <w:rsid w:val="000A18AA"/>
    <w:rsid w:val="000A4240"/>
    <w:rsid w:val="000A469A"/>
    <w:rsid w:val="000B1E96"/>
    <w:rsid w:val="000C378F"/>
    <w:rsid w:val="000C6892"/>
    <w:rsid w:val="000C692A"/>
    <w:rsid w:val="000C6FFE"/>
    <w:rsid w:val="000D0BB6"/>
    <w:rsid w:val="000D4D91"/>
    <w:rsid w:val="000E26B0"/>
    <w:rsid w:val="000E645B"/>
    <w:rsid w:val="000F1599"/>
    <w:rsid w:val="000F1769"/>
    <w:rsid w:val="000F6196"/>
    <w:rsid w:val="000F7ECD"/>
    <w:rsid w:val="00102E64"/>
    <w:rsid w:val="0010312C"/>
    <w:rsid w:val="00103D6B"/>
    <w:rsid w:val="00106DC7"/>
    <w:rsid w:val="00112391"/>
    <w:rsid w:val="00114F52"/>
    <w:rsid w:val="001150D2"/>
    <w:rsid w:val="001347F8"/>
    <w:rsid w:val="00137BB5"/>
    <w:rsid w:val="00137E05"/>
    <w:rsid w:val="001447F6"/>
    <w:rsid w:val="00147DE3"/>
    <w:rsid w:val="00150794"/>
    <w:rsid w:val="001608C4"/>
    <w:rsid w:val="00171418"/>
    <w:rsid w:val="00171C23"/>
    <w:rsid w:val="00173432"/>
    <w:rsid w:val="00190169"/>
    <w:rsid w:val="0019062A"/>
    <w:rsid w:val="00190913"/>
    <w:rsid w:val="001961CF"/>
    <w:rsid w:val="001A59BB"/>
    <w:rsid w:val="001A6A51"/>
    <w:rsid w:val="001A79C4"/>
    <w:rsid w:val="001B331A"/>
    <w:rsid w:val="001C0E74"/>
    <w:rsid w:val="001C2F93"/>
    <w:rsid w:val="001C6CEC"/>
    <w:rsid w:val="001D229F"/>
    <w:rsid w:val="001D6162"/>
    <w:rsid w:val="001E13B9"/>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0DE2"/>
    <w:rsid w:val="0024100E"/>
    <w:rsid w:val="00241C1B"/>
    <w:rsid w:val="0024288B"/>
    <w:rsid w:val="00253FAE"/>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750"/>
    <w:rsid w:val="002C256A"/>
    <w:rsid w:val="002C496D"/>
    <w:rsid w:val="002D05EB"/>
    <w:rsid w:val="002D2F29"/>
    <w:rsid w:val="002D2FD3"/>
    <w:rsid w:val="002E7017"/>
    <w:rsid w:val="002E733D"/>
    <w:rsid w:val="002F4F6E"/>
    <w:rsid w:val="00300158"/>
    <w:rsid w:val="003015C3"/>
    <w:rsid w:val="0030698D"/>
    <w:rsid w:val="0031350A"/>
    <w:rsid w:val="00316815"/>
    <w:rsid w:val="003168CA"/>
    <w:rsid w:val="00321255"/>
    <w:rsid w:val="0032230D"/>
    <w:rsid w:val="00322A0B"/>
    <w:rsid w:val="00333DE9"/>
    <w:rsid w:val="00335FC5"/>
    <w:rsid w:val="003516C0"/>
    <w:rsid w:val="00352E59"/>
    <w:rsid w:val="00354DBE"/>
    <w:rsid w:val="0035508A"/>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6E27"/>
    <w:rsid w:val="003C1302"/>
    <w:rsid w:val="003C19F1"/>
    <w:rsid w:val="003C4186"/>
    <w:rsid w:val="003C458C"/>
    <w:rsid w:val="003C6185"/>
    <w:rsid w:val="003C6A00"/>
    <w:rsid w:val="003D0D2D"/>
    <w:rsid w:val="003D4710"/>
    <w:rsid w:val="003E16D7"/>
    <w:rsid w:val="003E197E"/>
    <w:rsid w:val="004046F0"/>
    <w:rsid w:val="0040668F"/>
    <w:rsid w:val="00412677"/>
    <w:rsid w:val="00417925"/>
    <w:rsid w:val="0042277D"/>
    <w:rsid w:val="004236FA"/>
    <w:rsid w:val="00424A12"/>
    <w:rsid w:val="00431E82"/>
    <w:rsid w:val="004348AE"/>
    <w:rsid w:val="004376C0"/>
    <w:rsid w:val="0044115F"/>
    <w:rsid w:val="0044223A"/>
    <w:rsid w:val="00446792"/>
    <w:rsid w:val="00446F80"/>
    <w:rsid w:val="00450C83"/>
    <w:rsid w:val="00451851"/>
    <w:rsid w:val="00453343"/>
    <w:rsid w:val="00457BA3"/>
    <w:rsid w:val="004608B9"/>
    <w:rsid w:val="00465947"/>
    <w:rsid w:val="00467644"/>
    <w:rsid w:val="00470BB1"/>
    <w:rsid w:val="004718F7"/>
    <w:rsid w:val="00473153"/>
    <w:rsid w:val="004743AF"/>
    <w:rsid w:val="00482C17"/>
    <w:rsid w:val="004911B4"/>
    <w:rsid w:val="0049196A"/>
    <w:rsid w:val="00492390"/>
    <w:rsid w:val="004923DA"/>
    <w:rsid w:val="00493434"/>
    <w:rsid w:val="004962F9"/>
    <w:rsid w:val="004968E2"/>
    <w:rsid w:val="004A2A49"/>
    <w:rsid w:val="004B600B"/>
    <w:rsid w:val="004B6822"/>
    <w:rsid w:val="004B69F6"/>
    <w:rsid w:val="004C15EC"/>
    <w:rsid w:val="004C2D3A"/>
    <w:rsid w:val="004D03C4"/>
    <w:rsid w:val="004D0BF1"/>
    <w:rsid w:val="004D1615"/>
    <w:rsid w:val="004D24D2"/>
    <w:rsid w:val="004D35A4"/>
    <w:rsid w:val="004D445F"/>
    <w:rsid w:val="004E087B"/>
    <w:rsid w:val="004E44A4"/>
    <w:rsid w:val="004E7B8B"/>
    <w:rsid w:val="004E7BDD"/>
    <w:rsid w:val="004F1E21"/>
    <w:rsid w:val="004F740D"/>
    <w:rsid w:val="004F7B8F"/>
    <w:rsid w:val="00500748"/>
    <w:rsid w:val="00501025"/>
    <w:rsid w:val="005011D6"/>
    <w:rsid w:val="0050167A"/>
    <w:rsid w:val="005042F1"/>
    <w:rsid w:val="00513C7D"/>
    <w:rsid w:val="005169D1"/>
    <w:rsid w:val="00521123"/>
    <w:rsid w:val="00521221"/>
    <w:rsid w:val="00525F9E"/>
    <w:rsid w:val="00533D15"/>
    <w:rsid w:val="00536FA9"/>
    <w:rsid w:val="005414F4"/>
    <w:rsid w:val="00546187"/>
    <w:rsid w:val="005463F1"/>
    <w:rsid w:val="00557D77"/>
    <w:rsid w:val="00562EAA"/>
    <w:rsid w:val="0056349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288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06C6"/>
    <w:rsid w:val="006A69F5"/>
    <w:rsid w:val="006A7A6D"/>
    <w:rsid w:val="006B5E67"/>
    <w:rsid w:val="006C2EB5"/>
    <w:rsid w:val="006D18A3"/>
    <w:rsid w:val="006D5970"/>
    <w:rsid w:val="006E481E"/>
    <w:rsid w:val="006E76B9"/>
    <w:rsid w:val="006E795F"/>
    <w:rsid w:val="00700249"/>
    <w:rsid w:val="00703885"/>
    <w:rsid w:val="0070604C"/>
    <w:rsid w:val="007069CD"/>
    <w:rsid w:val="007110E6"/>
    <w:rsid w:val="00711A70"/>
    <w:rsid w:val="00712E6F"/>
    <w:rsid w:val="00712E90"/>
    <w:rsid w:val="00713B7E"/>
    <w:rsid w:val="007204AE"/>
    <w:rsid w:val="0072678F"/>
    <w:rsid w:val="00727C4C"/>
    <w:rsid w:val="00734809"/>
    <w:rsid w:val="007406E1"/>
    <w:rsid w:val="00743417"/>
    <w:rsid w:val="00743E40"/>
    <w:rsid w:val="00751263"/>
    <w:rsid w:val="0075704F"/>
    <w:rsid w:val="00760444"/>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0EF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4EF6"/>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2713"/>
    <w:rsid w:val="00926436"/>
    <w:rsid w:val="00926919"/>
    <w:rsid w:val="0093018C"/>
    <w:rsid w:val="00932CCA"/>
    <w:rsid w:val="009544C0"/>
    <w:rsid w:val="00954FA4"/>
    <w:rsid w:val="00956AE9"/>
    <w:rsid w:val="00960AB8"/>
    <w:rsid w:val="00964CC6"/>
    <w:rsid w:val="009861B9"/>
    <w:rsid w:val="00991FDA"/>
    <w:rsid w:val="009927A1"/>
    <w:rsid w:val="0099774D"/>
    <w:rsid w:val="009A40AA"/>
    <w:rsid w:val="009A5F3B"/>
    <w:rsid w:val="009B0B61"/>
    <w:rsid w:val="009B28C0"/>
    <w:rsid w:val="009B6C85"/>
    <w:rsid w:val="009B7136"/>
    <w:rsid w:val="009B7806"/>
    <w:rsid w:val="009C3AC2"/>
    <w:rsid w:val="009D4365"/>
    <w:rsid w:val="009D4E3B"/>
    <w:rsid w:val="009D7BC9"/>
    <w:rsid w:val="009E1982"/>
    <w:rsid w:val="009E4D2C"/>
    <w:rsid w:val="009F0978"/>
    <w:rsid w:val="009F0D2B"/>
    <w:rsid w:val="009F3AEC"/>
    <w:rsid w:val="00A00081"/>
    <w:rsid w:val="00A015F7"/>
    <w:rsid w:val="00A025A9"/>
    <w:rsid w:val="00A10D56"/>
    <w:rsid w:val="00A12AAE"/>
    <w:rsid w:val="00A146AC"/>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70E8"/>
    <w:rsid w:val="00A652F6"/>
    <w:rsid w:val="00A732EA"/>
    <w:rsid w:val="00A7489E"/>
    <w:rsid w:val="00A8015F"/>
    <w:rsid w:val="00A80607"/>
    <w:rsid w:val="00A80BD2"/>
    <w:rsid w:val="00A85039"/>
    <w:rsid w:val="00A851F7"/>
    <w:rsid w:val="00A870CD"/>
    <w:rsid w:val="00A906AA"/>
    <w:rsid w:val="00A94BE4"/>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2AD"/>
    <w:rsid w:val="00B137BE"/>
    <w:rsid w:val="00B17FA0"/>
    <w:rsid w:val="00B24344"/>
    <w:rsid w:val="00B26769"/>
    <w:rsid w:val="00B31C91"/>
    <w:rsid w:val="00B3747F"/>
    <w:rsid w:val="00B43194"/>
    <w:rsid w:val="00B47734"/>
    <w:rsid w:val="00B50FBA"/>
    <w:rsid w:val="00B558EB"/>
    <w:rsid w:val="00B577D3"/>
    <w:rsid w:val="00B60466"/>
    <w:rsid w:val="00B6548F"/>
    <w:rsid w:val="00B72D76"/>
    <w:rsid w:val="00B7502A"/>
    <w:rsid w:val="00B77305"/>
    <w:rsid w:val="00B82CC2"/>
    <w:rsid w:val="00B84A89"/>
    <w:rsid w:val="00B901A8"/>
    <w:rsid w:val="00B92BEF"/>
    <w:rsid w:val="00B9689A"/>
    <w:rsid w:val="00BA1FFA"/>
    <w:rsid w:val="00BA7FF1"/>
    <w:rsid w:val="00BB06CB"/>
    <w:rsid w:val="00BB261F"/>
    <w:rsid w:val="00BB2887"/>
    <w:rsid w:val="00BB5EAA"/>
    <w:rsid w:val="00BB5F11"/>
    <w:rsid w:val="00BB694C"/>
    <w:rsid w:val="00BB6CAE"/>
    <w:rsid w:val="00BC0401"/>
    <w:rsid w:val="00BC04FA"/>
    <w:rsid w:val="00BC15ED"/>
    <w:rsid w:val="00BC1C22"/>
    <w:rsid w:val="00BC217D"/>
    <w:rsid w:val="00BC460B"/>
    <w:rsid w:val="00BC5725"/>
    <w:rsid w:val="00BD30B1"/>
    <w:rsid w:val="00BD57B7"/>
    <w:rsid w:val="00BE0F7B"/>
    <w:rsid w:val="00BE10C2"/>
    <w:rsid w:val="00C01D14"/>
    <w:rsid w:val="00C025B4"/>
    <w:rsid w:val="00C161FD"/>
    <w:rsid w:val="00C23F17"/>
    <w:rsid w:val="00C26D0D"/>
    <w:rsid w:val="00C27C95"/>
    <w:rsid w:val="00C300D2"/>
    <w:rsid w:val="00C3270F"/>
    <w:rsid w:val="00C3278B"/>
    <w:rsid w:val="00C33375"/>
    <w:rsid w:val="00C33A3F"/>
    <w:rsid w:val="00C34C23"/>
    <w:rsid w:val="00C42005"/>
    <w:rsid w:val="00C432BE"/>
    <w:rsid w:val="00C44446"/>
    <w:rsid w:val="00C4664D"/>
    <w:rsid w:val="00C472AA"/>
    <w:rsid w:val="00C50A05"/>
    <w:rsid w:val="00C53F51"/>
    <w:rsid w:val="00C54AED"/>
    <w:rsid w:val="00C63D00"/>
    <w:rsid w:val="00C6441B"/>
    <w:rsid w:val="00C7108B"/>
    <w:rsid w:val="00C8089F"/>
    <w:rsid w:val="00C81A0A"/>
    <w:rsid w:val="00C836CC"/>
    <w:rsid w:val="00C86298"/>
    <w:rsid w:val="00C87A74"/>
    <w:rsid w:val="00C90A71"/>
    <w:rsid w:val="00C92C71"/>
    <w:rsid w:val="00C93F8F"/>
    <w:rsid w:val="00CA3593"/>
    <w:rsid w:val="00CA7F4F"/>
    <w:rsid w:val="00CB0324"/>
    <w:rsid w:val="00CB258E"/>
    <w:rsid w:val="00CB3C8F"/>
    <w:rsid w:val="00CC02F1"/>
    <w:rsid w:val="00CC11A6"/>
    <w:rsid w:val="00CC135E"/>
    <w:rsid w:val="00CD5D3F"/>
    <w:rsid w:val="00CF1E90"/>
    <w:rsid w:val="00CF25FA"/>
    <w:rsid w:val="00CF3DB3"/>
    <w:rsid w:val="00D052BC"/>
    <w:rsid w:val="00D07026"/>
    <w:rsid w:val="00D22C8F"/>
    <w:rsid w:val="00D30F27"/>
    <w:rsid w:val="00D33491"/>
    <w:rsid w:val="00D36DE0"/>
    <w:rsid w:val="00D44F8E"/>
    <w:rsid w:val="00D44FD0"/>
    <w:rsid w:val="00D607EF"/>
    <w:rsid w:val="00D60F88"/>
    <w:rsid w:val="00D625E7"/>
    <w:rsid w:val="00D646BD"/>
    <w:rsid w:val="00D70239"/>
    <w:rsid w:val="00D71201"/>
    <w:rsid w:val="00D720C7"/>
    <w:rsid w:val="00D7622B"/>
    <w:rsid w:val="00D81D06"/>
    <w:rsid w:val="00D8652C"/>
    <w:rsid w:val="00D876E6"/>
    <w:rsid w:val="00DA1025"/>
    <w:rsid w:val="00DA22EC"/>
    <w:rsid w:val="00DA5860"/>
    <w:rsid w:val="00DB2767"/>
    <w:rsid w:val="00DC4729"/>
    <w:rsid w:val="00DD36F1"/>
    <w:rsid w:val="00DE2EED"/>
    <w:rsid w:val="00DE556F"/>
    <w:rsid w:val="00DF6430"/>
    <w:rsid w:val="00E03B6D"/>
    <w:rsid w:val="00E134F5"/>
    <w:rsid w:val="00E17160"/>
    <w:rsid w:val="00E35BEC"/>
    <w:rsid w:val="00E50821"/>
    <w:rsid w:val="00E51F91"/>
    <w:rsid w:val="00E7086E"/>
    <w:rsid w:val="00E72365"/>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1CF"/>
    <w:rsid w:val="00EC4602"/>
    <w:rsid w:val="00EC5F1A"/>
    <w:rsid w:val="00EC66E5"/>
    <w:rsid w:val="00EC7094"/>
    <w:rsid w:val="00ED1B30"/>
    <w:rsid w:val="00ED250E"/>
    <w:rsid w:val="00EE1AC1"/>
    <w:rsid w:val="00EE39D6"/>
    <w:rsid w:val="00EE413C"/>
    <w:rsid w:val="00EE52AD"/>
    <w:rsid w:val="00F01F92"/>
    <w:rsid w:val="00F10A08"/>
    <w:rsid w:val="00F139CF"/>
    <w:rsid w:val="00F22AC5"/>
    <w:rsid w:val="00F254D1"/>
    <w:rsid w:val="00F32B82"/>
    <w:rsid w:val="00F37C92"/>
    <w:rsid w:val="00F40312"/>
    <w:rsid w:val="00F4043E"/>
    <w:rsid w:val="00F40CB5"/>
    <w:rsid w:val="00F41BBC"/>
    <w:rsid w:val="00F43B9D"/>
    <w:rsid w:val="00F444F0"/>
    <w:rsid w:val="00F50847"/>
    <w:rsid w:val="00F53F27"/>
    <w:rsid w:val="00F546D1"/>
    <w:rsid w:val="00F61951"/>
    <w:rsid w:val="00F62868"/>
    <w:rsid w:val="00F6513F"/>
    <w:rsid w:val="00F66272"/>
    <w:rsid w:val="00F709C0"/>
    <w:rsid w:val="00F8157B"/>
    <w:rsid w:val="00F927A1"/>
    <w:rsid w:val="00F92E4D"/>
    <w:rsid w:val="00FA3764"/>
    <w:rsid w:val="00FA56ED"/>
    <w:rsid w:val="00FB51F8"/>
    <w:rsid w:val="00FB5FA6"/>
    <w:rsid w:val="00FC0393"/>
    <w:rsid w:val="00FC1310"/>
    <w:rsid w:val="00FC2FF3"/>
    <w:rsid w:val="00FC3263"/>
    <w:rsid w:val="00FC51F9"/>
    <w:rsid w:val="00FC5B40"/>
    <w:rsid w:val="00FC5FF8"/>
    <w:rsid w:val="00FD3D7C"/>
    <w:rsid w:val="00FD4F8F"/>
    <w:rsid w:val="00FE0C16"/>
    <w:rsid w:val="00FE14AD"/>
    <w:rsid w:val="00FE14B1"/>
    <w:rsid w:val="00FE3B37"/>
    <w:rsid w:val="00FF0070"/>
    <w:rsid w:val="00FF2DC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F8C702F-AC1B-4377-B1F1-1E8D22E4C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60AB8"/>
    <w:rPr>
      <w:color w:val="605E5C"/>
      <w:shd w:val="clear" w:color="auto" w:fill="E1DFDD"/>
    </w:rPr>
  </w:style>
  <w:style w:type="paragraph" w:styleId="NoSpacing">
    <w:name w:val="No Spacing"/>
    <w:uiPriority w:val="1"/>
    <w:qFormat/>
    <w:rsid w:val="00A570E8"/>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prosecution-and-case-management/victim-and-witness-care" TargetMode="External"/><Relationship Id="rId39" Type="http://schemas.openxmlformats.org/officeDocument/2006/relationships/hyperlink" Target="https://doi.org/10.1186/s12889-020-09498-4" TargetMode="External"/><Relationship Id="rId3" Type="http://schemas.openxmlformats.org/officeDocument/2006/relationships/customXml" Target="../customXml/item3.xml"/><Relationship Id="rId21" Type="http://schemas.openxmlformats.org/officeDocument/2006/relationships/hyperlink" Target="https://www.theguardian.com/uk-news/2023/jan/18/who-will-protect-women-from-police-misogyny" TargetMode="External"/><Relationship Id="rId34" Type="http://schemas.openxmlformats.org/officeDocument/2006/relationships/hyperlink" Target="https://www.researchgate.net/profile/Martin-Smith-30/publication/274194437_Coping_Strategies_and_Psy" TargetMode="External"/><Relationship Id="rId42" Type="http://schemas.openxmlformats.org/officeDocument/2006/relationships/hyperlink" Target="https://www.college.police.uk/app/investigation/investigation-introduction?highlight=cpi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public-order/core-principles-and-legislation/police-use-force" TargetMode="External"/><Relationship Id="rId33" Type="http://schemas.openxmlformats.org/officeDocument/2006/relationships/hyperlink" Target="https://doi.org/10.1371/journal.pone.0242621" TargetMode="External"/><Relationship Id="rId38" Type="http://schemas.openxmlformats.org/officeDocument/2006/relationships/hyperlink" Target="https://www.polfed.org/news/latest-news/2019/government-must-face-facts-extreme-stress-in-policing-i"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journals.sagepub.com/doi/full/10.1177/2055102920933072" TargetMode="External"/><Relationship Id="rId29" Type="http://schemas.openxmlformats.org/officeDocument/2006/relationships/hyperlink" Target="https://marktlab.com/wp-content/uploads/crisis_hostage_negotiation_current_strat.pdf" TargetMode="External"/><Relationship Id="rId41" Type="http://schemas.openxmlformats.org/officeDocument/2006/relationships/hyperlink" Target="https://journals.sagepub.com/doi/pdf/10.1177/147322541989378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dev.college.police.uk/competency-values/" TargetMode="External"/><Relationship Id="rId32" Type="http://schemas.openxmlformats.org/officeDocument/2006/relationships/hyperlink" Target="https://academic.oup.com/bjc/article-abstract/52/4/744/440007?login=false" TargetMode="External"/><Relationship Id="rId37" Type="http://schemas.openxmlformats.org/officeDocument/2006/relationships/hyperlink" Target="https://www.ons.gov.uk/peoplepopulationandcommunity/crimeandjustice/datasets/violenceagainstwomenand" TargetMode="External"/><Relationship Id="rId40" Type="http://schemas.openxmlformats.org/officeDocument/2006/relationships/hyperlink" Target="https://journals.sagepub.com/doi/full/10.1177/0959354318783584"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onlinelibrary.wiley.com/doi/full/10.1002/cpp.1795" TargetMode="External"/><Relationship Id="rId28" Type="http://schemas.openxmlformats.org/officeDocument/2006/relationships/hyperlink" Target="https://vbn.aau.dk/ws/files/50970689/Andre_et_al_2011_Non_verbal_persuasion_and_communication_in_an_affective_agent.pdf" TargetMode="External"/><Relationship Id="rId36" Type="http://schemas.openxmlformats.org/officeDocument/2006/relationships/hyperlink" Target="https://www.gov.uk/government/publications/criminal-procedure-and-investigations-act-code-of-practi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ifeextension.com/magazine/2011/9/reducing-the-risks-of-high-cortisol"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ojp.gov/ncjrs/virtual-library/abstracts/art-verbal-judo-how-tactical-communication-reduces-need-escalate"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gov.uk/government/collections/domestic-abuse-bill" TargetMode="External"/><Relationship Id="rId35" Type="http://schemas.openxmlformats.org/officeDocument/2006/relationships/hyperlink" Target="https://www.mindtools.com/a1uv9ex/betari-box"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2994</TotalTime>
  <Pages>28</Pages>
  <Words>8285</Words>
  <Characters>47225</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Dowden, Cameron</cp:lastModifiedBy>
  <cp:revision>86</cp:revision>
  <cp:lastPrinted>2014-08-26T08:55:00Z</cp:lastPrinted>
  <dcterms:created xsi:type="dcterms:W3CDTF">2019-08-13T10:31:00Z</dcterms:created>
  <dcterms:modified xsi:type="dcterms:W3CDTF">2023-03-20T20:27:00Z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2023-01-03T16:54:10Z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03247d56-5f42-4ca7-9043-49bd2e730b15</vt:lpwstr>
  </property>
  <property fmtid="{D5CDD505-2E9C-101B-9397-08002B2CF9AE}" pid="9" name="MSIP_Label_f2acd28b-79a3-4a0f-b0ff-4b75658b1549_ContentBits">
    <vt:lpwstr>0</vt:lpwstr>
  </property>
</Properties>
</file>