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016" w:type="dxa"/>
        <w:tblLook w:val="04A0" w:firstRow="1" w:lastRow="0" w:firstColumn="1" w:lastColumn="0" w:noHBand="0" w:noVBand="1"/>
      </w:tblPr>
      <w:tblGrid>
        <w:gridCol w:w="1920"/>
        <w:gridCol w:w="3507"/>
        <w:gridCol w:w="3589"/>
      </w:tblGrid>
      <w:tr w:rsidR="00105D46" w14:paraId="2AFD8B78" w14:textId="77777777" w:rsidTr="045B1433">
        <w:tc>
          <w:tcPr>
            <w:tcW w:w="1920" w:type="dxa"/>
          </w:tcPr>
          <w:p w14:paraId="3FCB60DD" w14:textId="6134B47F" w:rsidR="00105D46" w:rsidRPr="00105D46" w:rsidRDefault="00422545" w:rsidP="00AE1A4C">
            <w:pPr>
              <w:pStyle w:val="AssignBody"/>
              <w:rPr>
                <w:b/>
                <w:bCs/>
                <w:sz w:val="20"/>
                <w:szCs w:val="20"/>
              </w:rPr>
            </w:pPr>
            <w:r>
              <w:rPr>
                <w:b/>
                <w:bCs/>
                <w:sz w:val="20"/>
                <w:szCs w:val="20"/>
              </w:rPr>
              <w:t xml:space="preserve">  </w:t>
            </w:r>
            <w:r w:rsidR="6753E0F1" w:rsidRPr="045B1433">
              <w:rPr>
                <w:b/>
                <w:bCs/>
                <w:sz w:val="20"/>
                <w:szCs w:val="20"/>
              </w:rPr>
              <w:t xml:space="preserve">Targedau </w:t>
            </w:r>
          </w:p>
        </w:tc>
        <w:tc>
          <w:tcPr>
            <w:tcW w:w="3507" w:type="dxa"/>
          </w:tcPr>
          <w:p w14:paraId="68ABAA2D" w14:textId="160ABC6D" w:rsidR="00105D46" w:rsidRPr="00105D46" w:rsidRDefault="6753E0F1" w:rsidP="00AE1A4C">
            <w:pPr>
              <w:pStyle w:val="AssignBody"/>
              <w:rPr>
                <w:b/>
                <w:bCs/>
                <w:sz w:val="20"/>
                <w:szCs w:val="20"/>
              </w:rPr>
            </w:pPr>
            <w:r w:rsidRPr="045B1433">
              <w:rPr>
                <w:b/>
                <w:bCs/>
                <w:sz w:val="20"/>
                <w:szCs w:val="20"/>
              </w:rPr>
              <w:t xml:space="preserve">Sut rydych wedi gweithio ar hwn </w:t>
            </w:r>
          </w:p>
        </w:tc>
        <w:tc>
          <w:tcPr>
            <w:tcW w:w="3589" w:type="dxa"/>
          </w:tcPr>
          <w:p w14:paraId="784FDDD1" w14:textId="3281A6A6" w:rsidR="00105D46" w:rsidRPr="00105D46" w:rsidRDefault="6753E0F1" w:rsidP="00AE1A4C">
            <w:pPr>
              <w:pStyle w:val="AssignBody"/>
              <w:rPr>
                <w:b/>
                <w:bCs/>
                <w:sz w:val="20"/>
                <w:szCs w:val="20"/>
              </w:rPr>
            </w:pPr>
            <w:r w:rsidRPr="045B1433">
              <w:rPr>
                <w:b/>
                <w:bCs/>
                <w:sz w:val="20"/>
                <w:szCs w:val="20"/>
              </w:rPr>
              <w:t>Ceir enghraifft ar</w:t>
            </w:r>
            <w:r w:rsidR="3C5EA54D" w:rsidRPr="045B1433">
              <w:rPr>
                <w:b/>
                <w:bCs/>
                <w:sz w:val="20"/>
                <w:szCs w:val="20"/>
              </w:rPr>
              <w:t xml:space="preserve"> </w:t>
            </w:r>
          </w:p>
        </w:tc>
      </w:tr>
      <w:tr w:rsidR="00105D46" w14:paraId="4072E411" w14:textId="77777777" w:rsidTr="045B1433">
        <w:tc>
          <w:tcPr>
            <w:tcW w:w="1920" w:type="dxa"/>
          </w:tcPr>
          <w:p w14:paraId="70A86A26" w14:textId="1C9B2570" w:rsidR="00105D46" w:rsidRDefault="6753E0F1" w:rsidP="045B1433">
            <w:pPr>
              <w:pStyle w:val="AssignBody"/>
              <w:rPr>
                <w:b/>
                <w:bCs/>
                <w:sz w:val="20"/>
                <w:szCs w:val="20"/>
              </w:rPr>
            </w:pPr>
            <w:r w:rsidRPr="045B1433">
              <w:rPr>
                <w:b/>
                <w:bCs/>
                <w:sz w:val="20"/>
                <w:szCs w:val="20"/>
              </w:rPr>
              <w:t>T</w:t>
            </w:r>
            <w:bookmarkStart w:id="0" w:name="cysill"/>
            <w:bookmarkEnd w:id="0"/>
            <w:r w:rsidRPr="045B1433">
              <w:rPr>
                <w:b/>
                <w:bCs/>
                <w:sz w:val="20"/>
                <w:szCs w:val="20"/>
              </w:rPr>
              <w:t>arged</w:t>
            </w:r>
            <w:r w:rsidR="5171DF6B" w:rsidRPr="045B1433">
              <w:rPr>
                <w:b/>
                <w:bCs/>
                <w:sz w:val="20"/>
                <w:szCs w:val="20"/>
              </w:rPr>
              <w:t xml:space="preserve"> </w:t>
            </w:r>
            <w:r w:rsidRPr="045B1433">
              <w:rPr>
                <w:b/>
                <w:bCs/>
                <w:sz w:val="20"/>
                <w:szCs w:val="20"/>
              </w:rPr>
              <w:t>1</w:t>
            </w:r>
          </w:p>
          <w:p w14:paraId="06F7EFA4" w14:textId="08ED8833" w:rsidR="0034164E" w:rsidRPr="00105D46" w:rsidRDefault="0034164E" w:rsidP="045B1433">
            <w:pPr>
              <w:pStyle w:val="AssignBody"/>
              <w:rPr>
                <w:b/>
                <w:bCs/>
                <w:sz w:val="20"/>
                <w:szCs w:val="20"/>
              </w:rPr>
            </w:pPr>
            <w:r>
              <w:rPr>
                <w:b/>
                <w:bCs/>
                <w:sz w:val="20"/>
                <w:szCs w:val="20"/>
              </w:rPr>
              <w:t>Cyfeirnodi yn gywir</w:t>
            </w:r>
          </w:p>
          <w:p w14:paraId="3BDD7132" w14:textId="75F9E17B" w:rsidR="00105D46" w:rsidRPr="00105D46" w:rsidRDefault="00105D46" w:rsidP="045B1433">
            <w:pPr>
              <w:pStyle w:val="AssignBody"/>
              <w:rPr>
                <w:rFonts w:eastAsia="Calibri"/>
                <w:sz w:val="20"/>
                <w:szCs w:val="20"/>
              </w:rPr>
            </w:pPr>
          </w:p>
        </w:tc>
        <w:tc>
          <w:tcPr>
            <w:tcW w:w="3507" w:type="dxa"/>
          </w:tcPr>
          <w:p w14:paraId="5072E6C7" w14:textId="138FF01B" w:rsidR="00105D46" w:rsidRDefault="0034164E" w:rsidP="00AE1A4C">
            <w:pPr>
              <w:pStyle w:val="AssignBody"/>
            </w:pPr>
            <w:r>
              <w:t xml:space="preserve">Darllen llawlyfr cyfeirnodi </w:t>
            </w:r>
            <w:proofErr w:type="spellStart"/>
            <w:r>
              <w:t>Harvard</w:t>
            </w:r>
            <w:proofErr w:type="spellEnd"/>
            <w:r>
              <w:t xml:space="preserve"> a sicrhau fy mo yn cyfeirnodi yn gywir</w:t>
            </w:r>
          </w:p>
        </w:tc>
        <w:tc>
          <w:tcPr>
            <w:tcW w:w="3589" w:type="dxa"/>
          </w:tcPr>
          <w:p w14:paraId="394C5558" w14:textId="5172A83A" w:rsidR="00105D46" w:rsidRDefault="0034164E" w:rsidP="00AE1A4C">
            <w:pPr>
              <w:pStyle w:val="AssignBody"/>
            </w:pPr>
            <w:r>
              <w:t>Rhestr Cyfei</w:t>
            </w:r>
            <w:r w:rsidR="00352A23">
              <w:t>r</w:t>
            </w:r>
            <w:r>
              <w:t>nodi</w:t>
            </w:r>
          </w:p>
        </w:tc>
      </w:tr>
      <w:tr w:rsidR="00105D46" w14:paraId="73A65764" w14:textId="77777777" w:rsidTr="045B1433">
        <w:tc>
          <w:tcPr>
            <w:tcW w:w="1920" w:type="dxa"/>
          </w:tcPr>
          <w:p w14:paraId="7B59614E" w14:textId="0318906D" w:rsidR="00105D46" w:rsidRDefault="6753E0F1" w:rsidP="045B1433">
            <w:pPr>
              <w:pStyle w:val="AssignBody"/>
              <w:rPr>
                <w:b/>
                <w:bCs/>
                <w:sz w:val="20"/>
                <w:szCs w:val="20"/>
              </w:rPr>
            </w:pPr>
            <w:r w:rsidRPr="045B1433">
              <w:rPr>
                <w:b/>
                <w:bCs/>
                <w:sz w:val="20"/>
                <w:szCs w:val="20"/>
              </w:rPr>
              <w:t>Targed</w:t>
            </w:r>
            <w:r w:rsidR="3406E77B" w:rsidRPr="045B1433">
              <w:rPr>
                <w:b/>
                <w:bCs/>
                <w:sz w:val="20"/>
                <w:szCs w:val="20"/>
              </w:rPr>
              <w:t xml:space="preserve"> </w:t>
            </w:r>
            <w:r w:rsidRPr="045B1433">
              <w:rPr>
                <w:b/>
                <w:bCs/>
                <w:sz w:val="20"/>
                <w:szCs w:val="20"/>
              </w:rPr>
              <w:t>2</w:t>
            </w:r>
          </w:p>
          <w:p w14:paraId="6069622D" w14:textId="1DAE6B3F" w:rsidR="0034164E" w:rsidRPr="00105D46" w:rsidRDefault="00BF10C3" w:rsidP="045B1433">
            <w:pPr>
              <w:pStyle w:val="AssignBody"/>
              <w:rPr>
                <w:b/>
                <w:bCs/>
                <w:sz w:val="20"/>
                <w:szCs w:val="20"/>
              </w:rPr>
            </w:pPr>
            <w:r>
              <w:rPr>
                <w:b/>
                <w:bCs/>
                <w:sz w:val="20"/>
                <w:szCs w:val="20"/>
              </w:rPr>
              <w:t>Gwirio’r iaith cyn cyflwyno</w:t>
            </w:r>
          </w:p>
          <w:p w14:paraId="12A42483" w14:textId="0E4C3508" w:rsidR="00105D46" w:rsidRPr="00105D46" w:rsidRDefault="00105D46" w:rsidP="045B1433">
            <w:pPr>
              <w:pStyle w:val="AssignBody"/>
              <w:rPr>
                <w:rFonts w:eastAsia="Calibri"/>
                <w:sz w:val="20"/>
                <w:szCs w:val="20"/>
              </w:rPr>
            </w:pPr>
          </w:p>
        </w:tc>
        <w:tc>
          <w:tcPr>
            <w:tcW w:w="3507" w:type="dxa"/>
          </w:tcPr>
          <w:p w14:paraId="0C205A83" w14:textId="278A8A5C" w:rsidR="00105D46" w:rsidRDefault="00BF10C3" w:rsidP="00AE1A4C">
            <w:pPr>
              <w:pStyle w:val="AssignBody"/>
            </w:pPr>
            <w:r>
              <w:t>Rwyf wedi lawrlwytho y rhaglen Cysill er mwyn i mi allu wirio’r iaith cyn ei gyflwyno.</w:t>
            </w:r>
          </w:p>
        </w:tc>
        <w:tc>
          <w:tcPr>
            <w:tcW w:w="3589" w:type="dxa"/>
          </w:tcPr>
          <w:p w14:paraId="3E19823E" w14:textId="14584C5D" w:rsidR="00105D46" w:rsidRDefault="00BF10C3" w:rsidP="00AE1A4C">
            <w:pPr>
              <w:pStyle w:val="AssignBody"/>
            </w:pPr>
            <w:r>
              <w:t>Trwy gydol y traethawd.</w:t>
            </w:r>
          </w:p>
        </w:tc>
      </w:tr>
    </w:tbl>
    <w:p w14:paraId="45E34BBD" w14:textId="77777777" w:rsidR="002229F0" w:rsidRDefault="002229F0" w:rsidP="3D706DD4">
      <w:pPr>
        <w:pStyle w:val="AssignHeader"/>
        <w:rPr>
          <w:rFonts w:eastAsia="Calibri"/>
        </w:rPr>
      </w:pPr>
    </w:p>
    <w:p w14:paraId="6FCF3EBC" w14:textId="748C2F0D" w:rsidR="006419C3" w:rsidRDefault="3D706DD4" w:rsidP="3D706DD4">
      <w:pPr>
        <w:pStyle w:val="AssignHeader"/>
      </w:pPr>
      <w:r w:rsidRPr="3D706DD4">
        <w:t>Adfyfyriwch yn feirniadol ar eich cynnydd wrth gynllunio, paratoi ac addysgu gwersi sy</w:t>
      </w:r>
      <w:r w:rsidR="00711C32">
        <w:t>’</w:t>
      </w:r>
      <w:r w:rsidRPr="3D706DD4">
        <w:t>n ymgorffori egwyddorion pedagogaidd (Dylid cymryd y dystiolaeth hon o</w:t>
      </w:r>
      <w:r w:rsidR="00711C32">
        <w:t>’</w:t>
      </w:r>
      <w:r w:rsidRPr="3D706DD4">
        <w:t>ch Pasbort Dysgu Proffesiynol – PDP). Dylid nodi hyd at 3 o</w:t>
      </w:r>
      <w:r w:rsidR="00711C32">
        <w:t>’</w:t>
      </w:r>
      <w:r w:rsidRPr="3D706DD4">
        <w:t>r egwyddorion pedagogaidd hyn fel maes ar gyfer datblygu a chyfiawnhau camau nesaf eich datblygiad.</w:t>
      </w:r>
    </w:p>
    <w:p w14:paraId="40F5F42B" w14:textId="77777777" w:rsidR="0086354B" w:rsidRPr="0086354B" w:rsidRDefault="0086354B" w:rsidP="0086354B">
      <w:pPr>
        <w:pStyle w:val="AssignSubHeader"/>
      </w:pPr>
    </w:p>
    <w:p w14:paraId="1F541F3D" w14:textId="38CB9126" w:rsidR="0086354B" w:rsidRPr="0086354B" w:rsidRDefault="0086354B" w:rsidP="0086354B">
      <w:pPr>
        <w:pStyle w:val="AssignSubHeader"/>
      </w:pPr>
      <w:r w:rsidRPr="0086354B">
        <w:t>Rhan 1</w:t>
      </w:r>
    </w:p>
    <w:tbl>
      <w:tblPr>
        <w:tblStyle w:val="TableGrid"/>
        <w:tblpPr w:leftFromText="180" w:rightFromText="180" w:vertAnchor="text" w:horzAnchor="margin" w:tblpY="297"/>
        <w:tblW w:w="0" w:type="auto"/>
        <w:tblLayout w:type="fixed"/>
        <w:tblLook w:val="04A0" w:firstRow="1" w:lastRow="0" w:firstColumn="1" w:lastColumn="0" w:noHBand="0" w:noVBand="1"/>
      </w:tblPr>
      <w:tblGrid>
        <w:gridCol w:w="2689"/>
        <w:gridCol w:w="6327"/>
      </w:tblGrid>
      <w:tr w:rsidR="0086354B" w14:paraId="6E9B3FE2" w14:textId="77777777" w:rsidTr="00710D44">
        <w:tc>
          <w:tcPr>
            <w:tcW w:w="2689" w:type="dxa"/>
          </w:tcPr>
          <w:p w14:paraId="793F1BFB" w14:textId="77777777" w:rsidR="0086354B" w:rsidRPr="00AF0C52" w:rsidRDefault="0086354B" w:rsidP="00710D44">
            <w:pPr>
              <w:pStyle w:val="Heading2"/>
              <w:jc w:val="center"/>
              <w:outlineLvl w:val="1"/>
            </w:pPr>
            <w:r w:rsidRPr="00AF0C52">
              <w:t>Templed Profiad Proffesiynol 1:</w:t>
            </w:r>
          </w:p>
        </w:tc>
        <w:tc>
          <w:tcPr>
            <w:tcW w:w="6327" w:type="dxa"/>
          </w:tcPr>
          <w:p w14:paraId="05216E90" w14:textId="77777777" w:rsidR="0086354B" w:rsidRDefault="0086354B" w:rsidP="00710D44">
            <w:r>
              <w:rPr>
                <w:rFonts w:ascii="Open Sans" w:hAnsi="Open Sans" w:cs="Open Sans"/>
                <w:color w:val="161616"/>
                <w:shd w:val="clear" w:color="auto" w:fill="FFFFFF"/>
              </w:rPr>
              <w:t>Gwers Diogelwch ar y Rhyngrwyd</w:t>
            </w:r>
          </w:p>
        </w:tc>
      </w:tr>
      <w:tr w:rsidR="0086354B" w14:paraId="0957C5F8" w14:textId="77777777" w:rsidTr="00710D44">
        <w:tc>
          <w:tcPr>
            <w:tcW w:w="2689" w:type="dxa"/>
          </w:tcPr>
          <w:p w14:paraId="54EEBC6F" w14:textId="77777777" w:rsidR="0086354B" w:rsidRPr="00AF0C52" w:rsidRDefault="0086354B" w:rsidP="00710D44">
            <w:pPr>
              <w:pStyle w:val="Heading2"/>
              <w:jc w:val="center"/>
              <w:outlineLvl w:val="1"/>
            </w:pPr>
            <w:r w:rsidRPr="00AF0C52">
              <w:t>Safon Addysgeg</w:t>
            </w:r>
          </w:p>
        </w:tc>
        <w:tc>
          <w:tcPr>
            <w:tcW w:w="6327" w:type="dxa"/>
          </w:tcPr>
          <w:p w14:paraId="65BFC790" w14:textId="77777777" w:rsidR="0086354B" w:rsidRPr="00AF0C52" w:rsidRDefault="0086354B" w:rsidP="00710D44">
            <w:pPr>
              <w:rPr>
                <w:color w:val="2F5496" w:themeColor="accent1" w:themeShade="BF"/>
                <w:sz w:val="28"/>
                <w:szCs w:val="28"/>
              </w:rPr>
            </w:pPr>
            <w:r w:rsidRPr="00AF0C52">
              <w:rPr>
                <w:rFonts w:cstheme="minorHAnsi"/>
                <w:color w:val="2F5496" w:themeColor="accent1" w:themeShade="BF"/>
                <w:sz w:val="28"/>
                <w:szCs w:val="28"/>
              </w:rPr>
              <w:t>Asesu ar gyfer dysgu</w:t>
            </w:r>
          </w:p>
        </w:tc>
      </w:tr>
      <w:tr w:rsidR="0086354B" w14:paraId="5A4104B6" w14:textId="77777777" w:rsidTr="00710D44">
        <w:tc>
          <w:tcPr>
            <w:tcW w:w="2689" w:type="dxa"/>
          </w:tcPr>
          <w:p w14:paraId="075268BB" w14:textId="77777777" w:rsidR="0086354B" w:rsidRPr="00AF0C52" w:rsidRDefault="0086354B" w:rsidP="00710D44">
            <w:pPr>
              <w:pStyle w:val="Heading3"/>
              <w:jc w:val="center"/>
              <w:outlineLvl w:val="2"/>
            </w:pPr>
            <w:r w:rsidRPr="00AF0C52">
              <w:t>Beth wnaethoch chi a pham?</w:t>
            </w:r>
          </w:p>
          <w:p w14:paraId="7F8872CB" w14:textId="77777777" w:rsidR="0086354B" w:rsidRDefault="0086354B" w:rsidP="00710D44">
            <w:pPr>
              <w:jc w:val="center"/>
            </w:pPr>
          </w:p>
        </w:tc>
        <w:tc>
          <w:tcPr>
            <w:tcW w:w="6327" w:type="dxa"/>
          </w:tcPr>
          <w:p w14:paraId="30A8E409" w14:textId="77777777" w:rsidR="0086354B" w:rsidRDefault="0086354B" w:rsidP="00710D44">
            <w:pPr>
              <w:pStyle w:val="NormalWeb"/>
            </w:pPr>
            <w:proofErr w:type="spellStart"/>
            <w:r>
              <w:t>Yn</w:t>
            </w:r>
            <w:proofErr w:type="spellEnd"/>
            <w:r>
              <w:t xml:space="preserve"> </w:t>
            </w:r>
            <w:proofErr w:type="spellStart"/>
            <w:r>
              <w:t>ystod</w:t>
            </w:r>
            <w:proofErr w:type="spellEnd"/>
            <w:r>
              <w:t xml:space="preserve"> y </w:t>
            </w:r>
            <w:proofErr w:type="spellStart"/>
            <w:r>
              <w:t>wers</w:t>
            </w:r>
            <w:proofErr w:type="spellEnd"/>
            <w:r>
              <w:t xml:space="preserve"> </w:t>
            </w:r>
            <w:proofErr w:type="spellStart"/>
            <w:r>
              <w:t>yma</w:t>
            </w:r>
            <w:proofErr w:type="spellEnd"/>
            <w:r>
              <w:t xml:space="preserve"> mi </w:t>
            </w:r>
            <w:proofErr w:type="spellStart"/>
            <w:r>
              <w:t>roeddwn</w:t>
            </w:r>
            <w:proofErr w:type="spellEnd"/>
            <w:r>
              <w:t xml:space="preserve"> </w:t>
            </w:r>
            <w:proofErr w:type="spellStart"/>
            <w:r>
              <w:t>ni</w:t>
            </w:r>
            <w:proofErr w:type="spellEnd"/>
            <w:r>
              <w:t xml:space="preserve"> </w:t>
            </w:r>
            <w:proofErr w:type="spellStart"/>
            <w:r>
              <w:t>yn</w:t>
            </w:r>
            <w:proofErr w:type="spellEnd"/>
            <w:r>
              <w:t xml:space="preserve"> </w:t>
            </w:r>
            <w:proofErr w:type="spellStart"/>
            <w:r>
              <w:t>defnyddio</w:t>
            </w:r>
            <w:proofErr w:type="spellEnd"/>
            <w:r>
              <w:t xml:space="preserve"> </w:t>
            </w:r>
            <w:proofErr w:type="spellStart"/>
            <w:r>
              <w:t>wahanol</w:t>
            </w:r>
            <w:proofErr w:type="spellEnd"/>
            <w:r>
              <w:t xml:space="preserve"> </w:t>
            </w:r>
            <w:proofErr w:type="spellStart"/>
            <w:r>
              <w:t>dulliau</w:t>
            </w:r>
            <w:proofErr w:type="spellEnd"/>
            <w:r>
              <w:t xml:space="preserve"> </w:t>
            </w:r>
            <w:proofErr w:type="spellStart"/>
            <w:r>
              <w:t>asesu</w:t>
            </w:r>
            <w:proofErr w:type="spellEnd"/>
            <w:r>
              <w:t xml:space="preserve"> </w:t>
            </w:r>
            <w:proofErr w:type="spellStart"/>
            <w:r>
              <w:t>ar</w:t>
            </w:r>
            <w:proofErr w:type="spellEnd"/>
            <w:r>
              <w:t xml:space="preserve"> </w:t>
            </w:r>
            <w:proofErr w:type="spellStart"/>
            <w:r>
              <w:t>gyfer</w:t>
            </w:r>
            <w:proofErr w:type="spellEnd"/>
            <w:r>
              <w:t xml:space="preserve"> </w:t>
            </w:r>
            <w:proofErr w:type="spellStart"/>
            <w:r>
              <w:t>dysgu</w:t>
            </w:r>
            <w:proofErr w:type="spellEnd"/>
            <w:r>
              <w:t xml:space="preserve"> </w:t>
            </w:r>
            <w:proofErr w:type="spellStart"/>
            <w:r>
              <w:t>wrth</w:t>
            </w:r>
            <w:proofErr w:type="spellEnd"/>
            <w:r>
              <w:t xml:space="preserve"> </w:t>
            </w:r>
            <w:proofErr w:type="spellStart"/>
            <w:r>
              <w:t>wneud</w:t>
            </w:r>
            <w:proofErr w:type="spellEnd"/>
            <w:r>
              <w:t xml:space="preserve"> y </w:t>
            </w:r>
            <w:proofErr w:type="spellStart"/>
            <w:r>
              <w:t>wers</w:t>
            </w:r>
            <w:proofErr w:type="spellEnd"/>
            <w:r>
              <w:t xml:space="preserve"> </w:t>
            </w:r>
            <w:proofErr w:type="spellStart"/>
            <w:r>
              <w:t>yma</w:t>
            </w:r>
            <w:proofErr w:type="spellEnd"/>
            <w:r>
              <w:t xml:space="preserve">. </w:t>
            </w:r>
            <w:proofErr w:type="spellStart"/>
            <w:r>
              <w:t>Yn</w:t>
            </w:r>
            <w:proofErr w:type="spellEnd"/>
            <w:r>
              <w:t xml:space="preserve"> </w:t>
            </w:r>
            <w:proofErr w:type="spellStart"/>
            <w:r>
              <w:t>ystod</w:t>
            </w:r>
            <w:proofErr w:type="spellEnd"/>
            <w:r>
              <w:t xml:space="preserve"> y </w:t>
            </w:r>
            <w:proofErr w:type="spellStart"/>
            <w:r>
              <w:t>cyflwyniad</w:t>
            </w:r>
            <w:proofErr w:type="spellEnd"/>
            <w:r>
              <w:t xml:space="preserve"> </w:t>
            </w:r>
            <w:proofErr w:type="spellStart"/>
            <w:r>
              <w:t>roeddwn</w:t>
            </w:r>
            <w:proofErr w:type="spellEnd"/>
            <w:r>
              <w:t xml:space="preserve"> </w:t>
            </w:r>
            <w:proofErr w:type="spellStart"/>
            <w:r>
              <w:t>ni</w:t>
            </w:r>
            <w:proofErr w:type="spellEnd"/>
            <w:r>
              <w:t xml:space="preserve"> </w:t>
            </w:r>
            <w:proofErr w:type="spellStart"/>
            <w:r>
              <w:t>yn</w:t>
            </w:r>
            <w:proofErr w:type="spellEnd"/>
            <w:r>
              <w:t xml:space="preserve"> </w:t>
            </w:r>
            <w:proofErr w:type="spellStart"/>
            <w:r>
              <w:t>defnyddio</w:t>
            </w:r>
            <w:proofErr w:type="spellEnd"/>
            <w:r>
              <w:t xml:space="preserve"> </w:t>
            </w:r>
            <w:proofErr w:type="spellStart"/>
            <w:r>
              <w:t>ystod</w:t>
            </w:r>
            <w:proofErr w:type="spellEnd"/>
            <w:r>
              <w:t xml:space="preserve"> </w:t>
            </w:r>
            <w:proofErr w:type="spellStart"/>
            <w:r>
              <w:t>eang</w:t>
            </w:r>
            <w:proofErr w:type="spellEnd"/>
            <w:r>
              <w:t xml:space="preserve"> o </w:t>
            </w:r>
            <w:proofErr w:type="spellStart"/>
            <w:r>
              <w:t>gwestiynau</w:t>
            </w:r>
            <w:proofErr w:type="spellEnd"/>
            <w:r>
              <w:t xml:space="preserve"> </w:t>
            </w:r>
            <w:proofErr w:type="spellStart"/>
            <w:r>
              <w:t>i</w:t>
            </w:r>
            <w:proofErr w:type="spellEnd"/>
            <w:r>
              <w:t xml:space="preserve"> weld </w:t>
            </w:r>
            <w:proofErr w:type="spellStart"/>
            <w:r>
              <w:t>beth</w:t>
            </w:r>
            <w:proofErr w:type="spellEnd"/>
            <w:r>
              <w:t xml:space="preserve"> </w:t>
            </w:r>
            <w:proofErr w:type="spellStart"/>
            <w:r>
              <w:t>roedd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gwybod</w:t>
            </w:r>
            <w:proofErr w:type="spellEnd"/>
            <w:r>
              <w:t xml:space="preserve"> </w:t>
            </w:r>
            <w:proofErr w:type="spellStart"/>
            <w:r>
              <w:t>yn</w:t>
            </w:r>
            <w:proofErr w:type="spellEnd"/>
            <w:r>
              <w:t xml:space="preserve"> </w:t>
            </w:r>
            <w:proofErr w:type="spellStart"/>
            <w:r>
              <w:t>barod</w:t>
            </w:r>
            <w:proofErr w:type="spellEnd"/>
            <w:r>
              <w:t xml:space="preserve"> am </w:t>
            </w:r>
            <w:proofErr w:type="spellStart"/>
            <w:r>
              <w:t>fod</w:t>
            </w:r>
            <w:proofErr w:type="spellEnd"/>
            <w:r>
              <w:t xml:space="preserve"> </w:t>
            </w:r>
            <w:proofErr w:type="spellStart"/>
            <w:r>
              <w:t>yn</w:t>
            </w:r>
            <w:proofErr w:type="spellEnd"/>
            <w:r>
              <w:t xml:space="preserve"> </w:t>
            </w:r>
            <w:proofErr w:type="spellStart"/>
            <w:r>
              <w:t>ddiogel</w:t>
            </w:r>
            <w:proofErr w:type="spellEnd"/>
            <w:r>
              <w:t xml:space="preserve"> </w:t>
            </w:r>
            <w:proofErr w:type="spellStart"/>
            <w:r>
              <w:t>ar</w:t>
            </w:r>
            <w:proofErr w:type="spellEnd"/>
            <w:r>
              <w:t xml:space="preserve"> y </w:t>
            </w:r>
            <w:proofErr w:type="spellStart"/>
            <w:r>
              <w:t>rhyngrwyd</w:t>
            </w:r>
            <w:proofErr w:type="spellEnd"/>
            <w:r>
              <w:t xml:space="preserve">. </w:t>
            </w:r>
            <w:proofErr w:type="spellStart"/>
            <w:r>
              <w:t>Yn</w:t>
            </w:r>
            <w:proofErr w:type="spellEnd"/>
            <w:r>
              <w:t xml:space="preserve"> </w:t>
            </w:r>
            <w:proofErr w:type="spellStart"/>
            <w:r>
              <w:t>ogystal</w:t>
            </w:r>
            <w:proofErr w:type="spellEnd"/>
            <w:r>
              <w:t xml:space="preserve"> a </w:t>
            </w:r>
            <w:proofErr w:type="spellStart"/>
            <w:r>
              <w:t>hyn</w:t>
            </w:r>
            <w:proofErr w:type="spellEnd"/>
            <w:r>
              <w:t xml:space="preserve"> </w:t>
            </w:r>
            <w:proofErr w:type="spellStart"/>
            <w:r>
              <w:t>defnyddiais</w:t>
            </w:r>
            <w:proofErr w:type="spellEnd"/>
            <w:r>
              <w:t xml:space="preserve"> </w:t>
            </w:r>
            <w:proofErr w:type="spellStart"/>
            <w:r>
              <w:t>byrddau</w:t>
            </w:r>
            <w:proofErr w:type="spellEnd"/>
            <w:r>
              <w:t xml:space="preserve"> </w:t>
            </w:r>
            <w:proofErr w:type="spellStart"/>
            <w:r>
              <w:t>gwyn</w:t>
            </w:r>
            <w:proofErr w:type="spellEnd"/>
            <w:r>
              <w:t xml:space="preserve"> </w:t>
            </w:r>
            <w:proofErr w:type="spellStart"/>
            <w:r>
              <w:t>bach</w:t>
            </w:r>
            <w:proofErr w:type="spellEnd"/>
            <w:r>
              <w:t xml:space="preserve"> er </w:t>
            </w:r>
            <w:proofErr w:type="spellStart"/>
            <w:r>
              <w:t>mwyn</w:t>
            </w:r>
            <w:proofErr w:type="spellEnd"/>
            <w:r>
              <w:t xml:space="preserve"> </w:t>
            </w:r>
            <w:proofErr w:type="spellStart"/>
            <w:r>
              <w:t>gwneud</w:t>
            </w:r>
            <w:proofErr w:type="spellEnd"/>
            <w:r>
              <w:t xml:space="preserve"> </w:t>
            </w:r>
            <w:proofErr w:type="spellStart"/>
            <w:r>
              <w:t>yn</w:t>
            </w:r>
            <w:proofErr w:type="spellEnd"/>
            <w:r>
              <w:t xml:space="preserve"> </w:t>
            </w:r>
            <w:proofErr w:type="spellStart"/>
            <w:r>
              <w:t>siwr</w:t>
            </w:r>
            <w:proofErr w:type="spellEnd"/>
            <w:r>
              <w:t xml:space="preserve"> bod </w:t>
            </w:r>
            <w:proofErr w:type="spellStart"/>
            <w:r>
              <w:t>pawb</w:t>
            </w:r>
            <w:proofErr w:type="spellEnd"/>
            <w:r>
              <w:t xml:space="preserve"> </w:t>
            </w:r>
            <w:proofErr w:type="spellStart"/>
            <w:r>
              <w:t>yn</w:t>
            </w:r>
            <w:proofErr w:type="spellEnd"/>
            <w:r>
              <w:t xml:space="preserve"> </w:t>
            </w:r>
            <w:proofErr w:type="spellStart"/>
            <w:r>
              <w:t>deall</w:t>
            </w:r>
            <w:proofErr w:type="spellEnd"/>
            <w:r>
              <w:t xml:space="preserve"> y </w:t>
            </w:r>
            <w:proofErr w:type="spellStart"/>
            <w:r>
              <w:t>dasg</w:t>
            </w:r>
            <w:proofErr w:type="spellEnd"/>
            <w:r>
              <w:t xml:space="preserve">. </w:t>
            </w:r>
            <w:proofErr w:type="spellStart"/>
            <w:r>
              <w:t>Roedd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defnyddio</w:t>
            </w:r>
            <w:proofErr w:type="spellEnd"/>
            <w:r>
              <w:t xml:space="preserve"> y </w:t>
            </w:r>
            <w:proofErr w:type="spellStart"/>
            <w:r>
              <w:t>byrddau</w:t>
            </w:r>
            <w:proofErr w:type="spellEnd"/>
            <w:r>
              <w:t xml:space="preserve"> </w:t>
            </w:r>
            <w:proofErr w:type="spellStart"/>
            <w:r>
              <w:t>gwyn</w:t>
            </w:r>
            <w:proofErr w:type="spellEnd"/>
            <w:r>
              <w:t xml:space="preserve"> </w:t>
            </w:r>
            <w:proofErr w:type="spellStart"/>
            <w:r>
              <w:t>bach</w:t>
            </w:r>
            <w:proofErr w:type="spellEnd"/>
            <w:r>
              <w:t xml:space="preserve"> </w:t>
            </w:r>
            <w:proofErr w:type="spellStart"/>
            <w:r>
              <w:t>i</w:t>
            </w:r>
            <w:proofErr w:type="spellEnd"/>
            <w:r>
              <w:t xml:space="preserve"> nodi </w:t>
            </w:r>
            <w:proofErr w:type="spellStart"/>
            <w:r>
              <w:t>beth</w:t>
            </w:r>
            <w:proofErr w:type="spellEnd"/>
            <w:r>
              <w:t xml:space="preserve"> </w:t>
            </w:r>
            <w:proofErr w:type="spellStart"/>
            <w:r>
              <w:t>allwn</w:t>
            </w:r>
            <w:proofErr w:type="spellEnd"/>
            <w:r>
              <w:t xml:space="preserve"> </w:t>
            </w:r>
            <w:proofErr w:type="spellStart"/>
            <w:r>
              <w:t>ni</w:t>
            </w:r>
            <w:proofErr w:type="spellEnd"/>
            <w:r>
              <w:t xml:space="preserve"> </w:t>
            </w:r>
            <w:proofErr w:type="spellStart"/>
            <w:r>
              <w:t>wneud</w:t>
            </w:r>
            <w:proofErr w:type="spellEnd"/>
            <w:r>
              <w:t xml:space="preserve"> </w:t>
            </w:r>
            <w:proofErr w:type="spellStart"/>
            <w:r>
              <w:t>i</w:t>
            </w:r>
            <w:proofErr w:type="spellEnd"/>
            <w:r>
              <w:t xml:space="preserve"> </w:t>
            </w:r>
            <w:proofErr w:type="spellStart"/>
            <w:r>
              <w:t>fod</w:t>
            </w:r>
            <w:proofErr w:type="spellEnd"/>
            <w:r>
              <w:t xml:space="preserve"> </w:t>
            </w:r>
            <w:proofErr w:type="spellStart"/>
            <w:r>
              <w:t>yn</w:t>
            </w:r>
            <w:proofErr w:type="spellEnd"/>
            <w:r>
              <w:t xml:space="preserve"> </w:t>
            </w:r>
            <w:proofErr w:type="spellStart"/>
            <w:r>
              <w:t>ddiogel</w:t>
            </w:r>
            <w:proofErr w:type="spellEnd"/>
            <w:r>
              <w:t xml:space="preserve"> </w:t>
            </w:r>
            <w:proofErr w:type="spellStart"/>
            <w:r>
              <w:t>ar</w:t>
            </w:r>
            <w:proofErr w:type="spellEnd"/>
            <w:r>
              <w:t xml:space="preserve"> </w:t>
            </w:r>
            <w:proofErr w:type="spellStart"/>
            <w:r>
              <w:t>lein</w:t>
            </w:r>
            <w:proofErr w:type="spellEnd"/>
            <w:r>
              <w:t xml:space="preserve"> a </w:t>
            </w:r>
            <w:proofErr w:type="spellStart"/>
            <w:r>
              <w:t>sut</w:t>
            </w:r>
            <w:proofErr w:type="spellEnd"/>
            <w:r>
              <w:t xml:space="preserve"> </w:t>
            </w:r>
            <w:proofErr w:type="spellStart"/>
            <w:r>
              <w:t>allwn</w:t>
            </w:r>
            <w:proofErr w:type="spellEnd"/>
            <w:r>
              <w:t xml:space="preserve"> </w:t>
            </w:r>
            <w:proofErr w:type="spellStart"/>
            <w:r>
              <w:t>ni</w:t>
            </w:r>
            <w:proofErr w:type="spellEnd"/>
            <w:r>
              <w:t xml:space="preserve"> </w:t>
            </w:r>
            <w:proofErr w:type="spellStart"/>
            <w:r>
              <w:t>sicrhau</w:t>
            </w:r>
            <w:proofErr w:type="spellEnd"/>
            <w:r>
              <w:t xml:space="preserve"> </w:t>
            </w:r>
            <w:proofErr w:type="spellStart"/>
            <w:r>
              <w:t>ein</w:t>
            </w:r>
            <w:proofErr w:type="spellEnd"/>
            <w:r>
              <w:t xml:space="preserve"> bod </w:t>
            </w:r>
            <w:proofErr w:type="spellStart"/>
            <w:r>
              <w:t>ni</w:t>
            </w:r>
            <w:proofErr w:type="spellEnd"/>
            <w:r>
              <w:t xml:space="preserve"> </w:t>
            </w:r>
            <w:proofErr w:type="spellStart"/>
            <w:proofErr w:type="gramStart"/>
            <w:r>
              <w:t>yn</w:t>
            </w:r>
            <w:proofErr w:type="spellEnd"/>
            <w:r>
              <w:t xml:space="preserve">  </w:t>
            </w:r>
            <w:proofErr w:type="spellStart"/>
            <w:r>
              <w:t>cadw</w:t>
            </w:r>
            <w:proofErr w:type="spellEnd"/>
            <w:proofErr w:type="gramEnd"/>
            <w:r>
              <w:t xml:space="preserve"> </w:t>
            </w:r>
            <w:proofErr w:type="spellStart"/>
            <w:r>
              <w:t>ein</w:t>
            </w:r>
            <w:proofErr w:type="spellEnd"/>
            <w:r>
              <w:t xml:space="preserve"> </w:t>
            </w:r>
            <w:proofErr w:type="spellStart"/>
            <w:r>
              <w:t>cyfrineiriau</w:t>
            </w:r>
            <w:proofErr w:type="spellEnd"/>
            <w:r>
              <w:t xml:space="preserve"> </w:t>
            </w:r>
            <w:proofErr w:type="spellStart"/>
            <w:r>
              <w:t>yn</w:t>
            </w:r>
            <w:proofErr w:type="spellEnd"/>
            <w:r>
              <w:t xml:space="preserve"> </w:t>
            </w:r>
            <w:proofErr w:type="spellStart"/>
            <w:r>
              <w:t>ddiogel</w:t>
            </w:r>
            <w:proofErr w:type="spellEnd"/>
            <w:r>
              <w:t xml:space="preserve">. </w:t>
            </w:r>
            <w:proofErr w:type="spellStart"/>
            <w:r>
              <w:t>Ar</w:t>
            </w:r>
            <w:proofErr w:type="spellEnd"/>
            <w:r>
              <w:t xml:space="preserve"> </w:t>
            </w:r>
            <w:proofErr w:type="spellStart"/>
            <w:r>
              <w:t>ddiwedd</w:t>
            </w:r>
            <w:proofErr w:type="spellEnd"/>
            <w:r>
              <w:t xml:space="preserve"> y </w:t>
            </w:r>
            <w:proofErr w:type="spellStart"/>
            <w:r>
              <w:t>wers</w:t>
            </w:r>
            <w:proofErr w:type="spellEnd"/>
            <w:r>
              <w:t xml:space="preserve"> mi </w:t>
            </w:r>
            <w:proofErr w:type="spellStart"/>
            <w:r>
              <w:t>wnes</w:t>
            </w:r>
            <w:proofErr w:type="spellEnd"/>
            <w:r>
              <w:t xml:space="preserve"> </w:t>
            </w:r>
            <w:proofErr w:type="spellStart"/>
            <w:r>
              <w:t>i</w:t>
            </w:r>
            <w:proofErr w:type="spellEnd"/>
            <w:r>
              <w:t xml:space="preserve"> </w:t>
            </w:r>
            <w:proofErr w:type="spellStart"/>
            <w:r>
              <w:t>ddefnyddio</w:t>
            </w:r>
            <w:proofErr w:type="spellEnd"/>
            <w:r>
              <w:t xml:space="preserve"> </w:t>
            </w:r>
            <w:proofErr w:type="spellStart"/>
            <w:r>
              <w:t>nodiadau</w:t>
            </w:r>
            <w:proofErr w:type="spellEnd"/>
            <w:r>
              <w:t xml:space="preserve"> post-it </w:t>
            </w:r>
            <w:proofErr w:type="spellStart"/>
            <w:r>
              <w:t>ar</w:t>
            </w:r>
            <w:proofErr w:type="spellEnd"/>
            <w:r>
              <w:t xml:space="preserve"> </w:t>
            </w:r>
            <w:proofErr w:type="spellStart"/>
            <w:r>
              <w:t>ddiwedd</w:t>
            </w:r>
            <w:proofErr w:type="spellEnd"/>
            <w:r>
              <w:t xml:space="preserve"> y </w:t>
            </w:r>
            <w:proofErr w:type="spellStart"/>
            <w:r>
              <w:t>wers</w:t>
            </w:r>
            <w:proofErr w:type="spellEnd"/>
            <w:r>
              <w:t xml:space="preserve"> ac mi </w:t>
            </w:r>
            <w:proofErr w:type="spellStart"/>
            <w:r>
              <w:t>roedd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ysgrifennu</w:t>
            </w:r>
            <w:proofErr w:type="spellEnd"/>
            <w:r>
              <w:t xml:space="preserve"> </w:t>
            </w:r>
            <w:proofErr w:type="spellStart"/>
            <w:r>
              <w:t>rhywbeth</w:t>
            </w:r>
            <w:proofErr w:type="spellEnd"/>
            <w:r>
              <w:t xml:space="preserve"> </w:t>
            </w:r>
            <w:proofErr w:type="spellStart"/>
            <w:r>
              <w:t>roeddent</w:t>
            </w:r>
            <w:proofErr w:type="spellEnd"/>
            <w:r>
              <w:t xml:space="preserve"> wed </w:t>
            </w:r>
            <w:proofErr w:type="spellStart"/>
            <w:r>
              <w:t>dysgu</w:t>
            </w:r>
            <w:proofErr w:type="spellEnd"/>
            <w:r>
              <w:t xml:space="preserve"> </w:t>
            </w:r>
            <w:proofErr w:type="spellStart"/>
            <w:r>
              <w:t>o'r</w:t>
            </w:r>
            <w:proofErr w:type="spellEnd"/>
            <w:r>
              <w:t xml:space="preserve"> </w:t>
            </w:r>
            <w:proofErr w:type="spellStart"/>
            <w:r>
              <w:t>wers</w:t>
            </w:r>
            <w:proofErr w:type="spellEnd"/>
            <w:r>
              <w:t xml:space="preserve"> </w:t>
            </w:r>
            <w:proofErr w:type="spellStart"/>
            <w:r>
              <w:t>ar</w:t>
            </w:r>
            <w:proofErr w:type="spellEnd"/>
            <w:r>
              <w:t xml:space="preserve"> y </w:t>
            </w:r>
            <w:proofErr w:type="spellStart"/>
            <w:r>
              <w:t>nodyn</w:t>
            </w:r>
            <w:proofErr w:type="spellEnd"/>
            <w:r>
              <w:t xml:space="preserve"> post-</w:t>
            </w:r>
            <w:proofErr w:type="gramStart"/>
            <w:r>
              <w:t>it</w:t>
            </w:r>
            <w:proofErr w:type="gramEnd"/>
            <w:r>
              <w:t xml:space="preserve"> ac </w:t>
            </w:r>
            <w:proofErr w:type="spellStart"/>
            <w:r>
              <w:t>yna</w:t>
            </w:r>
            <w:proofErr w:type="spellEnd"/>
            <w:r>
              <w:t xml:space="preserve"> </w:t>
            </w:r>
            <w:proofErr w:type="spellStart"/>
            <w:r>
              <w:t>eu</w:t>
            </w:r>
            <w:proofErr w:type="spellEnd"/>
            <w:r>
              <w:t xml:space="preserve"> </w:t>
            </w:r>
            <w:proofErr w:type="spellStart"/>
            <w:r>
              <w:t>rhoi</w:t>
            </w:r>
            <w:proofErr w:type="spellEnd"/>
            <w:r>
              <w:t xml:space="preserve"> </w:t>
            </w:r>
            <w:proofErr w:type="spellStart"/>
            <w:r>
              <w:t>ar</w:t>
            </w:r>
            <w:proofErr w:type="spellEnd"/>
            <w:r>
              <w:t xml:space="preserve"> y </w:t>
            </w:r>
            <w:proofErr w:type="spellStart"/>
            <w:r>
              <w:t>bwrdd</w:t>
            </w:r>
            <w:proofErr w:type="spellEnd"/>
            <w:r>
              <w:t xml:space="preserve"> </w:t>
            </w:r>
            <w:proofErr w:type="spellStart"/>
            <w:r>
              <w:t>gwyn</w:t>
            </w:r>
            <w:proofErr w:type="spellEnd"/>
            <w:r>
              <w:t xml:space="preserve"> </w:t>
            </w:r>
            <w:proofErr w:type="spellStart"/>
            <w:r>
              <w:t>ar</w:t>
            </w:r>
            <w:proofErr w:type="spellEnd"/>
            <w:r>
              <w:t xml:space="preserve"> </w:t>
            </w:r>
            <w:proofErr w:type="spellStart"/>
            <w:r>
              <w:t>flaen</w:t>
            </w:r>
            <w:proofErr w:type="spellEnd"/>
            <w:r>
              <w:t xml:space="preserve"> y </w:t>
            </w:r>
            <w:proofErr w:type="spellStart"/>
            <w:r>
              <w:t>dosbarth</w:t>
            </w:r>
            <w:proofErr w:type="spellEnd"/>
            <w:r>
              <w:t xml:space="preserve"> ac </w:t>
            </w:r>
            <w:proofErr w:type="spellStart"/>
            <w:r>
              <w:t>yna</w:t>
            </w:r>
            <w:proofErr w:type="spellEnd"/>
            <w:r>
              <w:t xml:space="preserve"> mi </w:t>
            </w:r>
            <w:proofErr w:type="spellStart"/>
            <w:r>
              <w:t>roeddwn</w:t>
            </w:r>
            <w:proofErr w:type="spellEnd"/>
            <w:r>
              <w:t xml:space="preserve"> </w:t>
            </w:r>
            <w:proofErr w:type="spellStart"/>
            <w:r>
              <w:t>ni</w:t>
            </w:r>
            <w:proofErr w:type="spellEnd"/>
            <w:r>
              <w:t xml:space="preserve"> </w:t>
            </w:r>
            <w:proofErr w:type="spellStart"/>
            <w:r>
              <w:t>yn</w:t>
            </w:r>
            <w:proofErr w:type="spellEnd"/>
            <w:r>
              <w:t xml:space="preserve"> </w:t>
            </w:r>
            <w:proofErr w:type="spellStart"/>
            <w:r>
              <w:t>darllen</w:t>
            </w:r>
            <w:proofErr w:type="spellEnd"/>
            <w:r>
              <w:t xml:space="preserve"> </w:t>
            </w:r>
            <w:proofErr w:type="spellStart"/>
            <w:r>
              <w:t>eu</w:t>
            </w:r>
            <w:proofErr w:type="spellEnd"/>
            <w:r>
              <w:t xml:space="preserve"> </w:t>
            </w:r>
            <w:proofErr w:type="spellStart"/>
            <w:r>
              <w:t>ymatebion</w:t>
            </w:r>
            <w:proofErr w:type="spellEnd"/>
            <w:r>
              <w:t xml:space="preserve"> a </w:t>
            </w:r>
            <w:proofErr w:type="spellStart"/>
            <w:r>
              <w:t>gweld</w:t>
            </w:r>
            <w:proofErr w:type="spellEnd"/>
            <w:r>
              <w:t xml:space="preserve"> </w:t>
            </w:r>
            <w:proofErr w:type="spellStart"/>
            <w:r>
              <w:t>beth</w:t>
            </w:r>
            <w:proofErr w:type="spellEnd"/>
            <w:r>
              <w:t xml:space="preserve"> </w:t>
            </w:r>
            <w:proofErr w:type="spellStart"/>
            <w:r>
              <w:t>oedd</w:t>
            </w:r>
            <w:proofErr w:type="spellEnd"/>
            <w:r>
              <w:t xml:space="preserve"> bob </w:t>
            </w:r>
            <w:proofErr w:type="spellStart"/>
            <w:r>
              <w:t>disgybl</w:t>
            </w:r>
            <w:proofErr w:type="spellEnd"/>
            <w:r>
              <w:t xml:space="preserve"> </w:t>
            </w:r>
            <w:proofErr w:type="spellStart"/>
            <w:r>
              <w:t>wedi</w:t>
            </w:r>
            <w:proofErr w:type="spellEnd"/>
            <w:r>
              <w:t xml:space="preserve"> </w:t>
            </w:r>
            <w:proofErr w:type="spellStart"/>
            <w:r>
              <w:t>dysgu</w:t>
            </w:r>
            <w:proofErr w:type="spellEnd"/>
            <w:r>
              <w:t xml:space="preserve"> </w:t>
            </w:r>
            <w:proofErr w:type="spellStart"/>
            <w:r>
              <w:t>o'r</w:t>
            </w:r>
            <w:proofErr w:type="spellEnd"/>
            <w:r>
              <w:t xml:space="preserve"> </w:t>
            </w:r>
            <w:proofErr w:type="spellStart"/>
            <w:r>
              <w:t>wers</w:t>
            </w:r>
            <w:proofErr w:type="spellEnd"/>
            <w:r>
              <w:t xml:space="preserve"> </w:t>
            </w:r>
            <w:proofErr w:type="spellStart"/>
            <w:r>
              <w:t>yma</w:t>
            </w:r>
            <w:proofErr w:type="spellEnd"/>
            <w:r>
              <w:t xml:space="preserve">. </w:t>
            </w:r>
            <w:proofErr w:type="spellStart"/>
            <w:r>
              <w:t>Roedd</w:t>
            </w:r>
            <w:proofErr w:type="spellEnd"/>
            <w:r>
              <w:t xml:space="preserve"> bob </w:t>
            </w:r>
            <w:proofErr w:type="spellStart"/>
            <w:r>
              <w:t>disgybl</w:t>
            </w:r>
            <w:proofErr w:type="spellEnd"/>
            <w:r>
              <w:t xml:space="preserve"> </w:t>
            </w:r>
            <w:proofErr w:type="spellStart"/>
            <w:r>
              <w:t>yn</w:t>
            </w:r>
            <w:proofErr w:type="spellEnd"/>
            <w:r>
              <w:t xml:space="preserve"> </w:t>
            </w:r>
            <w:proofErr w:type="spellStart"/>
            <w:r>
              <w:t>gallu</w:t>
            </w:r>
            <w:proofErr w:type="spellEnd"/>
            <w:r>
              <w:t xml:space="preserve"> nodi </w:t>
            </w:r>
            <w:proofErr w:type="spellStart"/>
            <w:r>
              <w:t>mwy</w:t>
            </w:r>
            <w:proofErr w:type="spellEnd"/>
            <w:r>
              <w:t xml:space="preserve"> nag un </w:t>
            </w:r>
            <w:proofErr w:type="spellStart"/>
            <w:r>
              <w:t>peth</w:t>
            </w:r>
            <w:proofErr w:type="spellEnd"/>
            <w:r>
              <w:t xml:space="preserve"> </w:t>
            </w:r>
            <w:proofErr w:type="spellStart"/>
            <w:r>
              <w:t>roeddent</w:t>
            </w:r>
            <w:proofErr w:type="spellEnd"/>
            <w:r>
              <w:t xml:space="preserve"> </w:t>
            </w:r>
            <w:proofErr w:type="spellStart"/>
            <w:r>
              <w:t>wedi</w:t>
            </w:r>
            <w:proofErr w:type="spellEnd"/>
            <w:r>
              <w:t xml:space="preserve"> </w:t>
            </w:r>
            <w:proofErr w:type="spellStart"/>
            <w:r>
              <w:t>dysgu</w:t>
            </w:r>
            <w:proofErr w:type="spellEnd"/>
            <w:r>
              <w:t xml:space="preserve"> </w:t>
            </w:r>
            <w:proofErr w:type="spellStart"/>
            <w:r>
              <w:t>o’r</w:t>
            </w:r>
            <w:proofErr w:type="spellEnd"/>
            <w:r>
              <w:t xml:space="preserve"> </w:t>
            </w:r>
            <w:proofErr w:type="spellStart"/>
            <w:r>
              <w:t>wers</w:t>
            </w:r>
            <w:proofErr w:type="spellEnd"/>
            <w:r>
              <w:t xml:space="preserve"> ac </w:t>
            </w:r>
            <w:proofErr w:type="spellStart"/>
            <w:r>
              <w:t>yn</w:t>
            </w:r>
            <w:proofErr w:type="spellEnd"/>
            <w:r>
              <w:t xml:space="preserve"> </w:t>
            </w:r>
            <w:proofErr w:type="spellStart"/>
            <w:r>
              <w:t>gallu</w:t>
            </w:r>
            <w:proofErr w:type="spellEnd"/>
            <w:r>
              <w:t xml:space="preserve"> </w:t>
            </w:r>
            <w:proofErr w:type="spellStart"/>
            <w:r>
              <w:t>dangos</w:t>
            </w:r>
            <w:proofErr w:type="spellEnd"/>
            <w:r>
              <w:t xml:space="preserve"> </w:t>
            </w:r>
            <w:proofErr w:type="spellStart"/>
            <w:r>
              <w:t>eu</w:t>
            </w:r>
            <w:proofErr w:type="spellEnd"/>
            <w:r>
              <w:t xml:space="preserve"> </w:t>
            </w:r>
            <w:proofErr w:type="spellStart"/>
            <w:r>
              <w:t>dealltwriaeth</w:t>
            </w:r>
            <w:proofErr w:type="spellEnd"/>
            <w:r>
              <w:t xml:space="preserve"> </w:t>
            </w:r>
            <w:proofErr w:type="spellStart"/>
            <w:r>
              <w:t>nhw</w:t>
            </w:r>
            <w:proofErr w:type="spellEnd"/>
            <w:r>
              <w:t xml:space="preserve">. </w:t>
            </w:r>
          </w:p>
        </w:tc>
      </w:tr>
      <w:tr w:rsidR="0086354B" w14:paraId="36AC74C0" w14:textId="77777777" w:rsidTr="00710D44">
        <w:tc>
          <w:tcPr>
            <w:tcW w:w="2689" w:type="dxa"/>
          </w:tcPr>
          <w:p w14:paraId="0B5E92FC" w14:textId="77777777" w:rsidR="0086354B" w:rsidRPr="00AF0C52" w:rsidRDefault="0086354B" w:rsidP="00710D44">
            <w:pPr>
              <w:pStyle w:val="Heading3"/>
              <w:jc w:val="center"/>
              <w:outlineLvl w:val="2"/>
            </w:pPr>
            <w:r w:rsidRPr="00AF0C52">
              <w:t>Beth rydych chi wedi’i ddysgu?</w:t>
            </w:r>
          </w:p>
          <w:p w14:paraId="4639915B" w14:textId="77777777" w:rsidR="0086354B" w:rsidRDefault="0086354B" w:rsidP="00710D44">
            <w:pPr>
              <w:jc w:val="center"/>
            </w:pPr>
          </w:p>
        </w:tc>
        <w:tc>
          <w:tcPr>
            <w:tcW w:w="6327" w:type="dxa"/>
          </w:tcPr>
          <w:p w14:paraId="298A38A9" w14:textId="77777777" w:rsidR="0086354B" w:rsidRDefault="0086354B" w:rsidP="00710D44">
            <w:r>
              <w:t xml:space="preserve">Dysgais o'r wers yma fod y defnydd o ddulliau asesu ar gyfer dysgu yn ychwanegu yn aruthrol at y dysgu ac yn rhoi cyfle i'r ddisgyblion ystyried a ydynt wir yn dysgu. Mae defnyddio ystod eang o ddulliau asesu ar gyfer dysgu yn gwneud yr addysgu yn fwy </w:t>
            </w:r>
            <w:proofErr w:type="spellStart"/>
            <w:r>
              <w:t>hwlus</w:t>
            </w:r>
            <w:proofErr w:type="spellEnd"/>
            <w:r>
              <w:t xml:space="preserve"> ond hefyd yn sicrhau bod bob disgybl yn </w:t>
            </w:r>
            <w:proofErr w:type="spellStart"/>
            <w:r>
              <w:t>gwenud</w:t>
            </w:r>
            <w:proofErr w:type="spellEnd"/>
            <w:r>
              <w:t xml:space="preserve"> cynnydd. Mae'r defnydd o </w:t>
            </w:r>
            <w:r>
              <w:lastRenderedPageBreak/>
              <w:t xml:space="preserve">nodiadau post-it ar ddiwedd y wers yn sicrhau fy mod yn </w:t>
            </w:r>
            <w:proofErr w:type="spellStart"/>
            <w:r>
              <w:t>gally</w:t>
            </w:r>
            <w:proofErr w:type="spellEnd"/>
            <w:r>
              <w:t xml:space="preserve"> gweld yn union beth mae'r disgyblion wedi </w:t>
            </w:r>
            <w:proofErr w:type="spellStart"/>
            <w:r>
              <w:t>dsygu</w:t>
            </w:r>
            <w:proofErr w:type="spellEnd"/>
            <w:r>
              <w:t xml:space="preserve"> ac roedd hyn yn fuddiol iawn gan roeddwn ni yn gallu gweld beth oedd angen efallai atgyfnerthu o'r wers ac beth roedd pawb nawr yn eu gofio. Roedd yr holl dulliau yma o fewn y wers yn sicrhau bod bob disgybl yn </w:t>
            </w:r>
            <w:proofErr w:type="spellStart"/>
            <w:r>
              <w:t>deal</w:t>
            </w:r>
            <w:proofErr w:type="spellEnd"/>
            <w:r>
              <w:t xml:space="preserve"> y dasg ac roedd yna defnyddio y nodiau pos-it ar ddiwedd y wers yn gallu profi I mi pa mor effeithiol oedd gweddill y dulliau asesu ar gyfer dysgu yn sicrhau bod bob disgybl yn deall y dasg yma.</w:t>
            </w:r>
          </w:p>
        </w:tc>
      </w:tr>
      <w:tr w:rsidR="0086354B" w14:paraId="600F2380" w14:textId="77777777" w:rsidTr="00710D44">
        <w:tc>
          <w:tcPr>
            <w:tcW w:w="2689" w:type="dxa"/>
          </w:tcPr>
          <w:p w14:paraId="1107BCEC" w14:textId="77777777" w:rsidR="0086354B" w:rsidRPr="00AF0C52" w:rsidRDefault="0086354B" w:rsidP="00710D44">
            <w:pPr>
              <w:pStyle w:val="Heading3"/>
              <w:jc w:val="center"/>
              <w:outlineLvl w:val="2"/>
            </w:pPr>
            <w:r w:rsidRPr="00AF0C52">
              <w:lastRenderedPageBreak/>
              <w:t>Beth nesaf?</w:t>
            </w:r>
          </w:p>
          <w:p w14:paraId="70E77509" w14:textId="77777777" w:rsidR="0086354B" w:rsidRDefault="0086354B" w:rsidP="00710D44">
            <w:pPr>
              <w:jc w:val="center"/>
            </w:pPr>
          </w:p>
        </w:tc>
        <w:tc>
          <w:tcPr>
            <w:tcW w:w="6327" w:type="dxa"/>
          </w:tcPr>
          <w:p w14:paraId="7A81C929" w14:textId="77777777" w:rsidR="0086354B" w:rsidRDefault="0086354B" w:rsidP="00710D44">
            <w:r>
              <w:t xml:space="preserve">Yn y dyfodol rwy'n mynd i barhau i arbrofi gyda ddulliau asesu ar gyfer dysgu a gweld pa ddulliau sydd yn gweithio orau </w:t>
            </w:r>
            <w:proofErr w:type="spellStart"/>
            <w:r>
              <w:t>gdya</w:t>
            </w:r>
            <w:proofErr w:type="spellEnd"/>
            <w:r>
              <w:t xml:space="preserve"> fy nosbarth i. Yn ogystal a hyn byddaf yn gofyn i athrawon eraill pa ddulliau asesu ar gyfer dysgu sydd yn gweithio orau iddyn nhw yn eu </w:t>
            </w:r>
            <w:proofErr w:type="spellStart"/>
            <w:r>
              <w:t>dosabarth</w:t>
            </w:r>
            <w:proofErr w:type="spellEnd"/>
            <w:r>
              <w:t xml:space="preserve">  nhw ac yna byddaf yn treialu y dulliau yma yn fy ngwersi i a gweld yn union sut mae yn gweithio yn fy nosbarth i. Yn y dyfodol rwy'n mynd i barhau i arbrofi gyda ddulliau asesu ar gyfer dysgu a gweld pa ddulliau sydd yn gweithio orau </w:t>
            </w:r>
            <w:proofErr w:type="spellStart"/>
            <w:r>
              <w:t>gdya</w:t>
            </w:r>
            <w:proofErr w:type="spellEnd"/>
            <w:r>
              <w:t xml:space="preserve"> fy nosbarth i. Yn ogystal a hyn byddaf yn gofyn i athrawon eraill pa ddulliau asesu ar gyfer dysgu sydd yn gweithio orau iddyn nhw yn eu dosbarth  nhw ac yna byddaf yn treialu y dulliau yma yn fy ngwersi i a gweld yn union sut mae yn gweithio yn fy nosbarth i. Yn ogystal a hyn mi fyddaf I yn ymchwilio I weld pa ddulliau gwahanol o asesu ar gyfer dysgu sydd allan yna ac efallai fydd yna dull Newydd </w:t>
            </w:r>
            <w:proofErr w:type="spellStart"/>
            <w:r>
              <w:t>and</w:t>
            </w:r>
            <w:proofErr w:type="spellEnd"/>
            <w:r>
              <w:t xml:space="preserve"> wyf wedi dod ar eu draws eto a fydd yn addas ar gyfer fy arddull dysgu I neu yn addas ar gyfer y disgyblion fydd gennyf I yn fy nosbarth.</w:t>
            </w:r>
          </w:p>
        </w:tc>
      </w:tr>
    </w:tbl>
    <w:p w14:paraId="3FD1DE36" w14:textId="77777777" w:rsidR="0086354B" w:rsidRPr="007145BF" w:rsidRDefault="0086354B" w:rsidP="0086354B">
      <w:pPr>
        <w:jc w:val="center"/>
        <w:rPr>
          <w:sz w:val="32"/>
          <w:szCs w:val="32"/>
        </w:rPr>
      </w:pPr>
    </w:p>
    <w:tbl>
      <w:tblPr>
        <w:tblStyle w:val="TableGrid"/>
        <w:tblW w:w="0" w:type="auto"/>
        <w:tblLayout w:type="fixed"/>
        <w:tblLook w:val="04A0" w:firstRow="1" w:lastRow="0" w:firstColumn="1" w:lastColumn="0" w:noHBand="0" w:noVBand="1"/>
      </w:tblPr>
      <w:tblGrid>
        <w:gridCol w:w="2689"/>
        <w:gridCol w:w="6327"/>
      </w:tblGrid>
      <w:tr w:rsidR="0086354B" w14:paraId="07CB01A0" w14:textId="77777777" w:rsidTr="00710D44">
        <w:tc>
          <w:tcPr>
            <w:tcW w:w="2689" w:type="dxa"/>
          </w:tcPr>
          <w:p w14:paraId="714688FE" w14:textId="77777777" w:rsidR="0086354B" w:rsidRPr="00AF0C52" w:rsidRDefault="0086354B" w:rsidP="00710D44">
            <w:pPr>
              <w:pStyle w:val="Heading2"/>
              <w:jc w:val="center"/>
              <w:outlineLvl w:val="1"/>
            </w:pPr>
            <w:bookmarkStart w:id="1" w:name="tblHere"/>
            <w:r w:rsidRPr="00AF0C52">
              <w:lastRenderedPageBreak/>
              <w:t>Templed Profiad Proffesiynol 2:</w:t>
            </w:r>
          </w:p>
        </w:tc>
        <w:tc>
          <w:tcPr>
            <w:tcW w:w="6327" w:type="dxa"/>
          </w:tcPr>
          <w:p w14:paraId="3A026E23" w14:textId="77777777" w:rsidR="0086354B" w:rsidRDefault="0086354B" w:rsidP="00710D44">
            <w:pPr>
              <w:pStyle w:val="Heading3"/>
              <w:shd w:val="clear" w:color="auto" w:fill="FFFFFF"/>
              <w:spacing w:before="0"/>
              <w:rPr>
                <w:rFonts w:ascii="Open Sans" w:hAnsi="Open Sans" w:cs="Open Sans"/>
                <w:color w:val="161616"/>
              </w:rPr>
            </w:pPr>
            <w:r>
              <w:rPr>
                <w:rFonts w:ascii="Open Sans" w:hAnsi="Open Sans" w:cs="Open Sans"/>
                <w:b/>
                <w:bCs/>
                <w:color w:val="161616"/>
              </w:rPr>
              <w:t>Gwers Masnach Deg-Taith i'r siop leol</w:t>
            </w:r>
          </w:p>
          <w:p w14:paraId="0A4803EB" w14:textId="77777777" w:rsidR="0086354B" w:rsidRDefault="0086354B" w:rsidP="00710D44"/>
        </w:tc>
      </w:tr>
      <w:tr w:rsidR="0086354B" w14:paraId="168C99C1" w14:textId="77777777" w:rsidTr="00710D44">
        <w:tc>
          <w:tcPr>
            <w:tcW w:w="2689" w:type="dxa"/>
          </w:tcPr>
          <w:p w14:paraId="120A13E5" w14:textId="77777777" w:rsidR="0086354B" w:rsidRPr="00AF0C52" w:rsidRDefault="0086354B" w:rsidP="00710D44">
            <w:pPr>
              <w:pStyle w:val="Heading2"/>
              <w:jc w:val="center"/>
              <w:outlineLvl w:val="1"/>
            </w:pPr>
            <w:r w:rsidRPr="00AF0C52">
              <w:t>Safon Addysgeg</w:t>
            </w:r>
          </w:p>
        </w:tc>
        <w:tc>
          <w:tcPr>
            <w:tcW w:w="6327" w:type="dxa"/>
          </w:tcPr>
          <w:p w14:paraId="27A9F795" w14:textId="77777777" w:rsidR="0086354B" w:rsidRPr="00AF0C52" w:rsidRDefault="0086354B" w:rsidP="00710D44">
            <w:pPr>
              <w:rPr>
                <w:rFonts w:asciiTheme="majorHAnsi" w:hAnsiTheme="majorHAnsi" w:cstheme="majorHAnsi"/>
                <w:b/>
                <w:color w:val="2F5496" w:themeColor="accent1" w:themeShade="BF"/>
                <w:sz w:val="28"/>
                <w:szCs w:val="28"/>
              </w:rPr>
            </w:pPr>
            <w:r w:rsidRPr="00AF0C52">
              <w:rPr>
                <w:rFonts w:asciiTheme="majorHAnsi" w:hAnsiTheme="majorHAnsi" w:cstheme="majorHAnsi"/>
                <w:b/>
                <w:color w:val="2F5496" w:themeColor="accent1" w:themeShade="BF"/>
                <w:sz w:val="28"/>
                <w:szCs w:val="28"/>
              </w:rPr>
              <w:t>Profiadau dysgu cyfunol</w:t>
            </w:r>
          </w:p>
          <w:p w14:paraId="3E8BDC3B" w14:textId="77777777" w:rsidR="0086354B" w:rsidRPr="00BD56CC" w:rsidRDefault="0086354B" w:rsidP="00710D44">
            <w:pPr>
              <w:rPr>
                <w:rFonts w:asciiTheme="majorHAnsi" w:hAnsiTheme="majorHAnsi" w:cstheme="majorHAnsi"/>
                <w:color w:val="2F5496" w:themeColor="accent1" w:themeShade="BF"/>
                <w:sz w:val="28"/>
                <w:szCs w:val="28"/>
              </w:rPr>
            </w:pPr>
          </w:p>
        </w:tc>
      </w:tr>
      <w:tr w:rsidR="0086354B" w14:paraId="40A05481" w14:textId="77777777" w:rsidTr="00710D44">
        <w:tc>
          <w:tcPr>
            <w:tcW w:w="2689" w:type="dxa"/>
          </w:tcPr>
          <w:p w14:paraId="2AF33E2E" w14:textId="77777777" w:rsidR="0086354B" w:rsidRPr="00AF0C52" w:rsidRDefault="0086354B" w:rsidP="00710D44">
            <w:pPr>
              <w:pStyle w:val="Heading3"/>
              <w:jc w:val="center"/>
              <w:outlineLvl w:val="2"/>
            </w:pPr>
            <w:r w:rsidRPr="00AF0C52">
              <w:t>Beth wnaethoch chi a pham?</w:t>
            </w:r>
          </w:p>
          <w:p w14:paraId="50A545F9" w14:textId="77777777" w:rsidR="0086354B" w:rsidRDefault="0086354B" w:rsidP="00710D44">
            <w:pPr>
              <w:jc w:val="center"/>
            </w:pPr>
          </w:p>
        </w:tc>
        <w:tc>
          <w:tcPr>
            <w:tcW w:w="6327" w:type="dxa"/>
          </w:tcPr>
          <w:p w14:paraId="6F7A446F" w14:textId="77777777" w:rsidR="0086354B" w:rsidRDefault="0086354B" w:rsidP="00710D44">
            <w:r>
              <w:rPr>
                <w:rFonts w:ascii="Open Sans" w:hAnsi="Open Sans" w:cs="Open Sans"/>
                <w:color w:val="161616"/>
                <w:spacing w:val="-2"/>
                <w:shd w:val="clear" w:color="auto" w:fill="FFFFFF"/>
              </w:rPr>
              <w:t>Penderfynwyd mynd ar daith i'r siop lleol er mwyn iddynt cael gweld pa nwyddau masnach deg oedd yn y siop a dechrau deall bod hi yn bwysig cefnogi nwyddau masnach deg. Bwriad y taith yma oedd i ddangos i'r disgyblion bod yna nifer fawr o nwyddau gwahanol masnach deg ar gael. Ar gyfer dosbarth cyfnod sylfaen roedd yn fwy hwylus iddynt medru weld y nwyddau yma yn y siop a gallu mynd o amgylch yn casglu data. Roedd tynnu nhw allan o'r dosbarth ac mynd a nhw i addysgu mewn ardal wahanol yn fwriad er mwyn ceisio hwyluso'r dysgu</w:t>
            </w:r>
          </w:p>
        </w:tc>
      </w:tr>
      <w:tr w:rsidR="0086354B" w14:paraId="6F748CF2" w14:textId="77777777" w:rsidTr="00710D44">
        <w:tc>
          <w:tcPr>
            <w:tcW w:w="2689" w:type="dxa"/>
          </w:tcPr>
          <w:p w14:paraId="61D6AE34" w14:textId="77777777" w:rsidR="0086354B" w:rsidRPr="00AF0C52" w:rsidRDefault="0086354B" w:rsidP="00710D44">
            <w:pPr>
              <w:pStyle w:val="Heading3"/>
              <w:jc w:val="center"/>
              <w:outlineLvl w:val="2"/>
            </w:pPr>
            <w:r w:rsidRPr="00AF0C52">
              <w:t>Beth rydych chi wedi’i ddysgu?</w:t>
            </w:r>
          </w:p>
          <w:p w14:paraId="03E5FCD3" w14:textId="77777777" w:rsidR="0086354B" w:rsidRDefault="0086354B" w:rsidP="00710D44">
            <w:pPr>
              <w:jc w:val="center"/>
            </w:pPr>
          </w:p>
        </w:tc>
        <w:tc>
          <w:tcPr>
            <w:tcW w:w="6327" w:type="dxa"/>
          </w:tcPr>
          <w:p w14:paraId="2920EEC4" w14:textId="77777777" w:rsidR="0086354B" w:rsidRDefault="0086354B" w:rsidP="00710D44">
            <w:r>
              <w:rPr>
                <w:rFonts w:ascii="Open Sans" w:hAnsi="Open Sans" w:cs="Open Sans"/>
                <w:color w:val="161616"/>
                <w:spacing w:val="-2"/>
                <w:shd w:val="clear" w:color="auto" w:fill="FFFFFF"/>
              </w:rPr>
              <w:t xml:space="preserve">Roedd hyn yn fuddiol iawn ac mi roedd y disgyblion wedi mwynhau dysgu mewn amgylchedd wahanol, mae hyn yn holl bwysig mewn addysg gan fod yr ystafell </w:t>
            </w:r>
            <w:proofErr w:type="spellStart"/>
            <w:r>
              <w:rPr>
                <w:rFonts w:ascii="Open Sans" w:hAnsi="Open Sans" w:cs="Open Sans"/>
                <w:color w:val="161616"/>
                <w:spacing w:val="-2"/>
                <w:shd w:val="clear" w:color="auto" w:fill="FFFFFF"/>
              </w:rPr>
              <w:t>ddosbarh</w:t>
            </w:r>
            <w:proofErr w:type="spellEnd"/>
            <w:r>
              <w:rPr>
                <w:rFonts w:ascii="Open Sans" w:hAnsi="Open Sans" w:cs="Open Sans"/>
                <w:color w:val="161616"/>
                <w:spacing w:val="-2"/>
                <w:shd w:val="clear" w:color="auto" w:fill="FFFFFF"/>
              </w:rPr>
              <w:t xml:space="preserve"> yn gallu fod yn lle mwy diflas ond drwy wneud addysg mewn amgylchiadau gwahanol yn enwedig yn y cyfnod sylfaen gan fod disgyblion yn hoff o ddysgu mewn ardaloedd gwahanol ac yn datblygu sgiliau gwahanol </w:t>
            </w:r>
            <w:proofErr w:type="spellStart"/>
            <w:r>
              <w:rPr>
                <w:rFonts w:ascii="Open Sans" w:hAnsi="Open Sans" w:cs="Open Sans"/>
                <w:color w:val="161616"/>
                <w:spacing w:val="-2"/>
                <w:shd w:val="clear" w:color="auto" w:fill="FFFFFF"/>
              </w:rPr>
              <w:t>mew</w:t>
            </w:r>
            <w:proofErr w:type="spellEnd"/>
            <w:r>
              <w:rPr>
                <w:rFonts w:ascii="Open Sans" w:hAnsi="Open Sans" w:cs="Open Sans"/>
                <w:color w:val="161616"/>
                <w:spacing w:val="-2"/>
                <w:shd w:val="clear" w:color="auto" w:fill="FFFFFF"/>
              </w:rPr>
              <w:t xml:space="preserve"> ardaloedd gwahanol. Roedd y disgyblion yn medru datblygu eu sgiliau cymdeithasol a rhifedd drwy wneud y gwaith yma. Dysgais o hyn fod disgyblion cyfnod sylfaen yn hoff o ddysgu drwy profiadau gwahanol oherwydd yn dilyn hyn roeddent yn gallu enwi cynnyrch masnach deg ar y cof ac yn gallu rhestru nifer fawr ohonynt</w:t>
            </w:r>
          </w:p>
        </w:tc>
      </w:tr>
      <w:tr w:rsidR="0086354B" w14:paraId="264C44AE" w14:textId="77777777" w:rsidTr="00710D44">
        <w:tc>
          <w:tcPr>
            <w:tcW w:w="2689" w:type="dxa"/>
          </w:tcPr>
          <w:p w14:paraId="65502582" w14:textId="77777777" w:rsidR="0086354B" w:rsidRPr="00AF0C52" w:rsidRDefault="0086354B" w:rsidP="00710D44">
            <w:pPr>
              <w:pStyle w:val="Heading3"/>
              <w:jc w:val="center"/>
              <w:outlineLvl w:val="2"/>
            </w:pPr>
            <w:r w:rsidRPr="00AF0C52">
              <w:t>Beth nesaf?</w:t>
            </w:r>
          </w:p>
          <w:p w14:paraId="4EBBE755" w14:textId="77777777" w:rsidR="0086354B" w:rsidRDefault="0086354B" w:rsidP="00710D44">
            <w:pPr>
              <w:jc w:val="center"/>
            </w:pPr>
          </w:p>
        </w:tc>
        <w:tc>
          <w:tcPr>
            <w:tcW w:w="6327" w:type="dxa"/>
          </w:tcPr>
          <w:p w14:paraId="19A6926E" w14:textId="77777777" w:rsidR="0086354B" w:rsidRDefault="0086354B" w:rsidP="00710D44">
            <w:r>
              <w:rPr>
                <w:rFonts w:ascii="Open Sans" w:hAnsi="Open Sans" w:cs="Open Sans"/>
                <w:color w:val="161616"/>
                <w:spacing w:val="-2"/>
                <w:shd w:val="clear" w:color="auto" w:fill="FFFFFF"/>
              </w:rPr>
              <w:t xml:space="preserve">Hoffwn gael fwy o hyder i arbrofi yn fwy gyda'r amgylchedd ddysgu a cheisio gwneud o leiaf un gwers bob wythnos mewn ardal wahanol er mwyn ceisio defnyddio'r ystafell ddosbarth ac ardaloedd yr ysgol i gyd er mwyn cyfoethogi y dysgu ond hefyd i hwyluso gan fod eistedd mewn ystafell ddosbarth dydd ar </w:t>
            </w:r>
            <w:proofErr w:type="spellStart"/>
            <w:r>
              <w:rPr>
                <w:rFonts w:ascii="Open Sans" w:hAnsi="Open Sans" w:cs="Open Sans"/>
                <w:color w:val="161616"/>
                <w:spacing w:val="-2"/>
                <w:shd w:val="clear" w:color="auto" w:fill="FFFFFF"/>
              </w:rPr>
              <w:t>ol</w:t>
            </w:r>
            <w:proofErr w:type="spellEnd"/>
            <w:r>
              <w:rPr>
                <w:rFonts w:ascii="Open Sans" w:hAnsi="Open Sans" w:cs="Open Sans"/>
                <w:color w:val="161616"/>
                <w:spacing w:val="-2"/>
                <w:shd w:val="clear" w:color="auto" w:fill="FFFFFF"/>
              </w:rPr>
              <w:t xml:space="preserve"> dydd yn gallu fod yn ddiflas. Ceisiaf yn y dyfodol I wneud o leiaf un gwers bob wythnos a fydd yn cael eu wneud tu allan I’r ystafell </w:t>
            </w:r>
            <w:proofErr w:type="spellStart"/>
            <w:r>
              <w:rPr>
                <w:rFonts w:ascii="Open Sans" w:hAnsi="Open Sans" w:cs="Open Sans"/>
                <w:color w:val="161616"/>
                <w:spacing w:val="-2"/>
                <w:shd w:val="clear" w:color="auto" w:fill="FFFFFF"/>
              </w:rPr>
              <w:t>ddosabrth</w:t>
            </w:r>
            <w:proofErr w:type="spellEnd"/>
            <w:r>
              <w:rPr>
                <w:rFonts w:ascii="Open Sans" w:hAnsi="Open Sans" w:cs="Open Sans"/>
                <w:color w:val="161616"/>
                <w:spacing w:val="-2"/>
                <w:shd w:val="clear" w:color="auto" w:fill="FFFFFF"/>
              </w:rPr>
              <w:t xml:space="preserve"> gan ddefnyddio yr adnoddau sydd gan yr ysgol. Yn ogystal a hyn hoffwn wneud cwrs ar dysgu yn yr awyr agored er mwyn gweld pa wersi allaf eu gynnal tu allan I’r ystafell ddosbarth ac yn rhannu yr hyn rwyf wedi eu ddysgu gydag aelodau arall o staff yr ysgol ac efallai arwain prosiect dysgu awyr agored o fewn yr ysgol.</w:t>
            </w:r>
          </w:p>
        </w:tc>
      </w:tr>
      <w:bookmarkEnd w:id="1"/>
    </w:tbl>
    <w:p w14:paraId="56F37BF6" w14:textId="77777777" w:rsidR="0086354B" w:rsidRDefault="0086354B" w:rsidP="0086354B"/>
    <w:p w14:paraId="55E76169" w14:textId="77777777" w:rsidR="0086354B" w:rsidRDefault="0086354B" w:rsidP="0086354B"/>
    <w:tbl>
      <w:tblPr>
        <w:tblStyle w:val="TableGrid"/>
        <w:tblW w:w="0" w:type="auto"/>
        <w:tblLook w:val="04A0" w:firstRow="1" w:lastRow="0" w:firstColumn="1" w:lastColumn="0" w:noHBand="0" w:noVBand="1"/>
      </w:tblPr>
      <w:tblGrid>
        <w:gridCol w:w="2689"/>
        <w:gridCol w:w="6327"/>
      </w:tblGrid>
      <w:tr w:rsidR="0086354B" w14:paraId="322695A9" w14:textId="77777777" w:rsidTr="00710D44">
        <w:tc>
          <w:tcPr>
            <w:tcW w:w="2689" w:type="dxa"/>
          </w:tcPr>
          <w:p w14:paraId="2890D934" w14:textId="77777777" w:rsidR="0086354B" w:rsidRPr="00AF0C52" w:rsidRDefault="0086354B" w:rsidP="00710D44">
            <w:pPr>
              <w:pStyle w:val="Heading2"/>
              <w:jc w:val="center"/>
              <w:outlineLvl w:val="1"/>
            </w:pPr>
            <w:r>
              <w:lastRenderedPageBreak/>
              <w:t>Templed Profiad Proffesiynol 3</w:t>
            </w:r>
          </w:p>
        </w:tc>
        <w:tc>
          <w:tcPr>
            <w:tcW w:w="6327" w:type="dxa"/>
          </w:tcPr>
          <w:p w14:paraId="57E9747C" w14:textId="77777777" w:rsidR="0086354B" w:rsidRDefault="0086354B" w:rsidP="00710D44">
            <w:r>
              <w:t>Gwers ar amser</w:t>
            </w:r>
          </w:p>
        </w:tc>
      </w:tr>
      <w:tr w:rsidR="0086354B" w14:paraId="220AAFAD" w14:textId="77777777" w:rsidTr="00710D44">
        <w:tc>
          <w:tcPr>
            <w:tcW w:w="2689" w:type="dxa"/>
          </w:tcPr>
          <w:p w14:paraId="0D483B5B" w14:textId="77777777" w:rsidR="0086354B" w:rsidRPr="00AF0C52" w:rsidRDefault="0086354B" w:rsidP="00710D44">
            <w:pPr>
              <w:pStyle w:val="Heading2"/>
              <w:jc w:val="center"/>
              <w:outlineLvl w:val="1"/>
            </w:pPr>
            <w:r w:rsidRPr="00AF0C52">
              <w:t>Safon Addysgeg</w:t>
            </w:r>
          </w:p>
        </w:tc>
        <w:tc>
          <w:tcPr>
            <w:tcW w:w="6327" w:type="dxa"/>
          </w:tcPr>
          <w:p w14:paraId="2719C610" w14:textId="77777777" w:rsidR="0086354B" w:rsidRPr="00AF0C52" w:rsidRDefault="0086354B" w:rsidP="00710D44">
            <w:pPr>
              <w:rPr>
                <w:rFonts w:asciiTheme="majorHAnsi" w:hAnsiTheme="majorHAnsi" w:cstheme="majorHAnsi"/>
                <w:b/>
                <w:color w:val="2F5496" w:themeColor="accent1" w:themeShade="BF"/>
                <w:sz w:val="28"/>
                <w:szCs w:val="28"/>
              </w:rPr>
            </w:pPr>
            <w:r w:rsidRPr="00AF0C52">
              <w:rPr>
                <w:rFonts w:asciiTheme="majorHAnsi" w:hAnsiTheme="majorHAnsi" w:cstheme="majorHAnsi"/>
                <w:b/>
                <w:color w:val="2F5496" w:themeColor="accent1" w:themeShade="BF"/>
                <w:sz w:val="28"/>
                <w:szCs w:val="28"/>
              </w:rPr>
              <w:t>Cyd-destunau dilys bywyd go iawn</w:t>
            </w:r>
          </w:p>
          <w:p w14:paraId="22D0098A" w14:textId="77777777" w:rsidR="0086354B" w:rsidRDefault="0086354B" w:rsidP="00710D44"/>
        </w:tc>
      </w:tr>
      <w:tr w:rsidR="0086354B" w14:paraId="1794E3B5" w14:textId="77777777" w:rsidTr="00710D44">
        <w:tc>
          <w:tcPr>
            <w:tcW w:w="2689" w:type="dxa"/>
          </w:tcPr>
          <w:p w14:paraId="0F0250B3" w14:textId="77777777" w:rsidR="0086354B" w:rsidRPr="00AF0C52" w:rsidRDefault="0086354B" w:rsidP="00710D44">
            <w:pPr>
              <w:pStyle w:val="Heading3"/>
              <w:jc w:val="center"/>
              <w:outlineLvl w:val="2"/>
            </w:pPr>
            <w:r w:rsidRPr="00AF0C52">
              <w:t>Beth wnaethoch chi a pham?</w:t>
            </w:r>
          </w:p>
          <w:p w14:paraId="66DE9620" w14:textId="77777777" w:rsidR="0086354B" w:rsidRDefault="0086354B" w:rsidP="00710D44">
            <w:pPr>
              <w:jc w:val="center"/>
            </w:pPr>
          </w:p>
        </w:tc>
        <w:tc>
          <w:tcPr>
            <w:tcW w:w="6327" w:type="dxa"/>
          </w:tcPr>
          <w:p w14:paraId="04324530" w14:textId="77777777" w:rsidR="0086354B" w:rsidRDefault="0086354B" w:rsidP="00710D44">
            <w:r>
              <w:rPr>
                <w:rFonts w:ascii="Arial" w:hAnsi="Arial" w:cs="Arial"/>
                <w:color w:val="161616"/>
                <w:spacing w:val="-2"/>
                <w:shd w:val="clear" w:color="auto" w:fill="FFFFFF"/>
              </w:rPr>
              <w:t>Cynlluniais wers mathemateg ar gyfer blwyddyn 3,4 a 5 (Gwelir ased) ar y thema amser. Roedd hyn yn gyfle i mi ddatblygu sgiliau cymdeithasol a ieithyddol. Tasg cyntaf ar y thema yma oedd dysgu sut i ddweud yr amser ar lafar ac yn ysgrifenedig yn ramadegol gywir. Yna tasg  2 oedd problemau amser go iawn e.e. " </w:t>
            </w:r>
            <w:r>
              <w:rPr>
                <w:rFonts w:ascii="Arial" w:hAnsi="Arial" w:cs="Arial"/>
                <w:color w:val="000000"/>
                <w:spacing w:val="-2"/>
                <w:shd w:val="clear" w:color="auto" w:fill="FFFFFF"/>
              </w:rPr>
              <w:t>Mae gem pêl droed yn dechrau am hanner awr wedi un ac mae gem pêl droed yn 90 munud o hyd. Pryd bydd y gem wedi gorffen? " </w:t>
            </w:r>
            <w:r>
              <w:rPr>
                <w:rFonts w:ascii="Open Sans" w:hAnsi="Open Sans" w:cs="Open Sans"/>
                <w:color w:val="161616"/>
                <w:spacing w:val="-2"/>
                <w:shd w:val="clear" w:color="auto" w:fill="FFFFFF"/>
              </w:rPr>
              <w:t> </w:t>
            </w:r>
            <w:r>
              <w:rPr>
                <w:rFonts w:ascii="Arial" w:hAnsi="Arial" w:cs="Arial"/>
                <w:color w:val="161616"/>
                <w:spacing w:val="-2"/>
                <w:shd w:val="clear" w:color="auto" w:fill="FFFFFF"/>
              </w:rPr>
              <w:t xml:space="preserve">Roedd y dasg yma yn rhoi cyfle iddynt ddeall amser mewn bywyd go-iawn gan ystyried faint o amser mae yn cymryd </w:t>
            </w:r>
            <w:proofErr w:type="spellStart"/>
            <w:r>
              <w:rPr>
                <w:rFonts w:ascii="Arial" w:hAnsi="Arial" w:cs="Arial"/>
                <w:color w:val="161616"/>
                <w:spacing w:val="-2"/>
                <w:shd w:val="clear" w:color="auto" w:fill="FFFFFF"/>
              </w:rPr>
              <w:t>tren</w:t>
            </w:r>
            <w:proofErr w:type="spellEnd"/>
            <w:r>
              <w:rPr>
                <w:rFonts w:ascii="Arial" w:hAnsi="Arial" w:cs="Arial"/>
                <w:color w:val="161616"/>
                <w:spacing w:val="-2"/>
                <w:shd w:val="clear" w:color="auto" w:fill="FFFFFF"/>
              </w:rPr>
              <w:t xml:space="preserve"> i fynd o A i B ac roeddent yn delio gydag amser mewn ffurf gwahanol fel munudau ac yna yn ei trawsnewid i oriau a munudau cyn ei adio at yr amser ychwanegol.</w:t>
            </w:r>
          </w:p>
        </w:tc>
      </w:tr>
      <w:tr w:rsidR="0086354B" w14:paraId="2775CA13" w14:textId="77777777" w:rsidTr="00710D44">
        <w:tc>
          <w:tcPr>
            <w:tcW w:w="2689" w:type="dxa"/>
          </w:tcPr>
          <w:p w14:paraId="45F0631B" w14:textId="77777777" w:rsidR="0086354B" w:rsidRPr="00AF0C52" w:rsidRDefault="0086354B" w:rsidP="00710D44">
            <w:pPr>
              <w:pStyle w:val="Heading3"/>
              <w:jc w:val="center"/>
              <w:outlineLvl w:val="2"/>
            </w:pPr>
            <w:r w:rsidRPr="00AF0C52">
              <w:t>Beth rydych chi wedi’i ddysgu?</w:t>
            </w:r>
          </w:p>
          <w:p w14:paraId="3216E02C" w14:textId="77777777" w:rsidR="0086354B" w:rsidRDefault="0086354B" w:rsidP="00710D44">
            <w:pPr>
              <w:jc w:val="center"/>
            </w:pPr>
          </w:p>
        </w:tc>
        <w:tc>
          <w:tcPr>
            <w:tcW w:w="6327" w:type="dxa"/>
          </w:tcPr>
          <w:p w14:paraId="32A2B7E6" w14:textId="77777777" w:rsidR="0086354B" w:rsidRDefault="0086354B" w:rsidP="00710D44">
            <w:r>
              <w:rPr>
                <w:rFonts w:ascii="Open Sans" w:hAnsi="Open Sans" w:cs="Open Sans"/>
                <w:color w:val="161616"/>
                <w:spacing w:val="-2"/>
                <w:shd w:val="clear" w:color="auto" w:fill="FFFFFF"/>
              </w:rPr>
              <w:t xml:space="preserve">Sylweddolais fod y disgyblion yn mwynhau datrys problemau amser oedd yn gysylltiedig gyda'i bywyd nhw ac roedd eu dealltwriaeth o amser wedi cynyddu gan ei bod nawr yn sylweddoli sawl munud sydd mewn awr. Roedd y wers yma wedi cyrraedd y canlyniadau a fwriedir gan roedd y disgyblion nawr yn gallu darganfod faint o amser oedd tan cinio neu amser adref ac yn medru darllen cloc analog  a cyfri ymlaen mewn munudau. Roedd y disgyblion yn defnyddio adnoddau a </w:t>
            </w:r>
            <w:proofErr w:type="spellStart"/>
            <w:r>
              <w:rPr>
                <w:rFonts w:ascii="Open Sans" w:hAnsi="Open Sans" w:cs="Open Sans"/>
                <w:color w:val="161616"/>
                <w:spacing w:val="-2"/>
                <w:shd w:val="clear" w:color="auto" w:fill="FFFFFF"/>
              </w:rPr>
              <w:t>thegnegau</w:t>
            </w:r>
            <w:proofErr w:type="spellEnd"/>
            <w:r>
              <w:rPr>
                <w:rFonts w:ascii="Open Sans" w:hAnsi="Open Sans" w:cs="Open Sans"/>
                <w:color w:val="161616"/>
                <w:spacing w:val="-2"/>
                <w:shd w:val="clear" w:color="auto" w:fill="FFFFFF"/>
              </w:rPr>
              <w:t xml:space="preserve"> eu hun er mwyn datrys y problemau yma ac roedd yn agorai llygaid gweld sut roedd disgyblion yn gallu cysylltu yr hyn roedd y neu wybod yn barod gyda’r cwestiwn oedd angen iddynt ateb.</w:t>
            </w:r>
          </w:p>
        </w:tc>
      </w:tr>
      <w:tr w:rsidR="0086354B" w14:paraId="11551458" w14:textId="77777777" w:rsidTr="00710D44">
        <w:tc>
          <w:tcPr>
            <w:tcW w:w="2689" w:type="dxa"/>
          </w:tcPr>
          <w:p w14:paraId="6CD5F45F" w14:textId="77777777" w:rsidR="0086354B" w:rsidRPr="00AF0C52" w:rsidRDefault="0086354B" w:rsidP="00710D44">
            <w:pPr>
              <w:pStyle w:val="Heading3"/>
              <w:jc w:val="center"/>
              <w:outlineLvl w:val="2"/>
            </w:pPr>
            <w:r w:rsidRPr="00AF0C52">
              <w:t>Beth nesaf?</w:t>
            </w:r>
          </w:p>
          <w:p w14:paraId="670CC690" w14:textId="77777777" w:rsidR="0086354B" w:rsidRDefault="0086354B" w:rsidP="00710D44">
            <w:pPr>
              <w:jc w:val="center"/>
            </w:pPr>
          </w:p>
        </w:tc>
        <w:tc>
          <w:tcPr>
            <w:tcW w:w="6327" w:type="dxa"/>
          </w:tcPr>
          <w:p w14:paraId="702A6B6F" w14:textId="77777777" w:rsidR="0086354B" w:rsidRDefault="0086354B" w:rsidP="00710D44">
            <w:pPr>
              <w:pStyle w:val="NormalWeb"/>
              <w:spacing w:before="0" w:beforeAutospacing="0" w:after="0" w:afterAutospacing="0"/>
              <w:rPr>
                <w:color w:val="161616"/>
              </w:rPr>
            </w:pPr>
            <w:r>
              <w:rPr>
                <w:color w:val="161616"/>
              </w:rPr>
              <w:t xml:space="preserve">Mae </w:t>
            </w:r>
            <w:proofErr w:type="spellStart"/>
            <w:r>
              <w:rPr>
                <w:color w:val="161616"/>
              </w:rPr>
              <w:t>cynnwys</w:t>
            </w:r>
            <w:proofErr w:type="spellEnd"/>
            <w:r>
              <w:rPr>
                <w:color w:val="161616"/>
              </w:rPr>
              <w:t xml:space="preserve"> </w:t>
            </w:r>
            <w:proofErr w:type="spellStart"/>
            <w:r>
              <w:rPr>
                <w:color w:val="161616"/>
              </w:rPr>
              <w:t>cyd-destunau</w:t>
            </w:r>
            <w:proofErr w:type="spellEnd"/>
            <w:r>
              <w:rPr>
                <w:color w:val="161616"/>
              </w:rPr>
              <w:t xml:space="preserve"> </w:t>
            </w:r>
            <w:proofErr w:type="spellStart"/>
            <w:r>
              <w:rPr>
                <w:color w:val="161616"/>
              </w:rPr>
              <w:t>bywyd</w:t>
            </w:r>
            <w:proofErr w:type="spellEnd"/>
            <w:r>
              <w:rPr>
                <w:color w:val="161616"/>
              </w:rPr>
              <w:t xml:space="preserve"> go </w:t>
            </w:r>
            <w:proofErr w:type="spellStart"/>
            <w:r>
              <w:rPr>
                <w:color w:val="161616"/>
              </w:rPr>
              <w:t>iawn</w:t>
            </w:r>
            <w:proofErr w:type="spellEnd"/>
            <w:r>
              <w:rPr>
                <w:color w:val="161616"/>
              </w:rPr>
              <w:t xml:space="preserve"> </w:t>
            </w:r>
            <w:proofErr w:type="spellStart"/>
            <w:r>
              <w:rPr>
                <w:color w:val="161616"/>
              </w:rPr>
              <w:t>yn</w:t>
            </w:r>
            <w:proofErr w:type="spellEnd"/>
            <w:r>
              <w:rPr>
                <w:color w:val="161616"/>
              </w:rPr>
              <w:t xml:space="preserve"> </w:t>
            </w:r>
            <w:proofErr w:type="spellStart"/>
            <w:r>
              <w:rPr>
                <w:color w:val="161616"/>
              </w:rPr>
              <w:t>ysgogi</w:t>
            </w:r>
            <w:proofErr w:type="spellEnd"/>
            <w:r>
              <w:rPr>
                <w:color w:val="161616"/>
              </w:rPr>
              <w:t xml:space="preserve"> </w:t>
            </w:r>
            <w:proofErr w:type="spellStart"/>
            <w:r>
              <w:rPr>
                <w:color w:val="161616"/>
              </w:rPr>
              <w:t>yr</w:t>
            </w:r>
            <w:proofErr w:type="spellEnd"/>
            <w:r>
              <w:rPr>
                <w:color w:val="161616"/>
              </w:rPr>
              <w:t xml:space="preserve"> </w:t>
            </w:r>
            <w:proofErr w:type="spellStart"/>
            <w:r>
              <w:rPr>
                <w:color w:val="161616"/>
              </w:rPr>
              <w:t>addysgu</w:t>
            </w:r>
            <w:proofErr w:type="spellEnd"/>
            <w:r>
              <w:rPr>
                <w:color w:val="161616"/>
              </w:rPr>
              <w:t xml:space="preserve"> </w:t>
            </w:r>
            <w:proofErr w:type="spellStart"/>
            <w:r>
              <w:rPr>
                <w:color w:val="161616"/>
              </w:rPr>
              <w:t>gan</w:t>
            </w:r>
            <w:proofErr w:type="spellEnd"/>
            <w:r>
              <w:rPr>
                <w:color w:val="161616"/>
              </w:rPr>
              <w:t xml:space="preserve"> </w:t>
            </w:r>
            <w:proofErr w:type="spellStart"/>
            <w:r>
              <w:rPr>
                <w:color w:val="161616"/>
              </w:rPr>
              <w:t>fod</w:t>
            </w:r>
            <w:proofErr w:type="spellEnd"/>
            <w:r>
              <w:rPr>
                <w:color w:val="161616"/>
              </w:rPr>
              <w:t xml:space="preserve"> </w:t>
            </w:r>
            <w:proofErr w:type="spellStart"/>
            <w:r>
              <w:rPr>
                <w:color w:val="161616"/>
              </w:rPr>
              <w:t>disgyblion</w:t>
            </w:r>
            <w:proofErr w:type="spellEnd"/>
            <w:r>
              <w:rPr>
                <w:color w:val="161616"/>
              </w:rPr>
              <w:t xml:space="preserve"> </w:t>
            </w:r>
            <w:proofErr w:type="spellStart"/>
            <w:r>
              <w:rPr>
                <w:color w:val="161616"/>
              </w:rPr>
              <w:t>yn</w:t>
            </w:r>
            <w:proofErr w:type="spellEnd"/>
            <w:r>
              <w:rPr>
                <w:color w:val="161616"/>
              </w:rPr>
              <w:t xml:space="preserve"> </w:t>
            </w:r>
            <w:proofErr w:type="spellStart"/>
            <w:r>
              <w:rPr>
                <w:color w:val="161616"/>
              </w:rPr>
              <w:t>medru</w:t>
            </w:r>
            <w:proofErr w:type="spellEnd"/>
            <w:r>
              <w:rPr>
                <w:color w:val="161616"/>
              </w:rPr>
              <w:t xml:space="preserve"> </w:t>
            </w:r>
            <w:proofErr w:type="spellStart"/>
            <w:r>
              <w:rPr>
                <w:color w:val="161616"/>
              </w:rPr>
              <w:t>deall</w:t>
            </w:r>
            <w:proofErr w:type="spellEnd"/>
            <w:r>
              <w:rPr>
                <w:color w:val="161616"/>
              </w:rPr>
              <w:t xml:space="preserve"> </w:t>
            </w:r>
            <w:proofErr w:type="spellStart"/>
            <w:r>
              <w:rPr>
                <w:color w:val="161616"/>
              </w:rPr>
              <w:t>yr</w:t>
            </w:r>
            <w:proofErr w:type="spellEnd"/>
            <w:r>
              <w:rPr>
                <w:color w:val="161616"/>
              </w:rPr>
              <w:t xml:space="preserve"> </w:t>
            </w:r>
            <w:proofErr w:type="spellStart"/>
            <w:r>
              <w:rPr>
                <w:color w:val="161616"/>
              </w:rPr>
              <w:t>hyn</w:t>
            </w:r>
            <w:proofErr w:type="spellEnd"/>
            <w:r>
              <w:rPr>
                <w:color w:val="161616"/>
              </w:rPr>
              <w:t xml:space="preserve"> </w:t>
            </w:r>
            <w:proofErr w:type="spellStart"/>
            <w:r>
              <w:rPr>
                <w:color w:val="161616"/>
              </w:rPr>
              <w:t>sydd</w:t>
            </w:r>
            <w:proofErr w:type="spellEnd"/>
            <w:r>
              <w:rPr>
                <w:color w:val="161616"/>
              </w:rPr>
              <w:t xml:space="preserve"> </w:t>
            </w:r>
            <w:proofErr w:type="spellStart"/>
            <w:r>
              <w:rPr>
                <w:color w:val="161616"/>
              </w:rPr>
              <w:t>yn</w:t>
            </w:r>
            <w:proofErr w:type="spellEnd"/>
            <w:r>
              <w:rPr>
                <w:color w:val="161616"/>
              </w:rPr>
              <w:t xml:space="preserve"> </w:t>
            </w:r>
            <w:proofErr w:type="spellStart"/>
            <w:r>
              <w:rPr>
                <w:color w:val="161616"/>
              </w:rPr>
              <w:t>digwydd</w:t>
            </w:r>
            <w:proofErr w:type="spellEnd"/>
            <w:r>
              <w:rPr>
                <w:color w:val="161616"/>
              </w:rPr>
              <w:t xml:space="preserve"> </w:t>
            </w:r>
            <w:proofErr w:type="spellStart"/>
            <w:r>
              <w:rPr>
                <w:color w:val="161616"/>
              </w:rPr>
              <w:t>o'i</w:t>
            </w:r>
            <w:proofErr w:type="spellEnd"/>
            <w:r>
              <w:rPr>
                <w:color w:val="161616"/>
              </w:rPr>
              <w:t xml:space="preserve"> </w:t>
            </w:r>
            <w:proofErr w:type="spellStart"/>
            <w:r>
              <w:rPr>
                <w:color w:val="161616"/>
              </w:rPr>
              <w:t>cwmpas</w:t>
            </w:r>
            <w:proofErr w:type="spellEnd"/>
            <w:r>
              <w:rPr>
                <w:color w:val="161616"/>
              </w:rPr>
              <w:t xml:space="preserve"> </w:t>
            </w:r>
            <w:proofErr w:type="spellStart"/>
            <w:r>
              <w:rPr>
                <w:color w:val="161616"/>
              </w:rPr>
              <w:t>yn</w:t>
            </w:r>
            <w:proofErr w:type="spellEnd"/>
            <w:r>
              <w:rPr>
                <w:color w:val="161616"/>
              </w:rPr>
              <w:t xml:space="preserve"> haws </w:t>
            </w:r>
            <w:proofErr w:type="spellStart"/>
            <w:r>
              <w:rPr>
                <w:color w:val="161616"/>
              </w:rPr>
              <w:t>e.e.</w:t>
            </w:r>
            <w:proofErr w:type="spellEnd"/>
            <w:r>
              <w:rPr>
                <w:color w:val="161616"/>
              </w:rPr>
              <w:t xml:space="preserve"> </w:t>
            </w:r>
            <w:proofErr w:type="spellStart"/>
            <w:r>
              <w:rPr>
                <w:color w:val="161616"/>
              </w:rPr>
              <w:t>os</w:t>
            </w:r>
            <w:proofErr w:type="spellEnd"/>
            <w:r>
              <w:rPr>
                <w:color w:val="161616"/>
              </w:rPr>
              <w:t xml:space="preserve"> </w:t>
            </w:r>
            <w:proofErr w:type="spellStart"/>
            <w:r>
              <w:rPr>
                <w:color w:val="161616"/>
              </w:rPr>
              <w:t>gwneud</w:t>
            </w:r>
            <w:proofErr w:type="spellEnd"/>
            <w:r>
              <w:rPr>
                <w:color w:val="161616"/>
              </w:rPr>
              <w:t xml:space="preserve"> </w:t>
            </w:r>
            <w:proofErr w:type="spellStart"/>
            <w:r>
              <w:rPr>
                <w:color w:val="161616"/>
              </w:rPr>
              <w:t>gwersi</w:t>
            </w:r>
            <w:proofErr w:type="spellEnd"/>
            <w:r>
              <w:rPr>
                <w:color w:val="161616"/>
              </w:rPr>
              <w:t xml:space="preserve"> </w:t>
            </w:r>
            <w:proofErr w:type="spellStart"/>
            <w:r>
              <w:rPr>
                <w:color w:val="161616"/>
              </w:rPr>
              <w:t>ar</w:t>
            </w:r>
            <w:proofErr w:type="spellEnd"/>
            <w:r>
              <w:rPr>
                <w:color w:val="161616"/>
              </w:rPr>
              <w:t xml:space="preserve"> </w:t>
            </w:r>
            <w:proofErr w:type="spellStart"/>
            <w:r>
              <w:rPr>
                <w:color w:val="161616"/>
              </w:rPr>
              <w:t>arian</w:t>
            </w:r>
            <w:proofErr w:type="spellEnd"/>
            <w:r>
              <w:rPr>
                <w:color w:val="161616"/>
              </w:rPr>
              <w:t xml:space="preserve"> </w:t>
            </w:r>
            <w:proofErr w:type="spellStart"/>
            <w:r>
              <w:rPr>
                <w:color w:val="161616"/>
              </w:rPr>
              <w:t>eu</w:t>
            </w:r>
            <w:proofErr w:type="spellEnd"/>
            <w:r>
              <w:rPr>
                <w:color w:val="161616"/>
              </w:rPr>
              <w:t xml:space="preserve"> bod </w:t>
            </w:r>
            <w:proofErr w:type="spellStart"/>
            <w:r>
              <w:rPr>
                <w:color w:val="161616"/>
              </w:rPr>
              <w:t>nhw</w:t>
            </w:r>
            <w:proofErr w:type="spellEnd"/>
            <w:r>
              <w:rPr>
                <w:color w:val="161616"/>
              </w:rPr>
              <w:t xml:space="preserve"> </w:t>
            </w:r>
            <w:proofErr w:type="spellStart"/>
            <w:r>
              <w:rPr>
                <w:color w:val="161616"/>
              </w:rPr>
              <w:t>yn</w:t>
            </w:r>
            <w:proofErr w:type="spellEnd"/>
            <w:r>
              <w:rPr>
                <w:color w:val="161616"/>
              </w:rPr>
              <w:t xml:space="preserve"> </w:t>
            </w:r>
            <w:proofErr w:type="spellStart"/>
            <w:r>
              <w:rPr>
                <w:color w:val="161616"/>
              </w:rPr>
              <w:t>defnyddio</w:t>
            </w:r>
            <w:proofErr w:type="spellEnd"/>
            <w:r>
              <w:rPr>
                <w:color w:val="161616"/>
              </w:rPr>
              <w:t xml:space="preserve"> </w:t>
            </w:r>
            <w:proofErr w:type="spellStart"/>
            <w:r>
              <w:rPr>
                <w:color w:val="161616"/>
              </w:rPr>
              <w:t>darnau</w:t>
            </w:r>
            <w:proofErr w:type="spellEnd"/>
            <w:r>
              <w:rPr>
                <w:color w:val="161616"/>
              </w:rPr>
              <w:t xml:space="preserve"> </w:t>
            </w:r>
            <w:proofErr w:type="spellStart"/>
            <w:r>
              <w:rPr>
                <w:color w:val="161616"/>
              </w:rPr>
              <w:t>arian</w:t>
            </w:r>
            <w:proofErr w:type="spellEnd"/>
            <w:r>
              <w:rPr>
                <w:color w:val="161616"/>
              </w:rPr>
              <w:t xml:space="preserve"> </w:t>
            </w:r>
            <w:proofErr w:type="spellStart"/>
            <w:r>
              <w:rPr>
                <w:color w:val="161616"/>
              </w:rPr>
              <w:t>yn</w:t>
            </w:r>
            <w:proofErr w:type="spellEnd"/>
            <w:r>
              <w:rPr>
                <w:color w:val="161616"/>
              </w:rPr>
              <w:t xml:space="preserve"> y </w:t>
            </w:r>
            <w:proofErr w:type="spellStart"/>
            <w:r>
              <w:rPr>
                <w:color w:val="161616"/>
              </w:rPr>
              <w:t>dosbarth</w:t>
            </w:r>
            <w:proofErr w:type="spellEnd"/>
            <w:r>
              <w:rPr>
                <w:color w:val="161616"/>
              </w:rPr>
              <w:t xml:space="preserve"> neu </w:t>
            </w:r>
            <w:proofErr w:type="spellStart"/>
            <w:r>
              <w:rPr>
                <w:color w:val="161616"/>
              </w:rPr>
              <w:t>dod</w:t>
            </w:r>
            <w:proofErr w:type="spellEnd"/>
            <w:r>
              <w:rPr>
                <w:color w:val="161616"/>
              </w:rPr>
              <w:t xml:space="preserve"> </w:t>
            </w:r>
            <w:proofErr w:type="spellStart"/>
            <w:r>
              <w:rPr>
                <w:color w:val="161616"/>
              </w:rPr>
              <w:t>mewn</w:t>
            </w:r>
            <w:proofErr w:type="spellEnd"/>
            <w:r>
              <w:rPr>
                <w:color w:val="161616"/>
              </w:rPr>
              <w:t xml:space="preserve"> ag </w:t>
            </w:r>
            <w:proofErr w:type="spellStart"/>
            <w:r>
              <w:rPr>
                <w:color w:val="161616"/>
              </w:rPr>
              <w:t>arian</w:t>
            </w:r>
            <w:proofErr w:type="spellEnd"/>
            <w:r>
              <w:rPr>
                <w:color w:val="161616"/>
              </w:rPr>
              <w:t xml:space="preserve"> o </w:t>
            </w:r>
            <w:proofErr w:type="spellStart"/>
            <w:r>
              <w:rPr>
                <w:color w:val="161616"/>
              </w:rPr>
              <w:t>adref</w:t>
            </w:r>
            <w:proofErr w:type="spellEnd"/>
            <w:r>
              <w:rPr>
                <w:color w:val="161616"/>
              </w:rPr>
              <w:t xml:space="preserve"> </w:t>
            </w:r>
            <w:proofErr w:type="spellStart"/>
            <w:r>
              <w:rPr>
                <w:color w:val="161616"/>
              </w:rPr>
              <w:t>i</w:t>
            </w:r>
            <w:proofErr w:type="spellEnd"/>
            <w:r>
              <w:rPr>
                <w:color w:val="161616"/>
              </w:rPr>
              <w:t xml:space="preserve"> </w:t>
            </w:r>
            <w:proofErr w:type="spellStart"/>
            <w:r>
              <w:rPr>
                <w:color w:val="161616"/>
              </w:rPr>
              <w:t>dalu</w:t>
            </w:r>
            <w:proofErr w:type="spellEnd"/>
            <w:r>
              <w:rPr>
                <w:color w:val="161616"/>
              </w:rPr>
              <w:t xml:space="preserve"> am </w:t>
            </w:r>
            <w:proofErr w:type="spellStart"/>
            <w:r>
              <w:rPr>
                <w:color w:val="161616"/>
              </w:rPr>
              <w:t>ffrwyth</w:t>
            </w:r>
            <w:proofErr w:type="spellEnd"/>
            <w:r>
              <w:rPr>
                <w:color w:val="161616"/>
              </w:rPr>
              <w:t xml:space="preserve"> </w:t>
            </w:r>
            <w:proofErr w:type="spellStart"/>
            <w:r>
              <w:rPr>
                <w:color w:val="161616"/>
              </w:rPr>
              <w:t>yn</w:t>
            </w:r>
            <w:proofErr w:type="spellEnd"/>
            <w:r>
              <w:rPr>
                <w:color w:val="161616"/>
              </w:rPr>
              <w:t xml:space="preserve"> y </w:t>
            </w:r>
            <w:proofErr w:type="spellStart"/>
            <w:r>
              <w:rPr>
                <w:color w:val="161616"/>
              </w:rPr>
              <w:t>siop</w:t>
            </w:r>
            <w:proofErr w:type="spellEnd"/>
            <w:r>
              <w:rPr>
                <w:color w:val="161616"/>
              </w:rPr>
              <w:t xml:space="preserve"> </w:t>
            </w:r>
            <w:proofErr w:type="spellStart"/>
            <w:r>
              <w:rPr>
                <w:color w:val="161616"/>
              </w:rPr>
              <w:t>ffrwythau</w:t>
            </w:r>
            <w:proofErr w:type="spellEnd"/>
            <w:r>
              <w:rPr>
                <w:color w:val="161616"/>
              </w:rPr>
              <w:t xml:space="preserve">. Mi </w:t>
            </w:r>
            <w:proofErr w:type="spellStart"/>
            <w:r>
              <w:rPr>
                <w:color w:val="161616"/>
              </w:rPr>
              <w:t>fyddaf</w:t>
            </w:r>
            <w:proofErr w:type="spellEnd"/>
            <w:r>
              <w:rPr>
                <w:color w:val="161616"/>
              </w:rPr>
              <w:t xml:space="preserve"> </w:t>
            </w:r>
            <w:proofErr w:type="spellStart"/>
            <w:r>
              <w:rPr>
                <w:color w:val="161616"/>
              </w:rPr>
              <w:t>yn</w:t>
            </w:r>
            <w:proofErr w:type="spellEnd"/>
            <w:r>
              <w:rPr>
                <w:color w:val="161616"/>
              </w:rPr>
              <w:t xml:space="preserve"> </w:t>
            </w:r>
            <w:proofErr w:type="spellStart"/>
            <w:r>
              <w:rPr>
                <w:color w:val="161616"/>
              </w:rPr>
              <w:t>ceisio</w:t>
            </w:r>
            <w:proofErr w:type="spellEnd"/>
            <w:r>
              <w:rPr>
                <w:color w:val="161616"/>
              </w:rPr>
              <w:t xml:space="preserve"> </w:t>
            </w:r>
            <w:proofErr w:type="spellStart"/>
            <w:r>
              <w:rPr>
                <w:color w:val="161616"/>
              </w:rPr>
              <w:t>cynnwys</w:t>
            </w:r>
            <w:proofErr w:type="spellEnd"/>
            <w:r>
              <w:rPr>
                <w:color w:val="161616"/>
              </w:rPr>
              <w:t xml:space="preserve"> o </w:t>
            </w:r>
            <w:proofErr w:type="spellStart"/>
            <w:r>
              <w:rPr>
                <w:color w:val="161616"/>
              </w:rPr>
              <w:t>leiaf</w:t>
            </w:r>
            <w:proofErr w:type="spellEnd"/>
            <w:r>
              <w:rPr>
                <w:color w:val="161616"/>
              </w:rPr>
              <w:t xml:space="preserve"> un </w:t>
            </w:r>
            <w:proofErr w:type="spellStart"/>
            <w:r>
              <w:rPr>
                <w:color w:val="161616"/>
              </w:rPr>
              <w:t>wers</w:t>
            </w:r>
            <w:proofErr w:type="spellEnd"/>
            <w:r>
              <w:rPr>
                <w:color w:val="161616"/>
              </w:rPr>
              <w:t xml:space="preserve"> bob </w:t>
            </w:r>
            <w:proofErr w:type="spellStart"/>
            <w:r>
              <w:rPr>
                <w:color w:val="161616"/>
              </w:rPr>
              <w:t>wythnos</w:t>
            </w:r>
            <w:proofErr w:type="spellEnd"/>
            <w:r>
              <w:rPr>
                <w:color w:val="161616"/>
              </w:rPr>
              <w:t xml:space="preserve"> a </w:t>
            </w:r>
            <w:proofErr w:type="spellStart"/>
            <w:r>
              <w:rPr>
                <w:color w:val="161616"/>
              </w:rPr>
              <w:t>fydd</w:t>
            </w:r>
            <w:proofErr w:type="spellEnd"/>
            <w:r>
              <w:rPr>
                <w:color w:val="161616"/>
              </w:rPr>
              <w:t xml:space="preserve"> </w:t>
            </w:r>
            <w:proofErr w:type="spellStart"/>
            <w:r>
              <w:rPr>
                <w:color w:val="161616"/>
              </w:rPr>
              <w:t>yn</w:t>
            </w:r>
            <w:proofErr w:type="spellEnd"/>
            <w:r>
              <w:rPr>
                <w:color w:val="161616"/>
              </w:rPr>
              <w:t xml:space="preserve"> </w:t>
            </w:r>
            <w:proofErr w:type="spellStart"/>
            <w:r>
              <w:rPr>
                <w:color w:val="161616"/>
              </w:rPr>
              <w:t>cysylltu</w:t>
            </w:r>
            <w:proofErr w:type="spellEnd"/>
            <w:r>
              <w:rPr>
                <w:color w:val="161616"/>
              </w:rPr>
              <w:t xml:space="preserve"> </w:t>
            </w:r>
            <w:proofErr w:type="spellStart"/>
            <w:r>
              <w:rPr>
                <w:color w:val="161616"/>
              </w:rPr>
              <w:t>gyda</w:t>
            </w:r>
            <w:proofErr w:type="spellEnd"/>
            <w:r>
              <w:rPr>
                <w:color w:val="161616"/>
              </w:rPr>
              <w:t xml:space="preserve"> </w:t>
            </w:r>
            <w:proofErr w:type="spellStart"/>
            <w:r>
              <w:rPr>
                <w:color w:val="161616"/>
              </w:rPr>
              <w:t>testunau</w:t>
            </w:r>
            <w:proofErr w:type="spellEnd"/>
            <w:r>
              <w:rPr>
                <w:color w:val="161616"/>
              </w:rPr>
              <w:t xml:space="preserve"> </w:t>
            </w:r>
            <w:proofErr w:type="spellStart"/>
            <w:r>
              <w:rPr>
                <w:color w:val="161616"/>
              </w:rPr>
              <w:t>bywyd</w:t>
            </w:r>
            <w:proofErr w:type="spellEnd"/>
            <w:r>
              <w:rPr>
                <w:color w:val="161616"/>
              </w:rPr>
              <w:t xml:space="preserve"> go </w:t>
            </w:r>
            <w:proofErr w:type="spellStart"/>
            <w:r>
              <w:rPr>
                <w:color w:val="161616"/>
              </w:rPr>
              <w:t>iawn</w:t>
            </w:r>
            <w:proofErr w:type="spellEnd"/>
            <w:r>
              <w:rPr>
                <w:color w:val="161616"/>
              </w:rPr>
              <w:t xml:space="preserve"> er </w:t>
            </w:r>
            <w:proofErr w:type="spellStart"/>
            <w:r>
              <w:rPr>
                <w:color w:val="161616"/>
              </w:rPr>
              <w:t>mwyn</w:t>
            </w:r>
            <w:proofErr w:type="spellEnd"/>
            <w:r>
              <w:rPr>
                <w:color w:val="161616"/>
              </w:rPr>
              <w:t xml:space="preserve"> </w:t>
            </w:r>
            <w:proofErr w:type="spellStart"/>
            <w:r>
              <w:rPr>
                <w:color w:val="161616"/>
              </w:rPr>
              <w:t>cysylltu</w:t>
            </w:r>
            <w:proofErr w:type="spellEnd"/>
            <w:r>
              <w:rPr>
                <w:color w:val="161616"/>
              </w:rPr>
              <w:t xml:space="preserve"> </w:t>
            </w:r>
            <w:proofErr w:type="spellStart"/>
            <w:r>
              <w:rPr>
                <w:color w:val="161616"/>
              </w:rPr>
              <w:t>gyda</w:t>
            </w:r>
            <w:proofErr w:type="spellEnd"/>
            <w:r>
              <w:rPr>
                <w:color w:val="161616"/>
              </w:rPr>
              <w:t xml:space="preserve"> y 4 </w:t>
            </w:r>
            <w:proofErr w:type="spellStart"/>
            <w:r>
              <w:rPr>
                <w:color w:val="161616"/>
              </w:rPr>
              <w:t>diben</w:t>
            </w:r>
            <w:proofErr w:type="spellEnd"/>
            <w:r>
              <w:rPr>
                <w:color w:val="161616"/>
              </w:rPr>
              <w:t xml:space="preserve"> </w:t>
            </w:r>
            <w:proofErr w:type="spellStart"/>
            <w:r>
              <w:rPr>
                <w:color w:val="161616"/>
              </w:rPr>
              <w:t>sydd</w:t>
            </w:r>
            <w:proofErr w:type="spellEnd"/>
            <w:r>
              <w:rPr>
                <w:color w:val="161616"/>
              </w:rPr>
              <w:t xml:space="preserve"> </w:t>
            </w:r>
            <w:proofErr w:type="spellStart"/>
            <w:r>
              <w:rPr>
                <w:color w:val="161616"/>
              </w:rPr>
              <w:t>yn</w:t>
            </w:r>
            <w:proofErr w:type="spellEnd"/>
            <w:r>
              <w:rPr>
                <w:color w:val="161616"/>
              </w:rPr>
              <w:t xml:space="preserve"> </w:t>
            </w:r>
            <w:proofErr w:type="spellStart"/>
            <w:r>
              <w:rPr>
                <w:color w:val="161616"/>
              </w:rPr>
              <w:t>rhan</w:t>
            </w:r>
            <w:proofErr w:type="spellEnd"/>
            <w:r>
              <w:rPr>
                <w:color w:val="161616"/>
              </w:rPr>
              <w:t xml:space="preserve"> </w:t>
            </w:r>
            <w:proofErr w:type="spellStart"/>
            <w:r>
              <w:rPr>
                <w:color w:val="161616"/>
              </w:rPr>
              <w:t>o’r</w:t>
            </w:r>
            <w:proofErr w:type="spellEnd"/>
            <w:r>
              <w:rPr>
                <w:color w:val="161616"/>
              </w:rPr>
              <w:t xml:space="preserve"> </w:t>
            </w:r>
            <w:proofErr w:type="spellStart"/>
            <w:r>
              <w:rPr>
                <w:color w:val="161616"/>
              </w:rPr>
              <w:t>cwricwlwm</w:t>
            </w:r>
            <w:proofErr w:type="spellEnd"/>
            <w:r>
              <w:rPr>
                <w:color w:val="161616"/>
              </w:rPr>
              <w:t xml:space="preserve"> </w:t>
            </w:r>
            <w:proofErr w:type="spellStart"/>
            <w:r>
              <w:rPr>
                <w:color w:val="161616"/>
              </w:rPr>
              <w:t>newydd</w:t>
            </w:r>
            <w:proofErr w:type="spellEnd"/>
            <w:r>
              <w:rPr>
                <w:color w:val="161616"/>
              </w:rPr>
              <w:t xml:space="preserve">. </w:t>
            </w:r>
            <w:proofErr w:type="spellStart"/>
            <w:r>
              <w:rPr>
                <w:color w:val="161616"/>
              </w:rPr>
              <w:t>Gallai</w:t>
            </w:r>
            <w:proofErr w:type="spellEnd"/>
            <w:r>
              <w:rPr>
                <w:color w:val="161616"/>
              </w:rPr>
              <w:t xml:space="preserve"> y </w:t>
            </w:r>
            <w:proofErr w:type="spellStart"/>
            <w:r>
              <w:rPr>
                <w:color w:val="161616"/>
              </w:rPr>
              <w:t>seisynau</w:t>
            </w:r>
            <w:proofErr w:type="spellEnd"/>
            <w:r>
              <w:rPr>
                <w:color w:val="161616"/>
              </w:rPr>
              <w:t xml:space="preserve"> </w:t>
            </w:r>
            <w:proofErr w:type="spellStart"/>
            <w:r>
              <w:rPr>
                <w:color w:val="161616"/>
              </w:rPr>
              <w:t>hyn</w:t>
            </w:r>
            <w:proofErr w:type="spellEnd"/>
            <w:r>
              <w:rPr>
                <w:color w:val="161616"/>
              </w:rPr>
              <w:t xml:space="preserve"> </w:t>
            </w:r>
            <w:proofErr w:type="spellStart"/>
            <w:r>
              <w:rPr>
                <w:color w:val="161616"/>
              </w:rPr>
              <w:t>gynnwys</w:t>
            </w:r>
            <w:proofErr w:type="spellEnd"/>
            <w:r>
              <w:rPr>
                <w:color w:val="161616"/>
              </w:rPr>
              <w:t xml:space="preserve"> </w:t>
            </w:r>
            <w:proofErr w:type="spellStart"/>
            <w:r>
              <w:rPr>
                <w:color w:val="161616"/>
              </w:rPr>
              <w:t>ymweld</w:t>
            </w:r>
            <w:proofErr w:type="spellEnd"/>
            <w:r>
              <w:rPr>
                <w:color w:val="161616"/>
              </w:rPr>
              <w:t xml:space="preserve"> a </w:t>
            </w:r>
            <w:proofErr w:type="spellStart"/>
            <w:r>
              <w:rPr>
                <w:color w:val="161616"/>
              </w:rPr>
              <w:t>lleoliadau</w:t>
            </w:r>
            <w:proofErr w:type="spellEnd"/>
            <w:r>
              <w:rPr>
                <w:color w:val="161616"/>
              </w:rPr>
              <w:t xml:space="preserve">, </w:t>
            </w:r>
            <w:proofErr w:type="spellStart"/>
            <w:r>
              <w:rPr>
                <w:color w:val="161616"/>
              </w:rPr>
              <w:t>cael</w:t>
            </w:r>
            <w:proofErr w:type="spellEnd"/>
            <w:r>
              <w:rPr>
                <w:color w:val="161616"/>
              </w:rPr>
              <w:t xml:space="preserve"> </w:t>
            </w:r>
            <w:proofErr w:type="spellStart"/>
            <w:r>
              <w:rPr>
                <w:color w:val="161616"/>
              </w:rPr>
              <w:t>ymwelwyr</w:t>
            </w:r>
            <w:proofErr w:type="spellEnd"/>
            <w:r>
              <w:rPr>
                <w:color w:val="161616"/>
              </w:rPr>
              <w:t xml:space="preserve"> </w:t>
            </w:r>
            <w:proofErr w:type="spellStart"/>
            <w:r>
              <w:rPr>
                <w:color w:val="161616"/>
              </w:rPr>
              <w:t>i’r</w:t>
            </w:r>
            <w:proofErr w:type="spellEnd"/>
            <w:r>
              <w:rPr>
                <w:color w:val="161616"/>
              </w:rPr>
              <w:t xml:space="preserve"> </w:t>
            </w:r>
            <w:proofErr w:type="spellStart"/>
            <w:r>
              <w:rPr>
                <w:color w:val="161616"/>
              </w:rPr>
              <w:t>ysgol</w:t>
            </w:r>
            <w:proofErr w:type="spellEnd"/>
            <w:r>
              <w:rPr>
                <w:color w:val="161616"/>
              </w:rPr>
              <w:t xml:space="preserve"> neu </w:t>
            </w:r>
            <w:proofErr w:type="spellStart"/>
            <w:r>
              <w:rPr>
                <w:color w:val="161616"/>
              </w:rPr>
              <w:t>esbonio</w:t>
            </w:r>
            <w:proofErr w:type="spellEnd"/>
            <w:r>
              <w:rPr>
                <w:color w:val="161616"/>
              </w:rPr>
              <w:t xml:space="preserve"> </w:t>
            </w:r>
            <w:proofErr w:type="spellStart"/>
            <w:r>
              <w:rPr>
                <w:color w:val="161616"/>
              </w:rPr>
              <w:t>yn</w:t>
            </w:r>
            <w:proofErr w:type="spellEnd"/>
            <w:r>
              <w:rPr>
                <w:color w:val="161616"/>
              </w:rPr>
              <w:t xml:space="preserve"> union </w:t>
            </w:r>
            <w:proofErr w:type="spellStart"/>
            <w:r>
              <w:rPr>
                <w:color w:val="161616"/>
              </w:rPr>
              <w:t>i’r</w:t>
            </w:r>
            <w:proofErr w:type="spellEnd"/>
            <w:r>
              <w:rPr>
                <w:color w:val="161616"/>
              </w:rPr>
              <w:t xml:space="preserve"> </w:t>
            </w:r>
            <w:proofErr w:type="spellStart"/>
            <w:r>
              <w:rPr>
                <w:color w:val="161616"/>
              </w:rPr>
              <w:t>dysgwyr</w:t>
            </w:r>
            <w:proofErr w:type="spellEnd"/>
            <w:r>
              <w:rPr>
                <w:color w:val="161616"/>
              </w:rPr>
              <w:t xml:space="preserve"> pam </w:t>
            </w:r>
            <w:proofErr w:type="spellStart"/>
            <w:r>
              <w:rPr>
                <w:color w:val="161616"/>
              </w:rPr>
              <w:t>maent</w:t>
            </w:r>
            <w:proofErr w:type="spellEnd"/>
            <w:r>
              <w:rPr>
                <w:color w:val="161616"/>
              </w:rPr>
              <w:t xml:space="preserve"> </w:t>
            </w:r>
            <w:proofErr w:type="spellStart"/>
            <w:r>
              <w:rPr>
                <w:color w:val="161616"/>
              </w:rPr>
              <w:t>yn</w:t>
            </w:r>
            <w:proofErr w:type="spellEnd"/>
            <w:r>
              <w:rPr>
                <w:color w:val="161616"/>
              </w:rPr>
              <w:t xml:space="preserve"> </w:t>
            </w:r>
            <w:proofErr w:type="spellStart"/>
            <w:r>
              <w:rPr>
                <w:color w:val="161616"/>
              </w:rPr>
              <w:t>dysgu</w:t>
            </w:r>
            <w:proofErr w:type="spellEnd"/>
            <w:r>
              <w:rPr>
                <w:color w:val="161616"/>
              </w:rPr>
              <w:t xml:space="preserve"> am y </w:t>
            </w:r>
            <w:proofErr w:type="spellStart"/>
            <w:r>
              <w:rPr>
                <w:color w:val="161616"/>
              </w:rPr>
              <w:t>testun</w:t>
            </w:r>
            <w:proofErr w:type="spellEnd"/>
            <w:r>
              <w:rPr>
                <w:color w:val="161616"/>
              </w:rPr>
              <w:t xml:space="preserve"> </w:t>
            </w:r>
            <w:proofErr w:type="spellStart"/>
            <w:r>
              <w:rPr>
                <w:color w:val="161616"/>
              </w:rPr>
              <w:t>yma</w:t>
            </w:r>
            <w:proofErr w:type="spellEnd"/>
            <w:r>
              <w:rPr>
                <w:color w:val="161616"/>
              </w:rPr>
              <w:t xml:space="preserve"> </w:t>
            </w:r>
            <w:proofErr w:type="spellStart"/>
            <w:r>
              <w:rPr>
                <w:color w:val="161616"/>
              </w:rPr>
              <w:t>gan</w:t>
            </w:r>
            <w:proofErr w:type="spellEnd"/>
            <w:r>
              <w:rPr>
                <w:color w:val="161616"/>
              </w:rPr>
              <w:t xml:space="preserve"> </w:t>
            </w:r>
            <w:proofErr w:type="spellStart"/>
            <w:r>
              <w:rPr>
                <w:color w:val="161616"/>
              </w:rPr>
              <w:t>rhoi</w:t>
            </w:r>
            <w:proofErr w:type="spellEnd"/>
            <w:r>
              <w:rPr>
                <w:color w:val="161616"/>
              </w:rPr>
              <w:t xml:space="preserve"> </w:t>
            </w:r>
            <w:proofErr w:type="spellStart"/>
            <w:r>
              <w:rPr>
                <w:color w:val="161616"/>
              </w:rPr>
              <w:t>cyd-destun</w:t>
            </w:r>
            <w:proofErr w:type="spellEnd"/>
            <w:r>
              <w:rPr>
                <w:color w:val="161616"/>
              </w:rPr>
              <w:t xml:space="preserve"> </w:t>
            </w:r>
            <w:proofErr w:type="spellStart"/>
            <w:r>
              <w:rPr>
                <w:color w:val="161616"/>
              </w:rPr>
              <w:t>iddynt</w:t>
            </w:r>
            <w:proofErr w:type="spellEnd"/>
            <w:r>
              <w:rPr>
                <w:color w:val="161616"/>
              </w:rPr>
              <w:t xml:space="preserve"> </w:t>
            </w:r>
            <w:proofErr w:type="spellStart"/>
            <w:r>
              <w:rPr>
                <w:color w:val="161616"/>
              </w:rPr>
              <w:t>ar</w:t>
            </w:r>
            <w:proofErr w:type="spellEnd"/>
            <w:r>
              <w:rPr>
                <w:color w:val="161616"/>
              </w:rPr>
              <w:t xml:space="preserve"> </w:t>
            </w:r>
            <w:proofErr w:type="spellStart"/>
            <w:r>
              <w:rPr>
                <w:color w:val="161616"/>
              </w:rPr>
              <w:t>pryd</w:t>
            </w:r>
            <w:proofErr w:type="spellEnd"/>
            <w:r>
              <w:rPr>
                <w:color w:val="161616"/>
              </w:rPr>
              <w:t xml:space="preserve"> y </w:t>
            </w:r>
            <w:proofErr w:type="spellStart"/>
            <w:r>
              <w:rPr>
                <w:color w:val="161616"/>
              </w:rPr>
              <w:t>bydd</w:t>
            </w:r>
            <w:proofErr w:type="spellEnd"/>
            <w:r>
              <w:rPr>
                <w:color w:val="161616"/>
              </w:rPr>
              <w:t xml:space="preserve"> y </w:t>
            </w:r>
            <w:proofErr w:type="spellStart"/>
            <w:r>
              <w:rPr>
                <w:color w:val="161616"/>
              </w:rPr>
              <w:t>sgiliau</w:t>
            </w:r>
            <w:proofErr w:type="spellEnd"/>
            <w:r>
              <w:rPr>
                <w:color w:val="161616"/>
              </w:rPr>
              <w:t xml:space="preserve"> ament </w:t>
            </w:r>
            <w:proofErr w:type="spellStart"/>
            <w:r>
              <w:rPr>
                <w:color w:val="161616"/>
              </w:rPr>
              <w:t>yn</w:t>
            </w:r>
            <w:proofErr w:type="spellEnd"/>
            <w:r>
              <w:rPr>
                <w:color w:val="161616"/>
              </w:rPr>
              <w:t xml:space="preserve"> </w:t>
            </w:r>
            <w:proofErr w:type="spellStart"/>
            <w:r>
              <w:rPr>
                <w:color w:val="161616"/>
              </w:rPr>
              <w:t>defnyddio</w:t>
            </w:r>
            <w:proofErr w:type="spellEnd"/>
            <w:r>
              <w:rPr>
                <w:color w:val="161616"/>
              </w:rPr>
              <w:t xml:space="preserve"> </w:t>
            </w:r>
            <w:proofErr w:type="spellStart"/>
            <w:r>
              <w:rPr>
                <w:color w:val="161616"/>
              </w:rPr>
              <w:t>yn</w:t>
            </w:r>
            <w:proofErr w:type="spellEnd"/>
            <w:r>
              <w:rPr>
                <w:color w:val="161616"/>
              </w:rPr>
              <w:t xml:space="preserve"> y </w:t>
            </w:r>
            <w:proofErr w:type="spellStart"/>
            <w:r>
              <w:rPr>
                <w:color w:val="161616"/>
              </w:rPr>
              <w:t>wers</w:t>
            </w:r>
            <w:proofErr w:type="spellEnd"/>
            <w:r>
              <w:rPr>
                <w:color w:val="161616"/>
              </w:rPr>
              <w:t xml:space="preserve"> </w:t>
            </w:r>
            <w:proofErr w:type="spellStart"/>
            <w:r>
              <w:rPr>
                <w:color w:val="161616"/>
              </w:rPr>
              <w:t>yma</w:t>
            </w:r>
            <w:proofErr w:type="spellEnd"/>
            <w:r>
              <w:rPr>
                <w:color w:val="161616"/>
              </w:rPr>
              <w:t xml:space="preserve"> </w:t>
            </w:r>
            <w:proofErr w:type="spellStart"/>
            <w:r>
              <w:rPr>
                <w:color w:val="161616"/>
              </w:rPr>
              <w:t>yn</w:t>
            </w:r>
            <w:proofErr w:type="spellEnd"/>
            <w:r>
              <w:rPr>
                <w:color w:val="161616"/>
              </w:rPr>
              <w:t xml:space="preserve"> </w:t>
            </w:r>
            <w:proofErr w:type="spellStart"/>
            <w:r>
              <w:rPr>
                <w:color w:val="161616"/>
              </w:rPr>
              <w:t>dod</w:t>
            </w:r>
            <w:proofErr w:type="spellEnd"/>
            <w:r>
              <w:rPr>
                <w:color w:val="161616"/>
              </w:rPr>
              <w:t xml:space="preserve"> </w:t>
            </w:r>
            <w:proofErr w:type="spellStart"/>
            <w:r>
              <w:rPr>
                <w:color w:val="161616"/>
              </w:rPr>
              <w:t>yn</w:t>
            </w:r>
            <w:proofErr w:type="spellEnd"/>
            <w:r>
              <w:rPr>
                <w:color w:val="161616"/>
              </w:rPr>
              <w:t xml:space="preserve"> </w:t>
            </w:r>
            <w:proofErr w:type="spellStart"/>
            <w:r>
              <w:rPr>
                <w:color w:val="161616"/>
              </w:rPr>
              <w:t>ddefnyddiol</w:t>
            </w:r>
            <w:proofErr w:type="spellEnd"/>
            <w:r>
              <w:rPr>
                <w:color w:val="161616"/>
              </w:rPr>
              <w:t xml:space="preserve"> </w:t>
            </w:r>
            <w:proofErr w:type="spellStart"/>
            <w:r>
              <w:rPr>
                <w:color w:val="161616"/>
              </w:rPr>
              <w:t>yn</w:t>
            </w:r>
            <w:proofErr w:type="spellEnd"/>
            <w:r>
              <w:rPr>
                <w:color w:val="161616"/>
              </w:rPr>
              <w:t xml:space="preserve"> y </w:t>
            </w:r>
            <w:proofErr w:type="spellStart"/>
            <w:r>
              <w:rPr>
                <w:color w:val="161616"/>
              </w:rPr>
              <w:t>dyfodol</w:t>
            </w:r>
            <w:proofErr w:type="spellEnd"/>
            <w:r>
              <w:rPr>
                <w:color w:val="161616"/>
              </w:rPr>
              <w:t>.</w:t>
            </w:r>
          </w:p>
          <w:p w14:paraId="26687B76" w14:textId="77777777" w:rsidR="0086354B" w:rsidRDefault="0086354B" w:rsidP="00710D44"/>
        </w:tc>
      </w:tr>
    </w:tbl>
    <w:p w14:paraId="07FA2979" w14:textId="77777777" w:rsidR="0086354B" w:rsidRDefault="0086354B" w:rsidP="0086354B"/>
    <w:p w14:paraId="2315AE99" w14:textId="77777777" w:rsidR="0086354B" w:rsidRDefault="0086354B" w:rsidP="0086354B"/>
    <w:tbl>
      <w:tblPr>
        <w:tblStyle w:val="TableGrid"/>
        <w:tblW w:w="0" w:type="auto"/>
        <w:tblLook w:val="04A0" w:firstRow="1" w:lastRow="0" w:firstColumn="1" w:lastColumn="0" w:noHBand="0" w:noVBand="1"/>
      </w:tblPr>
      <w:tblGrid>
        <w:gridCol w:w="2689"/>
        <w:gridCol w:w="6327"/>
      </w:tblGrid>
      <w:tr w:rsidR="0086354B" w14:paraId="53A417BB" w14:textId="77777777" w:rsidTr="00710D44">
        <w:tc>
          <w:tcPr>
            <w:tcW w:w="2689" w:type="dxa"/>
          </w:tcPr>
          <w:p w14:paraId="11D7DA6F" w14:textId="77777777" w:rsidR="0086354B" w:rsidRPr="00AF0C52" w:rsidRDefault="0086354B" w:rsidP="00710D44">
            <w:pPr>
              <w:pStyle w:val="Heading2"/>
              <w:jc w:val="center"/>
              <w:outlineLvl w:val="1"/>
            </w:pPr>
            <w:r w:rsidRPr="00AF0C52">
              <w:lastRenderedPageBreak/>
              <w:t>Templed Profiad Proffesiynol 4</w:t>
            </w:r>
          </w:p>
        </w:tc>
        <w:tc>
          <w:tcPr>
            <w:tcW w:w="6327" w:type="dxa"/>
          </w:tcPr>
          <w:p w14:paraId="20E3864E" w14:textId="77777777" w:rsidR="0086354B" w:rsidRDefault="0086354B" w:rsidP="00710D44">
            <w:r>
              <w:rPr>
                <w:rFonts w:ascii="Open Sans" w:hAnsi="Open Sans" w:cs="Open Sans"/>
                <w:color w:val="161616"/>
                <w:shd w:val="clear" w:color="auto" w:fill="FFFFFF"/>
              </w:rPr>
              <w:t>Gwers Diogelwch ar y Rhyngrwyd</w:t>
            </w:r>
          </w:p>
        </w:tc>
      </w:tr>
      <w:tr w:rsidR="0086354B" w14:paraId="1A13FFAA" w14:textId="77777777" w:rsidTr="00710D44">
        <w:tc>
          <w:tcPr>
            <w:tcW w:w="2689" w:type="dxa"/>
          </w:tcPr>
          <w:p w14:paraId="592F4004" w14:textId="77777777" w:rsidR="0086354B" w:rsidRPr="00AF0C52" w:rsidRDefault="0086354B" w:rsidP="00710D44">
            <w:pPr>
              <w:pStyle w:val="Heading2"/>
              <w:jc w:val="center"/>
              <w:outlineLvl w:val="1"/>
            </w:pPr>
            <w:r w:rsidRPr="00AF0C52">
              <w:t>Safon Addysgeg</w:t>
            </w:r>
          </w:p>
        </w:tc>
        <w:tc>
          <w:tcPr>
            <w:tcW w:w="6327" w:type="dxa"/>
          </w:tcPr>
          <w:p w14:paraId="04B7C68D" w14:textId="77777777" w:rsidR="0086354B" w:rsidRPr="00AF0C52" w:rsidRDefault="0086354B" w:rsidP="00710D44">
            <w:pPr>
              <w:rPr>
                <w:rFonts w:asciiTheme="majorHAnsi" w:hAnsiTheme="majorHAnsi" w:cstheme="majorHAnsi"/>
                <w:b/>
                <w:color w:val="2F5496" w:themeColor="accent1" w:themeShade="BF"/>
                <w:sz w:val="28"/>
                <w:szCs w:val="28"/>
              </w:rPr>
            </w:pPr>
            <w:r w:rsidRPr="00AF0C52">
              <w:rPr>
                <w:rFonts w:asciiTheme="majorHAnsi" w:hAnsiTheme="majorHAnsi" w:cstheme="majorHAnsi"/>
                <w:b/>
                <w:color w:val="2F5496" w:themeColor="accent1" w:themeShade="BF"/>
                <w:sz w:val="28"/>
                <w:szCs w:val="28"/>
              </w:rPr>
              <w:t>Themâu traws-gwricwlaidd</w:t>
            </w:r>
          </w:p>
          <w:p w14:paraId="1948D4AF" w14:textId="77777777" w:rsidR="0086354B" w:rsidRDefault="0086354B" w:rsidP="00710D44"/>
        </w:tc>
      </w:tr>
      <w:tr w:rsidR="0086354B" w14:paraId="5D3C6244" w14:textId="77777777" w:rsidTr="00710D44">
        <w:tc>
          <w:tcPr>
            <w:tcW w:w="2689" w:type="dxa"/>
          </w:tcPr>
          <w:p w14:paraId="0C43D82E" w14:textId="77777777" w:rsidR="0086354B" w:rsidRPr="00AF0C52" w:rsidRDefault="0086354B" w:rsidP="00710D44">
            <w:pPr>
              <w:pStyle w:val="Heading3"/>
              <w:jc w:val="center"/>
              <w:outlineLvl w:val="2"/>
            </w:pPr>
            <w:r w:rsidRPr="00AF0C52">
              <w:t>Beth wnaethoch chi a pham?</w:t>
            </w:r>
          </w:p>
          <w:p w14:paraId="21C911C3" w14:textId="77777777" w:rsidR="0086354B" w:rsidRDefault="0086354B" w:rsidP="00710D44">
            <w:pPr>
              <w:jc w:val="center"/>
            </w:pPr>
          </w:p>
        </w:tc>
        <w:tc>
          <w:tcPr>
            <w:tcW w:w="6327" w:type="dxa"/>
          </w:tcPr>
          <w:p w14:paraId="39BB3065" w14:textId="77777777" w:rsidR="0086354B" w:rsidRDefault="0086354B" w:rsidP="00710D44">
            <w:r>
              <w:t xml:space="preserve">Fel rhan o'r wers yma roedd y disgyblion yn mynd ati i ddysgu am sut i fod yn ddiogel ar y rhyngrwyd felly roedd y wers yma yn defnyddio y fframwaith cymhwysedd digidol yn ogystal a'r fframwaith llythrennedd. Yn ystod y wers roedd y </w:t>
            </w:r>
            <w:proofErr w:type="spellStart"/>
            <w:r>
              <w:t>dsigyblion</w:t>
            </w:r>
            <w:proofErr w:type="spellEnd"/>
            <w:r>
              <w:t xml:space="preserve"> yn mynd ati i wneud tasgau ysgrifenedig ac yn </w:t>
            </w:r>
            <w:proofErr w:type="spellStart"/>
            <w:r>
              <w:t>son</w:t>
            </w:r>
            <w:proofErr w:type="spellEnd"/>
            <w:r>
              <w:t xml:space="preserve"> am sut mae angen i ni fod yn ddiogel ar y rhyngrwyd. Roedd y disgyblion yn gwneud tasgau ar sut y </w:t>
            </w:r>
            <w:proofErr w:type="spellStart"/>
            <w:r>
              <w:t>gallen</w:t>
            </w:r>
            <w:proofErr w:type="spellEnd"/>
            <w:r>
              <w:t xml:space="preserve"> nhw fod yn fwy ddiogel tra chwarae gemau ar lein ac yn dysgu sut allen nhw sicrhau bod eu cyfrifon ar lein ddim yn cael eu hacio. </w:t>
            </w:r>
          </w:p>
        </w:tc>
      </w:tr>
      <w:tr w:rsidR="0086354B" w14:paraId="1740602E" w14:textId="77777777" w:rsidTr="00710D44">
        <w:tc>
          <w:tcPr>
            <w:tcW w:w="2689" w:type="dxa"/>
          </w:tcPr>
          <w:p w14:paraId="7092A0CB" w14:textId="77777777" w:rsidR="0086354B" w:rsidRPr="00AF0C52" w:rsidRDefault="0086354B" w:rsidP="00710D44">
            <w:pPr>
              <w:pStyle w:val="Heading3"/>
              <w:jc w:val="center"/>
              <w:outlineLvl w:val="2"/>
            </w:pPr>
            <w:r w:rsidRPr="00AF0C52">
              <w:t>Beth rydych chi wedi’i ddysgu?</w:t>
            </w:r>
          </w:p>
          <w:p w14:paraId="442F80A2" w14:textId="77777777" w:rsidR="0086354B" w:rsidRDefault="0086354B" w:rsidP="00710D44">
            <w:pPr>
              <w:jc w:val="center"/>
            </w:pPr>
          </w:p>
        </w:tc>
        <w:tc>
          <w:tcPr>
            <w:tcW w:w="6327" w:type="dxa"/>
          </w:tcPr>
          <w:p w14:paraId="6D66AE7A" w14:textId="77777777" w:rsidR="0086354B" w:rsidRDefault="0086354B" w:rsidP="00710D44">
            <w:r>
              <w:t xml:space="preserve">Wnaeth y tasgau yma yn ystod y wers sicrhau ein bod ni yn cyrraedd dibenion y wers a bod y disgyblion wir yn dysgu sut y </w:t>
            </w:r>
            <w:proofErr w:type="spellStart"/>
            <w:r>
              <w:t>gallen</w:t>
            </w:r>
            <w:proofErr w:type="spellEnd"/>
            <w:r>
              <w:t xml:space="preserve"> nhw fod yn fwy diogel ar y rhyngrwyd. Roedd y wers yn un hwylus ac roedd y disgyblion ddim yn sylwi eu bod nhw yn datblygu eu sgiliau llythrennedd drwy wneud tasgau am sut i fod yn ddiogel ar-lein. Roedd y disgyblion yn barod i ddatblygu eu geirfa a ceisio dysgu termau newydd ac yn gallu adalw y wybodaeth oedd yn y fideo a'i rhoi lawr yn ysgrifenedig mewn geiriau eu hun. Roedd yn syndod pa mor glyfar oedd y disgyblion ar y cyfrifiaduron ac yn medru mynd ati I wneud y dasg yn annibynnol ac roedd hyn yn dangos I mi fod gwneud tasgau gan </w:t>
            </w:r>
            <w:proofErr w:type="spellStart"/>
            <w:r>
              <w:t>ddenfyddio</w:t>
            </w:r>
            <w:proofErr w:type="spellEnd"/>
            <w:r>
              <w:t xml:space="preserve"> sgiliau cymhwysedd digidol yn sicrhau </w:t>
            </w:r>
            <w:proofErr w:type="spellStart"/>
            <w:r>
              <w:t>annibynrwydd</w:t>
            </w:r>
            <w:proofErr w:type="spellEnd"/>
            <w:r>
              <w:t xml:space="preserve"> disgyblion ac eu bod nhw yn medru gwneud hyn heb unrhyw gymorth.</w:t>
            </w:r>
          </w:p>
        </w:tc>
      </w:tr>
      <w:tr w:rsidR="0086354B" w14:paraId="3CC76C0F" w14:textId="77777777" w:rsidTr="00710D44">
        <w:tc>
          <w:tcPr>
            <w:tcW w:w="2689" w:type="dxa"/>
          </w:tcPr>
          <w:p w14:paraId="1BB680E2" w14:textId="77777777" w:rsidR="0086354B" w:rsidRPr="00AF0C52" w:rsidRDefault="0086354B" w:rsidP="00710D44">
            <w:pPr>
              <w:pStyle w:val="Heading3"/>
              <w:jc w:val="center"/>
              <w:outlineLvl w:val="2"/>
            </w:pPr>
            <w:r w:rsidRPr="00AF0C52">
              <w:t>Beth nesaf?</w:t>
            </w:r>
          </w:p>
          <w:p w14:paraId="437B0C1C" w14:textId="77777777" w:rsidR="0086354B" w:rsidRDefault="0086354B" w:rsidP="00710D44">
            <w:pPr>
              <w:jc w:val="center"/>
            </w:pPr>
          </w:p>
        </w:tc>
        <w:tc>
          <w:tcPr>
            <w:tcW w:w="6327" w:type="dxa"/>
          </w:tcPr>
          <w:p w14:paraId="628C55E0" w14:textId="77777777" w:rsidR="0086354B" w:rsidRDefault="0086354B" w:rsidP="00710D44">
            <w:r>
              <w:t xml:space="preserve">Hoffwn yn y dyfodol i wneud mwy o wersi trawsgwricwlaidd yn enwedig sgiliau cymhwysedd </w:t>
            </w:r>
            <w:proofErr w:type="spellStart"/>
            <w:r>
              <w:t>digidiol</w:t>
            </w:r>
            <w:proofErr w:type="spellEnd"/>
            <w:r>
              <w:t xml:space="preserve"> gan fod y byd rydym ni yn byw ynddi nawr yn llawer mwy modern a ma technoleg yn bobman, mae sicrhau bod gan y disgyblion sgiliau cymhwysedd digidol ac yn deall sut i fod yn ddiogel ar lein. Mae sicrhau bod bob gwers yn cynnwys sgiliau trawsgwricwlaidd yn hanfodol bwysig gan eu fod yn sicrhau bod y disgyblion yn dysgu llawer o'r wers ac yn defnyddio sgiliau bydd angen arnynt ar </w:t>
            </w:r>
            <w:proofErr w:type="spellStart"/>
            <w:r>
              <w:t>ol</w:t>
            </w:r>
            <w:proofErr w:type="spellEnd"/>
            <w:r>
              <w:t xml:space="preserve"> iddynt gadael ysgol. Byddaf yn mynd ati I wneud gwersi cylchdro er mwyn sicrhau bod nifer fawr o’r sgiliau trawsgwricwlaidd yma yn cael eu taro o fewn un gwers ac yn medru </w:t>
            </w:r>
            <w:proofErr w:type="spellStart"/>
            <w:r>
              <w:t>scirhau</w:t>
            </w:r>
            <w:proofErr w:type="spellEnd"/>
            <w:r>
              <w:t xml:space="preserve"> fod y wers yn un hwylus gan fod ymchwil yn </w:t>
            </w:r>
            <w:proofErr w:type="spellStart"/>
            <w:r>
              <w:t>dagnos</w:t>
            </w:r>
            <w:proofErr w:type="spellEnd"/>
            <w:r>
              <w:t xml:space="preserve"> bod gwersi sydd yn cynnwys sgiliau trawsgwricwlaidd yn gallu fod yn fwy hwylus I’r dysgwr.</w:t>
            </w:r>
          </w:p>
        </w:tc>
      </w:tr>
    </w:tbl>
    <w:p w14:paraId="498954B0" w14:textId="77777777" w:rsidR="0086354B" w:rsidRDefault="0086354B" w:rsidP="0086354B"/>
    <w:p w14:paraId="18A2D6DA" w14:textId="72C2DE00" w:rsidR="0086354B" w:rsidRPr="0086354B" w:rsidRDefault="0086354B" w:rsidP="0086354B">
      <w:pPr>
        <w:pStyle w:val="AssignSubHeader"/>
      </w:pPr>
      <w:r>
        <w:t>Rhan 2</w:t>
      </w:r>
    </w:p>
    <w:p w14:paraId="3C5A21E6" w14:textId="77777777" w:rsidR="00E3073C" w:rsidRPr="00E3073C" w:rsidRDefault="00E3073C" w:rsidP="00E3073C">
      <w:pPr>
        <w:pStyle w:val="AssignSubHeader"/>
      </w:pPr>
    </w:p>
    <w:p w14:paraId="5A327D8A" w14:textId="77777777" w:rsidR="006656EB" w:rsidRDefault="006656EB" w:rsidP="006656EB">
      <w:pPr>
        <w:shd w:val="clear" w:color="auto" w:fill="FFFFFF"/>
        <w:autoSpaceDE w:val="0"/>
        <w:autoSpaceDN w:val="0"/>
        <w:adjustRightInd w:val="0"/>
        <w:spacing w:after="0" w:line="240" w:lineRule="auto"/>
        <w:rPr>
          <w:rFonts w:ascii="Calibri" w:hAnsi="Calibri" w:cs="Calibri"/>
        </w:rPr>
      </w:pPr>
      <w:r>
        <w:rPr>
          <w:rFonts w:ascii="Calibri" w:hAnsi="Calibri" w:cs="Calibri"/>
        </w:rPr>
        <w:t>Yn ystod yr aseiniad yma mi fyddaf yn adfyfyrio yn feirniadol ar fy nghynnydd wrth i mi gynllunio, paratoi ac addysgu gwersi. Mi fyddaf yn dewis 3 o’r egwyddorion pedagogaidd yma ac yn trafod sut y gallaf ddatblygu’r agwedd hon ymhellach drwy edrych ar safbwyntiau eraill ac yn nodi pa gamau y byddaf yn ei gymryd ar fy mhrofiadau addysgu yn y dyfodol. Y 3 egwyddor bedagogaidd rwyf wedi dewis ei drafod ac yn mynd i ddatblygu yn ystod fy mhrofiadau addysgu yn y dyfodol yw “</w:t>
      </w:r>
      <w:r>
        <w:rPr>
          <w:rFonts w:ascii="Arial" w:hAnsi="Arial" w:cs="Arial"/>
          <w:i/>
          <w:iCs/>
        </w:rPr>
        <w:t>dilyn egwyddorion asesu ar gyfer dysgu”, “</w:t>
      </w:r>
      <w:proofErr w:type="spellStart"/>
      <w:r>
        <w:rPr>
          <w:rFonts w:ascii="Arial" w:hAnsi="Arial" w:cs="Arial"/>
          <w:i/>
          <w:iCs/>
          <w:lang w:val="en-GB"/>
        </w:rPr>
        <w:t>creu</w:t>
      </w:r>
      <w:proofErr w:type="spellEnd"/>
      <w:r>
        <w:rPr>
          <w:rFonts w:ascii="Arial" w:hAnsi="Arial" w:cs="Arial"/>
          <w:i/>
          <w:iCs/>
          <w:lang w:val="en-GB"/>
        </w:rPr>
        <w:t xml:space="preserve"> </w:t>
      </w:r>
      <w:proofErr w:type="spellStart"/>
      <w:r>
        <w:rPr>
          <w:rFonts w:ascii="Arial" w:hAnsi="Arial" w:cs="Arial"/>
          <w:i/>
          <w:iCs/>
          <w:lang w:val="en-GB"/>
        </w:rPr>
        <w:t>cyd-destunau</w:t>
      </w:r>
      <w:proofErr w:type="spellEnd"/>
      <w:r>
        <w:rPr>
          <w:rFonts w:ascii="Arial" w:hAnsi="Arial" w:cs="Arial"/>
          <w:i/>
          <w:iCs/>
          <w:lang w:val="en-GB"/>
        </w:rPr>
        <w:t xml:space="preserve"> </w:t>
      </w:r>
      <w:proofErr w:type="spellStart"/>
      <w:r>
        <w:rPr>
          <w:rFonts w:ascii="Arial" w:hAnsi="Arial" w:cs="Arial"/>
          <w:i/>
          <w:iCs/>
          <w:lang w:val="en-GB"/>
        </w:rPr>
        <w:t>dilys</w:t>
      </w:r>
      <w:proofErr w:type="spellEnd"/>
      <w:r>
        <w:rPr>
          <w:rFonts w:ascii="Arial" w:hAnsi="Arial" w:cs="Arial"/>
          <w:i/>
          <w:iCs/>
          <w:lang w:val="en-GB"/>
        </w:rPr>
        <w:t xml:space="preserve"> </w:t>
      </w:r>
      <w:proofErr w:type="spellStart"/>
      <w:r>
        <w:rPr>
          <w:rFonts w:ascii="Arial" w:hAnsi="Arial" w:cs="Arial"/>
          <w:i/>
          <w:iCs/>
          <w:lang w:val="en-GB"/>
        </w:rPr>
        <w:t>ar</w:t>
      </w:r>
      <w:proofErr w:type="spellEnd"/>
      <w:r>
        <w:rPr>
          <w:rFonts w:ascii="Arial" w:hAnsi="Arial" w:cs="Arial"/>
          <w:i/>
          <w:iCs/>
          <w:lang w:val="en-GB"/>
        </w:rPr>
        <w:t xml:space="preserve"> </w:t>
      </w:r>
      <w:proofErr w:type="spellStart"/>
      <w:r>
        <w:rPr>
          <w:rFonts w:ascii="Arial" w:hAnsi="Arial" w:cs="Arial"/>
          <w:i/>
          <w:iCs/>
          <w:lang w:val="en-GB"/>
        </w:rPr>
        <w:t>gyfer</w:t>
      </w:r>
      <w:proofErr w:type="spellEnd"/>
      <w:r>
        <w:rPr>
          <w:rFonts w:ascii="Arial" w:hAnsi="Arial" w:cs="Arial"/>
          <w:i/>
          <w:iCs/>
          <w:lang w:val="en-GB"/>
        </w:rPr>
        <w:t xml:space="preserve"> </w:t>
      </w:r>
      <w:proofErr w:type="spellStart"/>
      <w:r>
        <w:rPr>
          <w:rFonts w:ascii="Arial" w:hAnsi="Arial" w:cs="Arial"/>
          <w:i/>
          <w:iCs/>
          <w:lang w:val="en-GB"/>
        </w:rPr>
        <w:t>dysgu</w:t>
      </w:r>
      <w:proofErr w:type="spellEnd"/>
      <w:r>
        <w:rPr>
          <w:rFonts w:ascii="Arial" w:hAnsi="Arial" w:cs="Arial"/>
          <w:i/>
          <w:iCs/>
          <w:lang w:val="en-GB"/>
        </w:rPr>
        <w:t xml:space="preserve">” </w:t>
      </w:r>
      <w:r>
        <w:rPr>
          <w:rFonts w:ascii="Calibri" w:hAnsi="Calibri" w:cs="Calibri"/>
        </w:rPr>
        <w:t>a “</w:t>
      </w:r>
      <w:proofErr w:type="spellStart"/>
      <w:r>
        <w:rPr>
          <w:rFonts w:ascii="Arial" w:hAnsi="Arial" w:cs="Arial"/>
          <w:i/>
          <w:iCs/>
          <w:lang w:val="en-GB"/>
        </w:rPr>
        <w:t>atgyfnerthu</w:t>
      </w:r>
      <w:proofErr w:type="spellEnd"/>
      <w:r>
        <w:rPr>
          <w:rFonts w:ascii="Arial" w:hAnsi="Arial" w:cs="Arial"/>
          <w:i/>
          <w:iCs/>
          <w:lang w:val="en-GB"/>
        </w:rPr>
        <w:t xml:space="preserve"> </w:t>
      </w:r>
      <w:proofErr w:type="spellStart"/>
      <w:r>
        <w:rPr>
          <w:rFonts w:ascii="Arial" w:hAnsi="Arial" w:cs="Arial"/>
          <w:i/>
          <w:iCs/>
          <w:lang w:val="en-GB"/>
        </w:rPr>
        <w:t>yn</w:t>
      </w:r>
      <w:proofErr w:type="spellEnd"/>
      <w:r>
        <w:rPr>
          <w:rFonts w:ascii="Arial" w:hAnsi="Arial" w:cs="Arial"/>
          <w:i/>
          <w:iCs/>
          <w:lang w:val="en-GB"/>
        </w:rPr>
        <w:t xml:space="preserve"> </w:t>
      </w:r>
      <w:proofErr w:type="spellStart"/>
      <w:r>
        <w:rPr>
          <w:rFonts w:ascii="Arial" w:hAnsi="Arial" w:cs="Arial"/>
          <w:i/>
          <w:iCs/>
          <w:lang w:val="en-GB"/>
        </w:rPr>
        <w:t>rheolaidd</w:t>
      </w:r>
      <w:proofErr w:type="spellEnd"/>
      <w:r>
        <w:rPr>
          <w:rFonts w:ascii="Arial" w:hAnsi="Arial" w:cs="Arial"/>
          <w:i/>
          <w:iCs/>
          <w:lang w:val="en-GB"/>
        </w:rPr>
        <w:t xml:space="preserve"> y </w:t>
      </w:r>
      <w:proofErr w:type="spellStart"/>
      <w:r>
        <w:rPr>
          <w:rFonts w:ascii="Arial" w:hAnsi="Arial" w:cs="Arial"/>
          <w:i/>
          <w:iCs/>
          <w:lang w:val="en-GB"/>
        </w:rPr>
        <w:t>sgiliau</w:t>
      </w:r>
      <w:proofErr w:type="spellEnd"/>
      <w:r>
        <w:rPr>
          <w:rFonts w:ascii="Arial" w:hAnsi="Arial" w:cs="Arial"/>
          <w:i/>
          <w:iCs/>
          <w:lang w:val="en-GB"/>
        </w:rPr>
        <w:t xml:space="preserve"> </w:t>
      </w:r>
      <w:proofErr w:type="spellStart"/>
      <w:r>
        <w:rPr>
          <w:rFonts w:ascii="Arial" w:hAnsi="Arial" w:cs="Arial"/>
          <w:i/>
          <w:iCs/>
          <w:lang w:val="en-GB"/>
        </w:rPr>
        <w:t>trawsgwricwlaidd</w:t>
      </w:r>
      <w:proofErr w:type="spellEnd"/>
      <w:r>
        <w:rPr>
          <w:rFonts w:ascii="Arial" w:hAnsi="Arial" w:cs="Arial"/>
          <w:i/>
          <w:iCs/>
          <w:lang w:val="en-GB"/>
        </w:rPr>
        <w:t xml:space="preserve">, </w:t>
      </w:r>
      <w:proofErr w:type="spellStart"/>
      <w:r>
        <w:rPr>
          <w:rFonts w:ascii="Arial" w:hAnsi="Arial" w:cs="Arial"/>
          <w:i/>
          <w:iCs/>
          <w:lang w:val="en-GB"/>
        </w:rPr>
        <w:t>sef</w:t>
      </w:r>
      <w:proofErr w:type="spellEnd"/>
      <w:r>
        <w:rPr>
          <w:rFonts w:ascii="Arial" w:hAnsi="Arial" w:cs="Arial"/>
          <w:i/>
          <w:iCs/>
          <w:lang w:val="en-GB"/>
        </w:rPr>
        <w:t xml:space="preserve"> </w:t>
      </w:r>
      <w:proofErr w:type="spellStart"/>
      <w:r>
        <w:rPr>
          <w:rFonts w:ascii="Arial" w:hAnsi="Arial" w:cs="Arial"/>
          <w:i/>
          <w:iCs/>
          <w:lang w:val="en-GB"/>
        </w:rPr>
        <w:t>llythrennedd</w:t>
      </w:r>
      <w:proofErr w:type="spellEnd"/>
      <w:r>
        <w:rPr>
          <w:rFonts w:ascii="Arial" w:hAnsi="Arial" w:cs="Arial"/>
          <w:i/>
          <w:iCs/>
          <w:lang w:val="en-GB"/>
        </w:rPr>
        <w:t xml:space="preserve">, </w:t>
      </w:r>
      <w:proofErr w:type="spellStart"/>
      <w:r>
        <w:rPr>
          <w:rFonts w:ascii="Arial" w:hAnsi="Arial" w:cs="Arial"/>
          <w:i/>
          <w:iCs/>
          <w:lang w:val="en-GB"/>
        </w:rPr>
        <w:t>rhifedd</w:t>
      </w:r>
      <w:proofErr w:type="spellEnd"/>
      <w:r>
        <w:rPr>
          <w:rFonts w:ascii="Arial" w:hAnsi="Arial" w:cs="Arial"/>
          <w:i/>
          <w:iCs/>
          <w:lang w:val="en-GB"/>
        </w:rPr>
        <w:t xml:space="preserve"> a </w:t>
      </w:r>
      <w:proofErr w:type="spellStart"/>
      <w:r>
        <w:rPr>
          <w:rFonts w:ascii="Arial" w:hAnsi="Arial" w:cs="Arial"/>
          <w:i/>
          <w:iCs/>
          <w:lang w:val="en-GB"/>
        </w:rPr>
        <w:t>chymhwysedd</w:t>
      </w:r>
      <w:proofErr w:type="spellEnd"/>
      <w:r>
        <w:rPr>
          <w:rFonts w:ascii="Arial" w:hAnsi="Arial" w:cs="Arial"/>
          <w:i/>
          <w:iCs/>
          <w:lang w:val="en-GB"/>
        </w:rPr>
        <w:t xml:space="preserve"> </w:t>
      </w:r>
      <w:proofErr w:type="spellStart"/>
      <w:r>
        <w:rPr>
          <w:rFonts w:ascii="Arial" w:hAnsi="Arial" w:cs="Arial"/>
          <w:i/>
          <w:iCs/>
          <w:lang w:val="en-GB"/>
        </w:rPr>
        <w:t>digidol</w:t>
      </w:r>
      <w:proofErr w:type="spellEnd"/>
      <w:r>
        <w:rPr>
          <w:rFonts w:ascii="Arial" w:hAnsi="Arial" w:cs="Arial"/>
          <w:i/>
          <w:iCs/>
          <w:lang w:val="en-GB"/>
        </w:rPr>
        <w:t xml:space="preserve">, ac </w:t>
      </w:r>
      <w:proofErr w:type="spellStart"/>
      <w:r>
        <w:rPr>
          <w:rFonts w:ascii="Arial" w:hAnsi="Arial" w:cs="Arial"/>
          <w:i/>
          <w:iCs/>
          <w:lang w:val="en-GB"/>
        </w:rPr>
        <w:lastRenderedPageBreak/>
        <w:t>yn</w:t>
      </w:r>
      <w:proofErr w:type="spellEnd"/>
      <w:r>
        <w:rPr>
          <w:rFonts w:ascii="Arial" w:hAnsi="Arial" w:cs="Arial"/>
          <w:i/>
          <w:iCs/>
          <w:lang w:val="en-GB"/>
        </w:rPr>
        <w:t xml:space="preserve"> </w:t>
      </w:r>
      <w:proofErr w:type="spellStart"/>
      <w:r>
        <w:rPr>
          <w:rFonts w:ascii="Arial" w:hAnsi="Arial" w:cs="Arial"/>
          <w:i/>
          <w:iCs/>
          <w:lang w:val="en-GB"/>
        </w:rPr>
        <w:t>darparu</w:t>
      </w:r>
      <w:proofErr w:type="spellEnd"/>
      <w:r>
        <w:rPr>
          <w:rFonts w:ascii="Arial" w:hAnsi="Arial" w:cs="Arial"/>
          <w:i/>
          <w:iCs/>
          <w:lang w:val="en-GB"/>
        </w:rPr>
        <w:t xml:space="preserve"> </w:t>
      </w:r>
      <w:proofErr w:type="spellStart"/>
      <w:r>
        <w:rPr>
          <w:rFonts w:ascii="Arial" w:hAnsi="Arial" w:cs="Arial"/>
          <w:i/>
          <w:iCs/>
          <w:lang w:val="en-GB"/>
        </w:rPr>
        <w:t>cyfleoedd</w:t>
      </w:r>
      <w:proofErr w:type="spellEnd"/>
      <w:r>
        <w:rPr>
          <w:rFonts w:ascii="Arial" w:hAnsi="Arial" w:cs="Arial"/>
          <w:i/>
          <w:iCs/>
          <w:lang w:val="en-GB"/>
        </w:rPr>
        <w:t xml:space="preserve"> </w:t>
      </w:r>
      <w:proofErr w:type="spellStart"/>
      <w:r>
        <w:rPr>
          <w:rFonts w:ascii="Arial" w:hAnsi="Arial" w:cs="Arial"/>
          <w:i/>
          <w:iCs/>
          <w:lang w:val="en-GB"/>
        </w:rPr>
        <w:t>i'w</w:t>
      </w:r>
      <w:proofErr w:type="spellEnd"/>
      <w:r>
        <w:rPr>
          <w:rFonts w:ascii="Arial" w:hAnsi="Arial" w:cs="Arial"/>
          <w:i/>
          <w:iCs/>
          <w:lang w:val="en-GB"/>
        </w:rPr>
        <w:t xml:space="preserve"> </w:t>
      </w:r>
      <w:proofErr w:type="spellStart"/>
      <w:r>
        <w:rPr>
          <w:rFonts w:ascii="Arial" w:hAnsi="Arial" w:cs="Arial"/>
          <w:i/>
          <w:iCs/>
          <w:lang w:val="en-GB"/>
        </w:rPr>
        <w:t>hymarfer</w:t>
      </w:r>
      <w:proofErr w:type="spellEnd"/>
      <w:r>
        <w:rPr>
          <w:rFonts w:ascii="Arial" w:hAnsi="Arial" w:cs="Arial"/>
          <w:i/>
          <w:iCs/>
          <w:lang w:val="en-GB"/>
        </w:rPr>
        <w:t>”.</w:t>
      </w:r>
      <w:r>
        <w:rPr>
          <w:rFonts w:ascii="Calibri" w:hAnsi="Calibri" w:cs="Calibri"/>
        </w:rPr>
        <w:t xml:space="preserve"> (</w:t>
      </w:r>
      <w:proofErr w:type="spellStart"/>
      <w:r>
        <w:rPr>
          <w:rFonts w:ascii="Calibri" w:hAnsi="Calibri" w:cs="Calibri"/>
        </w:rPr>
        <w:t>Donaldson</w:t>
      </w:r>
      <w:proofErr w:type="spellEnd"/>
      <w:r>
        <w:rPr>
          <w:rFonts w:ascii="Calibri" w:hAnsi="Calibri" w:cs="Calibri"/>
        </w:rPr>
        <w:t xml:space="preserve">, 2015) Mae </w:t>
      </w:r>
      <w:proofErr w:type="spellStart"/>
      <w:r>
        <w:rPr>
          <w:rFonts w:ascii="Calibri" w:hAnsi="Calibri" w:cs="Calibri"/>
        </w:rPr>
        <w:t>Donaldson</w:t>
      </w:r>
      <w:proofErr w:type="spellEnd"/>
      <w:r>
        <w:rPr>
          <w:rFonts w:ascii="Calibri" w:hAnsi="Calibri" w:cs="Calibri"/>
        </w:rPr>
        <w:t xml:space="preserve"> wedi nodi 12 o’r egwyddorion yma fel rhan o’r ddogfen ddyfodol lwyddiannus ac mae yn nodi sut mae hyn yn ffordd y gallwn ni greu addysgu a dysgu da o fewn ein hystafelloedd dosbarth. Penderfynais ddewis y 3 egwyddor yma oherwydd dyma'r rhai teimlaf sydd angen i mi ddatblygu ymhellach yn ystod fy mhrofiadau addysg. Mae asesu ar gyfer dysgu (</w:t>
      </w:r>
      <w:proofErr w:type="spellStart"/>
      <w:r>
        <w:rPr>
          <w:rFonts w:ascii="Calibri" w:hAnsi="Calibri" w:cs="Calibri"/>
        </w:rPr>
        <w:t>AaGD</w:t>
      </w:r>
      <w:proofErr w:type="spellEnd"/>
      <w:r>
        <w:rPr>
          <w:rFonts w:ascii="Calibri" w:hAnsi="Calibri" w:cs="Calibri"/>
        </w:rPr>
        <w:t xml:space="preserve">) yn rhan bwysig iawn o addysg gan ei fod yn rhoi cyfle i asesu disgyblion heb orfod gwneud profion ac ati, credaf fod angen i mi ymchwilio a gweld yn union sut mae'r dulliau yma yn gallu ychwanegu at addysg. Yr ail egwyddor byddaf yn ei drafod yw creu cyd-destunau dilys ar gyfer dysgu, mae'r egwyddor yma yn holl bwysig gan ei fod yn  gyfle i ddangos i’r disgyblion sut mae'r hyn maent yn eu dysgu yn hanfodol bwysig ar gyfer y dyfodol a phryd y byddan nhw yn defnyddio'r sgiliau yma fel oedolyn, Y drydedd egwyddor yw'r defnydd o sgiliau trawsgwricwlaidd ac mae hyn yn sgil sydd angen i mi ddatblygu er mwyn fy mod yn gallu cyflwyno'r sgiliau yma yn naturiol o fewn y gwersi ac nid fel pynciau ychwanegol. </w:t>
      </w:r>
    </w:p>
    <w:p w14:paraId="5E070D25" w14:textId="77777777" w:rsidR="006656EB" w:rsidRDefault="006656EB" w:rsidP="006656EB">
      <w:pPr>
        <w:shd w:val="clear" w:color="auto" w:fill="FFFFFF"/>
        <w:autoSpaceDE w:val="0"/>
        <w:autoSpaceDN w:val="0"/>
        <w:adjustRightInd w:val="0"/>
        <w:spacing w:after="0" w:line="240" w:lineRule="auto"/>
        <w:rPr>
          <w:rFonts w:ascii="Calibri" w:hAnsi="Calibri" w:cs="Calibri"/>
        </w:rPr>
      </w:pPr>
      <w:r>
        <w:rPr>
          <w:rFonts w:ascii="Calibri" w:hAnsi="Calibri" w:cs="Calibri"/>
        </w:rPr>
        <w:tab/>
        <w:t xml:space="preserve">Mae </w:t>
      </w:r>
      <w:proofErr w:type="spellStart"/>
      <w:r>
        <w:rPr>
          <w:rFonts w:ascii="Calibri" w:hAnsi="Calibri" w:cs="Calibri"/>
        </w:rPr>
        <w:t>AaGD</w:t>
      </w:r>
      <w:proofErr w:type="spellEnd"/>
      <w:r>
        <w:rPr>
          <w:rFonts w:ascii="Calibri" w:hAnsi="Calibri" w:cs="Calibri"/>
        </w:rPr>
        <w:t xml:space="preserve"> yn chwarae rhan bwysig iawn mewn addysg ac mae unrhyw fath o asesu y gallwn ni wneud yn dangos yn union sut mae cyfres o weithgareddau wedi cael y canlyniadau arfaethedig yr  oeddwn yn ei fwriadu ( </w:t>
      </w:r>
      <w:proofErr w:type="spellStart"/>
      <w:r>
        <w:rPr>
          <w:rFonts w:ascii="Calibri" w:hAnsi="Calibri" w:cs="Calibri"/>
        </w:rPr>
        <w:t>Oxford</w:t>
      </w:r>
      <w:proofErr w:type="spellEnd"/>
      <w:r>
        <w:rPr>
          <w:rFonts w:ascii="Calibri" w:hAnsi="Calibri" w:cs="Calibri"/>
        </w:rPr>
        <w:t xml:space="preserve">, 1975). Noda Black a William (1998) bod yr hen broses o asesu ddim yn effeithiol a bod athrawon yn dysgu, asesu ac yna symud ymlaen ond bod angen nawr dysgu ac asesu ar y cyd ac os oes angen help ar unrhyw ddisgyblion eu bod nhw yn cael y cymorth ychwanegol yma. Mae rhoi'r sylw un i un yma i ddisgyblion yn hanfodol bwysig, byddai </w:t>
      </w:r>
      <w:proofErr w:type="spellStart"/>
      <w:r>
        <w:rPr>
          <w:rFonts w:ascii="Calibri" w:hAnsi="Calibri" w:cs="Calibri"/>
        </w:rPr>
        <w:t>Bloom</w:t>
      </w:r>
      <w:proofErr w:type="spellEnd"/>
      <w:r>
        <w:rPr>
          <w:rFonts w:ascii="Calibri" w:hAnsi="Calibri" w:cs="Calibri"/>
        </w:rPr>
        <w:t xml:space="preserve"> (1984) yn cytuno gyda hyn ac mae ef yn gweld y sesiynau un i un fel y </w:t>
      </w:r>
      <w:r>
        <w:rPr>
          <w:rFonts w:ascii="Arial" w:hAnsi="Arial" w:cs="Arial"/>
          <w:i/>
          <w:iCs/>
        </w:rPr>
        <w:t>“</w:t>
      </w:r>
      <w:proofErr w:type="spellStart"/>
      <w:r>
        <w:rPr>
          <w:rFonts w:ascii="Arial" w:hAnsi="Arial" w:cs="Arial"/>
          <w:i/>
          <w:iCs/>
        </w:rPr>
        <w:t>gold</w:t>
      </w:r>
      <w:proofErr w:type="spellEnd"/>
      <w:r>
        <w:rPr>
          <w:rFonts w:ascii="Arial" w:hAnsi="Arial" w:cs="Arial"/>
          <w:i/>
          <w:iCs/>
        </w:rPr>
        <w:t xml:space="preserve"> </w:t>
      </w:r>
      <w:proofErr w:type="spellStart"/>
      <w:r>
        <w:rPr>
          <w:rFonts w:ascii="Arial" w:hAnsi="Arial" w:cs="Arial"/>
          <w:i/>
          <w:iCs/>
        </w:rPr>
        <w:t>standard</w:t>
      </w:r>
      <w:proofErr w:type="spellEnd"/>
      <w:r>
        <w:rPr>
          <w:rFonts w:ascii="Arial" w:hAnsi="Arial" w:cs="Arial"/>
          <w:i/>
          <w:iCs/>
        </w:rPr>
        <w:t>”</w:t>
      </w:r>
      <w:r>
        <w:rPr>
          <w:rFonts w:ascii="Calibri" w:hAnsi="Calibri" w:cs="Calibri"/>
        </w:rPr>
        <w:t xml:space="preserve">  ar gyfer addysg, ond mae yn gweld bod y sesiynau un i un yn galed mewn addysg gyhoeddus oherwydd y diffyg mewn aelodau o staff ond hefyd oherwydd y nifer o ddisgyblion ymhob dosbarth. Mae’r defnydd o ddulliau </w:t>
      </w:r>
      <w:proofErr w:type="spellStart"/>
      <w:r>
        <w:rPr>
          <w:rFonts w:ascii="Calibri" w:hAnsi="Calibri" w:cs="Calibri"/>
        </w:rPr>
        <w:t>AaGD</w:t>
      </w:r>
      <w:proofErr w:type="spellEnd"/>
      <w:r>
        <w:rPr>
          <w:rFonts w:ascii="Calibri" w:hAnsi="Calibri" w:cs="Calibri"/>
        </w:rPr>
        <w:t xml:space="preserve"> yn effeithiol iawn er mwyn gweld yn union ddealltwriaeth y disgyblion yn enwedig wrth ddefnyddio dulliau megis byrddau gwyn bach mewn gwersi mathemateg. Mae'r dull yma yn gallu rhoi’r cyfle i roi eglurhad pellach i’r disgyblion ac iddynt gael cymorth ychwanegol os oes angen ( </w:t>
      </w:r>
      <w:proofErr w:type="spellStart"/>
      <w:r>
        <w:rPr>
          <w:rFonts w:ascii="Calibri" w:hAnsi="Calibri" w:cs="Calibri"/>
        </w:rPr>
        <w:t>Guskey</w:t>
      </w:r>
      <w:proofErr w:type="spellEnd"/>
      <w:r>
        <w:rPr>
          <w:rFonts w:ascii="Calibri" w:hAnsi="Calibri" w:cs="Calibri"/>
        </w:rPr>
        <w:t xml:space="preserve">, 2010) dyma ffordd y gallaf i fel athro sicrhau bod bob disgybl yn deall yr hyn maent yn eu gwneud heb orfod gwneud profion diwedd uned ac yna symud ymlaen i’r testun nesaf. </w:t>
      </w:r>
    </w:p>
    <w:p w14:paraId="4F902180" w14:textId="77777777" w:rsidR="006656EB" w:rsidRDefault="006656EB" w:rsidP="006656EB">
      <w:pPr>
        <w:shd w:val="clear" w:color="auto" w:fill="FFFFFF"/>
        <w:autoSpaceDE w:val="0"/>
        <w:autoSpaceDN w:val="0"/>
        <w:adjustRightInd w:val="0"/>
        <w:spacing w:after="0" w:line="240" w:lineRule="auto"/>
        <w:rPr>
          <w:rFonts w:ascii="Calibri" w:hAnsi="Calibri" w:cs="Calibri"/>
        </w:rPr>
      </w:pPr>
      <w:r>
        <w:rPr>
          <w:rFonts w:ascii="Calibri" w:hAnsi="Calibri" w:cs="Calibri"/>
        </w:rPr>
        <w:tab/>
        <w:t xml:space="preserve">Mae asesu wedi newid ac mae ymchwil yn dangos bod dulliau </w:t>
      </w:r>
      <w:proofErr w:type="spellStart"/>
      <w:r>
        <w:rPr>
          <w:rFonts w:ascii="Calibri" w:hAnsi="Calibri" w:cs="Calibri"/>
        </w:rPr>
        <w:t>AaGD</w:t>
      </w:r>
      <w:proofErr w:type="spellEnd"/>
      <w:r>
        <w:rPr>
          <w:rFonts w:ascii="Calibri" w:hAnsi="Calibri" w:cs="Calibri"/>
        </w:rPr>
        <w:t xml:space="preserve"> yn cynnig ffordd newydd cyffrous o sicrhau bod bob disgybl yn gwneud cynnydd a'u bod nhw wir yn dysgu o’r wers yna (Brown a Smith, 1997) Mae yn nodi yn y ddogfen ddyfodol lwyddiannus (</w:t>
      </w:r>
      <w:proofErr w:type="spellStart"/>
      <w:r>
        <w:rPr>
          <w:rFonts w:ascii="Calibri" w:hAnsi="Calibri" w:cs="Calibri"/>
        </w:rPr>
        <w:t>Donaldson</w:t>
      </w:r>
      <w:proofErr w:type="spellEnd"/>
      <w:r>
        <w:rPr>
          <w:rFonts w:ascii="Calibri" w:hAnsi="Calibri" w:cs="Calibri"/>
        </w:rPr>
        <w:t xml:space="preserve">, 2015) bod angen ystyried anghenion bob disgybl wrth asesu ac ein bod ni yn rhoi adborth cyson i’r disgyblion. Noda Dylan Wiliam asesu pwrpasol yn gallu dyblu cyflymder y dysgu (Wiliam, 2018) mae hyn yn amlinellu i ni pa mor effeithiol yw dulliau </w:t>
      </w:r>
      <w:proofErr w:type="spellStart"/>
      <w:r>
        <w:rPr>
          <w:rFonts w:ascii="Calibri" w:hAnsi="Calibri" w:cs="Calibri"/>
        </w:rPr>
        <w:t>AaGD</w:t>
      </w:r>
      <w:proofErr w:type="spellEnd"/>
      <w:r>
        <w:rPr>
          <w:rFonts w:ascii="Calibri" w:hAnsi="Calibri" w:cs="Calibri"/>
        </w:rPr>
        <w:t xml:space="preserve"> os maent yn cael ei weithredu yn gywir.  Fe wnaeth llywodraeth Cymru nodi yn 2014 bod angen iddynt ail ystyried ei dulliau asesu ac i efallai datblygu i ddefnyddio fwy o ddulliau asesu ar gyfer dysgu, mae hyn yn cyd-fynd gyda safbwyntiau </w:t>
      </w:r>
      <w:proofErr w:type="spellStart"/>
      <w:r>
        <w:rPr>
          <w:rFonts w:ascii="Calibri" w:hAnsi="Calibri" w:cs="Calibri"/>
        </w:rPr>
        <w:t>Donaldson</w:t>
      </w:r>
      <w:proofErr w:type="spellEnd"/>
      <w:r>
        <w:rPr>
          <w:rFonts w:ascii="Calibri" w:hAnsi="Calibri" w:cs="Calibri"/>
        </w:rPr>
        <w:t xml:space="preserve"> a Wiliam ar effeithlonrwydd y dulliau </w:t>
      </w:r>
      <w:proofErr w:type="spellStart"/>
      <w:r>
        <w:rPr>
          <w:rFonts w:ascii="Calibri" w:hAnsi="Calibri" w:cs="Calibri"/>
        </w:rPr>
        <w:t>AaGD</w:t>
      </w:r>
      <w:proofErr w:type="spellEnd"/>
      <w:r>
        <w:rPr>
          <w:rFonts w:ascii="Calibri" w:hAnsi="Calibri" w:cs="Calibri"/>
        </w:rPr>
        <w:t xml:space="preserve"> o fewn yr ystafell ddosbarth. Mae’r </w:t>
      </w:r>
      <w:proofErr w:type="spellStart"/>
      <w:r>
        <w:rPr>
          <w:rFonts w:ascii="Arial" w:hAnsi="Arial" w:cs="Arial"/>
        </w:rPr>
        <w:t>Organisation</w:t>
      </w:r>
      <w:proofErr w:type="spellEnd"/>
      <w:r>
        <w:rPr>
          <w:rFonts w:ascii="Arial" w:hAnsi="Arial" w:cs="Arial"/>
        </w:rPr>
        <w:t xml:space="preserve"> </w:t>
      </w:r>
      <w:proofErr w:type="spellStart"/>
      <w:r>
        <w:rPr>
          <w:rFonts w:ascii="Arial" w:hAnsi="Arial" w:cs="Arial"/>
        </w:rPr>
        <w:t>for</w:t>
      </w:r>
      <w:proofErr w:type="spellEnd"/>
      <w:r>
        <w:rPr>
          <w:rFonts w:ascii="Arial" w:hAnsi="Arial" w:cs="Arial"/>
        </w:rPr>
        <w:t xml:space="preserve"> </w:t>
      </w:r>
      <w:proofErr w:type="spellStart"/>
      <w:r>
        <w:rPr>
          <w:rFonts w:ascii="Arial" w:hAnsi="Arial" w:cs="Arial"/>
        </w:rPr>
        <w:t>EconomicCo-operation</w:t>
      </w:r>
      <w:proofErr w:type="spellEnd"/>
      <w:r>
        <w:rPr>
          <w:rFonts w:ascii="Arial" w:hAnsi="Arial" w:cs="Arial"/>
        </w:rPr>
        <w:t xml:space="preserve"> </w:t>
      </w:r>
      <w:proofErr w:type="spellStart"/>
      <w:r>
        <w:rPr>
          <w:rFonts w:ascii="Arial" w:hAnsi="Arial" w:cs="Arial"/>
        </w:rPr>
        <w:t>and</w:t>
      </w:r>
      <w:proofErr w:type="spellEnd"/>
      <w:r>
        <w:rPr>
          <w:rFonts w:ascii="Arial" w:hAnsi="Arial" w:cs="Arial"/>
        </w:rPr>
        <w:t xml:space="preserve"> </w:t>
      </w:r>
      <w:proofErr w:type="spellStart"/>
      <w:r>
        <w:rPr>
          <w:rFonts w:ascii="Arial" w:hAnsi="Arial" w:cs="Arial"/>
        </w:rPr>
        <w:t>Development</w:t>
      </w:r>
      <w:proofErr w:type="spellEnd"/>
      <w:r>
        <w:rPr>
          <w:rFonts w:ascii="Calibri" w:hAnsi="Calibri" w:cs="Calibri"/>
        </w:rPr>
        <w:t xml:space="preserve"> (OECD) yn nodi y dylai asesu </w:t>
      </w:r>
      <w:r>
        <w:rPr>
          <w:rFonts w:ascii="Arial" w:hAnsi="Arial" w:cs="Arial"/>
          <w:i/>
          <w:iCs/>
        </w:rPr>
        <w:t>“</w:t>
      </w:r>
      <w:proofErr w:type="spellStart"/>
      <w:r>
        <w:rPr>
          <w:rFonts w:ascii="Arial" w:hAnsi="Arial" w:cs="Arial"/>
          <w:i/>
          <w:iCs/>
        </w:rPr>
        <w:t>Ensure</w:t>
      </w:r>
      <w:proofErr w:type="spellEnd"/>
      <w:r>
        <w:rPr>
          <w:rFonts w:ascii="Arial" w:hAnsi="Arial" w:cs="Arial"/>
          <w:i/>
          <w:iCs/>
        </w:rPr>
        <w:t xml:space="preserve"> </w:t>
      </w:r>
      <w:proofErr w:type="spellStart"/>
      <w:r>
        <w:rPr>
          <w:rFonts w:ascii="Arial" w:hAnsi="Arial" w:cs="Arial"/>
          <w:i/>
          <w:iCs/>
        </w:rPr>
        <w:t>that</w:t>
      </w:r>
      <w:proofErr w:type="spellEnd"/>
      <w:r>
        <w:rPr>
          <w:rFonts w:ascii="Arial" w:hAnsi="Arial" w:cs="Arial"/>
          <w:i/>
          <w:iCs/>
        </w:rPr>
        <w:t xml:space="preserve"> </w:t>
      </w:r>
      <w:proofErr w:type="spellStart"/>
      <w:r>
        <w:rPr>
          <w:rFonts w:ascii="Arial" w:hAnsi="Arial" w:cs="Arial"/>
          <w:i/>
          <w:iCs/>
        </w:rPr>
        <w:t>student</w:t>
      </w:r>
      <w:proofErr w:type="spellEnd"/>
      <w:r>
        <w:rPr>
          <w:rFonts w:ascii="Arial" w:hAnsi="Arial" w:cs="Arial"/>
          <w:i/>
          <w:iCs/>
        </w:rPr>
        <w:t xml:space="preserve"> </w:t>
      </w:r>
      <w:proofErr w:type="spellStart"/>
      <w:r>
        <w:rPr>
          <w:rFonts w:ascii="Arial" w:hAnsi="Arial" w:cs="Arial"/>
          <w:i/>
          <w:iCs/>
        </w:rPr>
        <w:t>assessments</w:t>
      </w:r>
      <w:proofErr w:type="spellEnd"/>
      <w:r>
        <w:rPr>
          <w:rFonts w:ascii="Arial" w:hAnsi="Arial" w:cs="Arial"/>
          <w:i/>
          <w:iCs/>
        </w:rPr>
        <w:t xml:space="preserve"> </w:t>
      </w:r>
      <w:proofErr w:type="spellStart"/>
      <w:r>
        <w:rPr>
          <w:rFonts w:ascii="Arial" w:hAnsi="Arial" w:cs="Arial"/>
          <w:i/>
          <w:iCs/>
        </w:rPr>
        <w:t>support</w:t>
      </w:r>
      <w:proofErr w:type="spellEnd"/>
      <w:r>
        <w:rPr>
          <w:rFonts w:ascii="Arial" w:hAnsi="Arial" w:cs="Arial"/>
          <w:i/>
          <w:iCs/>
        </w:rPr>
        <w:t xml:space="preserve"> </w:t>
      </w:r>
      <w:proofErr w:type="spellStart"/>
      <w:r>
        <w:rPr>
          <w:rFonts w:ascii="Arial" w:hAnsi="Arial" w:cs="Arial"/>
          <w:i/>
          <w:iCs/>
        </w:rPr>
        <w:t>learning</w:t>
      </w:r>
      <w:proofErr w:type="spellEnd"/>
      <w:r>
        <w:rPr>
          <w:rFonts w:ascii="Arial" w:hAnsi="Arial" w:cs="Arial"/>
          <w:i/>
          <w:iCs/>
        </w:rPr>
        <w:t xml:space="preserve"> </w:t>
      </w:r>
      <w:proofErr w:type="spellStart"/>
      <w:r>
        <w:rPr>
          <w:rFonts w:ascii="Arial" w:hAnsi="Arial" w:cs="Arial"/>
          <w:i/>
          <w:iCs/>
        </w:rPr>
        <w:t>for</w:t>
      </w:r>
      <w:proofErr w:type="spellEnd"/>
      <w:r>
        <w:rPr>
          <w:rFonts w:ascii="Arial" w:hAnsi="Arial" w:cs="Arial"/>
          <w:i/>
          <w:iCs/>
        </w:rPr>
        <w:t xml:space="preserve"> all </w:t>
      </w:r>
      <w:proofErr w:type="spellStart"/>
      <w:r>
        <w:rPr>
          <w:rFonts w:ascii="Arial" w:hAnsi="Arial" w:cs="Arial"/>
          <w:i/>
          <w:iCs/>
        </w:rPr>
        <w:t>and</w:t>
      </w:r>
      <w:proofErr w:type="spellEnd"/>
      <w:r>
        <w:rPr>
          <w:rFonts w:ascii="Arial" w:hAnsi="Arial" w:cs="Arial"/>
          <w:i/>
          <w:iCs/>
        </w:rPr>
        <w:t xml:space="preserve"> </w:t>
      </w:r>
      <w:proofErr w:type="spellStart"/>
      <w:r>
        <w:rPr>
          <w:rFonts w:ascii="Arial" w:hAnsi="Arial" w:cs="Arial"/>
          <w:i/>
          <w:iCs/>
        </w:rPr>
        <w:t>align</w:t>
      </w:r>
      <w:proofErr w:type="spellEnd"/>
      <w:r>
        <w:rPr>
          <w:rFonts w:ascii="Arial" w:hAnsi="Arial" w:cs="Arial"/>
          <w:i/>
          <w:iCs/>
        </w:rPr>
        <w:t xml:space="preserve"> to </w:t>
      </w:r>
      <w:proofErr w:type="spellStart"/>
      <w:r>
        <w:rPr>
          <w:rFonts w:ascii="Arial" w:hAnsi="Arial" w:cs="Arial"/>
          <w:i/>
          <w:iCs/>
        </w:rPr>
        <w:t>national</w:t>
      </w:r>
      <w:proofErr w:type="spellEnd"/>
      <w:r>
        <w:rPr>
          <w:rFonts w:ascii="Arial" w:hAnsi="Arial" w:cs="Arial"/>
          <w:i/>
          <w:iCs/>
        </w:rPr>
        <w:t xml:space="preserve"> </w:t>
      </w:r>
      <w:proofErr w:type="spellStart"/>
      <w:r>
        <w:rPr>
          <w:rFonts w:ascii="Arial" w:hAnsi="Arial" w:cs="Arial"/>
          <w:i/>
          <w:iCs/>
        </w:rPr>
        <w:t>objectives</w:t>
      </w:r>
      <w:proofErr w:type="spellEnd"/>
      <w:r>
        <w:rPr>
          <w:rFonts w:ascii="Arial" w:hAnsi="Arial" w:cs="Arial"/>
          <w:i/>
          <w:iCs/>
        </w:rPr>
        <w:t>”</w:t>
      </w:r>
      <w:r>
        <w:rPr>
          <w:rFonts w:ascii="Calibri" w:hAnsi="Calibri" w:cs="Calibri"/>
        </w:rPr>
        <w:t xml:space="preserve"> (OECD, 2014) mae’r adroddiad yma hefyd yn nodi sut bod angen i athrawon wella eu dulliau asesu ac i sicrhau bod yr asesu wir yn werthfawr i’r addysgu ac nid yn fodd o raddio disgyblion a rhoi ychydig o eiriau fel adborth.</w:t>
      </w:r>
    </w:p>
    <w:p w14:paraId="67621C44" w14:textId="77777777" w:rsidR="006656EB" w:rsidRDefault="006656EB" w:rsidP="006656EB">
      <w:pPr>
        <w:autoSpaceDE w:val="0"/>
        <w:autoSpaceDN w:val="0"/>
        <w:adjustRightInd w:val="0"/>
        <w:spacing w:after="0" w:line="252" w:lineRule="auto"/>
        <w:rPr>
          <w:rFonts w:ascii="Times New Roman" w:hAnsi="Times New Roman" w:cs="Times New Roman"/>
        </w:rPr>
      </w:pPr>
      <w:r>
        <w:rPr>
          <w:rFonts w:ascii="Times New Roman" w:hAnsi="Times New Roman" w:cs="Times New Roman"/>
        </w:rPr>
        <w:tab/>
      </w:r>
      <w:r>
        <w:rPr>
          <w:rFonts w:ascii="Arial" w:hAnsi="Arial" w:cs="Arial"/>
        </w:rPr>
        <w:t xml:space="preserve">Mae </w:t>
      </w:r>
      <w:proofErr w:type="spellStart"/>
      <w:r>
        <w:rPr>
          <w:rFonts w:ascii="Arial" w:hAnsi="Arial" w:cs="Arial"/>
        </w:rPr>
        <w:t>Minick</w:t>
      </w:r>
      <w:proofErr w:type="spellEnd"/>
      <w:r>
        <w:rPr>
          <w:rFonts w:ascii="Arial" w:hAnsi="Arial" w:cs="Arial"/>
        </w:rPr>
        <w:t xml:space="preserve"> (1987) yn nodi bod profion statig yn ffordd o asesu'r sgiliau y mae disgyblion wedi meddu eisoes ond bod angen i’r asesu fod yn broses sydd yn tracio'r disgyblion bob dydd ac yn amlinellu'r cyfleoedd sydd gan y disgyblion i asesu eu hunain ac i asesu eu cyfoedion. Mae </w:t>
      </w:r>
      <w:proofErr w:type="spellStart"/>
      <w:r>
        <w:rPr>
          <w:rFonts w:ascii="Arial" w:hAnsi="Arial" w:cs="Arial"/>
        </w:rPr>
        <w:t>AaGD</w:t>
      </w:r>
      <w:proofErr w:type="spellEnd"/>
      <w:r>
        <w:rPr>
          <w:rFonts w:ascii="Arial" w:hAnsi="Arial" w:cs="Arial"/>
        </w:rPr>
        <w:t xml:space="preserve"> yn ffordd o sicrhau bod bob disgybl yn gallu mynd i’r cam nesaf ac i barhau gyda’i datblygiad. Mae theori </w:t>
      </w:r>
      <w:proofErr w:type="spellStart"/>
      <w:r>
        <w:rPr>
          <w:rFonts w:ascii="Arial" w:hAnsi="Arial" w:cs="Arial"/>
        </w:rPr>
        <w:t>Vygotsky</w:t>
      </w:r>
      <w:proofErr w:type="spellEnd"/>
      <w:r>
        <w:rPr>
          <w:rFonts w:ascii="Arial" w:hAnsi="Arial" w:cs="Arial"/>
        </w:rPr>
        <w:t xml:space="preserve"> Parth Datblygiad Agos yn amlinellu'r pwysigrwydd yr athro yn sicrhau ein bod ni yn rhoi'r cyfle i ddisgyblion gyrraedd y sgiliau hyn nad ydynt wedi meddu arnynt eto (</w:t>
      </w:r>
      <w:proofErr w:type="spellStart"/>
      <w:r>
        <w:rPr>
          <w:rFonts w:ascii="Arial" w:hAnsi="Arial" w:cs="Arial"/>
        </w:rPr>
        <w:t>Mcleod</w:t>
      </w:r>
      <w:proofErr w:type="spellEnd"/>
      <w:r>
        <w:rPr>
          <w:rFonts w:ascii="Arial" w:hAnsi="Arial" w:cs="Arial"/>
        </w:rPr>
        <w:t xml:space="preserve">, 2019) Dyna pam ei fod yn bwysig fy mod i yn datblygu fy nulliau </w:t>
      </w:r>
      <w:proofErr w:type="spellStart"/>
      <w:r>
        <w:rPr>
          <w:rFonts w:ascii="Arial" w:hAnsi="Arial" w:cs="Arial"/>
        </w:rPr>
        <w:t>AaGD</w:t>
      </w:r>
      <w:proofErr w:type="spellEnd"/>
      <w:r>
        <w:rPr>
          <w:rFonts w:ascii="Arial" w:hAnsi="Arial" w:cs="Arial"/>
        </w:rPr>
        <w:t xml:space="preserve"> ac yn sicrhau fod y rhain yn cael ei wneud ymhob gwers. Mae theori </w:t>
      </w:r>
      <w:proofErr w:type="spellStart"/>
      <w:r>
        <w:rPr>
          <w:rFonts w:ascii="Arial" w:hAnsi="Arial" w:cs="Arial"/>
        </w:rPr>
        <w:t>Vygotsky</w:t>
      </w:r>
      <w:proofErr w:type="spellEnd"/>
      <w:r>
        <w:rPr>
          <w:rFonts w:ascii="Arial" w:hAnsi="Arial" w:cs="Arial"/>
        </w:rPr>
        <w:t xml:space="preserve"> yn amlinellu bod angen y cymorth yma ar ddisgyblion i wir wneud cynnydd ac mae gwneud profion ddim yn fodd o sicrhau dysgu. Mae </w:t>
      </w:r>
      <w:proofErr w:type="spellStart"/>
      <w:r>
        <w:rPr>
          <w:rFonts w:ascii="Arial" w:hAnsi="Arial" w:cs="Arial"/>
        </w:rPr>
        <w:t>Vygotsky</w:t>
      </w:r>
      <w:proofErr w:type="spellEnd"/>
      <w:r>
        <w:rPr>
          <w:rFonts w:ascii="Arial" w:hAnsi="Arial" w:cs="Arial"/>
        </w:rPr>
        <w:t xml:space="preserve"> wedi nodi bod 80% o’r hyn mae disgyblion yn eu dysgu yn dod oddi wrth eraill ac wrth iddynt gael y cyfle i asesu gwaith ei gilydd neu eu hunain (Llywodraeth Cymru, 2010). Mae’r ddogfen yma hefyd </w:t>
      </w:r>
      <w:r>
        <w:rPr>
          <w:rFonts w:ascii="Arial" w:hAnsi="Arial" w:cs="Arial"/>
        </w:rPr>
        <w:lastRenderedPageBreak/>
        <w:t xml:space="preserve">yn nodi sut y mae sicrhau bod y cwestiynu a wneir ar lawr y dosbarth yn gwestiynau sydd yn sicrhau ein bod yn gallu deall sut mae’r disgyblion wedi cael yr ateb hwn a'u bod nhw yn medru esbonio eu dulliau datrys, dyna le maent yn gwneud yr addysgu ac nid o fewn profion neu ateb cwestiynau ond eu bod nhw wir yn deall sut maent wedi cyrraedd yr ateb yna.  Mae’r gwaith ymchwil yma wedi gwneud i mi sylweddoli pa mor bwysig yw dulliau asesu a'u bod nhw yn ffordd o sicrhau bod bob disgybl yn gwneud cynnydd ac nid yn cael adborth ar eu gwaith pan fydd yr athro wedi marcio eu llyfrau. Yn y dyfodol rwy’n sicr y byddaf i yn defnyddio amryw o ddulliau </w:t>
      </w:r>
      <w:proofErr w:type="spellStart"/>
      <w:r>
        <w:rPr>
          <w:rFonts w:ascii="Arial" w:hAnsi="Arial" w:cs="Arial"/>
        </w:rPr>
        <w:t>AaGD</w:t>
      </w:r>
      <w:proofErr w:type="spellEnd"/>
      <w:r>
        <w:rPr>
          <w:rFonts w:ascii="Arial" w:hAnsi="Arial" w:cs="Arial"/>
        </w:rPr>
        <w:t xml:space="preserve"> ac yn treialu a thrafod gydag athrawon eraill pa ddulliau oedd wedi gweithio orau iddynt hwy. Mae Cwricwlwm i Gymru (Llywodraeth Cymru, 2020) yn rhoi cyfle euraidd i ddatblygu dulliau newydd o asesu ac mae yn chwarae rhan bwysig iawn yn y cynllunio ar gyfer y cwricwlwm yn rhyngwladol ond hefyd y cwricwlwm o fewn yr ysgol, mi fyddaf i fel darpar athro yn sicrhau fy mod yn amlinellu pwysigrwydd y dulliau asesu hyn ac yn meddwl am yr hyn sydd angen ar bob plentyn ac yn sicrhau bod y dulliau asesu yn sicrhau cynnydd.</w:t>
      </w:r>
    </w:p>
    <w:p w14:paraId="39E344B4" w14:textId="77777777" w:rsidR="006656EB" w:rsidRDefault="006656EB" w:rsidP="006656EB">
      <w:pPr>
        <w:autoSpaceDE w:val="0"/>
        <w:autoSpaceDN w:val="0"/>
        <w:adjustRightInd w:val="0"/>
        <w:spacing w:after="0" w:line="252" w:lineRule="auto"/>
        <w:rPr>
          <w:rFonts w:ascii="Times New Roman" w:hAnsi="Times New Roman" w:cs="Times New Roman"/>
        </w:rPr>
      </w:pPr>
      <w:r>
        <w:rPr>
          <w:rFonts w:ascii="Times New Roman" w:hAnsi="Times New Roman" w:cs="Times New Roman"/>
        </w:rPr>
        <w:tab/>
      </w:r>
      <w:r>
        <w:rPr>
          <w:rFonts w:ascii="Arial" w:hAnsi="Arial" w:cs="Arial"/>
        </w:rPr>
        <w:t>Yr ail egwyddor bedagogaidd sydd angen i mi ddatblygu yw creu cyd- destunau dilys ar gyfer dysgu. Mae sicrhau bod disgyblion yn cael y cyfleoedd yma i ddysgu am rywbeth mewn cyd-destun bywyd go iawn. Mae’n nodi yn y ddogfen Ddyfodol Lwyddiannus (</w:t>
      </w:r>
      <w:proofErr w:type="spellStart"/>
      <w:r>
        <w:rPr>
          <w:rFonts w:ascii="Arial" w:hAnsi="Arial" w:cs="Arial"/>
        </w:rPr>
        <w:t>Donaldson</w:t>
      </w:r>
      <w:proofErr w:type="spellEnd"/>
      <w:r>
        <w:rPr>
          <w:rFonts w:ascii="Arial" w:hAnsi="Arial" w:cs="Arial"/>
        </w:rPr>
        <w:t xml:space="preserve">, 2015) bod yr angen i sicrhau bod y dysgu yn berthnasol ac yn rhoi’r cyfle i ddisgyblion wneud cysylltiadau gyda’r hyn maent yn eu dysgu gyda’r byd mawr. Mae Mick </w:t>
      </w:r>
      <w:proofErr w:type="spellStart"/>
      <w:r>
        <w:rPr>
          <w:rFonts w:ascii="Arial" w:hAnsi="Arial" w:cs="Arial"/>
        </w:rPr>
        <w:t>Waters</w:t>
      </w:r>
      <w:proofErr w:type="spellEnd"/>
      <w:r>
        <w:rPr>
          <w:rFonts w:ascii="Arial" w:hAnsi="Arial" w:cs="Arial"/>
        </w:rPr>
        <w:t xml:space="preserve"> yn cytuno gyda'r syniad hwn gan ei fod ef yn credu mai dysgu ac addysgu da yw'r broses o “‘</w:t>
      </w:r>
      <w:proofErr w:type="spellStart"/>
      <w:r>
        <w:rPr>
          <w:rFonts w:ascii="Arial" w:hAnsi="Arial" w:cs="Arial"/>
        </w:rPr>
        <w:t>bringing</w:t>
      </w:r>
      <w:proofErr w:type="spellEnd"/>
      <w:r>
        <w:rPr>
          <w:rFonts w:ascii="Arial" w:hAnsi="Arial" w:cs="Arial"/>
        </w:rPr>
        <w:t xml:space="preserve"> the </w:t>
      </w:r>
      <w:proofErr w:type="spellStart"/>
      <w:r>
        <w:rPr>
          <w:rFonts w:ascii="Arial" w:hAnsi="Arial" w:cs="Arial"/>
        </w:rPr>
        <w:t>world</w:t>
      </w:r>
      <w:proofErr w:type="spellEnd"/>
      <w:r>
        <w:rPr>
          <w:rFonts w:ascii="Arial" w:hAnsi="Arial" w:cs="Arial"/>
        </w:rPr>
        <w:t xml:space="preserve"> </w:t>
      </w:r>
      <w:proofErr w:type="spellStart"/>
      <w:r>
        <w:rPr>
          <w:rFonts w:ascii="Arial" w:hAnsi="Arial" w:cs="Arial"/>
        </w:rPr>
        <w:t>into</w:t>
      </w:r>
      <w:proofErr w:type="spellEnd"/>
      <w:r>
        <w:rPr>
          <w:rFonts w:ascii="Arial" w:hAnsi="Arial" w:cs="Arial"/>
        </w:rPr>
        <w:t xml:space="preserve"> </w:t>
      </w:r>
      <w:proofErr w:type="spellStart"/>
      <w:r>
        <w:rPr>
          <w:rFonts w:ascii="Arial" w:hAnsi="Arial" w:cs="Arial"/>
        </w:rPr>
        <w:t>range</w:t>
      </w:r>
      <w:proofErr w:type="spellEnd"/>
      <w:r>
        <w:rPr>
          <w:rFonts w:ascii="Arial" w:hAnsi="Arial" w:cs="Arial"/>
        </w:rPr>
        <w:t>” (</w:t>
      </w:r>
      <w:proofErr w:type="spellStart"/>
      <w:r>
        <w:rPr>
          <w:rFonts w:ascii="Arial" w:hAnsi="Arial" w:cs="Arial"/>
        </w:rPr>
        <w:t>Waters</w:t>
      </w:r>
      <w:proofErr w:type="spellEnd"/>
      <w:r>
        <w:rPr>
          <w:rFonts w:ascii="Arial" w:hAnsi="Arial" w:cs="Arial"/>
        </w:rPr>
        <w:t>, 2013) mae hyn yn dangos y pwysigrwydd o addysgu sy’n cysylltu gyda’i dyfodol a’r broses o dyfu i fyny. Mae hyn yn cael ei amlinellu yn y 4 diben a gyflwynwyd fel rhan o’r cwricwlwm newydd. Mae'r 4 diben yn bwrpasol er mwyn sicrhau bod disgyblion yn cael cyfleoedd i ddysgu sgiliau bydd angen arnynt ar gyfer y dyfodol. Mae'r 4 diben (</w:t>
      </w:r>
      <w:proofErr w:type="spellStart"/>
      <w:r>
        <w:rPr>
          <w:rFonts w:ascii="Arial" w:hAnsi="Arial" w:cs="Arial"/>
        </w:rPr>
        <w:t>Dauncey</w:t>
      </w:r>
      <w:proofErr w:type="spellEnd"/>
      <w:r>
        <w:rPr>
          <w:rFonts w:ascii="Arial" w:hAnsi="Arial" w:cs="Arial"/>
        </w:rPr>
        <w:t xml:space="preserve">, 2015) yn bwrpasol ac yn ddynamig er mwyn sicrhau bod yr hyn mae disgyblion yn eu dysgu yn cysylltu gyda’r byd mawr sydd yn eu hwynebu yn y dyfodol. Mae Ryan a Gilbert (2011) yn sôn am sut mae cyd-destunau bywyd go iawn yn gwella safon yr addysg ond hefyd y bod yn rhoi pwrpas i’r hyn maent yn eu haddysgu ond hefyd rhoi'r sgiliau sydd angen arnynt yn y dyfodol. </w:t>
      </w:r>
    </w:p>
    <w:p w14:paraId="5ECF8BB9" w14:textId="77777777" w:rsidR="006656EB" w:rsidRDefault="006656EB" w:rsidP="006656EB">
      <w:pPr>
        <w:autoSpaceDE w:val="0"/>
        <w:autoSpaceDN w:val="0"/>
        <w:adjustRightInd w:val="0"/>
        <w:spacing w:after="0" w:line="252" w:lineRule="auto"/>
        <w:rPr>
          <w:rFonts w:ascii="Times New Roman" w:hAnsi="Times New Roman" w:cs="Times New Roman"/>
        </w:rPr>
      </w:pPr>
      <w:r>
        <w:rPr>
          <w:rFonts w:ascii="Times New Roman" w:hAnsi="Times New Roman" w:cs="Times New Roman"/>
        </w:rPr>
        <w:tab/>
      </w:r>
      <w:r>
        <w:rPr>
          <w:rFonts w:ascii="Arial" w:hAnsi="Arial" w:cs="Arial"/>
        </w:rPr>
        <w:t>Mae cysylltu'r dysgu gyda bywyd go iawn yn gallu gwneud y dysgu yn llawer mwy hwylus ond hefyd mae yn rhoi’r cyfle i ddisgyblion symud i ffwrdd o eistedd wrth y ddesg a gallu mynd ati i wneud tasgau mwy rhyngweithiol sydd yn datblygu eu sgiliau, (</w:t>
      </w:r>
      <w:proofErr w:type="spellStart"/>
      <w:r>
        <w:rPr>
          <w:rFonts w:ascii="Arial" w:hAnsi="Arial" w:cs="Arial"/>
        </w:rPr>
        <w:t>Alstad</w:t>
      </w:r>
      <w:proofErr w:type="spellEnd"/>
      <w:r>
        <w:rPr>
          <w:rFonts w:ascii="Arial" w:hAnsi="Arial" w:cs="Arial"/>
        </w:rPr>
        <w:t xml:space="preserve">-Davies, 2021). Mae gwneud addysg yn fwy hwylus yn cynyddu ymglymiad disgyblion yn syth, mae </w:t>
      </w:r>
      <w:proofErr w:type="spellStart"/>
      <w:r>
        <w:rPr>
          <w:rFonts w:ascii="Arial" w:hAnsi="Arial" w:cs="Arial"/>
        </w:rPr>
        <w:t>Bruner</w:t>
      </w:r>
      <w:proofErr w:type="spellEnd"/>
      <w:r>
        <w:rPr>
          <w:rFonts w:ascii="Arial" w:hAnsi="Arial" w:cs="Arial"/>
        </w:rPr>
        <w:t xml:space="preserve"> (1966) yn datgan bod plant yn dysgu pan eu bod nhw yn cael eu rhoi mewn sefyllfaoedd gwahanol a'u bod nhw wir yn deall beth yw pwrpas yr hyn maent yn eu dysgu a'u bod nhw yn mwynhau'r hyn sydd yn cael eu dysgu. Mae addysg yn gallu fod yn broses un donnog i ddisgyblion felly drwy roi'r cyfleoedd yma iddynt ddysgu rhywbeth newydd mae'r disgyblion gwir yn gallu deall pam maent yn dysgu am bethau megis arian os rydym yn rhoi’r cyfle iddynt ddefnyddio arian mewn cyd-destun go iawn neu'r defnydd o amser, mae sicrhau bod disgyblion yn deall pam maent yn dysgu am rywbeth yn hanfodol bwysig. </w:t>
      </w:r>
      <w:r>
        <w:rPr>
          <w:rFonts w:ascii="Arial" w:hAnsi="Arial" w:cs="Arial"/>
          <w:i/>
          <w:iCs/>
        </w:rPr>
        <w:t xml:space="preserve">“It can </w:t>
      </w:r>
      <w:proofErr w:type="spellStart"/>
      <w:r>
        <w:rPr>
          <w:rFonts w:ascii="Arial" w:hAnsi="Arial" w:cs="Arial"/>
          <w:i/>
          <w:iCs/>
        </w:rPr>
        <w:t>also</w:t>
      </w:r>
      <w:proofErr w:type="spellEnd"/>
      <w:r>
        <w:rPr>
          <w:rFonts w:ascii="Arial" w:hAnsi="Arial" w:cs="Arial"/>
          <w:i/>
          <w:iCs/>
        </w:rPr>
        <w:t xml:space="preserve"> help </w:t>
      </w:r>
      <w:proofErr w:type="spellStart"/>
      <w:r>
        <w:rPr>
          <w:rFonts w:ascii="Arial" w:hAnsi="Arial" w:cs="Arial"/>
          <w:i/>
          <w:iCs/>
        </w:rPr>
        <w:t>if</w:t>
      </w:r>
      <w:proofErr w:type="spellEnd"/>
      <w:r>
        <w:rPr>
          <w:rFonts w:ascii="Arial" w:hAnsi="Arial" w:cs="Arial"/>
          <w:i/>
          <w:iCs/>
        </w:rPr>
        <w:t xml:space="preserve"> </w:t>
      </w:r>
      <w:proofErr w:type="spellStart"/>
      <w:r>
        <w:rPr>
          <w:rFonts w:ascii="Arial" w:hAnsi="Arial" w:cs="Arial"/>
          <w:i/>
          <w:iCs/>
        </w:rPr>
        <w:t>they</w:t>
      </w:r>
      <w:proofErr w:type="spellEnd"/>
      <w:r>
        <w:rPr>
          <w:rFonts w:ascii="Arial" w:hAnsi="Arial" w:cs="Arial"/>
          <w:i/>
          <w:iCs/>
        </w:rPr>
        <w:t xml:space="preserve"> </w:t>
      </w:r>
      <w:proofErr w:type="spellStart"/>
      <w:r>
        <w:rPr>
          <w:rFonts w:ascii="Arial" w:hAnsi="Arial" w:cs="Arial"/>
          <w:i/>
          <w:iCs/>
        </w:rPr>
        <w:t>understand</w:t>
      </w:r>
      <w:proofErr w:type="spellEnd"/>
      <w:r>
        <w:rPr>
          <w:rFonts w:ascii="Arial" w:hAnsi="Arial" w:cs="Arial"/>
          <w:i/>
          <w:iCs/>
        </w:rPr>
        <w:t xml:space="preserve"> </w:t>
      </w:r>
      <w:proofErr w:type="spellStart"/>
      <w:r>
        <w:rPr>
          <w:rFonts w:ascii="Arial" w:hAnsi="Arial" w:cs="Arial"/>
          <w:i/>
          <w:iCs/>
        </w:rPr>
        <w:t>why</w:t>
      </w:r>
      <w:proofErr w:type="spellEnd"/>
      <w:r>
        <w:rPr>
          <w:rFonts w:ascii="Arial" w:hAnsi="Arial" w:cs="Arial"/>
          <w:i/>
          <w:iCs/>
        </w:rPr>
        <w:t xml:space="preserve"> </w:t>
      </w:r>
      <w:proofErr w:type="spellStart"/>
      <w:r>
        <w:rPr>
          <w:rFonts w:ascii="Arial" w:hAnsi="Arial" w:cs="Arial"/>
          <w:i/>
          <w:iCs/>
        </w:rPr>
        <w:t>they’re</w:t>
      </w:r>
      <w:proofErr w:type="spellEnd"/>
      <w:r>
        <w:rPr>
          <w:rFonts w:ascii="Arial" w:hAnsi="Arial" w:cs="Arial"/>
          <w:i/>
          <w:iCs/>
        </w:rPr>
        <w:t xml:space="preserve"> </w:t>
      </w:r>
      <w:proofErr w:type="spellStart"/>
      <w:r>
        <w:rPr>
          <w:rFonts w:ascii="Arial" w:hAnsi="Arial" w:cs="Arial"/>
          <w:i/>
          <w:iCs/>
        </w:rPr>
        <w:t>learning</w:t>
      </w:r>
      <w:proofErr w:type="spellEnd"/>
      <w:r>
        <w:rPr>
          <w:rFonts w:ascii="Arial" w:hAnsi="Arial" w:cs="Arial"/>
          <w:i/>
          <w:iCs/>
        </w:rPr>
        <w:t xml:space="preserve"> </w:t>
      </w:r>
      <w:proofErr w:type="spellStart"/>
      <w:r>
        <w:rPr>
          <w:rFonts w:ascii="Arial" w:hAnsi="Arial" w:cs="Arial"/>
          <w:i/>
          <w:iCs/>
        </w:rPr>
        <w:t>something</w:t>
      </w:r>
      <w:proofErr w:type="spellEnd"/>
      <w:r>
        <w:rPr>
          <w:rFonts w:ascii="Arial" w:hAnsi="Arial" w:cs="Arial"/>
          <w:i/>
          <w:iCs/>
        </w:rPr>
        <w:t>.”</w:t>
      </w:r>
      <w:r>
        <w:rPr>
          <w:rFonts w:ascii="Open Sans" w:hAnsi="Open Sans" w:cs="Open Sans"/>
          <w:color w:val="000000"/>
          <w:sz w:val="23"/>
          <w:szCs w:val="23"/>
        </w:rPr>
        <w:t xml:space="preserve"> (raisingchildren.net.au, 2021) </w:t>
      </w:r>
      <w:r>
        <w:rPr>
          <w:rFonts w:ascii="Arial" w:hAnsi="Arial" w:cs="Arial"/>
        </w:rPr>
        <w:t>Mae’r dyfyniad yma yn atgyfnerthu pa mor bwysig yw bod plant yn deall pam maent yn dysgu am rywbeth ac yn dangos pwysigrwydd rhoi cyd-destun i’r testun er mwyn eu bod nhw yn deall pam bod angen dysgu am y testun yma.</w:t>
      </w:r>
    </w:p>
    <w:p w14:paraId="5B302C58" w14:textId="77777777" w:rsidR="006656EB" w:rsidRDefault="006656EB" w:rsidP="006656EB">
      <w:pPr>
        <w:autoSpaceDE w:val="0"/>
        <w:autoSpaceDN w:val="0"/>
        <w:adjustRightInd w:val="0"/>
        <w:spacing w:after="0" w:line="252" w:lineRule="auto"/>
        <w:rPr>
          <w:rFonts w:ascii="Times New Roman" w:hAnsi="Times New Roman" w:cs="Times New Roman"/>
        </w:rPr>
      </w:pPr>
      <w:r>
        <w:rPr>
          <w:rFonts w:ascii="Times New Roman" w:hAnsi="Times New Roman" w:cs="Times New Roman"/>
        </w:rPr>
        <w:tab/>
      </w:r>
      <w:r>
        <w:rPr>
          <w:rFonts w:ascii="Arial" w:hAnsi="Arial" w:cs="Arial"/>
        </w:rPr>
        <w:t xml:space="preserve">Mae enghraifft o arfer dda gan Estyn (2018) lle maent yn </w:t>
      </w:r>
      <w:proofErr w:type="spellStart"/>
      <w:r>
        <w:rPr>
          <w:rFonts w:ascii="Arial" w:hAnsi="Arial" w:cs="Arial"/>
        </w:rPr>
        <w:t>son</w:t>
      </w:r>
      <w:proofErr w:type="spellEnd"/>
      <w:r>
        <w:rPr>
          <w:rFonts w:ascii="Arial" w:hAnsi="Arial" w:cs="Arial"/>
        </w:rPr>
        <w:t xml:space="preserve"> am sut mae ysgol wedi dynodi ardal gyfan yn yr ystafell ddosbarth sydd yn cynnig cyfleoedd i’r disgyblion brofi'r hyn maent wedi eu dysgu mewn cyd-destunau bywyd go iawn. Mae’r prosiect wedi bod yn effeithiol iawn gyda’r ysgol yn nodi bod sgiliau cymdeithasol a rhifyddol y disgyblion wedi gwella yn syfrdanol a'u bod nhw nawr yn ymfalchïo yn eu haddysg. Mae ymchwil yn dangos bod plant sy’n ymfalchïo yn eu gwaith yn llawer mwy tebygol o lwyddo ac yn datblygu yn fwy cyflym gan eu bod nhw yn cymryd amser i wir rhoi ymdrech i mewn i’r dasg, (</w:t>
      </w:r>
      <w:proofErr w:type="spellStart"/>
      <w:r>
        <w:rPr>
          <w:rFonts w:ascii="Arial" w:hAnsi="Arial" w:cs="Arial"/>
        </w:rPr>
        <w:t>Intentional</w:t>
      </w:r>
      <w:proofErr w:type="spellEnd"/>
      <w:r>
        <w:rPr>
          <w:rFonts w:ascii="Arial" w:hAnsi="Arial" w:cs="Arial"/>
        </w:rPr>
        <w:t xml:space="preserve"> Mom, 2016) O fy mhrofiadau addysg broffesiynol rwyf wedi sylweddoli bod plant o hyd yn </w:t>
      </w:r>
      <w:r>
        <w:rPr>
          <w:rFonts w:ascii="Arial" w:hAnsi="Arial" w:cs="Arial"/>
        </w:rPr>
        <w:lastRenderedPageBreak/>
        <w:t>cwestiynu pam bod angen iddynt ddysgu am hyn ac mae rhoi rhesymau neu roi'r gwaith mewn cyd-destun yn sicrhau eu bod nhw yn deall pam. Mae angen i mi fel athro sicrhau fod disgyblion yn cael y cyfleoedd hyn yn fwy aml i wneud gwaith ar gyd-destunau bywyd go iawn ac i sicrhau bod bob disgybl yn deall y cyd-destun tu ôl yr hyn rydym ni yn eu dysgu. Mi fyddaf i yn gweithio yn  agos gydag athrawon eraill yn yr ysgol er mwyn sicrhau bod bob cyfle posib i ddisgyblion allu cael ymwelwyr i mewn i’r ysgol gan mae’r cyfleoedd yma yn sicr yn cysylltu'r hyn maent yn eu dysgu gyda bywyd go iawn. Mae rhoi'r cyfle i ddisgyblion gael ymwelwyr neu ymweld â sefydliadau gwahanol a phrofi'r sgiliau maent wedi dysgu yn cynyddu eu hyder nhw ond hefyd mae plant yn cael ei ysbrydoli, mae enghraifft o’r arfer dda yma ar wefan Estyn(2019) lle mae ysgol yn rhoi'r cyfle i’r disgyblion ddweud lle maent am ymweld ac mae cynnwys llais y plentyn yma yn ysgogi eu diddordeb nhw yn y gwaith.</w:t>
      </w:r>
      <w:r>
        <w:rPr>
          <w:rFonts w:ascii="Arial" w:hAnsi="Arial" w:cs="Arial"/>
        </w:rPr>
        <w:br/>
      </w:r>
      <w:r>
        <w:rPr>
          <w:rFonts w:ascii="Times New Roman" w:hAnsi="Times New Roman" w:cs="Times New Roman"/>
        </w:rPr>
        <w:tab/>
      </w:r>
      <w:r>
        <w:rPr>
          <w:rFonts w:ascii="Arial" w:hAnsi="Arial" w:cs="Arial"/>
        </w:rPr>
        <w:t>Y drydedd egwyddor bedagogaidd rwy’n gobeithio eu datblygu ymhellach yw atgyfnerthu'r sgiliau trawsgwricwlaidd yn fwy aml. Ar hyn o bryd teimlaf fel fy mod i yn dysgu'r sgiliau yma fel topig ychwanegol ac nid yn naturiol fel rhan o’r meysydd dysgu a dyna beth mae yn nodi yn yr adolygiad Dyfodol Llwyddiannus (</w:t>
      </w:r>
      <w:proofErr w:type="spellStart"/>
      <w:r>
        <w:rPr>
          <w:rFonts w:ascii="Arial" w:hAnsi="Arial" w:cs="Arial"/>
        </w:rPr>
        <w:t>Donaldson</w:t>
      </w:r>
      <w:proofErr w:type="spellEnd"/>
      <w:r>
        <w:rPr>
          <w:rFonts w:ascii="Arial" w:hAnsi="Arial" w:cs="Arial"/>
        </w:rPr>
        <w:t xml:space="preserve">, 2015). Mae Barnes(2015) yn nodi bod ysgolion sydd yn cyflwyno gwaith yn draws gwricwlaidd ddim yn colli hynodrwydd y pynciau yma yn unigol. Mae hyn yn dangos pam ddylwn ni ymgeisio i wneud bob darn o waith gan gynnwys y sgiliau trawsgwricwlaidd yma er mwyn cyfoethogi'r addysgu. Yn hanesyddol mae sgiliau trawsgwricwlaidd wedi cael eu cysylltu gyda damcaniaethau mwy plentyn canolog (Kelly </w:t>
      </w:r>
      <w:proofErr w:type="spellStart"/>
      <w:r>
        <w:rPr>
          <w:rFonts w:ascii="Arial" w:hAnsi="Arial" w:cs="Arial"/>
        </w:rPr>
        <w:t>and</w:t>
      </w:r>
      <w:proofErr w:type="spellEnd"/>
      <w:r>
        <w:rPr>
          <w:rFonts w:ascii="Arial" w:hAnsi="Arial" w:cs="Arial"/>
        </w:rPr>
        <w:t xml:space="preserve"> </w:t>
      </w:r>
      <w:proofErr w:type="spellStart"/>
      <w:r>
        <w:rPr>
          <w:rFonts w:ascii="Arial" w:hAnsi="Arial" w:cs="Arial"/>
        </w:rPr>
        <w:t>Stead</w:t>
      </w:r>
      <w:proofErr w:type="spellEnd"/>
      <w:r>
        <w:rPr>
          <w:rFonts w:ascii="Arial" w:hAnsi="Arial" w:cs="Arial"/>
        </w:rPr>
        <w:t xml:space="preserve">, 2013) mae hyn yn cyd-fynd gyda theori </w:t>
      </w:r>
      <w:proofErr w:type="spellStart"/>
      <w:r>
        <w:rPr>
          <w:rFonts w:ascii="Arial" w:hAnsi="Arial" w:cs="Arial"/>
        </w:rPr>
        <w:t>Bronfenbrenner</w:t>
      </w:r>
      <w:proofErr w:type="spellEnd"/>
      <w:r>
        <w:rPr>
          <w:rFonts w:ascii="Arial" w:hAnsi="Arial" w:cs="Arial"/>
        </w:rPr>
        <w:t xml:space="preserve"> a bod datblygiad plentyn yn dechrau gyda’r plentyn ac yna bod y gymuned o’i amgylch yn helpu datblygiad y plentyn.(Bronfenbrenner,1977) Mae hyn yn profi bod angen ystyried beth mae’r plentyn am ddysgu amdano wrth gynllunio cwricwlwm ac yna sicrhau bod yr hyn maent am eu dysgu yn cael eu darparu. “</w:t>
      </w:r>
      <w:proofErr w:type="spellStart"/>
      <w:r>
        <w:rPr>
          <w:rFonts w:ascii="Arial" w:hAnsi="Arial" w:cs="Arial"/>
          <w:i/>
          <w:iCs/>
        </w:rPr>
        <w:t>Studies</w:t>
      </w:r>
      <w:proofErr w:type="spellEnd"/>
      <w:r>
        <w:rPr>
          <w:rFonts w:ascii="Arial" w:hAnsi="Arial" w:cs="Arial"/>
          <w:i/>
          <w:iCs/>
        </w:rPr>
        <w:t xml:space="preserve"> </w:t>
      </w:r>
      <w:proofErr w:type="spellStart"/>
      <w:r>
        <w:rPr>
          <w:rFonts w:ascii="Arial" w:hAnsi="Arial" w:cs="Arial"/>
          <w:i/>
          <w:iCs/>
        </w:rPr>
        <w:t>have</w:t>
      </w:r>
      <w:proofErr w:type="spellEnd"/>
      <w:r>
        <w:rPr>
          <w:rFonts w:ascii="Arial" w:hAnsi="Arial" w:cs="Arial"/>
          <w:i/>
          <w:iCs/>
        </w:rPr>
        <w:t xml:space="preserve"> </w:t>
      </w:r>
      <w:proofErr w:type="spellStart"/>
      <w:r>
        <w:rPr>
          <w:rFonts w:ascii="Arial" w:hAnsi="Arial" w:cs="Arial"/>
          <w:i/>
          <w:iCs/>
        </w:rPr>
        <w:t>consistently</w:t>
      </w:r>
      <w:proofErr w:type="spellEnd"/>
      <w:r>
        <w:rPr>
          <w:rFonts w:ascii="Arial" w:hAnsi="Arial" w:cs="Arial"/>
          <w:i/>
          <w:iCs/>
        </w:rPr>
        <w:t xml:space="preserve"> </w:t>
      </w:r>
      <w:proofErr w:type="spellStart"/>
      <w:r>
        <w:rPr>
          <w:rFonts w:ascii="Arial" w:hAnsi="Arial" w:cs="Arial"/>
          <w:i/>
          <w:iCs/>
        </w:rPr>
        <w:t>shown</w:t>
      </w:r>
      <w:proofErr w:type="spellEnd"/>
      <w:r>
        <w:rPr>
          <w:rFonts w:ascii="Arial" w:hAnsi="Arial" w:cs="Arial"/>
          <w:i/>
          <w:iCs/>
        </w:rPr>
        <w:t xml:space="preserve"> </w:t>
      </w:r>
      <w:proofErr w:type="spellStart"/>
      <w:r>
        <w:rPr>
          <w:rFonts w:ascii="Arial" w:hAnsi="Arial" w:cs="Arial"/>
          <w:i/>
          <w:iCs/>
        </w:rPr>
        <w:t>that</w:t>
      </w:r>
      <w:proofErr w:type="spellEnd"/>
      <w:r>
        <w:rPr>
          <w:rFonts w:ascii="Arial" w:hAnsi="Arial" w:cs="Arial"/>
          <w:i/>
          <w:iCs/>
        </w:rPr>
        <w:t xml:space="preserve"> </w:t>
      </w:r>
      <w:proofErr w:type="spellStart"/>
      <w:r>
        <w:rPr>
          <w:rFonts w:ascii="Arial" w:hAnsi="Arial" w:cs="Arial"/>
          <w:i/>
          <w:iCs/>
        </w:rPr>
        <w:t>high-quality</w:t>
      </w:r>
      <w:proofErr w:type="spellEnd"/>
      <w:r>
        <w:rPr>
          <w:rFonts w:ascii="Arial" w:hAnsi="Arial" w:cs="Arial"/>
          <w:i/>
          <w:iCs/>
        </w:rPr>
        <w:t xml:space="preserve"> </w:t>
      </w:r>
      <w:proofErr w:type="spellStart"/>
      <w:r>
        <w:rPr>
          <w:rFonts w:ascii="Arial" w:hAnsi="Arial" w:cs="Arial"/>
          <w:i/>
          <w:iCs/>
        </w:rPr>
        <w:t>learning</w:t>
      </w:r>
      <w:proofErr w:type="spellEnd"/>
      <w:r>
        <w:rPr>
          <w:rFonts w:ascii="Arial" w:hAnsi="Arial" w:cs="Arial"/>
          <w:i/>
          <w:iCs/>
        </w:rPr>
        <w:t xml:space="preserve"> is </w:t>
      </w:r>
      <w:proofErr w:type="spellStart"/>
      <w:r>
        <w:rPr>
          <w:rFonts w:ascii="Arial" w:hAnsi="Arial" w:cs="Arial"/>
          <w:i/>
          <w:iCs/>
        </w:rPr>
        <w:t>best</w:t>
      </w:r>
      <w:proofErr w:type="spellEnd"/>
      <w:r>
        <w:rPr>
          <w:rFonts w:ascii="Arial" w:hAnsi="Arial" w:cs="Arial"/>
          <w:i/>
          <w:iCs/>
        </w:rPr>
        <w:t xml:space="preserve"> </w:t>
      </w:r>
      <w:proofErr w:type="spellStart"/>
      <w:r>
        <w:rPr>
          <w:rFonts w:ascii="Arial" w:hAnsi="Arial" w:cs="Arial"/>
          <w:i/>
          <w:iCs/>
        </w:rPr>
        <w:t>achieved</w:t>
      </w:r>
      <w:proofErr w:type="spellEnd"/>
      <w:r>
        <w:rPr>
          <w:rFonts w:ascii="Arial" w:hAnsi="Arial" w:cs="Arial"/>
          <w:i/>
          <w:iCs/>
        </w:rPr>
        <w:t xml:space="preserve"> </w:t>
      </w:r>
      <w:proofErr w:type="spellStart"/>
      <w:r>
        <w:rPr>
          <w:rFonts w:ascii="Arial" w:hAnsi="Arial" w:cs="Arial"/>
          <w:i/>
          <w:iCs/>
        </w:rPr>
        <w:t>when</w:t>
      </w:r>
      <w:proofErr w:type="spellEnd"/>
      <w:r>
        <w:rPr>
          <w:rFonts w:ascii="Arial" w:hAnsi="Arial" w:cs="Arial"/>
          <w:i/>
          <w:iCs/>
        </w:rPr>
        <w:t xml:space="preserve"> the </w:t>
      </w:r>
      <w:proofErr w:type="spellStart"/>
      <w:r>
        <w:rPr>
          <w:rFonts w:ascii="Arial" w:hAnsi="Arial" w:cs="Arial"/>
          <w:i/>
          <w:iCs/>
        </w:rPr>
        <w:t>child</w:t>
      </w:r>
      <w:proofErr w:type="spellEnd"/>
      <w:r>
        <w:rPr>
          <w:rFonts w:ascii="Arial" w:hAnsi="Arial" w:cs="Arial"/>
          <w:i/>
          <w:iCs/>
        </w:rPr>
        <w:t xml:space="preserve"> </w:t>
      </w:r>
      <w:proofErr w:type="spellStart"/>
      <w:r>
        <w:rPr>
          <w:rFonts w:ascii="Arial" w:hAnsi="Arial" w:cs="Arial"/>
          <w:i/>
          <w:iCs/>
        </w:rPr>
        <w:t>feels</w:t>
      </w:r>
      <w:proofErr w:type="spellEnd"/>
      <w:r>
        <w:rPr>
          <w:rFonts w:ascii="Arial" w:hAnsi="Arial" w:cs="Arial"/>
          <w:i/>
          <w:iCs/>
        </w:rPr>
        <w:t xml:space="preserve"> a </w:t>
      </w:r>
      <w:proofErr w:type="spellStart"/>
      <w:r>
        <w:rPr>
          <w:rFonts w:ascii="Arial" w:hAnsi="Arial" w:cs="Arial"/>
          <w:i/>
          <w:iCs/>
        </w:rPr>
        <w:t>sense</w:t>
      </w:r>
      <w:proofErr w:type="spellEnd"/>
      <w:r>
        <w:rPr>
          <w:rFonts w:ascii="Arial" w:hAnsi="Arial" w:cs="Arial"/>
          <w:i/>
          <w:iCs/>
        </w:rPr>
        <w:t xml:space="preserve"> of </w:t>
      </w:r>
      <w:proofErr w:type="spellStart"/>
      <w:r>
        <w:rPr>
          <w:rFonts w:ascii="Arial" w:hAnsi="Arial" w:cs="Arial"/>
          <w:i/>
          <w:iCs/>
        </w:rPr>
        <w:t>ownership</w:t>
      </w:r>
      <w:proofErr w:type="spellEnd"/>
      <w:r>
        <w:rPr>
          <w:rFonts w:ascii="Arial" w:hAnsi="Arial" w:cs="Arial"/>
          <w:i/>
          <w:iCs/>
        </w:rPr>
        <w:t xml:space="preserve"> </w:t>
      </w:r>
      <w:proofErr w:type="spellStart"/>
      <w:r>
        <w:rPr>
          <w:rFonts w:ascii="Arial" w:hAnsi="Arial" w:cs="Arial"/>
          <w:i/>
          <w:iCs/>
        </w:rPr>
        <w:t>and</w:t>
      </w:r>
      <w:proofErr w:type="spellEnd"/>
      <w:r>
        <w:rPr>
          <w:rFonts w:ascii="Arial" w:hAnsi="Arial" w:cs="Arial"/>
          <w:i/>
          <w:iCs/>
        </w:rPr>
        <w:t xml:space="preserve"> </w:t>
      </w:r>
      <w:proofErr w:type="spellStart"/>
      <w:r>
        <w:rPr>
          <w:rFonts w:ascii="Arial" w:hAnsi="Arial" w:cs="Arial"/>
          <w:i/>
          <w:iCs/>
        </w:rPr>
        <w:t>agency</w:t>
      </w:r>
      <w:proofErr w:type="spellEnd"/>
      <w:r>
        <w:rPr>
          <w:rFonts w:ascii="Arial" w:hAnsi="Arial" w:cs="Arial"/>
          <w:i/>
          <w:iCs/>
        </w:rPr>
        <w:t xml:space="preserve"> </w:t>
      </w:r>
      <w:proofErr w:type="spellStart"/>
      <w:r>
        <w:rPr>
          <w:rFonts w:ascii="Arial" w:hAnsi="Arial" w:cs="Arial"/>
          <w:i/>
          <w:iCs/>
        </w:rPr>
        <w:t>over</w:t>
      </w:r>
      <w:proofErr w:type="spellEnd"/>
      <w:r>
        <w:rPr>
          <w:rFonts w:ascii="Arial" w:hAnsi="Arial" w:cs="Arial"/>
          <w:i/>
          <w:iCs/>
        </w:rPr>
        <w:t xml:space="preserve"> his or her </w:t>
      </w:r>
      <w:proofErr w:type="spellStart"/>
      <w:r>
        <w:rPr>
          <w:rFonts w:ascii="Arial" w:hAnsi="Arial" w:cs="Arial"/>
          <w:i/>
          <w:iCs/>
        </w:rPr>
        <w:t>learning</w:t>
      </w:r>
      <w:proofErr w:type="spellEnd"/>
      <w:r>
        <w:rPr>
          <w:rFonts w:ascii="Arial" w:hAnsi="Arial" w:cs="Arial"/>
          <w:i/>
          <w:iCs/>
        </w:rPr>
        <w:t>.</w:t>
      </w:r>
      <w:r>
        <w:rPr>
          <w:rFonts w:ascii="Open Sans" w:hAnsi="Open Sans" w:cs="Open Sans"/>
          <w:color w:val="333333"/>
          <w:sz w:val="26"/>
          <w:szCs w:val="26"/>
        </w:rPr>
        <w:t xml:space="preserve"> </w:t>
      </w:r>
      <w:r>
        <w:rPr>
          <w:rFonts w:ascii="Arial" w:hAnsi="Arial" w:cs="Arial"/>
        </w:rPr>
        <w:t>“(</w:t>
      </w:r>
      <w:proofErr w:type="spellStart"/>
      <w:r>
        <w:rPr>
          <w:rFonts w:ascii="Arial" w:hAnsi="Arial" w:cs="Arial"/>
        </w:rPr>
        <w:t>Kit</w:t>
      </w:r>
      <w:proofErr w:type="spellEnd"/>
      <w:r>
        <w:rPr>
          <w:rFonts w:ascii="Arial" w:hAnsi="Arial" w:cs="Arial"/>
        </w:rPr>
        <w:t xml:space="preserve"> Ho </w:t>
      </w:r>
      <w:proofErr w:type="spellStart"/>
      <w:r>
        <w:rPr>
          <w:rFonts w:ascii="Arial" w:hAnsi="Arial" w:cs="Arial"/>
        </w:rPr>
        <w:t>Fung</w:t>
      </w:r>
      <w:proofErr w:type="spellEnd"/>
      <w:r>
        <w:rPr>
          <w:rFonts w:ascii="Arial" w:hAnsi="Arial" w:cs="Arial"/>
        </w:rPr>
        <w:t>, 2015). Pwysleisia hyn sut mae angen i ni fel athrawon defnyddio diddordebau a beth mae’r plentyn am ddysgu amdano i selio'r cwricwlwm ac yna gwneud unrhyw gysylltiadau trawsgwricwlaidd yn seiliedig ar hyn.</w:t>
      </w:r>
    </w:p>
    <w:p w14:paraId="62221AA3" w14:textId="77777777" w:rsidR="006656EB" w:rsidRDefault="006656EB" w:rsidP="006656EB">
      <w:pPr>
        <w:autoSpaceDE w:val="0"/>
        <w:autoSpaceDN w:val="0"/>
        <w:adjustRightInd w:val="0"/>
        <w:spacing w:after="0" w:line="252" w:lineRule="auto"/>
        <w:rPr>
          <w:rFonts w:ascii="Arial" w:hAnsi="Arial" w:cs="Arial"/>
          <w:color w:val="222222"/>
        </w:rPr>
      </w:pPr>
      <w:r>
        <w:rPr>
          <w:rFonts w:ascii="Times New Roman" w:hAnsi="Times New Roman" w:cs="Times New Roman"/>
          <w:color w:val="222222"/>
        </w:rPr>
        <w:tab/>
      </w:r>
      <w:r>
        <w:rPr>
          <w:rFonts w:ascii="Arial" w:hAnsi="Arial" w:cs="Arial"/>
          <w:color w:val="222222"/>
        </w:rPr>
        <w:t>Mae gwaith trawsgwricwlaidd yn rhoi cyfle creadigol i ddatblygu gwybodaeth disgyblion a’u sgiliau drwy integreiddio'r sgiliau hyn mewn i feysydd dysgu gwahanol.(</w:t>
      </w:r>
      <w:proofErr w:type="spellStart"/>
      <w:r>
        <w:rPr>
          <w:rFonts w:ascii="Arial" w:hAnsi="Arial" w:cs="Arial"/>
          <w:color w:val="222222"/>
        </w:rPr>
        <w:t>Historical</w:t>
      </w:r>
      <w:proofErr w:type="spellEnd"/>
      <w:r>
        <w:rPr>
          <w:rFonts w:ascii="Arial" w:hAnsi="Arial" w:cs="Arial"/>
          <w:color w:val="222222"/>
        </w:rPr>
        <w:t xml:space="preserve"> </w:t>
      </w:r>
      <w:proofErr w:type="spellStart"/>
      <w:r>
        <w:rPr>
          <w:rFonts w:ascii="Arial" w:hAnsi="Arial" w:cs="Arial"/>
          <w:color w:val="222222"/>
        </w:rPr>
        <w:t>Association</w:t>
      </w:r>
      <w:proofErr w:type="spellEnd"/>
      <w:r>
        <w:rPr>
          <w:rFonts w:ascii="Arial" w:hAnsi="Arial" w:cs="Arial"/>
          <w:color w:val="222222"/>
        </w:rPr>
        <w:t>, 2013) Mae astudio pynciau megis hanes ac yn ysgrifennu dyddiadur yn defnyddio sgiliau llythrennedd, mae tasgau fel hyn yn llawer mwy hwylus i ddisgyblion ac yn ychwanegu at eu mwynhad ac yna yn cynyddu safon eu gwaith. Mae ymchwil wedi cael eu gwneud yn Awstralia sydd wedi canfod bod modd cynnwys unrhyw fath o waith fel rhan o’r cwricwlwm ac mi allwn ni wneud unrhyw fath o dasgau ar y testunau yma. Mae’r canfyddiadau o’r ymchwil yn pwysleisio bod y sgiliau trawsgwricwlaidd yma yn medru fod yn fuddiol iawn ar gyfer datblygu plant ar gyfer y dyfodol. (</w:t>
      </w:r>
      <w:proofErr w:type="spellStart"/>
      <w:r>
        <w:rPr>
          <w:rFonts w:ascii="Arial" w:hAnsi="Arial" w:cs="Arial"/>
          <w:color w:val="222222"/>
        </w:rPr>
        <w:t>Dyment</w:t>
      </w:r>
      <w:proofErr w:type="spellEnd"/>
      <w:r>
        <w:rPr>
          <w:rFonts w:ascii="Arial" w:hAnsi="Arial" w:cs="Arial"/>
          <w:color w:val="222222"/>
        </w:rPr>
        <w:t xml:space="preserve"> </w:t>
      </w:r>
      <w:proofErr w:type="spellStart"/>
      <w:r>
        <w:rPr>
          <w:rFonts w:ascii="Arial" w:hAnsi="Arial" w:cs="Arial"/>
          <w:color w:val="222222"/>
        </w:rPr>
        <w:t>et</w:t>
      </w:r>
      <w:proofErr w:type="spellEnd"/>
      <w:r>
        <w:rPr>
          <w:rFonts w:ascii="Arial" w:hAnsi="Arial" w:cs="Arial"/>
          <w:color w:val="222222"/>
        </w:rPr>
        <w:t xml:space="preserve"> </w:t>
      </w:r>
      <w:proofErr w:type="spellStart"/>
      <w:r>
        <w:rPr>
          <w:rFonts w:ascii="Arial" w:hAnsi="Arial" w:cs="Arial"/>
          <w:color w:val="222222"/>
        </w:rPr>
        <w:t>al</w:t>
      </w:r>
      <w:proofErr w:type="spellEnd"/>
      <w:r>
        <w:rPr>
          <w:rFonts w:ascii="Arial" w:hAnsi="Arial" w:cs="Arial"/>
          <w:color w:val="222222"/>
        </w:rPr>
        <w:t>, 2015) Mae'r erthygl hefyd yn datgan taw sialens fwyaf yw sicrhau bod y sgiliau trawsgwricwlaidd yma yn cael y cyfle i ddatblygu yn aml a ddim ond cael eu gwneud mewn ambell i wers bob wythnos ond yn cael eu gwneud yn aml. Mae sicrhau bod y sgiliau yma yn cael eu datblygu yn hanfodol bwysig gan eu bod yn nodi yng Nghanllawiau Cwricwlwm i Gymru (Llywodraeth Cymru, 2020) bod y sgiliau trawsgwricwlaidd yma yn hanfodol ar gyfer yr holl ddysgu a'u bod nhw yn rhoi'r sgiliau gydol oes a fydd yn helpu nhw ar eu taith yn yr ysgol ac i gyflawni’r 4 diben.</w:t>
      </w:r>
      <w:r>
        <w:rPr>
          <w:rFonts w:ascii="Arial" w:hAnsi="Arial" w:cs="Arial"/>
          <w:color w:val="222222"/>
        </w:rPr>
        <w:tab/>
      </w:r>
    </w:p>
    <w:p w14:paraId="5164C3EB" w14:textId="77777777" w:rsidR="006656EB" w:rsidRDefault="006656EB" w:rsidP="006656EB">
      <w:pPr>
        <w:autoSpaceDE w:val="0"/>
        <w:autoSpaceDN w:val="0"/>
        <w:adjustRightInd w:val="0"/>
        <w:spacing w:after="0" w:line="252" w:lineRule="auto"/>
        <w:rPr>
          <w:rFonts w:ascii="Times New Roman" w:hAnsi="Times New Roman" w:cs="Times New Roman"/>
          <w:color w:val="222222"/>
        </w:rPr>
      </w:pPr>
      <w:r>
        <w:rPr>
          <w:rFonts w:ascii="Arial" w:hAnsi="Arial" w:cs="Arial"/>
          <w:color w:val="222222"/>
        </w:rPr>
        <w:tab/>
        <w:t xml:space="preserve">Mae angen i mi sicrhau fy mod i yn cyfuno'r sgiliau trawsgwricwlaidd yma mewn i fy ngwersi yn rheolaidd, mae defnyddio'r sgiliau yma ar ôl ymchwil yn sicr yn sicrhau safonau gwell ac yn helpu'r disgyblion ar gyfer y dyfodol gan eu bod nhw yn rhoi’r sgiliau sydd angen arnynt er mwyn cyflawni'r 4 diben. Er mwyn sicrhau fy mod i yn  cynnwys y sgiliau yma yn rheolaidd byddaf yn ceisio cael bob gwers yn  cynnwys o leiaf un o’r sgiliau trawsgwricwlaidd yma yn fy ngwersi. Un o’r dulliau mwyaf effeithiol o sicrhau sgiliau trawsgwricwlaidd o fewn gwersi yw'r defnydd o gylchdro lle mae'r disgyblion yn cylchdroi o wahanol dasgau ar ôl amser penodol ac yn datblygu nifer eang o sgiliau o fewn un wers neu gyfres o wersi. Mae’r </w:t>
      </w:r>
      <w:r>
        <w:rPr>
          <w:rFonts w:ascii="Arial" w:hAnsi="Arial" w:cs="Arial"/>
          <w:color w:val="222222"/>
        </w:rPr>
        <w:lastRenderedPageBreak/>
        <w:t xml:space="preserve">dull yma yn effeithiol </w:t>
      </w:r>
      <w:r>
        <w:rPr>
          <w:rFonts w:ascii="Arial" w:hAnsi="Arial" w:cs="Arial"/>
        </w:rPr>
        <w:t xml:space="preserve">ac mae ymchwil yn dangos bod disgyblion yn llwyr ganolbwyntio pan eu bod ar dasgau mewn grwpiau llai o faint ac yn gweithio yn annibynnol. (Owen </w:t>
      </w:r>
      <w:proofErr w:type="spellStart"/>
      <w:r>
        <w:rPr>
          <w:rFonts w:ascii="Arial" w:hAnsi="Arial" w:cs="Arial"/>
        </w:rPr>
        <w:t>and</w:t>
      </w:r>
      <w:proofErr w:type="spellEnd"/>
      <w:r>
        <w:rPr>
          <w:rFonts w:ascii="Arial" w:hAnsi="Arial" w:cs="Arial"/>
        </w:rPr>
        <w:t xml:space="preserve"> Thomas, 2019). Mae theori </w:t>
      </w:r>
      <w:proofErr w:type="spellStart"/>
      <w:r>
        <w:rPr>
          <w:rFonts w:ascii="Arial" w:hAnsi="Arial" w:cs="Arial"/>
        </w:rPr>
        <w:t>Joyce</w:t>
      </w:r>
      <w:proofErr w:type="spellEnd"/>
      <w:r>
        <w:rPr>
          <w:rFonts w:ascii="Arial" w:hAnsi="Arial" w:cs="Arial"/>
        </w:rPr>
        <w:t xml:space="preserve"> </w:t>
      </w:r>
      <w:proofErr w:type="spellStart"/>
      <w:r>
        <w:rPr>
          <w:rFonts w:ascii="Arial" w:hAnsi="Arial" w:cs="Arial"/>
        </w:rPr>
        <w:t>et</w:t>
      </w:r>
      <w:proofErr w:type="spellEnd"/>
      <w:r>
        <w:rPr>
          <w:rFonts w:ascii="Arial" w:hAnsi="Arial" w:cs="Arial"/>
        </w:rPr>
        <w:t xml:space="preserve"> </w:t>
      </w:r>
      <w:proofErr w:type="spellStart"/>
      <w:r>
        <w:rPr>
          <w:rFonts w:ascii="Arial" w:hAnsi="Arial" w:cs="Arial"/>
        </w:rPr>
        <w:t>al</w:t>
      </w:r>
      <w:proofErr w:type="spellEnd"/>
      <w:r>
        <w:rPr>
          <w:rFonts w:ascii="Arial" w:hAnsi="Arial" w:cs="Arial"/>
        </w:rPr>
        <w:t xml:space="preserve"> (2009) yn cytuno gyda’r dull yma o addysgu gan eu bod yn rhoi cyfle i ddisgyblion fynd ati i ddysgu mewn manylder am destun ond edrych ar salw wahanol agwedd gan wneud gwahanol dasgau. Dyma ddull y byddaf yn ceisio eu treialu yn y dyfodol er mwyn i mi allu cyflawni'r maes pedagogaidd yma a sicrhau bod y disgyblion yn cael bob cyfle posib i ddatblygu eu sgiliau trawsgwricwlaidd.</w:t>
      </w:r>
    </w:p>
    <w:p w14:paraId="21BCED02" w14:textId="77777777" w:rsidR="006656EB" w:rsidRDefault="006656EB" w:rsidP="006656EB">
      <w:pPr>
        <w:autoSpaceDE w:val="0"/>
        <w:autoSpaceDN w:val="0"/>
        <w:adjustRightInd w:val="0"/>
        <w:spacing w:after="0" w:line="252" w:lineRule="auto"/>
        <w:rPr>
          <w:rFonts w:ascii="Times New Roman" w:hAnsi="Times New Roman" w:cs="Times New Roman"/>
        </w:rPr>
      </w:pPr>
      <w:r>
        <w:rPr>
          <w:rFonts w:ascii="Times New Roman" w:hAnsi="Times New Roman" w:cs="Times New Roman"/>
        </w:rPr>
        <w:tab/>
      </w:r>
      <w:r>
        <w:rPr>
          <w:rFonts w:ascii="Arial" w:hAnsi="Arial" w:cs="Arial"/>
        </w:rPr>
        <w:t xml:space="preserve">Ar ôl gwneud gwaith ymchwil ac ystyried yn feirniadol fy nghynnydd wrth gynllunio rwyf wedi dod i’r casgliad bod y broses o gynllunio'r un mor bwysig â’r broses o addysgu. Mae sicrhau fy mod yn rhoi cyfleoedd o fewn y cwricwlwm ysgol i gynnwys cyd destunau bywyd go iawn yn holl bwysig boed yn cael ymwelwyr o’r tu allan mewn i’r ysgol neu fynd ar ymweliadau i leoliadau lleol. Hefyd mae sicrhau fy mod yn defnyddio dulliau </w:t>
      </w:r>
      <w:proofErr w:type="spellStart"/>
      <w:r>
        <w:rPr>
          <w:rFonts w:ascii="Arial" w:hAnsi="Arial" w:cs="Arial"/>
        </w:rPr>
        <w:t>AaGD</w:t>
      </w:r>
      <w:proofErr w:type="spellEnd"/>
      <w:r>
        <w:rPr>
          <w:rFonts w:ascii="Arial" w:hAnsi="Arial" w:cs="Arial"/>
        </w:rPr>
        <w:t xml:space="preserve"> yn fy ngwersi yn holl bwysig gan eu bod yn sicrhau fy mod yn medru tracio cynnydd bob disgybl heb orfod gwneud profion trwy’r amser ac rydym yn gallu ymyrryd yn gynnar a sicrhau bod bob disgybl yn cael bob cyfle i ddatblygu. Yn ogystal mae cynnig gwersi lle mae cyfle i ddatblygu sgiliau trawsgwricwlaidd yn holl bwysig ac rwy’n hoffi yn fawr y syniad o wersi cylchdro lle mae yna gyfle i wneud tasgau mathemateg, llythrennedd a chymhwysedd digidol o fewn yr un wers. Mi fyddaf yn cynnig cyfleoedd yma yn aml yn enwedig o fewn gwersi thema gan eu bod yn ffordd greadigol o ddarparu'r thema ac mi allwn edrych ar wahanol agweddau o’r thema mewn testunau gwahanol. Camau nesaf y byddaf yn cymryd ar gyfer sicrhau datblygiad pellach yn y meysydd yma yw trafod gydag athrawon eraill sut maent yn mynd ati i wneud y 3 egwyddor bedagogaidd yma yn eu gwersi nhw ac yna efallai treialu'r systemau yma yn fy ngwersi i. Mae angen sicrhau bod y 3 egwyddor yma yn rhan o fy arfer i gan eu bod nhw yn hollol bwysig ar gyfer datblygiad bob disgybl. Mi fyddaf yn cynllunio bob gwers yn fanwl ac yn sicrhau fy mod i yn meddwl am anghenion bob un disgybl wrth gynllunio ac yn sicrhau bod y dulliau </w:t>
      </w:r>
      <w:proofErr w:type="spellStart"/>
      <w:r>
        <w:rPr>
          <w:rFonts w:ascii="Arial" w:hAnsi="Arial" w:cs="Arial"/>
        </w:rPr>
        <w:t>AaGD</w:t>
      </w:r>
      <w:proofErr w:type="spellEnd"/>
      <w:r>
        <w:rPr>
          <w:rFonts w:ascii="Arial" w:hAnsi="Arial" w:cs="Arial"/>
        </w:rPr>
        <w:t xml:space="preserve"> yn effeithiol ar gyfer sicrhau datblygiad bob disgybl a bod y cwricwlwm yn llawn cyfleoedd iddynt wneud gwaith gan ddefnyddio sgiliau trawsgwricwlaidd a chysylltu'r testunau hyn gyda chyd-destunau bywyd go iawn.</w:t>
      </w:r>
    </w:p>
    <w:p w14:paraId="67DD2903" w14:textId="77777777" w:rsidR="006656EB" w:rsidRDefault="006656EB" w:rsidP="006656EB">
      <w:pPr>
        <w:autoSpaceDE w:val="0"/>
        <w:autoSpaceDN w:val="0"/>
        <w:adjustRightInd w:val="0"/>
        <w:spacing w:after="0" w:line="252" w:lineRule="auto"/>
        <w:rPr>
          <w:rFonts w:ascii="Calibri" w:hAnsi="Calibri" w:cs="Calibri"/>
          <w:color w:val="333333"/>
          <w:sz w:val="20"/>
          <w:szCs w:val="20"/>
        </w:rPr>
      </w:pPr>
    </w:p>
    <w:p w14:paraId="37DF9305" w14:textId="1718042E" w:rsidR="003107C3" w:rsidRDefault="003107C3" w:rsidP="6512DB45">
      <w:pPr>
        <w:pStyle w:val="AssignBody"/>
        <w:rPr>
          <w:rFonts w:asciiTheme="minorHAnsi" w:hAnsiTheme="minorHAnsi"/>
          <w:color w:val="333333"/>
          <w:sz w:val="20"/>
          <w:szCs w:val="20"/>
        </w:rPr>
      </w:pPr>
    </w:p>
    <w:p w14:paraId="0F6518A1" w14:textId="346E89A4" w:rsidR="003107C3" w:rsidRDefault="003107C3" w:rsidP="6512DB45">
      <w:pPr>
        <w:pStyle w:val="AssignBody"/>
        <w:rPr>
          <w:rFonts w:asciiTheme="minorHAnsi" w:hAnsiTheme="minorHAnsi"/>
          <w:color w:val="333333"/>
          <w:sz w:val="20"/>
          <w:szCs w:val="20"/>
        </w:rPr>
      </w:pPr>
    </w:p>
    <w:p w14:paraId="0FA3386A" w14:textId="03B7FA33" w:rsidR="003107C3" w:rsidRDefault="003107C3" w:rsidP="6512DB45">
      <w:pPr>
        <w:pStyle w:val="AssignBody"/>
        <w:rPr>
          <w:rFonts w:asciiTheme="minorHAnsi" w:hAnsiTheme="minorHAnsi"/>
          <w:color w:val="333333"/>
          <w:sz w:val="20"/>
          <w:szCs w:val="20"/>
        </w:rPr>
      </w:pPr>
    </w:p>
    <w:p w14:paraId="44063924" w14:textId="3DCADFE9" w:rsidR="003107C3" w:rsidRDefault="003107C3" w:rsidP="6512DB45">
      <w:pPr>
        <w:pStyle w:val="AssignBody"/>
        <w:rPr>
          <w:rFonts w:asciiTheme="minorHAnsi" w:hAnsiTheme="minorHAnsi"/>
          <w:color w:val="333333"/>
          <w:sz w:val="20"/>
          <w:szCs w:val="20"/>
        </w:rPr>
      </w:pPr>
    </w:p>
    <w:p w14:paraId="2AFCD293" w14:textId="40271E94" w:rsidR="003107C3" w:rsidRDefault="003107C3" w:rsidP="6512DB45">
      <w:pPr>
        <w:pStyle w:val="AssignBody"/>
        <w:rPr>
          <w:rFonts w:asciiTheme="minorHAnsi" w:hAnsiTheme="minorHAnsi"/>
          <w:color w:val="333333"/>
          <w:sz w:val="20"/>
          <w:szCs w:val="20"/>
        </w:rPr>
      </w:pPr>
    </w:p>
    <w:p w14:paraId="37CCF10D" w14:textId="4C485F08" w:rsidR="003107C3" w:rsidRDefault="003107C3" w:rsidP="6512DB45">
      <w:pPr>
        <w:pStyle w:val="AssignBody"/>
        <w:rPr>
          <w:rFonts w:asciiTheme="minorHAnsi" w:hAnsiTheme="minorHAnsi"/>
          <w:color w:val="333333"/>
          <w:sz w:val="20"/>
          <w:szCs w:val="20"/>
        </w:rPr>
      </w:pPr>
    </w:p>
    <w:p w14:paraId="0F72918C" w14:textId="394660F5" w:rsidR="003107C3" w:rsidRDefault="003107C3" w:rsidP="6512DB45">
      <w:pPr>
        <w:pStyle w:val="AssignBody"/>
        <w:rPr>
          <w:rFonts w:asciiTheme="minorHAnsi" w:hAnsiTheme="minorHAnsi"/>
          <w:color w:val="333333"/>
          <w:sz w:val="20"/>
          <w:szCs w:val="20"/>
        </w:rPr>
      </w:pPr>
    </w:p>
    <w:p w14:paraId="5C025A37" w14:textId="614BC732" w:rsidR="003107C3" w:rsidRDefault="003107C3" w:rsidP="6512DB45">
      <w:pPr>
        <w:pStyle w:val="AssignBody"/>
        <w:rPr>
          <w:rFonts w:asciiTheme="minorHAnsi" w:hAnsiTheme="minorHAnsi"/>
          <w:color w:val="333333"/>
          <w:sz w:val="20"/>
          <w:szCs w:val="20"/>
        </w:rPr>
      </w:pPr>
    </w:p>
    <w:p w14:paraId="3325B37D" w14:textId="48639295" w:rsidR="003107C3" w:rsidRDefault="003107C3" w:rsidP="6512DB45">
      <w:pPr>
        <w:pStyle w:val="AssignBody"/>
        <w:rPr>
          <w:rFonts w:asciiTheme="minorHAnsi" w:hAnsiTheme="minorHAnsi"/>
          <w:color w:val="333333"/>
          <w:sz w:val="20"/>
          <w:szCs w:val="20"/>
        </w:rPr>
      </w:pPr>
    </w:p>
    <w:p w14:paraId="2EFB459B" w14:textId="78AA1F3A" w:rsidR="003107C3" w:rsidRDefault="003107C3" w:rsidP="6512DB45">
      <w:pPr>
        <w:pStyle w:val="AssignBody"/>
        <w:rPr>
          <w:rFonts w:asciiTheme="minorHAnsi" w:hAnsiTheme="minorHAnsi"/>
          <w:color w:val="333333"/>
          <w:sz w:val="20"/>
          <w:szCs w:val="20"/>
        </w:rPr>
      </w:pPr>
    </w:p>
    <w:p w14:paraId="317CDEB2" w14:textId="1E78186D" w:rsidR="003107C3" w:rsidRDefault="003107C3" w:rsidP="6512DB45">
      <w:pPr>
        <w:pStyle w:val="AssignBody"/>
        <w:rPr>
          <w:rFonts w:asciiTheme="minorHAnsi" w:hAnsiTheme="minorHAnsi"/>
          <w:color w:val="333333"/>
          <w:sz w:val="20"/>
          <w:szCs w:val="20"/>
        </w:rPr>
      </w:pPr>
    </w:p>
    <w:p w14:paraId="004DC533" w14:textId="4292E076" w:rsidR="003107C3" w:rsidRDefault="003107C3" w:rsidP="6512DB45">
      <w:pPr>
        <w:pStyle w:val="AssignBody"/>
        <w:rPr>
          <w:rFonts w:asciiTheme="minorHAnsi" w:hAnsiTheme="minorHAnsi"/>
          <w:color w:val="333333"/>
          <w:sz w:val="20"/>
          <w:szCs w:val="20"/>
        </w:rPr>
      </w:pPr>
    </w:p>
    <w:p w14:paraId="17B9EBC8" w14:textId="52972282" w:rsidR="003107C3" w:rsidRDefault="003107C3" w:rsidP="6512DB45">
      <w:pPr>
        <w:pStyle w:val="AssignBody"/>
        <w:rPr>
          <w:rFonts w:asciiTheme="minorHAnsi" w:hAnsiTheme="minorHAnsi"/>
          <w:color w:val="333333"/>
          <w:sz w:val="20"/>
          <w:szCs w:val="20"/>
        </w:rPr>
      </w:pPr>
    </w:p>
    <w:p w14:paraId="0B13C0AD" w14:textId="70238D25" w:rsidR="003107C3" w:rsidRPr="00DA47C4" w:rsidRDefault="003107C3" w:rsidP="6512DB45">
      <w:pPr>
        <w:pStyle w:val="AssignBody"/>
        <w:rPr>
          <w:rFonts w:asciiTheme="minorHAnsi" w:hAnsiTheme="minorHAnsi"/>
          <w:b/>
          <w:bCs/>
          <w:color w:val="333333"/>
          <w:sz w:val="28"/>
          <w:szCs w:val="28"/>
          <w:u w:val="single"/>
        </w:rPr>
      </w:pPr>
      <w:r w:rsidRPr="00DA47C4">
        <w:rPr>
          <w:rFonts w:asciiTheme="minorHAnsi" w:hAnsiTheme="minorHAnsi"/>
          <w:b/>
          <w:bCs/>
          <w:color w:val="333333"/>
          <w:sz w:val="28"/>
          <w:szCs w:val="28"/>
          <w:u w:val="single"/>
        </w:rPr>
        <w:t>Cyfeirnodi</w:t>
      </w:r>
    </w:p>
    <w:p w14:paraId="66DA7F91" w14:textId="77777777" w:rsidR="006200C9" w:rsidRDefault="006200C9" w:rsidP="00D512D5">
      <w:pPr>
        <w:pStyle w:val="AssignBody"/>
      </w:pPr>
    </w:p>
    <w:p w14:paraId="675CB976" w14:textId="77777777" w:rsidR="006200C9" w:rsidRDefault="006200C9" w:rsidP="00377D76">
      <w:pPr>
        <w:pStyle w:val="AssignBody"/>
      </w:pPr>
      <w:proofErr w:type="spellStart"/>
      <w:r>
        <w:t>Alstad</w:t>
      </w:r>
      <w:proofErr w:type="spellEnd"/>
      <w:r>
        <w:t xml:space="preserve">-Davies, C. (2021) </w:t>
      </w:r>
      <w:proofErr w:type="spellStart"/>
      <w:r>
        <w:t>How</w:t>
      </w:r>
      <w:proofErr w:type="spellEnd"/>
      <w:r>
        <w:t xml:space="preserve"> to </w:t>
      </w:r>
      <w:proofErr w:type="spellStart"/>
      <w:r>
        <w:t>Use</w:t>
      </w:r>
      <w:proofErr w:type="spellEnd"/>
      <w:r>
        <w:t xml:space="preserve"> Real-</w:t>
      </w:r>
      <w:proofErr w:type="spellStart"/>
      <w:r>
        <w:t>life</w:t>
      </w:r>
      <w:proofErr w:type="spellEnd"/>
      <w:r>
        <w:t xml:space="preserve"> </w:t>
      </w:r>
      <w:proofErr w:type="spellStart"/>
      <w:r>
        <w:t>Connections</w:t>
      </w:r>
      <w:proofErr w:type="spellEnd"/>
      <w:r>
        <w:t xml:space="preserve"> </w:t>
      </w:r>
      <w:proofErr w:type="spellStart"/>
      <w:r>
        <w:t>in</w:t>
      </w:r>
      <w:proofErr w:type="spellEnd"/>
      <w:r>
        <w:t xml:space="preserve"> the </w:t>
      </w:r>
      <w:proofErr w:type="spellStart"/>
      <w:r>
        <w:t>Classroom</w:t>
      </w:r>
      <w:proofErr w:type="spellEnd"/>
      <w:r>
        <w:t xml:space="preserve"> To </w:t>
      </w:r>
      <w:proofErr w:type="spellStart"/>
      <w:r>
        <w:t>Increase</w:t>
      </w:r>
      <w:proofErr w:type="spellEnd"/>
      <w:r>
        <w:t xml:space="preserve"> </w:t>
      </w:r>
      <w:proofErr w:type="spellStart"/>
      <w:r>
        <w:t>Engagement</w:t>
      </w:r>
      <w:proofErr w:type="spellEnd"/>
      <w:r>
        <w:t xml:space="preserve">. Ar gael yn: </w:t>
      </w:r>
      <w:hyperlink r:id="rId10" w:history="1">
        <w:r w:rsidRPr="0059121B">
          <w:rPr>
            <w:rStyle w:val="Hyperlink"/>
          </w:rPr>
          <w:t>https://resumes-for-teachers.com/blog/interview-questions/excellent-teachers-use-real-life-connections-in-the-classroom/</w:t>
        </w:r>
      </w:hyperlink>
      <w:r>
        <w:t xml:space="preserve"> (Cyrchwyd 29ain o Fawrth)</w:t>
      </w:r>
    </w:p>
    <w:p w14:paraId="6B43D143" w14:textId="77777777" w:rsidR="006200C9" w:rsidRDefault="006200C9" w:rsidP="00D30297">
      <w:pPr>
        <w:pStyle w:val="AssignBody"/>
      </w:pPr>
      <w:r w:rsidRPr="00D30297">
        <w:t>Barnes, J. (2015) </w:t>
      </w:r>
      <w:r w:rsidRPr="00D30297">
        <w:rPr>
          <w:rStyle w:val="AssignQuoteChar"/>
        </w:rPr>
        <w:t>Cross-</w:t>
      </w:r>
      <w:proofErr w:type="spellStart"/>
      <w:r w:rsidRPr="00D30297">
        <w:rPr>
          <w:rStyle w:val="AssignQuoteChar"/>
        </w:rPr>
        <w:t>curricular</w:t>
      </w:r>
      <w:proofErr w:type="spellEnd"/>
      <w:r w:rsidRPr="00D30297">
        <w:rPr>
          <w:rStyle w:val="AssignQuoteChar"/>
        </w:rPr>
        <w:t xml:space="preserve"> </w:t>
      </w:r>
      <w:proofErr w:type="spellStart"/>
      <w:r w:rsidRPr="00D30297">
        <w:rPr>
          <w:rStyle w:val="AssignQuoteChar"/>
        </w:rPr>
        <w:t>learning</w:t>
      </w:r>
      <w:proofErr w:type="spellEnd"/>
      <w:r w:rsidRPr="00D30297">
        <w:rPr>
          <w:rStyle w:val="AssignQuoteChar"/>
        </w:rPr>
        <w:t xml:space="preserve"> 3-14.</w:t>
      </w:r>
      <w:r w:rsidRPr="00D30297">
        <w:t xml:space="preserve"> 3rd </w:t>
      </w:r>
      <w:proofErr w:type="spellStart"/>
      <w:r w:rsidRPr="00D30297">
        <w:t>ed</w:t>
      </w:r>
      <w:proofErr w:type="spellEnd"/>
      <w:r w:rsidRPr="00D30297">
        <w:t xml:space="preserve">. Los Angeles: </w:t>
      </w:r>
      <w:proofErr w:type="spellStart"/>
      <w:r w:rsidRPr="00D30297">
        <w:t>Sage</w:t>
      </w:r>
      <w:proofErr w:type="spellEnd"/>
      <w:r w:rsidRPr="00D30297">
        <w:t xml:space="preserve"> Publications.</w:t>
      </w:r>
    </w:p>
    <w:p w14:paraId="23BFD8AC" w14:textId="77777777" w:rsidR="006200C9" w:rsidRDefault="006200C9" w:rsidP="00930AC9">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Black, P. </w:t>
      </w:r>
      <w:proofErr w:type="spellStart"/>
      <w:r>
        <w:rPr>
          <w:rFonts w:ascii="Source Sans Pro" w:hAnsi="Source Sans Pro"/>
          <w:color w:val="3A3A3A"/>
          <w:sz w:val="23"/>
          <w:szCs w:val="23"/>
          <w:shd w:val="clear" w:color="auto" w:fill="FFFFFF"/>
        </w:rPr>
        <w:t>and</w:t>
      </w:r>
      <w:proofErr w:type="spellEnd"/>
      <w:r>
        <w:rPr>
          <w:rFonts w:ascii="Source Sans Pro" w:hAnsi="Source Sans Pro"/>
          <w:color w:val="3A3A3A"/>
          <w:sz w:val="23"/>
          <w:szCs w:val="23"/>
          <w:shd w:val="clear" w:color="auto" w:fill="FFFFFF"/>
        </w:rPr>
        <w:t xml:space="preserve"> Wiliam, D. (1998) </w:t>
      </w:r>
      <w:proofErr w:type="spellStart"/>
      <w:r>
        <w:rPr>
          <w:rFonts w:ascii="Source Sans Pro" w:hAnsi="Source Sans Pro"/>
          <w:i/>
          <w:iCs/>
          <w:color w:val="3A3A3A"/>
          <w:sz w:val="23"/>
          <w:szCs w:val="23"/>
          <w:shd w:val="clear" w:color="auto" w:fill="FFFFFF"/>
        </w:rPr>
        <w:t>Inside</w:t>
      </w:r>
      <w:proofErr w:type="spellEnd"/>
      <w:r>
        <w:rPr>
          <w:rFonts w:ascii="Source Sans Pro" w:hAnsi="Source Sans Pro"/>
          <w:i/>
          <w:iCs/>
          <w:color w:val="3A3A3A"/>
          <w:sz w:val="23"/>
          <w:szCs w:val="23"/>
          <w:shd w:val="clear" w:color="auto" w:fill="FFFFFF"/>
        </w:rPr>
        <w:t xml:space="preserve"> the </w:t>
      </w:r>
      <w:proofErr w:type="spellStart"/>
      <w:r>
        <w:rPr>
          <w:rFonts w:ascii="Source Sans Pro" w:hAnsi="Source Sans Pro"/>
          <w:i/>
          <w:iCs/>
          <w:color w:val="3A3A3A"/>
          <w:sz w:val="23"/>
          <w:szCs w:val="23"/>
          <w:shd w:val="clear" w:color="auto" w:fill="FFFFFF"/>
        </w:rPr>
        <w:t>black</w:t>
      </w:r>
      <w:proofErr w:type="spellEnd"/>
      <w:r>
        <w:rPr>
          <w:rFonts w:ascii="Source Sans Pro" w:hAnsi="Source Sans Pro"/>
          <w:i/>
          <w:iCs/>
          <w:color w:val="3A3A3A"/>
          <w:sz w:val="23"/>
          <w:szCs w:val="23"/>
          <w:shd w:val="clear" w:color="auto" w:fill="FFFFFF"/>
        </w:rPr>
        <w:t xml:space="preserve"> </w:t>
      </w:r>
      <w:proofErr w:type="spellStart"/>
      <w:r>
        <w:rPr>
          <w:rFonts w:ascii="Source Sans Pro" w:hAnsi="Source Sans Pro"/>
          <w:i/>
          <w:iCs/>
          <w:color w:val="3A3A3A"/>
          <w:sz w:val="23"/>
          <w:szCs w:val="23"/>
          <w:shd w:val="clear" w:color="auto" w:fill="FFFFFF"/>
        </w:rPr>
        <w:t>box</w:t>
      </w:r>
      <w:proofErr w:type="spellEnd"/>
      <w:r>
        <w:rPr>
          <w:rFonts w:ascii="Source Sans Pro" w:hAnsi="Source Sans Pro"/>
          <w:i/>
          <w:iCs/>
          <w:color w:val="3A3A3A"/>
          <w:sz w:val="23"/>
          <w:szCs w:val="23"/>
          <w:shd w:val="clear" w:color="auto" w:fill="FFFFFF"/>
        </w:rPr>
        <w:t xml:space="preserve"> : </w:t>
      </w:r>
      <w:proofErr w:type="spellStart"/>
      <w:r>
        <w:rPr>
          <w:rFonts w:ascii="Source Sans Pro" w:hAnsi="Source Sans Pro"/>
          <w:i/>
          <w:iCs/>
          <w:color w:val="3A3A3A"/>
          <w:sz w:val="23"/>
          <w:szCs w:val="23"/>
          <w:shd w:val="clear" w:color="auto" w:fill="FFFFFF"/>
        </w:rPr>
        <w:t>raising</w:t>
      </w:r>
      <w:proofErr w:type="spellEnd"/>
      <w:r>
        <w:rPr>
          <w:rFonts w:ascii="Source Sans Pro" w:hAnsi="Source Sans Pro"/>
          <w:i/>
          <w:iCs/>
          <w:color w:val="3A3A3A"/>
          <w:sz w:val="23"/>
          <w:szCs w:val="23"/>
          <w:shd w:val="clear" w:color="auto" w:fill="FFFFFF"/>
        </w:rPr>
        <w:t xml:space="preserve"> </w:t>
      </w:r>
      <w:proofErr w:type="spellStart"/>
      <w:r>
        <w:rPr>
          <w:rFonts w:ascii="Source Sans Pro" w:hAnsi="Source Sans Pro"/>
          <w:i/>
          <w:iCs/>
          <w:color w:val="3A3A3A"/>
          <w:sz w:val="23"/>
          <w:szCs w:val="23"/>
          <w:shd w:val="clear" w:color="auto" w:fill="FFFFFF"/>
        </w:rPr>
        <w:t>standards</w:t>
      </w:r>
      <w:proofErr w:type="spellEnd"/>
      <w:r>
        <w:rPr>
          <w:rFonts w:ascii="Source Sans Pro" w:hAnsi="Source Sans Pro"/>
          <w:i/>
          <w:iCs/>
          <w:color w:val="3A3A3A"/>
          <w:sz w:val="23"/>
          <w:szCs w:val="23"/>
          <w:shd w:val="clear" w:color="auto" w:fill="FFFFFF"/>
        </w:rPr>
        <w:t xml:space="preserve"> </w:t>
      </w:r>
      <w:proofErr w:type="spellStart"/>
      <w:r>
        <w:rPr>
          <w:rFonts w:ascii="Source Sans Pro" w:hAnsi="Source Sans Pro"/>
          <w:i/>
          <w:iCs/>
          <w:color w:val="3A3A3A"/>
          <w:sz w:val="23"/>
          <w:szCs w:val="23"/>
          <w:shd w:val="clear" w:color="auto" w:fill="FFFFFF"/>
        </w:rPr>
        <w:t>through</w:t>
      </w:r>
      <w:proofErr w:type="spellEnd"/>
      <w:r>
        <w:rPr>
          <w:rFonts w:ascii="Source Sans Pro" w:hAnsi="Source Sans Pro"/>
          <w:i/>
          <w:iCs/>
          <w:color w:val="3A3A3A"/>
          <w:sz w:val="23"/>
          <w:szCs w:val="23"/>
          <w:shd w:val="clear" w:color="auto" w:fill="FFFFFF"/>
        </w:rPr>
        <w:t xml:space="preserve"> </w:t>
      </w:r>
      <w:proofErr w:type="spellStart"/>
      <w:r>
        <w:rPr>
          <w:rFonts w:ascii="Source Sans Pro" w:hAnsi="Source Sans Pro"/>
          <w:i/>
          <w:iCs/>
          <w:color w:val="3A3A3A"/>
          <w:sz w:val="23"/>
          <w:szCs w:val="23"/>
          <w:shd w:val="clear" w:color="auto" w:fill="FFFFFF"/>
        </w:rPr>
        <w:t>classroom</w:t>
      </w:r>
      <w:proofErr w:type="spellEnd"/>
      <w:r>
        <w:rPr>
          <w:rFonts w:ascii="Source Sans Pro" w:hAnsi="Source Sans Pro"/>
          <w:i/>
          <w:iCs/>
          <w:color w:val="3A3A3A"/>
          <w:sz w:val="23"/>
          <w:szCs w:val="23"/>
          <w:shd w:val="clear" w:color="auto" w:fill="FFFFFF"/>
        </w:rPr>
        <w:t xml:space="preserve"> </w:t>
      </w:r>
      <w:proofErr w:type="spellStart"/>
      <w:r>
        <w:rPr>
          <w:rFonts w:ascii="Source Sans Pro" w:hAnsi="Source Sans Pro"/>
          <w:i/>
          <w:iCs/>
          <w:color w:val="3A3A3A"/>
          <w:sz w:val="23"/>
          <w:szCs w:val="23"/>
          <w:shd w:val="clear" w:color="auto" w:fill="FFFFFF"/>
        </w:rPr>
        <w:t>assessment</w:t>
      </w:r>
      <w:proofErr w:type="spellEnd"/>
      <w:r>
        <w:rPr>
          <w:rFonts w:ascii="Source Sans Pro" w:hAnsi="Source Sans Pro"/>
          <w:color w:val="3A3A3A"/>
          <w:sz w:val="23"/>
          <w:szCs w:val="23"/>
          <w:shd w:val="clear" w:color="auto" w:fill="FFFFFF"/>
        </w:rPr>
        <w:t xml:space="preserve">. London: GL </w:t>
      </w:r>
      <w:proofErr w:type="spellStart"/>
      <w:r>
        <w:rPr>
          <w:rFonts w:ascii="Source Sans Pro" w:hAnsi="Source Sans Pro"/>
          <w:color w:val="3A3A3A"/>
          <w:sz w:val="23"/>
          <w:szCs w:val="23"/>
          <w:shd w:val="clear" w:color="auto" w:fill="FFFFFF"/>
        </w:rPr>
        <w:t>Assessment</w:t>
      </w:r>
      <w:proofErr w:type="spellEnd"/>
      <w:r>
        <w:rPr>
          <w:rFonts w:ascii="Source Sans Pro" w:hAnsi="Source Sans Pro"/>
          <w:color w:val="3A3A3A"/>
          <w:sz w:val="23"/>
          <w:szCs w:val="23"/>
          <w:shd w:val="clear" w:color="auto" w:fill="FFFFFF"/>
        </w:rPr>
        <w:t>.</w:t>
      </w:r>
    </w:p>
    <w:p w14:paraId="11E81687" w14:textId="77777777" w:rsidR="006200C9" w:rsidRDefault="006200C9" w:rsidP="0022398A">
      <w:pPr>
        <w:rPr>
          <w:shd w:val="clear" w:color="auto" w:fill="FFFFFF"/>
        </w:rPr>
      </w:pPr>
      <w:r>
        <w:rPr>
          <w:shd w:val="clear" w:color="auto" w:fill="FFFFFF"/>
        </w:rPr>
        <w:lastRenderedPageBreak/>
        <w:t xml:space="preserve">BLOOM, B.S. (1984) ‘The 2 </w:t>
      </w:r>
      <w:proofErr w:type="spellStart"/>
      <w:r>
        <w:rPr>
          <w:shd w:val="clear" w:color="auto" w:fill="FFFFFF"/>
        </w:rPr>
        <w:t>Sigma</w:t>
      </w:r>
      <w:proofErr w:type="spellEnd"/>
      <w:r>
        <w:rPr>
          <w:shd w:val="clear" w:color="auto" w:fill="FFFFFF"/>
        </w:rPr>
        <w:t xml:space="preserve"> Problem: The </w:t>
      </w:r>
      <w:proofErr w:type="spellStart"/>
      <w:r>
        <w:rPr>
          <w:shd w:val="clear" w:color="auto" w:fill="FFFFFF"/>
        </w:rPr>
        <w:t>Search</w:t>
      </w:r>
      <w:proofErr w:type="spellEnd"/>
      <w:r>
        <w:rPr>
          <w:shd w:val="clear" w:color="auto" w:fill="FFFFFF"/>
        </w:rPr>
        <w:t xml:space="preserve"> </w:t>
      </w:r>
      <w:proofErr w:type="spellStart"/>
      <w:r>
        <w:rPr>
          <w:shd w:val="clear" w:color="auto" w:fill="FFFFFF"/>
        </w:rPr>
        <w:t>for</w:t>
      </w:r>
      <w:proofErr w:type="spellEnd"/>
      <w:r>
        <w:rPr>
          <w:shd w:val="clear" w:color="auto" w:fill="FFFFFF"/>
        </w:rPr>
        <w:t xml:space="preserve"> </w:t>
      </w:r>
      <w:proofErr w:type="spellStart"/>
      <w:r>
        <w:rPr>
          <w:shd w:val="clear" w:color="auto" w:fill="FFFFFF"/>
        </w:rPr>
        <w:t>Methods</w:t>
      </w:r>
      <w:proofErr w:type="spellEnd"/>
      <w:r>
        <w:rPr>
          <w:shd w:val="clear" w:color="auto" w:fill="FFFFFF"/>
        </w:rPr>
        <w:t xml:space="preserve"> of Group </w:t>
      </w:r>
      <w:proofErr w:type="spellStart"/>
      <w:r>
        <w:rPr>
          <w:shd w:val="clear" w:color="auto" w:fill="FFFFFF"/>
        </w:rPr>
        <w:t>Instruction</w:t>
      </w:r>
      <w:proofErr w:type="spellEnd"/>
      <w:r>
        <w:rPr>
          <w:shd w:val="clear" w:color="auto" w:fill="FFFFFF"/>
        </w:rPr>
        <w:t xml:space="preserve"> as </w:t>
      </w:r>
      <w:proofErr w:type="spellStart"/>
      <w:r>
        <w:rPr>
          <w:shd w:val="clear" w:color="auto" w:fill="FFFFFF"/>
        </w:rPr>
        <w:t>Effective</w:t>
      </w:r>
      <w:proofErr w:type="spellEnd"/>
      <w:r>
        <w:rPr>
          <w:shd w:val="clear" w:color="auto" w:fill="FFFFFF"/>
        </w:rPr>
        <w:t xml:space="preserve"> as </w:t>
      </w:r>
      <w:proofErr w:type="spellStart"/>
      <w:r>
        <w:rPr>
          <w:shd w:val="clear" w:color="auto" w:fill="FFFFFF"/>
        </w:rPr>
        <w:t>One</w:t>
      </w:r>
      <w:proofErr w:type="spellEnd"/>
      <w:r>
        <w:rPr>
          <w:shd w:val="clear" w:color="auto" w:fill="FFFFFF"/>
        </w:rPr>
        <w:t>-to-</w:t>
      </w:r>
      <w:proofErr w:type="spellStart"/>
      <w:r>
        <w:rPr>
          <w:shd w:val="clear" w:color="auto" w:fill="FFFFFF"/>
        </w:rPr>
        <w:t>One</w:t>
      </w:r>
      <w:proofErr w:type="spellEnd"/>
      <w:r>
        <w:rPr>
          <w:shd w:val="clear" w:color="auto" w:fill="FFFFFF"/>
        </w:rPr>
        <w:t xml:space="preserve"> </w:t>
      </w:r>
      <w:proofErr w:type="spellStart"/>
      <w:r>
        <w:rPr>
          <w:shd w:val="clear" w:color="auto" w:fill="FFFFFF"/>
        </w:rPr>
        <w:t>Tutoring</w:t>
      </w:r>
      <w:proofErr w:type="spellEnd"/>
      <w:r>
        <w:rPr>
          <w:shd w:val="clear" w:color="auto" w:fill="FFFFFF"/>
        </w:rPr>
        <w:t>’, </w:t>
      </w:r>
      <w:proofErr w:type="spellStart"/>
      <w:r>
        <w:rPr>
          <w:i/>
          <w:iCs/>
          <w:shd w:val="clear" w:color="auto" w:fill="FFFFFF"/>
        </w:rPr>
        <w:t>Educational</w:t>
      </w:r>
      <w:proofErr w:type="spellEnd"/>
      <w:r>
        <w:rPr>
          <w:i/>
          <w:iCs/>
          <w:shd w:val="clear" w:color="auto" w:fill="FFFFFF"/>
        </w:rPr>
        <w:t xml:space="preserve"> </w:t>
      </w:r>
      <w:proofErr w:type="spellStart"/>
      <w:r>
        <w:rPr>
          <w:i/>
          <w:iCs/>
          <w:shd w:val="clear" w:color="auto" w:fill="FFFFFF"/>
        </w:rPr>
        <w:t>researcher</w:t>
      </w:r>
      <w:proofErr w:type="spellEnd"/>
      <w:r>
        <w:rPr>
          <w:shd w:val="clear" w:color="auto" w:fill="FFFFFF"/>
        </w:rPr>
        <w:t xml:space="preserve">, 13(6), </w:t>
      </w:r>
      <w:proofErr w:type="spellStart"/>
      <w:r>
        <w:rPr>
          <w:shd w:val="clear" w:color="auto" w:fill="FFFFFF"/>
        </w:rPr>
        <w:t>pp</w:t>
      </w:r>
      <w:proofErr w:type="spellEnd"/>
      <w:r>
        <w:rPr>
          <w:shd w:val="clear" w:color="auto" w:fill="FFFFFF"/>
        </w:rPr>
        <w:t>. 4–16. doi:10.3102/0013189X013006004.</w:t>
      </w:r>
    </w:p>
    <w:p w14:paraId="0FB4FCEE" w14:textId="77777777" w:rsidR="006200C9" w:rsidRDefault="006200C9" w:rsidP="00F6455D">
      <w:pPr>
        <w:pStyle w:val="AssignBody"/>
      </w:pPr>
      <w:proofErr w:type="spellStart"/>
      <w:r w:rsidRPr="00F6455D">
        <w:t>Bronfenbrenner</w:t>
      </w:r>
      <w:proofErr w:type="spellEnd"/>
      <w:r w:rsidRPr="00F6455D">
        <w:t>, U. (1977) ‘</w:t>
      </w:r>
      <w:proofErr w:type="spellStart"/>
      <w:r w:rsidRPr="00F6455D">
        <w:rPr>
          <w:rStyle w:val="AssignQuoteChar"/>
        </w:rPr>
        <w:t>Toward</w:t>
      </w:r>
      <w:proofErr w:type="spellEnd"/>
      <w:r w:rsidRPr="00F6455D">
        <w:rPr>
          <w:rStyle w:val="AssignQuoteChar"/>
        </w:rPr>
        <w:t xml:space="preserve"> </w:t>
      </w:r>
      <w:proofErr w:type="spellStart"/>
      <w:r w:rsidRPr="00F6455D">
        <w:rPr>
          <w:rStyle w:val="AssignQuoteChar"/>
        </w:rPr>
        <w:t>an</w:t>
      </w:r>
      <w:proofErr w:type="spellEnd"/>
      <w:r w:rsidRPr="00F6455D">
        <w:rPr>
          <w:rStyle w:val="AssignQuoteChar"/>
        </w:rPr>
        <w:t xml:space="preserve"> </w:t>
      </w:r>
      <w:proofErr w:type="spellStart"/>
      <w:r w:rsidRPr="00F6455D">
        <w:rPr>
          <w:rStyle w:val="AssignQuoteChar"/>
        </w:rPr>
        <w:t>experimental</w:t>
      </w:r>
      <w:proofErr w:type="spellEnd"/>
      <w:r w:rsidRPr="00F6455D">
        <w:rPr>
          <w:rStyle w:val="AssignQuoteChar"/>
        </w:rPr>
        <w:t xml:space="preserve"> </w:t>
      </w:r>
      <w:proofErr w:type="spellStart"/>
      <w:r w:rsidRPr="00F6455D">
        <w:rPr>
          <w:rStyle w:val="AssignQuoteChar"/>
        </w:rPr>
        <w:t>ecology</w:t>
      </w:r>
      <w:proofErr w:type="spellEnd"/>
      <w:r w:rsidRPr="00F6455D">
        <w:rPr>
          <w:rStyle w:val="AssignQuoteChar"/>
        </w:rPr>
        <w:t xml:space="preserve"> of </w:t>
      </w:r>
      <w:proofErr w:type="spellStart"/>
      <w:r w:rsidRPr="00F6455D">
        <w:rPr>
          <w:rStyle w:val="AssignQuoteChar"/>
        </w:rPr>
        <w:t>human</w:t>
      </w:r>
      <w:proofErr w:type="spellEnd"/>
      <w:r w:rsidRPr="00F6455D">
        <w:rPr>
          <w:rStyle w:val="AssignQuoteChar"/>
        </w:rPr>
        <w:t xml:space="preserve"> </w:t>
      </w:r>
      <w:proofErr w:type="spellStart"/>
      <w:r w:rsidRPr="00F6455D">
        <w:rPr>
          <w:rStyle w:val="AssignQuoteChar"/>
        </w:rPr>
        <w:t>development</w:t>
      </w:r>
      <w:proofErr w:type="spellEnd"/>
      <w:r w:rsidRPr="00F6455D">
        <w:rPr>
          <w:rStyle w:val="AssignQuoteChar"/>
        </w:rPr>
        <w:t xml:space="preserve">’, The American </w:t>
      </w:r>
      <w:proofErr w:type="spellStart"/>
      <w:r w:rsidRPr="00F6455D">
        <w:rPr>
          <w:rStyle w:val="AssignQuoteChar"/>
        </w:rPr>
        <w:t>psychologist</w:t>
      </w:r>
      <w:proofErr w:type="spellEnd"/>
      <w:r w:rsidRPr="00F6455D">
        <w:rPr>
          <w:rStyle w:val="AssignQuoteChar"/>
        </w:rPr>
        <w:t>,</w:t>
      </w:r>
      <w:r w:rsidRPr="00F6455D">
        <w:t xml:space="preserve"> 32(7), </w:t>
      </w:r>
      <w:proofErr w:type="spellStart"/>
      <w:r w:rsidRPr="00F6455D">
        <w:t>pp</w:t>
      </w:r>
      <w:proofErr w:type="spellEnd"/>
      <w:r w:rsidRPr="00F6455D">
        <w:t>. 513–531. doi:10.1037/0003-066X.32.7.513.</w:t>
      </w:r>
    </w:p>
    <w:p w14:paraId="2D57FFAB" w14:textId="77777777" w:rsidR="006200C9" w:rsidRDefault="006200C9" w:rsidP="00143C06">
      <w:r>
        <w:t xml:space="preserve">BROWN, S. &amp; SMITH, B. (1997) </w:t>
      </w:r>
      <w:proofErr w:type="spellStart"/>
      <w:r>
        <w:t>Getting</w:t>
      </w:r>
      <w:proofErr w:type="spellEnd"/>
      <w:r>
        <w:t xml:space="preserve"> to </w:t>
      </w:r>
      <w:proofErr w:type="spellStart"/>
      <w:r>
        <w:t>Grips</w:t>
      </w:r>
      <w:proofErr w:type="spellEnd"/>
      <w:r>
        <w:t xml:space="preserve"> </w:t>
      </w:r>
      <w:proofErr w:type="spellStart"/>
      <w:r>
        <w:t>with</w:t>
      </w:r>
      <w:proofErr w:type="spellEnd"/>
      <w:r>
        <w:t xml:space="preserve"> </w:t>
      </w:r>
      <w:proofErr w:type="spellStart"/>
      <w:r>
        <w:t>Assessment</w:t>
      </w:r>
      <w:proofErr w:type="spellEnd"/>
      <w:r>
        <w:t>, Birmingham: SEDA Publications.</w:t>
      </w:r>
    </w:p>
    <w:p w14:paraId="23F8085B" w14:textId="77777777" w:rsidR="006200C9" w:rsidRPr="0047267C" w:rsidRDefault="006200C9" w:rsidP="0047267C">
      <w:pPr>
        <w:pStyle w:val="AssignBody"/>
      </w:pPr>
      <w:proofErr w:type="spellStart"/>
      <w:r w:rsidRPr="0047267C">
        <w:t>Bruner</w:t>
      </w:r>
      <w:proofErr w:type="spellEnd"/>
      <w:r w:rsidRPr="0047267C">
        <w:t>, J.S. (</w:t>
      </w:r>
      <w:proofErr w:type="spellStart"/>
      <w:r w:rsidRPr="0047267C">
        <w:t>Jerome</w:t>
      </w:r>
      <w:proofErr w:type="spellEnd"/>
      <w:r w:rsidRPr="0047267C">
        <w:t xml:space="preserve"> S., </w:t>
      </w:r>
      <w:proofErr w:type="spellStart"/>
      <w:r w:rsidRPr="0047267C">
        <w:t>Olver</w:t>
      </w:r>
      <w:proofErr w:type="spellEnd"/>
      <w:r w:rsidRPr="0047267C">
        <w:t xml:space="preserve">, R.R. </w:t>
      </w:r>
      <w:proofErr w:type="spellStart"/>
      <w:r w:rsidRPr="0047267C">
        <w:t>and</w:t>
      </w:r>
      <w:proofErr w:type="spellEnd"/>
      <w:r w:rsidRPr="0047267C">
        <w:t xml:space="preserve"> </w:t>
      </w:r>
      <w:proofErr w:type="spellStart"/>
      <w:r w:rsidRPr="0047267C">
        <w:t>Greenfield</w:t>
      </w:r>
      <w:proofErr w:type="spellEnd"/>
      <w:r w:rsidRPr="0047267C">
        <w:t>, P.M. (1966) </w:t>
      </w:r>
      <w:proofErr w:type="spellStart"/>
      <w:r w:rsidRPr="0047267C">
        <w:rPr>
          <w:rStyle w:val="AssignQuoteChar"/>
        </w:rPr>
        <w:t>Studies</w:t>
      </w:r>
      <w:proofErr w:type="spellEnd"/>
      <w:r w:rsidRPr="0047267C">
        <w:rPr>
          <w:rStyle w:val="AssignQuoteChar"/>
        </w:rPr>
        <w:t xml:space="preserve"> </w:t>
      </w:r>
      <w:proofErr w:type="spellStart"/>
      <w:r w:rsidRPr="0047267C">
        <w:rPr>
          <w:rStyle w:val="AssignQuoteChar"/>
        </w:rPr>
        <w:t>in</w:t>
      </w:r>
      <w:proofErr w:type="spellEnd"/>
      <w:r w:rsidRPr="0047267C">
        <w:rPr>
          <w:rStyle w:val="AssignQuoteChar"/>
        </w:rPr>
        <w:t xml:space="preserve"> </w:t>
      </w:r>
      <w:proofErr w:type="spellStart"/>
      <w:r w:rsidRPr="0047267C">
        <w:rPr>
          <w:rStyle w:val="AssignQuoteChar"/>
        </w:rPr>
        <w:t>cognitive</w:t>
      </w:r>
      <w:proofErr w:type="spellEnd"/>
      <w:r w:rsidRPr="0047267C">
        <w:rPr>
          <w:rStyle w:val="AssignQuoteChar"/>
        </w:rPr>
        <w:t xml:space="preserve"> </w:t>
      </w:r>
      <w:proofErr w:type="spellStart"/>
      <w:r w:rsidRPr="0047267C">
        <w:rPr>
          <w:rStyle w:val="AssignQuoteChar"/>
        </w:rPr>
        <w:t>growth</w:t>
      </w:r>
      <w:proofErr w:type="spellEnd"/>
      <w:r w:rsidRPr="0047267C">
        <w:rPr>
          <w:rStyle w:val="AssignQuoteChar"/>
        </w:rPr>
        <w:t xml:space="preserve">; a </w:t>
      </w:r>
      <w:proofErr w:type="spellStart"/>
      <w:r w:rsidRPr="0047267C">
        <w:rPr>
          <w:rStyle w:val="AssignQuoteChar"/>
        </w:rPr>
        <w:t>collaboration</w:t>
      </w:r>
      <w:proofErr w:type="spellEnd"/>
      <w:r w:rsidRPr="0047267C">
        <w:rPr>
          <w:rStyle w:val="AssignQuoteChar"/>
        </w:rPr>
        <w:t xml:space="preserve"> at the </w:t>
      </w:r>
      <w:proofErr w:type="spellStart"/>
      <w:r w:rsidRPr="0047267C">
        <w:rPr>
          <w:rStyle w:val="AssignQuoteChar"/>
        </w:rPr>
        <w:t>Center</w:t>
      </w:r>
      <w:proofErr w:type="spellEnd"/>
      <w:r w:rsidRPr="0047267C">
        <w:rPr>
          <w:rStyle w:val="AssignQuoteChar"/>
        </w:rPr>
        <w:t xml:space="preserve"> </w:t>
      </w:r>
      <w:proofErr w:type="spellStart"/>
      <w:r w:rsidRPr="0047267C">
        <w:rPr>
          <w:rStyle w:val="AssignQuoteChar"/>
        </w:rPr>
        <w:t>for</w:t>
      </w:r>
      <w:proofErr w:type="spellEnd"/>
      <w:r w:rsidRPr="0047267C">
        <w:rPr>
          <w:rStyle w:val="AssignQuoteChar"/>
        </w:rPr>
        <w:t xml:space="preserve"> </w:t>
      </w:r>
      <w:proofErr w:type="spellStart"/>
      <w:r w:rsidRPr="0047267C">
        <w:rPr>
          <w:rStyle w:val="AssignQuoteChar"/>
        </w:rPr>
        <w:t>Cognitive</w:t>
      </w:r>
      <w:proofErr w:type="spellEnd"/>
      <w:r w:rsidRPr="0047267C">
        <w:rPr>
          <w:rStyle w:val="AssignQuoteChar"/>
        </w:rPr>
        <w:t xml:space="preserve"> </w:t>
      </w:r>
      <w:proofErr w:type="spellStart"/>
      <w:r w:rsidRPr="0047267C">
        <w:rPr>
          <w:rStyle w:val="AssignQuoteChar"/>
        </w:rPr>
        <w:t>Studies</w:t>
      </w:r>
      <w:proofErr w:type="spellEnd"/>
      <w:r w:rsidRPr="0047267C">
        <w:t xml:space="preserve">. New York: </w:t>
      </w:r>
      <w:proofErr w:type="spellStart"/>
      <w:r w:rsidRPr="0047267C">
        <w:t>Wiley</w:t>
      </w:r>
      <w:proofErr w:type="spellEnd"/>
      <w:r w:rsidRPr="0047267C">
        <w:t>.</w:t>
      </w:r>
    </w:p>
    <w:p w14:paraId="7D655E9A" w14:textId="77777777" w:rsidR="006200C9" w:rsidRDefault="006200C9" w:rsidP="005627D9">
      <w:pPr>
        <w:pStyle w:val="AssignBody"/>
      </w:pPr>
      <w:proofErr w:type="spellStart"/>
      <w:r>
        <w:t>Dauncey</w:t>
      </w:r>
      <w:proofErr w:type="spellEnd"/>
      <w:r>
        <w:t xml:space="preserve">, M. (2015) </w:t>
      </w:r>
      <w:r>
        <w:t xml:space="preserve">Adolygiad </w:t>
      </w:r>
      <w:proofErr w:type="spellStart"/>
      <w:r>
        <w:t>Donaldson</w:t>
      </w:r>
      <w:proofErr w:type="spellEnd"/>
      <w:r>
        <w:t xml:space="preserve">: 'Dibenion' a chynnwys Cwricwlwm </w:t>
      </w:r>
      <w:r>
        <w:t xml:space="preserve">Cymru. Ar gael yn: </w:t>
      </w:r>
      <w:hyperlink r:id="rId11" w:history="1">
        <w:r w:rsidRPr="0059121B">
          <w:rPr>
            <w:rStyle w:val="Hyperlink"/>
          </w:rPr>
          <w:t>https://ymchwil.senedd.cymru/erthyglau-ymchwil/adolygiad-donaldson-dibenion-a-chynnwys-cwricwlwm-cymru/</w:t>
        </w:r>
      </w:hyperlink>
      <w:r>
        <w:t xml:space="preserve">  (Cyrchwyd 29ain o Fawrth)</w:t>
      </w:r>
    </w:p>
    <w:p w14:paraId="34EB2817" w14:textId="77777777" w:rsidR="006200C9" w:rsidRDefault="006200C9" w:rsidP="00930AC9">
      <w:proofErr w:type="spellStart"/>
      <w:r>
        <w:t>Donaldson</w:t>
      </w:r>
      <w:proofErr w:type="spellEnd"/>
      <w:r>
        <w:t xml:space="preserve">, G. (2015) Dyfodol Llwyddiannus: Adolygiad Annibynnol o’r Cwricwlwm a’r Trefniadau Asesu yng Nghymru: Llywodraeth </w:t>
      </w:r>
      <w:r>
        <w:t>Cymru</w:t>
      </w:r>
    </w:p>
    <w:p w14:paraId="3C6DD4CB" w14:textId="77777777" w:rsidR="006200C9" w:rsidRDefault="006200C9" w:rsidP="007928A3">
      <w:pPr>
        <w:pStyle w:val="AssignBody"/>
      </w:pPr>
      <w:r>
        <w:t xml:space="preserve">Dr. S. </w:t>
      </w:r>
      <w:proofErr w:type="spellStart"/>
      <w:r>
        <w:t>Mcleod</w:t>
      </w:r>
      <w:proofErr w:type="spellEnd"/>
      <w:r>
        <w:t xml:space="preserve"> (2019) </w:t>
      </w:r>
      <w:r w:rsidRPr="007928A3">
        <w:rPr>
          <w:rStyle w:val="AssignQuoteChar"/>
        </w:rPr>
        <w:t xml:space="preserve">The </w:t>
      </w:r>
      <w:proofErr w:type="spellStart"/>
      <w:r w:rsidRPr="007928A3">
        <w:rPr>
          <w:rStyle w:val="AssignQuoteChar"/>
        </w:rPr>
        <w:t>Zone</w:t>
      </w:r>
      <w:proofErr w:type="spellEnd"/>
      <w:r w:rsidRPr="007928A3">
        <w:rPr>
          <w:rStyle w:val="AssignQuoteChar"/>
        </w:rPr>
        <w:t xml:space="preserve"> of </w:t>
      </w:r>
      <w:proofErr w:type="spellStart"/>
      <w:r w:rsidRPr="007928A3">
        <w:rPr>
          <w:rStyle w:val="AssignQuoteChar"/>
        </w:rPr>
        <w:t>Proximal</w:t>
      </w:r>
      <w:proofErr w:type="spellEnd"/>
      <w:r w:rsidRPr="007928A3">
        <w:rPr>
          <w:rStyle w:val="AssignQuoteChar"/>
        </w:rPr>
        <w:t xml:space="preserve"> </w:t>
      </w:r>
      <w:proofErr w:type="spellStart"/>
      <w:r w:rsidRPr="007928A3">
        <w:rPr>
          <w:rStyle w:val="AssignQuoteChar"/>
        </w:rPr>
        <w:t>Development</w:t>
      </w:r>
      <w:proofErr w:type="spellEnd"/>
      <w:r w:rsidRPr="007928A3">
        <w:rPr>
          <w:rStyle w:val="AssignQuoteChar"/>
        </w:rPr>
        <w:t xml:space="preserve"> </w:t>
      </w:r>
      <w:proofErr w:type="spellStart"/>
      <w:r w:rsidRPr="007928A3">
        <w:rPr>
          <w:rStyle w:val="AssignQuoteChar"/>
        </w:rPr>
        <w:t>and</w:t>
      </w:r>
      <w:proofErr w:type="spellEnd"/>
      <w:r w:rsidRPr="007928A3">
        <w:rPr>
          <w:rStyle w:val="AssignQuoteChar"/>
        </w:rPr>
        <w:t xml:space="preserve"> </w:t>
      </w:r>
      <w:proofErr w:type="spellStart"/>
      <w:r w:rsidRPr="007928A3">
        <w:rPr>
          <w:rStyle w:val="AssignQuoteChar"/>
        </w:rPr>
        <w:t>Scaffolding</w:t>
      </w:r>
      <w:proofErr w:type="spellEnd"/>
      <w:r>
        <w:t>. Ar gael yn:</w:t>
      </w:r>
      <w:r w:rsidRPr="007928A3">
        <w:t xml:space="preserve"> </w:t>
      </w:r>
      <w:hyperlink r:id="rId12" w:history="1">
        <w:r w:rsidRPr="0059121B">
          <w:rPr>
            <w:rStyle w:val="Hyperlink"/>
          </w:rPr>
          <w:t>https://www.simplypsychology.org/Zone-of-Proximal-Development.html</w:t>
        </w:r>
      </w:hyperlink>
      <w:r>
        <w:t xml:space="preserve"> (Cyrchwyd 28ain o Fawrth)</w:t>
      </w:r>
    </w:p>
    <w:p w14:paraId="5C8952CD" w14:textId="77777777" w:rsidR="006200C9" w:rsidRDefault="006200C9" w:rsidP="00D512D5">
      <w:pPr>
        <w:pStyle w:val="AssignBody"/>
        <w:rPr>
          <w:rStyle w:val="doilink"/>
        </w:rPr>
      </w:pPr>
      <w:proofErr w:type="spellStart"/>
      <w:r w:rsidRPr="00D512D5">
        <w:rPr>
          <w:rStyle w:val="authors"/>
        </w:rPr>
        <w:t>Dyment,</w:t>
      </w:r>
      <w:r>
        <w:rPr>
          <w:rStyle w:val="authors"/>
        </w:rPr>
        <w:t>J.E</w:t>
      </w:r>
      <w:proofErr w:type="spellEnd"/>
      <w:r>
        <w:rPr>
          <w:rStyle w:val="authors"/>
        </w:rPr>
        <w:t xml:space="preserve">. </w:t>
      </w:r>
      <w:proofErr w:type="spellStart"/>
      <w:r w:rsidRPr="00D512D5">
        <w:rPr>
          <w:rStyle w:val="authors"/>
        </w:rPr>
        <w:t>Hill</w:t>
      </w:r>
      <w:r>
        <w:rPr>
          <w:rStyle w:val="authors"/>
        </w:rPr>
        <w:t>,a</w:t>
      </w:r>
      <w:proofErr w:type="spellEnd"/>
      <w:r>
        <w:rPr>
          <w:rStyle w:val="authors"/>
        </w:rPr>
        <w:t>.</w:t>
      </w:r>
      <w:r w:rsidRPr="00D512D5">
        <w:rPr>
          <w:rStyle w:val="authors"/>
        </w:rPr>
        <w:t xml:space="preserve"> &amp; </w:t>
      </w:r>
      <w:proofErr w:type="spellStart"/>
      <w:r w:rsidRPr="00D512D5">
        <w:rPr>
          <w:rStyle w:val="authors"/>
        </w:rPr>
        <w:t>Emery</w:t>
      </w:r>
      <w:r>
        <w:rPr>
          <w:rStyle w:val="authors"/>
        </w:rPr>
        <w:t>,S</w:t>
      </w:r>
      <w:proofErr w:type="spellEnd"/>
      <w:r>
        <w:rPr>
          <w:rStyle w:val="authors"/>
        </w:rPr>
        <w:t>.</w:t>
      </w:r>
      <w:r w:rsidRPr="00D512D5">
        <w:t> </w:t>
      </w:r>
      <w:r w:rsidRPr="00D512D5">
        <w:rPr>
          <w:rStyle w:val="date"/>
        </w:rPr>
        <w:t>(2015)</w:t>
      </w:r>
      <w:r w:rsidRPr="00D512D5">
        <w:t> </w:t>
      </w:r>
      <w:proofErr w:type="spellStart"/>
      <w:r w:rsidRPr="00D512D5">
        <w:rPr>
          <w:rStyle w:val="AssignQuoteChar"/>
        </w:rPr>
        <w:t>Sustainability</w:t>
      </w:r>
      <w:proofErr w:type="spellEnd"/>
      <w:r w:rsidRPr="00D512D5">
        <w:rPr>
          <w:rStyle w:val="AssignQuoteChar"/>
        </w:rPr>
        <w:t xml:space="preserve"> as a </w:t>
      </w:r>
      <w:proofErr w:type="spellStart"/>
      <w:r w:rsidRPr="00D512D5">
        <w:rPr>
          <w:rStyle w:val="AssignQuoteChar"/>
        </w:rPr>
        <w:t>cross-curricular</w:t>
      </w:r>
      <w:proofErr w:type="spellEnd"/>
      <w:r w:rsidRPr="00D512D5">
        <w:rPr>
          <w:rStyle w:val="AssignQuoteChar"/>
        </w:rPr>
        <w:t xml:space="preserve"> </w:t>
      </w:r>
      <w:proofErr w:type="spellStart"/>
      <w:r w:rsidRPr="00D512D5">
        <w:rPr>
          <w:rStyle w:val="AssignQuoteChar"/>
        </w:rPr>
        <w:t>priority</w:t>
      </w:r>
      <w:proofErr w:type="spellEnd"/>
      <w:r w:rsidRPr="00D512D5">
        <w:rPr>
          <w:rStyle w:val="AssignQuoteChar"/>
        </w:rPr>
        <w:t xml:space="preserve"> </w:t>
      </w:r>
      <w:proofErr w:type="spellStart"/>
      <w:r w:rsidRPr="00D512D5">
        <w:rPr>
          <w:rStyle w:val="AssignQuoteChar"/>
        </w:rPr>
        <w:t>in</w:t>
      </w:r>
      <w:proofErr w:type="spellEnd"/>
      <w:r w:rsidRPr="00D512D5">
        <w:rPr>
          <w:rStyle w:val="AssignQuoteChar"/>
        </w:rPr>
        <w:t xml:space="preserve"> the </w:t>
      </w:r>
      <w:proofErr w:type="spellStart"/>
      <w:r w:rsidRPr="00D512D5">
        <w:rPr>
          <w:rStyle w:val="AssignQuoteChar"/>
        </w:rPr>
        <w:t>Australian</w:t>
      </w:r>
      <w:proofErr w:type="spellEnd"/>
      <w:r w:rsidRPr="00D512D5">
        <w:rPr>
          <w:rStyle w:val="AssignQuoteChar"/>
        </w:rPr>
        <w:t xml:space="preserve"> </w:t>
      </w:r>
      <w:proofErr w:type="spellStart"/>
      <w:r w:rsidRPr="00D512D5">
        <w:rPr>
          <w:rStyle w:val="AssignQuoteChar"/>
        </w:rPr>
        <w:t>Curriculum</w:t>
      </w:r>
      <w:proofErr w:type="spellEnd"/>
      <w:r w:rsidRPr="00D512D5">
        <w:rPr>
          <w:rStyle w:val="AssignQuoteChar"/>
        </w:rPr>
        <w:t xml:space="preserve">: a </w:t>
      </w:r>
      <w:proofErr w:type="spellStart"/>
      <w:r w:rsidRPr="00D512D5">
        <w:rPr>
          <w:rStyle w:val="AssignQuoteChar"/>
        </w:rPr>
        <w:t>Tasmanian</w:t>
      </w:r>
      <w:proofErr w:type="spellEnd"/>
      <w:r w:rsidRPr="00D512D5">
        <w:rPr>
          <w:rStyle w:val="AssignQuoteChar"/>
        </w:rPr>
        <w:t xml:space="preserve"> </w:t>
      </w:r>
      <w:proofErr w:type="spellStart"/>
      <w:r w:rsidRPr="00D512D5">
        <w:rPr>
          <w:rStyle w:val="AssignQuoteChar"/>
        </w:rPr>
        <w:t>investigation</w:t>
      </w:r>
      <w:proofErr w:type="spellEnd"/>
      <w:r w:rsidRPr="00D512D5">
        <w:rPr>
          <w:rStyle w:val="AssignQuoteChar"/>
        </w:rPr>
        <w:t>,</w:t>
      </w:r>
      <w:r w:rsidRPr="00D512D5">
        <w:t> </w:t>
      </w:r>
      <w:r w:rsidRPr="00D512D5">
        <w:rPr>
          <w:rStyle w:val="serialtitle"/>
        </w:rPr>
        <w:t xml:space="preserve">Environmental </w:t>
      </w:r>
      <w:proofErr w:type="spellStart"/>
      <w:r w:rsidRPr="00D512D5">
        <w:rPr>
          <w:rStyle w:val="serialtitle"/>
        </w:rPr>
        <w:t>Education</w:t>
      </w:r>
      <w:proofErr w:type="spellEnd"/>
      <w:r w:rsidRPr="00D512D5">
        <w:rPr>
          <w:rStyle w:val="serialtitle"/>
        </w:rPr>
        <w:t xml:space="preserve"> Research,</w:t>
      </w:r>
      <w:r w:rsidRPr="00D512D5">
        <w:t> </w:t>
      </w:r>
      <w:r w:rsidRPr="00D512D5">
        <w:rPr>
          <w:rStyle w:val="volumeissue"/>
        </w:rPr>
        <w:t>21:8,</w:t>
      </w:r>
      <w:r w:rsidRPr="00D512D5">
        <w:t> </w:t>
      </w:r>
      <w:r w:rsidRPr="00D512D5">
        <w:rPr>
          <w:rStyle w:val="pagerange"/>
        </w:rPr>
        <w:t>1105-1126,</w:t>
      </w:r>
      <w:r w:rsidRPr="00D512D5">
        <w:t> </w:t>
      </w:r>
      <w:r w:rsidRPr="00D512D5">
        <w:rPr>
          <w:rStyle w:val="doilink"/>
        </w:rPr>
        <w:t>DOI: </w:t>
      </w:r>
      <w:hyperlink r:id="rId13" w:history="1">
        <w:r w:rsidRPr="00D512D5">
          <w:rPr>
            <w:rStyle w:val="Hyperlink"/>
            <w:color w:val="auto"/>
            <w:u w:val="none"/>
          </w:rPr>
          <w:t>10.1080/13504622.2014.966657</w:t>
        </w:r>
      </w:hyperlink>
    </w:p>
    <w:p w14:paraId="1B3A6142" w14:textId="77777777" w:rsidR="006200C9" w:rsidRDefault="006200C9" w:rsidP="009D2470">
      <w:pPr>
        <w:pStyle w:val="AssignBody"/>
      </w:pPr>
      <w:r>
        <w:t xml:space="preserve">Estyn(2018) </w:t>
      </w:r>
      <w:r w:rsidRPr="009D2470">
        <w:rPr>
          <w:rStyle w:val="AssignQuoteChar"/>
        </w:rPr>
        <w:t>Dysgu trwy chwarae mewn cyd-destun bywyd go iawn</w:t>
      </w:r>
      <w:r>
        <w:t xml:space="preserve">. Ar gael yn: </w:t>
      </w:r>
      <w:hyperlink r:id="rId14" w:history="1">
        <w:r w:rsidRPr="0059121B">
          <w:rPr>
            <w:rStyle w:val="Hyperlink"/>
          </w:rPr>
          <w:t>https://www.estyn.llyw.cymru/arfer-effeithiol/dysgu-trwy-chwarae-mewn-cyd-destun-bywyd-go-iawn</w:t>
        </w:r>
      </w:hyperlink>
      <w:r>
        <w:t xml:space="preserve"> (Cyrchwyd 29ain o Chwefror)</w:t>
      </w:r>
    </w:p>
    <w:p w14:paraId="29B1F233" w14:textId="77777777" w:rsidR="006200C9" w:rsidRDefault="006200C9" w:rsidP="00CC7678">
      <w:pPr>
        <w:pStyle w:val="AssignBody"/>
      </w:pPr>
      <w:r>
        <w:t xml:space="preserve">Estyn(2019) </w:t>
      </w:r>
      <w:r w:rsidRPr="00CC7678">
        <w:rPr>
          <w:rStyle w:val="AssignQuoteChar"/>
        </w:rPr>
        <w:t>Ymweliadau lleol yn meithrin balchder yn y gymuned a dealltwriaeth o’r byd</w:t>
      </w:r>
      <w:r>
        <w:rPr>
          <w:rStyle w:val="AssignQuoteChar"/>
        </w:rPr>
        <w:t xml:space="preserve">. </w:t>
      </w:r>
      <w:r w:rsidRPr="00CC7678">
        <w:t>A</w:t>
      </w:r>
      <w:r>
        <w:t xml:space="preserve">r gael yn: </w:t>
      </w:r>
      <w:hyperlink r:id="rId15" w:history="1">
        <w:r w:rsidRPr="0059121B">
          <w:rPr>
            <w:rStyle w:val="Hyperlink"/>
          </w:rPr>
          <w:t>https://www.estyn.llyw.cymru/arfer-effeithiol/ymweliadau-lleol-yn-meithrin-balchder-yn-y-gymuned-dealltwriaeth-or-byd</w:t>
        </w:r>
      </w:hyperlink>
      <w:r>
        <w:t xml:space="preserve"> (Cyrchwyd 29ain o Chwefror)</w:t>
      </w:r>
    </w:p>
    <w:p w14:paraId="2AA56479" w14:textId="77777777" w:rsidR="006200C9" w:rsidRDefault="006200C9" w:rsidP="0022398A">
      <w:pPr>
        <w:rPr>
          <w:rFonts w:cs="Arial"/>
          <w:color w:val="222222"/>
          <w:shd w:val="clear" w:color="auto" w:fill="FFFFFF"/>
        </w:rPr>
      </w:pPr>
      <w:proofErr w:type="spellStart"/>
      <w:r w:rsidRPr="0022398A">
        <w:rPr>
          <w:rFonts w:ascii="Source Sans Pro" w:hAnsi="Source Sans Pro"/>
          <w:color w:val="3A3A3A"/>
          <w:shd w:val="clear" w:color="auto" w:fill="FFFFFF"/>
        </w:rPr>
        <w:t>Guskey</w:t>
      </w:r>
      <w:proofErr w:type="spellEnd"/>
      <w:r w:rsidRPr="0022398A">
        <w:rPr>
          <w:rFonts w:ascii="Source Sans Pro" w:hAnsi="Source Sans Pro"/>
          <w:color w:val="3A3A3A"/>
          <w:shd w:val="clear" w:color="auto" w:fill="FFFFFF"/>
        </w:rPr>
        <w:t xml:space="preserve">, T.R.(2010) </w:t>
      </w:r>
      <w:proofErr w:type="spellStart"/>
      <w:r w:rsidRPr="0022398A">
        <w:rPr>
          <w:rStyle w:val="AssignQuoteChar"/>
        </w:rPr>
        <w:t>Formative</w:t>
      </w:r>
      <w:proofErr w:type="spellEnd"/>
      <w:r w:rsidRPr="0022398A">
        <w:rPr>
          <w:rStyle w:val="AssignQuoteChar"/>
        </w:rPr>
        <w:t xml:space="preserve"> </w:t>
      </w:r>
      <w:proofErr w:type="spellStart"/>
      <w:r w:rsidRPr="0022398A">
        <w:rPr>
          <w:rStyle w:val="AssignQuoteChar"/>
        </w:rPr>
        <w:t>assessment</w:t>
      </w:r>
      <w:proofErr w:type="spellEnd"/>
      <w:r w:rsidRPr="0022398A">
        <w:rPr>
          <w:rStyle w:val="AssignQuoteChar"/>
        </w:rPr>
        <w:t xml:space="preserve">: The </w:t>
      </w:r>
      <w:proofErr w:type="spellStart"/>
      <w:r w:rsidRPr="0022398A">
        <w:rPr>
          <w:rStyle w:val="AssignQuoteChar"/>
        </w:rPr>
        <w:t>contributions</w:t>
      </w:r>
      <w:proofErr w:type="spellEnd"/>
      <w:r w:rsidRPr="0022398A">
        <w:rPr>
          <w:rStyle w:val="AssignQuoteChar"/>
        </w:rPr>
        <w:t xml:space="preserve"> of Benjamin S. </w:t>
      </w:r>
      <w:proofErr w:type="spellStart"/>
      <w:r w:rsidRPr="0022398A">
        <w:rPr>
          <w:rStyle w:val="AssignQuoteChar"/>
        </w:rPr>
        <w:t>Bloom</w:t>
      </w:r>
      <w:proofErr w:type="spellEnd"/>
      <w:r w:rsidRPr="0022398A">
        <w:t xml:space="preserve">. </w:t>
      </w:r>
      <w:proofErr w:type="spellStart"/>
      <w:r w:rsidRPr="0022398A">
        <w:rPr>
          <w:rFonts w:cs="Arial"/>
          <w:color w:val="222222"/>
          <w:shd w:val="clear" w:color="auto" w:fill="FFFFFF"/>
        </w:rPr>
        <w:t>Handbook</w:t>
      </w:r>
      <w:proofErr w:type="spellEnd"/>
      <w:r w:rsidRPr="0022398A">
        <w:rPr>
          <w:rFonts w:cs="Arial"/>
          <w:color w:val="222222"/>
          <w:shd w:val="clear" w:color="auto" w:fill="FFFFFF"/>
        </w:rPr>
        <w:t xml:space="preserve"> of </w:t>
      </w:r>
      <w:proofErr w:type="spellStart"/>
      <w:r w:rsidRPr="0022398A">
        <w:rPr>
          <w:rFonts w:cs="Arial"/>
          <w:color w:val="222222"/>
          <w:shd w:val="clear" w:color="auto" w:fill="FFFFFF"/>
        </w:rPr>
        <w:t>formative</w:t>
      </w:r>
      <w:proofErr w:type="spellEnd"/>
      <w:r w:rsidRPr="0022398A">
        <w:rPr>
          <w:rFonts w:cs="Arial"/>
          <w:color w:val="222222"/>
          <w:shd w:val="clear" w:color="auto" w:fill="FFFFFF"/>
        </w:rPr>
        <w:t xml:space="preserve"> </w:t>
      </w:r>
      <w:proofErr w:type="spellStart"/>
      <w:r w:rsidRPr="0022398A">
        <w:rPr>
          <w:rFonts w:cs="Arial"/>
          <w:color w:val="222222"/>
          <w:shd w:val="clear" w:color="auto" w:fill="FFFFFF"/>
        </w:rPr>
        <w:t>assessment</w:t>
      </w:r>
      <w:proofErr w:type="spellEnd"/>
      <w:r w:rsidRPr="0022398A">
        <w:rPr>
          <w:rFonts w:cs="Arial"/>
          <w:color w:val="222222"/>
          <w:shd w:val="clear" w:color="auto" w:fill="FFFFFF"/>
        </w:rPr>
        <w:t>, pp.106-124.</w:t>
      </w:r>
    </w:p>
    <w:p w14:paraId="260C368C" w14:textId="77777777" w:rsidR="006200C9" w:rsidRDefault="006200C9" w:rsidP="00F2059A">
      <w:pPr>
        <w:pStyle w:val="AssignBody"/>
      </w:pPr>
      <w:proofErr w:type="spellStart"/>
      <w:r w:rsidRPr="00F2059A">
        <w:rPr>
          <w:rStyle w:val="doilink"/>
        </w:rPr>
        <w:t>Historical</w:t>
      </w:r>
      <w:proofErr w:type="spellEnd"/>
      <w:r w:rsidRPr="00F2059A">
        <w:rPr>
          <w:rStyle w:val="doilink"/>
        </w:rPr>
        <w:t xml:space="preserve"> </w:t>
      </w:r>
      <w:proofErr w:type="spellStart"/>
      <w:r w:rsidRPr="00F2059A">
        <w:rPr>
          <w:rStyle w:val="doilink"/>
        </w:rPr>
        <w:t>Asocciation</w:t>
      </w:r>
      <w:proofErr w:type="spellEnd"/>
      <w:r w:rsidRPr="00F2059A">
        <w:rPr>
          <w:rStyle w:val="doilink"/>
        </w:rPr>
        <w:t xml:space="preserve">(2013) </w:t>
      </w:r>
      <w:r w:rsidRPr="00F2059A">
        <w:rPr>
          <w:rStyle w:val="AssignQuoteChar"/>
        </w:rPr>
        <w:t>Cross-</w:t>
      </w:r>
      <w:proofErr w:type="spellStart"/>
      <w:r w:rsidRPr="00F2059A">
        <w:rPr>
          <w:rStyle w:val="AssignQuoteChar"/>
        </w:rPr>
        <w:t>curricular</w:t>
      </w:r>
      <w:proofErr w:type="spellEnd"/>
      <w:r w:rsidRPr="00F2059A">
        <w:rPr>
          <w:rStyle w:val="AssignQuoteChar"/>
        </w:rPr>
        <w:t xml:space="preserve"> </w:t>
      </w:r>
      <w:proofErr w:type="spellStart"/>
      <w:r w:rsidRPr="00F2059A">
        <w:rPr>
          <w:rStyle w:val="AssignQuoteChar"/>
        </w:rPr>
        <w:t>learning</w:t>
      </w:r>
      <w:proofErr w:type="spellEnd"/>
      <w:r>
        <w:t xml:space="preserve">. Ar gael yn: </w:t>
      </w:r>
      <w:hyperlink r:id="rId16" w:history="1">
        <w:r w:rsidRPr="0059121B">
          <w:rPr>
            <w:rStyle w:val="Hyperlink"/>
          </w:rPr>
          <w:t>https://www.history.org.uk/primary/module/3638/leading-primary-history/3653/cross-curricular-learning#:~:text=Cross%2Dcurricular%20work%20offers%20a,investigations%20that%20engage%20children's%20imagination</w:t>
        </w:r>
      </w:hyperlink>
      <w:r w:rsidRPr="00F2059A">
        <w:t>.</w:t>
      </w:r>
      <w:r>
        <w:t xml:space="preserve">  (Cyrchwyd  1af o Ebrill)</w:t>
      </w:r>
    </w:p>
    <w:p w14:paraId="3D95625D" w14:textId="77777777" w:rsidR="006200C9" w:rsidRDefault="006200C9" w:rsidP="00B25A84">
      <w:pPr>
        <w:pStyle w:val="AssignBody"/>
      </w:pPr>
      <w:proofErr w:type="spellStart"/>
      <w:r>
        <w:t>Intentional</w:t>
      </w:r>
      <w:proofErr w:type="spellEnd"/>
      <w:r>
        <w:t xml:space="preserve"> Mom (2016) </w:t>
      </w:r>
      <w:r w:rsidRPr="00B25A84">
        <w:rPr>
          <w:rStyle w:val="AssignQuoteChar"/>
        </w:rPr>
        <w:t xml:space="preserve">8 </w:t>
      </w:r>
      <w:proofErr w:type="spellStart"/>
      <w:r w:rsidRPr="00B25A84">
        <w:rPr>
          <w:rStyle w:val="AssignQuoteChar"/>
        </w:rPr>
        <w:t>Ways</w:t>
      </w:r>
      <w:proofErr w:type="spellEnd"/>
      <w:r w:rsidRPr="00B25A84">
        <w:rPr>
          <w:rStyle w:val="AssignQuoteChar"/>
        </w:rPr>
        <w:t xml:space="preserve"> to </w:t>
      </w:r>
      <w:proofErr w:type="spellStart"/>
      <w:r w:rsidRPr="00B25A84">
        <w:rPr>
          <w:rStyle w:val="AssignQuoteChar"/>
        </w:rPr>
        <w:t>Encourage</w:t>
      </w:r>
      <w:proofErr w:type="spellEnd"/>
      <w:r w:rsidRPr="00B25A84">
        <w:rPr>
          <w:rStyle w:val="AssignQuoteChar"/>
        </w:rPr>
        <w:t xml:space="preserve"> </w:t>
      </w:r>
      <w:proofErr w:type="spellStart"/>
      <w:r w:rsidRPr="00B25A84">
        <w:rPr>
          <w:rStyle w:val="AssignQuoteChar"/>
        </w:rPr>
        <w:t>Your</w:t>
      </w:r>
      <w:proofErr w:type="spellEnd"/>
      <w:r w:rsidRPr="00B25A84">
        <w:rPr>
          <w:rStyle w:val="AssignQuoteChar"/>
        </w:rPr>
        <w:t xml:space="preserve"> </w:t>
      </w:r>
      <w:proofErr w:type="spellStart"/>
      <w:r w:rsidRPr="00B25A84">
        <w:rPr>
          <w:rStyle w:val="AssignQuoteChar"/>
        </w:rPr>
        <w:t>Kids</w:t>
      </w:r>
      <w:proofErr w:type="spellEnd"/>
      <w:r w:rsidRPr="00B25A84">
        <w:rPr>
          <w:rStyle w:val="AssignQuoteChar"/>
        </w:rPr>
        <w:t xml:space="preserve"> to </w:t>
      </w:r>
      <w:proofErr w:type="spellStart"/>
      <w:r w:rsidRPr="00B25A84">
        <w:rPr>
          <w:rStyle w:val="AssignQuoteChar"/>
        </w:rPr>
        <w:t>Take</w:t>
      </w:r>
      <w:proofErr w:type="spellEnd"/>
      <w:r w:rsidRPr="00B25A84">
        <w:rPr>
          <w:rStyle w:val="AssignQuoteChar"/>
        </w:rPr>
        <w:t xml:space="preserve"> </w:t>
      </w:r>
      <w:proofErr w:type="spellStart"/>
      <w:r w:rsidRPr="00B25A84">
        <w:rPr>
          <w:rStyle w:val="AssignQuoteChar"/>
        </w:rPr>
        <w:t>Pride</w:t>
      </w:r>
      <w:proofErr w:type="spellEnd"/>
      <w:r w:rsidRPr="00B25A84">
        <w:rPr>
          <w:rStyle w:val="AssignQuoteChar"/>
        </w:rPr>
        <w:t xml:space="preserve"> </w:t>
      </w:r>
      <w:proofErr w:type="spellStart"/>
      <w:r w:rsidRPr="00B25A84">
        <w:rPr>
          <w:rStyle w:val="AssignQuoteChar"/>
        </w:rPr>
        <w:t>In</w:t>
      </w:r>
      <w:proofErr w:type="spellEnd"/>
      <w:r w:rsidRPr="00B25A84">
        <w:rPr>
          <w:rStyle w:val="AssignQuoteChar"/>
        </w:rPr>
        <w:t xml:space="preserve"> </w:t>
      </w:r>
      <w:proofErr w:type="spellStart"/>
      <w:r w:rsidRPr="00B25A84">
        <w:rPr>
          <w:rStyle w:val="AssignQuoteChar"/>
        </w:rPr>
        <w:t>Their</w:t>
      </w:r>
      <w:proofErr w:type="spellEnd"/>
      <w:r w:rsidRPr="00B25A84">
        <w:rPr>
          <w:rStyle w:val="AssignQuoteChar"/>
        </w:rPr>
        <w:t xml:space="preserve"> </w:t>
      </w:r>
      <w:proofErr w:type="spellStart"/>
      <w:r w:rsidRPr="00B25A84">
        <w:rPr>
          <w:rStyle w:val="AssignQuoteChar"/>
        </w:rPr>
        <w:t>Work</w:t>
      </w:r>
      <w:proofErr w:type="spellEnd"/>
      <w:r w:rsidRPr="00B25A84">
        <w:rPr>
          <w:rStyle w:val="AssignQuoteChar"/>
        </w:rPr>
        <w:t xml:space="preserve"> – </w:t>
      </w:r>
      <w:proofErr w:type="spellStart"/>
      <w:r w:rsidRPr="00B25A84">
        <w:rPr>
          <w:rStyle w:val="AssignQuoteChar"/>
        </w:rPr>
        <w:t>Inspirational</w:t>
      </w:r>
      <w:proofErr w:type="spellEnd"/>
      <w:r w:rsidRPr="00B25A84">
        <w:rPr>
          <w:rStyle w:val="AssignQuoteChar"/>
        </w:rPr>
        <w:t xml:space="preserve"> </w:t>
      </w:r>
      <w:proofErr w:type="spellStart"/>
      <w:r w:rsidRPr="00B25A84">
        <w:rPr>
          <w:rStyle w:val="AssignQuoteChar"/>
        </w:rPr>
        <w:t>Reads</w:t>
      </w:r>
      <w:proofErr w:type="spellEnd"/>
      <w:r w:rsidRPr="00B25A84">
        <w:rPr>
          <w:rStyle w:val="AssignQuoteChar"/>
        </w:rPr>
        <w:t xml:space="preserve"> </w:t>
      </w:r>
      <w:proofErr w:type="spellStart"/>
      <w:r w:rsidRPr="00B25A84">
        <w:rPr>
          <w:rStyle w:val="AssignQuoteChar"/>
        </w:rPr>
        <w:t>Chapter</w:t>
      </w:r>
      <w:proofErr w:type="spellEnd"/>
      <w:r w:rsidRPr="00B25A84">
        <w:rPr>
          <w:rStyle w:val="AssignQuoteChar"/>
        </w:rPr>
        <w:t xml:space="preserve"> 9</w:t>
      </w:r>
      <w:r>
        <w:t xml:space="preserve">. Ar gael yn: </w:t>
      </w:r>
      <w:hyperlink r:id="rId17" w:history="1">
        <w:r w:rsidRPr="0059121B">
          <w:rPr>
            <w:rStyle w:val="Hyperlink"/>
          </w:rPr>
          <w:t>https://www.theintentionalmom.com/ways-to-encourage-your-kids-to-take-pride-in-their-work/</w:t>
        </w:r>
      </w:hyperlink>
      <w:r>
        <w:t xml:space="preserve"> (Cyrchwyd 29ain o Chwefror)</w:t>
      </w:r>
    </w:p>
    <w:p w14:paraId="26EB6AE5" w14:textId="77777777" w:rsidR="006200C9" w:rsidRPr="00D512D5" w:rsidRDefault="006200C9" w:rsidP="00D512D5">
      <w:pPr>
        <w:pStyle w:val="AssignBody"/>
      </w:pPr>
      <w:proofErr w:type="spellStart"/>
      <w:r>
        <w:t>Joyce</w:t>
      </w:r>
      <w:proofErr w:type="spellEnd"/>
      <w:r>
        <w:t xml:space="preserve">, B., </w:t>
      </w:r>
      <w:proofErr w:type="spellStart"/>
      <w:r>
        <w:t>Calhoun</w:t>
      </w:r>
      <w:r>
        <w:t>,E</w:t>
      </w:r>
      <w:proofErr w:type="spellEnd"/>
      <w:r>
        <w:t>.</w:t>
      </w:r>
      <w:r>
        <w:t xml:space="preserve"> </w:t>
      </w:r>
      <w:proofErr w:type="spellStart"/>
      <w:r>
        <w:t>and</w:t>
      </w:r>
      <w:proofErr w:type="spellEnd"/>
      <w:r>
        <w:t xml:space="preserve"> </w:t>
      </w:r>
      <w:proofErr w:type="spellStart"/>
      <w:r>
        <w:t>Hopkins</w:t>
      </w:r>
      <w:r>
        <w:t>,D</w:t>
      </w:r>
      <w:proofErr w:type="spellEnd"/>
      <w:r>
        <w:t>.</w:t>
      </w:r>
      <w:r>
        <w:t xml:space="preserve"> </w:t>
      </w:r>
      <w:r>
        <w:t>(</w:t>
      </w:r>
      <w:r>
        <w:t>2009</w:t>
      </w:r>
      <w:r>
        <w:t>)</w:t>
      </w:r>
      <w:r>
        <w:t xml:space="preserve">. </w:t>
      </w:r>
      <w:proofErr w:type="spellStart"/>
      <w:r>
        <w:t>Models</w:t>
      </w:r>
      <w:proofErr w:type="spellEnd"/>
      <w:r>
        <w:t xml:space="preserve"> of </w:t>
      </w:r>
      <w:proofErr w:type="spellStart"/>
      <w:r>
        <w:t>Learning</w:t>
      </w:r>
      <w:proofErr w:type="spellEnd"/>
      <w:r>
        <w:t xml:space="preserve"> - </w:t>
      </w:r>
      <w:proofErr w:type="spellStart"/>
      <w:r>
        <w:t>Tools</w:t>
      </w:r>
      <w:proofErr w:type="spellEnd"/>
      <w:r>
        <w:t xml:space="preserve"> </w:t>
      </w:r>
      <w:proofErr w:type="spellStart"/>
      <w:r>
        <w:t>for</w:t>
      </w:r>
      <w:proofErr w:type="spellEnd"/>
      <w:r>
        <w:t xml:space="preserve"> </w:t>
      </w:r>
      <w:proofErr w:type="spellStart"/>
      <w:r>
        <w:t>Teaching</w:t>
      </w:r>
      <w:proofErr w:type="spellEnd"/>
      <w:r>
        <w:t xml:space="preserve">, 3 </w:t>
      </w:r>
      <w:proofErr w:type="spellStart"/>
      <w:r>
        <w:t>rd</w:t>
      </w:r>
      <w:proofErr w:type="spellEnd"/>
      <w:r>
        <w:t xml:space="preserve"> </w:t>
      </w:r>
      <w:proofErr w:type="spellStart"/>
      <w:r>
        <w:t>ed</w:t>
      </w:r>
      <w:proofErr w:type="spellEnd"/>
      <w:r>
        <w:t xml:space="preserve">. </w:t>
      </w:r>
      <w:proofErr w:type="spellStart"/>
      <w:r>
        <w:t>Maidenhead</w:t>
      </w:r>
      <w:proofErr w:type="spellEnd"/>
      <w:r>
        <w:t xml:space="preserve">: </w:t>
      </w:r>
      <w:proofErr w:type="spellStart"/>
      <w:r>
        <w:t>Open</w:t>
      </w:r>
      <w:proofErr w:type="spellEnd"/>
      <w:r>
        <w:t xml:space="preserve"> </w:t>
      </w:r>
      <w:proofErr w:type="spellStart"/>
      <w:r>
        <w:t>University</w:t>
      </w:r>
      <w:proofErr w:type="spellEnd"/>
      <w:r>
        <w:t xml:space="preserve"> </w:t>
      </w:r>
      <w:proofErr w:type="spellStart"/>
      <w:r>
        <w:t>Press</w:t>
      </w:r>
      <w:proofErr w:type="spellEnd"/>
      <w:r>
        <w:t>.</w:t>
      </w:r>
    </w:p>
    <w:p w14:paraId="30709641" w14:textId="77777777" w:rsidR="006200C9" w:rsidRPr="00F6455D" w:rsidRDefault="006200C9" w:rsidP="00F6455D">
      <w:pPr>
        <w:pStyle w:val="AssignBody"/>
      </w:pPr>
      <w:r w:rsidRPr="00F6455D">
        <w:t xml:space="preserve">Kelly, L. </w:t>
      </w:r>
      <w:proofErr w:type="spellStart"/>
      <w:r w:rsidRPr="00F6455D">
        <w:t>and</w:t>
      </w:r>
      <w:proofErr w:type="spellEnd"/>
      <w:r w:rsidRPr="00F6455D">
        <w:t xml:space="preserve"> </w:t>
      </w:r>
      <w:proofErr w:type="spellStart"/>
      <w:r w:rsidRPr="00F6455D">
        <w:t>Stead</w:t>
      </w:r>
      <w:proofErr w:type="spellEnd"/>
      <w:r w:rsidRPr="00F6455D">
        <w:t>, D. (2013) </w:t>
      </w:r>
      <w:proofErr w:type="spellStart"/>
      <w:r w:rsidRPr="00F6455D">
        <w:rPr>
          <w:rStyle w:val="AssignQuoteChar"/>
        </w:rPr>
        <w:t>Enhancing</w:t>
      </w:r>
      <w:proofErr w:type="spellEnd"/>
      <w:r w:rsidRPr="00F6455D">
        <w:rPr>
          <w:rStyle w:val="AssignQuoteChar"/>
        </w:rPr>
        <w:t xml:space="preserve"> </w:t>
      </w:r>
      <w:proofErr w:type="spellStart"/>
      <w:r w:rsidRPr="00F6455D">
        <w:rPr>
          <w:rStyle w:val="AssignQuoteChar"/>
        </w:rPr>
        <w:t>primary</w:t>
      </w:r>
      <w:proofErr w:type="spellEnd"/>
      <w:r w:rsidRPr="00F6455D">
        <w:rPr>
          <w:rStyle w:val="AssignQuoteChar"/>
        </w:rPr>
        <w:t xml:space="preserve"> </w:t>
      </w:r>
      <w:proofErr w:type="spellStart"/>
      <w:r w:rsidRPr="00F6455D">
        <w:rPr>
          <w:rStyle w:val="AssignQuoteChar"/>
        </w:rPr>
        <w:t>science</w:t>
      </w:r>
      <w:proofErr w:type="spellEnd"/>
      <w:r w:rsidRPr="00F6455D">
        <w:rPr>
          <w:rStyle w:val="AssignQuoteChar"/>
        </w:rPr>
        <w:t xml:space="preserve"> : </w:t>
      </w:r>
      <w:proofErr w:type="spellStart"/>
      <w:r w:rsidRPr="00F6455D">
        <w:rPr>
          <w:rStyle w:val="AssignQuoteChar"/>
        </w:rPr>
        <w:t>developing</w:t>
      </w:r>
      <w:proofErr w:type="spellEnd"/>
      <w:r w:rsidRPr="00F6455D">
        <w:rPr>
          <w:rStyle w:val="AssignQuoteChar"/>
        </w:rPr>
        <w:t xml:space="preserve"> </w:t>
      </w:r>
      <w:proofErr w:type="spellStart"/>
      <w:r w:rsidRPr="00F6455D">
        <w:rPr>
          <w:rStyle w:val="AssignQuoteChar"/>
        </w:rPr>
        <w:t>effective</w:t>
      </w:r>
      <w:proofErr w:type="spellEnd"/>
      <w:r w:rsidRPr="00F6455D">
        <w:rPr>
          <w:rStyle w:val="AssignQuoteChar"/>
        </w:rPr>
        <w:t xml:space="preserve"> </w:t>
      </w:r>
      <w:proofErr w:type="spellStart"/>
      <w:r w:rsidRPr="00F6455D">
        <w:rPr>
          <w:rStyle w:val="AssignQuoteChar"/>
        </w:rPr>
        <w:t>cross-curricular</w:t>
      </w:r>
      <w:proofErr w:type="spellEnd"/>
      <w:r w:rsidRPr="00F6455D">
        <w:rPr>
          <w:rStyle w:val="AssignQuoteChar"/>
        </w:rPr>
        <w:t xml:space="preserve"> </w:t>
      </w:r>
      <w:proofErr w:type="spellStart"/>
      <w:r w:rsidRPr="00F6455D">
        <w:rPr>
          <w:rStyle w:val="AssignQuoteChar"/>
        </w:rPr>
        <w:t>links</w:t>
      </w:r>
      <w:proofErr w:type="spellEnd"/>
      <w:r w:rsidRPr="00F6455D">
        <w:rPr>
          <w:rStyle w:val="AssignQuoteChar"/>
        </w:rPr>
        <w:t>.</w:t>
      </w:r>
      <w:r w:rsidRPr="00F6455D">
        <w:t xml:space="preserve"> </w:t>
      </w:r>
      <w:proofErr w:type="spellStart"/>
      <w:r w:rsidRPr="00F6455D">
        <w:t>Maidenhead</w:t>
      </w:r>
      <w:proofErr w:type="spellEnd"/>
      <w:r w:rsidRPr="00F6455D">
        <w:t xml:space="preserve">: </w:t>
      </w:r>
      <w:proofErr w:type="spellStart"/>
      <w:r w:rsidRPr="00F6455D">
        <w:t>Open</w:t>
      </w:r>
      <w:proofErr w:type="spellEnd"/>
      <w:r w:rsidRPr="00F6455D">
        <w:t xml:space="preserve"> </w:t>
      </w:r>
      <w:proofErr w:type="spellStart"/>
      <w:r w:rsidRPr="00F6455D">
        <w:t>University</w:t>
      </w:r>
      <w:proofErr w:type="spellEnd"/>
      <w:r w:rsidRPr="00F6455D">
        <w:t xml:space="preserve"> </w:t>
      </w:r>
      <w:proofErr w:type="spellStart"/>
      <w:r w:rsidRPr="00F6455D">
        <w:t>Press</w:t>
      </w:r>
      <w:proofErr w:type="spellEnd"/>
      <w:r w:rsidRPr="00F6455D">
        <w:t>.</w:t>
      </w:r>
    </w:p>
    <w:p w14:paraId="6A4104E4" w14:textId="77777777" w:rsidR="006200C9" w:rsidRDefault="006200C9" w:rsidP="00F6455D">
      <w:pPr>
        <w:pStyle w:val="AssignBody"/>
        <w:rPr>
          <w:rStyle w:val="doilink"/>
          <w:rFonts w:ascii="Open Sans" w:hAnsi="Open Sans" w:cs="Open Sans"/>
          <w:color w:val="333333"/>
          <w:shd w:val="clear" w:color="auto" w:fill="FFFFFF"/>
        </w:rPr>
      </w:pPr>
      <w:proofErr w:type="spellStart"/>
      <w:r>
        <w:rPr>
          <w:rStyle w:val="authors"/>
          <w:rFonts w:ascii="Open Sans" w:hAnsi="Open Sans" w:cs="Open Sans"/>
          <w:color w:val="333333"/>
          <w:shd w:val="clear" w:color="auto" w:fill="FFFFFF"/>
        </w:rPr>
        <w:t>Kit</w:t>
      </w:r>
      <w:proofErr w:type="spellEnd"/>
      <w:r>
        <w:rPr>
          <w:rStyle w:val="authors"/>
          <w:rFonts w:ascii="Open Sans" w:hAnsi="Open Sans" w:cs="Open Sans"/>
          <w:color w:val="333333"/>
          <w:shd w:val="clear" w:color="auto" w:fill="FFFFFF"/>
        </w:rPr>
        <w:t xml:space="preserve"> Ho </w:t>
      </w:r>
      <w:proofErr w:type="spellStart"/>
      <w:r>
        <w:rPr>
          <w:rStyle w:val="authors"/>
          <w:rFonts w:ascii="Open Sans" w:hAnsi="Open Sans" w:cs="Open Sans"/>
          <w:color w:val="333333"/>
          <w:shd w:val="clear" w:color="auto" w:fill="FFFFFF"/>
        </w:rPr>
        <w:t>Fung</w:t>
      </w:r>
      <w:proofErr w:type="spellEnd"/>
      <w:r>
        <w:rPr>
          <w:rStyle w:val="authors"/>
          <w:rFonts w:ascii="Open Sans" w:hAnsi="Open Sans" w:cs="Open Sans"/>
          <w:color w:val="333333"/>
          <w:shd w:val="clear" w:color="auto" w:fill="FFFFFF"/>
        </w:rPr>
        <w:t>, H.</w:t>
      </w:r>
      <w:r>
        <w:rPr>
          <w:rFonts w:ascii="Open Sans" w:hAnsi="Open Sans" w:cs="Open Sans"/>
          <w:color w:val="333333"/>
          <w:shd w:val="clear" w:color="auto" w:fill="FFFFFF"/>
        </w:rPr>
        <w:t> </w:t>
      </w:r>
      <w:r>
        <w:rPr>
          <w:rStyle w:val="date"/>
          <w:rFonts w:ascii="Open Sans" w:hAnsi="Open Sans" w:cs="Open Sans"/>
          <w:color w:val="333333"/>
          <w:shd w:val="clear" w:color="auto" w:fill="FFFFFF"/>
        </w:rPr>
        <w:t>(2015)</w:t>
      </w:r>
      <w:r>
        <w:rPr>
          <w:rFonts w:ascii="Open Sans" w:hAnsi="Open Sans" w:cs="Open Sans"/>
          <w:color w:val="333333"/>
          <w:shd w:val="clear" w:color="auto" w:fill="FFFFFF"/>
        </w:rPr>
        <w:t> </w:t>
      </w:r>
      <w:r>
        <w:rPr>
          <w:rStyle w:val="arttitle"/>
          <w:rFonts w:ascii="Open Sans" w:hAnsi="Open Sans" w:cs="Open Sans"/>
          <w:color w:val="333333"/>
          <w:shd w:val="clear" w:color="auto" w:fill="FFFFFF"/>
        </w:rPr>
        <w:t>“</w:t>
      </w:r>
      <w:proofErr w:type="spellStart"/>
      <w:r w:rsidRPr="00CE265E">
        <w:rPr>
          <w:rStyle w:val="AssignQuoteChar"/>
        </w:rPr>
        <w:t>Active</w:t>
      </w:r>
      <w:proofErr w:type="spellEnd"/>
      <w:r w:rsidRPr="00CE265E">
        <w:rPr>
          <w:rStyle w:val="AssignQuoteChar"/>
        </w:rPr>
        <w:t xml:space="preserve"> </w:t>
      </w:r>
      <w:proofErr w:type="spellStart"/>
      <w:r w:rsidRPr="00CE265E">
        <w:rPr>
          <w:rStyle w:val="AssignQuoteChar"/>
        </w:rPr>
        <w:t>Child</w:t>
      </w:r>
      <w:proofErr w:type="spellEnd"/>
      <w:r w:rsidRPr="00CE265E">
        <w:rPr>
          <w:rStyle w:val="AssignQuoteChar"/>
        </w:rPr>
        <w:t xml:space="preserve">” </w:t>
      </w:r>
      <w:proofErr w:type="spellStart"/>
      <w:r w:rsidRPr="00CE265E">
        <w:rPr>
          <w:rStyle w:val="AssignQuoteChar"/>
        </w:rPr>
        <w:t>and</w:t>
      </w:r>
      <w:proofErr w:type="spellEnd"/>
      <w:r w:rsidRPr="00CE265E">
        <w:rPr>
          <w:rStyle w:val="AssignQuoteChar"/>
        </w:rPr>
        <w:t xml:space="preserve"> “</w:t>
      </w:r>
      <w:proofErr w:type="spellStart"/>
      <w:r w:rsidRPr="00CE265E">
        <w:rPr>
          <w:rStyle w:val="AssignQuoteChar"/>
        </w:rPr>
        <w:t>Active</w:t>
      </w:r>
      <w:proofErr w:type="spellEnd"/>
      <w:r w:rsidRPr="00CE265E">
        <w:rPr>
          <w:rStyle w:val="AssignQuoteChar"/>
        </w:rPr>
        <w:t xml:space="preserve"> </w:t>
      </w:r>
      <w:proofErr w:type="spellStart"/>
      <w:r w:rsidRPr="00CE265E">
        <w:rPr>
          <w:rStyle w:val="AssignQuoteChar"/>
        </w:rPr>
        <w:t>Teacher</w:t>
      </w:r>
      <w:proofErr w:type="spellEnd"/>
      <w:r w:rsidRPr="00CE265E">
        <w:rPr>
          <w:rStyle w:val="AssignQuoteChar"/>
        </w:rPr>
        <w:t xml:space="preserve">”: </w:t>
      </w:r>
      <w:proofErr w:type="spellStart"/>
      <w:r w:rsidRPr="00CE265E">
        <w:rPr>
          <w:rStyle w:val="AssignQuoteChar"/>
        </w:rPr>
        <w:t>Complementary</w:t>
      </w:r>
      <w:proofErr w:type="spellEnd"/>
      <w:r w:rsidRPr="00CE265E">
        <w:rPr>
          <w:rStyle w:val="AssignQuoteChar"/>
        </w:rPr>
        <w:t xml:space="preserve"> </w:t>
      </w:r>
      <w:proofErr w:type="spellStart"/>
      <w:r w:rsidRPr="00CE265E">
        <w:rPr>
          <w:rStyle w:val="AssignQuoteChar"/>
        </w:rPr>
        <w:t>Roles</w:t>
      </w:r>
      <w:proofErr w:type="spellEnd"/>
      <w:r w:rsidRPr="00CE265E">
        <w:rPr>
          <w:rStyle w:val="AssignQuoteChar"/>
        </w:rPr>
        <w:t xml:space="preserve"> </w:t>
      </w:r>
      <w:proofErr w:type="spellStart"/>
      <w:r w:rsidRPr="00CE265E">
        <w:rPr>
          <w:rStyle w:val="AssignQuoteChar"/>
        </w:rPr>
        <w:t>in</w:t>
      </w:r>
      <w:proofErr w:type="spellEnd"/>
      <w:r w:rsidRPr="00CE265E">
        <w:rPr>
          <w:rStyle w:val="AssignQuoteChar"/>
        </w:rPr>
        <w:t xml:space="preserve"> </w:t>
      </w:r>
      <w:proofErr w:type="spellStart"/>
      <w:r w:rsidRPr="00CE265E">
        <w:rPr>
          <w:rStyle w:val="AssignQuoteChar"/>
        </w:rPr>
        <w:t>Sustaining</w:t>
      </w:r>
      <w:proofErr w:type="spellEnd"/>
      <w:r w:rsidRPr="00CE265E">
        <w:rPr>
          <w:rStyle w:val="AssignQuoteChar"/>
        </w:rPr>
        <w:t xml:space="preserve"> </w:t>
      </w:r>
      <w:proofErr w:type="spellStart"/>
      <w:r w:rsidRPr="00CE265E">
        <w:rPr>
          <w:rStyle w:val="AssignQuoteChar"/>
        </w:rPr>
        <w:t>Child-centered</w:t>
      </w:r>
      <w:proofErr w:type="spellEnd"/>
      <w:r w:rsidRPr="00CE265E">
        <w:rPr>
          <w:rStyle w:val="AssignQuoteChar"/>
        </w:rPr>
        <w:t xml:space="preserve"> </w:t>
      </w:r>
      <w:proofErr w:type="spellStart"/>
      <w:r w:rsidRPr="00CE265E">
        <w:rPr>
          <w:rStyle w:val="AssignQuoteChar"/>
        </w:rPr>
        <w:t>Curriculum</w:t>
      </w:r>
      <w:proofErr w:type="spellEnd"/>
      <w:r w:rsidRPr="00CE265E">
        <w:rPr>
          <w:rStyle w:val="AssignQuoteChar"/>
        </w:rPr>
        <w:t>, </w:t>
      </w:r>
      <w:proofErr w:type="spellStart"/>
      <w:r w:rsidRPr="00CE265E">
        <w:rPr>
          <w:rStyle w:val="AssignQuoteChar"/>
        </w:rPr>
        <w:t>Childhood</w:t>
      </w:r>
      <w:proofErr w:type="spellEnd"/>
      <w:r w:rsidRPr="00CE265E">
        <w:rPr>
          <w:rStyle w:val="AssignQuoteChar"/>
        </w:rPr>
        <w:t xml:space="preserve"> </w:t>
      </w:r>
      <w:proofErr w:type="spellStart"/>
      <w:r w:rsidRPr="00CE265E">
        <w:rPr>
          <w:rStyle w:val="AssignQuoteChar"/>
        </w:rPr>
        <w:t>Education</w:t>
      </w:r>
      <w:proofErr w:type="spellEnd"/>
      <w:r w:rsidRPr="00CE265E">
        <w:rPr>
          <w:rStyle w:val="AssignQuoteChar"/>
        </w:rPr>
        <w:t>, </w:t>
      </w:r>
      <w:r>
        <w:rPr>
          <w:rStyle w:val="volumeissue"/>
          <w:rFonts w:ascii="Open Sans" w:hAnsi="Open Sans" w:cs="Open Sans"/>
          <w:color w:val="333333"/>
          <w:shd w:val="clear" w:color="auto" w:fill="FFFFFF"/>
        </w:rPr>
        <w:t>91:6,</w:t>
      </w:r>
      <w:r>
        <w:rPr>
          <w:rFonts w:ascii="Open Sans" w:hAnsi="Open Sans" w:cs="Open Sans"/>
          <w:color w:val="333333"/>
          <w:shd w:val="clear" w:color="auto" w:fill="FFFFFF"/>
        </w:rPr>
        <w:t> </w:t>
      </w:r>
      <w:r>
        <w:rPr>
          <w:rStyle w:val="pagerange"/>
          <w:rFonts w:ascii="Open Sans" w:hAnsi="Open Sans" w:cs="Open Sans"/>
          <w:color w:val="333333"/>
          <w:shd w:val="clear" w:color="auto" w:fill="FFFFFF"/>
        </w:rPr>
        <w:t>420-431,</w:t>
      </w:r>
      <w:r>
        <w:rPr>
          <w:rFonts w:ascii="Open Sans" w:hAnsi="Open Sans" w:cs="Open Sans"/>
          <w:color w:val="333333"/>
          <w:shd w:val="clear" w:color="auto" w:fill="FFFFFF"/>
        </w:rPr>
        <w:t> </w:t>
      </w:r>
      <w:r>
        <w:rPr>
          <w:rStyle w:val="doilink"/>
          <w:rFonts w:ascii="Open Sans" w:hAnsi="Open Sans" w:cs="Open Sans"/>
          <w:color w:val="333333"/>
          <w:shd w:val="clear" w:color="auto" w:fill="FFFFFF"/>
        </w:rPr>
        <w:t>DOI: </w:t>
      </w:r>
      <w:hyperlink r:id="rId18" w:history="1">
        <w:r>
          <w:rPr>
            <w:rStyle w:val="Hyperlink"/>
            <w:rFonts w:ascii="Open Sans" w:hAnsi="Open Sans" w:cs="Open Sans"/>
            <w:color w:val="333333"/>
            <w:shd w:val="clear" w:color="auto" w:fill="FFFFFF"/>
          </w:rPr>
          <w:t>10.1080/00094056.2015.1114787</w:t>
        </w:r>
      </w:hyperlink>
    </w:p>
    <w:p w14:paraId="5B659164" w14:textId="77777777" w:rsidR="006200C9" w:rsidRPr="006200C9" w:rsidRDefault="006200C9" w:rsidP="007928A3">
      <w:pPr>
        <w:pStyle w:val="AssignBody"/>
      </w:pPr>
      <w:proofErr w:type="spellStart"/>
      <w:r>
        <w:rPr>
          <w:lang w:val="en-GB"/>
        </w:rPr>
        <w:t>Llywodraeth</w:t>
      </w:r>
      <w:proofErr w:type="spellEnd"/>
      <w:r>
        <w:rPr>
          <w:lang w:val="en-GB"/>
        </w:rPr>
        <w:t xml:space="preserve"> Cymru (2010) </w:t>
      </w:r>
      <w:r>
        <w:t>Sut i ddatblygu meddwl ac asesu ar gyfer dysgu yn yr ystafell ddosbarth</w:t>
      </w:r>
      <w:r>
        <w:t xml:space="preserve">. Ar gael yn: </w:t>
      </w:r>
      <w:hyperlink r:id="rId19" w:history="1">
        <w:r w:rsidRPr="0059121B">
          <w:rPr>
            <w:rStyle w:val="Hyperlink"/>
          </w:rPr>
          <w:t>https://hwb.gov.wales/api/storage/283b9318-dcf7-402d-b39a-67dee70efe18/sut-i-ddatblygu-meddwl-ac-asesu-ar-gyfer-dysgu-yn-yr-ystafell-ddosbarth.pdf</w:t>
        </w:r>
      </w:hyperlink>
      <w:r>
        <w:t>(Cyrchwyd 28ain o Fawrth)</w:t>
      </w:r>
    </w:p>
    <w:p w14:paraId="62879F1D" w14:textId="77777777" w:rsidR="006200C9" w:rsidRDefault="006200C9" w:rsidP="00143C06">
      <w:r>
        <w:t xml:space="preserve">Llywodraeth Cymru (2014) Cymwys am oes: Cynllun gwella addysg ar gyfer dysgwyr 3 i 19 oed yng Nghymru Llywodraeth </w:t>
      </w:r>
      <w:r>
        <w:t>Cymru</w:t>
      </w:r>
    </w:p>
    <w:p w14:paraId="07F00A0F" w14:textId="77777777" w:rsidR="006200C9" w:rsidRDefault="006200C9" w:rsidP="00D512D5">
      <w:pPr>
        <w:pStyle w:val="AssignBody"/>
        <w:rPr>
          <w:rStyle w:val="doilink"/>
        </w:rPr>
      </w:pPr>
      <w:r>
        <w:rPr>
          <w:rStyle w:val="doilink"/>
        </w:rPr>
        <w:lastRenderedPageBreak/>
        <w:t>Llywodraeth Cymru(2020) Canllawiau Cwricwlwm i Gymru. Ar gael yn:</w:t>
      </w:r>
      <w:r w:rsidRPr="00344F0E">
        <w:t xml:space="preserve"> </w:t>
      </w:r>
      <w:hyperlink r:id="rId20" w:history="1">
        <w:r w:rsidRPr="0059121B">
          <w:rPr>
            <w:rStyle w:val="Hyperlink"/>
          </w:rPr>
          <w:t>https://hwb.gov.wales/api/storage/b0e91f7c-0050-47b6-9b23-0273d39df9f3/canllawiau-cwricwlwm-i-gymru-070220.pdf</w:t>
        </w:r>
      </w:hyperlink>
      <w:r>
        <w:rPr>
          <w:rStyle w:val="doilink"/>
        </w:rPr>
        <w:t xml:space="preserve"> (Cyrchwyd 1af o Ebrill)</w:t>
      </w:r>
    </w:p>
    <w:p w14:paraId="1EBE91DB" w14:textId="77777777" w:rsidR="006200C9" w:rsidRDefault="006200C9" w:rsidP="003F2337">
      <w:pPr>
        <w:pStyle w:val="AssignBody"/>
      </w:pPr>
      <w:proofErr w:type="spellStart"/>
      <w:r>
        <w:t>Minick</w:t>
      </w:r>
      <w:proofErr w:type="spellEnd"/>
      <w:r>
        <w:t xml:space="preserve">, N. (1987) </w:t>
      </w:r>
      <w:proofErr w:type="spellStart"/>
      <w:r>
        <w:t>Implications</w:t>
      </w:r>
      <w:proofErr w:type="spellEnd"/>
      <w:r>
        <w:t xml:space="preserve"> of </w:t>
      </w:r>
      <w:proofErr w:type="spellStart"/>
      <w:r>
        <w:t>Vygotsky’s</w:t>
      </w:r>
      <w:proofErr w:type="spellEnd"/>
      <w:r>
        <w:t xml:space="preserve"> </w:t>
      </w:r>
      <w:proofErr w:type="spellStart"/>
      <w:r>
        <w:t>theories</w:t>
      </w:r>
      <w:proofErr w:type="spellEnd"/>
      <w:r>
        <w:t xml:space="preserve"> </w:t>
      </w:r>
      <w:proofErr w:type="spellStart"/>
      <w:r>
        <w:t>for</w:t>
      </w:r>
      <w:proofErr w:type="spellEnd"/>
      <w:r>
        <w:t xml:space="preserve"> </w:t>
      </w:r>
      <w:proofErr w:type="spellStart"/>
      <w:r>
        <w:t>dynamic</w:t>
      </w:r>
      <w:proofErr w:type="spellEnd"/>
      <w:r>
        <w:t xml:space="preserve"> </w:t>
      </w:r>
      <w:proofErr w:type="spellStart"/>
      <w:r>
        <w:t>assessment</w:t>
      </w:r>
      <w:proofErr w:type="spellEnd"/>
      <w:r>
        <w:t xml:space="preserve">. </w:t>
      </w:r>
      <w:proofErr w:type="spellStart"/>
      <w:r>
        <w:t>tud</w:t>
      </w:r>
      <w:proofErr w:type="spellEnd"/>
      <w:r>
        <w:t xml:space="preserve"> 116-140 New </w:t>
      </w:r>
      <w:proofErr w:type="spellStart"/>
      <w:r>
        <w:t>york</w:t>
      </w:r>
      <w:proofErr w:type="spellEnd"/>
      <w:r>
        <w:t xml:space="preserve">: </w:t>
      </w:r>
      <w:proofErr w:type="spellStart"/>
      <w:r>
        <w:t>Guildford</w:t>
      </w:r>
      <w:proofErr w:type="spellEnd"/>
    </w:p>
    <w:p w14:paraId="0FEE3F13" w14:textId="77777777" w:rsidR="006200C9" w:rsidRDefault="006200C9" w:rsidP="003F2337">
      <w:pPr>
        <w:pStyle w:val="AssignBody"/>
      </w:pPr>
      <w:proofErr w:type="spellStart"/>
      <w:r w:rsidRPr="003F2337">
        <w:rPr>
          <w:rStyle w:val="oecd-shared-footercopyright-first"/>
        </w:rPr>
        <w:t>Organisation</w:t>
      </w:r>
      <w:proofErr w:type="spellEnd"/>
      <w:r w:rsidRPr="003F2337">
        <w:rPr>
          <w:rStyle w:val="oecd-shared-footercopyright-first"/>
        </w:rPr>
        <w:t xml:space="preserve"> </w:t>
      </w:r>
      <w:proofErr w:type="spellStart"/>
      <w:r w:rsidRPr="003F2337">
        <w:rPr>
          <w:rStyle w:val="oecd-shared-footercopyright-first"/>
        </w:rPr>
        <w:t>for</w:t>
      </w:r>
      <w:proofErr w:type="spellEnd"/>
      <w:r w:rsidRPr="003F2337">
        <w:rPr>
          <w:rStyle w:val="oecd-shared-footercopyright-first"/>
        </w:rPr>
        <w:t xml:space="preserve"> </w:t>
      </w:r>
      <w:proofErr w:type="spellStart"/>
      <w:r w:rsidRPr="003F2337">
        <w:rPr>
          <w:rStyle w:val="oecd-shared-footercopyright-first"/>
        </w:rPr>
        <w:t>Economic</w:t>
      </w:r>
      <w:r w:rsidRPr="003F2337">
        <w:rPr>
          <w:rStyle w:val="oecd-shared-footercopyright-second"/>
        </w:rPr>
        <w:t>Co-operation</w:t>
      </w:r>
      <w:proofErr w:type="spellEnd"/>
      <w:r w:rsidRPr="003F2337">
        <w:rPr>
          <w:rStyle w:val="oecd-shared-footercopyright-second"/>
        </w:rPr>
        <w:t xml:space="preserve"> </w:t>
      </w:r>
      <w:proofErr w:type="spellStart"/>
      <w:r w:rsidRPr="003F2337">
        <w:rPr>
          <w:rStyle w:val="oecd-shared-footercopyright-second"/>
        </w:rPr>
        <w:t>and</w:t>
      </w:r>
      <w:proofErr w:type="spellEnd"/>
      <w:r w:rsidRPr="003F2337">
        <w:rPr>
          <w:rStyle w:val="oecd-shared-footercopyright-second"/>
        </w:rPr>
        <w:t xml:space="preserve"> </w:t>
      </w:r>
      <w:proofErr w:type="spellStart"/>
      <w:r w:rsidRPr="003F2337">
        <w:rPr>
          <w:rStyle w:val="oecd-shared-footercopyright-second"/>
        </w:rPr>
        <w:t>Development</w:t>
      </w:r>
      <w:proofErr w:type="spellEnd"/>
      <w:r>
        <w:rPr>
          <w:rStyle w:val="oecd-shared-footercopyright-second"/>
        </w:rPr>
        <w:t xml:space="preserve"> (2014) </w:t>
      </w:r>
      <w:r w:rsidRPr="003F2337">
        <w:rPr>
          <w:rStyle w:val="AssignQuoteChar"/>
        </w:rPr>
        <w:t>IMPROVING SCHOOLS IN WALES : AN OECD PERSPECTIVE</w:t>
      </w:r>
      <w:r w:rsidRPr="003F2337">
        <w:rPr>
          <w:rStyle w:val="AssignQuoteChar"/>
        </w:rPr>
        <w:t xml:space="preserve">. </w:t>
      </w:r>
      <w:r>
        <w:t xml:space="preserve">Ar gael yn:  </w:t>
      </w:r>
      <w:hyperlink r:id="rId21" w:history="1">
        <w:r w:rsidRPr="0059121B">
          <w:rPr>
            <w:rStyle w:val="Hyperlink"/>
          </w:rPr>
          <w:t>https://www.oecd.org/education/Improving-schools-in-Wales.pdf</w:t>
        </w:r>
      </w:hyperlink>
      <w:r>
        <w:t xml:space="preserve">  (Cyrchwyd 28ain o Fawrth 2022)</w:t>
      </w:r>
    </w:p>
    <w:p w14:paraId="41F67E70" w14:textId="77777777" w:rsidR="006200C9" w:rsidRDefault="006200C9" w:rsidP="00D512D5">
      <w:pPr>
        <w:pStyle w:val="AssignBody"/>
      </w:pPr>
      <w:r>
        <w:rPr>
          <w:rStyle w:val="doilink"/>
        </w:rPr>
        <w:t xml:space="preserve">Owen, C. </w:t>
      </w:r>
      <w:proofErr w:type="spellStart"/>
      <w:r>
        <w:rPr>
          <w:rStyle w:val="doilink"/>
        </w:rPr>
        <w:t>And</w:t>
      </w:r>
      <w:proofErr w:type="spellEnd"/>
      <w:r>
        <w:rPr>
          <w:rStyle w:val="doilink"/>
        </w:rPr>
        <w:t xml:space="preserve"> Thomas, L. (2019)  </w:t>
      </w:r>
      <w:r w:rsidRPr="00344F0E">
        <w:rPr>
          <w:rStyle w:val="AssignQuoteChar"/>
        </w:rPr>
        <w:t xml:space="preserve">The </w:t>
      </w:r>
      <w:proofErr w:type="spellStart"/>
      <w:r w:rsidRPr="00344F0E">
        <w:rPr>
          <w:rStyle w:val="AssignQuoteChar"/>
        </w:rPr>
        <w:t>carousel-style</w:t>
      </w:r>
      <w:proofErr w:type="spellEnd"/>
      <w:r w:rsidRPr="00344F0E">
        <w:rPr>
          <w:rStyle w:val="AssignQuoteChar"/>
        </w:rPr>
        <w:t xml:space="preserve"> </w:t>
      </w:r>
      <w:proofErr w:type="spellStart"/>
      <w:r w:rsidRPr="00344F0E">
        <w:rPr>
          <w:rStyle w:val="AssignQuoteChar"/>
        </w:rPr>
        <w:t>lesson</w:t>
      </w:r>
      <w:proofErr w:type="spellEnd"/>
      <w:r w:rsidRPr="00344F0E">
        <w:rPr>
          <w:rStyle w:val="AssignQuoteChar"/>
        </w:rPr>
        <w:t xml:space="preserve">: </w:t>
      </w:r>
      <w:proofErr w:type="spellStart"/>
      <w:r w:rsidRPr="00344F0E">
        <w:rPr>
          <w:rStyle w:val="AssignQuoteChar"/>
        </w:rPr>
        <w:t>an</w:t>
      </w:r>
      <w:proofErr w:type="spellEnd"/>
      <w:r w:rsidRPr="00344F0E">
        <w:rPr>
          <w:rStyle w:val="AssignQuoteChar"/>
        </w:rPr>
        <w:t xml:space="preserve"> </w:t>
      </w:r>
      <w:proofErr w:type="spellStart"/>
      <w:r w:rsidRPr="00344F0E">
        <w:rPr>
          <w:rStyle w:val="AssignQuoteChar"/>
        </w:rPr>
        <w:t>effective</w:t>
      </w:r>
      <w:proofErr w:type="spellEnd"/>
      <w:r w:rsidRPr="00344F0E">
        <w:rPr>
          <w:rStyle w:val="AssignQuoteChar"/>
        </w:rPr>
        <w:t xml:space="preserve"> </w:t>
      </w:r>
      <w:proofErr w:type="spellStart"/>
      <w:r w:rsidRPr="00344F0E">
        <w:rPr>
          <w:rStyle w:val="AssignQuoteChar"/>
        </w:rPr>
        <w:t>intervention</w:t>
      </w:r>
      <w:proofErr w:type="spellEnd"/>
      <w:r w:rsidRPr="00344F0E">
        <w:rPr>
          <w:rStyle w:val="AssignQuoteChar"/>
        </w:rPr>
        <w:t xml:space="preserve"> to </w:t>
      </w:r>
      <w:proofErr w:type="spellStart"/>
      <w:r w:rsidRPr="00344F0E">
        <w:rPr>
          <w:rStyle w:val="AssignQuoteChar"/>
        </w:rPr>
        <w:t>enhance</w:t>
      </w:r>
      <w:proofErr w:type="spellEnd"/>
      <w:r w:rsidRPr="00344F0E">
        <w:rPr>
          <w:rStyle w:val="AssignQuoteChar"/>
        </w:rPr>
        <w:t xml:space="preserve"> </w:t>
      </w:r>
      <w:proofErr w:type="spellStart"/>
      <w:r w:rsidRPr="00344F0E">
        <w:rPr>
          <w:rStyle w:val="AssignQuoteChar"/>
        </w:rPr>
        <w:t>motivation</w:t>
      </w:r>
      <w:proofErr w:type="spellEnd"/>
      <w:r w:rsidRPr="00344F0E">
        <w:rPr>
          <w:rStyle w:val="AssignQuoteChar"/>
        </w:rPr>
        <w:t xml:space="preserve"> </w:t>
      </w:r>
      <w:proofErr w:type="spellStart"/>
      <w:r w:rsidRPr="00344F0E">
        <w:rPr>
          <w:rStyle w:val="AssignQuoteChar"/>
        </w:rPr>
        <w:t>and</w:t>
      </w:r>
      <w:proofErr w:type="spellEnd"/>
      <w:r w:rsidRPr="00344F0E">
        <w:rPr>
          <w:rStyle w:val="AssignQuoteChar"/>
        </w:rPr>
        <w:t xml:space="preserve"> the </w:t>
      </w:r>
      <w:proofErr w:type="spellStart"/>
      <w:r w:rsidRPr="00344F0E">
        <w:rPr>
          <w:rStyle w:val="AssignQuoteChar"/>
        </w:rPr>
        <w:t>learning</w:t>
      </w:r>
      <w:proofErr w:type="spellEnd"/>
      <w:r w:rsidRPr="00344F0E">
        <w:rPr>
          <w:rStyle w:val="AssignQuoteChar"/>
        </w:rPr>
        <w:t xml:space="preserve"> of </w:t>
      </w:r>
      <w:proofErr w:type="spellStart"/>
      <w:r w:rsidRPr="00344F0E">
        <w:rPr>
          <w:rStyle w:val="AssignQuoteChar"/>
        </w:rPr>
        <w:t>foreign</w:t>
      </w:r>
      <w:proofErr w:type="spellEnd"/>
      <w:r w:rsidRPr="00344F0E">
        <w:rPr>
          <w:rStyle w:val="AssignQuoteChar"/>
        </w:rPr>
        <w:t xml:space="preserve"> </w:t>
      </w:r>
      <w:proofErr w:type="spellStart"/>
      <w:r w:rsidRPr="00344F0E">
        <w:rPr>
          <w:rStyle w:val="AssignQuoteChar"/>
        </w:rPr>
        <w:t>languages</w:t>
      </w:r>
      <w:proofErr w:type="spellEnd"/>
      <w:r w:rsidRPr="00344F0E">
        <w:rPr>
          <w:rStyle w:val="AssignQuoteChar"/>
        </w:rPr>
        <w:t xml:space="preserve"> at </w:t>
      </w:r>
      <w:proofErr w:type="spellStart"/>
      <w:r w:rsidRPr="00344F0E">
        <w:rPr>
          <w:rStyle w:val="AssignQuoteChar"/>
        </w:rPr>
        <w:t>primary</w:t>
      </w:r>
      <w:proofErr w:type="spellEnd"/>
      <w:r w:rsidRPr="00344F0E">
        <w:rPr>
          <w:rStyle w:val="AssignQuoteChar"/>
        </w:rPr>
        <w:t xml:space="preserve"> </w:t>
      </w:r>
      <w:proofErr w:type="spellStart"/>
      <w:r w:rsidRPr="00344F0E">
        <w:rPr>
          <w:rStyle w:val="AssignQuoteChar"/>
        </w:rPr>
        <w:t>school</w:t>
      </w:r>
      <w:proofErr w:type="spellEnd"/>
      <w:r w:rsidRPr="00344F0E">
        <w:rPr>
          <w:rStyle w:val="AssignQuoteChar"/>
        </w:rPr>
        <w:t xml:space="preserve">. </w:t>
      </w:r>
      <w:r>
        <w:t xml:space="preserve">Ar gael yn: </w:t>
      </w:r>
      <w:hyperlink r:id="rId22" w:history="1">
        <w:r w:rsidRPr="0059121B">
          <w:rPr>
            <w:rStyle w:val="Hyperlink"/>
          </w:rPr>
          <w:t>https://newman.repository.guildhe.ac.uk/id/eprint/17250/1/NU0082.pdf</w:t>
        </w:r>
      </w:hyperlink>
      <w:r>
        <w:t xml:space="preserve"> (Cyrchwyd 1af o Ebrill)</w:t>
      </w:r>
    </w:p>
    <w:p w14:paraId="285D73EB" w14:textId="77777777" w:rsidR="006200C9" w:rsidRDefault="006200C9" w:rsidP="005627D9">
      <w:pPr>
        <w:pStyle w:val="AssignBody"/>
      </w:pPr>
      <w:r>
        <w:rPr>
          <w:rFonts w:ascii="Open Sans" w:hAnsi="Open Sans" w:cs="Open Sans"/>
          <w:color w:val="000000"/>
          <w:sz w:val="23"/>
          <w:szCs w:val="23"/>
          <w:shd w:val="clear" w:color="auto" w:fill="FFFFFF"/>
        </w:rPr>
        <w:t>raisingchildren.net.au</w:t>
      </w:r>
      <w:r>
        <w:rPr>
          <w:rFonts w:ascii="Open Sans" w:hAnsi="Open Sans" w:cs="Open Sans"/>
          <w:color w:val="000000"/>
          <w:sz w:val="23"/>
          <w:szCs w:val="23"/>
          <w:shd w:val="clear" w:color="auto" w:fill="FFFFFF"/>
        </w:rPr>
        <w:t xml:space="preserve"> (2021</w:t>
      </w:r>
      <w:r w:rsidRPr="00E26895">
        <w:rPr>
          <w:rStyle w:val="AssignQuoteChar"/>
        </w:rPr>
        <w:t xml:space="preserve">) </w:t>
      </w:r>
      <w:proofErr w:type="spellStart"/>
      <w:r w:rsidRPr="00E26895">
        <w:rPr>
          <w:rStyle w:val="AssignQuoteChar"/>
        </w:rPr>
        <w:t>Learning</w:t>
      </w:r>
      <w:proofErr w:type="spellEnd"/>
      <w:r w:rsidRPr="00E26895">
        <w:rPr>
          <w:rStyle w:val="AssignQuoteChar"/>
        </w:rPr>
        <w:t xml:space="preserve">: </w:t>
      </w:r>
      <w:proofErr w:type="spellStart"/>
      <w:r w:rsidRPr="00E26895">
        <w:rPr>
          <w:rStyle w:val="AssignQuoteChar"/>
        </w:rPr>
        <w:t>primary</w:t>
      </w:r>
      <w:proofErr w:type="spellEnd"/>
      <w:r w:rsidRPr="00E26895">
        <w:rPr>
          <w:rStyle w:val="AssignQuoteChar"/>
        </w:rPr>
        <w:t xml:space="preserve"> </w:t>
      </w:r>
      <w:proofErr w:type="spellStart"/>
      <w:r w:rsidRPr="00E26895">
        <w:rPr>
          <w:rStyle w:val="AssignQuoteChar"/>
        </w:rPr>
        <w:t>and</w:t>
      </w:r>
      <w:proofErr w:type="spellEnd"/>
      <w:r w:rsidRPr="00E26895">
        <w:rPr>
          <w:rStyle w:val="AssignQuoteChar"/>
        </w:rPr>
        <w:t xml:space="preserve"> </w:t>
      </w:r>
      <w:proofErr w:type="spellStart"/>
      <w:r w:rsidRPr="00E26895">
        <w:rPr>
          <w:rStyle w:val="AssignQuoteChar"/>
        </w:rPr>
        <w:t>secondary</w:t>
      </w:r>
      <w:proofErr w:type="spellEnd"/>
      <w:r w:rsidRPr="00E26895">
        <w:rPr>
          <w:rStyle w:val="AssignQuoteChar"/>
        </w:rPr>
        <w:t xml:space="preserve"> </w:t>
      </w:r>
      <w:proofErr w:type="spellStart"/>
      <w:r w:rsidRPr="00E26895">
        <w:rPr>
          <w:rStyle w:val="AssignQuoteChar"/>
        </w:rPr>
        <w:t>school</w:t>
      </w:r>
      <w:proofErr w:type="spellEnd"/>
      <w:r w:rsidRPr="00E26895">
        <w:rPr>
          <w:rStyle w:val="AssignQuoteChar"/>
        </w:rPr>
        <w:t xml:space="preserve"> </w:t>
      </w:r>
      <w:proofErr w:type="spellStart"/>
      <w:r w:rsidRPr="00E26895">
        <w:rPr>
          <w:rStyle w:val="AssignQuoteChar"/>
        </w:rPr>
        <w:t>years</w:t>
      </w:r>
      <w:proofErr w:type="spellEnd"/>
      <w:r>
        <w:t xml:space="preserve">. Ar gael yn: </w:t>
      </w:r>
      <w:hyperlink r:id="rId23" w:history="1">
        <w:r w:rsidRPr="0059121B">
          <w:rPr>
            <w:rStyle w:val="Hyperlink"/>
          </w:rPr>
          <w:t>https://raisingchildren.net.au/school-age/school-learning/learning-ideas/learning-school-years</w:t>
        </w:r>
      </w:hyperlink>
      <w:r>
        <w:t xml:space="preserve"> (Cyrchwyd 29ain o Chwefror)</w:t>
      </w:r>
    </w:p>
    <w:p w14:paraId="2434C10F" w14:textId="77777777" w:rsidR="006200C9" w:rsidRPr="0071236D" w:rsidRDefault="006200C9" w:rsidP="0071236D">
      <w:pPr>
        <w:pStyle w:val="AssignBody"/>
      </w:pPr>
      <w:r w:rsidRPr="0071236D">
        <w:t xml:space="preserve">Ryan, W. </w:t>
      </w:r>
      <w:proofErr w:type="spellStart"/>
      <w:r w:rsidRPr="0071236D">
        <w:t>and</w:t>
      </w:r>
      <w:proofErr w:type="spellEnd"/>
      <w:r w:rsidRPr="0071236D">
        <w:t xml:space="preserve"> Gilbert, I. (2011) </w:t>
      </w:r>
      <w:proofErr w:type="spellStart"/>
      <w:r w:rsidRPr="0071236D">
        <w:rPr>
          <w:rStyle w:val="AssignQuoteChar"/>
        </w:rPr>
        <w:t>Inspirational</w:t>
      </w:r>
      <w:proofErr w:type="spellEnd"/>
      <w:r w:rsidRPr="0071236D">
        <w:rPr>
          <w:rStyle w:val="AssignQuoteChar"/>
        </w:rPr>
        <w:t xml:space="preserve"> </w:t>
      </w:r>
      <w:proofErr w:type="spellStart"/>
      <w:r w:rsidRPr="0071236D">
        <w:rPr>
          <w:rStyle w:val="AssignQuoteChar"/>
        </w:rPr>
        <w:t>teachers</w:t>
      </w:r>
      <w:proofErr w:type="spellEnd"/>
      <w:r w:rsidRPr="0071236D">
        <w:rPr>
          <w:rStyle w:val="AssignQuoteChar"/>
        </w:rPr>
        <w:t xml:space="preserve">, </w:t>
      </w:r>
      <w:proofErr w:type="spellStart"/>
      <w:r w:rsidRPr="0071236D">
        <w:rPr>
          <w:rStyle w:val="AssignQuoteChar"/>
        </w:rPr>
        <w:t>inspirational</w:t>
      </w:r>
      <w:proofErr w:type="spellEnd"/>
      <w:r w:rsidRPr="0071236D">
        <w:rPr>
          <w:rStyle w:val="AssignQuoteChar"/>
        </w:rPr>
        <w:t xml:space="preserve"> </w:t>
      </w:r>
      <w:proofErr w:type="spellStart"/>
      <w:r w:rsidRPr="0071236D">
        <w:rPr>
          <w:rStyle w:val="AssignQuoteChar"/>
        </w:rPr>
        <w:t>learners</w:t>
      </w:r>
      <w:proofErr w:type="spellEnd"/>
      <w:r w:rsidRPr="0071236D">
        <w:rPr>
          <w:rStyle w:val="AssignQuoteChar"/>
        </w:rPr>
        <w:t xml:space="preserve"> : a </w:t>
      </w:r>
      <w:proofErr w:type="spellStart"/>
      <w:r w:rsidRPr="0071236D">
        <w:rPr>
          <w:rStyle w:val="AssignQuoteChar"/>
        </w:rPr>
        <w:t>book</w:t>
      </w:r>
      <w:proofErr w:type="spellEnd"/>
      <w:r w:rsidRPr="0071236D">
        <w:rPr>
          <w:rStyle w:val="AssignQuoteChar"/>
        </w:rPr>
        <w:t xml:space="preserve"> of </w:t>
      </w:r>
      <w:proofErr w:type="spellStart"/>
      <w:r w:rsidRPr="0071236D">
        <w:rPr>
          <w:rStyle w:val="AssignQuoteChar"/>
        </w:rPr>
        <w:t>hope</w:t>
      </w:r>
      <w:proofErr w:type="spellEnd"/>
      <w:r w:rsidRPr="0071236D">
        <w:rPr>
          <w:rStyle w:val="AssignQuoteChar"/>
        </w:rPr>
        <w:t xml:space="preserve"> </w:t>
      </w:r>
      <w:proofErr w:type="spellStart"/>
      <w:r w:rsidRPr="0071236D">
        <w:rPr>
          <w:rStyle w:val="AssignQuoteChar"/>
        </w:rPr>
        <w:t>for</w:t>
      </w:r>
      <w:proofErr w:type="spellEnd"/>
      <w:r w:rsidRPr="0071236D">
        <w:rPr>
          <w:rStyle w:val="AssignQuoteChar"/>
        </w:rPr>
        <w:t xml:space="preserve"> </w:t>
      </w:r>
      <w:proofErr w:type="spellStart"/>
      <w:r w:rsidRPr="0071236D">
        <w:rPr>
          <w:rStyle w:val="AssignQuoteChar"/>
        </w:rPr>
        <w:t>creativity</w:t>
      </w:r>
      <w:proofErr w:type="spellEnd"/>
      <w:r w:rsidRPr="0071236D">
        <w:rPr>
          <w:rStyle w:val="AssignQuoteChar"/>
        </w:rPr>
        <w:t xml:space="preserve"> </w:t>
      </w:r>
      <w:proofErr w:type="spellStart"/>
      <w:r w:rsidRPr="0071236D">
        <w:rPr>
          <w:rStyle w:val="AssignQuoteChar"/>
        </w:rPr>
        <w:t>and</w:t>
      </w:r>
      <w:proofErr w:type="spellEnd"/>
      <w:r w:rsidRPr="0071236D">
        <w:rPr>
          <w:rStyle w:val="AssignQuoteChar"/>
        </w:rPr>
        <w:t xml:space="preserve"> the </w:t>
      </w:r>
      <w:proofErr w:type="spellStart"/>
      <w:r w:rsidRPr="0071236D">
        <w:rPr>
          <w:rStyle w:val="AssignQuoteChar"/>
        </w:rPr>
        <w:t>curriculum</w:t>
      </w:r>
      <w:proofErr w:type="spellEnd"/>
      <w:r w:rsidRPr="0071236D">
        <w:rPr>
          <w:rStyle w:val="AssignQuoteChar"/>
        </w:rPr>
        <w:t xml:space="preserve"> </w:t>
      </w:r>
      <w:proofErr w:type="spellStart"/>
      <w:r w:rsidRPr="0071236D">
        <w:rPr>
          <w:rStyle w:val="AssignQuoteChar"/>
        </w:rPr>
        <w:t>in</w:t>
      </w:r>
      <w:proofErr w:type="spellEnd"/>
      <w:r w:rsidRPr="0071236D">
        <w:rPr>
          <w:rStyle w:val="AssignQuoteChar"/>
        </w:rPr>
        <w:t xml:space="preserve"> the </w:t>
      </w:r>
      <w:proofErr w:type="spellStart"/>
      <w:r w:rsidRPr="0071236D">
        <w:rPr>
          <w:rStyle w:val="AssignQuoteChar"/>
        </w:rPr>
        <w:t>twenty</w:t>
      </w:r>
      <w:proofErr w:type="spellEnd"/>
      <w:r w:rsidRPr="0071236D">
        <w:rPr>
          <w:rStyle w:val="AssignQuoteChar"/>
        </w:rPr>
        <w:t xml:space="preserve"> </w:t>
      </w:r>
      <w:proofErr w:type="spellStart"/>
      <w:r w:rsidRPr="0071236D">
        <w:rPr>
          <w:rStyle w:val="AssignQuoteChar"/>
        </w:rPr>
        <w:t>first</w:t>
      </w:r>
      <w:proofErr w:type="spellEnd"/>
      <w:r w:rsidRPr="0071236D">
        <w:rPr>
          <w:rStyle w:val="AssignQuoteChar"/>
        </w:rPr>
        <w:t xml:space="preserve"> </w:t>
      </w:r>
      <w:proofErr w:type="spellStart"/>
      <w:r w:rsidRPr="0071236D">
        <w:rPr>
          <w:rStyle w:val="AssignQuoteChar"/>
        </w:rPr>
        <w:t>century</w:t>
      </w:r>
      <w:proofErr w:type="spellEnd"/>
      <w:r w:rsidRPr="0071236D">
        <w:rPr>
          <w:rStyle w:val="AssignQuoteChar"/>
        </w:rPr>
        <w:t>.</w:t>
      </w:r>
      <w:r w:rsidRPr="0071236D">
        <w:t xml:space="preserve"> Bancyfelin: </w:t>
      </w:r>
      <w:proofErr w:type="spellStart"/>
      <w:r w:rsidRPr="0071236D">
        <w:t>Crown</w:t>
      </w:r>
      <w:proofErr w:type="spellEnd"/>
      <w:r w:rsidRPr="0071236D">
        <w:t xml:space="preserve"> </w:t>
      </w:r>
      <w:proofErr w:type="spellStart"/>
      <w:r w:rsidRPr="0071236D">
        <w:t>House</w:t>
      </w:r>
      <w:proofErr w:type="spellEnd"/>
    </w:p>
    <w:p w14:paraId="16DF2941" w14:textId="77777777" w:rsidR="006200C9" w:rsidRDefault="006200C9" w:rsidP="00930AC9">
      <w:pPr>
        <w:rPr>
          <w:rFonts w:ascii="Source Sans Pro" w:hAnsi="Source Sans Pro"/>
          <w:color w:val="3A3A3A"/>
          <w:sz w:val="23"/>
          <w:szCs w:val="23"/>
          <w:shd w:val="clear" w:color="auto" w:fill="FFFFFF"/>
        </w:rPr>
      </w:pPr>
      <w:proofErr w:type="spellStart"/>
      <w:r>
        <w:rPr>
          <w:rFonts w:ascii="Source Sans Pro" w:hAnsi="Source Sans Pro"/>
          <w:i/>
          <w:iCs/>
          <w:color w:val="3A3A3A"/>
          <w:sz w:val="23"/>
          <w:szCs w:val="23"/>
          <w:shd w:val="clear" w:color="auto" w:fill="FFFFFF"/>
        </w:rPr>
        <w:t>Studies</w:t>
      </w:r>
      <w:proofErr w:type="spellEnd"/>
      <w:r>
        <w:rPr>
          <w:rFonts w:ascii="Source Sans Pro" w:hAnsi="Source Sans Pro"/>
          <w:i/>
          <w:iCs/>
          <w:color w:val="3A3A3A"/>
          <w:sz w:val="23"/>
          <w:szCs w:val="23"/>
          <w:shd w:val="clear" w:color="auto" w:fill="FFFFFF"/>
        </w:rPr>
        <w:t xml:space="preserve"> </w:t>
      </w:r>
      <w:proofErr w:type="spellStart"/>
      <w:r>
        <w:rPr>
          <w:rFonts w:ascii="Source Sans Pro" w:hAnsi="Source Sans Pro"/>
          <w:i/>
          <w:iCs/>
          <w:color w:val="3A3A3A"/>
          <w:sz w:val="23"/>
          <w:szCs w:val="23"/>
          <w:shd w:val="clear" w:color="auto" w:fill="FFFFFF"/>
        </w:rPr>
        <w:t>in</w:t>
      </w:r>
      <w:proofErr w:type="spellEnd"/>
      <w:r>
        <w:rPr>
          <w:rFonts w:ascii="Source Sans Pro" w:hAnsi="Source Sans Pro"/>
          <w:i/>
          <w:iCs/>
          <w:color w:val="3A3A3A"/>
          <w:sz w:val="23"/>
          <w:szCs w:val="23"/>
          <w:shd w:val="clear" w:color="auto" w:fill="FFFFFF"/>
        </w:rPr>
        <w:t xml:space="preserve"> </w:t>
      </w:r>
      <w:proofErr w:type="spellStart"/>
      <w:r>
        <w:rPr>
          <w:rFonts w:ascii="Source Sans Pro" w:hAnsi="Source Sans Pro"/>
          <w:i/>
          <w:iCs/>
          <w:color w:val="3A3A3A"/>
          <w:sz w:val="23"/>
          <w:szCs w:val="23"/>
          <w:shd w:val="clear" w:color="auto" w:fill="FFFFFF"/>
        </w:rPr>
        <w:t>educational</w:t>
      </w:r>
      <w:proofErr w:type="spellEnd"/>
      <w:r>
        <w:rPr>
          <w:rFonts w:ascii="Source Sans Pro" w:hAnsi="Source Sans Pro"/>
          <w:i/>
          <w:iCs/>
          <w:color w:val="3A3A3A"/>
          <w:sz w:val="23"/>
          <w:szCs w:val="23"/>
          <w:shd w:val="clear" w:color="auto" w:fill="FFFFFF"/>
        </w:rPr>
        <w:t xml:space="preserve"> </w:t>
      </w:r>
      <w:proofErr w:type="spellStart"/>
      <w:r>
        <w:rPr>
          <w:rFonts w:ascii="Source Sans Pro" w:hAnsi="Source Sans Pro"/>
          <w:i/>
          <w:iCs/>
          <w:color w:val="3A3A3A"/>
          <w:sz w:val="23"/>
          <w:szCs w:val="23"/>
          <w:shd w:val="clear" w:color="auto" w:fill="FFFFFF"/>
        </w:rPr>
        <w:t>evaluation</w:t>
      </w:r>
      <w:proofErr w:type="spellEnd"/>
      <w:r>
        <w:rPr>
          <w:rFonts w:ascii="Source Sans Pro" w:hAnsi="Source Sans Pro"/>
          <w:i/>
          <w:iCs/>
          <w:color w:val="3A3A3A"/>
          <w:sz w:val="23"/>
          <w:szCs w:val="23"/>
          <w:shd w:val="clear" w:color="auto" w:fill="FFFFFF"/>
        </w:rPr>
        <w:t>.</w:t>
      </w:r>
      <w:r>
        <w:rPr>
          <w:rFonts w:ascii="Source Sans Pro" w:hAnsi="Source Sans Pro"/>
          <w:color w:val="3A3A3A"/>
          <w:sz w:val="23"/>
          <w:szCs w:val="23"/>
          <w:shd w:val="clear" w:color="auto" w:fill="FFFFFF"/>
        </w:rPr>
        <w:t xml:space="preserve"> (1975). </w:t>
      </w:r>
      <w:proofErr w:type="spellStart"/>
      <w:r>
        <w:rPr>
          <w:rFonts w:ascii="Source Sans Pro" w:hAnsi="Source Sans Pro"/>
          <w:color w:val="3A3A3A"/>
          <w:sz w:val="23"/>
          <w:szCs w:val="23"/>
          <w:shd w:val="clear" w:color="auto" w:fill="FFFFFF"/>
        </w:rPr>
        <w:t>Oxford</w:t>
      </w:r>
      <w:proofErr w:type="spellEnd"/>
      <w:r>
        <w:rPr>
          <w:rFonts w:ascii="Source Sans Pro" w:hAnsi="Source Sans Pro"/>
          <w:color w:val="3A3A3A"/>
          <w:sz w:val="23"/>
          <w:szCs w:val="23"/>
          <w:shd w:val="clear" w:color="auto" w:fill="FFFFFF"/>
        </w:rPr>
        <w:t xml:space="preserve"> ;: </w:t>
      </w:r>
      <w:proofErr w:type="spellStart"/>
      <w:r>
        <w:rPr>
          <w:rFonts w:ascii="Source Sans Pro" w:hAnsi="Source Sans Pro"/>
          <w:color w:val="3A3A3A"/>
          <w:sz w:val="23"/>
          <w:szCs w:val="23"/>
          <w:shd w:val="clear" w:color="auto" w:fill="FFFFFF"/>
        </w:rPr>
        <w:t>Pergamon</w:t>
      </w:r>
      <w:proofErr w:type="spellEnd"/>
      <w:r>
        <w:rPr>
          <w:rFonts w:ascii="Source Sans Pro" w:hAnsi="Source Sans Pro"/>
          <w:color w:val="3A3A3A"/>
          <w:sz w:val="23"/>
          <w:szCs w:val="23"/>
          <w:shd w:val="clear" w:color="auto" w:fill="FFFFFF"/>
        </w:rPr>
        <w:t>.</w:t>
      </w:r>
    </w:p>
    <w:p w14:paraId="0A3E5D10" w14:textId="77777777" w:rsidR="006200C9" w:rsidRDefault="006200C9" w:rsidP="005627D9">
      <w:pPr>
        <w:pStyle w:val="AssignBody"/>
      </w:pPr>
      <w:proofErr w:type="spellStart"/>
      <w:r w:rsidRPr="005627D9">
        <w:t>Waters</w:t>
      </w:r>
      <w:proofErr w:type="spellEnd"/>
      <w:r w:rsidRPr="005627D9">
        <w:t>, M. (2013) </w:t>
      </w:r>
      <w:proofErr w:type="spellStart"/>
      <w:r w:rsidRPr="005627D9">
        <w:t>Thinking</w:t>
      </w:r>
      <w:proofErr w:type="spellEnd"/>
      <w:r w:rsidRPr="005627D9">
        <w:t xml:space="preserve"> </w:t>
      </w:r>
      <w:proofErr w:type="spellStart"/>
      <w:r w:rsidRPr="005627D9">
        <w:t>allowed</w:t>
      </w:r>
      <w:proofErr w:type="spellEnd"/>
      <w:r w:rsidRPr="005627D9">
        <w:t xml:space="preserve"> </w:t>
      </w:r>
      <w:proofErr w:type="spellStart"/>
      <w:r w:rsidRPr="005627D9">
        <w:t>on</w:t>
      </w:r>
      <w:proofErr w:type="spellEnd"/>
      <w:r w:rsidRPr="005627D9">
        <w:t xml:space="preserve"> </w:t>
      </w:r>
      <w:proofErr w:type="spellStart"/>
      <w:r w:rsidRPr="005627D9">
        <w:t>schooling</w:t>
      </w:r>
      <w:proofErr w:type="spellEnd"/>
      <w:r w:rsidRPr="005627D9">
        <w:t xml:space="preserve">. Bancyfelin, </w:t>
      </w:r>
      <w:proofErr w:type="spellStart"/>
      <w:r w:rsidRPr="005627D9">
        <w:t>Carmarthen</w:t>
      </w:r>
      <w:proofErr w:type="spellEnd"/>
      <w:r w:rsidRPr="005627D9">
        <w:t xml:space="preserve">, Wales: </w:t>
      </w:r>
      <w:proofErr w:type="spellStart"/>
      <w:r w:rsidRPr="005627D9">
        <w:t>Independent</w:t>
      </w:r>
      <w:proofErr w:type="spellEnd"/>
      <w:r w:rsidRPr="005627D9">
        <w:t xml:space="preserve"> </w:t>
      </w:r>
      <w:proofErr w:type="spellStart"/>
      <w:r w:rsidRPr="005627D9">
        <w:t>Thinking</w:t>
      </w:r>
      <w:proofErr w:type="spellEnd"/>
      <w:r w:rsidRPr="005627D9">
        <w:t xml:space="preserve"> </w:t>
      </w:r>
      <w:proofErr w:type="spellStart"/>
      <w:r w:rsidRPr="005627D9">
        <w:t>Press</w:t>
      </w:r>
      <w:proofErr w:type="spellEnd"/>
      <w:r w:rsidRPr="005627D9">
        <w:t>.</w:t>
      </w:r>
    </w:p>
    <w:p w14:paraId="1584D601" w14:textId="77777777" w:rsidR="006200C9" w:rsidRDefault="006200C9" w:rsidP="0071236D">
      <w:pPr>
        <w:pStyle w:val="AssignBody"/>
        <w:rPr>
          <w:shd w:val="clear" w:color="auto" w:fill="FFFFFF"/>
        </w:rPr>
      </w:pPr>
      <w:r>
        <w:rPr>
          <w:shd w:val="clear" w:color="auto" w:fill="FFFFFF"/>
        </w:rPr>
        <w:t>Wiliam, D. (2018) </w:t>
      </w:r>
      <w:proofErr w:type="spellStart"/>
      <w:r w:rsidRPr="0071236D">
        <w:rPr>
          <w:rStyle w:val="AssignQuoteChar"/>
        </w:rPr>
        <w:t>Embedded</w:t>
      </w:r>
      <w:proofErr w:type="spellEnd"/>
      <w:r w:rsidRPr="0071236D">
        <w:rPr>
          <w:rStyle w:val="AssignQuoteChar"/>
        </w:rPr>
        <w:t xml:space="preserve"> </w:t>
      </w:r>
      <w:proofErr w:type="spellStart"/>
      <w:r w:rsidRPr="0071236D">
        <w:rPr>
          <w:rStyle w:val="AssignQuoteChar"/>
        </w:rPr>
        <w:t>formative</w:t>
      </w:r>
      <w:proofErr w:type="spellEnd"/>
      <w:r w:rsidRPr="0071236D">
        <w:rPr>
          <w:rStyle w:val="AssignQuoteChar"/>
        </w:rPr>
        <w:t xml:space="preserve"> </w:t>
      </w:r>
      <w:proofErr w:type="spellStart"/>
      <w:r w:rsidRPr="0071236D">
        <w:rPr>
          <w:rStyle w:val="AssignQuoteChar"/>
        </w:rPr>
        <w:t>assessment</w:t>
      </w:r>
      <w:proofErr w:type="spellEnd"/>
      <w:r w:rsidRPr="0071236D">
        <w:rPr>
          <w:rStyle w:val="AssignQuoteChar"/>
        </w:rPr>
        <w:t>.</w:t>
      </w:r>
      <w:r>
        <w:rPr>
          <w:shd w:val="clear" w:color="auto" w:fill="FFFFFF"/>
        </w:rPr>
        <w:t xml:space="preserve"> 2nd </w:t>
      </w:r>
      <w:proofErr w:type="spellStart"/>
      <w:r>
        <w:rPr>
          <w:shd w:val="clear" w:color="auto" w:fill="FFFFFF"/>
        </w:rPr>
        <w:t>ed</w:t>
      </w:r>
      <w:proofErr w:type="spellEnd"/>
      <w:r>
        <w:rPr>
          <w:shd w:val="clear" w:color="auto" w:fill="FFFFFF"/>
        </w:rPr>
        <w:t xml:space="preserve">. </w:t>
      </w:r>
      <w:proofErr w:type="spellStart"/>
      <w:r>
        <w:rPr>
          <w:shd w:val="clear" w:color="auto" w:fill="FFFFFF"/>
        </w:rPr>
        <w:t>Bloomington</w:t>
      </w:r>
      <w:proofErr w:type="spellEnd"/>
    </w:p>
    <w:sectPr w:rsidR="006200C9">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58888" w14:textId="77777777" w:rsidR="002765A7" w:rsidRDefault="002765A7" w:rsidP="00E611D9">
      <w:pPr>
        <w:spacing w:after="0" w:line="240" w:lineRule="auto"/>
      </w:pPr>
      <w:r>
        <w:separator/>
      </w:r>
    </w:p>
  </w:endnote>
  <w:endnote w:type="continuationSeparator" w:id="0">
    <w:p w14:paraId="31285675" w14:textId="77777777" w:rsidR="002765A7" w:rsidRDefault="002765A7"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45B1433">
    <w:pPr>
      <w:pStyle w:val="Footer"/>
      <w:jc w:val="center"/>
    </w:pPr>
    <w:r>
      <w:t xml:space="preserve">Page </w:t>
    </w:r>
    <w:sdt>
      <w:sdtPr>
        <w:id w:val="1801405421"/>
        <w:docPartObj>
          <w:docPartGallery w:val="Page Numbers (Bottom of Page)"/>
          <w:docPartUnique/>
        </w:docPartObj>
      </w:sdtPr>
      <w:sdtEndPr>
        <w:rPr>
          <w:noProof/>
        </w:rPr>
      </w:sdtEndPr>
      <w:sdtContent>
        <w:r w:rsidR="00E611D9" w:rsidRPr="045B1433">
          <w:fldChar w:fldCharType="begin"/>
        </w:r>
        <w:r w:rsidR="00E611D9">
          <w:instrText xml:space="preserve"> PAGE   \* MERGEFORMAT </w:instrText>
        </w:r>
        <w:r w:rsidR="00E611D9" w:rsidRPr="045B1433">
          <w:fldChar w:fldCharType="separate"/>
        </w:r>
        <w:r w:rsidRPr="045B1433">
          <w:rPr>
            <w:noProof/>
          </w:rPr>
          <w:t>2</w:t>
        </w:r>
        <w:r w:rsidR="00E611D9" w:rsidRPr="045B1433">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58696" w14:textId="77777777" w:rsidR="002765A7" w:rsidRDefault="002765A7" w:rsidP="00E611D9">
      <w:pPr>
        <w:spacing w:after="0" w:line="240" w:lineRule="auto"/>
      </w:pPr>
      <w:r>
        <w:separator/>
      </w:r>
    </w:p>
  </w:footnote>
  <w:footnote w:type="continuationSeparator" w:id="0">
    <w:p w14:paraId="3856B33B" w14:textId="77777777" w:rsidR="002765A7" w:rsidRDefault="002765A7"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45B1433">
      <w:tc>
        <w:tcPr>
          <w:tcW w:w="4508" w:type="dxa"/>
        </w:tcPr>
        <w:p w14:paraId="739FBAFA" w14:textId="39698E51" w:rsidR="00E611D9" w:rsidRPr="00E611D9" w:rsidRDefault="045B1433">
          <w:pPr>
            <w:pStyle w:val="Header"/>
            <w:rPr>
              <w:rFonts w:ascii="Arial" w:hAnsi="Arial" w:cs="Arial"/>
            </w:rPr>
          </w:pPr>
          <w:r w:rsidRPr="045B1433">
            <w:rPr>
              <w:rFonts w:ascii="Arial" w:hAnsi="Arial" w:cs="Arial"/>
            </w:rPr>
            <w:t>ECAD</w:t>
          </w:r>
          <w:r w:rsidR="003107C3">
            <w:rPr>
              <w:rFonts w:ascii="Arial" w:hAnsi="Arial" w:cs="Arial"/>
            </w:rPr>
            <w:t>6008</w:t>
          </w:r>
        </w:p>
      </w:tc>
      <w:tc>
        <w:tcPr>
          <w:tcW w:w="4508" w:type="dxa"/>
        </w:tcPr>
        <w:p w14:paraId="51D506A0" w14:textId="26A19DBC" w:rsidR="00E611D9" w:rsidRPr="00E611D9" w:rsidRDefault="045B1433" w:rsidP="00E611D9">
          <w:pPr>
            <w:pStyle w:val="Header"/>
            <w:jc w:val="right"/>
            <w:rPr>
              <w:rFonts w:ascii="Arial" w:hAnsi="Arial" w:cs="Arial"/>
            </w:rPr>
          </w:pPr>
          <w:r w:rsidRPr="045B1433">
            <w:rPr>
              <w:rFonts w:ascii="Arial" w:hAnsi="Arial" w:cs="Arial"/>
            </w:rPr>
            <w:t xml:space="preserve"> Rhif Myfyriwr / </w:t>
          </w:r>
          <w:proofErr w:type="spellStart"/>
          <w:r w:rsidRPr="045B1433">
            <w:rPr>
              <w:rFonts w:ascii="Arial" w:hAnsi="Arial" w:cs="Arial"/>
            </w:rPr>
            <w:t>Student</w:t>
          </w:r>
          <w:proofErr w:type="spellEnd"/>
          <w:r w:rsidRPr="045B1433">
            <w:rPr>
              <w:rFonts w:ascii="Arial" w:hAnsi="Arial" w:cs="Arial"/>
            </w:rPr>
            <w:t xml:space="preserve"> </w:t>
          </w:r>
          <w:proofErr w:type="spellStart"/>
          <w:r w:rsidRPr="045B1433">
            <w:rPr>
              <w:rFonts w:ascii="Arial" w:hAnsi="Arial" w:cs="Arial"/>
            </w:rPr>
            <w:t>Number</w:t>
          </w:r>
          <w:proofErr w:type="spellEnd"/>
          <w:r w:rsidRPr="045B1433">
            <w:rPr>
              <w:rFonts w:ascii="Arial" w:hAnsi="Arial" w:cs="Arial"/>
            </w:rPr>
            <w:t xml:space="preserve">: </w:t>
          </w:r>
          <w:r w:rsidR="003107C3">
            <w:rPr>
              <w:rFonts w:ascii="Arial" w:hAnsi="Arial" w:cs="Arial"/>
            </w:rPr>
            <w:t>1902154</w:t>
          </w:r>
        </w:p>
      </w:tc>
    </w:tr>
  </w:tbl>
  <w:p w14:paraId="31028CA5" w14:textId="60CD5227" w:rsidR="00E611D9" w:rsidRDefault="00E611D9">
    <w:pPr>
      <w:pStyle w:val="Header"/>
    </w:pPr>
  </w:p>
</w:hdr>
</file>

<file path=word/intelligence2.xml><?xml version="1.0" encoding="utf-8"?>
<int2:intelligence xmlns:int2="http://schemas.microsoft.com/office/intelligence/2020/intelligence" xmlns:oel="http://schemas.microsoft.com/office/2019/extlst">
  <int2:observations>
    <int2:textHash int2:hashCode="rJm3vQ0PVW1o4S" int2:id="wvk7xE37">
      <int2:state int2:value="Rejected" int2:type="LegacyProofing"/>
    </int2:textHash>
    <int2:textHash int2:hashCode="xgJmqK2tL47mfX" int2:id="3NRiIqo9">
      <int2:state int2:value="Rejected" int2:type="LegacyProofing"/>
    </int2:textHash>
    <int2:textHash int2:hashCode="onFuzC9N7ddLVl" int2:id="dssXJw3R">
      <int2:state int2:value="Rejected" int2:type="LegacyProofing"/>
    </int2:textHash>
    <int2:textHash int2:hashCode="QmhfEdqRpVsfXF" int2:id="4GLL6Zaz">
      <int2:state int2:value="Rejected" int2:type="LegacyProofing"/>
    </int2:textHash>
    <int2:textHash int2:hashCode="L57iszZoIBLLRF" int2:id="jSvsvcik">
      <int2:state int2:value="Rejected" int2:type="LegacyProofing"/>
    </int2:textHash>
    <int2:textHash int2:hashCode="pbwdmyrnTnqKJJ" int2:id="0UCaGynw">
      <int2:state int2:value="Rejected" int2:type="LegacyProofing"/>
    </int2:textHash>
    <int2:textHash int2:hashCode="K/o/3iXylB2db0" int2:id="sDd74oL9">
      <int2:state int2:value="Rejected" int2:type="LegacyProofing"/>
    </int2:textHash>
    <int2:textHash int2:hashCode="zQnhipvXTtrKfU" int2:id="dpBFox4S">
      <int2:state int2:value="Rejected" int2:type="LegacyProofing"/>
    </int2:textHash>
    <int2:textHash int2:hashCode="ltzzoy/AyR40jO" int2:id="WDo9Nvah">
      <int2:state int2:value="Rejected" int2:type="LegacyProofing"/>
    </int2:textHash>
    <int2:textHash int2:hashCode="Ff5oZZVLMxFCu4" int2:id="TIfzVHZ4">
      <int2:state int2:value="Rejected" int2:type="LegacyProofing"/>
    </int2:textHash>
    <int2:textHash int2:hashCode="4RUjxf8j/BYArK" int2:id="9qBLSE7m">
      <int2:state int2:value="Rejected" int2:type="LegacyProofing"/>
    </int2:textHash>
    <int2:textHash int2:hashCode="r5OzkTuTRKK0zA" int2:id="YPWZ9oIf">
      <int2:state int2:value="Rejected" int2:type="LegacyProofing"/>
    </int2:textHash>
    <int2:textHash int2:hashCode="BmTFZcmN4JnlPd" int2:id="WKcBja01">
      <int2:state int2:value="Rejected" int2:type="LegacyProofing"/>
    </int2:textHash>
    <int2:textHash int2:hashCode="Lwd9OFxUXkqWw0" int2:id="3i5cCmuz">
      <int2:state int2:value="Rejected" int2:type="LegacyProofing"/>
    </int2:textHash>
    <int2:textHash int2:hashCode="WM8dsvDYkI7RrU" int2:id="1Aho44oR">
      <int2:state int2:value="Rejected" int2:type="LegacyProofing"/>
    </int2:textHash>
    <int2:textHash int2:hashCode="ZBiKLzrw58foP0" int2:id="EVYNVcP3">
      <int2:state int2:value="Rejected" int2:type="LegacyProofing"/>
    </int2:textHash>
    <int2:textHash int2:hashCode="ivB4Ad1dgjlQbh" int2:id="gwkwuv9V">
      <int2:state int2:value="Rejected" int2:type="LegacyProofing"/>
    </int2:textHash>
    <int2:textHash int2:hashCode="VqBKr2nmtm1klq" int2:id="laVLe0vG">
      <int2:state int2:value="Rejected" int2:type="LegacyProofing"/>
    </int2:textHash>
    <int2:textHash int2:hashCode="DRMvV+LF65+jhG" int2:id="MhM0s8xe">
      <int2:state int2:value="Rejected" int2:type="LegacyProofing"/>
    </int2:textHash>
    <int2:textHash int2:hashCode="WtQxSMkKjy0pb8" int2:id="TiAyf3Eu">
      <int2:state int2:value="Rejected" int2:type="LegacyProofing"/>
    </int2:textHash>
    <int2:textHash int2:hashCode="GUViuXsCrBkFKK" int2:id="ewgji7y7">
      <int2:state int2:value="Rejected" int2:type="LegacyProofing"/>
    </int2:textHash>
    <int2:textHash int2:hashCode="oWLK/8tolyIPTR" int2:id="XIkRx32i">
      <int2:state int2:value="Rejected" int2:type="LegacyProofing"/>
    </int2:textHash>
    <int2:textHash int2:hashCode="IBYh1tWsUD1eEb" int2:id="tD9qn1k0">
      <int2:state int2:value="Rejected" int2:type="LegacyProofing"/>
    </int2:textHash>
    <int2:textHash int2:hashCode="OxqnNQFkzJi2IZ" int2:id="jLbsDx9h">
      <int2:state int2:value="Rejected" int2:type="LegacyProofing"/>
    </int2:textHash>
    <int2:textHash int2:hashCode="ekiDkKk5xHlcwa" int2:id="P8TVGCPQ">
      <int2:state int2:value="Rejected" int2:type="LegacyProofing"/>
    </int2:textHash>
    <int2:textHash int2:hashCode="+sqGN6ZAH4V6fO" int2:id="Gxt1Oopl">
      <int2:state int2:value="Rejected" int2:type="LegacyProofing"/>
    </int2:textHash>
    <int2:textHash int2:hashCode="KaYfa/OPe/KjQg" int2:id="JRqQ1tTE">
      <int2:state int2:value="Rejected" int2:type="LegacyProofing"/>
    </int2:textHash>
    <int2:textHash int2:hashCode="rqwDZQ8CFKmqc6" int2:id="b5FYe4W9">
      <int2:state int2:value="Rejected" int2:type="LegacyProofing"/>
    </int2:textHash>
    <int2:textHash int2:hashCode="AW50L3q8AnavvP" int2:id="thtvvRjY">
      <int2:state int2:value="Rejected" int2:type="LegacyProofing"/>
    </int2:textHash>
    <int2:textHash int2:hashCode="8a96D3mgjR264z" int2:id="P3QDLfVz">
      <int2:state int2:value="Rejected" int2:type="LegacyProofing"/>
    </int2:textHash>
    <int2:textHash int2:hashCode="x+Qv1nLdgRTOuS" int2:id="188eRYXh">
      <int2:state int2:value="Rejected" int2:type="LegacyProofing"/>
    </int2:textHash>
    <int2:textHash int2:hashCode="hqwR1pMpWdZmxk" int2:id="oMJnjcxk">
      <int2:state int2:value="Rejected" int2:type="LegacyProofing"/>
    </int2:textHash>
    <int2:textHash int2:hashCode="E87x6GcgFGRUDk" int2:id="WGqkk7F0">
      <int2:state int2:value="Rejected" int2:type="LegacyProofing"/>
    </int2:textHash>
    <int2:textHash int2:hashCode="36ypeuM7dNi0xC" int2:id="37N48gQJ">
      <int2:state int2:value="Rejected" int2:type="LegacyProofing"/>
    </int2:textHash>
    <int2:textHash int2:hashCode="BC3EUS+j05HFFw" int2:id="n34mDrkY">
      <int2:state int2:value="Rejected" int2:type="LegacyProofing"/>
    </int2:textHash>
    <int2:textHash int2:hashCode="dknXvOliKlPsZf" int2:id="YGJ74ZLr">
      <int2:state int2:value="Rejected" int2:type="LegacyProofing"/>
    </int2:textHash>
    <int2:textHash int2:hashCode="0WHy8LBVQlhu0c" int2:id="9PF3hl0W">
      <int2:state int2:value="Rejected" int2:type="LegacyProofing"/>
    </int2:textHash>
    <int2:textHash int2:hashCode="d6RnAOpJaC+TKk" int2:id="IYEdFG9R">
      <int2:state int2:value="Rejected" int2:type="LegacyProofing"/>
    </int2:textHash>
    <int2:textHash int2:hashCode="JU6+/py1sLy2ky" int2:id="bnfqvWXo">
      <int2:state int2:value="Rejected" int2:type="LegacyProofing"/>
    </int2:textHash>
    <int2:textHash int2:hashCode="CbaZqYv4hlbv4e" int2:id="AC1loVIg">
      <int2:state int2:value="Rejected" int2:type="LegacyProofing"/>
    </int2:textHash>
    <int2:textHash int2:hashCode="tYGG2/BmZ31EJ3" int2:id="U0v1AqgL">
      <int2:state int2:value="Rejected" int2:type="LegacyProofing"/>
    </int2:textHash>
    <int2:textHash int2:hashCode="I9jgFWBiFlyjc2" int2:id="1rPSwWd9">
      <int2:state int2:value="Rejected" int2:type="LegacyProofing"/>
    </int2:textHash>
    <int2:textHash int2:hashCode="rrCcBue3VibX+t" int2:id="BUd3t8J8">
      <int2:state int2:value="Rejected" int2:type="LegacyProofing"/>
    </int2:textHash>
    <int2:textHash int2:hashCode="PEj7y+JQ3tlnNg" int2:id="NfLYIgyG">
      <int2:state int2:value="Rejected" int2:type="LegacyProofing"/>
    </int2:textHash>
    <int2:textHash int2:hashCode="YIUL3nKhBIu6DH" int2:id="anV19qdY">
      <int2:state int2:value="Rejected" int2:type="LegacyProofing"/>
    </int2:textHash>
    <int2:textHash int2:hashCode="/iVFLdgRnB1QA5" int2:id="Fe5YO0NM">
      <int2:state int2:value="Rejected" int2:type="LegacyProofing"/>
    </int2:textHash>
    <int2:textHash int2:hashCode="gUYFxkpcHDwtPC" int2:id="WHTQoyT6">
      <int2:state int2:value="Rejected" int2:type="LegacyProofing"/>
    </int2:textHash>
    <int2:textHash int2:hashCode="76xvYsMa/PZDqV" int2:id="yMQZLvwE">
      <int2:state int2:value="Rejected" int2:type="LegacyProofing"/>
    </int2:textHash>
    <int2:textHash int2:hashCode="cJY0BRRxOFqtoy" int2:id="FC7vEeQo">
      <int2:state int2:value="Rejected" int2:type="LegacyProofing"/>
    </int2:textHash>
    <int2:textHash int2:hashCode="1pIE/2nAgEQrQk" int2:id="XYXqISxa">
      <int2:state int2:value="Rejected" int2:type="LegacyProofing"/>
    </int2:textHash>
    <int2:textHash int2:hashCode="7QT/Tavx4tTNa4" int2:id="cVF3hx3H">
      <int2:state int2:value="Rejected" int2:type="LegacyProofing"/>
    </int2:textHash>
    <int2:textHash int2:hashCode="N6UwGojaM03Fr8" int2:id="eHumrpMb">
      <int2:state int2:value="Rejected" int2:type="LegacyProofing"/>
    </int2:textHash>
    <int2:textHash int2:hashCode="W0AJUYs3+pOMJC" int2:id="cNksmoVN">
      <int2:state int2:value="Rejected" int2:type="LegacyProofing"/>
    </int2:textHash>
    <int2:textHash int2:hashCode="wqawPxkN+ytKqR" int2:id="YekJbgla">
      <int2:state int2:value="Rejected" int2:type="LegacyProofing"/>
    </int2:textHash>
    <int2:textHash int2:hashCode="JFfgxsDgl66gkn" int2:id="K40lXEVw">
      <int2:state int2:value="Rejected" int2:type="LegacyProofing"/>
    </int2:textHash>
    <int2:textHash int2:hashCode="9C72ISgCXH/Tj0" int2:id="P8Iq35PR">
      <int2:state int2:value="Rejected" int2:type="LegacyProofing"/>
    </int2:textHash>
    <int2:textHash int2:hashCode="LaC2jfiEF1K7dH" int2:id="VJybSoz7">
      <int2:state int2:value="Rejected" int2:type="LegacyProofing"/>
    </int2:textHash>
    <int2:textHash int2:hashCode="bTI27DyIA5ylNL" int2:id="8hbflPht">
      <int2:state int2:value="Rejected" int2:type="LegacyProofing"/>
    </int2:textHash>
    <int2:textHash int2:hashCode="LHvxt3eFm3Fkex" int2:id="4gYpG5G4">
      <int2:state int2:value="Rejected" int2:type="LegacyProofing"/>
    </int2:textHash>
    <int2:textHash int2:hashCode="rxDvIN2QYLvurQ" int2:id="TDd1mL35">
      <int2:state int2:value="Rejected" int2:type="LegacyProofing"/>
    </int2:textHash>
    <int2:textHash int2:hashCode="YrN2Bob9CdqxSg" int2:id="Bz81YH3C">
      <int2:state int2:value="Rejected" int2:type="LegacyProofing"/>
    </int2:textHash>
    <int2:textHash int2:hashCode="z/pQoyyxOiQNcF" int2:id="hycyKKun">
      <int2:state int2:value="Rejected" int2:type="LegacyProofing"/>
    </int2:textHash>
    <int2:textHash int2:hashCode="Qd52H1NN2qCSTr" int2:id="Jd5xVbHe">
      <int2:state int2:value="Rejected" int2:type="LegacyProofing"/>
    </int2:textHash>
    <int2:textHash int2:hashCode="EUp34JNQvNiQSC" int2:id="Nbgp8hn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47D54"/>
    <w:multiLevelType w:val="multilevel"/>
    <w:tmpl w:val="A84A964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2BEB1E3F"/>
    <w:multiLevelType w:val="multilevel"/>
    <w:tmpl w:val="F770369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4BDF794D"/>
    <w:multiLevelType w:val="multilevel"/>
    <w:tmpl w:val="B57CE96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7D113B8E"/>
    <w:multiLevelType w:val="multilevel"/>
    <w:tmpl w:val="117AF00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11BA9"/>
    <w:rsid w:val="00030D80"/>
    <w:rsid w:val="00030DDD"/>
    <w:rsid w:val="00045F88"/>
    <w:rsid w:val="00046EB6"/>
    <w:rsid w:val="00056637"/>
    <w:rsid w:val="00090D99"/>
    <w:rsid w:val="00094D69"/>
    <w:rsid w:val="000A7472"/>
    <w:rsid w:val="000B3874"/>
    <w:rsid w:val="000B4536"/>
    <w:rsid w:val="000D69F7"/>
    <w:rsid w:val="000E0E25"/>
    <w:rsid w:val="00105D46"/>
    <w:rsid w:val="00107D90"/>
    <w:rsid w:val="001216CD"/>
    <w:rsid w:val="00133C26"/>
    <w:rsid w:val="00143C06"/>
    <w:rsid w:val="00145997"/>
    <w:rsid w:val="001459D8"/>
    <w:rsid w:val="001674E9"/>
    <w:rsid w:val="001961D7"/>
    <w:rsid w:val="001A6736"/>
    <w:rsid w:val="001B02E2"/>
    <w:rsid w:val="001C387A"/>
    <w:rsid w:val="001C53E2"/>
    <w:rsid w:val="001E0D03"/>
    <w:rsid w:val="001F2830"/>
    <w:rsid w:val="0021157F"/>
    <w:rsid w:val="00214E33"/>
    <w:rsid w:val="002229F0"/>
    <w:rsid w:val="0022398A"/>
    <w:rsid w:val="0023190D"/>
    <w:rsid w:val="0024791D"/>
    <w:rsid w:val="0026768C"/>
    <w:rsid w:val="002765A7"/>
    <w:rsid w:val="002C64ED"/>
    <w:rsid w:val="002C7116"/>
    <w:rsid w:val="002F25E6"/>
    <w:rsid w:val="003107C3"/>
    <w:rsid w:val="00313E0D"/>
    <w:rsid w:val="003230B1"/>
    <w:rsid w:val="003239A3"/>
    <w:rsid w:val="00326E6B"/>
    <w:rsid w:val="0034164E"/>
    <w:rsid w:val="00344F0E"/>
    <w:rsid w:val="00352A23"/>
    <w:rsid w:val="0035374F"/>
    <w:rsid w:val="003553B9"/>
    <w:rsid w:val="00361C7F"/>
    <w:rsid w:val="00377D76"/>
    <w:rsid w:val="003B220D"/>
    <w:rsid w:val="003D5188"/>
    <w:rsid w:val="003F2337"/>
    <w:rsid w:val="00405943"/>
    <w:rsid w:val="0041231E"/>
    <w:rsid w:val="00422545"/>
    <w:rsid w:val="00442FFB"/>
    <w:rsid w:val="004544DE"/>
    <w:rsid w:val="0047267C"/>
    <w:rsid w:val="004847DF"/>
    <w:rsid w:val="004A29A8"/>
    <w:rsid w:val="004AE9E8"/>
    <w:rsid w:val="004BBEC9"/>
    <w:rsid w:val="004D23AF"/>
    <w:rsid w:val="004D3E72"/>
    <w:rsid w:val="004D6808"/>
    <w:rsid w:val="005108A7"/>
    <w:rsid w:val="00550361"/>
    <w:rsid w:val="005559FA"/>
    <w:rsid w:val="0055792F"/>
    <w:rsid w:val="005627D9"/>
    <w:rsid w:val="005B6FB5"/>
    <w:rsid w:val="005D0AA7"/>
    <w:rsid w:val="005D32C1"/>
    <w:rsid w:val="006015C6"/>
    <w:rsid w:val="006200C9"/>
    <w:rsid w:val="0062499B"/>
    <w:rsid w:val="006419C3"/>
    <w:rsid w:val="006656EB"/>
    <w:rsid w:val="00676728"/>
    <w:rsid w:val="00691A46"/>
    <w:rsid w:val="0069FF78"/>
    <w:rsid w:val="006A4E66"/>
    <w:rsid w:val="006B5861"/>
    <w:rsid w:val="006E2FFB"/>
    <w:rsid w:val="007001D7"/>
    <w:rsid w:val="00706182"/>
    <w:rsid w:val="00711C32"/>
    <w:rsid w:val="0071236D"/>
    <w:rsid w:val="00717604"/>
    <w:rsid w:val="007355C6"/>
    <w:rsid w:val="007363B8"/>
    <w:rsid w:val="00740294"/>
    <w:rsid w:val="00747867"/>
    <w:rsid w:val="007928A3"/>
    <w:rsid w:val="007B29A3"/>
    <w:rsid w:val="007EF47C"/>
    <w:rsid w:val="00802680"/>
    <w:rsid w:val="00811104"/>
    <w:rsid w:val="00817F7A"/>
    <w:rsid w:val="0082506C"/>
    <w:rsid w:val="00854F0C"/>
    <w:rsid w:val="0086354B"/>
    <w:rsid w:val="0088064F"/>
    <w:rsid w:val="008901DB"/>
    <w:rsid w:val="00890E79"/>
    <w:rsid w:val="008A0246"/>
    <w:rsid w:val="008C369D"/>
    <w:rsid w:val="0091232F"/>
    <w:rsid w:val="00912870"/>
    <w:rsid w:val="009129AC"/>
    <w:rsid w:val="00927198"/>
    <w:rsid w:val="00930AC9"/>
    <w:rsid w:val="00945DD0"/>
    <w:rsid w:val="009750C1"/>
    <w:rsid w:val="009815BD"/>
    <w:rsid w:val="00995BB4"/>
    <w:rsid w:val="009B1DF1"/>
    <w:rsid w:val="009D2470"/>
    <w:rsid w:val="00A212F1"/>
    <w:rsid w:val="00A50D0C"/>
    <w:rsid w:val="00A661BD"/>
    <w:rsid w:val="00A965EB"/>
    <w:rsid w:val="00AB4948"/>
    <w:rsid w:val="00AB6D10"/>
    <w:rsid w:val="00AD7562"/>
    <w:rsid w:val="00AF1810"/>
    <w:rsid w:val="00B202BF"/>
    <w:rsid w:val="00B2204B"/>
    <w:rsid w:val="00B25A84"/>
    <w:rsid w:val="00B30103"/>
    <w:rsid w:val="00B46601"/>
    <w:rsid w:val="00B53DA2"/>
    <w:rsid w:val="00B76464"/>
    <w:rsid w:val="00B94C0A"/>
    <w:rsid w:val="00BC651E"/>
    <w:rsid w:val="00BD7716"/>
    <w:rsid w:val="00BE2AE5"/>
    <w:rsid w:val="00BF10C3"/>
    <w:rsid w:val="00C25A92"/>
    <w:rsid w:val="00C37731"/>
    <w:rsid w:val="00C45F77"/>
    <w:rsid w:val="00CC228C"/>
    <w:rsid w:val="00CC7678"/>
    <w:rsid w:val="00CD1240"/>
    <w:rsid w:val="00CE265E"/>
    <w:rsid w:val="00CE7DBB"/>
    <w:rsid w:val="00D12B21"/>
    <w:rsid w:val="00D202C0"/>
    <w:rsid w:val="00D30297"/>
    <w:rsid w:val="00D30AD9"/>
    <w:rsid w:val="00D35BCF"/>
    <w:rsid w:val="00D512D5"/>
    <w:rsid w:val="00D7514D"/>
    <w:rsid w:val="00DA47C4"/>
    <w:rsid w:val="00DA5E80"/>
    <w:rsid w:val="00DA7B91"/>
    <w:rsid w:val="00E06EF4"/>
    <w:rsid w:val="00E23194"/>
    <w:rsid w:val="00E261C3"/>
    <w:rsid w:val="00E26895"/>
    <w:rsid w:val="00E3073C"/>
    <w:rsid w:val="00E30C0A"/>
    <w:rsid w:val="00E32C32"/>
    <w:rsid w:val="00E3704C"/>
    <w:rsid w:val="00E611D9"/>
    <w:rsid w:val="00E915C2"/>
    <w:rsid w:val="00EE1D29"/>
    <w:rsid w:val="00F00769"/>
    <w:rsid w:val="00F041B8"/>
    <w:rsid w:val="00F06E02"/>
    <w:rsid w:val="00F10250"/>
    <w:rsid w:val="00F2059A"/>
    <w:rsid w:val="00F40F14"/>
    <w:rsid w:val="00F41024"/>
    <w:rsid w:val="00F6455D"/>
    <w:rsid w:val="00F71AA3"/>
    <w:rsid w:val="00FA174C"/>
    <w:rsid w:val="00FA5E04"/>
    <w:rsid w:val="00FD127A"/>
    <w:rsid w:val="0109A589"/>
    <w:rsid w:val="012127E5"/>
    <w:rsid w:val="012B34E7"/>
    <w:rsid w:val="016E9A9A"/>
    <w:rsid w:val="019BEF31"/>
    <w:rsid w:val="01A16231"/>
    <w:rsid w:val="021A3C76"/>
    <w:rsid w:val="022ED0F0"/>
    <w:rsid w:val="0231D9B6"/>
    <w:rsid w:val="023EDD33"/>
    <w:rsid w:val="02568A26"/>
    <w:rsid w:val="0259961F"/>
    <w:rsid w:val="0278CB01"/>
    <w:rsid w:val="028C8AF6"/>
    <w:rsid w:val="02F5F070"/>
    <w:rsid w:val="03421534"/>
    <w:rsid w:val="0343029E"/>
    <w:rsid w:val="0348B982"/>
    <w:rsid w:val="03835F8B"/>
    <w:rsid w:val="03B6953E"/>
    <w:rsid w:val="03D1E7AF"/>
    <w:rsid w:val="03F52C1F"/>
    <w:rsid w:val="041E7593"/>
    <w:rsid w:val="04378864"/>
    <w:rsid w:val="04497DD4"/>
    <w:rsid w:val="045B1433"/>
    <w:rsid w:val="0465F49A"/>
    <w:rsid w:val="04A4788E"/>
    <w:rsid w:val="04F4E12B"/>
    <w:rsid w:val="0590FC80"/>
    <w:rsid w:val="05B29DEC"/>
    <w:rsid w:val="06570240"/>
    <w:rsid w:val="06BA2B6C"/>
    <w:rsid w:val="070E2B9A"/>
    <w:rsid w:val="070F5163"/>
    <w:rsid w:val="07149A28"/>
    <w:rsid w:val="07153456"/>
    <w:rsid w:val="071F5B48"/>
    <w:rsid w:val="074E6E4D"/>
    <w:rsid w:val="0750A156"/>
    <w:rsid w:val="07520B35"/>
    <w:rsid w:val="075FBEB0"/>
    <w:rsid w:val="0771B1C2"/>
    <w:rsid w:val="077F6E59"/>
    <w:rsid w:val="079D4E22"/>
    <w:rsid w:val="07B2FC19"/>
    <w:rsid w:val="07C8E2A4"/>
    <w:rsid w:val="08081FB2"/>
    <w:rsid w:val="0886BB73"/>
    <w:rsid w:val="08960109"/>
    <w:rsid w:val="08A558D2"/>
    <w:rsid w:val="08C6B6B6"/>
    <w:rsid w:val="08C89D42"/>
    <w:rsid w:val="08CF6670"/>
    <w:rsid w:val="08D0C0BB"/>
    <w:rsid w:val="0910C36F"/>
    <w:rsid w:val="0944BF78"/>
    <w:rsid w:val="094842B4"/>
    <w:rsid w:val="097933CB"/>
    <w:rsid w:val="098683A6"/>
    <w:rsid w:val="0A140053"/>
    <w:rsid w:val="0A79A010"/>
    <w:rsid w:val="0A819411"/>
    <w:rsid w:val="0AB9372D"/>
    <w:rsid w:val="0B2661C8"/>
    <w:rsid w:val="0B2AAE44"/>
    <w:rsid w:val="0B51A4D1"/>
    <w:rsid w:val="0B5ED488"/>
    <w:rsid w:val="0B6F98AA"/>
    <w:rsid w:val="0B970067"/>
    <w:rsid w:val="0BD9A40E"/>
    <w:rsid w:val="0BF2CC6B"/>
    <w:rsid w:val="0C090D05"/>
    <w:rsid w:val="0C09DEE9"/>
    <w:rsid w:val="0C197B91"/>
    <w:rsid w:val="0C244A43"/>
    <w:rsid w:val="0C2D3092"/>
    <w:rsid w:val="0C55078E"/>
    <w:rsid w:val="0CDBAD7B"/>
    <w:rsid w:val="0CE90212"/>
    <w:rsid w:val="0D154ECF"/>
    <w:rsid w:val="0DA2D793"/>
    <w:rsid w:val="0DA5AF4A"/>
    <w:rsid w:val="0E19DA5D"/>
    <w:rsid w:val="0E429AE4"/>
    <w:rsid w:val="0E76A8FB"/>
    <w:rsid w:val="0E894CD8"/>
    <w:rsid w:val="0EA70E11"/>
    <w:rsid w:val="0EAA5602"/>
    <w:rsid w:val="0ECE4919"/>
    <w:rsid w:val="0EE7176A"/>
    <w:rsid w:val="0F1112FA"/>
    <w:rsid w:val="0F1144D0"/>
    <w:rsid w:val="0F1840CF"/>
    <w:rsid w:val="0F86DB41"/>
    <w:rsid w:val="0FA73D06"/>
    <w:rsid w:val="0FD15D5D"/>
    <w:rsid w:val="0FDDBCAC"/>
    <w:rsid w:val="0FEF67BD"/>
    <w:rsid w:val="102515F4"/>
    <w:rsid w:val="104FFE92"/>
    <w:rsid w:val="109D0B4C"/>
    <w:rsid w:val="10BA057D"/>
    <w:rsid w:val="10C88960"/>
    <w:rsid w:val="10D53418"/>
    <w:rsid w:val="10DD080B"/>
    <w:rsid w:val="110B88C1"/>
    <w:rsid w:val="11430D67"/>
    <w:rsid w:val="11A934E9"/>
    <w:rsid w:val="121F1238"/>
    <w:rsid w:val="12397C5A"/>
    <w:rsid w:val="1255D5DE"/>
    <w:rsid w:val="126534C1"/>
    <w:rsid w:val="12859686"/>
    <w:rsid w:val="12A620EC"/>
    <w:rsid w:val="12B87286"/>
    <w:rsid w:val="133FFE0B"/>
    <w:rsid w:val="135CB6B6"/>
    <w:rsid w:val="1396344A"/>
    <w:rsid w:val="139F0768"/>
    <w:rsid w:val="13CB85FB"/>
    <w:rsid w:val="13D54CBB"/>
    <w:rsid w:val="147F6F0D"/>
    <w:rsid w:val="14ACB073"/>
    <w:rsid w:val="153C4F16"/>
    <w:rsid w:val="1572D3D4"/>
    <w:rsid w:val="15808654"/>
    <w:rsid w:val="15CB3427"/>
    <w:rsid w:val="15D54843"/>
    <w:rsid w:val="16167E8A"/>
    <w:rsid w:val="1681BAE0"/>
    <w:rsid w:val="16A500F6"/>
    <w:rsid w:val="16ACDC6E"/>
    <w:rsid w:val="16C41725"/>
    <w:rsid w:val="17A79446"/>
    <w:rsid w:val="17C9FF5C"/>
    <w:rsid w:val="17FB77B2"/>
    <w:rsid w:val="181019A8"/>
    <w:rsid w:val="18752B5F"/>
    <w:rsid w:val="18A78F4A"/>
    <w:rsid w:val="18BF2C8A"/>
    <w:rsid w:val="18D1CA94"/>
    <w:rsid w:val="1902D4E9"/>
    <w:rsid w:val="193EE530"/>
    <w:rsid w:val="19F8909F"/>
    <w:rsid w:val="1A3D6A63"/>
    <w:rsid w:val="1A43ED92"/>
    <w:rsid w:val="1A5596A1"/>
    <w:rsid w:val="1AABC867"/>
    <w:rsid w:val="1ABC6DC8"/>
    <w:rsid w:val="1AC763D4"/>
    <w:rsid w:val="1AFF2F0D"/>
    <w:rsid w:val="1B31CB62"/>
    <w:rsid w:val="1B79C717"/>
    <w:rsid w:val="1B8B9676"/>
    <w:rsid w:val="1BC2D58D"/>
    <w:rsid w:val="1C677428"/>
    <w:rsid w:val="1C751BB4"/>
    <w:rsid w:val="1CBD88EC"/>
    <w:rsid w:val="1CF7BA9E"/>
    <w:rsid w:val="1D129DD0"/>
    <w:rsid w:val="1D7B8E54"/>
    <w:rsid w:val="1DF84600"/>
    <w:rsid w:val="1E4E8978"/>
    <w:rsid w:val="1E575677"/>
    <w:rsid w:val="1E59594D"/>
    <w:rsid w:val="1E7E04FE"/>
    <w:rsid w:val="1E8AE639"/>
    <w:rsid w:val="1ED4F2F2"/>
    <w:rsid w:val="1EDCF70D"/>
    <w:rsid w:val="1F058A64"/>
    <w:rsid w:val="1F102E82"/>
    <w:rsid w:val="1F39B1B7"/>
    <w:rsid w:val="1F5D4946"/>
    <w:rsid w:val="1F8E738D"/>
    <w:rsid w:val="1FF326D8"/>
    <w:rsid w:val="20004F75"/>
    <w:rsid w:val="20A19A30"/>
    <w:rsid w:val="20B117D4"/>
    <w:rsid w:val="21241358"/>
    <w:rsid w:val="2205198F"/>
    <w:rsid w:val="2260834A"/>
    <w:rsid w:val="2263B510"/>
    <w:rsid w:val="22AFCF3C"/>
    <w:rsid w:val="22E25A62"/>
    <w:rsid w:val="2306C84E"/>
    <w:rsid w:val="23336EBE"/>
    <w:rsid w:val="234741E1"/>
    <w:rsid w:val="23932FB7"/>
    <w:rsid w:val="23CCB045"/>
    <w:rsid w:val="240074F6"/>
    <w:rsid w:val="240E7A84"/>
    <w:rsid w:val="246ACAFC"/>
    <w:rsid w:val="24ABA0F9"/>
    <w:rsid w:val="25085C85"/>
    <w:rsid w:val="251B97AA"/>
    <w:rsid w:val="2578307F"/>
    <w:rsid w:val="260CE9B9"/>
    <w:rsid w:val="26142E15"/>
    <w:rsid w:val="262B2A68"/>
    <w:rsid w:val="26434375"/>
    <w:rsid w:val="2647174E"/>
    <w:rsid w:val="265F7360"/>
    <w:rsid w:val="26BBEAE9"/>
    <w:rsid w:val="27099651"/>
    <w:rsid w:val="2735156C"/>
    <w:rsid w:val="2783568A"/>
    <w:rsid w:val="2826C3D7"/>
    <w:rsid w:val="283C7E0C"/>
    <w:rsid w:val="286B4C8B"/>
    <w:rsid w:val="28D2F694"/>
    <w:rsid w:val="2908E853"/>
    <w:rsid w:val="2A00371B"/>
    <w:rsid w:val="2A0B3E3A"/>
    <w:rsid w:val="2A609465"/>
    <w:rsid w:val="2A86438E"/>
    <w:rsid w:val="2A98B7ED"/>
    <w:rsid w:val="2AB348D7"/>
    <w:rsid w:val="2AB47A98"/>
    <w:rsid w:val="2AC02668"/>
    <w:rsid w:val="2AF0D6FD"/>
    <w:rsid w:val="2B311585"/>
    <w:rsid w:val="2B4B094B"/>
    <w:rsid w:val="2B602A06"/>
    <w:rsid w:val="2B607921"/>
    <w:rsid w:val="2BACCC99"/>
    <w:rsid w:val="2BDF6EF1"/>
    <w:rsid w:val="2BE43BC4"/>
    <w:rsid w:val="2CA16F05"/>
    <w:rsid w:val="2CBF4AB1"/>
    <w:rsid w:val="2CCCE5E6"/>
    <w:rsid w:val="2CF0FABB"/>
    <w:rsid w:val="2D3EA95E"/>
    <w:rsid w:val="2D7D3373"/>
    <w:rsid w:val="2DBE7452"/>
    <w:rsid w:val="2E34CC76"/>
    <w:rsid w:val="2E52833F"/>
    <w:rsid w:val="2E68B647"/>
    <w:rsid w:val="2E6CED61"/>
    <w:rsid w:val="2E82AA0D"/>
    <w:rsid w:val="2F36F18E"/>
    <w:rsid w:val="2F405605"/>
    <w:rsid w:val="2F8D3A75"/>
    <w:rsid w:val="2F8DF445"/>
    <w:rsid w:val="2F98CF80"/>
    <w:rsid w:val="2FE17724"/>
    <w:rsid w:val="2FEA6ECF"/>
    <w:rsid w:val="2FEB3FA3"/>
    <w:rsid w:val="30236A06"/>
    <w:rsid w:val="302F4C81"/>
    <w:rsid w:val="306FF7EA"/>
    <w:rsid w:val="30D14066"/>
    <w:rsid w:val="31255D48"/>
    <w:rsid w:val="31290AD6"/>
    <w:rsid w:val="318608F1"/>
    <w:rsid w:val="318A2401"/>
    <w:rsid w:val="318C326D"/>
    <w:rsid w:val="319B5440"/>
    <w:rsid w:val="31B47DC0"/>
    <w:rsid w:val="31D77FF2"/>
    <w:rsid w:val="32335E60"/>
    <w:rsid w:val="32461B5F"/>
    <w:rsid w:val="3265E094"/>
    <w:rsid w:val="32668D98"/>
    <w:rsid w:val="326E9250"/>
    <w:rsid w:val="32727FE0"/>
    <w:rsid w:val="3281C660"/>
    <w:rsid w:val="32BBEA21"/>
    <w:rsid w:val="32BCFCC7"/>
    <w:rsid w:val="32C4DB37"/>
    <w:rsid w:val="32D51D72"/>
    <w:rsid w:val="3318C197"/>
    <w:rsid w:val="3370DD9F"/>
    <w:rsid w:val="33A62C53"/>
    <w:rsid w:val="33CEF0FC"/>
    <w:rsid w:val="3406E77B"/>
    <w:rsid w:val="341B85FA"/>
    <w:rsid w:val="342EE8B9"/>
    <w:rsid w:val="3457BA82"/>
    <w:rsid w:val="345CFE0A"/>
    <w:rsid w:val="3460AB98"/>
    <w:rsid w:val="3493588D"/>
    <w:rsid w:val="34E8871A"/>
    <w:rsid w:val="35020986"/>
    <w:rsid w:val="3502BDA4"/>
    <w:rsid w:val="350F20B4"/>
    <w:rsid w:val="351D15F5"/>
    <w:rsid w:val="353A8682"/>
    <w:rsid w:val="353EEDB3"/>
    <w:rsid w:val="3543690D"/>
    <w:rsid w:val="3599C50B"/>
    <w:rsid w:val="359E2E5A"/>
    <w:rsid w:val="35B2EA12"/>
    <w:rsid w:val="35DAB676"/>
    <w:rsid w:val="35F4CF5F"/>
    <w:rsid w:val="3624C43B"/>
    <w:rsid w:val="362594FC"/>
    <w:rsid w:val="363CF6F1"/>
    <w:rsid w:val="36824FA6"/>
    <w:rsid w:val="3682940D"/>
    <w:rsid w:val="369E8E05"/>
    <w:rsid w:val="36DF396E"/>
    <w:rsid w:val="36E8E1C9"/>
    <w:rsid w:val="36FF14CE"/>
    <w:rsid w:val="370691BE"/>
    <w:rsid w:val="3739FEBB"/>
    <w:rsid w:val="37713B15"/>
    <w:rsid w:val="378F5B44"/>
    <w:rsid w:val="37D97C93"/>
    <w:rsid w:val="3802F9D3"/>
    <w:rsid w:val="382E7BEB"/>
    <w:rsid w:val="386F0271"/>
    <w:rsid w:val="3883CE38"/>
    <w:rsid w:val="38A008B8"/>
    <w:rsid w:val="39125738"/>
    <w:rsid w:val="39246D6B"/>
    <w:rsid w:val="396F37FD"/>
    <w:rsid w:val="399B2E53"/>
    <w:rsid w:val="39E717E9"/>
    <w:rsid w:val="3A0FCF20"/>
    <w:rsid w:val="3AA6971F"/>
    <w:rsid w:val="3B2B252B"/>
    <w:rsid w:val="3B62C727"/>
    <w:rsid w:val="3B661CAD"/>
    <w:rsid w:val="3B7FD4E5"/>
    <w:rsid w:val="3B9B2878"/>
    <w:rsid w:val="3BE1013B"/>
    <w:rsid w:val="3C2971F4"/>
    <w:rsid w:val="3C40B541"/>
    <w:rsid w:val="3C5EA54D"/>
    <w:rsid w:val="3C734AE6"/>
    <w:rsid w:val="3CA3C128"/>
    <w:rsid w:val="3CB60C2B"/>
    <w:rsid w:val="3D1D6FEB"/>
    <w:rsid w:val="3D2E5116"/>
    <w:rsid w:val="3D706DD4"/>
    <w:rsid w:val="3D8CDD86"/>
    <w:rsid w:val="3D994C85"/>
    <w:rsid w:val="3DC5FF96"/>
    <w:rsid w:val="3DFD079F"/>
    <w:rsid w:val="3E0133F4"/>
    <w:rsid w:val="3E077F53"/>
    <w:rsid w:val="3E1A1058"/>
    <w:rsid w:val="3E388A96"/>
    <w:rsid w:val="3E3DC28B"/>
    <w:rsid w:val="3E46890F"/>
    <w:rsid w:val="3E5ED353"/>
    <w:rsid w:val="3EDC453F"/>
    <w:rsid w:val="3EF89F5F"/>
    <w:rsid w:val="3F26FBA8"/>
    <w:rsid w:val="3F351CE6"/>
    <w:rsid w:val="3F604968"/>
    <w:rsid w:val="3F6CE323"/>
    <w:rsid w:val="3F825772"/>
    <w:rsid w:val="3FA34FB4"/>
    <w:rsid w:val="3FBDD041"/>
    <w:rsid w:val="3FDE72ED"/>
    <w:rsid w:val="3FE0BABC"/>
    <w:rsid w:val="3FF33C93"/>
    <w:rsid w:val="40A9346D"/>
    <w:rsid w:val="40F4406C"/>
    <w:rsid w:val="40F54508"/>
    <w:rsid w:val="41059E08"/>
    <w:rsid w:val="41325802"/>
    <w:rsid w:val="4145964E"/>
    <w:rsid w:val="4161A9D3"/>
    <w:rsid w:val="41628A39"/>
    <w:rsid w:val="41B68EA0"/>
    <w:rsid w:val="41F8B7D1"/>
    <w:rsid w:val="424316CC"/>
    <w:rsid w:val="4267F4F2"/>
    <w:rsid w:val="42D36FAC"/>
    <w:rsid w:val="42FFD42D"/>
    <w:rsid w:val="4303E3EA"/>
    <w:rsid w:val="431442AF"/>
    <w:rsid w:val="43186D16"/>
    <w:rsid w:val="434D8E6D"/>
    <w:rsid w:val="435DCF27"/>
    <w:rsid w:val="43C43DA3"/>
    <w:rsid w:val="44089226"/>
    <w:rsid w:val="440A8647"/>
    <w:rsid w:val="440CFDD0"/>
    <w:rsid w:val="44176068"/>
    <w:rsid w:val="445F1780"/>
    <w:rsid w:val="44959580"/>
    <w:rsid w:val="44D32846"/>
    <w:rsid w:val="44D8BA74"/>
    <w:rsid w:val="451EF622"/>
    <w:rsid w:val="45413C58"/>
    <w:rsid w:val="4548FB2A"/>
    <w:rsid w:val="4554D212"/>
    <w:rsid w:val="45600E04"/>
    <w:rsid w:val="45647C4F"/>
    <w:rsid w:val="458D783D"/>
    <w:rsid w:val="45E647D4"/>
    <w:rsid w:val="461F78EE"/>
    <w:rsid w:val="464D3A3E"/>
    <w:rsid w:val="465C6626"/>
    <w:rsid w:val="46D28B5D"/>
    <w:rsid w:val="46E5DD36"/>
    <w:rsid w:val="46F8CF64"/>
    <w:rsid w:val="471FE74E"/>
    <w:rsid w:val="4723A9F3"/>
    <w:rsid w:val="4774DF8C"/>
    <w:rsid w:val="47EC8D3C"/>
    <w:rsid w:val="47F7501E"/>
    <w:rsid w:val="48263527"/>
    <w:rsid w:val="484A0103"/>
    <w:rsid w:val="4865B49D"/>
    <w:rsid w:val="4867F955"/>
    <w:rsid w:val="48903894"/>
    <w:rsid w:val="4959BB74"/>
    <w:rsid w:val="4968B92E"/>
    <w:rsid w:val="499624E8"/>
    <w:rsid w:val="49C20588"/>
    <w:rsid w:val="4A1B4751"/>
    <w:rsid w:val="4A2E5428"/>
    <w:rsid w:val="4A7D6350"/>
    <w:rsid w:val="4AFDBE5F"/>
    <w:rsid w:val="4B14B98F"/>
    <w:rsid w:val="4B1DCB95"/>
    <w:rsid w:val="4BF6DE27"/>
    <w:rsid w:val="4BFA7791"/>
    <w:rsid w:val="4BFB28B2"/>
    <w:rsid w:val="4C403CE6"/>
    <w:rsid w:val="4C51D1CC"/>
    <w:rsid w:val="4C720AB9"/>
    <w:rsid w:val="4C915C36"/>
    <w:rsid w:val="4CB8973E"/>
    <w:rsid w:val="4D1696EA"/>
    <w:rsid w:val="4D1D71CA"/>
    <w:rsid w:val="4D5D49A9"/>
    <w:rsid w:val="4D6721C9"/>
    <w:rsid w:val="4E0ED739"/>
    <w:rsid w:val="4E2D2C97"/>
    <w:rsid w:val="4E356CB6"/>
    <w:rsid w:val="4E5E160B"/>
    <w:rsid w:val="4E6691A2"/>
    <w:rsid w:val="4E8812A7"/>
    <w:rsid w:val="4E882717"/>
    <w:rsid w:val="4EB53767"/>
    <w:rsid w:val="4EF91A0A"/>
    <w:rsid w:val="4F0FE689"/>
    <w:rsid w:val="4F26E76E"/>
    <w:rsid w:val="4F7E4CC7"/>
    <w:rsid w:val="4F89728E"/>
    <w:rsid w:val="4F8B2649"/>
    <w:rsid w:val="4FED852C"/>
    <w:rsid w:val="500689C9"/>
    <w:rsid w:val="5012E07F"/>
    <w:rsid w:val="50B34764"/>
    <w:rsid w:val="50FDD08A"/>
    <w:rsid w:val="51362EAB"/>
    <w:rsid w:val="516D1A01"/>
    <w:rsid w:val="5171DF6B"/>
    <w:rsid w:val="51A5C839"/>
    <w:rsid w:val="5238F255"/>
    <w:rsid w:val="525E8830"/>
    <w:rsid w:val="527A3BAE"/>
    <w:rsid w:val="529CC52C"/>
    <w:rsid w:val="52C61C91"/>
    <w:rsid w:val="53BF9668"/>
    <w:rsid w:val="53E64A07"/>
    <w:rsid w:val="53F02855"/>
    <w:rsid w:val="53F48C08"/>
    <w:rsid w:val="5438958D"/>
    <w:rsid w:val="549A63CF"/>
    <w:rsid w:val="549FDAEC"/>
    <w:rsid w:val="54B75BE5"/>
    <w:rsid w:val="55072B3F"/>
    <w:rsid w:val="555C7D8B"/>
    <w:rsid w:val="55673A33"/>
    <w:rsid w:val="558D62F4"/>
    <w:rsid w:val="559537F1"/>
    <w:rsid w:val="55D1A3C3"/>
    <w:rsid w:val="55D26318"/>
    <w:rsid w:val="55EAFE95"/>
    <w:rsid w:val="5605F2DA"/>
    <w:rsid w:val="562116F3"/>
    <w:rsid w:val="56225E10"/>
    <w:rsid w:val="56304400"/>
    <w:rsid w:val="5719EEBA"/>
    <w:rsid w:val="57310852"/>
    <w:rsid w:val="573B61CE"/>
    <w:rsid w:val="576C0AC8"/>
    <w:rsid w:val="5792F0DC"/>
    <w:rsid w:val="57A0D82F"/>
    <w:rsid w:val="57BCE754"/>
    <w:rsid w:val="57C5A125"/>
    <w:rsid w:val="5805086E"/>
    <w:rsid w:val="5829D8FF"/>
    <w:rsid w:val="5842F150"/>
    <w:rsid w:val="58A97C72"/>
    <w:rsid w:val="58B9BB2A"/>
    <w:rsid w:val="58EA7E6C"/>
    <w:rsid w:val="590C06B0"/>
    <w:rsid w:val="5958B7B5"/>
    <w:rsid w:val="59712BF4"/>
    <w:rsid w:val="59720F60"/>
    <w:rsid w:val="59C18CA7"/>
    <w:rsid w:val="59CEB5CA"/>
    <w:rsid w:val="59ECA384"/>
    <w:rsid w:val="5A864ECD"/>
    <w:rsid w:val="5ACA919E"/>
    <w:rsid w:val="5BD54134"/>
    <w:rsid w:val="5BF05952"/>
    <w:rsid w:val="5C8D31E8"/>
    <w:rsid w:val="5CC9BC62"/>
    <w:rsid w:val="5D166273"/>
    <w:rsid w:val="5DC07C48"/>
    <w:rsid w:val="5DC2C6BF"/>
    <w:rsid w:val="5DE123F3"/>
    <w:rsid w:val="5E15C3FD"/>
    <w:rsid w:val="5E24B2A6"/>
    <w:rsid w:val="5E290249"/>
    <w:rsid w:val="5E67D407"/>
    <w:rsid w:val="5E94FDCA"/>
    <w:rsid w:val="5EAF010E"/>
    <w:rsid w:val="5ECD7432"/>
    <w:rsid w:val="5EED85E1"/>
    <w:rsid w:val="5F07F2FD"/>
    <w:rsid w:val="5F22E35D"/>
    <w:rsid w:val="5F3E9B35"/>
    <w:rsid w:val="5FACD520"/>
    <w:rsid w:val="5FC9FF0C"/>
    <w:rsid w:val="5FF7AEAA"/>
    <w:rsid w:val="600A87B0"/>
    <w:rsid w:val="6022D6B3"/>
    <w:rsid w:val="60527E87"/>
    <w:rsid w:val="608B1CAA"/>
    <w:rsid w:val="6095D74F"/>
    <w:rsid w:val="60BE38B1"/>
    <w:rsid w:val="60DA6B96"/>
    <w:rsid w:val="6113471A"/>
    <w:rsid w:val="6164894B"/>
    <w:rsid w:val="6165CF6D"/>
    <w:rsid w:val="61CC9E8C"/>
    <w:rsid w:val="61FFB81F"/>
    <w:rsid w:val="622526A3"/>
    <w:rsid w:val="622C38CD"/>
    <w:rsid w:val="622C94DE"/>
    <w:rsid w:val="622F8739"/>
    <w:rsid w:val="6244F2F2"/>
    <w:rsid w:val="624651B6"/>
    <w:rsid w:val="62578C8D"/>
    <w:rsid w:val="62B625B5"/>
    <w:rsid w:val="62DD9689"/>
    <w:rsid w:val="62F7E243"/>
    <w:rsid w:val="62FF99FB"/>
    <w:rsid w:val="63476940"/>
    <w:rsid w:val="63689291"/>
    <w:rsid w:val="63B6BEC0"/>
    <w:rsid w:val="63C2BD6C"/>
    <w:rsid w:val="63E9CEB1"/>
    <w:rsid w:val="63F15C1A"/>
    <w:rsid w:val="644CF648"/>
    <w:rsid w:val="6450E049"/>
    <w:rsid w:val="649014C1"/>
    <w:rsid w:val="649B6A5C"/>
    <w:rsid w:val="64A87950"/>
    <w:rsid w:val="64F18B0F"/>
    <w:rsid w:val="64F81F51"/>
    <w:rsid w:val="6508C3AB"/>
    <w:rsid w:val="6512DB45"/>
    <w:rsid w:val="651FA358"/>
    <w:rsid w:val="6563D98F"/>
    <w:rsid w:val="656DB3C0"/>
    <w:rsid w:val="657DF278"/>
    <w:rsid w:val="65C8913A"/>
    <w:rsid w:val="65CD8FE0"/>
    <w:rsid w:val="65F9FE83"/>
    <w:rsid w:val="6634142E"/>
    <w:rsid w:val="6666F02E"/>
    <w:rsid w:val="6673F22C"/>
    <w:rsid w:val="6686E752"/>
    <w:rsid w:val="66ADB1A2"/>
    <w:rsid w:val="66DD3A61"/>
    <w:rsid w:val="67187E5D"/>
    <w:rsid w:val="6753E0F1"/>
    <w:rsid w:val="67F156C1"/>
    <w:rsid w:val="68BD3149"/>
    <w:rsid w:val="68C59489"/>
    <w:rsid w:val="68E31506"/>
    <w:rsid w:val="690530A2"/>
    <w:rsid w:val="692F8A61"/>
    <w:rsid w:val="69781022"/>
    <w:rsid w:val="69C12800"/>
    <w:rsid w:val="69C1F02B"/>
    <w:rsid w:val="69E5BD86"/>
    <w:rsid w:val="69F30368"/>
    <w:rsid w:val="6A477A59"/>
    <w:rsid w:val="6A5901AA"/>
    <w:rsid w:val="6A7B4BA1"/>
    <w:rsid w:val="6A852A4B"/>
    <w:rsid w:val="6A9B2B7A"/>
    <w:rsid w:val="6A9D6D0E"/>
    <w:rsid w:val="6B1F964C"/>
    <w:rsid w:val="6B4BFD51"/>
    <w:rsid w:val="6B818DE7"/>
    <w:rsid w:val="6BA9F55A"/>
    <w:rsid w:val="6BCC08E9"/>
    <w:rsid w:val="6C0E652E"/>
    <w:rsid w:val="6C51A3A3"/>
    <w:rsid w:val="6C55C4F1"/>
    <w:rsid w:val="6C826808"/>
    <w:rsid w:val="6C9D4FB3"/>
    <w:rsid w:val="6CCE3D52"/>
    <w:rsid w:val="6CD26874"/>
    <w:rsid w:val="6CF537D5"/>
    <w:rsid w:val="6CF8C8C2"/>
    <w:rsid w:val="6D176BFA"/>
    <w:rsid w:val="6D17A7CF"/>
    <w:rsid w:val="6D213FB3"/>
    <w:rsid w:val="6D46C75F"/>
    <w:rsid w:val="6D67D94A"/>
    <w:rsid w:val="6DBCCB0D"/>
    <w:rsid w:val="6DF3A3BB"/>
    <w:rsid w:val="6DF8E3EA"/>
    <w:rsid w:val="6E0144A2"/>
    <w:rsid w:val="6E18E887"/>
    <w:rsid w:val="6E595488"/>
    <w:rsid w:val="6E6F22E6"/>
    <w:rsid w:val="6E7DEAAD"/>
    <w:rsid w:val="6E7E9850"/>
    <w:rsid w:val="6E949923"/>
    <w:rsid w:val="6E992173"/>
    <w:rsid w:val="6EEB8582"/>
    <w:rsid w:val="6F5D7E10"/>
    <w:rsid w:val="6FAF517E"/>
    <w:rsid w:val="6FD4262C"/>
    <w:rsid w:val="7019BB0E"/>
    <w:rsid w:val="701F6E74"/>
    <w:rsid w:val="704F4377"/>
    <w:rsid w:val="70501174"/>
    <w:rsid w:val="70D7F803"/>
    <w:rsid w:val="71218C8B"/>
    <w:rsid w:val="716DC66E"/>
    <w:rsid w:val="71890446"/>
    <w:rsid w:val="718ED155"/>
    <w:rsid w:val="71A65469"/>
    <w:rsid w:val="71AE7369"/>
    <w:rsid w:val="71E842CF"/>
    <w:rsid w:val="723963E1"/>
    <w:rsid w:val="723AA88C"/>
    <w:rsid w:val="72440CD4"/>
    <w:rsid w:val="726FB62A"/>
    <w:rsid w:val="7292CAC3"/>
    <w:rsid w:val="730BC6EE"/>
    <w:rsid w:val="7321AFD4"/>
    <w:rsid w:val="73394CD7"/>
    <w:rsid w:val="73A3B547"/>
    <w:rsid w:val="73BE1EC7"/>
    <w:rsid w:val="73CFFCA9"/>
    <w:rsid w:val="73D2F781"/>
    <w:rsid w:val="7409B006"/>
    <w:rsid w:val="74A8193B"/>
    <w:rsid w:val="74B97BAC"/>
    <w:rsid w:val="74F29116"/>
    <w:rsid w:val="7525426D"/>
    <w:rsid w:val="754A9D7E"/>
    <w:rsid w:val="75594482"/>
    <w:rsid w:val="757BAD96"/>
    <w:rsid w:val="75D3C58C"/>
    <w:rsid w:val="7643E99C"/>
    <w:rsid w:val="764DD5DB"/>
    <w:rsid w:val="7656155B"/>
    <w:rsid w:val="76EDA9A5"/>
    <w:rsid w:val="770CD504"/>
    <w:rsid w:val="776E4934"/>
    <w:rsid w:val="77B3E034"/>
    <w:rsid w:val="77C83DC0"/>
    <w:rsid w:val="78160412"/>
    <w:rsid w:val="78793F6B"/>
    <w:rsid w:val="788C3C8A"/>
    <w:rsid w:val="789A0955"/>
    <w:rsid w:val="78B27977"/>
    <w:rsid w:val="78B35AF2"/>
    <w:rsid w:val="78D98D44"/>
    <w:rsid w:val="79F5EF02"/>
    <w:rsid w:val="7A0DF108"/>
    <w:rsid w:val="7A4E49D8"/>
    <w:rsid w:val="7A527ABA"/>
    <w:rsid w:val="7A5BFDDB"/>
    <w:rsid w:val="7A6A6891"/>
    <w:rsid w:val="7ADA1550"/>
    <w:rsid w:val="7B0B8ECB"/>
    <w:rsid w:val="7B61A34C"/>
    <w:rsid w:val="7B62C9A3"/>
    <w:rsid w:val="7B6EACBB"/>
    <w:rsid w:val="7B91BF63"/>
    <w:rsid w:val="7BA7F26B"/>
    <w:rsid w:val="7BAC2985"/>
    <w:rsid w:val="7BC1E631"/>
    <w:rsid w:val="7BDFFE26"/>
    <w:rsid w:val="7BEA1A39"/>
    <w:rsid w:val="7BF28F2B"/>
    <w:rsid w:val="7C5E72A9"/>
    <w:rsid w:val="7C693C03"/>
    <w:rsid w:val="7CA6D2A8"/>
    <w:rsid w:val="7D0E49DD"/>
    <w:rsid w:val="7D398811"/>
    <w:rsid w:val="7D43724E"/>
    <w:rsid w:val="7DA33A61"/>
    <w:rsid w:val="7E69C16E"/>
    <w:rsid w:val="7EA74489"/>
    <w:rsid w:val="7EAF1986"/>
    <w:rsid w:val="7EE3241A"/>
    <w:rsid w:val="7EF90189"/>
    <w:rsid w:val="7F21BAFB"/>
    <w:rsid w:val="7F58F3D7"/>
    <w:rsid w:val="7F608ACC"/>
    <w:rsid w:val="7F76A845"/>
    <w:rsid w:val="7FAC4C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45B1433"/>
    <w:rPr>
      <w:lang w:val="cy-GB"/>
    </w:rPr>
  </w:style>
  <w:style w:type="paragraph" w:styleId="Heading1">
    <w:name w:val="heading 1"/>
    <w:basedOn w:val="Normal"/>
    <w:next w:val="Normal"/>
    <w:link w:val="Heading1Char"/>
    <w:uiPriority w:val="9"/>
    <w:qFormat/>
    <w:rsid w:val="045B1433"/>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45B1433"/>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45B1433"/>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45B1433"/>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45B1433"/>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45B1433"/>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45B1433"/>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45B1433"/>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45B1433"/>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uiPriority w:val="1"/>
    <w:qFormat/>
    <w:rsid w:val="045B1433"/>
    <w:pPr>
      <w:spacing w:after="0"/>
      <w:ind w:left="1134" w:right="1134"/>
    </w:pPr>
    <w:rPr>
      <w:rFonts w:ascii="Arial" w:eastAsiaTheme="minorEastAsia" w:hAnsi="Arial"/>
      <w:i/>
      <w:iCs/>
    </w:rPr>
  </w:style>
  <w:style w:type="paragraph" w:customStyle="1" w:styleId="AssignBody">
    <w:name w:val="AssignBody"/>
    <w:basedOn w:val="AssignQuote"/>
    <w:link w:val="AssignBodyChar"/>
    <w:uiPriority w:val="1"/>
    <w:qFormat/>
    <w:rsid w:val="045B1433"/>
    <w:pPr>
      <w:ind w:left="0" w:right="0"/>
    </w:pPr>
    <w:rPr>
      <w:i w:val="0"/>
      <w:iCs w:val="0"/>
    </w:rPr>
  </w:style>
  <w:style w:type="character" w:customStyle="1" w:styleId="AssignQuoteChar">
    <w:name w:val="AssignQuote Char"/>
    <w:basedOn w:val="DefaultParagraphFont"/>
    <w:link w:val="AssignQuote"/>
    <w:uiPriority w:val="1"/>
    <w:rsid w:val="045B1433"/>
    <w:rPr>
      <w:rFonts w:ascii="Arial" w:eastAsiaTheme="minorEastAsia" w:hAnsi="Arial" w:cstheme="minorBidi"/>
      <w:i/>
      <w:iCs/>
      <w:noProof w:val="0"/>
      <w:lang w:val="cy-GB"/>
    </w:rPr>
  </w:style>
  <w:style w:type="paragraph" w:customStyle="1" w:styleId="AssignSubHeader">
    <w:name w:val="AssignSubHeader"/>
    <w:basedOn w:val="AssignBody"/>
    <w:next w:val="AssignBody"/>
    <w:link w:val="AssignSubHeaderChar"/>
    <w:uiPriority w:val="1"/>
    <w:qFormat/>
    <w:rsid w:val="045B1433"/>
    <w:rPr>
      <w:b/>
      <w:bCs/>
      <w:sz w:val="28"/>
      <w:szCs w:val="28"/>
    </w:rPr>
  </w:style>
  <w:style w:type="character" w:customStyle="1" w:styleId="AssignBodyChar">
    <w:name w:val="AssignBody Char"/>
    <w:basedOn w:val="AssignQuoteChar"/>
    <w:link w:val="AssignBody"/>
    <w:uiPriority w:val="1"/>
    <w:rsid w:val="045B1433"/>
    <w:rPr>
      <w:rFonts w:ascii="Arial" w:eastAsiaTheme="minorEastAsia" w:hAnsi="Arial" w:cstheme="minorBidi"/>
      <w:i w:val="0"/>
      <w:iCs w:val="0"/>
      <w:noProof w:val="0"/>
      <w:lang w:val="cy-GB"/>
    </w:rPr>
  </w:style>
  <w:style w:type="paragraph" w:customStyle="1" w:styleId="AssignHeader">
    <w:name w:val="AssignHeader"/>
    <w:basedOn w:val="AssignSubHeader"/>
    <w:next w:val="AssignSubHeader"/>
    <w:link w:val="AssignHeaderChar"/>
    <w:uiPriority w:val="1"/>
    <w:qFormat/>
    <w:rsid w:val="045B1433"/>
    <w:pPr>
      <w:jc w:val="center"/>
    </w:pPr>
    <w:rPr>
      <w:sz w:val="36"/>
      <w:szCs w:val="36"/>
      <w:u w:val="single"/>
    </w:rPr>
  </w:style>
  <w:style w:type="character" w:customStyle="1" w:styleId="AssignSubHeaderChar">
    <w:name w:val="AssignSubHeader Char"/>
    <w:basedOn w:val="AssignBodyChar"/>
    <w:link w:val="AssignSubHeader"/>
    <w:uiPriority w:val="1"/>
    <w:rsid w:val="045B1433"/>
    <w:rPr>
      <w:rFonts w:ascii="Arial" w:eastAsiaTheme="minorEastAsia" w:hAnsi="Arial" w:cstheme="minorBidi"/>
      <w:b/>
      <w:bCs/>
      <w:i w:val="0"/>
      <w:iCs w:val="0"/>
      <w:noProof w:val="0"/>
      <w:sz w:val="28"/>
      <w:szCs w:val="28"/>
      <w:lang w:val="cy-GB"/>
    </w:rPr>
  </w:style>
  <w:style w:type="paragraph" w:styleId="Header">
    <w:name w:val="header"/>
    <w:basedOn w:val="Normal"/>
    <w:link w:val="HeaderChar"/>
    <w:uiPriority w:val="99"/>
    <w:unhideWhenUsed/>
    <w:rsid w:val="045B1433"/>
    <w:pPr>
      <w:tabs>
        <w:tab w:val="center" w:pos="4513"/>
        <w:tab w:val="right" w:pos="9026"/>
      </w:tabs>
      <w:spacing w:after="0"/>
    </w:pPr>
  </w:style>
  <w:style w:type="character" w:customStyle="1" w:styleId="AssignHeaderChar">
    <w:name w:val="AssignHeader Char"/>
    <w:basedOn w:val="AssignSubHeaderChar"/>
    <w:link w:val="AssignHeader"/>
    <w:uiPriority w:val="1"/>
    <w:rsid w:val="045B1433"/>
    <w:rPr>
      <w:rFonts w:ascii="Arial" w:eastAsiaTheme="minorEastAsia" w:hAnsi="Arial" w:cstheme="minorBidi"/>
      <w:b/>
      <w:bCs/>
      <w:i w:val="0"/>
      <w:iCs w:val="0"/>
      <w:noProof w:val="0"/>
      <w:sz w:val="36"/>
      <w:szCs w:val="36"/>
      <w:u w:val="single"/>
      <w:lang w:val="cy-GB"/>
    </w:rPr>
  </w:style>
  <w:style w:type="character" w:customStyle="1" w:styleId="HeaderChar">
    <w:name w:val="Header Char"/>
    <w:basedOn w:val="DefaultParagraphFont"/>
    <w:link w:val="Header"/>
    <w:uiPriority w:val="99"/>
    <w:rsid w:val="045B1433"/>
    <w:rPr>
      <w:noProof w:val="0"/>
      <w:lang w:val="cy-GB"/>
    </w:rPr>
  </w:style>
  <w:style w:type="paragraph" w:styleId="Footer">
    <w:name w:val="footer"/>
    <w:basedOn w:val="Normal"/>
    <w:link w:val="FooterChar"/>
    <w:uiPriority w:val="99"/>
    <w:unhideWhenUsed/>
    <w:rsid w:val="045B1433"/>
    <w:pPr>
      <w:tabs>
        <w:tab w:val="center" w:pos="4513"/>
        <w:tab w:val="right" w:pos="9026"/>
      </w:tabs>
      <w:spacing w:after="0"/>
    </w:pPr>
  </w:style>
  <w:style w:type="character" w:customStyle="1" w:styleId="FooterChar">
    <w:name w:val="Footer Char"/>
    <w:basedOn w:val="DefaultParagraphFont"/>
    <w:link w:val="Footer"/>
    <w:uiPriority w:val="99"/>
    <w:rsid w:val="045B1433"/>
    <w:rPr>
      <w:noProof w:val="0"/>
      <w:lang w:val="cy-GB"/>
    </w:rPr>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45B1433"/>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45B1433"/>
    <w:rPr>
      <w:rFonts w:eastAsiaTheme="minorEastAsia"/>
      <w:color w:val="5A5A5A"/>
    </w:rPr>
  </w:style>
  <w:style w:type="paragraph" w:styleId="Quote">
    <w:name w:val="Quote"/>
    <w:basedOn w:val="Normal"/>
    <w:next w:val="Normal"/>
    <w:link w:val="QuoteChar"/>
    <w:uiPriority w:val="29"/>
    <w:qFormat/>
    <w:rsid w:val="045B1433"/>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45B1433"/>
    <w:pPr>
      <w:spacing w:before="360" w:after="360"/>
      <w:ind w:left="864" w:right="864"/>
      <w:jc w:val="center"/>
    </w:pPr>
    <w:rPr>
      <w:i/>
      <w:iCs/>
      <w:color w:val="4472C4" w:themeColor="accent1"/>
    </w:rPr>
  </w:style>
  <w:style w:type="paragraph" w:styleId="ListParagraph">
    <w:name w:val="List Paragraph"/>
    <w:basedOn w:val="Normal"/>
    <w:uiPriority w:val="34"/>
    <w:qFormat/>
    <w:rsid w:val="045B1433"/>
    <w:pPr>
      <w:ind w:left="720"/>
      <w:contextualSpacing/>
    </w:pPr>
  </w:style>
  <w:style w:type="character" w:customStyle="1" w:styleId="Heading1Char">
    <w:name w:val="Heading 1 Char"/>
    <w:basedOn w:val="DefaultParagraphFont"/>
    <w:link w:val="Heading1"/>
    <w:uiPriority w:val="9"/>
    <w:rsid w:val="045B1433"/>
    <w:rPr>
      <w:rFonts w:asciiTheme="majorHAnsi" w:eastAsiaTheme="majorEastAsia" w:hAnsiTheme="majorHAnsi" w:cstheme="majorBidi"/>
      <w:noProof w:val="0"/>
      <w:color w:val="2F5496" w:themeColor="accent1" w:themeShade="BF"/>
      <w:sz w:val="32"/>
      <w:szCs w:val="32"/>
      <w:lang w:val="cy-GB"/>
    </w:rPr>
  </w:style>
  <w:style w:type="character" w:customStyle="1" w:styleId="Heading2Char">
    <w:name w:val="Heading 2 Char"/>
    <w:basedOn w:val="DefaultParagraphFont"/>
    <w:link w:val="Heading2"/>
    <w:uiPriority w:val="9"/>
    <w:rsid w:val="045B1433"/>
    <w:rPr>
      <w:rFonts w:asciiTheme="majorHAnsi" w:eastAsiaTheme="majorEastAsia" w:hAnsiTheme="majorHAnsi" w:cstheme="majorBidi"/>
      <w:noProof w:val="0"/>
      <w:color w:val="2F5496" w:themeColor="accent1" w:themeShade="BF"/>
      <w:sz w:val="26"/>
      <w:szCs w:val="26"/>
      <w:lang w:val="cy-GB"/>
    </w:rPr>
  </w:style>
  <w:style w:type="character" w:customStyle="1" w:styleId="Heading3Char">
    <w:name w:val="Heading 3 Char"/>
    <w:basedOn w:val="DefaultParagraphFont"/>
    <w:link w:val="Heading3"/>
    <w:uiPriority w:val="9"/>
    <w:rsid w:val="045B1433"/>
    <w:rPr>
      <w:rFonts w:asciiTheme="majorHAnsi" w:eastAsiaTheme="majorEastAsia" w:hAnsiTheme="majorHAnsi" w:cstheme="majorBidi"/>
      <w:noProof w:val="0"/>
      <w:color w:val="1F3763"/>
      <w:sz w:val="24"/>
      <w:szCs w:val="24"/>
      <w:lang w:val="cy-GB"/>
    </w:rPr>
  </w:style>
  <w:style w:type="character" w:customStyle="1" w:styleId="Heading4Char">
    <w:name w:val="Heading 4 Char"/>
    <w:basedOn w:val="DefaultParagraphFont"/>
    <w:link w:val="Heading4"/>
    <w:uiPriority w:val="9"/>
    <w:rsid w:val="045B1433"/>
    <w:rPr>
      <w:rFonts w:asciiTheme="majorHAnsi" w:eastAsiaTheme="majorEastAsia" w:hAnsiTheme="majorHAnsi" w:cstheme="majorBidi"/>
      <w:i/>
      <w:iCs/>
      <w:noProof w:val="0"/>
      <w:color w:val="2F5496" w:themeColor="accent1" w:themeShade="BF"/>
      <w:lang w:val="cy-GB"/>
    </w:rPr>
  </w:style>
  <w:style w:type="character" w:customStyle="1" w:styleId="Heading5Char">
    <w:name w:val="Heading 5 Char"/>
    <w:basedOn w:val="DefaultParagraphFont"/>
    <w:link w:val="Heading5"/>
    <w:uiPriority w:val="9"/>
    <w:rsid w:val="045B1433"/>
    <w:rPr>
      <w:rFonts w:asciiTheme="majorHAnsi" w:eastAsiaTheme="majorEastAsia" w:hAnsiTheme="majorHAnsi" w:cstheme="majorBidi"/>
      <w:noProof w:val="0"/>
      <w:color w:val="2F5496" w:themeColor="accent1" w:themeShade="BF"/>
      <w:lang w:val="cy-GB"/>
    </w:rPr>
  </w:style>
  <w:style w:type="character" w:customStyle="1" w:styleId="Heading6Char">
    <w:name w:val="Heading 6 Char"/>
    <w:basedOn w:val="DefaultParagraphFont"/>
    <w:link w:val="Heading6"/>
    <w:uiPriority w:val="9"/>
    <w:rsid w:val="045B1433"/>
    <w:rPr>
      <w:rFonts w:asciiTheme="majorHAnsi" w:eastAsiaTheme="majorEastAsia" w:hAnsiTheme="majorHAnsi" w:cstheme="majorBidi"/>
      <w:noProof w:val="0"/>
      <w:color w:val="1F3763"/>
      <w:lang w:val="cy-GB"/>
    </w:rPr>
  </w:style>
  <w:style w:type="character" w:customStyle="1" w:styleId="Heading7Char">
    <w:name w:val="Heading 7 Char"/>
    <w:basedOn w:val="DefaultParagraphFont"/>
    <w:link w:val="Heading7"/>
    <w:uiPriority w:val="9"/>
    <w:rsid w:val="045B1433"/>
    <w:rPr>
      <w:rFonts w:asciiTheme="majorHAnsi" w:eastAsiaTheme="majorEastAsia" w:hAnsiTheme="majorHAnsi" w:cstheme="majorBidi"/>
      <w:i/>
      <w:iCs/>
      <w:noProof w:val="0"/>
      <w:color w:val="1F3763"/>
      <w:lang w:val="cy-GB"/>
    </w:rPr>
  </w:style>
  <w:style w:type="character" w:customStyle="1" w:styleId="Heading8Char">
    <w:name w:val="Heading 8 Char"/>
    <w:basedOn w:val="DefaultParagraphFont"/>
    <w:link w:val="Heading8"/>
    <w:uiPriority w:val="9"/>
    <w:rsid w:val="045B1433"/>
    <w:rPr>
      <w:rFonts w:asciiTheme="majorHAnsi" w:eastAsiaTheme="majorEastAsia" w:hAnsiTheme="majorHAnsi" w:cstheme="majorBidi"/>
      <w:noProof w:val="0"/>
      <w:color w:val="272727"/>
      <w:sz w:val="21"/>
      <w:szCs w:val="21"/>
      <w:lang w:val="cy-GB"/>
    </w:rPr>
  </w:style>
  <w:style w:type="character" w:customStyle="1" w:styleId="Heading9Char">
    <w:name w:val="Heading 9 Char"/>
    <w:basedOn w:val="DefaultParagraphFont"/>
    <w:link w:val="Heading9"/>
    <w:uiPriority w:val="9"/>
    <w:rsid w:val="045B1433"/>
    <w:rPr>
      <w:rFonts w:asciiTheme="majorHAnsi" w:eastAsiaTheme="majorEastAsia" w:hAnsiTheme="majorHAnsi" w:cstheme="majorBidi"/>
      <w:i/>
      <w:iCs/>
      <w:noProof w:val="0"/>
      <w:color w:val="272727"/>
      <w:sz w:val="21"/>
      <w:szCs w:val="21"/>
      <w:lang w:val="cy-GB"/>
    </w:rPr>
  </w:style>
  <w:style w:type="character" w:customStyle="1" w:styleId="TitleChar">
    <w:name w:val="Title Char"/>
    <w:basedOn w:val="DefaultParagraphFont"/>
    <w:link w:val="Title"/>
    <w:uiPriority w:val="10"/>
    <w:rsid w:val="045B1433"/>
    <w:rPr>
      <w:rFonts w:asciiTheme="majorHAnsi" w:eastAsiaTheme="majorEastAsia" w:hAnsiTheme="majorHAnsi" w:cstheme="majorBidi"/>
      <w:noProof w:val="0"/>
      <w:sz w:val="56"/>
      <w:szCs w:val="56"/>
      <w:lang w:val="cy-GB"/>
    </w:rPr>
  </w:style>
  <w:style w:type="character" w:customStyle="1" w:styleId="SubtitleChar">
    <w:name w:val="Subtitle Char"/>
    <w:basedOn w:val="DefaultParagraphFont"/>
    <w:link w:val="Subtitle"/>
    <w:uiPriority w:val="11"/>
    <w:rsid w:val="045B1433"/>
    <w:rPr>
      <w:rFonts w:asciiTheme="minorHAnsi" w:eastAsiaTheme="minorEastAsia" w:hAnsiTheme="minorHAnsi" w:cstheme="minorBidi"/>
      <w:noProof w:val="0"/>
      <w:color w:val="5A5A5A"/>
      <w:lang w:val="cy-GB"/>
    </w:rPr>
  </w:style>
  <w:style w:type="character" w:customStyle="1" w:styleId="QuoteChar">
    <w:name w:val="Quote Char"/>
    <w:basedOn w:val="DefaultParagraphFont"/>
    <w:link w:val="Quote"/>
    <w:uiPriority w:val="29"/>
    <w:rsid w:val="045B1433"/>
    <w:rPr>
      <w:i/>
      <w:iCs/>
      <w:noProof w:val="0"/>
      <w:color w:val="404040" w:themeColor="text1" w:themeTint="BF"/>
      <w:lang w:val="cy-GB"/>
    </w:rPr>
  </w:style>
  <w:style w:type="character" w:customStyle="1" w:styleId="IntenseQuoteChar">
    <w:name w:val="Intense Quote Char"/>
    <w:basedOn w:val="DefaultParagraphFont"/>
    <w:link w:val="IntenseQuote"/>
    <w:uiPriority w:val="30"/>
    <w:rsid w:val="045B1433"/>
    <w:rPr>
      <w:i/>
      <w:iCs/>
      <w:noProof w:val="0"/>
      <w:color w:val="4472C4" w:themeColor="accent1"/>
      <w:lang w:val="cy-GB"/>
    </w:rPr>
  </w:style>
  <w:style w:type="paragraph" w:styleId="TOC1">
    <w:name w:val="toc 1"/>
    <w:basedOn w:val="Normal"/>
    <w:next w:val="Normal"/>
    <w:uiPriority w:val="39"/>
    <w:unhideWhenUsed/>
    <w:rsid w:val="045B1433"/>
    <w:pPr>
      <w:spacing w:after="100"/>
    </w:pPr>
  </w:style>
  <w:style w:type="paragraph" w:styleId="TOC2">
    <w:name w:val="toc 2"/>
    <w:basedOn w:val="Normal"/>
    <w:next w:val="Normal"/>
    <w:uiPriority w:val="39"/>
    <w:unhideWhenUsed/>
    <w:rsid w:val="045B1433"/>
    <w:pPr>
      <w:spacing w:after="100"/>
      <w:ind w:left="220"/>
    </w:pPr>
  </w:style>
  <w:style w:type="paragraph" w:styleId="TOC3">
    <w:name w:val="toc 3"/>
    <w:basedOn w:val="Normal"/>
    <w:next w:val="Normal"/>
    <w:uiPriority w:val="39"/>
    <w:unhideWhenUsed/>
    <w:rsid w:val="045B1433"/>
    <w:pPr>
      <w:spacing w:after="100"/>
      <w:ind w:left="440"/>
    </w:pPr>
  </w:style>
  <w:style w:type="paragraph" w:styleId="TOC4">
    <w:name w:val="toc 4"/>
    <w:basedOn w:val="Normal"/>
    <w:next w:val="Normal"/>
    <w:uiPriority w:val="39"/>
    <w:unhideWhenUsed/>
    <w:rsid w:val="045B1433"/>
    <w:pPr>
      <w:spacing w:after="100"/>
      <w:ind w:left="660"/>
    </w:pPr>
  </w:style>
  <w:style w:type="paragraph" w:styleId="TOC5">
    <w:name w:val="toc 5"/>
    <w:basedOn w:val="Normal"/>
    <w:next w:val="Normal"/>
    <w:uiPriority w:val="39"/>
    <w:unhideWhenUsed/>
    <w:rsid w:val="045B1433"/>
    <w:pPr>
      <w:spacing w:after="100"/>
      <w:ind w:left="880"/>
    </w:pPr>
  </w:style>
  <w:style w:type="paragraph" w:styleId="TOC6">
    <w:name w:val="toc 6"/>
    <w:basedOn w:val="Normal"/>
    <w:next w:val="Normal"/>
    <w:uiPriority w:val="39"/>
    <w:unhideWhenUsed/>
    <w:rsid w:val="045B1433"/>
    <w:pPr>
      <w:spacing w:after="100"/>
      <w:ind w:left="1100"/>
    </w:pPr>
  </w:style>
  <w:style w:type="paragraph" w:styleId="TOC7">
    <w:name w:val="toc 7"/>
    <w:basedOn w:val="Normal"/>
    <w:next w:val="Normal"/>
    <w:uiPriority w:val="39"/>
    <w:unhideWhenUsed/>
    <w:rsid w:val="045B1433"/>
    <w:pPr>
      <w:spacing w:after="100"/>
      <w:ind w:left="1320"/>
    </w:pPr>
  </w:style>
  <w:style w:type="paragraph" w:styleId="TOC8">
    <w:name w:val="toc 8"/>
    <w:basedOn w:val="Normal"/>
    <w:next w:val="Normal"/>
    <w:uiPriority w:val="39"/>
    <w:unhideWhenUsed/>
    <w:rsid w:val="045B1433"/>
    <w:pPr>
      <w:spacing w:after="100"/>
      <w:ind w:left="1540"/>
    </w:pPr>
  </w:style>
  <w:style w:type="paragraph" w:styleId="TOC9">
    <w:name w:val="toc 9"/>
    <w:basedOn w:val="Normal"/>
    <w:next w:val="Normal"/>
    <w:uiPriority w:val="39"/>
    <w:unhideWhenUsed/>
    <w:rsid w:val="045B1433"/>
    <w:pPr>
      <w:spacing w:after="100"/>
      <w:ind w:left="1760"/>
    </w:pPr>
  </w:style>
  <w:style w:type="paragraph" w:styleId="EndnoteText">
    <w:name w:val="endnote text"/>
    <w:basedOn w:val="Normal"/>
    <w:link w:val="EndnoteTextChar"/>
    <w:uiPriority w:val="99"/>
    <w:semiHidden/>
    <w:unhideWhenUsed/>
    <w:rsid w:val="045B1433"/>
    <w:pPr>
      <w:spacing w:after="0"/>
    </w:pPr>
    <w:rPr>
      <w:sz w:val="20"/>
      <w:szCs w:val="20"/>
    </w:rPr>
  </w:style>
  <w:style w:type="character" w:customStyle="1" w:styleId="EndnoteTextChar">
    <w:name w:val="Endnote Text Char"/>
    <w:basedOn w:val="DefaultParagraphFont"/>
    <w:link w:val="EndnoteText"/>
    <w:uiPriority w:val="99"/>
    <w:semiHidden/>
    <w:rsid w:val="045B1433"/>
    <w:rPr>
      <w:noProof w:val="0"/>
      <w:sz w:val="20"/>
      <w:szCs w:val="20"/>
      <w:lang w:val="cy-GB"/>
    </w:rPr>
  </w:style>
  <w:style w:type="paragraph" w:styleId="FootnoteText">
    <w:name w:val="footnote text"/>
    <w:basedOn w:val="Normal"/>
    <w:link w:val="FootnoteTextChar"/>
    <w:uiPriority w:val="99"/>
    <w:semiHidden/>
    <w:unhideWhenUsed/>
    <w:rsid w:val="045B1433"/>
    <w:pPr>
      <w:spacing w:after="0"/>
    </w:pPr>
    <w:rPr>
      <w:sz w:val="20"/>
      <w:szCs w:val="20"/>
    </w:rPr>
  </w:style>
  <w:style w:type="character" w:customStyle="1" w:styleId="FootnoteTextChar">
    <w:name w:val="Footnote Text Char"/>
    <w:basedOn w:val="DefaultParagraphFont"/>
    <w:link w:val="FootnoteText"/>
    <w:uiPriority w:val="99"/>
    <w:semiHidden/>
    <w:rsid w:val="045B1433"/>
    <w:rPr>
      <w:noProof w:val="0"/>
      <w:sz w:val="20"/>
      <w:szCs w:val="20"/>
      <w:lang w:val="cy-GB"/>
    </w:rPr>
  </w:style>
  <w:style w:type="character" w:styleId="Hyperlink">
    <w:name w:val="Hyperlink"/>
    <w:basedOn w:val="DefaultParagraphFont"/>
    <w:uiPriority w:val="99"/>
    <w:unhideWhenUsed/>
    <w:rPr>
      <w:color w:val="0563C1" w:themeColor="hyperlink"/>
      <w:u w:val="single"/>
    </w:rPr>
  </w:style>
  <w:style w:type="character" w:styleId="Strong">
    <w:name w:val="Strong"/>
    <w:basedOn w:val="DefaultParagraphFont"/>
    <w:uiPriority w:val="22"/>
    <w:qFormat/>
    <w:rsid w:val="0022398A"/>
    <w:rPr>
      <w:b/>
      <w:bCs/>
    </w:rPr>
  </w:style>
  <w:style w:type="character" w:customStyle="1" w:styleId="oecd-shared-footercopyright-first">
    <w:name w:val="oecd-shared-footer__copyright-first"/>
    <w:basedOn w:val="DefaultParagraphFont"/>
    <w:rsid w:val="003553B9"/>
  </w:style>
  <w:style w:type="character" w:customStyle="1" w:styleId="oecd-shared-footercopyright-second">
    <w:name w:val="oecd-shared-footer__copyright-second"/>
    <w:basedOn w:val="DefaultParagraphFont"/>
    <w:rsid w:val="003553B9"/>
  </w:style>
  <w:style w:type="character" w:styleId="UnresolvedMention">
    <w:name w:val="Unresolved Mention"/>
    <w:basedOn w:val="DefaultParagraphFont"/>
    <w:uiPriority w:val="99"/>
    <w:semiHidden/>
    <w:unhideWhenUsed/>
    <w:rsid w:val="00854F0C"/>
    <w:rPr>
      <w:color w:val="605E5C"/>
      <w:shd w:val="clear" w:color="auto" w:fill="E1DFDD"/>
    </w:rPr>
  </w:style>
  <w:style w:type="character" w:customStyle="1" w:styleId="authors">
    <w:name w:val="authors"/>
    <w:basedOn w:val="DefaultParagraphFont"/>
    <w:rsid w:val="00CE265E"/>
  </w:style>
  <w:style w:type="character" w:customStyle="1" w:styleId="date">
    <w:name w:val="date"/>
    <w:basedOn w:val="DefaultParagraphFont"/>
    <w:rsid w:val="00CE265E"/>
  </w:style>
  <w:style w:type="character" w:customStyle="1" w:styleId="arttitle">
    <w:name w:val="art_title"/>
    <w:basedOn w:val="DefaultParagraphFont"/>
    <w:rsid w:val="00CE265E"/>
  </w:style>
  <w:style w:type="character" w:customStyle="1" w:styleId="serialtitle">
    <w:name w:val="serial_title"/>
    <w:basedOn w:val="DefaultParagraphFont"/>
    <w:rsid w:val="00CE265E"/>
  </w:style>
  <w:style w:type="character" w:customStyle="1" w:styleId="volumeissue">
    <w:name w:val="volume_issue"/>
    <w:basedOn w:val="DefaultParagraphFont"/>
    <w:rsid w:val="00CE265E"/>
  </w:style>
  <w:style w:type="character" w:customStyle="1" w:styleId="pagerange">
    <w:name w:val="page_range"/>
    <w:basedOn w:val="DefaultParagraphFont"/>
    <w:rsid w:val="00CE265E"/>
  </w:style>
  <w:style w:type="character" w:customStyle="1" w:styleId="doilink">
    <w:name w:val="doi_link"/>
    <w:basedOn w:val="DefaultParagraphFont"/>
    <w:rsid w:val="00CE265E"/>
  </w:style>
  <w:style w:type="paragraph" w:styleId="NormalWeb">
    <w:name w:val="Normal (Web)"/>
    <w:basedOn w:val="Normal"/>
    <w:uiPriority w:val="99"/>
    <w:unhideWhenUsed/>
    <w:rsid w:val="0086354B"/>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321196">
      <w:bodyDiv w:val="1"/>
      <w:marLeft w:val="0"/>
      <w:marRight w:val="0"/>
      <w:marTop w:val="0"/>
      <w:marBottom w:val="0"/>
      <w:divBdr>
        <w:top w:val="none" w:sz="0" w:space="0" w:color="auto"/>
        <w:left w:val="none" w:sz="0" w:space="0" w:color="auto"/>
        <w:bottom w:val="none" w:sz="0" w:space="0" w:color="auto"/>
        <w:right w:val="none" w:sz="0" w:space="0" w:color="auto"/>
      </w:divBdr>
    </w:div>
    <w:div w:id="583879338">
      <w:bodyDiv w:val="1"/>
      <w:marLeft w:val="0"/>
      <w:marRight w:val="0"/>
      <w:marTop w:val="0"/>
      <w:marBottom w:val="0"/>
      <w:divBdr>
        <w:top w:val="none" w:sz="0" w:space="0" w:color="auto"/>
        <w:left w:val="none" w:sz="0" w:space="0" w:color="auto"/>
        <w:bottom w:val="none" w:sz="0" w:space="0" w:color="auto"/>
        <w:right w:val="none" w:sz="0" w:space="0" w:color="auto"/>
      </w:divBdr>
    </w:div>
    <w:div w:id="824708417">
      <w:bodyDiv w:val="1"/>
      <w:marLeft w:val="0"/>
      <w:marRight w:val="0"/>
      <w:marTop w:val="0"/>
      <w:marBottom w:val="0"/>
      <w:divBdr>
        <w:top w:val="none" w:sz="0" w:space="0" w:color="auto"/>
        <w:left w:val="none" w:sz="0" w:space="0" w:color="auto"/>
        <w:bottom w:val="none" w:sz="0" w:space="0" w:color="auto"/>
        <w:right w:val="none" w:sz="0" w:space="0" w:color="auto"/>
      </w:divBdr>
    </w:div>
    <w:div w:id="1009064673">
      <w:bodyDiv w:val="1"/>
      <w:marLeft w:val="0"/>
      <w:marRight w:val="0"/>
      <w:marTop w:val="0"/>
      <w:marBottom w:val="0"/>
      <w:divBdr>
        <w:top w:val="none" w:sz="0" w:space="0" w:color="auto"/>
        <w:left w:val="none" w:sz="0" w:space="0" w:color="auto"/>
        <w:bottom w:val="none" w:sz="0" w:space="0" w:color="auto"/>
        <w:right w:val="none" w:sz="0" w:space="0" w:color="auto"/>
      </w:divBdr>
    </w:div>
    <w:div w:id="1128233945">
      <w:bodyDiv w:val="1"/>
      <w:marLeft w:val="0"/>
      <w:marRight w:val="0"/>
      <w:marTop w:val="0"/>
      <w:marBottom w:val="0"/>
      <w:divBdr>
        <w:top w:val="none" w:sz="0" w:space="0" w:color="auto"/>
        <w:left w:val="none" w:sz="0" w:space="0" w:color="auto"/>
        <w:bottom w:val="none" w:sz="0" w:space="0" w:color="auto"/>
        <w:right w:val="none" w:sz="0" w:space="0" w:color="auto"/>
      </w:divBdr>
    </w:div>
    <w:div w:id="1383408263">
      <w:bodyDiv w:val="1"/>
      <w:marLeft w:val="0"/>
      <w:marRight w:val="0"/>
      <w:marTop w:val="0"/>
      <w:marBottom w:val="0"/>
      <w:divBdr>
        <w:top w:val="none" w:sz="0" w:space="0" w:color="auto"/>
        <w:left w:val="none" w:sz="0" w:space="0" w:color="auto"/>
        <w:bottom w:val="none" w:sz="0" w:space="0" w:color="auto"/>
        <w:right w:val="none" w:sz="0" w:space="0" w:color="auto"/>
      </w:divBdr>
    </w:div>
    <w:div w:id="1399589931">
      <w:bodyDiv w:val="1"/>
      <w:marLeft w:val="0"/>
      <w:marRight w:val="0"/>
      <w:marTop w:val="0"/>
      <w:marBottom w:val="0"/>
      <w:divBdr>
        <w:top w:val="none" w:sz="0" w:space="0" w:color="auto"/>
        <w:left w:val="none" w:sz="0" w:space="0" w:color="auto"/>
        <w:bottom w:val="none" w:sz="0" w:space="0" w:color="auto"/>
        <w:right w:val="none" w:sz="0" w:space="0" w:color="auto"/>
      </w:divBdr>
    </w:div>
    <w:div w:id="1615942843">
      <w:bodyDiv w:val="1"/>
      <w:marLeft w:val="0"/>
      <w:marRight w:val="0"/>
      <w:marTop w:val="0"/>
      <w:marBottom w:val="0"/>
      <w:divBdr>
        <w:top w:val="none" w:sz="0" w:space="0" w:color="auto"/>
        <w:left w:val="none" w:sz="0" w:space="0" w:color="auto"/>
        <w:bottom w:val="none" w:sz="0" w:space="0" w:color="auto"/>
        <w:right w:val="none" w:sz="0" w:space="0" w:color="auto"/>
      </w:divBdr>
    </w:div>
    <w:div w:id="1654486523">
      <w:bodyDiv w:val="1"/>
      <w:marLeft w:val="0"/>
      <w:marRight w:val="0"/>
      <w:marTop w:val="0"/>
      <w:marBottom w:val="0"/>
      <w:divBdr>
        <w:top w:val="none" w:sz="0" w:space="0" w:color="auto"/>
        <w:left w:val="none" w:sz="0" w:space="0" w:color="auto"/>
        <w:bottom w:val="none" w:sz="0" w:space="0" w:color="auto"/>
        <w:right w:val="none" w:sz="0" w:space="0" w:color="auto"/>
      </w:divBdr>
    </w:div>
    <w:div w:id="1782145706">
      <w:bodyDiv w:val="1"/>
      <w:marLeft w:val="0"/>
      <w:marRight w:val="0"/>
      <w:marTop w:val="0"/>
      <w:marBottom w:val="0"/>
      <w:divBdr>
        <w:top w:val="none" w:sz="0" w:space="0" w:color="auto"/>
        <w:left w:val="none" w:sz="0" w:space="0" w:color="auto"/>
        <w:bottom w:val="none" w:sz="0" w:space="0" w:color="auto"/>
        <w:right w:val="none" w:sz="0" w:space="0" w:color="auto"/>
      </w:divBdr>
    </w:div>
    <w:div w:id="1887256384">
      <w:bodyDiv w:val="1"/>
      <w:marLeft w:val="0"/>
      <w:marRight w:val="0"/>
      <w:marTop w:val="0"/>
      <w:marBottom w:val="0"/>
      <w:divBdr>
        <w:top w:val="none" w:sz="0" w:space="0" w:color="auto"/>
        <w:left w:val="none" w:sz="0" w:space="0" w:color="auto"/>
        <w:bottom w:val="none" w:sz="0" w:space="0" w:color="auto"/>
        <w:right w:val="none" w:sz="0" w:space="0" w:color="auto"/>
      </w:divBdr>
    </w:div>
    <w:div w:id="2026589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80/13504622.2014.966657" TargetMode="External"/><Relationship Id="rId18" Type="http://schemas.openxmlformats.org/officeDocument/2006/relationships/hyperlink" Target="https://doi.org/10.1080/00094056.2015.1114787"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oecd.org/education/Improving-schools-in-Wales.pdf" TargetMode="External"/><Relationship Id="rId7" Type="http://schemas.openxmlformats.org/officeDocument/2006/relationships/webSettings" Target="webSettings.xml"/><Relationship Id="rId12" Type="http://schemas.openxmlformats.org/officeDocument/2006/relationships/hyperlink" Target="https://www.simplypsychology.org/Zone-of-Proximal-Development.html" TargetMode="External"/><Relationship Id="rId17" Type="http://schemas.openxmlformats.org/officeDocument/2006/relationships/hyperlink" Target="https://www.theintentionalmom.com/ways-to-encourage-your-kids-to-take-pride-in-their-work/"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history.org.uk/primary/module/3638/leading-primary-history/3653/cross-curricular-learning#:~:text=Cross%2Dcurricular%20work%20offers%20a,investigations%20that%20engage%20children's%20imagination" TargetMode="External"/><Relationship Id="rId20" Type="http://schemas.openxmlformats.org/officeDocument/2006/relationships/hyperlink" Target="https://hwb.gov.wales/api/storage/b0e91f7c-0050-47b6-9b23-0273d39df9f3/canllawiau-cwricwlwm-i-gymru-070220.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ymchwil.senedd.cymru/erthyglau-ymchwil/adolygiad-donaldson-dibenion-a-chynnwys-cwricwlwm-cymru/"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estyn.llyw.cymru/arfer-effeithiol/ymweliadau-lleol-yn-meithrin-balchder-yn-y-gymuned-dealltwriaeth-or-byd" TargetMode="External"/><Relationship Id="rId23" Type="http://schemas.openxmlformats.org/officeDocument/2006/relationships/hyperlink" Target="https://raisingchildren.net.au/school-age/school-learning/learning-ideas/learning-school-years" TargetMode="External"/><Relationship Id="rId28" Type="http://schemas.microsoft.com/office/2020/10/relationships/intelligence" Target="intelligence2.xml"/><Relationship Id="rId10" Type="http://schemas.openxmlformats.org/officeDocument/2006/relationships/hyperlink" Target="https://resumes-for-teachers.com/blog/interview-questions/excellent-teachers-use-real-life-connections-in-the-classroom/" TargetMode="External"/><Relationship Id="rId19" Type="http://schemas.openxmlformats.org/officeDocument/2006/relationships/hyperlink" Target="https://hwb.gov.wales/api/storage/283b9318-dcf7-402d-b39a-67dee70efe18/sut-i-ddatblygu-meddwl-ac-asesu-ar-gyfer-dysgu-yn-yr-ystafell-ddosbarth.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styn.llyw.cymru/arfer-effeithiol/dysgu-trwy-chwarae-mewn-cyd-destun-bywyd-go-iawn" TargetMode="External"/><Relationship Id="rId22" Type="http://schemas.openxmlformats.org/officeDocument/2006/relationships/hyperlink" Target="https://newman.repository.guildhe.ac.uk/id/eprint/17250/1/NU0082.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3855</TotalTime>
  <Pages>11</Pages>
  <Words>5075</Words>
  <Characters>28933</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Rhydian</cp:lastModifiedBy>
  <cp:revision>33</cp:revision>
  <dcterms:created xsi:type="dcterms:W3CDTF">2022-04-04T22:07:00Z</dcterms:created>
  <dcterms:modified xsi:type="dcterms:W3CDTF">2022-04-08T15:47:00Z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