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5348CC" w:rsidRDefault="00B2796B">
      <w:pPr>
        <w:spacing w:line="480" w:lineRule="auto"/>
        <w:jc w:val="center"/>
        <w:rPr>
          <w:sz w:val="24"/>
          <w:szCs w:val="24"/>
        </w:rPr>
      </w:pPr>
      <w:bookmarkStart w:id="0" w:name="_gjdgxs" w:colFirst="0" w:colLast="0"/>
      <w:bookmarkEnd w:id="0"/>
      <w:r>
        <w:rPr>
          <w:i/>
          <w:sz w:val="24"/>
          <w:szCs w:val="24"/>
        </w:rPr>
        <w:t>Wales: England’s Colony</w:t>
      </w:r>
      <w:r>
        <w:rPr>
          <w:sz w:val="24"/>
          <w:szCs w:val="24"/>
        </w:rPr>
        <w:t xml:space="preserve"> by Martin </w:t>
      </w:r>
      <w:proofErr w:type="spellStart"/>
      <w:r>
        <w:rPr>
          <w:sz w:val="24"/>
          <w:szCs w:val="24"/>
        </w:rPr>
        <w:t>Johnes</w:t>
      </w:r>
      <w:proofErr w:type="spellEnd"/>
      <w:r>
        <w:rPr>
          <w:sz w:val="24"/>
          <w:szCs w:val="24"/>
        </w:rPr>
        <w:t xml:space="preserve"> - Review</w:t>
      </w:r>
    </w:p>
    <w:p w14:paraId="00000002" w14:textId="77777777" w:rsidR="005348CC" w:rsidRDefault="00B2796B">
      <w:pPr>
        <w:spacing w:line="480" w:lineRule="auto"/>
        <w:rPr>
          <w:color w:val="222222"/>
          <w:sz w:val="24"/>
          <w:szCs w:val="24"/>
        </w:rPr>
      </w:pPr>
      <w:bookmarkStart w:id="1" w:name="_ghfu681fx0e6" w:colFirst="0" w:colLast="0"/>
      <w:bookmarkEnd w:id="1"/>
      <w:r>
        <w:rPr>
          <w:sz w:val="24"/>
          <w:szCs w:val="24"/>
        </w:rPr>
        <w:t xml:space="preserve">Martin </w:t>
      </w:r>
      <w:proofErr w:type="spellStart"/>
      <w:r>
        <w:rPr>
          <w:sz w:val="24"/>
          <w:szCs w:val="24"/>
        </w:rPr>
        <w:t>Johnes</w:t>
      </w:r>
      <w:proofErr w:type="spellEnd"/>
      <w:r>
        <w:rPr>
          <w:sz w:val="24"/>
          <w:szCs w:val="24"/>
        </w:rPr>
        <w:t xml:space="preserve">’ work on </w:t>
      </w:r>
      <w:r>
        <w:rPr>
          <w:i/>
          <w:sz w:val="24"/>
          <w:szCs w:val="24"/>
        </w:rPr>
        <w:t xml:space="preserve">Wales: England’s Colony? </w:t>
      </w:r>
      <w:r>
        <w:rPr>
          <w:sz w:val="24"/>
          <w:szCs w:val="24"/>
        </w:rPr>
        <w:t>provides an interesting perspective on Welsh history. While the book is only 196 pages in length it outlines a solid narrative of the history of Wales, even if it is often in the context of its relation to its larger neighbour, England. While it is not ent</w:t>
      </w:r>
      <w:r>
        <w:rPr>
          <w:sz w:val="24"/>
          <w:szCs w:val="24"/>
        </w:rPr>
        <w:t xml:space="preserve">irely narrative in nature, it is also quite provocative in its own way. </w:t>
      </w:r>
      <w:proofErr w:type="spellStart"/>
      <w:r>
        <w:rPr>
          <w:sz w:val="24"/>
          <w:szCs w:val="24"/>
        </w:rPr>
        <w:t>Johnes</w:t>
      </w:r>
      <w:proofErr w:type="spellEnd"/>
      <w:r>
        <w:rPr>
          <w:sz w:val="24"/>
          <w:szCs w:val="24"/>
        </w:rPr>
        <w:t xml:space="preserve">’ use of the word </w:t>
      </w:r>
      <w:r>
        <w:rPr>
          <w:i/>
          <w:sz w:val="24"/>
          <w:szCs w:val="24"/>
        </w:rPr>
        <w:t xml:space="preserve">Colony </w:t>
      </w:r>
      <w:r>
        <w:rPr>
          <w:sz w:val="24"/>
          <w:szCs w:val="24"/>
        </w:rPr>
        <w:t xml:space="preserve">in the book’s title provocative and visceral. This book was published by Parthian - a publisher based in Cardigan in West Wales. At the time of writing, </w:t>
      </w:r>
      <w:proofErr w:type="spellStart"/>
      <w:r>
        <w:rPr>
          <w:sz w:val="24"/>
          <w:szCs w:val="24"/>
        </w:rPr>
        <w:t>Johnes</w:t>
      </w:r>
      <w:proofErr w:type="spellEnd"/>
      <w:r>
        <w:rPr>
          <w:sz w:val="24"/>
          <w:szCs w:val="24"/>
        </w:rPr>
        <w:t xml:space="preserve"> himself is a Professor at Swansea University, and his book </w:t>
      </w:r>
      <w:r>
        <w:rPr>
          <w:i/>
          <w:sz w:val="24"/>
          <w:szCs w:val="24"/>
        </w:rPr>
        <w:t>Wales: England’s Colony?</w:t>
      </w:r>
      <w:r>
        <w:rPr>
          <w:sz w:val="24"/>
          <w:szCs w:val="24"/>
        </w:rPr>
        <w:t xml:space="preserve"> was accompanied by a two-part BBC documentary.</w:t>
      </w:r>
      <w:r>
        <w:rPr>
          <w:sz w:val="24"/>
          <w:szCs w:val="24"/>
        </w:rPr>
        <w:br/>
      </w:r>
      <w:r>
        <w:rPr>
          <w:sz w:val="24"/>
          <w:szCs w:val="24"/>
        </w:rPr>
        <w:br/>
      </w:r>
      <w:r>
        <w:rPr>
          <w:sz w:val="24"/>
          <w:szCs w:val="24"/>
        </w:rPr>
        <w:t xml:space="preserve">For some, the term colony evokes images of exploitation and oppression, and while the book’s title is so provocative </w:t>
      </w:r>
      <w:proofErr w:type="spellStart"/>
      <w:r>
        <w:rPr>
          <w:sz w:val="24"/>
          <w:szCs w:val="24"/>
        </w:rPr>
        <w:t>Johnes</w:t>
      </w:r>
      <w:proofErr w:type="spellEnd"/>
      <w:r>
        <w:rPr>
          <w:sz w:val="24"/>
          <w:szCs w:val="24"/>
        </w:rPr>
        <w:t>’ stance throughout is original and refreshing. Often throughout history, Wales has been portrayed as a sub-nation of England, without a distinct culture of its own, but this could not be further from the truth – the history of Wales and the Welsh pe</w:t>
      </w:r>
      <w:r>
        <w:rPr>
          <w:sz w:val="24"/>
          <w:szCs w:val="24"/>
        </w:rPr>
        <w:t>ople runs far longer than its relationship with England</w:t>
      </w:r>
      <w:r>
        <w:rPr>
          <w:sz w:val="24"/>
          <w:szCs w:val="24"/>
        </w:rPr>
        <w:t xml:space="preserve"> and the history of both nations are inherently intertwined. The role that England has played in the history of Wales is often hotly debated, but a question that is raised by this book is what is the r</w:t>
      </w:r>
      <w:r>
        <w:rPr>
          <w:sz w:val="24"/>
          <w:szCs w:val="24"/>
        </w:rPr>
        <w:t>ole that Wales played in the history of the British Empire, and can a colony colonise.</w:t>
      </w:r>
      <w:r>
        <w:rPr>
          <w:sz w:val="24"/>
          <w:szCs w:val="24"/>
        </w:rPr>
        <w:br/>
      </w:r>
      <w:r>
        <w:rPr>
          <w:sz w:val="24"/>
          <w:szCs w:val="24"/>
        </w:rPr>
        <w:br/>
      </w:r>
      <w:r>
        <w:rPr>
          <w:sz w:val="24"/>
          <w:szCs w:val="24"/>
        </w:rPr>
        <w:t xml:space="preserve">In his work, </w:t>
      </w:r>
      <w:proofErr w:type="spellStart"/>
      <w:r>
        <w:rPr>
          <w:sz w:val="24"/>
          <w:szCs w:val="24"/>
        </w:rPr>
        <w:t>Johnes</w:t>
      </w:r>
      <w:proofErr w:type="spellEnd"/>
      <w:r>
        <w:rPr>
          <w:sz w:val="24"/>
          <w:szCs w:val="24"/>
        </w:rPr>
        <w:t xml:space="preserve"> confronts the idea that Wales is merely a colony of England that was extracted of its raw materials and labour, and instead focuses on the fact that</w:t>
      </w:r>
      <w:r>
        <w:rPr>
          <w:sz w:val="24"/>
          <w:szCs w:val="24"/>
        </w:rPr>
        <w:t xml:space="preserve"> at times, Wales was at the centre of the British economy, and that it was industrialists that Welsh </w:t>
      </w:r>
      <w:r>
        <w:rPr>
          <w:sz w:val="24"/>
          <w:szCs w:val="24"/>
        </w:rPr>
        <w:lastRenderedPageBreak/>
        <w:t>workers felt resentment for, rather than the English state</w:t>
      </w:r>
      <w:r>
        <w:rPr>
          <w:sz w:val="24"/>
          <w:szCs w:val="24"/>
          <w:vertAlign w:val="superscript"/>
        </w:rPr>
        <w:footnoteReference w:id="1"/>
      </w:r>
      <w:r>
        <w:rPr>
          <w:sz w:val="24"/>
          <w:szCs w:val="24"/>
        </w:rPr>
        <w:t>. This is an interesting idea, as it calls into question the idea that Wales is a victim of the</w:t>
      </w:r>
      <w:r>
        <w:rPr>
          <w:sz w:val="24"/>
          <w:szCs w:val="24"/>
        </w:rPr>
        <w:t xml:space="preserve"> English state that has been robbed of its natural resources. </w:t>
      </w:r>
      <w:proofErr w:type="spellStart"/>
      <w:r>
        <w:rPr>
          <w:sz w:val="24"/>
          <w:szCs w:val="24"/>
        </w:rPr>
        <w:t>Johnes</w:t>
      </w:r>
      <w:proofErr w:type="spellEnd"/>
      <w:r>
        <w:rPr>
          <w:sz w:val="24"/>
          <w:szCs w:val="24"/>
        </w:rPr>
        <w:t xml:space="preserve"> explains that due to Wales’ abundance of natural resources, it was an important source of power to the industrial revolution, and Wales was looking for a way to sell its resources. This t</w:t>
      </w:r>
      <w:r>
        <w:rPr>
          <w:sz w:val="24"/>
          <w:szCs w:val="24"/>
        </w:rPr>
        <w:t>rade between England and the British Empire with Wales once again cemented Wales and England’s relationship as neighbours and Wales as its own country with its own industrial scene</w:t>
      </w:r>
      <w:r>
        <w:rPr>
          <w:sz w:val="24"/>
          <w:szCs w:val="24"/>
          <w:vertAlign w:val="superscript"/>
        </w:rPr>
        <w:footnoteReference w:id="2"/>
      </w:r>
      <w:r>
        <w:rPr>
          <w:sz w:val="24"/>
          <w:szCs w:val="24"/>
        </w:rPr>
        <w:t>.</w:t>
      </w:r>
      <w:r>
        <w:rPr>
          <w:sz w:val="24"/>
          <w:szCs w:val="24"/>
        </w:rPr>
        <w:br/>
      </w:r>
      <w:r>
        <w:rPr>
          <w:sz w:val="24"/>
          <w:szCs w:val="24"/>
        </w:rPr>
        <w:br/>
      </w:r>
      <w:r>
        <w:rPr>
          <w:sz w:val="24"/>
          <w:szCs w:val="24"/>
        </w:rPr>
        <w:t>This leads on to one of the more poignant themes of Wales being a victi</w:t>
      </w:r>
      <w:r>
        <w:rPr>
          <w:sz w:val="24"/>
          <w:szCs w:val="24"/>
        </w:rPr>
        <w:t xml:space="preserve">m of the English state and the British Empire, and while </w:t>
      </w:r>
      <w:proofErr w:type="spellStart"/>
      <w:r>
        <w:rPr>
          <w:sz w:val="24"/>
          <w:szCs w:val="24"/>
        </w:rPr>
        <w:t>Johnes</w:t>
      </w:r>
      <w:proofErr w:type="spellEnd"/>
      <w:r>
        <w:rPr>
          <w:sz w:val="24"/>
          <w:szCs w:val="24"/>
        </w:rPr>
        <w:t xml:space="preserve"> acknowledges that, upon inspection, it is easy to find a ‘list of grievances’ with England from a Welsh historical perspective, he goes on to argue that Wales </w:t>
      </w:r>
      <w:r>
        <w:rPr>
          <w:sz w:val="24"/>
          <w:szCs w:val="24"/>
        </w:rPr>
        <w:t>'benefited</w:t>
      </w:r>
      <w:r>
        <w:rPr>
          <w:sz w:val="24"/>
          <w:szCs w:val="24"/>
        </w:rPr>
        <w:t xml:space="preserve"> directly from empire’</w:t>
      </w:r>
      <w:r>
        <w:rPr>
          <w:sz w:val="24"/>
          <w:szCs w:val="24"/>
          <w:vertAlign w:val="superscript"/>
        </w:rPr>
        <w:footnoteReference w:id="3"/>
      </w:r>
      <w:r>
        <w:rPr>
          <w:sz w:val="24"/>
          <w:szCs w:val="24"/>
        </w:rPr>
        <w:t xml:space="preserve">. </w:t>
      </w:r>
      <w:proofErr w:type="spellStart"/>
      <w:r>
        <w:rPr>
          <w:sz w:val="24"/>
          <w:szCs w:val="24"/>
        </w:rPr>
        <w:t>Johnes</w:t>
      </w:r>
      <w:proofErr w:type="spellEnd"/>
      <w:r>
        <w:rPr>
          <w:sz w:val="24"/>
          <w:szCs w:val="24"/>
        </w:rPr>
        <w:t xml:space="preserve"> argues that Wales as a nation was as much a beneficiary from the British Empire as it was a victim of it.  He highlights how the empire ‘provided employment and excitement overseas’</w:t>
      </w:r>
      <w:r>
        <w:rPr>
          <w:sz w:val="24"/>
          <w:szCs w:val="24"/>
          <w:vertAlign w:val="superscript"/>
        </w:rPr>
        <w:footnoteReference w:id="4"/>
      </w:r>
      <w:r>
        <w:rPr>
          <w:sz w:val="24"/>
          <w:szCs w:val="24"/>
        </w:rPr>
        <w:t xml:space="preserve"> and that despite the Welsh being an oppressed people for so lo</w:t>
      </w:r>
      <w:r>
        <w:rPr>
          <w:sz w:val="24"/>
          <w:szCs w:val="24"/>
        </w:rPr>
        <w:t>ng the idea that ‘they were at the centre of the world’s most powerful and civilised empire was perhaps seductive’</w:t>
      </w:r>
      <w:r>
        <w:rPr>
          <w:sz w:val="24"/>
          <w:szCs w:val="24"/>
          <w:vertAlign w:val="superscript"/>
        </w:rPr>
        <w:footnoteReference w:id="5"/>
      </w:r>
      <w:r>
        <w:rPr>
          <w:sz w:val="24"/>
          <w:szCs w:val="24"/>
        </w:rPr>
        <w:t>. This argument is one of the more challenging of the book and isn’t a common view shared by many academics in Welsh history. While uncomfor</w:t>
      </w:r>
      <w:r>
        <w:rPr>
          <w:sz w:val="24"/>
          <w:szCs w:val="24"/>
        </w:rPr>
        <w:t xml:space="preserve">table, it is important to confront these themes in </w:t>
      </w:r>
      <w:r>
        <w:rPr>
          <w:sz w:val="24"/>
          <w:szCs w:val="24"/>
        </w:rPr>
        <w:t>Welsh history, without which an understanding of Wales’s relationship to the British Empire and colonialism broadly would be incomplete</w:t>
      </w:r>
      <w:r>
        <w:rPr>
          <w:sz w:val="24"/>
          <w:szCs w:val="24"/>
        </w:rPr>
        <w:t xml:space="preserve">. </w:t>
      </w:r>
      <w:r>
        <w:rPr>
          <w:sz w:val="24"/>
          <w:szCs w:val="24"/>
        </w:rPr>
        <w:br/>
      </w:r>
      <w:r>
        <w:rPr>
          <w:sz w:val="24"/>
          <w:szCs w:val="24"/>
        </w:rPr>
        <w:br/>
      </w:r>
      <w:r>
        <w:rPr>
          <w:sz w:val="24"/>
          <w:szCs w:val="24"/>
        </w:rPr>
        <w:lastRenderedPageBreak/>
        <w:br/>
      </w:r>
      <w:r>
        <w:rPr>
          <w:sz w:val="24"/>
          <w:szCs w:val="24"/>
        </w:rPr>
        <w:t>The book was published in March 2019, and it appears that the boo</w:t>
      </w:r>
      <w:r>
        <w:rPr>
          <w:sz w:val="24"/>
          <w:szCs w:val="24"/>
        </w:rPr>
        <w:t>k has been published at an important time in British political history. With the media focussing on the issue of Brexit, questions over the stability of the United Kingdom as a union have arisen. With Scottish Independence being a trending topic, and the i</w:t>
      </w:r>
      <w:r>
        <w:rPr>
          <w:sz w:val="24"/>
          <w:szCs w:val="24"/>
        </w:rPr>
        <w:t xml:space="preserve">ssue of the Irish border coming into question amongst Brexit negotiations, it seems as though many Welsh people are questioning their nation’s place in the United Kingdom. </w:t>
      </w:r>
      <w:r>
        <w:rPr>
          <w:sz w:val="24"/>
          <w:szCs w:val="24"/>
        </w:rPr>
        <w:br/>
      </w:r>
      <w:r>
        <w:rPr>
          <w:sz w:val="24"/>
          <w:szCs w:val="24"/>
        </w:rPr>
        <w:t>With the climate being more responsive to calls for independence with the rise of t</w:t>
      </w:r>
      <w:r>
        <w:rPr>
          <w:sz w:val="24"/>
          <w:szCs w:val="24"/>
        </w:rPr>
        <w:t xml:space="preserve">he Yes Cymru movement, </w:t>
      </w:r>
      <w:r>
        <w:rPr>
          <w:sz w:val="24"/>
          <w:szCs w:val="24"/>
        </w:rPr>
        <w:t>it is all the more important for challenging works of historiography like this one to be written. Not to dissuade any one political stance or the other, but to allow a more nuanced understanding of the Welsh national question and the</w:t>
      </w:r>
      <w:r>
        <w:rPr>
          <w:sz w:val="24"/>
          <w:szCs w:val="24"/>
        </w:rPr>
        <w:t xml:space="preserve"> forces in Welsh history that have led us to question Wales’s place in the Union and its relationship to England and Britain more widely. </w:t>
      </w:r>
      <w:proofErr w:type="spellStart"/>
      <w:r>
        <w:rPr>
          <w:sz w:val="24"/>
          <w:szCs w:val="24"/>
        </w:rPr>
        <w:t>Johnes</w:t>
      </w:r>
      <w:proofErr w:type="spellEnd"/>
      <w:r>
        <w:rPr>
          <w:sz w:val="24"/>
          <w:szCs w:val="24"/>
        </w:rPr>
        <w:t>, throughout his book presents a narrative of Wales’s fraught relationship with England as a dichotomy between t</w:t>
      </w:r>
      <w:r>
        <w:rPr>
          <w:sz w:val="24"/>
          <w:szCs w:val="24"/>
        </w:rPr>
        <w:t>he want to be prominent on the world stage, a project deeply linked to the British Empire, and the want for Wales to chart its own political course and define itself as separate to England. The former resonating with the traditional view of Wales as one of</w:t>
      </w:r>
      <w:r>
        <w:rPr>
          <w:sz w:val="24"/>
          <w:szCs w:val="24"/>
        </w:rPr>
        <w:t xml:space="preserve"> the key figures in the imperial project, and the latter </w:t>
      </w:r>
      <w:r>
        <w:rPr>
          <w:sz w:val="24"/>
          <w:szCs w:val="24"/>
        </w:rPr>
        <w:t>which seems to resonate with Niall Griffith’s view that ‘</w:t>
      </w:r>
      <w:r>
        <w:rPr>
          <w:color w:val="222222"/>
          <w:sz w:val="24"/>
          <w:szCs w:val="24"/>
        </w:rPr>
        <w:t>one of the functions of the Welsh is to not be English’</w:t>
      </w:r>
      <w:r>
        <w:rPr>
          <w:color w:val="222222"/>
          <w:sz w:val="24"/>
          <w:szCs w:val="24"/>
          <w:vertAlign w:val="superscript"/>
        </w:rPr>
        <w:footnoteReference w:id="6"/>
      </w:r>
      <w:r>
        <w:rPr>
          <w:color w:val="222222"/>
          <w:sz w:val="24"/>
          <w:szCs w:val="24"/>
        </w:rPr>
        <w:t xml:space="preserve">. </w:t>
      </w:r>
    </w:p>
    <w:p w14:paraId="00000003" w14:textId="77777777" w:rsidR="005348CC" w:rsidRDefault="00B2796B">
      <w:pPr>
        <w:spacing w:line="480" w:lineRule="auto"/>
        <w:rPr>
          <w:color w:val="222222"/>
          <w:sz w:val="24"/>
          <w:szCs w:val="24"/>
        </w:rPr>
      </w:pPr>
      <w:proofErr w:type="gramStart"/>
      <w:r>
        <w:rPr>
          <w:color w:val="222222"/>
          <w:sz w:val="24"/>
          <w:szCs w:val="24"/>
        </w:rPr>
        <w:t>However</w:t>
      </w:r>
      <w:proofErr w:type="gramEnd"/>
      <w:r>
        <w:rPr>
          <w:color w:val="222222"/>
          <w:sz w:val="24"/>
          <w:szCs w:val="24"/>
        </w:rPr>
        <w:t xml:space="preserve"> a weakness of </w:t>
      </w:r>
      <w:proofErr w:type="spellStart"/>
      <w:r>
        <w:rPr>
          <w:color w:val="222222"/>
          <w:sz w:val="24"/>
          <w:szCs w:val="24"/>
        </w:rPr>
        <w:t>Johnes</w:t>
      </w:r>
      <w:proofErr w:type="spellEnd"/>
      <w:r>
        <w:rPr>
          <w:color w:val="222222"/>
          <w:sz w:val="24"/>
          <w:szCs w:val="24"/>
        </w:rPr>
        <w:t>’ work is that while it is a strength that the book is</w:t>
      </w:r>
      <w:r>
        <w:rPr>
          <w:color w:val="222222"/>
          <w:sz w:val="24"/>
          <w:szCs w:val="24"/>
        </w:rPr>
        <w:t xml:space="preserve"> so informative in as little as 196 pages it also covers a huge scope of Welsh history in these 196 pages. The history of Wales is covered in its </w:t>
      </w:r>
      <w:r>
        <w:rPr>
          <w:color w:val="222222"/>
          <w:sz w:val="24"/>
          <w:szCs w:val="24"/>
        </w:rPr>
        <w:t>entirety</w:t>
      </w:r>
      <w:r>
        <w:rPr>
          <w:color w:val="222222"/>
          <w:sz w:val="24"/>
          <w:szCs w:val="24"/>
        </w:rPr>
        <w:t xml:space="preserve"> in this book however the history of an </w:t>
      </w:r>
      <w:r>
        <w:rPr>
          <w:color w:val="222222"/>
          <w:sz w:val="24"/>
          <w:szCs w:val="24"/>
        </w:rPr>
        <w:lastRenderedPageBreak/>
        <w:t xml:space="preserve">entire nation being covered in </w:t>
      </w:r>
      <w:proofErr w:type="gramStart"/>
      <w:r>
        <w:rPr>
          <w:color w:val="222222"/>
          <w:sz w:val="24"/>
          <w:szCs w:val="24"/>
        </w:rPr>
        <w:t>196 page</w:t>
      </w:r>
      <w:proofErr w:type="gramEnd"/>
      <w:r>
        <w:rPr>
          <w:color w:val="222222"/>
          <w:sz w:val="24"/>
          <w:szCs w:val="24"/>
        </w:rPr>
        <w:t xml:space="preserve"> book is an impressive </w:t>
      </w:r>
      <w:r>
        <w:rPr>
          <w:color w:val="222222"/>
          <w:sz w:val="24"/>
          <w:szCs w:val="24"/>
        </w:rPr>
        <w:t>feat</w:t>
      </w:r>
      <w:r>
        <w:rPr>
          <w:color w:val="222222"/>
          <w:sz w:val="24"/>
          <w:szCs w:val="24"/>
        </w:rPr>
        <w:t xml:space="preserve"> and while it does not present as a brief history book do too it's brief length it does lack in depth study. A criticism of this book could be that due to its short length it does not include all important aspects of Welsh and Celtic history. </w:t>
      </w:r>
      <w:proofErr w:type="gramStart"/>
      <w:r>
        <w:rPr>
          <w:color w:val="222222"/>
          <w:sz w:val="24"/>
          <w:szCs w:val="24"/>
        </w:rPr>
        <w:t>However</w:t>
      </w:r>
      <w:proofErr w:type="gramEnd"/>
      <w:r>
        <w:rPr>
          <w:color w:val="222222"/>
          <w:sz w:val="24"/>
          <w:szCs w:val="24"/>
        </w:rPr>
        <w:t xml:space="preserve"> t</w:t>
      </w:r>
      <w:r>
        <w:rPr>
          <w:color w:val="222222"/>
          <w:sz w:val="24"/>
          <w:szCs w:val="24"/>
        </w:rPr>
        <w:t xml:space="preserve">his is not as much an issue as while the book is deeply rooted within the discipline of history It is more of an index study of the social history of Wales and the social climate of Wales. </w:t>
      </w:r>
      <w:r>
        <w:rPr>
          <w:sz w:val="24"/>
          <w:szCs w:val="24"/>
        </w:rPr>
        <w:br/>
      </w:r>
      <w:r>
        <w:rPr>
          <w:sz w:val="24"/>
          <w:szCs w:val="24"/>
        </w:rPr>
        <w:br/>
      </w:r>
      <w:r>
        <w:rPr>
          <w:color w:val="222222"/>
          <w:sz w:val="24"/>
          <w:szCs w:val="24"/>
        </w:rPr>
        <w:t xml:space="preserve">In conclusion, </w:t>
      </w:r>
      <w:proofErr w:type="spellStart"/>
      <w:r>
        <w:rPr>
          <w:color w:val="222222"/>
          <w:sz w:val="24"/>
          <w:szCs w:val="24"/>
        </w:rPr>
        <w:t>Johnes</w:t>
      </w:r>
      <w:proofErr w:type="spellEnd"/>
      <w:r>
        <w:rPr>
          <w:color w:val="222222"/>
          <w:sz w:val="24"/>
          <w:szCs w:val="24"/>
        </w:rPr>
        <w:t xml:space="preserve">’ work </w:t>
      </w:r>
      <w:r>
        <w:rPr>
          <w:i/>
          <w:sz w:val="24"/>
          <w:szCs w:val="24"/>
        </w:rPr>
        <w:t xml:space="preserve">Wales: England’s Colony? </w:t>
      </w:r>
      <w:r>
        <w:rPr>
          <w:sz w:val="24"/>
          <w:szCs w:val="24"/>
        </w:rPr>
        <w:t>is a valuabl</w:t>
      </w:r>
      <w:r>
        <w:rPr>
          <w:sz w:val="24"/>
          <w:szCs w:val="24"/>
        </w:rPr>
        <w:t xml:space="preserve">e read to both academics and the general public. It Is a text that is deeply rooted within the discipline of history, specifically Welsh history, and so would not be out of place on a history undergraduate’s bookshelf, and yet it is also written in such a </w:t>
      </w:r>
      <w:r>
        <w:rPr>
          <w:sz w:val="24"/>
          <w:szCs w:val="24"/>
        </w:rPr>
        <w:t>way that is accessible to the general public. It doesn</w:t>
      </w:r>
      <w:r>
        <w:rPr>
          <w:sz w:val="24"/>
          <w:szCs w:val="24"/>
        </w:rPr>
        <w:t>’t pander to the audiences already existing beliefs about the history of Wales, choosing instead to write a challenging narrative that places Wales at the heart of the British Imperial project, laying b</w:t>
      </w:r>
      <w:r>
        <w:rPr>
          <w:sz w:val="24"/>
          <w:szCs w:val="24"/>
        </w:rPr>
        <w:t xml:space="preserve">are some uncomfortable truths about the history of the nation. </w:t>
      </w:r>
      <w:r>
        <w:rPr>
          <w:color w:val="222222"/>
          <w:sz w:val="24"/>
          <w:szCs w:val="24"/>
        </w:rPr>
        <w:t xml:space="preserve">It is also easy to see why the book </w:t>
      </w:r>
      <w:r>
        <w:rPr>
          <w:color w:val="222222"/>
          <w:sz w:val="24"/>
          <w:szCs w:val="24"/>
        </w:rPr>
        <w:t>lends</w:t>
      </w:r>
      <w:r>
        <w:rPr>
          <w:color w:val="222222"/>
          <w:sz w:val="24"/>
          <w:szCs w:val="24"/>
        </w:rPr>
        <w:t xml:space="preserve"> itself to be adapted into a BBC documentary as it is both informative as it covers a wide scope of Welsh history but it is also an accessible text that</w:t>
      </w:r>
      <w:r>
        <w:rPr>
          <w:color w:val="222222"/>
          <w:sz w:val="24"/>
          <w:szCs w:val="24"/>
        </w:rPr>
        <w:t xml:space="preserve"> is not only useful to academics but also to the wider public. </w:t>
      </w:r>
      <w:r>
        <w:rPr>
          <w:color w:val="222222"/>
          <w:sz w:val="24"/>
          <w:szCs w:val="24"/>
        </w:rPr>
        <w:t>W</w:t>
      </w:r>
      <w:r>
        <w:rPr>
          <w:color w:val="222222"/>
          <w:sz w:val="24"/>
          <w:szCs w:val="24"/>
        </w:rPr>
        <w:t xml:space="preserve">hile Joneses work in this book is concise this plays into both strengths and weaknesses of this week and overall this text is an original and refreshing take on Welsh and Celtic history. </w:t>
      </w:r>
    </w:p>
    <w:p w14:paraId="00000004" w14:textId="77777777" w:rsidR="005348CC" w:rsidRDefault="005348CC">
      <w:pPr>
        <w:spacing w:line="480" w:lineRule="auto"/>
        <w:rPr>
          <w:color w:val="222222"/>
          <w:sz w:val="24"/>
          <w:szCs w:val="24"/>
        </w:rPr>
      </w:pPr>
    </w:p>
    <w:p w14:paraId="00000005" w14:textId="77777777" w:rsidR="005348CC" w:rsidRDefault="005348CC">
      <w:pPr>
        <w:spacing w:line="480" w:lineRule="auto"/>
        <w:rPr>
          <w:color w:val="222222"/>
          <w:sz w:val="24"/>
          <w:szCs w:val="24"/>
        </w:rPr>
      </w:pPr>
    </w:p>
    <w:p w14:paraId="00000006" w14:textId="77777777" w:rsidR="005348CC" w:rsidRDefault="005348CC">
      <w:pPr>
        <w:spacing w:line="480" w:lineRule="auto"/>
        <w:rPr>
          <w:color w:val="222222"/>
          <w:sz w:val="24"/>
          <w:szCs w:val="24"/>
        </w:rPr>
      </w:pPr>
    </w:p>
    <w:p w14:paraId="00000007" w14:textId="77777777" w:rsidR="005348CC" w:rsidRDefault="005348CC">
      <w:pPr>
        <w:spacing w:line="480" w:lineRule="auto"/>
        <w:rPr>
          <w:color w:val="222222"/>
          <w:sz w:val="24"/>
          <w:szCs w:val="24"/>
        </w:rPr>
      </w:pPr>
    </w:p>
    <w:p w14:paraId="00000008" w14:textId="77777777" w:rsidR="005348CC" w:rsidRDefault="00B2796B">
      <w:pPr>
        <w:spacing w:line="480" w:lineRule="auto"/>
        <w:jc w:val="center"/>
        <w:rPr>
          <w:color w:val="222222"/>
          <w:sz w:val="24"/>
          <w:szCs w:val="24"/>
        </w:rPr>
      </w:pPr>
      <w:r>
        <w:rPr>
          <w:color w:val="222222"/>
          <w:sz w:val="24"/>
          <w:szCs w:val="24"/>
        </w:rPr>
        <w:lastRenderedPageBreak/>
        <w:t>Bibliography</w:t>
      </w:r>
    </w:p>
    <w:p w14:paraId="00000009" w14:textId="77777777" w:rsidR="005348CC" w:rsidRDefault="00B2796B">
      <w:pPr>
        <w:spacing w:after="0" w:line="240" w:lineRule="auto"/>
        <w:rPr>
          <w:b/>
          <w:sz w:val="24"/>
          <w:szCs w:val="24"/>
        </w:rPr>
      </w:pPr>
      <w:r>
        <w:rPr>
          <w:sz w:val="24"/>
          <w:szCs w:val="24"/>
        </w:rPr>
        <w:t xml:space="preserve">Griffiths, Niall, </w:t>
      </w:r>
      <w:r>
        <w:rPr>
          <w:i/>
          <w:sz w:val="24"/>
          <w:szCs w:val="24"/>
        </w:rPr>
        <w:t xml:space="preserve">Wales: England’s Oldest Colony </w:t>
      </w:r>
      <w:r>
        <w:rPr>
          <w:smallCaps/>
          <w:sz w:val="24"/>
          <w:szCs w:val="24"/>
        </w:rPr>
        <w:t>(2007)&lt;</w:t>
      </w:r>
      <w:hyperlink r:id="rId6">
        <w:r>
          <w:rPr>
            <w:color w:val="0563C1"/>
            <w:sz w:val="24"/>
            <w:szCs w:val="24"/>
            <w:u w:val="single"/>
          </w:rPr>
          <w:t>https://www.newstatesman.com/politics/2007/04/welsh-language-wales-england</w:t>
        </w:r>
      </w:hyperlink>
      <w:r>
        <w:rPr>
          <w:sz w:val="24"/>
          <w:szCs w:val="24"/>
        </w:rPr>
        <w:t>&gt;(11/03/20)</w:t>
      </w:r>
    </w:p>
    <w:p w14:paraId="0000000A" w14:textId="77777777" w:rsidR="005348CC" w:rsidRDefault="005348CC">
      <w:pPr>
        <w:spacing w:after="0" w:line="240" w:lineRule="auto"/>
        <w:rPr>
          <w:b/>
          <w:sz w:val="20"/>
          <w:szCs w:val="20"/>
        </w:rPr>
      </w:pPr>
    </w:p>
    <w:p w14:paraId="0000000B" w14:textId="22A9DCCC" w:rsidR="005348CC" w:rsidRDefault="00B2796B">
      <w:pPr>
        <w:spacing w:line="480" w:lineRule="auto"/>
        <w:rPr>
          <w:sz w:val="24"/>
          <w:szCs w:val="24"/>
        </w:rPr>
      </w:pPr>
      <w:proofErr w:type="spellStart"/>
      <w:r>
        <w:rPr>
          <w:sz w:val="24"/>
          <w:szCs w:val="24"/>
        </w:rPr>
        <w:t>Johnes</w:t>
      </w:r>
      <w:proofErr w:type="spellEnd"/>
      <w:r>
        <w:rPr>
          <w:sz w:val="24"/>
          <w:szCs w:val="24"/>
        </w:rPr>
        <w:t xml:space="preserve">, Martin, </w:t>
      </w:r>
      <w:r>
        <w:rPr>
          <w:i/>
          <w:sz w:val="24"/>
          <w:szCs w:val="24"/>
        </w:rPr>
        <w:t xml:space="preserve">Wales: England’s Colony? </w:t>
      </w:r>
      <w:r>
        <w:rPr>
          <w:sz w:val="24"/>
          <w:szCs w:val="24"/>
        </w:rPr>
        <w:t>(Cardigan: Parthian, 2019)</w:t>
      </w:r>
    </w:p>
    <w:p w14:paraId="69883ED8" w14:textId="2ADFE246" w:rsidR="00472FC3" w:rsidRDefault="00472FC3">
      <w:pPr>
        <w:spacing w:line="480" w:lineRule="auto"/>
        <w:rPr>
          <w:sz w:val="24"/>
          <w:szCs w:val="24"/>
        </w:rPr>
      </w:pPr>
    </w:p>
    <w:p w14:paraId="69F8704B" w14:textId="7AF8D76B" w:rsidR="00472FC3" w:rsidRDefault="00472FC3">
      <w:pPr>
        <w:spacing w:line="480" w:lineRule="auto"/>
        <w:rPr>
          <w:sz w:val="24"/>
          <w:szCs w:val="24"/>
        </w:rPr>
      </w:pPr>
    </w:p>
    <w:p w14:paraId="376D0C79" w14:textId="6D84474F" w:rsidR="00472FC3" w:rsidRDefault="00472FC3">
      <w:pPr>
        <w:spacing w:line="480" w:lineRule="auto"/>
        <w:rPr>
          <w:sz w:val="24"/>
          <w:szCs w:val="24"/>
        </w:rPr>
      </w:pPr>
    </w:p>
    <w:p w14:paraId="06B09B3D" w14:textId="40401840" w:rsidR="00472FC3" w:rsidRDefault="00472FC3">
      <w:pPr>
        <w:spacing w:line="480" w:lineRule="auto"/>
        <w:rPr>
          <w:sz w:val="24"/>
          <w:szCs w:val="24"/>
        </w:rPr>
      </w:pPr>
    </w:p>
    <w:p w14:paraId="75EF25B7" w14:textId="7286CED8" w:rsidR="00472FC3" w:rsidRDefault="00472FC3">
      <w:pPr>
        <w:spacing w:line="480" w:lineRule="auto"/>
        <w:rPr>
          <w:sz w:val="24"/>
          <w:szCs w:val="24"/>
        </w:rPr>
      </w:pPr>
    </w:p>
    <w:p w14:paraId="38BA2DEE" w14:textId="5980C7DF" w:rsidR="00472FC3" w:rsidRDefault="00472FC3">
      <w:pPr>
        <w:spacing w:line="480" w:lineRule="auto"/>
        <w:rPr>
          <w:sz w:val="24"/>
          <w:szCs w:val="24"/>
        </w:rPr>
      </w:pPr>
    </w:p>
    <w:p w14:paraId="3C8089A2" w14:textId="2A2CDA9A" w:rsidR="00472FC3" w:rsidRDefault="00472FC3">
      <w:pPr>
        <w:spacing w:line="480" w:lineRule="auto"/>
        <w:rPr>
          <w:sz w:val="24"/>
          <w:szCs w:val="24"/>
        </w:rPr>
      </w:pPr>
    </w:p>
    <w:p w14:paraId="15CB1C1E" w14:textId="2C025A08" w:rsidR="00472FC3" w:rsidRDefault="00472FC3">
      <w:pPr>
        <w:spacing w:line="480" w:lineRule="auto"/>
        <w:rPr>
          <w:sz w:val="24"/>
          <w:szCs w:val="24"/>
        </w:rPr>
      </w:pPr>
    </w:p>
    <w:p w14:paraId="7144A20C" w14:textId="71098896" w:rsidR="00472FC3" w:rsidRDefault="00472FC3">
      <w:pPr>
        <w:spacing w:line="480" w:lineRule="auto"/>
        <w:rPr>
          <w:sz w:val="24"/>
          <w:szCs w:val="24"/>
        </w:rPr>
      </w:pPr>
    </w:p>
    <w:p w14:paraId="15C9E7CB" w14:textId="7DCE0F9D" w:rsidR="00472FC3" w:rsidRDefault="00472FC3">
      <w:pPr>
        <w:spacing w:line="480" w:lineRule="auto"/>
        <w:rPr>
          <w:sz w:val="24"/>
          <w:szCs w:val="24"/>
        </w:rPr>
      </w:pPr>
    </w:p>
    <w:p w14:paraId="6539F511" w14:textId="7B7B70E7" w:rsidR="00472FC3" w:rsidRDefault="00472FC3">
      <w:pPr>
        <w:spacing w:line="480" w:lineRule="auto"/>
        <w:rPr>
          <w:sz w:val="24"/>
          <w:szCs w:val="24"/>
        </w:rPr>
      </w:pPr>
    </w:p>
    <w:p w14:paraId="49A7450E" w14:textId="3110FCBC" w:rsidR="00472FC3" w:rsidRDefault="00472FC3">
      <w:pPr>
        <w:spacing w:line="480" w:lineRule="auto"/>
        <w:rPr>
          <w:sz w:val="24"/>
          <w:szCs w:val="24"/>
        </w:rPr>
      </w:pPr>
    </w:p>
    <w:p w14:paraId="73BC792F" w14:textId="2081E574" w:rsidR="00472FC3" w:rsidRDefault="00472FC3">
      <w:pPr>
        <w:spacing w:line="480" w:lineRule="auto"/>
        <w:rPr>
          <w:sz w:val="24"/>
          <w:szCs w:val="24"/>
        </w:rPr>
      </w:pPr>
    </w:p>
    <w:p w14:paraId="324C63D7" w14:textId="379EFAA2" w:rsidR="00472FC3" w:rsidRDefault="00472FC3">
      <w:pPr>
        <w:spacing w:line="480" w:lineRule="auto"/>
        <w:rPr>
          <w:sz w:val="24"/>
          <w:szCs w:val="24"/>
        </w:rPr>
      </w:pPr>
    </w:p>
    <w:p w14:paraId="380C92F2" w14:textId="556E214F" w:rsidR="00472FC3" w:rsidRDefault="00472FC3">
      <w:pPr>
        <w:spacing w:line="480" w:lineRule="auto"/>
        <w:rPr>
          <w:sz w:val="24"/>
          <w:szCs w:val="24"/>
        </w:rPr>
      </w:pPr>
    </w:p>
    <w:p w14:paraId="2E2F56C2" w14:textId="77777777" w:rsidR="00472FC3" w:rsidRDefault="00472FC3" w:rsidP="00472FC3">
      <w:pPr>
        <w:spacing w:line="480" w:lineRule="auto"/>
        <w:jc w:val="center"/>
        <w:rPr>
          <w:i/>
          <w:sz w:val="24"/>
          <w:szCs w:val="24"/>
        </w:rPr>
      </w:pPr>
      <w:r>
        <w:rPr>
          <w:sz w:val="24"/>
        </w:rPr>
        <w:lastRenderedPageBreak/>
        <w:t>Sophia Crewe 1602308</w:t>
      </w:r>
      <w:r>
        <w:rPr>
          <w:sz w:val="24"/>
          <w:szCs w:val="24"/>
        </w:rPr>
        <w:br/>
      </w:r>
      <w:proofErr w:type="spellStart"/>
      <w:r>
        <w:rPr>
          <w:i/>
          <w:sz w:val="24"/>
          <w:szCs w:val="24"/>
        </w:rPr>
        <w:t>Cofiwch</w:t>
      </w:r>
      <w:proofErr w:type="spellEnd"/>
      <w:r>
        <w:rPr>
          <w:i/>
          <w:sz w:val="24"/>
          <w:szCs w:val="24"/>
        </w:rPr>
        <w:t xml:space="preserve"> </w:t>
      </w:r>
      <w:proofErr w:type="spellStart"/>
      <w:r>
        <w:rPr>
          <w:i/>
          <w:sz w:val="24"/>
          <w:szCs w:val="24"/>
        </w:rPr>
        <w:t>Dryweryn</w:t>
      </w:r>
      <w:proofErr w:type="spellEnd"/>
      <w:r>
        <w:rPr>
          <w:i/>
          <w:sz w:val="24"/>
          <w:szCs w:val="24"/>
        </w:rPr>
        <w:t xml:space="preserve"> </w:t>
      </w:r>
      <w:r>
        <w:rPr>
          <w:sz w:val="24"/>
          <w:szCs w:val="24"/>
        </w:rPr>
        <w:t xml:space="preserve">Encyclopaedia entry - </w:t>
      </w:r>
      <w:proofErr w:type="spellStart"/>
      <w:r>
        <w:rPr>
          <w:i/>
          <w:sz w:val="24"/>
          <w:szCs w:val="24"/>
        </w:rPr>
        <w:t>Encyclopedia</w:t>
      </w:r>
      <w:proofErr w:type="spellEnd"/>
      <w:r>
        <w:rPr>
          <w:i/>
          <w:sz w:val="24"/>
          <w:szCs w:val="24"/>
        </w:rPr>
        <w:t xml:space="preserve"> Britannica</w:t>
      </w:r>
    </w:p>
    <w:p w14:paraId="69201855" w14:textId="77777777" w:rsidR="00472FC3" w:rsidRDefault="00472FC3" w:rsidP="00472FC3">
      <w:pPr>
        <w:spacing w:line="480" w:lineRule="auto"/>
        <w:rPr>
          <w:sz w:val="24"/>
          <w:szCs w:val="24"/>
        </w:rPr>
      </w:pPr>
      <w:bookmarkStart w:id="2" w:name="_knaejnc6ww93" w:colFirst="0" w:colLast="0"/>
      <w:bookmarkEnd w:id="2"/>
      <w:r>
        <w:rPr>
          <w:sz w:val="24"/>
          <w:szCs w:val="24"/>
        </w:rPr>
        <w:t xml:space="preserve">Predominantly in use in Wales due to the preservation of Wales’s indigenous language, Welsh. The phrase </w:t>
      </w:r>
      <w:proofErr w:type="spellStart"/>
      <w:r>
        <w:rPr>
          <w:i/>
          <w:sz w:val="24"/>
          <w:szCs w:val="24"/>
        </w:rPr>
        <w:t>Cofiwch</w:t>
      </w:r>
      <w:proofErr w:type="spellEnd"/>
      <w:r>
        <w:rPr>
          <w:i/>
          <w:sz w:val="24"/>
          <w:szCs w:val="24"/>
        </w:rPr>
        <w:t xml:space="preserve"> </w:t>
      </w:r>
      <w:proofErr w:type="spellStart"/>
      <w:r>
        <w:rPr>
          <w:i/>
          <w:sz w:val="24"/>
          <w:szCs w:val="24"/>
        </w:rPr>
        <w:t>Dryweryn</w:t>
      </w:r>
      <w:proofErr w:type="spellEnd"/>
      <w:r>
        <w:rPr>
          <w:sz w:val="24"/>
          <w:szCs w:val="24"/>
        </w:rPr>
        <w:t xml:space="preserve"> itself translates to </w:t>
      </w:r>
      <w:r>
        <w:rPr>
          <w:i/>
          <w:sz w:val="24"/>
          <w:szCs w:val="24"/>
        </w:rPr>
        <w:t>Remember Tryweryn</w:t>
      </w:r>
      <w:r>
        <w:rPr>
          <w:sz w:val="24"/>
          <w:szCs w:val="24"/>
        </w:rPr>
        <w:t xml:space="preserve"> in English and refers to the forced evacuation of the predominantly Welsh speaking village of Capel </w:t>
      </w:r>
      <w:proofErr w:type="spellStart"/>
      <w:r>
        <w:rPr>
          <w:sz w:val="24"/>
          <w:szCs w:val="24"/>
        </w:rPr>
        <w:t>Celyn</w:t>
      </w:r>
      <w:proofErr w:type="spellEnd"/>
      <w:r>
        <w:rPr>
          <w:sz w:val="24"/>
          <w:szCs w:val="24"/>
        </w:rPr>
        <w:t xml:space="preserve"> in North Wales in 1965. The village was flooded to create a reservoir to provide water for the city of Liverpool in England</w:t>
      </w:r>
      <w:r>
        <w:rPr>
          <w:sz w:val="24"/>
          <w:szCs w:val="24"/>
          <w:vertAlign w:val="superscript"/>
        </w:rPr>
        <w:footnoteReference w:id="7"/>
      </w:r>
      <w:r>
        <w:rPr>
          <w:sz w:val="24"/>
          <w:szCs w:val="24"/>
        </w:rPr>
        <w:t xml:space="preserve">. This fact is often used to illustrate the seeming lack of care or compassion felt in England towards Wales and Welsh culture, and as proof that Westminster is willing to disrupt Welsh speaking communities for the benefit of English cities and their infrastructure. Many Welsh people believe that the evacuation of Capel </w:t>
      </w:r>
      <w:proofErr w:type="spellStart"/>
      <w:r>
        <w:rPr>
          <w:sz w:val="24"/>
          <w:szCs w:val="24"/>
        </w:rPr>
        <w:t>Celyn</w:t>
      </w:r>
      <w:proofErr w:type="spellEnd"/>
      <w:r>
        <w:rPr>
          <w:sz w:val="24"/>
          <w:szCs w:val="24"/>
        </w:rPr>
        <w:t xml:space="preserve"> was a direct attack on the Welsh speaking community either in order to undermine their national identity and culture, or out of a complete disregard for Wales’s indigenous language and the communities that speak it. It is in this context that the phrase </w:t>
      </w:r>
      <w:proofErr w:type="spellStart"/>
      <w:r>
        <w:rPr>
          <w:i/>
          <w:sz w:val="24"/>
          <w:szCs w:val="24"/>
        </w:rPr>
        <w:t>Cofiwch</w:t>
      </w:r>
      <w:proofErr w:type="spellEnd"/>
      <w:r>
        <w:rPr>
          <w:i/>
          <w:sz w:val="24"/>
          <w:szCs w:val="24"/>
        </w:rPr>
        <w:t xml:space="preserve"> </w:t>
      </w:r>
      <w:proofErr w:type="spellStart"/>
      <w:r>
        <w:rPr>
          <w:i/>
          <w:sz w:val="24"/>
          <w:szCs w:val="24"/>
        </w:rPr>
        <w:t>Dryweryn</w:t>
      </w:r>
      <w:proofErr w:type="spellEnd"/>
      <w:r>
        <w:rPr>
          <w:i/>
          <w:sz w:val="24"/>
          <w:szCs w:val="24"/>
        </w:rPr>
        <w:t xml:space="preserve"> </w:t>
      </w:r>
      <w:r>
        <w:rPr>
          <w:sz w:val="24"/>
          <w:szCs w:val="24"/>
        </w:rPr>
        <w:t>is often used and, given the context which the phrase emerged from, it is understandable why Welsh nationalists that feel disenfranchised and disregarded by the English state</w:t>
      </w:r>
      <w:r>
        <w:rPr>
          <w:sz w:val="24"/>
          <w:szCs w:val="24"/>
          <w:vertAlign w:val="superscript"/>
        </w:rPr>
        <w:footnoteReference w:id="8"/>
      </w:r>
      <w:r>
        <w:rPr>
          <w:sz w:val="24"/>
          <w:szCs w:val="24"/>
        </w:rPr>
        <w:t>.</w:t>
      </w:r>
    </w:p>
    <w:p w14:paraId="0F525624" w14:textId="77777777" w:rsidR="00472FC3" w:rsidRDefault="00472FC3" w:rsidP="00472FC3">
      <w:pPr>
        <w:spacing w:line="480" w:lineRule="auto"/>
        <w:rPr>
          <w:sz w:val="24"/>
          <w:szCs w:val="24"/>
        </w:rPr>
      </w:pPr>
      <w:bookmarkStart w:id="3" w:name="_6spak7m68ifr" w:colFirst="0" w:colLast="0"/>
      <w:bookmarkEnd w:id="3"/>
      <w:r>
        <w:rPr>
          <w:sz w:val="24"/>
          <w:szCs w:val="24"/>
        </w:rPr>
        <w:t xml:space="preserve">The phrase first began to emerge in the Welsh popular consciousness in 1963 when Welsh author </w:t>
      </w:r>
      <w:proofErr w:type="spellStart"/>
      <w:r>
        <w:rPr>
          <w:sz w:val="24"/>
          <w:szCs w:val="24"/>
        </w:rPr>
        <w:t>Meic</w:t>
      </w:r>
      <w:proofErr w:type="spellEnd"/>
      <w:r>
        <w:rPr>
          <w:sz w:val="24"/>
          <w:szCs w:val="24"/>
        </w:rPr>
        <w:t xml:space="preserve"> Stephens painted the original mural in </w:t>
      </w:r>
      <w:proofErr w:type="spellStart"/>
      <w:r>
        <w:rPr>
          <w:sz w:val="24"/>
          <w:szCs w:val="24"/>
        </w:rPr>
        <w:t>Llanrhystud</w:t>
      </w:r>
      <w:proofErr w:type="spellEnd"/>
      <w:r>
        <w:rPr>
          <w:sz w:val="24"/>
          <w:szCs w:val="24"/>
        </w:rPr>
        <w:t xml:space="preserve"> as part of a wider mural painting campaign he had undertaken across South Wales in protest of the flooding of Tryweryn</w:t>
      </w:r>
      <w:r>
        <w:rPr>
          <w:sz w:val="24"/>
          <w:szCs w:val="24"/>
          <w:vertAlign w:val="superscript"/>
        </w:rPr>
        <w:footnoteReference w:id="9"/>
      </w:r>
      <w:r>
        <w:rPr>
          <w:sz w:val="24"/>
          <w:szCs w:val="24"/>
        </w:rPr>
        <w:t xml:space="preserve">. Since its original creation the wall has been defaced by graffiti that covers the </w:t>
      </w:r>
      <w:r>
        <w:rPr>
          <w:sz w:val="24"/>
          <w:szCs w:val="24"/>
        </w:rPr>
        <w:lastRenderedPageBreak/>
        <w:t xml:space="preserve">original message. However, the wall has been restored and maintained unofficially by those sympathetic to the history of the flooding of Capel </w:t>
      </w:r>
      <w:proofErr w:type="spellStart"/>
      <w:r>
        <w:rPr>
          <w:sz w:val="24"/>
          <w:szCs w:val="24"/>
        </w:rPr>
        <w:t>Celyn</w:t>
      </w:r>
      <w:proofErr w:type="spellEnd"/>
      <w:r>
        <w:rPr>
          <w:sz w:val="24"/>
          <w:szCs w:val="24"/>
        </w:rPr>
        <w:t xml:space="preserve"> and the broader Welsh nationalist community. As part of a piece of theatre </w:t>
      </w:r>
      <w:proofErr w:type="spellStart"/>
      <w:r>
        <w:rPr>
          <w:sz w:val="24"/>
          <w:szCs w:val="24"/>
        </w:rPr>
        <w:t>dramatising</w:t>
      </w:r>
      <w:proofErr w:type="spellEnd"/>
      <w:r>
        <w:rPr>
          <w:sz w:val="24"/>
          <w:szCs w:val="24"/>
        </w:rPr>
        <w:t xml:space="preserve"> the events of the drowning of the Tryweryn Valley, the Ceredigion Urdd have even been involved in one of the many restoration projects regarding the mural. With every repair often comes new additions to the message of the wall while retaining the original message </w:t>
      </w:r>
      <w:proofErr w:type="spellStart"/>
      <w:r>
        <w:rPr>
          <w:i/>
          <w:sz w:val="24"/>
          <w:szCs w:val="24"/>
        </w:rPr>
        <w:t>Cofiwch</w:t>
      </w:r>
      <w:proofErr w:type="spellEnd"/>
      <w:r>
        <w:rPr>
          <w:i/>
          <w:sz w:val="24"/>
          <w:szCs w:val="24"/>
        </w:rPr>
        <w:t xml:space="preserve"> </w:t>
      </w:r>
      <w:proofErr w:type="spellStart"/>
      <w:r>
        <w:rPr>
          <w:i/>
          <w:sz w:val="24"/>
          <w:szCs w:val="24"/>
        </w:rPr>
        <w:t>Dryweryn</w:t>
      </w:r>
      <w:proofErr w:type="spellEnd"/>
      <w:r>
        <w:rPr>
          <w:sz w:val="24"/>
          <w:szCs w:val="24"/>
        </w:rPr>
        <w:t xml:space="preserve">. Some of the more notable examples are the addition of </w:t>
      </w:r>
      <w:proofErr w:type="spellStart"/>
      <w:r>
        <w:rPr>
          <w:i/>
          <w:sz w:val="24"/>
          <w:szCs w:val="24"/>
        </w:rPr>
        <w:t>I’r</w:t>
      </w:r>
      <w:proofErr w:type="spellEnd"/>
      <w:r>
        <w:rPr>
          <w:i/>
          <w:sz w:val="24"/>
          <w:szCs w:val="24"/>
        </w:rPr>
        <w:t xml:space="preserve"> Gad </w:t>
      </w:r>
      <w:r>
        <w:rPr>
          <w:sz w:val="24"/>
          <w:szCs w:val="24"/>
        </w:rPr>
        <w:t xml:space="preserve">meaning “to battle” to a nearby stone, </w:t>
      </w:r>
      <w:r>
        <w:rPr>
          <w:i/>
          <w:sz w:val="24"/>
          <w:szCs w:val="24"/>
        </w:rPr>
        <w:t xml:space="preserve">Fe </w:t>
      </w:r>
      <w:proofErr w:type="spellStart"/>
      <w:r>
        <w:rPr>
          <w:i/>
          <w:sz w:val="24"/>
          <w:szCs w:val="24"/>
        </w:rPr>
        <w:t>Godwn</w:t>
      </w:r>
      <w:proofErr w:type="spellEnd"/>
      <w:r>
        <w:rPr>
          <w:i/>
          <w:sz w:val="24"/>
          <w:szCs w:val="24"/>
        </w:rPr>
        <w:t xml:space="preserve"> Ni </w:t>
      </w:r>
      <w:proofErr w:type="spellStart"/>
      <w:r>
        <w:rPr>
          <w:i/>
          <w:sz w:val="24"/>
          <w:szCs w:val="24"/>
        </w:rPr>
        <w:t>Eto</w:t>
      </w:r>
      <w:proofErr w:type="spellEnd"/>
      <w:r>
        <w:rPr>
          <w:i/>
          <w:sz w:val="24"/>
          <w:szCs w:val="24"/>
        </w:rPr>
        <w:t xml:space="preserve"> </w:t>
      </w:r>
      <w:r>
        <w:rPr>
          <w:sz w:val="24"/>
          <w:szCs w:val="24"/>
        </w:rPr>
        <w:t xml:space="preserve">to a nearby wall (a phrase meaning “we will rise again” used as the slogan for the Welsh nationalist paramilitary group, the Free Wales Army) and </w:t>
      </w:r>
      <w:proofErr w:type="spellStart"/>
      <w:r>
        <w:rPr>
          <w:i/>
          <w:sz w:val="24"/>
          <w:szCs w:val="24"/>
        </w:rPr>
        <w:t>Cofiwch</w:t>
      </w:r>
      <w:proofErr w:type="spellEnd"/>
      <w:r>
        <w:rPr>
          <w:i/>
          <w:sz w:val="24"/>
          <w:szCs w:val="24"/>
        </w:rPr>
        <w:t xml:space="preserve"> Aberfan </w:t>
      </w:r>
      <w:r>
        <w:rPr>
          <w:sz w:val="24"/>
          <w:szCs w:val="24"/>
        </w:rPr>
        <w:t>meaning “remember Aberfan” memorialising the town in which, in 1966, a school and several houses were crushed by a poorly maintained slag heap killing many children and adults</w:t>
      </w:r>
      <w:r>
        <w:rPr>
          <w:sz w:val="24"/>
          <w:szCs w:val="24"/>
          <w:vertAlign w:val="superscript"/>
        </w:rPr>
        <w:footnoteReference w:id="10"/>
      </w:r>
      <w:r>
        <w:rPr>
          <w:sz w:val="24"/>
          <w:szCs w:val="24"/>
          <w:vertAlign w:val="superscript"/>
        </w:rPr>
        <w:footnoteReference w:id="11"/>
      </w:r>
      <w:r>
        <w:rPr>
          <w:sz w:val="24"/>
          <w:szCs w:val="24"/>
        </w:rPr>
        <w:t xml:space="preserve">. The additions of other slogans have come to symbolise the broader Welsh national struggle where, while originally the wall was dedicated purely to the village of Capel </w:t>
      </w:r>
      <w:proofErr w:type="spellStart"/>
      <w:r>
        <w:rPr>
          <w:sz w:val="24"/>
          <w:szCs w:val="24"/>
        </w:rPr>
        <w:t>Celyn</w:t>
      </w:r>
      <w:proofErr w:type="spellEnd"/>
      <w:r>
        <w:rPr>
          <w:sz w:val="24"/>
          <w:szCs w:val="24"/>
        </w:rPr>
        <w:t>, it has come to represent movements from all over Wales united by a common belief in Westminster either being uncaring or actively hostile towards Wales and Welsh cultural preservation. Despite the controversy surrounding the existence and maintenance of the wall it remains one of modern Wales's most iconic images</w:t>
      </w:r>
      <w:r>
        <w:rPr>
          <w:sz w:val="24"/>
          <w:szCs w:val="24"/>
          <w:vertAlign w:val="superscript"/>
        </w:rPr>
        <w:footnoteReference w:id="12"/>
      </w:r>
      <w:r>
        <w:rPr>
          <w:sz w:val="24"/>
          <w:szCs w:val="24"/>
        </w:rPr>
        <w:t xml:space="preserve">. There have also been calls for the wall to be protected in the same way that Banksy's work in Port Talbot is protected. Many </w:t>
      </w:r>
      <w:proofErr w:type="gramStart"/>
      <w:r>
        <w:rPr>
          <w:sz w:val="24"/>
          <w:szCs w:val="24"/>
        </w:rPr>
        <w:t>feel</w:t>
      </w:r>
      <w:proofErr w:type="gramEnd"/>
      <w:r>
        <w:rPr>
          <w:sz w:val="24"/>
          <w:szCs w:val="24"/>
        </w:rPr>
        <w:t xml:space="preserve"> that the original </w:t>
      </w:r>
      <w:proofErr w:type="spellStart"/>
      <w:r>
        <w:rPr>
          <w:i/>
          <w:sz w:val="24"/>
          <w:szCs w:val="24"/>
        </w:rPr>
        <w:t>Cofiwch</w:t>
      </w:r>
      <w:proofErr w:type="spellEnd"/>
      <w:r>
        <w:rPr>
          <w:i/>
          <w:sz w:val="24"/>
          <w:szCs w:val="24"/>
        </w:rPr>
        <w:t xml:space="preserve"> </w:t>
      </w:r>
      <w:proofErr w:type="spellStart"/>
      <w:r>
        <w:rPr>
          <w:i/>
          <w:sz w:val="24"/>
          <w:szCs w:val="24"/>
        </w:rPr>
        <w:t>Drywery</w:t>
      </w:r>
      <w:r>
        <w:rPr>
          <w:sz w:val="24"/>
          <w:szCs w:val="24"/>
        </w:rPr>
        <w:t>n</w:t>
      </w:r>
      <w:proofErr w:type="spellEnd"/>
      <w:r>
        <w:rPr>
          <w:sz w:val="24"/>
          <w:szCs w:val="24"/>
        </w:rPr>
        <w:t xml:space="preserve"> wall is an integral part of modern Welsh history and identity, while serving as a form of resistance against the diminishing of Welsh language and Welsh culture, and due to that context requires some level of state </w:t>
      </w:r>
      <w:r>
        <w:rPr>
          <w:sz w:val="24"/>
          <w:szCs w:val="24"/>
        </w:rPr>
        <w:lastRenderedPageBreak/>
        <w:t>protection. While this is yet to occur, Dyfed-Powys police have installed a CCTV camera at the site and have referred to the vandalism of the wall as a “hate crime”</w:t>
      </w:r>
      <w:r>
        <w:rPr>
          <w:sz w:val="24"/>
          <w:szCs w:val="24"/>
          <w:vertAlign w:val="superscript"/>
        </w:rPr>
        <w:footnoteReference w:id="13"/>
      </w:r>
      <w:r>
        <w:rPr>
          <w:sz w:val="24"/>
          <w:szCs w:val="24"/>
        </w:rPr>
        <w:t xml:space="preserve">. Admittedly, protections for the </w:t>
      </w:r>
      <w:proofErr w:type="spellStart"/>
      <w:r>
        <w:rPr>
          <w:i/>
          <w:sz w:val="24"/>
          <w:szCs w:val="24"/>
        </w:rPr>
        <w:t>Cofiwch</w:t>
      </w:r>
      <w:proofErr w:type="spellEnd"/>
      <w:r>
        <w:rPr>
          <w:i/>
          <w:sz w:val="24"/>
          <w:szCs w:val="24"/>
        </w:rPr>
        <w:t xml:space="preserve"> </w:t>
      </w:r>
      <w:proofErr w:type="spellStart"/>
      <w:r>
        <w:rPr>
          <w:i/>
          <w:sz w:val="24"/>
          <w:szCs w:val="24"/>
        </w:rPr>
        <w:t>Dryweryn</w:t>
      </w:r>
      <w:proofErr w:type="spellEnd"/>
      <w:r>
        <w:rPr>
          <w:i/>
          <w:sz w:val="24"/>
          <w:szCs w:val="24"/>
        </w:rPr>
        <w:t xml:space="preserve"> </w:t>
      </w:r>
      <w:r>
        <w:rPr>
          <w:sz w:val="24"/>
          <w:szCs w:val="24"/>
        </w:rPr>
        <w:t>mural are yet to materialise, but with public opinion of the mural being so evidently positive by its regular maintenance and restoration it seems it's only a matter of time before a more formal protected status for the mural is put in place.</w:t>
      </w:r>
    </w:p>
    <w:p w14:paraId="64BF4DB6" w14:textId="77777777" w:rsidR="00472FC3" w:rsidRDefault="00472FC3" w:rsidP="00472FC3">
      <w:pPr>
        <w:spacing w:line="480" w:lineRule="auto"/>
        <w:rPr>
          <w:sz w:val="24"/>
          <w:szCs w:val="24"/>
        </w:rPr>
      </w:pPr>
      <w:bookmarkStart w:id="4" w:name="_6isxh4i592th" w:colFirst="0" w:colLast="0"/>
      <w:bookmarkEnd w:id="4"/>
      <w:r>
        <w:rPr>
          <w:sz w:val="24"/>
          <w:szCs w:val="24"/>
        </w:rPr>
        <w:t xml:space="preserve">In 2019 vandals partially destroyed the wall that the mural is painted on spurring a massive response from the people in the local area and throughout the broader Welsh nation. Within 2 days the wall had been rebuilt by volunteers and that summer the Welsh independence campaign group, </w:t>
      </w:r>
      <w:proofErr w:type="spellStart"/>
      <w:r>
        <w:rPr>
          <w:sz w:val="24"/>
          <w:szCs w:val="24"/>
        </w:rPr>
        <w:t>YesCymru</w:t>
      </w:r>
      <w:proofErr w:type="spellEnd"/>
      <w:r>
        <w:rPr>
          <w:sz w:val="24"/>
          <w:szCs w:val="24"/>
        </w:rPr>
        <w:t>, reported more than 50 similar murals being painted all over Wales in a mass mobilisation in support of the mural. The mural also appeared in the form of a banner at that year’s London marathon with similar banners being hung at both 10 Downing Street and Whitehall as a form of protest</w:t>
      </w:r>
      <w:r>
        <w:rPr>
          <w:sz w:val="24"/>
          <w:szCs w:val="24"/>
          <w:vertAlign w:val="superscript"/>
        </w:rPr>
        <w:footnoteReference w:id="14"/>
      </w:r>
      <w:r>
        <w:rPr>
          <w:sz w:val="24"/>
          <w:szCs w:val="24"/>
        </w:rPr>
        <w:t xml:space="preserve">. </w:t>
      </w:r>
    </w:p>
    <w:p w14:paraId="1A152685" w14:textId="77777777" w:rsidR="00472FC3" w:rsidRDefault="00472FC3" w:rsidP="00472FC3">
      <w:pPr>
        <w:spacing w:line="480" w:lineRule="auto"/>
        <w:rPr>
          <w:sz w:val="24"/>
          <w:szCs w:val="24"/>
        </w:rPr>
      </w:pPr>
      <w:bookmarkStart w:id="5" w:name="_hq18blxqjbz9" w:colFirst="0" w:colLast="0"/>
      <w:bookmarkEnd w:id="5"/>
      <w:r>
        <w:rPr>
          <w:sz w:val="24"/>
          <w:szCs w:val="24"/>
        </w:rPr>
        <w:t xml:space="preserve">Within the growing Welsh independence movement, the symbol of the </w:t>
      </w:r>
      <w:proofErr w:type="spellStart"/>
      <w:r>
        <w:rPr>
          <w:i/>
          <w:sz w:val="24"/>
          <w:szCs w:val="24"/>
        </w:rPr>
        <w:t>Cofiwch</w:t>
      </w:r>
      <w:proofErr w:type="spellEnd"/>
      <w:r>
        <w:rPr>
          <w:i/>
          <w:sz w:val="24"/>
          <w:szCs w:val="24"/>
        </w:rPr>
        <w:t xml:space="preserve"> </w:t>
      </w:r>
      <w:proofErr w:type="spellStart"/>
      <w:r>
        <w:rPr>
          <w:i/>
          <w:sz w:val="24"/>
          <w:szCs w:val="24"/>
        </w:rPr>
        <w:t>Dryweryn</w:t>
      </w:r>
      <w:proofErr w:type="spellEnd"/>
      <w:r>
        <w:rPr>
          <w:i/>
          <w:sz w:val="24"/>
          <w:szCs w:val="24"/>
        </w:rPr>
        <w:t xml:space="preserve"> </w:t>
      </w:r>
      <w:r>
        <w:rPr>
          <w:sz w:val="24"/>
          <w:szCs w:val="24"/>
        </w:rPr>
        <w:t>mural has become a rallying cry of sorts, being reproduced in the form of stickers, flags and t-shirts. The mural that was born out of a counter-cultural and civil-rights movement of the 1960s and is taking root in a new culture with very similar aims of greater autonomy for Wales, a strengthening of Welsh language rights and education and even the complete independence of Wales for the United Kingdom</w:t>
      </w:r>
      <w:r>
        <w:rPr>
          <w:sz w:val="24"/>
          <w:szCs w:val="24"/>
          <w:vertAlign w:val="superscript"/>
        </w:rPr>
        <w:footnoteReference w:id="15"/>
      </w:r>
      <w:r>
        <w:rPr>
          <w:sz w:val="24"/>
          <w:szCs w:val="24"/>
        </w:rPr>
        <w:t>. Recent polls have found the popularity of the independence movement has grown 23% within the last decade alone</w:t>
      </w:r>
      <w:r>
        <w:rPr>
          <w:sz w:val="24"/>
          <w:szCs w:val="24"/>
          <w:vertAlign w:val="superscript"/>
        </w:rPr>
        <w:footnoteReference w:id="16"/>
      </w:r>
      <w:r>
        <w:rPr>
          <w:sz w:val="24"/>
          <w:szCs w:val="24"/>
        </w:rPr>
        <w:t xml:space="preserve">. With </w:t>
      </w:r>
      <w:r>
        <w:rPr>
          <w:sz w:val="24"/>
          <w:szCs w:val="24"/>
        </w:rPr>
        <w:lastRenderedPageBreak/>
        <w:t xml:space="preserve">momentum for the independence movement that shows little sign of abating it is unlikely that the </w:t>
      </w:r>
      <w:proofErr w:type="spellStart"/>
      <w:r>
        <w:rPr>
          <w:i/>
          <w:sz w:val="24"/>
          <w:szCs w:val="24"/>
        </w:rPr>
        <w:t>Cofiwch</w:t>
      </w:r>
      <w:proofErr w:type="spellEnd"/>
      <w:r>
        <w:rPr>
          <w:i/>
          <w:sz w:val="24"/>
          <w:szCs w:val="24"/>
        </w:rPr>
        <w:t xml:space="preserve"> </w:t>
      </w:r>
      <w:proofErr w:type="spellStart"/>
      <w:r>
        <w:rPr>
          <w:i/>
          <w:sz w:val="24"/>
          <w:szCs w:val="24"/>
        </w:rPr>
        <w:t>Dryweryn</w:t>
      </w:r>
      <w:proofErr w:type="spellEnd"/>
      <w:r>
        <w:rPr>
          <w:i/>
          <w:sz w:val="24"/>
          <w:szCs w:val="24"/>
        </w:rPr>
        <w:t xml:space="preserve"> </w:t>
      </w:r>
      <w:r>
        <w:rPr>
          <w:sz w:val="24"/>
          <w:szCs w:val="24"/>
        </w:rPr>
        <w:t xml:space="preserve">mural could ever fade from significance any time soon. </w:t>
      </w:r>
    </w:p>
    <w:p w14:paraId="38738945" w14:textId="77777777" w:rsidR="00472FC3" w:rsidRDefault="00472FC3" w:rsidP="00472FC3">
      <w:pPr>
        <w:spacing w:line="480" w:lineRule="auto"/>
        <w:rPr>
          <w:sz w:val="24"/>
          <w:szCs w:val="24"/>
        </w:rPr>
      </w:pPr>
      <w:bookmarkStart w:id="6" w:name="_ugfu2kt478cd" w:colFirst="0" w:colLast="0"/>
      <w:bookmarkEnd w:id="6"/>
      <w:r>
        <w:rPr>
          <w:sz w:val="24"/>
          <w:szCs w:val="24"/>
        </w:rPr>
        <w:t xml:space="preserve">Ultimately, the </w:t>
      </w:r>
      <w:proofErr w:type="spellStart"/>
      <w:r>
        <w:rPr>
          <w:i/>
          <w:sz w:val="24"/>
          <w:szCs w:val="24"/>
        </w:rPr>
        <w:t>Cofiwch</w:t>
      </w:r>
      <w:proofErr w:type="spellEnd"/>
      <w:r>
        <w:rPr>
          <w:i/>
          <w:sz w:val="24"/>
          <w:szCs w:val="24"/>
        </w:rPr>
        <w:t xml:space="preserve"> </w:t>
      </w:r>
      <w:proofErr w:type="spellStart"/>
      <w:r>
        <w:rPr>
          <w:i/>
          <w:sz w:val="24"/>
          <w:szCs w:val="24"/>
        </w:rPr>
        <w:t>Dryweryn</w:t>
      </w:r>
      <w:proofErr w:type="spellEnd"/>
      <w:r>
        <w:rPr>
          <w:i/>
          <w:sz w:val="24"/>
          <w:szCs w:val="24"/>
        </w:rPr>
        <w:t xml:space="preserve"> </w:t>
      </w:r>
      <w:r>
        <w:rPr>
          <w:sz w:val="24"/>
          <w:szCs w:val="24"/>
        </w:rPr>
        <w:t xml:space="preserve">mural has become a Welsh landmark, less due to its prominence in the landscape, but due to its regular defacing and restoration. In restoring it each time it has been vandalised, the </w:t>
      </w:r>
      <w:proofErr w:type="spellStart"/>
      <w:r>
        <w:rPr>
          <w:i/>
          <w:sz w:val="24"/>
          <w:szCs w:val="24"/>
        </w:rPr>
        <w:t>Cofiwch</w:t>
      </w:r>
      <w:proofErr w:type="spellEnd"/>
      <w:r>
        <w:rPr>
          <w:i/>
          <w:sz w:val="24"/>
          <w:szCs w:val="24"/>
        </w:rPr>
        <w:t xml:space="preserve"> </w:t>
      </w:r>
      <w:proofErr w:type="spellStart"/>
      <w:r>
        <w:rPr>
          <w:i/>
          <w:sz w:val="24"/>
          <w:szCs w:val="24"/>
        </w:rPr>
        <w:t>Dryweryn</w:t>
      </w:r>
      <w:proofErr w:type="spellEnd"/>
      <w:r>
        <w:rPr>
          <w:i/>
          <w:sz w:val="24"/>
          <w:szCs w:val="24"/>
        </w:rPr>
        <w:t xml:space="preserve"> </w:t>
      </w:r>
      <w:r>
        <w:rPr>
          <w:sz w:val="24"/>
          <w:szCs w:val="24"/>
        </w:rPr>
        <w:t>mural has become a part of local cultural art and a centrepiece of the communities that surround it. With each new attempt to destroy the wall and its message, the restoration process garners more and more attention, creating a community art project on a national scale. The mural, anchored deeply within the Welsh national movement, is seemingly indestructible due to its constant destruction. It has come to represent persistence in a nation that values that quality more than most. The mural itself is, to some extent, a material representation of the Welsh national struggle more broadly, facing obvious opposition and detractors, but regularly re-emerging and strengthening itself ready to confront the next obstacle.</w:t>
      </w:r>
      <w:r>
        <w:rPr>
          <w:sz w:val="24"/>
          <w:szCs w:val="24"/>
        </w:rPr>
        <w:br/>
      </w:r>
    </w:p>
    <w:p w14:paraId="4365E472" w14:textId="77777777" w:rsidR="00472FC3" w:rsidRDefault="00472FC3" w:rsidP="00472FC3">
      <w:pPr>
        <w:spacing w:line="480" w:lineRule="auto"/>
        <w:rPr>
          <w:sz w:val="24"/>
          <w:szCs w:val="24"/>
        </w:rPr>
      </w:pPr>
      <w:bookmarkStart w:id="7" w:name="_pcbuz2mnk00b" w:colFirst="0" w:colLast="0"/>
      <w:bookmarkEnd w:id="7"/>
    </w:p>
    <w:p w14:paraId="36F9D516" w14:textId="77777777" w:rsidR="00472FC3" w:rsidRDefault="00472FC3" w:rsidP="00472FC3">
      <w:pPr>
        <w:spacing w:line="480" w:lineRule="auto"/>
        <w:rPr>
          <w:sz w:val="24"/>
          <w:szCs w:val="24"/>
        </w:rPr>
      </w:pPr>
      <w:bookmarkStart w:id="8" w:name="_dmri9e3rkxfs" w:colFirst="0" w:colLast="0"/>
      <w:bookmarkEnd w:id="8"/>
    </w:p>
    <w:p w14:paraId="29708782" w14:textId="77777777" w:rsidR="00472FC3" w:rsidRDefault="00472FC3" w:rsidP="00472FC3">
      <w:pPr>
        <w:spacing w:line="480" w:lineRule="auto"/>
        <w:rPr>
          <w:sz w:val="24"/>
          <w:szCs w:val="24"/>
        </w:rPr>
      </w:pPr>
      <w:bookmarkStart w:id="9" w:name="_azz6fj3ja9l3" w:colFirst="0" w:colLast="0"/>
      <w:bookmarkEnd w:id="9"/>
    </w:p>
    <w:p w14:paraId="5D0B49E3" w14:textId="77777777" w:rsidR="00472FC3" w:rsidRDefault="00472FC3" w:rsidP="00472FC3">
      <w:pPr>
        <w:spacing w:line="480" w:lineRule="auto"/>
        <w:rPr>
          <w:sz w:val="24"/>
          <w:szCs w:val="24"/>
        </w:rPr>
      </w:pPr>
      <w:bookmarkStart w:id="10" w:name="_nhf2x5sm10tc" w:colFirst="0" w:colLast="0"/>
      <w:bookmarkEnd w:id="10"/>
    </w:p>
    <w:p w14:paraId="151E6422" w14:textId="77777777" w:rsidR="00472FC3" w:rsidRDefault="00472FC3" w:rsidP="00472FC3">
      <w:pPr>
        <w:spacing w:line="480" w:lineRule="auto"/>
        <w:rPr>
          <w:sz w:val="24"/>
          <w:szCs w:val="24"/>
        </w:rPr>
      </w:pPr>
      <w:bookmarkStart w:id="11" w:name="_me51th3jwtfk" w:colFirst="0" w:colLast="0"/>
      <w:bookmarkEnd w:id="11"/>
    </w:p>
    <w:p w14:paraId="49F41796" w14:textId="77777777" w:rsidR="00472FC3" w:rsidRDefault="00472FC3" w:rsidP="00472FC3">
      <w:pPr>
        <w:spacing w:line="480" w:lineRule="auto"/>
        <w:rPr>
          <w:sz w:val="24"/>
          <w:szCs w:val="24"/>
        </w:rPr>
      </w:pPr>
      <w:bookmarkStart w:id="12" w:name="_iy3369fo3cno" w:colFirst="0" w:colLast="0"/>
      <w:bookmarkEnd w:id="12"/>
    </w:p>
    <w:p w14:paraId="3439A7EA" w14:textId="77777777" w:rsidR="00472FC3" w:rsidRDefault="00472FC3" w:rsidP="00472FC3">
      <w:pPr>
        <w:spacing w:line="480" w:lineRule="auto"/>
        <w:rPr>
          <w:sz w:val="24"/>
          <w:szCs w:val="24"/>
        </w:rPr>
      </w:pPr>
      <w:bookmarkStart w:id="13" w:name="_oq7kcohrnq3s" w:colFirst="0" w:colLast="0"/>
      <w:bookmarkEnd w:id="13"/>
    </w:p>
    <w:p w14:paraId="22EB8E5B" w14:textId="77777777" w:rsidR="00472FC3" w:rsidRDefault="00472FC3" w:rsidP="00472FC3">
      <w:pPr>
        <w:spacing w:line="480" w:lineRule="auto"/>
        <w:rPr>
          <w:sz w:val="24"/>
          <w:szCs w:val="24"/>
        </w:rPr>
      </w:pPr>
      <w:bookmarkStart w:id="14" w:name="_qvpu19h4oeh7" w:colFirst="0" w:colLast="0"/>
      <w:bookmarkEnd w:id="14"/>
    </w:p>
    <w:p w14:paraId="41C10470" w14:textId="77777777" w:rsidR="00472FC3" w:rsidRDefault="00472FC3" w:rsidP="00472FC3">
      <w:pPr>
        <w:spacing w:line="480" w:lineRule="auto"/>
        <w:rPr>
          <w:sz w:val="24"/>
          <w:szCs w:val="24"/>
        </w:rPr>
      </w:pPr>
      <w:bookmarkStart w:id="15" w:name="_3nvxht9d187" w:colFirst="0" w:colLast="0"/>
      <w:bookmarkEnd w:id="15"/>
    </w:p>
    <w:p w14:paraId="24D40C30" w14:textId="77777777" w:rsidR="00472FC3" w:rsidRDefault="00472FC3" w:rsidP="00472FC3">
      <w:pPr>
        <w:spacing w:line="480" w:lineRule="auto"/>
        <w:rPr>
          <w:sz w:val="24"/>
          <w:szCs w:val="24"/>
        </w:rPr>
      </w:pPr>
      <w:bookmarkStart w:id="16" w:name="_f9fmxuxsc70f" w:colFirst="0" w:colLast="0"/>
      <w:bookmarkEnd w:id="16"/>
    </w:p>
    <w:p w14:paraId="75E45C8F" w14:textId="77777777" w:rsidR="00472FC3" w:rsidRDefault="00472FC3" w:rsidP="00472FC3">
      <w:pPr>
        <w:spacing w:line="480" w:lineRule="auto"/>
        <w:rPr>
          <w:sz w:val="24"/>
          <w:szCs w:val="24"/>
        </w:rPr>
      </w:pPr>
      <w:bookmarkStart w:id="17" w:name="_wvoswzze72il" w:colFirst="0" w:colLast="0"/>
      <w:bookmarkEnd w:id="17"/>
    </w:p>
    <w:p w14:paraId="54BFD2F5" w14:textId="77777777" w:rsidR="00472FC3" w:rsidRDefault="00472FC3" w:rsidP="00472FC3">
      <w:pPr>
        <w:spacing w:line="480" w:lineRule="auto"/>
        <w:rPr>
          <w:sz w:val="24"/>
          <w:szCs w:val="24"/>
        </w:rPr>
      </w:pPr>
      <w:bookmarkStart w:id="18" w:name="_o4fkctcrjxhx" w:colFirst="0" w:colLast="0"/>
      <w:bookmarkEnd w:id="18"/>
    </w:p>
    <w:p w14:paraId="5E0CE854" w14:textId="77777777" w:rsidR="00472FC3" w:rsidRDefault="00472FC3" w:rsidP="00472FC3">
      <w:pPr>
        <w:spacing w:line="480" w:lineRule="auto"/>
        <w:jc w:val="center"/>
        <w:rPr>
          <w:sz w:val="24"/>
          <w:szCs w:val="24"/>
        </w:rPr>
      </w:pPr>
      <w:bookmarkStart w:id="19" w:name="_8zn9dolxvxoj" w:colFirst="0" w:colLast="0"/>
      <w:bookmarkEnd w:id="19"/>
      <w:r>
        <w:rPr>
          <w:sz w:val="24"/>
          <w:szCs w:val="24"/>
        </w:rPr>
        <w:t>Bibliography</w:t>
      </w:r>
    </w:p>
    <w:p w14:paraId="3039CADD" w14:textId="77777777" w:rsidR="00472FC3" w:rsidRDefault="00472FC3" w:rsidP="00472FC3">
      <w:pPr>
        <w:spacing w:after="0" w:line="480" w:lineRule="auto"/>
        <w:rPr>
          <w:sz w:val="24"/>
          <w:szCs w:val="24"/>
        </w:rPr>
      </w:pPr>
      <w:r>
        <w:rPr>
          <w:sz w:val="24"/>
          <w:szCs w:val="24"/>
        </w:rPr>
        <w:t xml:space="preserve">Emlyn, Mari, </w:t>
      </w:r>
      <w:proofErr w:type="spellStart"/>
      <w:r>
        <w:rPr>
          <w:i/>
          <w:sz w:val="24"/>
          <w:szCs w:val="24"/>
        </w:rPr>
        <w:t>Cofiwch</w:t>
      </w:r>
      <w:proofErr w:type="spellEnd"/>
      <w:r>
        <w:rPr>
          <w:i/>
          <w:sz w:val="24"/>
          <w:szCs w:val="24"/>
        </w:rPr>
        <w:t xml:space="preserve"> </w:t>
      </w:r>
      <w:proofErr w:type="spellStart"/>
      <w:r>
        <w:rPr>
          <w:i/>
          <w:sz w:val="24"/>
          <w:szCs w:val="24"/>
        </w:rPr>
        <w:t>Dryweryn</w:t>
      </w:r>
      <w:proofErr w:type="spellEnd"/>
      <w:r>
        <w:rPr>
          <w:i/>
          <w:sz w:val="24"/>
          <w:szCs w:val="24"/>
        </w:rPr>
        <w:t xml:space="preserve"> </w:t>
      </w:r>
      <w:r>
        <w:rPr>
          <w:sz w:val="24"/>
          <w:szCs w:val="24"/>
        </w:rPr>
        <w:t xml:space="preserve">(Aberystwyth: Y </w:t>
      </w:r>
      <w:proofErr w:type="spellStart"/>
      <w:r>
        <w:rPr>
          <w:sz w:val="24"/>
          <w:szCs w:val="24"/>
        </w:rPr>
        <w:t>Lolfa</w:t>
      </w:r>
      <w:proofErr w:type="spellEnd"/>
      <w:r>
        <w:rPr>
          <w:sz w:val="24"/>
          <w:szCs w:val="24"/>
        </w:rPr>
        <w:t>, 2019)</w:t>
      </w:r>
    </w:p>
    <w:p w14:paraId="34284CCA" w14:textId="77777777" w:rsidR="00472FC3" w:rsidRDefault="00472FC3" w:rsidP="00472FC3">
      <w:pPr>
        <w:spacing w:after="0" w:line="480" w:lineRule="auto"/>
        <w:rPr>
          <w:sz w:val="24"/>
          <w:szCs w:val="24"/>
        </w:rPr>
      </w:pPr>
    </w:p>
    <w:p w14:paraId="0916A652" w14:textId="77777777" w:rsidR="00472FC3" w:rsidRDefault="00472FC3" w:rsidP="00472FC3">
      <w:pPr>
        <w:spacing w:after="0" w:line="480" w:lineRule="auto"/>
        <w:rPr>
          <w:sz w:val="24"/>
          <w:szCs w:val="24"/>
        </w:rPr>
      </w:pPr>
      <w:r>
        <w:rPr>
          <w:sz w:val="24"/>
          <w:szCs w:val="24"/>
        </w:rPr>
        <w:t xml:space="preserve">Lloyd, </w:t>
      </w:r>
      <w:proofErr w:type="spellStart"/>
      <w:r>
        <w:rPr>
          <w:sz w:val="24"/>
          <w:szCs w:val="24"/>
        </w:rPr>
        <w:t>Delyth</w:t>
      </w:r>
      <w:proofErr w:type="spellEnd"/>
      <w:r>
        <w:rPr>
          <w:sz w:val="24"/>
          <w:szCs w:val="24"/>
        </w:rPr>
        <w:t xml:space="preserve">, </w:t>
      </w:r>
      <w:r>
        <w:rPr>
          <w:i/>
          <w:sz w:val="24"/>
          <w:szCs w:val="24"/>
        </w:rPr>
        <w:t xml:space="preserve">Tryweryn: Personal Stories 50 Years After Drowning </w:t>
      </w:r>
      <w:r>
        <w:rPr>
          <w:sz w:val="24"/>
          <w:szCs w:val="24"/>
        </w:rPr>
        <w:t>(2015)&lt;</w:t>
      </w:r>
      <w:hyperlink r:id="rId7">
        <w:r>
          <w:rPr>
            <w:color w:val="1155CC"/>
            <w:sz w:val="24"/>
            <w:szCs w:val="24"/>
            <w:u w:val="single"/>
          </w:rPr>
          <w:t>https://www.bbc.co.uk/news/uk-wales-34528336</w:t>
        </w:r>
      </w:hyperlink>
      <w:r>
        <w:rPr>
          <w:sz w:val="24"/>
          <w:szCs w:val="24"/>
        </w:rPr>
        <w:t>&gt;(11/03/20)</w:t>
      </w:r>
    </w:p>
    <w:p w14:paraId="44F74F76" w14:textId="77777777" w:rsidR="00472FC3" w:rsidRDefault="00472FC3" w:rsidP="00472FC3">
      <w:pPr>
        <w:spacing w:after="0" w:line="480" w:lineRule="auto"/>
        <w:rPr>
          <w:sz w:val="24"/>
          <w:szCs w:val="24"/>
        </w:rPr>
      </w:pPr>
    </w:p>
    <w:p w14:paraId="5EB03A22" w14:textId="77777777" w:rsidR="00472FC3" w:rsidRDefault="00472FC3" w:rsidP="00472FC3">
      <w:pPr>
        <w:spacing w:after="0" w:line="480" w:lineRule="auto"/>
        <w:rPr>
          <w:sz w:val="24"/>
          <w:szCs w:val="24"/>
        </w:rPr>
      </w:pPr>
      <w:r>
        <w:rPr>
          <w:sz w:val="24"/>
          <w:szCs w:val="24"/>
        </w:rPr>
        <w:t xml:space="preserve">Whelan, Zara, </w:t>
      </w:r>
      <w:r>
        <w:rPr>
          <w:i/>
          <w:sz w:val="24"/>
          <w:szCs w:val="24"/>
        </w:rPr>
        <w:t xml:space="preserve">The Amazing Way Wales has hit back against </w:t>
      </w:r>
      <w:proofErr w:type="spellStart"/>
      <w:r>
        <w:rPr>
          <w:i/>
          <w:sz w:val="24"/>
          <w:szCs w:val="24"/>
        </w:rPr>
        <w:t>Cofiwch</w:t>
      </w:r>
      <w:proofErr w:type="spellEnd"/>
      <w:r>
        <w:rPr>
          <w:i/>
          <w:sz w:val="24"/>
          <w:szCs w:val="24"/>
        </w:rPr>
        <w:t xml:space="preserve"> </w:t>
      </w:r>
      <w:proofErr w:type="spellStart"/>
      <w:r>
        <w:rPr>
          <w:i/>
          <w:sz w:val="24"/>
          <w:szCs w:val="24"/>
        </w:rPr>
        <w:t>Dryweryn</w:t>
      </w:r>
      <w:proofErr w:type="spellEnd"/>
      <w:r>
        <w:rPr>
          <w:i/>
          <w:sz w:val="24"/>
          <w:szCs w:val="24"/>
        </w:rPr>
        <w:t xml:space="preserve"> Mural Vandals </w:t>
      </w:r>
      <w:r>
        <w:rPr>
          <w:sz w:val="24"/>
          <w:szCs w:val="24"/>
        </w:rPr>
        <w:t>(2019)&lt;</w:t>
      </w:r>
      <w:hyperlink r:id="rId8">
        <w:r>
          <w:rPr>
            <w:color w:val="1155CC"/>
            <w:sz w:val="24"/>
            <w:szCs w:val="24"/>
            <w:u w:val="single"/>
          </w:rPr>
          <w:t>https://www.dailypost.co.uk/news/north-wales-news/amazing-way-wales-hit-back-16136779</w:t>
        </w:r>
      </w:hyperlink>
      <w:r>
        <w:rPr>
          <w:sz w:val="24"/>
          <w:szCs w:val="24"/>
        </w:rPr>
        <w:t>&gt;(11/03/20)</w:t>
      </w:r>
    </w:p>
    <w:p w14:paraId="29B30325" w14:textId="77777777" w:rsidR="00472FC3" w:rsidRDefault="00472FC3" w:rsidP="00472FC3">
      <w:pPr>
        <w:spacing w:after="0" w:line="480" w:lineRule="auto"/>
        <w:rPr>
          <w:sz w:val="24"/>
          <w:szCs w:val="24"/>
        </w:rPr>
      </w:pPr>
    </w:p>
    <w:p w14:paraId="7D00B3E7" w14:textId="14C1C020" w:rsidR="00472FC3" w:rsidRDefault="00472FC3" w:rsidP="00472FC3">
      <w:pPr>
        <w:spacing w:after="0" w:line="480" w:lineRule="auto"/>
        <w:rPr>
          <w:sz w:val="24"/>
          <w:szCs w:val="24"/>
        </w:rPr>
      </w:pPr>
      <w:r>
        <w:rPr>
          <w:sz w:val="24"/>
          <w:szCs w:val="24"/>
        </w:rPr>
        <w:t xml:space="preserve">YouGov, </w:t>
      </w:r>
      <w:r>
        <w:rPr>
          <w:i/>
          <w:sz w:val="24"/>
          <w:szCs w:val="24"/>
        </w:rPr>
        <w:t xml:space="preserve">YouGov/Plaid Cymru Poll Results </w:t>
      </w:r>
      <w:r>
        <w:rPr>
          <w:sz w:val="24"/>
          <w:szCs w:val="24"/>
        </w:rPr>
        <w:t>(2019)&lt;</w:t>
      </w:r>
      <w:hyperlink r:id="rId9">
        <w:r>
          <w:rPr>
            <w:color w:val="1155CC"/>
            <w:sz w:val="24"/>
            <w:szCs w:val="24"/>
            <w:u w:val="single"/>
          </w:rPr>
          <w:t>https://d25d2506sfb94s.cloudfront.net/cumulus_uploads/document/4lav01m6zl/PlaidCymruResults_190910_Independence_W.pdf</w:t>
        </w:r>
      </w:hyperlink>
      <w:r>
        <w:rPr>
          <w:sz w:val="24"/>
          <w:szCs w:val="24"/>
        </w:rPr>
        <w:t>&gt;(11/03/20)</w:t>
      </w:r>
    </w:p>
    <w:p w14:paraId="0000000C" w14:textId="77777777" w:rsidR="005348CC" w:rsidRDefault="005348CC">
      <w:pPr>
        <w:spacing w:line="480" w:lineRule="auto"/>
        <w:jc w:val="center"/>
        <w:rPr>
          <w:sz w:val="24"/>
          <w:szCs w:val="24"/>
        </w:rPr>
      </w:pPr>
    </w:p>
    <w:sectPr w:rsidR="005348CC">
      <w:headerReference w:type="default" r:id="rId10"/>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085076" w14:textId="77777777" w:rsidR="00B2796B" w:rsidRDefault="00B2796B">
      <w:pPr>
        <w:spacing w:after="0" w:line="240" w:lineRule="auto"/>
      </w:pPr>
      <w:r>
        <w:separator/>
      </w:r>
    </w:p>
  </w:endnote>
  <w:endnote w:type="continuationSeparator" w:id="0">
    <w:p w14:paraId="60A6CB29" w14:textId="77777777" w:rsidR="00B2796B" w:rsidRDefault="00B27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A04044" w14:textId="77777777" w:rsidR="00B2796B" w:rsidRDefault="00B2796B">
      <w:pPr>
        <w:spacing w:after="0" w:line="240" w:lineRule="auto"/>
      </w:pPr>
      <w:r>
        <w:separator/>
      </w:r>
    </w:p>
  </w:footnote>
  <w:footnote w:type="continuationSeparator" w:id="0">
    <w:p w14:paraId="0847AE91" w14:textId="77777777" w:rsidR="00B2796B" w:rsidRDefault="00B2796B">
      <w:pPr>
        <w:spacing w:after="0" w:line="240" w:lineRule="auto"/>
      </w:pPr>
      <w:r>
        <w:continuationSeparator/>
      </w:r>
    </w:p>
  </w:footnote>
  <w:footnote w:id="1">
    <w:p w14:paraId="00000011" w14:textId="77777777" w:rsidR="005348CC" w:rsidRDefault="00B2796B">
      <w:pPr>
        <w:spacing w:after="0" w:line="240" w:lineRule="auto"/>
        <w:rPr>
          <w:sz w:val="20"/>
          <w:szCs w:val="20"/>
        </w:rPr>
      </w:pPr>
      <w:r>
        <w:rPr>
          <w:vertAlign w:val="superscript"/>
        </w:rPr>
        <w:footnoteRef/>
      </w:r>
      <w:r>
        <w:rPr>
          <w:sz w:val="20"/>
          <w:szCs w:val="20"/>
        </w:rPr>
        <w:t xml:space="preserve"> Martin Johnes, </w:t>
      </w:r>
      <w:r>
        <w:rPr>
          <w:i/>
          <w:sz w:val="20"/>
          <w:szCs w:val="20"/>
        </w:rPr>
        <w:t xml:space="preserve">Wales: England’s Colony? </w:t>
      </w:r>
      <w:r>
        <w:rPr>
          <w:sz w:val="20"/>
          <w:szCs w:val="20"/>
        </w:rPr>
        <w:t>(Cardigan: Parthian, 2019) p. 127.</w:t>
      </w:r>
    </w:p>
  </w:footnote>
  <w:footnote w:id="2">
    <w:p w14:paraId="00000012" w14:textId="77777777" w:rsidR="005348CC" w:rsidRDefault="00B2796B">
      <w:pPr>
        <w:spacing w:after="0" w:line="240" w:lineRule="auto"/>
        <w:rPr>
          <w:sz w:val="20"/>
          <w:szCs w:val="20"/>
        </w:rPr>
      </w:pPr>
      <w:r>
        <w:rPr>
          <w:vertAlign w:val="superscript"/>
        </w:rPr>
        <w:footnoteRef/>
      </w:r>
      <w:r>
        <w:rPr>
          <w:sz w:val="20"/>
          <w:szCs w:val="20"/>
        </w:rPr>
        <w:t xml:space="preserve"> Ibid, p.107.</w:t>
      </w:r>
    </w:p>
  </w:footnote>
  <w:footnote w:id="3">
    <w:p w14:paraId="0000000E" w14:textId="77777777" w:rsidR="005348CC" w:rsidRDefault="00B2796B">
      <w:pPr>
        <w:spacing w:after="0" w:line="240" w:lineRule="auto"/>
        <w:rPr>
          <w:sz w:val="20"/>
          <w:szCs w:val="20"/>
        </w:rPr>
      </w:pPr>
      <w:r>
        <w:rPr>
          <w:vertAlign w:val="superscript"/>
        </w:rPr>
        <w:footnoteRef/>
      </w:r>
      <w:r>
        <w:rPr>
          <w:sz w:val="20"/>
          <w:szCs w:val="20"/>
        </w:rPr>
        <w:t xml:space="preserve"> Ibid, p. 86.</w:t>
      </w:r>
    </w:p>
  </w:footnote>
  <w:footnote w:id="4">
    <w:p w14:paraId="0000000F" w14:textId="77777777" w:rsidR="005348CC" w:rsidRDefault="00B2796B">
      <w:pPr>
        <w:spacing w:after="0" w:line="240" w:lineRule="auto"/>
        <w:rPr>
          <w:sz w:val="20"/>
          <w:szCs w:val="20"/>
        </w:rPr>
      </w:pPr>
      <w:r>
        <w:rPr>
          <w:vertAlign w:val="superscript"/>
        </w:rPr>
        <w:footnoteRef/>
      </w:r>
      <w:r>
        <w:rPr>
          <w:sz w:val="20"/>
          <w:szCs w:val="20"/>
        </w:rPr>
        <w:t xml:space="preserve"> Ibid, p. 87.</w:t>
      </w:r>
    </w:p>
  </w:footnote>
  <w:footnote w:id="5">
    <w:p w14:paraId="00000010" w14:textId="77777777" w:rsidR="005348CC" w:rsidRDefault="00B2796B">
      <w:pPr>
        <w:spacing w:after="0" w:line="240" w:lineRule="auto"/>
        <w:rPr>
          <w:sz w:val="20"/>
          <w:szCs w:val="20"/>
        </w:rPr>
      </w:pPr>
      <w:r>
        <w:rPr>
          <w:vertAlign w:val="superscript"/>
        </w:rPr>
        <w:footnoteRef/>
      </w:r>
      <w:r>
        <w:rPr>
          <w:sz w:val="20"/>
          <w:szCs w:val="20"/>
        </w:rPr>
        <w:t xml:space="preserve"> Ibid, p. 87.</w:t>
      </w:r>
    </w:p>
  </w:footnote>
  <w:footnote w:id="6">
    <w:p w14:paraId="0000000D" w14:textId="77777777" w:rsidR="005348CC" w:rsidRDefault="00B2796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Niall Griffiths, </w:t>
      </w:r>
      <w:r>
        <w:rPr>
          <w:i/>
          <w:smallCaps/>
          <w:sz w:val="20"/>
          <w:szCs w:val="20"/>
        </w:rPr>
        <w:t xml:space="preserve">Wales: England’s Oldest Colony </w:t>
      </w:r>
      <w:r>
        <w:rPr>
          <w:smallCaps/>
          <w:sz w:val="20"/>
          <w:szCs w:val="20"/>
        </w:rPr>
        <w:t>(2007)&lt;</w:t>
      </w:r>
      <w:hyperlink r:id="rId1">
        <w:r>
          <w:rPr>
            <w:color w:val="0563C1"/>
            <w:sz w:val="20"/>
            <w:szCs w:val="20"/>
            <w:u w:val="single"/>
          </w:rPr>
          <w:t>https://www.newstatesman.com/politics/2007/04/welsh-language-wales-england</w:t>
        </w:r>
      </w:hyperlink>
      <w:r>
        <w:rPr>
          <w:sz w:val="20"/>
          <w:szCs w:val="20"/>
        </w:rPr>
        <w:t>&gt;(11/03/20)</w:t>
      </w:r>
    </w:p>
  </w:footnote>
  <w:footnote w:id="7">
    <w:p w14:paraId="4B3039E0" w14:textId="77777777" w:rsidR="00472FC3" w:rsidRDefault="00472FC3" w:rsidP="00472FC3">
      <w:pPr>
        <w:spacing w:after="0" w:line="240" w:lineRule="auto"/>
        <w:rPr>
          <w:sz w:val="20"/>
          <w:szCs w:val="20"/>
        </w:rPr>
      </w:pPr>
      <w:r>
        <w:rPr>
          <w:vertAlign w:val="superscript"/>
        </w:rPr>
        <w:footnoteRef/>
      </w:r>
      <w:r>
        <w:rPr>
          <w:sz w:val="20"/>
          <w:szCs w:val="20"/>
        </w:rPr>
        <w:t xml:space="preserve"> Delyth Lloyd, </w:t>
      </w:r>
      <w:r>
        <w:rPr>
          <w:i/>
          <w:sz w:val="20"/>
          <w:szCs w:val="20"/>
        </w:rPr>
        <w:t xml:space="preserve">Tryweryn: Personal Stories 50 Years After Drowning </w:t>
      </w:r>
      <w:r>
        <w:rPr>
          <w:sz w:val="20"/>
          <w:szCs w:val="20"/>
        </w:rPr>
        <w:t>(2015)&lt;</w:t>
      </w:r>
      <w:hyperlink r:id="rId2">
        <w:r>
          <w:rPr>
            <w:color w:val="1155CC"/>
            <w:sz w:val="20"/>
            <w:szCs w:val="20"/>
            <w:u w:val="single"/>
          </w:rPr>
          <w:t>https://www.bbc.co.uk/news/uk-wales-34528336</w:t>
        </w:r>
      </w:hyperlink>
      <w:r>
        <w:rPr>
          <w:sz w:val="20"/>
          <w:szCs w:val="20"/>
        </w:rPr>
        <w:t>&gt;(11/03/20)</w:t>
      </w:r>
    </w:p>
  </w:footnote>
  <w:footnote w:id="8">
    <w:p w14:paraId="142935B9" w14:textId="77777777" w:rsidR="00472FC3" w:rsidRDefault="00472FC3" w:rsidP="00472FC3">
      <w:pPr>
        <w:spacing w:after="0" w:line="240" w:lineRule="auto"/>
        <w:rPr>
          <w:sz w:val="20"/>
          <w:szCs w:val="20"/>
        </w:rPr>
      </w:pPr>
      <w:r>
        <w:rPr>
          <w:vertAlign w:val="superscript"/>
        </w:rPr>
        <w:footnoteRef/>
      </w:r>
      <w:r>
        <w:rPr>
          <w:sz w:val="20"/>
          <w:szCs w:val="20"/>
        </w:rPr>
        <w:t xml:space="preserve"> Zara Whelan, </w:t>
      </w:r>
      <w:r>
        <w:rPr>
          <w:i/>
          <w:sz w:val="20"/>
          <w:szCs w:val="20"/>
        </w:rPr>
        <w:t xml:space="preserve">The Amazing Way Wales has hit back against Cofiwch Dryweryn Mural Vandals </w:t>
      </w:r>
      <w:r>
        <w:rPr>
          <w:sz w:val="20"/>
          <w:szCs w:val="20"/>
        </w:rPr>
        <w:t>(2019)&lt;</w:t>
      </w:r>
      <w:hyperlink r:id="rId3">
        <w:r>
          <w:rPr>
            <w:color w:val="1155CC"/>
            <w:sz w:val="20"/>
            <w:szCs w:val="20"/>
            <w:u w:val="single"/>
          </w:rPr>
          <w:t>https://www.dailypost.co.uk/news/north-wales-news/amazing-way-wales-hit-back-16136779</w:t>
        </w:r>
      </w:hyperlink>
      <w:r>
        <w:rPr>
          <w:sz w:val="20"/>
          <w:szCs w:val="20"/>
        </w:rPr>
        <w:t>&gt;(11/03/20)</w:t>
      </w:r>
    </w:p>
  </w:footnote>
  <w:footnote w:id="9">
    <w:p w14:paraId="0BFEAA8A" w14:textId="77777777" w:rsidR="00472FC3" w:rsidRDefault="00472FC3" w:rsidP="00472FC3">
      <w:pPr>
        <w:spacing w:after="0" w:line="240" w:lineRule="auto"/>
        <w:rPr>
          <w:sz w:val="20"/>
          <w:szCs w:val="20"/>
        </w:rPr>
      </w:pPr>
      <w:r>
        <w:rPr>
          <w:vertAlign w:val="superscript"/>
        </w:rPr>
        <w:footnoteRef/>
      </w:r>
      <w:r>
        <w:rPr>
          <w:sz w:val="20"/>
          <w:szCs w:val="20"/>
        </w:rPr>
        <w:t xml:space="preserve"> Mari Emlyn, </w:t>
      </w:r>
      <w:r>
        <w:rPr>
          <w:i/>
          <w:sz w:val="20"/>
          <w:szCs w:val="20"/>
        </w:rPr>
        <w:t xml:space="preserve">Cofiwch Dryweryn </w:t>
      </w:r>
      <w:r>
        <w:rPr>
          <w:sz w:val="20"/>
          <w:szCs w:val="20"/>
        </w:rPr>
        <w:t>(Aberystwyth: Y Lolfa, 2019)</w:t>
      </w:r>
    </w:p>
  </w:footnote>
  <w:footnote w:id="10">
    <w:p w14:paraId="43E129AE" w14:textId="77777777" w:rsidR="00472FC3" w:rsidRDefault="00472FC3" w:rsidP="00472FC3">
      <w:pPr>
        <w:spacing w:after="0" w:line="240" w:lineRule="auto"/>
        <w:rPr>
          <w:sz w:val="20"/>
          <w:szCs w:val="20"/>
        </w:rPr>
      </w:pPr>
      <w:r>
        <w:rPr>
          <w:vertAlign w:val="superscript"/>
        </w:rPr>
        <w:footnoteRef/>
      </w:r>
      <w:r>
        <w:rPr>
          <w:sz w:val="20"/>
          <w:szCs w:val="20"/>
        </w:rPr>
        <w:t xml:space="preserve"> Ibid</w:t>
      </w:r>
    </w:p>
  </w:footnote>
  <w:footnote w:id="11">
    <w:p w14:paraId="3008BEDF" w14:textId="77777777" w:rsidR="00472FC3" w:rsidRDefault="00472FC3" w:rsidP="00472FC3">
      <w:pPr>
        <w:spacing w:after="0" w:line="240" w:lineRule="auto"/>
        <w:rPr>
          <w:sz w:val="20"/>
          <w:szCs w:val="20"/>
        </w:rPr>
      </w:pPr>
      <w:r>
        <w:rPr>
          <w:vertAlign w:val="superscript"/>
        </w:rPr>
        <w:footnoteRef/>
      </w:r>
      <w:r>
        <w:rPr>
          <w:sz w:val="20"/>
          <w:szCs w:val="20"/>
        </w:rPr>
        <w:t xml:space="preserve"> Iain Maclean, </w:t>
      </w:r>
      <w:r>
        <w:rPr>
          <w:i/>
          <w:sz w:val="20"/>
          <w:szCs w:val="20"/>
        </w:rPr>
        <w:t xml:space="preserve">Aberfan: Government and Disasters </w:t>
      </w:r>
      <w:r>
        <w:rPr>
          <w:sz w:val="20"/>
          <w:szCs w:val="20"/>
        </w:rPr>
        <w:t>(Cardiff: Welsh Academic Press, 2000)</w:t>
      </w:r>
    </w:p>
  </w:footnote>
  <w:footnote w:id="12">
    <w:p w14:paraId="5A8F2F80" w14:textId="77777777" w:rsidR="00472FC3" w:rsidRDefault="00472FC3" w:rsidP="00472FC3">
      <w:pPr>
        <w:spacing w:after="0" w:line="240" w:lineRule="auto"/>
        <w:rPr>
          <w:sz w:val="20"/>
          <w:szCs w:val="20"/>
        </w:rPr>
      </w:pPr>
      <w:r>
        <w:rPr>
          <w:vertAlign w:val="superscript"/>
        </w:rPr>
        <w:footnoteRef/>
      </w:r>
      <w:r>
        <w:rPr>
          <w:sz w:val="20"/>
          <w:szCs w:val="20"/>
        </w:rPr>
        <w:t xml:space="preserve"> Mari Emlyn, </w:t>
      </w:r>
      <w:r>
        <w:rPr>
          <w:i/>
          <w:sz w:val="20"/>
          <w:szCs w:val="20"/>
        </w:rPr>
        <w:t xml:space="preserve">Cofiwch Dryweryn </w:t>
      </w:r>
      <w:r>
        <w:rPr>
          <w:sz w:val="20"/>
          <w:szCs w:val="20"/>
        </w:rPr>
        <w:t>(Aberystwyth: Y Lolfa, 2019)</w:t>
      </w:r>
    </w:p>
  </w:footnote>
  <w:footnote w:id="13">
    <w:p w14:paraId="421E2E12" w14:textId="77777777" w:rsidR="00472FC3" w:rsidRDefault="00472FC3" w:rsidP="00472FC3">
      <w:pPr>
        <w:spacing w:after="0" w:line="240" w:lineRule="auto"/>
        <w:rPr>
          <w:sz w:val="20"/>
          <w:szCs w:val="20"/>
        </w:rPr>
      </w:pPr>
      <w:r>
        <w:rPr>
          <w:vertAlign w:val="superscript"/>
        </w:rPr>
        <w:footnoteRef/>
      </w:r>
      <w:r>
        <w:rPr>
          <w:sz w:val="20"/>
          <w:szCs w:val="20"/>
        </w:rPr>
        <w:t xml:space="preserve"> Ibid</w:t>
      </w:r>
    </w:p>
  </w:footnote>
  <w:footnote w:id="14">
    <w:p w14:paraId="1ADA49F3" w14:textId="77777777" w:rsidR="00472FC3" w:rsidRDefault="00472FC3" w:rsidP="00472FC3">
      <w:pPr>
        <w:spacing w:after="0" w:line="240" w:lineRule="auto"/>
        <w:rPr>
          <w:sz w:val="20"/>
          <w:szCs w:val="20"/>
        </w:rPr>
      </w:pPr>
      <w:r>
        <w:rPr>
          <w:vertAlign w:val="superscript"/>
        </w:rPr>
        <w:footnoteRef/>
      </w:r>
      <w:r>
        <w:rPr>
          <w:sz w:val="20"/>
          <w:szCs w:val="20"/>
        </w:rPr>
        <w:t xml:space="preserve"> Ibid</w:t>
      </w:r>
    </w:p>
  </w:footnote>
  <w:footnote w:id="15">
    <w:p w14:paraId="4353A7D9" w14:textId="77777777" w:rsidR="00472FC3" w:rsidRDefault="00472FC3" w:rsidP="00472FC3">
      <w:pPr>
        <w:spacing w:after="0" w:line="240" w:lineRule="auto"/>
        <w:rPr>
          <w:sz w:val="20"/>
          <w:szCs w:val="20"/>
        </w:rPr>
      </w:pPr>
      <w:r>
        <w:rPr>
          <w:vertAlign w:val="superscript"/>
        </w:rPr>
        <w:footnoteRef/>
      </w:r>
      <w:r>
        <w:rPr>
          <w:sz w:val="20"/>
          <w:szCs w:val="20"/>
        </w:rPr>
        <w:t xml:space="preserve"> Ibid</w:t>
      </w:r>
    </w:p>
  </w:footnote>
  <w:footnote w:id="16">
    <w:p w14:paraId="7B5B0EFD" w14:textId="77777777" w:rsidR="00472FC3" w:rsidRDefault="00472FC3" w:rsidP="00472FC3">
      <w:pPr>
        <w:spacing w:after="0" w:line="240" w:lineRule="auto"/>
        <w:rPr>
          <w:sz w:val="20"/>
          <w:szCs w:val="20"/>
        </w:rPr>
      </w:pPr>
      <w:r>
        <w:rPr>
          <w:vertAlign w:val="superscript"/>
        </w:rPr>
        <w:footnoteRef/>
      </w:r>
      <w:r>
        <w:rPr>
          <w:sz w:val="20"/>
          <w:szCs w:val="20"/>
        </w:rPr>
        <w:t xml:space="preserve">YouGov, </w:t>
      </w:r>
      <w:r>
        <w:rPr>
          <w:i/>
          <w:sz w:val="20"/>
          <w:szCs w:val="20"/>
        </w:rPr>
        <w:t xml:space="preserve">YouGov/Plaid Cymru Poll Results </w:t>
      </w:r>
      <w:r>
        <w:rPr>
          <w:sz w:val="20"/>
          <w:szCs w:val="20"/>
        </w:rPr>
        <w:t>(2019)&lt;</w:t>
      </w:r>
      <w:hyperlink r:id="rId4">
        <w:r>
          <w:rPr>
            <w:color w:val="1155CC"/>
            <w:sz w:val="20"/>
            <w:szCs w:val="20"/>
            <w:u w:val="single"/>
          </w:rPr>
          <w:t>https://d25d2506sfb94s.cloudfront.net/cumulus_uploads/document/4lav01m6zl/PlaidCymruResults_190910_Independence_W.pdf</w:t>
        </w:r>
      </w:hyperlink>
      <w:r>
        <w:rPr>
          <w:sz w:val="20"/>
          <w:szCs w:val="20"/>
        </w:rPr>
        <w:t>&gt;(11/03/20)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13" w14:textId="77777777" w:rsidR="005348CC" w:rsidRDefault="00B2796B">
    <w:r>
      <w:t>Sophia Crewe - 1602308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8CC"/>
    <w:rsid w:val="003A23B5"/>
    <w:rsid w:val="00472FC3"/>
    <w:rsid w:val="005348CC"/>
    <w:rsid w:val="00B27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C9D63F"/>
  <w15:docId w15:val="{A9BAD557-D178-9C4A-BAA2-CC5C3D6DB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dailypost.co.uk/news/north-wales-news/amazing-way-wales-hit-back-16136779" TargetMode="External"/><Relationship Id="rId3" Type="http://schemas.openxmlformats.org/officeDocument/2006/relationships/webSettings" Target="webSettings.xml"/><Relationship Id="rId7" Type="http://schemas.openxmlformats.org/officeDocument/2006/relationships/hyperlink" Target="https://www.bbc.co.uk/news/uk-wales-34528336"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ewstatesman.com/politics/2007/04/welsh-language-wales-england"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25d2506sfb94s.cloudfront.net/cumulus_uploads/document/4lav01m6zl/PlaidCymruResults_190910_Independence_W.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dailypost.co.uk/news/north-wales-news/amazing-way-wales-hit-back-16136779" TargetMode="External"/><Relationship Id="rId2" Type="http://schemas.openxmlformats.org/officeDocument/2006/relationships/hyperlink" Target="https://www.bbc.co.uk/news/uk-wales-34528336" TargetMode="External"/><Relationship Id="rId1" Type="http://schemas.openxmlformats.org/officeDocument/2006/relationships/hyperlink" Target="https://www.newstatesman.com/politics/2007/04/welsh-language-wales-england" TargetMode="External"/><Relationship Id="rId4" Type="http://schemas.openxmlformats.org/officeDocument/2006/relationships/hyperlink" Target="https://d25d2506sfb94s.cloudfront.net/cumulus_uploads/document/4lav01m6zl/PlaidCymruResults_190910_Independence_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2119</Words>
  <Characters>12083</Characters>
  <Application>Microsoft Office Word</Application>
  <DocSecurity>0</DocSecurity>
  <Lines>100</Lines>
  <Paragraphs>28</Paragraphs>
  <ScaleCrop>false</ScaleCrop>
  <Company/>
  <LinksUpToDate>false</LinksUpToDate>
  <CharactersWithSpaces>14174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Dafydd Rhys Jones</cp:lastModifiedBy>
  <cp:revision>2</cp:revision>
  <dcterms:created xsi:type="dcterms:W3CDTF">2020-03-17T09:20:00Z</dcterms:created>
  <dcterms:modified xsi:type="dcterms:W3CDTF">2020-03-17T09:20:00Z</dcterms:modified>
</cp:coreProperties>
</file>