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A41FB" w14:textId="77777777" w:rsidR="001F06FD" w:rsidRPr="00001BAB" w:rsidRDefault="001F06FD" w:rsidP="00F07810">
      <w:pPr>
        <w:jc w:val="both"/>
        <w:rPr>
          <w:rFonts w:ascii="Arial" w:hAnsi="Arial" w:cs="Arial"/>
          <w:sz w:val="20"/>
          <w:szCs w:val="20"/>
        </w:rPr>
      </w:pPr>
      <w:r w:rsidRPr="00001BAB">
        <w:rPr>
          <w:rFonts w:ascii="Arial" w:hAnsi="Arial" w:cs="Arial"/>
          <w:b/>
          <w:bCs/>
          <w:sz w:val="20"/>
          <w:szCs w:val="20"/>
        </w:rPr>
        <w:t xml:space="preserve">Essay one: </w:t>
      </w:r>
    </w:p>
    <w:p w14:paraId="6FE1FD18" w14:textId="77777777" w:rsidR="001F06FD" w:rsidRPr="00001BAB" w:rsidRDefault="001F06FD" w:rsidP="00F07810">
      <w:pPr>
        <w:jc w:val="both"/>
        <w:rPr>
          <w:rFonts w:ascii="Arial" w:hAnsi="Arial" w:cs="Arial"/>
          <w:i/>
          <w:iCs/>
          <w:sz w:val="20"/>
          <w:szCs w:val="20"/>
        </w:rPr>
      </w:pPr>
      <w:r w:rsidRPr="00001BAB">
        <w:rPr>
          <w:rFonts w:ascii="Arial" w:hAnsi="Arial" w:cs="Arial"/>
          <w:i/>
          <w:iCs/>
          <w:sz w:val="20"/>
          <w:szCs w:val="20"/>
        </w:rPr>
        <w:t xml:space="preserve">How might the Code of Ethics help to reduce incidences of professional misconduct and increase public confidence in the police? </w:t>
      </w:r>
    </w:p>
    <w:p w14:paraId="4BB7636D" w14:textId="77777777" w:rsidR="001F06FD" w:rsidRPr="00001BAB" w:rsidRDefault="001F06FD" w:rsidP="00F07810">
      <w:pPr>
        <w:jc w:val="both"/>
        <w:rPr>
          <w:rFonts w:ascii="Arial" w:hAnsi="Arial" w:cs="Arial"/>
          <w:i/>
          <w:iCs/>
          <w:sz w:val="20"/>
          <w:szCs w:val="20"/>
        </w:rPr>
      </w:pPr>
      <w:r w:rsidRPr="00001BAB">
        <w:rPr>
          <w:rFonts w:ascii="Arial" w:hAnsi="Arial" w:cs="Arial"/>
          <w:i/>
          <w:iCs/>
          <w:sz w:val="20"/>
          <w:szCs w:val="20"/>
        </w:rPr>
        <w:t xml:space="preserve">Support your answer with relevant evidence drawn from academic sources. </w:t>
      </w:r>
    </w:p>
    <w:p w14:paraId="556E210A" w14:textId="77777777" w:rsidR="001F06FD" w:rsidRPr="00001BAB" w:rsidRDefault="001F06FD" w:rsidP="00F07810">
      <w:pPr>
        <w:jc w:val="both"/>
        <w:rPr>
          <w:rFonts w:ascii="Arial" w:hAnsi="Arial" w:cs="Arial"/>
          <w:sz w:val="20"/>
          <w:szCs w:val="20"/>
        </w:rPr>
      </w:pPr>
      <w:r w:rsidRPr="00001BAB">
        <w:rPr>
          <w:rFonts w:ascii="Arial" w:hAnsi="Arial" w:cs="Arial"/>
          <w:b/>
          <w:bCs/>
          <w:sz w:val="20"/>
          <w:szCs w:val="20"/>
        </w:rPr>
        <w:t xml:space="preserve">Word limit: </w:t>
      </w:r>
      <w:r w:rsidRPr="00001BAB">
        <w:rPr>
          <w:rFonts w:ascii="Arial" w:hAnsi="Arial" w:cs="Arial"/>
          <w:sz w:val="20"/>
          <w:szCs w:val="20"/>
        </w:rPr>
        <w:t>1000 words.</w:t>
      </w:r>
    </w:p>
    <w:p w14:paraId="7CF671AB" w14:textId="77777777" w:rsidR="001F06FD" w:rsidRPr="00001BAB" w:rsidRDefault="001F06FD" w:rsidP="00F07810">
      <w:pPr>
        <w:jc w:val="both"/>
        <w:rPr>
          <w:rFonts w:ascii="Arial" w:hAnsi="Arial" w:cs="Arial"/>
          <w:sz w:val="20"/>
          <w:szCs w:val="20"/>
        </w:rPr>
      </w:pPr>
    </w:p>
    <w:p w14:paraId="1034ED44" w14:textId="036B93A8" w:rsidR="001F06FD" w:rsidRPr="00001BAB" w:rsidRDefault="00895BC1" w:rsidP="00F07810">
      <w:pPr>
        <w:jc w:val="both"/>
        <w:rPr>
          <w:rFonts w:ascii="Arial" w:hAnsi="Arial" w:cs="Arial"/>
          <w:sz w:val="20"/>
          <w:szCs w:val="20"/>
        </w:rPr>
      </w:pPr>
      <w:r w:rsidRPr="00001BAB">
        <w:rPr>
          <w:rFonts w:ascii="Arial" w:hAnsi="Arial" w:cs="Arial"/>
          <w:sz w:val="20"/>
          <w:szCs w:val="20"/>
        </w:rPr>
        <w:t>T</w:t>
      </w:r>
      <w:r w:rsidR="001F06FD" w:rsidRPr="00001BAB">
        <w:rPr>
          <w:rFonts w:ascii="Arial" w:hAnsi="Arial" w:cs="Arial"/>
          <w:sz w:val="20"/>
          <w:szCs w:val="20"/>
        </w:rPr>
        <w:t>his essay will be researching</w:t>
      </w:r>
      <w:r w:rsidRPr="00001BAB">
        <w:rPr>
          <w:rFonts w:ascii="Arial" w:hAnsi="Arial" w:cs="Arial"/>
          <w:sz w:val="20"/>
          <w:szCs w:val="20"/>
        </w:rPr>
        <w:t xml:space="preserve"> into</w:t>
      </w:r>
      <w:r w:rsidR="001F06FD" w:rsidRPr="00001BAB">
        <w:rPr>
          <w:rFonts w:ascii="Arial" w:hAnsi="Arial" w:cs="Arial"/>
          <w:sz w:val="20"/>
          <w:szCs w:val="20"/>
        </w:rPr>
        <w:t xml:space="preserve"> how the Code of Ethics has helped to reduce incidences of professional misconduct and has increased public confidence in the police.</w:t>
      </w:r>
    </w:p>
    <w:p w14:paraId="240E6A98" w14:textId="77777777" w:rsidR="00523878" w:rsidRPr="00001BAB" w:rsidRDefault="00523878" w:rsidP="00F07810">
      <w:pPr>
        <w:jc w:val="both"/>
        <w:rPr>
          <w:rFonts w:ascii="Arial" w:hAnsi="Arial" w:cs="Arial"/>
          <w:sz w:val="20"/>
          <w:szCs w:val="20"/>
          <w:shd w:val="clear" w:color="auto" w:fill="FFFFFF"/>
        </w:rPr>
      </w:pPr>
      <w:r w:rsidRPr="00001BAB">
        <w:rPr>
          <w:rFonts w:ascii="Arial" w:hAnsi="Arial" w:cs="Arial"/>
          <w:sz w:val="20"/>
          <w:szCs w:val="20"/>
          <w:shd w:val="clear" w:color="auto" w:fill="FFFFFF"/>
        </w:rPr>
        <w:t>In 2014 the governing body, the College of Policing, which serves as the authority for professionals in policing, created the Code of Ethics</w:t>
      </w:r>
      <w:proofErr w:type="gramStart"/>
      <w:r w:rsidRPr="00001BAB">
        <w:rPr>
          <w:rFonts w:ascii="Arial" w:hAnsi="Arial" w:cs="Arial"/>
          <w:sz w:val="20"/>
          <w:szCs w:val="20"/>
          <w:shd w:val="clear" w:color="auto" w:fill="FFFFFF"/>
        </w:rPr>
        <w:t xml:space="preserve">.  </w:t>
      </w:r>
      <w:proofErr w:type="gramEnd"/>
      <w:r w:rsidRPr="00001BAB">
        <w:rPr>
          <w:rFonts w:ascii="Arial" w:hAnsi="Arial" w:cs="Arial"/>
          <w:sz w:val="20"/>
          <w:szCs w:val="20"/>
          <w:shd w:val="clear" w:color="auto" w:fill="FFFFFF"/>
        </w:rPr>
        <w:t>The Code of Ethics establishes and outlines the exceptional standards of conduct for which all law enforcement personnel should abide by. (College of Policing, 2014)</w:t>
      </w:r>
    </w:p>
    <w:p w14:paraId="56508A9B" w14:textId="6E8BFDD2" w:rsidR="004D3F55" w:rsidRPr="00001BAB" w:rsidRDefault="000C17E6" w:rsidP="00F07810">
      <w:pPr>
        <w:jc w:val="both"/>
        <w:rPr>
          <w:rFonts w:ascii="Arial" w:hAnsi="Arial" w:cs="Arial"/>
          <w:sz w:val="20"/>
          <w:szCs w:val="20"/>
          <w:shd w:val="clear" w:color="auto" w:fill="FFFFFF"/>
        </w:rPr>
      </w:pPr>
      <w:r w:rsidRPr="00001BAB">
        <w:rPr>
          <w:rFonts w:ascii="Arial" w:hAnsi="Arial" w:cs="Arial"/>
          <w:sz w:val="20"/>
          <w:szCs w:val="20"/>
        </w:rPr>
        <w:t>T</w:t>
      </w:r>
      <w:r w:rsidR="001F06FD" w:rsidRPr="00001BAB">
        <w:rPr>
          <w:rFonts w:ascii="Arial" w:hAnsi="Arial" w:cs="Arial"/>
          <w:sz w:val="20"/>
          <w:szCs w:val="20"/>
        </w:rPr>
        <w:t>he Code of Ethics serves as the framework that establishes and specifies the gold standard of conduct</w:t>
      </w:r>
      <w:proofErr w:type="gramStart"/>
      <w:r w:rsidR="001F06FD" w:rsidRPr="00001BAB">
        <w:rPr>
          <w:rFonts w:ascii="Arial" w:hAnsi="Arial" w:cs="Arial"/>
          <w:sz w:val="20"/>
          <w:szCs w:val="20"/>
        </w:rPr>
        <w:t xml:space="preserve">.  </w:t>
      </w:r>
      <w:proofErr w:type="gramEnd"/>
      <w:r w:rsidR="001F06FD" w:rsidRPr="00001BAB">
        <w:rPr>
          <w:rFonts w:ascii="Arial" w:hAnsi="Arial" w:cs="Arial"/>
          <w:sz w:val="20"/>
          <w:szCs w:val="20"/>
        </w:rPr>
        <w:t>It serves as a constructive, supportive framework for making decisions on a daily basis and serves to continuously reinforce the principles and standards for which policing is proud. All members of the policing community are given the tools they need to guarantee they always act morally (College of Policing, 2014). It is meant to promote personal accountability and the use of professional judgement</w:t>
      </w:r>
      <w:proofErr w:type="gramStart"/>
      <w:r w:rsidR="001F06FD" w:rsidRPr="00001BAB">
        <w:rPr>
          <w:rFonts w:ascii="Arial" w:hAnsi="Arial" w:cs="Arial"/>
          <w:sz w:val="20"/>
          <w:szCs w:val="20"/>
        </w:rPr>
        <w:t xml:space="preserve">.  </w:t>
      </w:r>
      <w:proofErr w:type="gramEnd"/>
      <w:r w:rsidR="001F06FD" w:rsidRPr="00001BAB">
        <w:rPr>
          <w:rFonts w:ascii="Arial" w:hAnsi="Arial" w:cs="Arial"/>
          <w:sz w:val="20"/>
          <w:szCs w:val="20"/>
        </w:rPr>
        <w:t>A well-structured and rigorously enforced code of ethics is essential in law enforcement, as it not only reduces instances of professional misconduct but also plays a pivotal role in bolstering public confidence in the police force by promoting accountability, transparency, and ethical conduct among officers</w:t>
      </w:r>
      <w:proofErr w:type="gramStart"/>
      <w:r w:rsidR="001F06FD" w:rsidRPr="00001BAB">
        <w:rPr>
          <w:rFonts w:ascii="Arial" w:hAnsi="Arial" w:cs="Arial"/>
          <w:sz w:val="20"/>
          <w:szCs w:val="20"/>
        </w:rPr>
        <w:t>.</w:t>
      </w:r>
      <w:r w:rsidR="00C83858" w:rsidRPr="00001BAB">
        <w:rPr>
          <w:rFonts w:ascii="Arial" w:hAnsi="Arial" w:cs="Arial"/>
          <w:sz w:val="20"/>
          <w:szCs w:val="20"/>
        </w:rPr>
        <w:t xml:space="preserve">  </w:t>
      </w:r>
      <w:proofErr w:type="gramEnd"/>
      <w:r w:rsidR="003467A4" w:rsidRPr="00001BAB">
        <w:rPr>
          <w:rFonts w:ascii="Arial" w:hAnsi="Arial" w:cs="Arial"/>
          <w:sz w:val="20"/>
          <w:szCs w:val="20"/>
        </w:rPr>
        <w:t xml:space="preserve">As noted by Rodenhurst </w:t>
      </w:r>
      <w:r w:rsidR="004746C1">
        <w:rPr>
          <w:rFonts w:ascii="Arial" w:hAnsi="Arial" w:cs="Arial"/>
          <w:sz w:val="20"/>
          <w:szCs w:val="20"/>
        </w:rPr>
        <w:t>(</w:t>
      </w:r>
      <w:r w:rsidR="003467A4" w:rsidRPr="00001BAB">
        <w:rPr>
          <w:rFonts w:ascii="Arial" w:hAnsi="Arial" w:cs="Arial"/>
          <w:sz w:val="20"/>
          <w:szCs w:val="20"/>
        </w:rPr>
        <w:t xml:space="preserve">2023) </w:t>
      </w:r>
      <w:proofErr w:type="gramStart"/>
      <w:r w:rsidR="00787D85" w:rsidRPr="00001BAB">
        <w:rPr>
          <w:rFonts w:ascii="Arial" w:hAnsi="Arial" w:cs="Arial"/>
          <w:sz w:val="20"/>
          <w:szCs w:val="20"/>
          <w:shd w:val="clear" w:color="auto" w:fill="FFFFFF"/>
        </w:rPr>
        <w:t>It’s</w:t>
      </w:r>
      <w:proofErr w:type="gramEnd"/>
      <w:r w:rsidR="00787D85" w:rsidRPr="00001BAB">
        <w:rPr>
          <w:rFonts w:ascii="Arial" w:hAnsi="Arial" w:cs="Arial"/>
          <w:sz w:val="20"/>
          <w:szCs w:val="20"/>
          <w:shd w:val="clear" w:color="auto" w:fill="FFFFFF"/>
        </w:rPr>
        <w:t xml:space="preserve"> absolutely vital that everyone in policing uses the Code of Ethics to guide </w:t>
      </w:r>
      <w:r w:rsidR="003467A4" w:rsidRPr="00001BAB">
        <w:rPr>
          <w:rFonts w:ascii="Arial" w:hAnsi="Arial" w:cs="Arial"/>
          <w:sz w:val="20"/>
          <w:szCs w:val="20"/>
          <w:shd w:val="clear" w:color="auto" w:fill="FFFFFF"/>
        </w:rPr>
        <w:t>them</w:t>
      </w:r>
      <w:r w:rsidR="00787D85" w:rsidRPr="00001BAB">
        <w:rPr>
          <w:rFonts w:ascii="Arial" w:hAnsi="Arial" w:cs="Arial"/>
          <w:sz w:val="20"/>
          <w:szCs w:val="20"/>
          <w:shd w:val="clear" w:color="auto" w:fill="FFFFFF"/>
        </w:rPr>
        <w:t xml:space="preserve"> in </w:t>
      </w:r>
      <w:r w:rsidR="003467A4" w:rsidRPr="00001BAB">
        <w:rPr>
          <w:rFonts w:ascii="Arial" w:hAnsi="Arial" w:cs="Arial"/>
          <w:sz w:val="20"/>
          <w:szCs w:val="20"/>
          <w:shd w:val="clear" w:color="auto" w:fill="FFFFFF"/>
        </w:rPr>
        <w:t>all that they</w:t>
      </w:r>
      <w:r w:rsidR="00787D85" w:rsidRPr="00001BAB">
        <w:rPr>
          <w:rFonts w:ascii="Arial" w:hAnsi="Arial" w:cs="Arial"/>
          <w:sz w:val="20"/>
          <w:szCs w:val="20"/>
          <w:shd w:val="clear" w:color="auto" w:fill="FFFFFF"/>
        </w:rPr>
        <w:t xml:space="preserve"> do. </w:t>
      </w:r>
      <w:r w:rsidR="003467A4" w:rsidRPr="00001BAB">
        <w:rPr>
          <w:rFonts w:ascii="Arial" w:hAnsi="Arial" w:cs="Arial"/>
          <w:sz w:val="20"/>
          <w:szCs w:val="20"/>
          <w:shd w:val="clear" w:color="auto" w:fill="FFFFFF"/>
        </w:rPr>
        <w:t xml:space="preserve">If the police </w:t>
      </w:r>
      <w:r w:rsidR="00487FD7" w:rsidRPr="00001BAB">
        <w:rPr>
          <w:rFonts w:ascii="Arial" w:hAnsi="Arial" w:cs="Arial"/>
          <w:sz w:val="20"/>
          <w:szCs w:val="20"/>
          <w:shd w:val="clear" w:color="auto" w:fill="FFFFFF"/>
        </w:rPr>
        <w:t>service</w:t>
      </w:r>
      <w:r w:rsidR="00787D85" w:rsidRPr="00001BAB">
        <w:rPr>
          <w:rFonts w:ascii="Arial" w:hAnsi="Arial" w:cs="Arial"/>
          <w:sz w:val="20"/>
          <w:szCs w:val="20"/>
          <w:shd w:val="clear" w:color="auto" w:fill="FFFFFF"/>
        </w:rPr>
        <w:t xml:space="preserve"> </w:t>
      </w:r>
      <w:r w:rsidR="004746C1" w:rsidRPr="00001BAB">
        <w:rPr>
          <w:rFonts w:ascii="Arial" w:hAnsi="Arial" w:cs="Arial"/>
          <w:sz w:val="20"/>
          <w:szCs w:val="20"/>
          <w:shd w:val="clear" w:color="auto" w:fill="FFFFFF"/>
        </w:rPr>
        <w:t>continues</w:t>
      </w:r>
      <w:r w:rsidR="003467A4" w:rsidRPr="00001BAB">
        <w:rPr>
          <w:rFonts w:ascii="Arial" w:hAnsi="Arial" w:cs="Arial"/>
          <w:sz w:val="20"/>
          <w:szCs w:val="20"/>
          <w:shd w:val="clear" w:color="auto" w:fill="FFFFFF"/>
        </w:rPr>
        <w:t xml:space="preserve"> to do that</w:t>
      </w:r>
      <w:r w:rsidR="00787D85" w:rsidRPr="00001BAB">
        <w:rPr>
          <w:rFonts w:ascii="Arial" w:hAnsi="Arial" w:cs="Arial"/>
          <w:sz w:val="20"/>
          <w:szCs w:val="20"/>
          <w:shd w:val="clear" w:color="auto" w:fill="FFFFFF"/>
        </w:rPr>
        <w:t xml:space="preserve">, then naturally it should follow that officers are then upholding the standards that are expected of </w:t>
      </w:r>
      <w:r w:rsidR="003467A4" w:rsidRPr="00001BAB">
        <w:rPr>
          <w:rFonts w:ascii="Arial" w:hAnsi="Arial" w:cs="Arial"/>
          <w:sz w:val="20"/>
          <w:szCs w:val="20"/>
          <w:shd w:val="clear" w:color="auto" w:fill="FFFFFF"/>
        </w:rPr>
        <w:t>them</w:t>
      </w:r>
      <w:r w:rsidR="00787D85" w:rsidRPr="00001BAB">
        <w:rPr>
          <w:rFonts w:ascii="Arial" w:hAnsi="Arial" w:cs="Arial"/>
          <w:sz w:val="20"/>
          <w:szCs w:val="20"/>
          <w:shd w:val="clear" w:color="auto" w:fill="FFFFFF"/>
        </w:rPr>
        <w:t xml:space="preserve"> and treating the public in an open, </w:t>
      </w:r>
      <w:proofErr w:type="gramStart"/>
      <w:r w:rsidR="00787D85" w:rsidRPr="00001BAB">
        <w:rPr>
          <w:rFonts w:ascii="Arial" w:hAnsi="Arial" w:cs="Arial"/>
          <w:sz w:val="20"/>
          <w:szCs w:val="20"/>
          <w:shd w:val="clear" w:color="auto" w:fill="FFFFFF"/>
        </w:rPr>
        <w:t>respectful</w:t>
      </w:r>
      <w:proofErr w:type="gramEnd"/>
      <w:r w:rsidR="00787D85" w:rsidRPr="00001BAB">
        <w:rPr>
          <w:rFonts w:ascii="Arial" w:hAnsi="Arial" w:cs="Arial"/>
          <w:sz w:val="20"/>
          <w:szCs w:val="20"/>
          <w:shd w:val="clear" w:color="auto" w:fill="FFFFFF"/>
        </w:rPr>
        <w:t xml:space="preserve"> and empathetic way.</w:t>
      </w:r>
    </w:p>
    <w:p w14:paraId="05214C03" w14:textId="77777777" w:rsidR="004D3F55" w:rsidRPr="00001BAB" w:rsidRDefault="004D3F55" w:rsidP="00F07810">
      <w:pPr>
        <w:jc w:val="both"/>
        <w:rPr>
          <w:rFonts w:ascii="Arial" w:hAnsi="Arial" w:cs="Arial"/>
          <w:sz w:val="20"/>
          <w:szCs w:val="20"/>
          <w:shd w:val="clear" w:color="auto" w:fill="FFFFFF"/>
        </w:rPr>
      </w:pPr>
    </w:p>
    <w:p w14:paraId="20760E44" w14:textId="7746195A" w:rsidR="001F06FD" w:rsidRPr="00001BAB" w:rsidRDefault="004746C1" w:rsidP="00F07810">
      <w:pPr>
        <w:jc w:val="both"/>
        <w:rPr>
          <w:rFonts w:ascii="Arial" w:hAnsi="Arial" w:cs="Arial"/>
          <w:sz w:val="20"/>
          <w:szCs w:val="20"/>
        </w:rPr>
      </w:pPr>
      <w:r w:rsidRPr="00001BAB">
        <w:rPr>
          <w:rFonts w:ascii="Arial" w:hAnsi="Arial" w:cs="Arial"/>
          <w:sz w:val="20"/>
          <w:szCs w:val="20"/>
        </w:rPr>
        <w:t>Furthermore,</w:t>
      </w:r>
      <w:r w:rsidR="001F06FD" w:rsidRPr="00001BAB">
        <w:rPr>
          <w:rFonts w:ascii="Arial" w:hAnsi="Arial" w:cs="Arial"/>
          <w:sz w:val="20"/>
          <w:szCs w:val="20"/>
        </w:rPr>
        <w:t xml:space="preserve"> the College of Policing (2014)</w:t>
      </w:r>
      <w:r w:rsidR="00AC1896" w:rsidRPr="00001BAB">
        <w:rPr>
          <w:rFonts w:ascii="Arial" w:hAnsi="Arial" w:cs="Arial"/>
          <w:sz w:val="20"/>
          <w:szCs w:val="20"/>
        </w:rPr>
        <w:t xml:space="preserve"> explain,</w:t>
      </w:r>
      <w:r w:rsidR="001F06FD" w:rsidRPr="00001BAB">
        <w:rPr>
          <w:rFonts w:ascii="Arial" w:hAnsi="Arial" w:cs="Arial"/>
          <w:sz w:val="20"/>
          <w:szCs w:val="20"/>
        </w:rPr>
        <w:t xml:space="preserve"> A well-structured Code of Ethics is integral for all law enforcement as </w:t>
      </w:r>
      <w:r w:rsidR="001F06FD" w:rsidRPr="00001BAB">
        <w:rPr>
          <w:rFonts w:ascii="Arial" w:hAnsi="Arial" w:cs="Arial"/>
          <w:spacing w:val="3"/>
          <w:sz w:val="20"/>
          <w:szCs w:val="20"/>
        </w:rPr>
        <w:t>it sets and defines the exemplary standards of behaviour for everyone who works in policing</w:t>
      </w:r>
      <w:proofErr w:type="gramStart"/>
      <w:r w:rsidR="001F06FD" w:rsidRPr="00001BAB">
        <w:rPr>
          <w:rFonts w:ascii="Arial" w:hAnsi="Arial" w:cs="Arial"/>
          <w:spacing w:val="3"/>
          <w:sz w:val="20"/>
          <w:szCs w:val="20"/>
        </w:rPr>
        <w:t xml:space="preserve">.  </w:t>
      </w:r>
      <w:proofErr w:type="gramEnd"/>
      <w:r w:rsidR="001F06FD" w:rsidRPr="00001BAB">
        <w:rPr>
          <w:rFonts w:ascii="Arial" w:hAnsi="Arial" w:cs="Arial"/>
          <w:spacing w:val="3"/>
          <w:sz w:val="20"/>
          <w:szCs w:val="20"/>
        </w:rPr>
        <w:t>It allows a supportive, positive, everyday decision-making framework and is a constant reinforcement of the values and standards that policing by consent is built upon</w:t>
      </w:r>
      <w:r w:rsidRPr="00001BAB">
        <w:rPr>
          <w:rFonts w:ascii="Arial" w:hAnsi="Arial" w:cs="Arial"/>
          <w:spacing w:val="3"/>
          <w:sz w:val="20"/>
          <w:szCs w:val="20"/>
        </w:rPr>
        <w:t xml:space="preserve">. </w:t>
      </w:r>
      <w:r w:rsidR="00415835" w:rsidRPr="00001BAB">
        <w:rPr>
          <w:rFonts w:ascii="Arial" w:hAnsi="Arial" w:cs="Arial"/>
          <w:spacing w:val="3"/>
          <w:sz w:val="20"/>
          <w:szCs w:val="20"/>
        </w:rPr>
        <w:t xml:space="preserve">This can only be achieved </w:t>
      </w:r>
      <w:r w:rsidR="005C0A01" w:rsidRPr="00001BAB">
        <w:rPr>
          <w:rFonts w:ascii="Arial" w:hAnsi="Arial" w:cs="Arial"/>
          <w:spacing w:val="3"/>
          <w:sz w:val="20"/>
          <w:szCs w:val="20"/>
        </w:rPr>
        <w:t>if Chief Constable</w:t>
      </w:r>
      <w:r w:rsidR="00D15D26" w:rsidRPr="00001BAB">
        <w:rPr>
          <w:rFonts w:ascii="Arial" w:hAnsi="Arial" w:cs="Arial"/>
          <w:spacing w:val="3"/>
          <w:sz w:val="20"/>
          <w:szCs w:val="20"/>
        </w:rPr>
        <w:t xml:space="preserve">s </w:t>
      </w:r>
      <w:r w:rsidR="001E2552" w:rsidRPr="00001BAB">
        <w:rPr>
          <w:rFonts w:ascii="Arial" w:hAnsi="Arial" w:cs="Arial"/>
          <w:spacing w:val="3"/>
          <w:sz w:val="20"/>
          <w:szCs w:val="20"/>
        </w:rPr>
        <w:t>promote and emb</w:t>
      </w:r>
      <w:r w:rsidR="00327AC8" w:rsidRPr="00001BAB">
        <w:rPr>
          <w:rFonts w:ascii="Arial" w:hAnsi="Arial" w:cs="Arial"/>
          <w:spacing w:val="3"/>
          <w:sz w:val="20"/>
          <w:szCs w:val="20"/>
        </w:rPr>
        <w:t xml:space="preserve">ed </w:t>
      </w:r>
      <w:r w:rsidR="00E43D24" w:rsidRPr="00001BAB">
        <w:rPr>
          <w:rFonts w:ascii="Arial" w:hAnsi="Arial" w:cs="Arial"/>
          <w:spacing w:val="3"/>
          <w:sz w:val="20"/>
          <w:szCs w:val="20"/>
        </w:rPr>
        <w:t xml:space="preserve">the college of policing’s code of ethics into their framework </w:t>
      </w:r>
      <w:r w:rsidR="00E43D24" w:rsidRPr="00001BAB">
        <w:rPr>
          <w:rFonts w:ascii="Arial" w:hAnsi="Arial" w:cs="Arial"/>
          <w:sz w:val="20"/>
          <w:szCs w:val="20"/>
        </w:rPr>
        <w:t>(Wallace, 2020)</w:t>
      </w:r>
      <w:r w:rsidR="00EE55F5" w:rsidRPr="00001BAB">
        <w:rPr>
          <w:rFonts w:ascii="Arial" w:hAnsi="Arial" w:cs="Arial"/>
          <w:sz w:val="20"/>
          <w:szCs w:val="20"/>
        </w:rPr>
        <w:t xml:space="preserve">, In </w:t>
      </w:r>
      <w:r w:rsidR="009309F1" w:rsidRPr="00001BAB">
        <w:rPr>
          <w:rFonts w:ascii="Arial" w:hAnsi="Arial" w:cs="Arial"/>
          <w:sz w:val="20"/>
          <w:szCs w:val="20"/>
        </w:rPr>
        <w:t>2018 the HM</w:t>
      </w:r>
      <w:r w:rsidR="00E050AD" w:rsidRPr="00001BAB">
        <w:rPr>
          <w:rFonts w:ascii="Arial" w:hAnsi="Arial" w:cs="Arial"/>
          <w:sz w:val="20"/>
          <w:szCs w:val="20"/>
        </w:rPr>
        <w:t xml:space="preserve">ICFRS </w:t>
      </w:r>
      <w:r w:rsidR="00710CD8" w:rsidRPr="00001BAB">
        <w:rPr>
          <w:rFonts w:ascii="Arial" w:hAnsi="Arial" w:cs="Arial"/>
          <w:sz w:val="20"/>
          <w:szCs w:val="20"/>
        </w:rPr>
        <w:t xml:space="preserve">(2019) which stands for </w:t>
      </w:r>
      <w:r w:rsidR="00E050AD" w:rsidRPr="00001BAB">
        <w:rPr>
          <w:rFonts w:ascii="Arial" w:hAnsi="Arial" w:cs="Arial"/>
          <w:sz w:val="20"/>
          <w:szCs w:val="20"/>
        </w:rPr>
        <w:t xml:space="preserve">His Majesty’s Inspectorate of Constabulary </w:t>
      </w:r>
      <w:r w:rsidR="00334F58" w:rsidRPr="00001BAB">
        <w:rPr>
          <w:rFonts w:ascii="Arial" w:hAnsi="Arial" w:cs="Arial"/>
          <w:sz w:val="20"/>
          <w:szCs w:val="20"/>
        </w:rPr>
        <w:t>and Fire &amp; Rescue Services</w:t>
      </w:r>
      <w:r w:rsidR="00710CD8" w:rsidRPr="00001BAB">
        <w:rPr>
          <w:rFonts w:ascii="Arial" w:hAnsi="Arial" w:cs="Arial"/>
          <w:sz w:val="20"/>
          <w:szCs w:val="20"/>
        </w:rPr>
        <w:t>,</w:t>
      </w:r>
      <w:r w:rsidR="00334F58" w:rsidRPr="00001BAB">
        <w:rPr>
          <w:rFonts w:ascii="Arial" w:hAnsi="Arial" w:cs="Arial"/>
          <w:sz w:val="20"/>
          <w:szCs w:val="20"/>
        </w:rPr>
        <w:t xml:space="preserve"> found that </w:t>
      </w:r>
      <w:r w:rsidR="00475B7A" w:rsidRPr="00001BAB">
        <w:rPr>
          <w:rFonts w:ascii="Arial" w:hAnsi="Arial" w:cs="Arial"/>
          <w:sz w:val="20"/>
          <w:szCs w:val="20"/>
        </w:rPr>
        <w:t>South Wales Police is good at developing and upholding an ethical culture</w:t>
      </w:r>
      <w:r w:rsidR="006804FA" w:rsidRPr="00001BAB">
        <w:rPr>
          <w:rFonts w:ascii="Arial" w:hAnsi="Arial" w:cs="Arial"/>
          <w:sz w:val="20"/>
          <w:szCs w:val="20"/>
        </w:rPr>
        <w:t xml:space="preserve"> and that as a force they have clear processes in place which promote ethical decision making</w:t>
      </w:r>
      <w:r w:rsidR="003930B2" w:rsidRPr="00001BAB">
        <w:rPr>
          <w:rFonts w:ascii="Arial" w:hAnsi="Arial" w:cs="Arial"/>
          <w:sz w:val="20"/>
          <w:szCs w:val="20"/>
        </w:rPr>
        <w:t>.</w:t>
      </w:r>
    </w:p>
    <w:p w14:paraId="6C0E19A5" w14:textId="77777777" w:rsidR="001F06FD" w:rsidRPr="00001BAB" w:rsidRDefault="001F06FD" w:rsidP="00F07810">
      <w:pPr>
        <w:jc w:val="both"/>
        <w:rPr>
          <w:rFonts w:ascii="Arial" w:hAnsi="Arial" w:cs="Arial"/>
          <w:sz w:val="20"/>
          <w:szCs w:val="20"/>
        </w:rPr>
      </w:pPr>
    </w:p>
    <w:p w14:paraId="67E24672" w14:textId="44C0CB46" w:rsidR="00A54EA7" w:rsidRPr="00001BAB" w:rsidRDefault="001F06FD" w:rsidP="00F07810">
      <w:pPr>
        <w:jc w:val="both"/>
        <w:rPr>
          <w:rFonts w:ascii="Arial" w:hAnsi="Arial" w:cs="Arial"/>
          <w:spacing w:val="3"/>
          <w:sz w:val="20"/>
          <w:szCs w:val="20"/>
        </w:rPr>
      </w:pPr>
      <w:r w:rsidRPr="00001BAB">
        <w:rPr>
          <w:rFonts w:ascii="Arial" w:hAnsi="Arial" w:cs="Arial"/>
          <w:spacing w:val="3"/>
          <w:sz w:val="20"/>
          <w:szCs w:val="20"/>
        </w:rPr>
        <w:t xml:space="preserve">All members of the policing community are required to abide by </w:t>
      </w:r>
      <w:r w:rsidR="0098242C" w:rsidRPr="00001BAB">
        <w:rPr>
          <w:rFonts w:ascii="Arial" w:hAnsi="Arial" w:cs="Arial"/>
          <w:spacing w:val="3"/>
          <w:sz w:val="20"/>
          <w:szCs w:val="20"/>
        </w:rPr>
        <w:t>ten</w:t>
      </w:r>
      <w:r w:rsidRPr="00001BAB">
        <w:rPr>
          <w:rFonts w:ascii="Arial" w:hAnsi="Arial" w:cs="Arial"/>
          <w:spacing w:val="3"/>
          <w:sz w:val="20"/>
          <w:szCs w:val="20"/>
        </w:rPr>
        <w:t xml:space="preserve"> principles outlined in the College of Policing's (2014) Code of Ethics</w:t>
      </w:r>
      <w:r w:rsidR="0048349F" w:rsidRPr="00001BAB">
        <w:rPr>
          <w:rFonts w:ascii="Arial" w:hAnsi="Arial" w:cs="Arial"/>
          <w:spacing w:val="3"/>
          <w:sz w:val="20"/>
          <w:szCs w:val="20"/>
        </w:rPr>
        <w:t xml:space="preserve"> these</w:t>
      </w:r>
      <w:r w:rsidRPr="00001BAB">
        <w:rPr>
          <w:rFonts w:ascii="Arial" w:hAnsi="Arial" w:cs="Arial"/>
          <w:spacing w:val="3"/>
          <w:sz w:val="20"/>
          <w:szCs w:val="20"/>
        </w:rPr>
        <w:t xml:space="preserve"> includ</w:t>
      </w:r>
      <w:r w:rsidR="0048349F" w:rsidRPr="00001BAB">
        <w:rPr>
          <w:rFonts w:ascii="Arial" w:hAnsi="Arial" w:cs="Arial"/>
          <w:spacing w:val="3"/>
          <w:sz w:val="20"/>
          <w:szCs w:val="20"/>
        </w:rPr>
        <w:t>e</w:t>
      </w:r>
      <w:r w:rsidRPr="00001BAB">
        <w:rPr>
          <w:rFonts w:ascii="Arial" w:hAnsi="Arial" w:cs="Arial"/>
          <w:spacing w:val="3"/>
          <w:sz w:val="20"/>
          <w:szCs w:val="20"/>
        </w:rPr>
        <w:t xml:space="preserve"> the following: </w:t>
      </w:r>
    </w:p>
    <w:p w14:paraId="74B9A8A0" w14:textId="77777777" w:rsidR="002E47C0" w:rsidRPr="00001BAB" w:rsidRDefault="001F06FD" w:rsidP="00F07810">
      <w:pPr>
        <w:jc w:val="both"/>
        <w:rPr>
          <w:rFonts w:ascii="Arial" w:hAnsi="Arial" w:cs="Arial"/>
          <w:spacing w:val="3"/>
          <w:sz w:val="20"/>
          <w:szCs w:val="20"/>
        </w:rPr>
      </w:pPr>
      <w:r w:rsidRPr="00001BAB">
        <w:rPr>
          <w:rFonts w:ascii="Arial" w:hAnsi="Arial" w:cs="Arial"/>
          <w:spacing w:val="3"/>
          <w:sz w:val="20"/>
          <w:szCs w:val="20"/>
        </w:rPr>
        <w:t xml:space="preserve">1) Honesty and integrity. </w:t>
      </w:r>
    </w:p>
    <w:p w14:paraId="02D5E940" w14:textId="017529BB" w:rsidR="002E47C0" w:rsidRPr="00001BAB" w:rsidRDefault="001F06FD" w:rsidP="00F07810">
      <w:pPr>
        <w:jc w:val="both"/>
        <w:rPr>
          <w:rFonts w:ascii="Arial" w:hAnsi="Arial" w:cs="Arial"/>
          <w:spacing w:val="3"/>
          <w:sz w:val="20"/>
          <w:szCs w:val="20"/>
        </w:rPr>
      </w:pPr>
      <w:r w:rsidRPr="00001BAB">
        <w:rPr>
          <w:rFonts w:ascii="Arial" w:hAnsi="Arial" w:cs="Arial"/>
          <w:spacing w:val="3"/>
          <w:sz w:val="20"/>
          <w:szCs w:val="20"/>
        </w:rPr>
        <w:t xml:space="preserve">2) Authority, </w:t>
      </w:r>
      <w:r w:rsidR="0098242C" w:rsidRPr="00001BAB">
        <w:rPr>
          <w:rFonts w:ascii="Arial" w:hAnsi="Arial" w:cs="Arial"/>
          <w:spacing w:val="3"/>
          <w:sz w:val="20"/>
          <w:szCs w:val="20"/>
        </w:rPr>
        <w:t>respect,</w:t>
      </w:r>
      <w:r w:rsidRPr="00001BAB">
        <w:rPr>
          <w:rFonts w:ascii="Arial" w:hAnsi="Arial" w:cs="Arial"/>
          <w:spacing w:val="3"/>
          <w:sz w:val="20"/>
          <w:szCs w:val="20"/>
        </w:rPr>
        <w:t xml:space="preserve"> and courtesy. </w:t>
      </w:r>
    </w:p>
    <w:p w14:paraId="3F0B662F" w14:textId="77777777" w:rsidR="002E47C0" w:rsidRPr="00001BAB" w:rsidRDefault="001F06FD" w:rsidP="00F07810">
      <w:pPr>
        <w:jc w:val="both"/>
        <w:rPr>
          <w:rFonts w:ascii="Arial" w:hAnsi="Arial" w:cs="Arial"/>
          <w:spacing w:val="3"/>
          <w:sz w:val="20"/>
          <w:szCs w:val="20"/>
        </w:rPr>
      </w:pPr>
      <w:r w:rsidRPr="00001BAB">
        <w:rPr>
          <w:rFonts w:ascii="Arial" w:hAnsi="Arial" w:cs="Arial"/>
          <w:spacing w:val="3"/>
          <w:sz w:val="20"/>
          <w:szCs w:val="20"/>
        </w:rPr>
        <w:t xml:space="preserve">3) equality and diversity. </w:t>
      </w:r>
    </w:p>
    <w:p w14:paraId="6AA7FF7C" w14:textId="77777777" w:rsidR="002E47C0" w:rsidRPr="00001BAB" w:rsidRDefault="001F06FD" w:rsidP="00F07810">
      <w:pPr>
        <w:jc w:val="both"/>
        <w:rPr>
          <w:rFonts w:ascii="Arial" w:hAnsi="Arial" w:cs="Arial"/>
          <w:spacing w:val="3"/>
          <w:sz w:val="20"/>
          <w:szCs w:val="20"/>
        </w:rPr>
      </w:pPr>
      <w:r w:rsidRPr="00001BAB">
        <w:rPr>
          <w:rFonts w:ascii="Arial" w:hAnsi="Arial" w:cs="Arial"/>
          <w:spacing w:val="3"/>
          <w:sz w:val="20"/>
          <w:szCs w:val="20"/>
        </w:rPr>
        <w:t xml:space="preserve">4) use of force. </w:t>
      </w:r>
    </w:p>
    <w:p w14:paraId="2C05BEDB" w14:textId="77777777" w:rsidR="002E47C0" w:rsidRPr="00001BAB" w:rsidRDefault="001F06FD" w:rsidP="00F07810">
      <w:pPr>
        <w:jc w:val="both"/>
        <w:rPr>
          <w:rFonts w:ascii="Arial" w:hAnsi="Arial" w:cs="Arial"/>
          <w:spacing w:val="3"/>
          <w:sz w:val="20"/>
          <w:szCs w:val="20"/>
        </w:rPr>
      </w:pPr>
      <w:r w:rsidRPr="00001BAB">
        <w:rPr>
          <w:rFonts w:ascii="Arial" w:hAnsi="Arial" w:cs="Arial"/>
          <w:spacing w:val="3"/>
          <w:sz w:val="20"/>
          <w:szCs w:val="20"/>
        </w:rPr>
        <w:t xml:space="preserve">5) orders and instructions. </w:t>
      </w:r>
    </w:p>
    <w:p w14:paraId="4DAA5818" w14:textId="77777777" w:rsidR="002E47C0" w:rsidRPr="00001BAB" w:rsidRDefault="001F06FD" w:rsidP="00F07810">
      <w:pPr>
        <w:jc w:val="both"/>
        <w:rPr>
          <w:rFonts w:ascii="Arial" w:hAnsi="Arial" w:cs="Arial"/>
          <w:spacing w:val="3"/>
          <w:sz w:val="20"/>
          <w:szCs w:val="20"/>
        </w:rPr>
      </w:pPr>
      <w:r w:rsidRPr="00001BAB">
        <w:rPr>
          <w:rFonts w:ascii="Arial" w:hAnsi="Arial" w:cs="Arial"/>
          <w:spacing w:val="3"/>
          <w:sz w:val="20"/>
          <w:szCs w:val="20"/>
        </w:rPr>
        <w:t xml:space="preserve">6) duties and responsibilities. </w:t>
      </w:r>
    </w:p>
    <w:p w14:paraId="47B036C2" w14:textId="77777777" w:rsidR="002E47C0" w:rsidRPr="00001BAB" w:rsidRDefault="001F06FD" w:rsidP="00F07810">
      <w:pPr>
        <w:jc w:val="both"/>
        <w:rPr>
          <w:rFonts w:ascii="Arial" w:hAnsi="Arial" w:cs="Arial"/>
          <w:spacing w:val="3"/>
          <w:sz w:val="20"/>
          <w:szCs w:val="20"/>
        </w:rPr>
      </w:pPr>
      <w:r w:rsidRPr="00001BAB">
        <w:rPr>
          <w:rFonts w:ascii="Arial" w:hAnsi="Arial" w:cs="Arial"/>
          <w:spacing w:val="3"/>
          <w:sz w:val="20"/>
          <w:szCs w:val="20"/>
        </w:rPr>
        <w:t xml:space="preserve">7) confidentiality. </w:t>
      </w:r>
    </w:p>
    <w:p w14:paraId="5D60596D" w14:textId="77777777" w:rsidR="002E47C0" w:rsidRPr="00001BAB" w:rsidRDefault="001F06FD" w:rsidP="00F07810">
      <w:pPr>
        <w:jc w:val="both"/>
        <w:rPr>
          <w:rFonts w:ascii="Arial" w:hAnsi="Arial" w:cs="Arial"/>
          <w:spacing w:val="3"/>
          <w:sz w:val="20"/>
          <w:szCs w:val="20"/>
        </w:rPr>
      </w:pPr>
      <w:r w:rsidRPr="00001BAB">
        <w:rPr>
          <w:rFonts w:ascii="Arial" w:hAnsi="Arial" w:cs="Arial"/>
          <w:spacing w:val="3"/>
          <w:sz w:val="20"/>
          <w:szCs w:val="20"/>
        </w:rPr>
        <w:lastRenderedPageBreak/>
        <w:t xml:space="preserve">8) Fitness for work. </w:t>
      </w:r>
    </w:p>
    <w:p w14:paraId="22999389" w14:textId="77777777" w:rsidR="002E47C0" w:rsidRPr="00001BAB" w:rsidRDefault="001F06FD" w:rsidP="00F07810">
      <w:pPr>
        <w:jc w:val="both"/>
        <w:rPr>
          <w:rFonts w:ascii="Arial" w:hAnsi="Arial" w:cs="Arial"/>
          <w:spacing w:val="3"/>
          <w:sz w:val="20"/>
          <w:szCs w:val="20"/>
        </w:rPr>
      </w:pPr>
      <w:r w:rsidRPr="00001BAB">
        <w:rPr>
          <w:rFonts w:ascii="Arial" w:hAnsi="Arial" w:cs="Arial"/>
          <w:spacing w:val="3"/>
          <w:sz w:val="20"/>
          <w:szCs w:val="20"/>
        </w:rPr>
        <w:t xml:space="preserve">9) Conduct. </w:t>
      </w:r>
    </w:p>
    <w:p w14:paraId="7859AB37" w14:textId="54538170" w:rsidR="001F06FD" w:rsidRPr="00001BAB" w:rsidRDefault="001F06FD" w:rsidP="00F07810">
      <w:pPr>
        <w:jc w:val="both"/>
        <w:rPr>
          <w:rFonts w:ascii="Arial" w:hAnsi="Arial" w:cs="Arial"/>
          <w:spacing w:val="3"/>
          <w:sz w:val="20"/>
          <w:szCs w:val="20"/>
        </w:rPr>
      </w:pPr>
      <w:r w:rsidRPr="00001BAB">
        <w:rPr>
          <w:rFonts w:ascii="Arial" w:hAnsi="Arial" w:cs="Arial"/>
          <w:spacing w:val="3"/>
          <w:sz w:val="20"/>
          <w:szCs w:val="20"/>
        </w:rPr>
        <w:t>10) challenging and reporting improper behaviour.</w:t>
      </w:r>
    </w:p>
    <w:p w14:paraId="230A637B" w14:textId="77777777" w:rsidR="001F06FD" w:rsidRPr="00001BAB" w:rsidRDefault="001F06FD" w:rsidP="00F07810">
      <w:pPr>
        <w:jc w:val="both"/>
        <w:rPr>
          <w:rFonts w:ascii="Arial" w:hAnsi="Arial" w:cs="Arial"/>
          <w:spacing w:val="3"/>
          <w:sz w:val="20"/>
          <w:szCs w:val="20"/>
        </w:rPr>
      </w:pPr>
    </w:p>
    <w:p w14:paraId="1FF20877" w14:textId="77777777" w:rsidR="001F06FD" w:rsidRPr="00001BAB" w:rsidRDefault="001F06FD" w:rsidP="00F07810">
      <w:pPr>
        <w:jc w:val="both"/>
        <w:rPr>
          <w:rFonts w:ascii="Arial" w:hAnsi="Arial" w:cs="Arial"/>
          <w:sz w:val="20"/>
          <w:szCs w:val="20"/>
          <w:shd w:val="clear" w:color="auto" w:fill="FFFFFF"/>
        </w:rPr>
      </w:pPr>
    </w:p>
    <w:p w14:paraId="233B8071" w14:textId="47F1E167" w:rsidR="001F06FD" w:rsidRPr="00001BAB" w:rsidRDefault="00A32C79" w:rsidP="00F07810">
      <w:pPr>
        <w:jc w:val="both"/>
        <w:rPr>
          <w:rFonts w:ascii="Arial" w:hAnsi="Arial" w:cs="Arial"/>
          <w:sz w:val="20"/>
          <w:szCs w:val="20"/>
          <w:shd w:val="clear" w:color="auto" w:fill="FFFFFF"/>
        </w:rPr>
      </w:pPr>
      <w:r w:rsidRPr="00001BAB">
        <w:rPr>
          <w:rFonts w:ascii="Arial" w:hAnsi="Arial" w:cs="Arial"/>
          <w:sz w:val="20"/>
          <w:szCs w:val="20"/>
          <w:shd w:val="clear" w:color="auto" w:fill="FFFFFF"/>
        </w:rPr>
        <w:t>The Code of Ethics</w:t>
      </w:r>
      <w:r w:rsidR="00566187" w:rsidRPr="00001BAB">
        <w:rPr>
          <w:rFonts w:ascii="Arial" w:hAnsi="Arial" w:cs="Arial"/>
          <w:sz w:val="20"/>
          <w:szCs w:val="20"/>
          <w:shd w:val="clear" w:color="auto" w:fill="FFFFFF"/>
        </w:rPr>
        <w:t xml:space="preserve"> (2014)</w:t>
      </w:r>
      <w:r w:rsidR="00252717" w:rsidRPr="00001BAB">
        <w:rPr>
          <w:rFonts w:ascii="Arial" w:hAnsi="Arial" w:cs="Arial"/>
          <w:sz w:val="20"/>
          <w:szCs w:val="20"/>
          <w:shd w:val="clear" w:color="auto" w:fill="FFFFFF"/>
        </w:rPr>
        <w:t xml:space="preserve"> states that i</w:t>
      </w:r>
      <w:r w:rsidR="001F06FD" w:rsidRPr="00001BAB">
        <w:rPr>
          <w:rFonts w:ascii="Arial" w:hAnsi="Arial" w:cs="Arial"/>
          <w:sz w:val="20"/>
          <w:szCs w:val="20"/>
          <w:shd w:val="clear" w:color="auto" w:fill="FFFFFF"/>
        </w:rPr>
        <w:t xml:space="preserve">t is the responsibility of every member of the policing community to challenge behaviour that falls short of the high standards that are expected, as stated by point </w:t>
      </w:r>
      <w:r w:rsidR="0098242C" w:rsidRPr="00001BAB">
        <w:rPr>
          <w:rFonts w:ascii="Arial" w:hAnsi="Arial" w:cs="Arial"/>
          <w:sz w:val="20"/>
          <w:szCs w:val="20"/>
          <w:shd w:val="clear" w:color="auto" w:fill="FFFFFF"/>
        </w:rPr>
        <w:t>ten</w:t>
      </w:r>
      <w:r w:rsidR="001F06FD" w:rsidRPr="00001BAB">
        <w:rPr>
          <w:rFonts w:ascii="Arial" w:hAnsi="Arial" w:cs="Arial"/>
          <w:sz w:val="20"/>
          <w:szCs w:val="20"/>
          <w:shd w:val="clear" w:color="auto" w:fill="FFFFFF"/>
        </w:rPr>
        <w:t xml:space="preserve"> of the Code of Ethics - Challenging and reporting improper behaviour. As a result, it is ingrained in the policing community that it must be reported through the proper channels, and it makes every member aware that a fall in those standards will result in professional misconduct proceedings</w:t>
      </w:r>
      <w:r w:rsidR="0098242C" w:rsidRPr="00001BAB">
        <w:rPr>
          <w:rFonts w:ascii="Arial" w:hAnsi="Arial" w:cs="Arial"/>
          <w:sz w:val="20"/>
          <w:szCs w:val="20"/>
          <w:shd w:val="clear" w:color="auto" w:fill="FFFFFF"/>
        </w:rPr>
        <w:t xml:space="preserve">. </w:t>
      </w:r>
    </w:p>
    <w:p w14:paraId="091ECAFD" w14:textId="77777777" w:rsidR="001F06FD" w:rsidRPr="00001BAB" w:rsidRDefault="001F06FD" w:rsidP="00F07810">
      <w:pPr>
        <w:jc w:val="both"/>
        <w:rPr>
          <w:rFonts w:ascii="Arial" w:hAnsi="Arial" w:cs="Arial"/>
          <w:sz w:val="20"/>
          <w:szCs w:val="20"/>
          <w:shd w:val="clear" w:color="auto" w:fill="FFFFFF"/>
        </w:rPr>
      </w:pPr>
    </w:p>
    <w:p w14:paraId="7D5DF5CB" w14:textId="65183768" w:rsidR="001F06FD" w:rsidRPr="00001BAB" w:rsidRDefault="00BE5D5C" w:rsidP="00F07810">
      <w:pPr>
        <w:jc w:val="both"/>
        <w:rPr>
          <w:rFonts w:ascii="Arial" w:hAnsi="Arial" w:cs="Arial"/>
          <w:sz w:val="20"/>
          <w:szCs w:val="20"/>
          <w:shd w:val="clear" w:color="auto" w:fill="FFFFFF"/>
        </w:rPr>
      </w:pPr>
      <w:r w:rsidRPr="00001BAB">
        <w:rPr>
          <w:rFonts w:ascii="Arial" w:hAnsi="Arial" w:cs="Arial"/>
          <w:sz w:val="20"/>
          <w:szCs w:val="20"/>
        </w:rPr>
        <w:t xml:space="preserve">The </w:t>
      </w:r>
      <w:r w:rsidR="0087163F" w:rsidRPr="00001BAB">
        <w:rPr>
          <w:rFonts w:ascii="Arial" w:hAnsi="Arial" w:cs="Arial"/>
          <w:sz w:val="20"/>
          <w:szCs w:val="20"/>
        </w:rPr>
        <w:t xml:space="preserve">U.S. Department of Justice </w:t>
      </w:r>
      <w:r w:rsidRPr="00001BAB">
        <w:rPr>
          <w:rFonts w:ascii="Arial" w:hAnsi="Arial" w:cs="Arial"/>
          <w:sz w:val="20"/>
          <w:szCs w:val="20"/>
        </w:rPr>
        <w:t>(</w:t>
      </w:r>
      <w:r w:rsidR="0087163F" w:rsidRPr="00001BAB">
        <w:rPr>
          <w:rFonts w:ascii="Arial" w:hAnsi="Arial" w:cs="Arial"/>
          <w:sz w:val="20"/>
          <w:szCs w:val="20"/>
        </w:rPr>
        <w:t>2003)</w:t>
      </w:r>
      <w:r w:rsidRPr="00001BAB">
        <w:rPr>
          <w:rFonts w:ascii="Arial" w:hAnsi="Arial" w:cs="Arial"/>
          <w:sz w:val="20"/>
          <w:szCs w:val="20"/>
        </w:rPr>
        <w:t xml:space="preserve"> </w:t>
      </w:r>
      <w:r w:rsidR="00617492" w:rsidRPr="00001BAB">
        <w:rPr>
          <w:rFonts w:ascii="Arial" w:hAnsi="Arial" w:cs="Arial"/>
          <w:sz w:val="20"/>
          <w:szCs w:val="20"/>
        </w:rPr>
        <w:t>notes that the</w:t>
      </w:r>
      <w:r w:rsidR="001F06FD" w:rsidRPr="00001BAB">
        <w:rPr>
          <w:rFonts w:ascii="Arial" w:hAnsi="Arial" w:cs="Arial"/>
          <w:sz w:val="20"/>
          <w:szCs w:val="20"/>
          <w:shd w:val="clear" w:color="auto" w:fill="FFFFFF"/>
        </w:rPr>
        <w:t xml:space="preserve"> way law enforcement is portrayed in the media has a significant impact on the public's trust in the police</w:t>
      </w:r>
      <w:r w:rsidR="0098242C" w:rsidRPr="00001BAB">
        <w:rPr>
          <w:rFonts w:ascii="Arial" w:hAnsi="Arial" w:cs="Arial"/>
          <w:sz w:val="20"/>
          <w:szCs w:val="20"/>
          <w:shd w:val="clear" w:color="auto" w:fill="FFFFFF"/>
        </w:rPr>
        <w:t xml:space="preserve">. </w:t>
      </w:r>
      <w:r w:rsidR="001F06FD" w:rsidRPr="00001BAB">
        <w:rPr>
          <w:rFonts w:ascii="Arial" w:hAnsi="Arial" w:cs="Arial"/>
          <w:sz w:val="20"/>
          <w:szCs w:val="20"/>
          <w:shd w:val="clear" w:color="auto" w:fill="FFFFFF"/>
        </w:rPr>
        <w:t>Trust can be boosted via positive press that highlights officers' accomplishments and community involvement</w:t>
      </w:r>
      <w:r w:rsidR="0098242C" w:rsidRPr="00001BAB">
        <w:rPr>
          <w:rFonts w:ascii="Arial" w:hAnsi="Arial" w:cs="Arial"/>
          <w:sz w:val="20"/>
          <w:szCs w:val="20"/>
          <w:shd w:val="clear" w:color="auto" w:fill="FFFFFF"/>
        </w:rPr>
        <w:t xml:space="preserve">. </w:t>
      </w:r>
      <w:r w:rsidR="001F06FD" w:rsidRPr="00001BAB">
        <w:rPr>
          <w:rFonts w:ascii="Arial" w:hAnsi="Arial" w:cs="Arial"/>
          <w:sz w:val="20"/>
          <w:szCs w:val="20"/>
          <w:shd w:val="clear" w:color="auto" w:fill="FFFFFF"/>
        </w:rPr>
        <w:t>On the other hand, negative news, unfair reporting, or instances of police wrongdoing can reduce public trust and give the impression that there are wider problems</w:t>
      </w:r>
      <w:r w:rsidR="0098242C" w:rsidRPr="00001BAB">
        <w:rPr>
          <w:rFonts w:ascii="Arial" w:hAnsi="Arial" w:cs="Arial"/>
          <w:sz w:val="20"/>
          <w:szCs w:val="20"/>
          <w:shd w:val="clear" w:color="auto" w:fill="FFFFFF"/>
        </w:rPr>
        <w:t xml:space="preserve">. </w:t>
      </w:r>
      <w:r w:rsidR="001F06FD" w:rsidRPr="00001BAB">
        <w:rPr>
          <w:rFonts w:ascii="Arial" w:hAnsi="Arial" w:cs="Arial"/>
          <w:sz w:val="20"/>
          <w:szCs w:val="20"/>
          <w:shd w:val="clear" w:color="auto" w:fill="FFFFFF"/>
        </w:rPr>
        <w:t>In order to prevent undue influence on public opinion, it is crucial for the media to remain objective and offer balanced coverage.</w:t>
      </w:r>
    </w:p>
    <w:p w14:paraId="18AB5B31" w14:textId="77777777" w:rsidR="001F06FD" w:rsidRPr="00001BAB" w:rsidRDefault="001F06FD" w:rsidP="00F07810">
      <w:pPr>
        <w:jc w:val="both"/>
        <w:rPr>
          <w:rFonts w:ascii="Arial" w:hAnsi="Arial" w:cs="Arial"/>
          <w:sz w:val="20"/>
          <w:szCs w:val="20"/>
          <w:shd w:val="clear" w:color="auto" w:fill="FFFFFF"/>
        </w:rPr>
      </w:pPr>
    </w:p>
    <w:p w14:paraId="00D636C1" w14:textId="2D36707D" w:rsidR="001F06FD" w:rsidRPr="00001BAB" w:rsidRDefault="009D53C0" w:rsidP="00F07810">
      <w:pPr>
        <w:jc w:val="both"/>
        <w:rPr>
          <w:rFonts w:ascii="Arial" w:hAnsi="Arial" w:cs="Arial"/>
          <w:sz w:val="20"/>
          <w:szCs w:val="20"/>
          <w:shd w:val="clear" w:color="auto" w:fill="FFFFFF"/>
        </w:rPr>
      </w:pPr>
      <w:r w:rsidRPr="00001BAB">
        <w:rPr>
          <w:rFonts w:ascii="Arial" w:hAnsi="Arial" w:cs="Arial"/>
          <w:sz w:val="20"/>
          <w:szCs w:val="20"/>
          <w:shd w:val="clear" w:color="auto" w:fill="FFFFFF"/>
        </w:rPr>
        <w:t xml:space="preserve">while the Code of Ethics is the standard that </w:t>
      </w:r>
      <w:r w:rsidR="00346A85" w:rsidRPr="00001BAB">
        <w:rPr>
          <w:rFonts w:ascii="Arial" w:hAnsi="Arial" w:cs="Arial"/>
          <w:sz w:val="20"/>
          <w:szCs w:val="20"/>
          <w:shd w:val="clear" w:color="auto" w:fill="FFFFFF"/>
        </w:rPr>
        <w:t>most police officers adhere to, there are always a few who fall below that mark</w:t>
      </w:r>
      <w:r w:rsidR="0098242C" w:rsidRPr="00001BAB">
        <w:rPr>
          <w:rFonts w:ascii="Arial" w:hAnsi="Arial" w:cs="Arial"/>
          <w:sz w:val="20"/>
          <w:szCs w:val="20"/>
          <w:shd w:val="clear" w:color="auto" w:fill="FFFFFF"/>
        </w:rPr>
        <w:t xml:space="preserve">. </w:t>
      </w:r>
      <w:r w:rsidR="001F06FD" w:rsidRPr="00001BAB">
        <w:rPr>
          <w:rFonts w:ascii="Arial" w:hAnsi="Arial" w:cs="Arial"/>
          <w:sz w:val="20"/>
          <w:szCs w:val="20"/>
          <w:shd w:val="clear" w:color="auto" w:fill="FFFFFF"/>
        </w:rPr>
        <w:t>As noted by Mann (2021), there have been a number of high-profile killings of young women, notably Sarah Everard by a Metropolitan Police officer. This, together with the inept replies from police commanders, has weakened public faith</w:t>
      </w:r>
      <w:r w:rsidR="0098242C" w:rsidRPr="00001BAB">
        <w:rPr>
          <w:rFonts w:ascii="Arial" w:hAnsi="Arial" w:cs="Arial"/>
          <w:sz w:val="20"/>
          <w:szCs w:val="20"/>
          <w:shd w:val="clear" w:color="auto" w:fill="FFFFFF"/>
        </w:rPr>
        <w:t xml:space="preserve">. </w:t>
      </w:r>
      <w:r w:rsidR="001F06FD" w:rsidRPr="00001BAB">
        <w:rPr>
          <w:rFonts w:ascii="Arial" w:hAnsi="Arial" w:cs="Arial"/>
          <w:sz w:val="20"/>
          <w:szCs w:val="20"/>
          <w:shd w:val="clear" w:color="auto" w:fill="FFFFFF"/>
        </w:rPr>
        <w:t>A YouGov poll was conducted in 2019 where there are no more people who are unconfident in the police (48%) than confident (43%)</w:t>
      </w:r>
      <w:r w:rsidR="00D60E45" w:rsidRPr="00001BAB">
        <w:rPr>
          <w:rFonts w:ascii="Arial" w:hAnsi="Arial" w:cs="Arial"/>
          <w:sz w:val="20"/>
          <w:szCs w:val="20"/>
          <w:shd w:val="clear" w:color="auto" w:fill="FFFFFF"/>
        </w:rPr>
        <w:t xml:space="preserve"> </w:t>
      </w:r>
      <w:r w:rsidR="00794E76" w:rsidRPr="00001BAB">
        <w:rPr>
          <w:rFonts w:ascii="Arial" w:hAnsi="Arial" w:cs="Arial"/>
          <w:sz w:val="20"/>
          <w:szCs w:val="20"/>
          <w:shd w:val="clear" w:color="auto" w:fill="FFFFFF"/>
        </w:rPr>
        <w:t>because of the media coverage of this incident it will have a detrimental effect on the publics outlook on police services</w:t>
      </w:r>
      <w:r w:rsidR="00A55DF0" w:rsidRPr="00001BAB">
        <w:rPr>
          <w:rFonts w:ascii="Arial" w:hAnsi="Arial" w:cs="Arial"/>
          <w:sz w:val="20"/>
          <w:szCs w:val="20"/>
          <w:shd w:val="clear" w:color="auto" w:fill="FFFFFF"/>
        </w:rPr>
        <w:t>.</w:t>
      </w:r>
    </w:p>
    <w:p w14:paraId="34FF3652" w14:textId="77777777" w:rsidR="001F06FD" w:rsidRPr="00001BAB" w:rsidRDefault="001F06FD" w:rsidP="00F07810">
      <w:pPr>
        <w:jc w:val="both"/>
        <w:rPr>
          <w:rFonts w:ascii="Arial" w:hAnsi="Arial" w:cs="Arial"/>
          <w:sz w:val="20"/>
          <w:szCs w:val="20"/>
          <w:shd w:val="clear" w:color="auto" w:fill="FFFFFF"/>
        </w:rPr>
      </w:pPr>
    </w:p>
    <w:p w14:paraId="3DD3C813" w14:textId="2D9141D5" w:rsidR="001F06FD" w:rsidRPr="00001BAB" w:rsidRDefault="001F06FD" w:rsidP="00F07810">
      <w:pPr>
        <w:jc w:val="both"/>
        <w:rPr>
          <w:rFonts w:ascii="Arial" w:hAnsi="Arial" w:cs="Arial"/>
          <w:sz w:val="20"/>
          <w:szCs w:val="20"/>
          <w:shd w:val="clear" w:color="auto" w:fill="FFFFFF"/>
        </w:rPr>
      </w:pPr>
      <w:r w:rsidRPr="00001BAB">
        <w:rPr>
          <w:rFonts w:ascii="Arial" w:hAnsi="Arial" w:cs="Arial"/>
          <w:sz w:val="20"/>
          <w:szCs w:val="20"/>
          <w:shd w:val="clear" w:color="auto" w:fill="FFFFFF"/>
        </w:rPr>
        <w:t>According to The College of Policing (2021), chief officers should advocate organisational culture shifts that invite the general public to take part in local policing</w:t>
      </w:r>
      <w:r w:rsidR="0098242C" w:rsidRPr="00001BAB">
        <w:rPr>
          <w:rFonts w:ascii="Arial" w:hAnsi="Arial" w:cs="Arial"/>
          <w:sz w:val="20"/>
          <w:szCs w:val="20"/>
          <w:shd w:val="clear" w:color="auto" w:fill="FFFFFF"/>
        </w:rPr>
        <w:t xml:space="preserve">. </w:t>
      </w:r>
      <w:r w:rsidRPr="00001BAB">
        <w:rPr>
          <w:rFonts w:ascii="Arial" w:hAnsi="Arial" w:cs="Arial"/>
          <w:sz w:val="20"/>
          <w:szCs w:val="20"/>
          <w:shd w:val="clear" w:color="auto" w:fill="FFFFFF"/>
        </w:rPr>
        <w:t>Police should take steps to guarantee that the general public is treated fairly, with respect, and decency, according to them</w:t>
      </w:r>
      <w:r w:rsidR="0098242C" w:rsidRPr="00001BAB">
        <w:rPr>
          <w:rFonts w:ascii="Arial" w:hAnsi="Arial" w:cs="Arial"/>
          <w:sz w:val="20"/>
          <w:szCs w:val="20"/>
          <w:shd w:val="clear" w:color="auto" w:fill="FFFFFF"/>
        </w:rPr>
        <w:t xml:space="preserve">. </w:t>
      </w:r>
      <w:r w:rsidRPr="00001BAB">
        <w:rPr>
          <w:rFonts w:ascii="Arial" w:hAnsi="Arial" w:cs="Arial"/>
          <w:sz w:val="20"/>
          <w:szCs w:val="20"/>
          <w:shd w:val="clear" w:color="auto" w:fill="FFFFFF"/>
        </w:rPr>
        <w:t>Give the general population a voice, pay attention to what they have to say, and consider what they have to say</w:t>
      </w:r>
      <w:r w:rsidR="0098242C" w:rsidRPr="00001BAB">
        <w:rPr>
          <w:rFonts w:ascii="Arial" w:hAnsi="Arial" w:cs="Arial"/>
          <w:sz w:val="20"/>
          <w:szCs w:val="20"/>
          <w:shd w:val="clear" w:color="auto" w:fill="FFFFFF"/>
        </w:rPr>
        <w:t xml:space="preserve">. </w:t>
      </w:r>
      <w:r w:rsidRPr="00001BAB">
        <w:rPr>
          <w:rFonts w:ascii="Arial" w:hAnsi="Arial" w:cs="Arial"/>
          <w:sz w:val="20"/>
          <w:szCs w:val="20"/>
          <w:shd w:val="clear" w:color="auto" w:fill="FFFFFF"/>
        </w:rPr>
        <w:t>Police should be accountable to the public by making fair choices and explaining how they were reached in an open and honest manner. This would increase their level of openness</w:t>
      </w:r>
      <w:r w:rsidR="0098242C" w:rsidRPr="00001BAB">
        <w:rPr>
          <w:rFonts w:ascii="Arial" w:hAnsi="Arial" w:cs="Arial"/>
          <w:sz w:val="20"/>
          <w:szCs w:val="20"/>
          <w:shd w:val="clear" w:color="auto" w:fill="FFFFFF"/>
        </w:rPr>
        <w:t xml:space="preserve">. </w:t>
      </w:r>
      <w:r w:rsidR="007E542A" w:rsidRPr="00001BAB">
        <w:rPr>
          <w:rFonts w:ascii="Arial" w:hAnsi="Arial" w:cs="Arial"/>
          <w:sz w:val="20"/>
          <w:szCs w:val="20"/>
          <w:shd w:val="clear" w:color="auto" w:fill="FFFFFF"/>
        </w:rPr>
        <w:t>Furthermore,</w:t>
      </w:r>
      <w:r w:rsidR="00837D26" w:rsidRPr="00001BAB">
        <w:rPr>
          <w:rFonts w:ascii="Arial" w:hAnsi="Arial" w:cs="Arial"/>
          <w:sz w:val="20"/>
          <w:szCs w:val="20"/>
          <w:shd w:val="clear" w:color="auto" w:fill="FFFFFF"/>
        </w:rPr>
        <w:t xml:space="preserve"> the police </w:t>
      </w:r>
      <w:r w:rsidR="00B36B92" w:rsidRPr="00001BAB">
        <w:rPr>
          <w:rFonts w:ascii="Arial" w:hAnsi="Arial" w:cs="Arial"/>
          <w:sz w:val="20"/>
          <w:szCs w:val="20"/>
          <w:shd w:val="clear" w:color="auto" w:fill="FFFFFF"/>
        </w:rPr>
        <w:t xml:space="preserve">are held to a higher standard than the general public </w:t>
      </w:r>
      <w:r w:rsidR="00833425" w:rsidRPr="00001BAB">
        <w:rPr>
          <w:rFonts w:ascii="Arial" w:hAnsi="Arial" w:cs="Arial"/>
          <w:sz w:val="20"/>
          <w:szCs w:val="20"/>
          <w:shd w:val="clear" w:color="auto" w:fill="FFFFFF"/>
        </w:rPr>
        <w:t xml:space="preserve">and as such the </w:t>
      </w:r>
      <w:r w:rsidR="0015515F" w:rsidRPr="00001BAB">
        <w:rPr>
          <w:rFonts w:ascii="Arial" w:hAnsi="Arial" w:cs="Arial"/>
          <w:sz w:val="20"/>
          <w:szCs w:val="20"/>
          <w:shd w:val="clear" w:color="auto" w:fill="FFFFFF"/>
        </w:rPr>
        <w:t>general public expect police officers to be beyond reproach</w:t>
      </w:r>
      <w:r w:rsidR="00FE0588" w:rsidRPr="00001BAB">
        <w:rPr>
          <w:rFonts w:ascii="Arial" w:hAnsi="Arial" w:cs="Arial"/>
          <w:sz w:val="20"/>
          <w:szCs w:val="20"/>
          <w:shd w:val="clear" w:color="auto" w:fill="FFFFFF"/>
        </w:rPr>
        <w:t xml:space="preserve"> and any abuse of th</w:t>
      </w:r>
      <w:r w:rsidR="007822D6" w:rsidRPr="00001BAB">
        <w:rPr>
          <w:rFonts w:ascii="Arial" w:hAnsi="Arial" w:cs="Arial"/>
          <w:sz w:val="20"/>
          <w:szCs w:val="20"/>
          <w:shd w:val="clear" w:color="auto" w:fill="FFFFFF"/>
        </w:rPr>
        <w:t>is</w:t>
      </w:r>
      <w:r w:rsidR="00FE0588" w:rsidRPr="00001BAB">
        <w:rPr>
          <w:rFonts w:ascii="Arial" w:hAnsi="Arial" w:cs="Arial"/>
          <w:sz w:val="20"/>
          <w:szCs w:val="20"/>
          <w:shd w:val="clear" w:color="auto" w:fill="FFFFFF"/>
        </w:rPr>
        <w:t xml:space="preserve"> power</w:t>
      </w:r>
      <w:r w:rsidR="007822D6" w:rsidRPr="00001BAB">
        <w:rPr>
          <w:rFonts w:ascii="Arial" w:hAnsi="Arial" w:cs="Arial"/>
          <w:sz w:val="20"/>
          <w:szCs w:val="20"/>
          <w:shd w:val="clear" w:color="auto" w:fill="FFFFFF"/>
        </w:rPr>
        <w:t>, even by individuals</w:t>
      </w:r>
      <w:r w:rsidR="007E542A" w:rsidRPr="00001BAB">
        <w:rPr>
          <w:rFonts w:ascii="Arial" w:hAnsi="Arial" w:cs="Arial"/>
          <w:sz w:val="20"/>
          <w:szCs w:val="20"/>
          <w:shd w:val="clear" w:color="auto" w:fill="FFFFFF"/>
        </w:rPr>
        <w:t>,</w:t>
      </w:r>
      <w:r w:rsidR="007822D6" w:rsidRPr="00001BAB">
        <w:rPr>
          <w:rFonts w:ascii="Arial" w:hAnsi="Arial" w:cs="Arial"/>
          <w:sz w:val="20"/>
          <w:szCs w:val="20"/>
          <w:shd w:val="clear" w:color="auto" w:fill="FFFFFF"/>
        </w:rPr>
        <w:t xml:space="preserve"> has a detrimental impact on the police service </w:t>
      </w:r>
      <w:r w:rsidR="007E542A" w:rsidRPr="00001BAB">
        <w:rPr>
          <w:rFonts w:ascii="Arial" w:hAnsi="Arial" w:cs="Arial"/>
          <w:sz w:val="20"/>
          <w:szCs w:val="20"/>
          <w:shd w:val="clear" w:color="auto" w:fill="FFFFFF"/>
        </w:rPr>
        <w:t>as</w:t>
      </w:r>
      <w:r w:rsidR="007822D6" w:rsidRPr="00001BAB">
        <w:rPr>
          <w:rFonts w:ascii="Arial" w:hAnsi="Arial" w:cs="Arial"/>
          <w:sz w:val="20"/>
          <w:szCs w:val="20"/>
          <w:shd w:val="clear" w:color="auto" w:fill="FFFFFF"/>
        </w:rPr>
        <w:t xml:space="preserve"> a whole. </w:t>
      </w:r>
    </w:p>
    <w:p w14:paraId="00AF4F8B" w14:textId="7F6F6035" w:rsidR="001F06FD" w:rsidRPr="00001BAB" w:rsidRDefault="001F06FD" w:rsidP="00F07810">
      <w:pPr>
        <w:jc w:val="both"/>
        <w:rPr>
          <w:rFonts w:ascii="Arial" w:hAnsi="Arial" w:cs="Arial"/>
          <w:sz w:val="20"/>
          <w:szCs w:val="20"/>
          <w:shd w:val="clear" w:color="auto" w:fill="FFFFFF"/>
        </w:rPr>
      </w:pPr>
      <w:r w:rsidRPr="00001BAB">
        <w:rPr>
          <w:rFonts w:ascii="Arial" w:hAnsi="Arial" w:cs="Arial"/>
          <w:sz w:val="20"/>
          <w:szCs w:val="20"/>
          <w:shd w:val="clear" w:color="auto" w:fill="FFFFFF"/>
        </w:rPr>
        <w:t>Overall, a well-implemented code of ethics</w:t>
      </w:r>
      <w:r w:rsidR="00EC09A8" w:rsidRPr="00001BAB">
        <w:rPr>
          <w:rFonts w:ascii="Arial" w:hAnsi="Arial" w:cs="Arial"/>
          <w:sz w:val="20"/>
          <w:szCs w:val="20"/>
          <w:shd w:val="clear" w:color="auto" w:fill="FFFFFF"/>
        </w:rPr>
        <w:t>,</w:t>
      </w:r>
      <w:r w:rsidRPr="00001BAB">
        <w:rPr>
          <w:rFonts w:ascii="Arial" w:hAnsi="Arial" w:cs="Arial"/>
          <w:sz w:val="20"/>
          <w:szCs w:val="20"/>
          <w:shd w:val="clear" w:color="auto" w:fill="FFFFFF"/>
        </w:rPr>
        <w:t xml:space="preserve"> </w:t>
      </w:r>
      <w:r w:rsidR="00EC09A8" w:rsidRPr="00001BAB">
        <w:rPr>
          <w:rFonts w:ascii="Arial" w:hAnsi="Arial" w:cs="Arial"/>
          <w:sz w:val="20"/>
          <w:szCs w:val="20"/>
          <w:shd w:val="clear" w:color="auto" w:fill="FFFFFF"/>
        </w:rPr>
        <w:t>should in theory,</w:t>
      </w:r>
      <w:r w:rsidRPr="00001BAB">
        <w:rPr>
          <w:rFonts w:ascii="Arial" w:hAnsi="Arial" w:cs="Arial"/>
          <w:sz w:val="20"/>
          <w:szCs w:val="20"/>
          <w:shd w:val="clear" w:color="auto" w:fill="FFFFFF"/>
        </w:rPr>
        <w:t xml:space="preserve"> promote a professional and trustworthy police force by setting clear standards of behaviour and conduct for officers</w:t>
      </w:r>
      <w:r w:rsidR="0098242C" w:rsidRPr="00001BAB">
        <w:rPr>
          <w:rFonts w:ascii="Arial" w:hAnsi="Arial" w:cs="Arial"/>
          <w:sz w:val="20"/>
          <w:szCs w:val="20"/>
          <w:shd w:val="clear" w:color="auto" w:fill="FFFFFF"/>
        </w:rPr>
        <w:t xml:space="preserve">. </w:t>
      </w:r>
      <w:r w:rsidRPr="00001BAB">
        <w:rPr>
          <w:rFonts w:ascii="Arial" w:hAnsi="Arial" w:cs="Arial"/>
          <w:sz w:val="20"/>
          <w:szCs w:val="20"/>
          <w:shd w:val="clear" w:color="auto" w:fill="FFFFFF"/>
        </w:rPr>
        <w:t xml:space="preserve">As such the code emphasises principles like integrity, respect, </w:t>
      </w:r>
      <w:proofErr w:type="gramStart"/>
      <w:r w:rsidRPr="00001BAB">
        <w:rPr>
          <w:rFonts w:ascii="Arial" w:hAnsi="Arial" w:cs="Arial"/>
          <w:sz w:val="20"/>
          <w:szCs w:val="20"/>
          <w:shd w:val="clear" w:color="auto" w:fill="FFFFFF"/>
        </w:rPr>
        <w:t>fairness</w:t>
      </w:r>
      <w:proofErr w:type="gramEnd"/>
      <w:r w:rsidRPr="00001BAB">
        <w:rPr>
          <w:rFonts w:ascii="Arial" w:hAnsi="Arial" w:cs="Arial"/>
          <w:sz w:val="20"/>
          <w:szCs w:val="20"/>
          <w:shd w:val="clear" w:color="auto" w:fill="FFFFFF"/>
        </w:rPr>
        <w:t xml:space="preserve"> and accountability which contribute to a positive impact</w:t>
      </w:r>
      <w:r w:rsidR="000649CE" w:rsidRPr="00001BAB">
        <w:rPr>
          <w:rFonts w:ascii="Arial" w:hAnsi="Arial" w:cs="Arial"/>
          <w:sz w:val="20"/>
          <w:szCs w:val="20"/>
          <w:shd w:val="clear" w:color="auto" w:fill="FFFFFF"/>
        </w:rPr>
        <w:t xml:space="preserve"> which ultimately </w:t>
      </w:r>
      <w:r w:rsidR="00074188" w:rsidRPr="00001BAB">
        <w:rPr>
          <w:rFonts w:ascii="Arial" w:hAnsi="Arial" w:cs="Arial"/>
          <w:sz w:val="20"/>
          <w:szCs w:val="20"/>
          <w:shd w:val="clear" w:color="auto" w:fill="FFFFFF"/>
        </w:rPr>
        <w:t>should allow for an increase in public confidence</w:t>
      </w:r>
      <w:r w:rsidR="00121797" w:rsidRPr="00001BAB">
        <w:rPr>
          <w:rFonts w:ascii="Arial" w:hAnsi="Arial" w:cs="Arial"/>
          <w:sz w:val="20"/>
          <w:szCs w:val="20"/>
          <w:shd w:val="clear" w:color="auto" w:fill="FFFFFF"/>
        </w:rPr>
        <w:t xml:space="preserve"> which would in turn allow for a more efficient </w:t>
      </w:r>
      <w:r w:rsidR="00E73D33" w:rsidRPr="00001BAB">
        <w:rPr>
          <w:rFonts w:ascii="Arial" w:hAnsi="Arial" w:cs="Arial"/>
          <w:sz w:val="20"/>
          <w:szCs w:val="20"/>
          <w:shd w:val="clear" w:color="auto" w:fill="FFFFFF"/>
        </w:rPr>
        <w:t xml:space="preserve">Police </w:t>
      </w:r>
      <w:r w:rsidR="0098242C" w:rsidRPr="00001BAB">
        <w:rPr>
          <w:rFonts w:ascii="Arial" w:hAnsi="Arial" w:cs="Arial"/>
          <w:sz w:val="20"/>
          <w:szCs w:val="20"/>
          <w:shd w:val="clear" w:color="auto" w:fill="FFFFFF"/>
        </w:rPr>
        <w:t>service.</w:t>
      </w:r>
    </w:p>
    <w:p w14:paraId="608B3FFE" w14:textId="1D3851D0" w:rsidR="001F06FD" w:rsidRPr="00001BAB" w:rsidRDefault="001F06FD" w:rsidP="00F07810">
      <w:pPr>
        <w:jc w:val="both"/>
        <w:rPr>
          <w:rFonts w:ascii="Arial" w:hAnsi="Arial" w:cs="Arial"/>
          <w:b/>
          <w:bCs/>
          <w:sz w:val="20"/>
          <w:szCs w:val="20"/>
          <w:shd w:val="clear" w:color="auto" w:fill="FFFFFF"/>
        </w:rPr>
      </w:pPr>
      <w:r w:rsidRPr="00001BAB">
        <w:rPr>
          <w:rFonts w:ascii="Arial" w:hAnsi="Arial" w:cs="Arial"/>
          <w:b/>
          <w:bCs/>
          <w:sz w:val="20"/>
          <w:szCs w:val="20"/>
          <w:shd w:val="clear" w:color="auto" w:fill="FFFFFF"/>
        </w:rPr>
        <w:t xml:space="preserve">Word count - </w:t>
      </w:r>
      <w:r w:rsidR="007D191A" w:rsidRPr="00001BAB">
        <w:rPr>
          <w:rFonts w:ascii="Arial" w:hAnsi="Arial" w:cs="Arial"/>
          <w:b/>
          <w:bCs/>
          <w:sz w:val="20"/>
          <w:szCs w:val="20"/>
          <w:shd w:val="clear" w:color="auto" w:fill="FFFFFF"/>
        </w:rPr>
        <w:t>9</w:t>
      </w:r>
      <w:r w:rsidR="007E542A" w:rsidRPr="00001BAB">
        <w:rPr>
          <w:rFonts w:ascii="Arial" w:hAnsi="Arial" w:cs="Arial"/>
          <w:b/>
          <w:bCs/>
          <w:sz w:val="20"/>
          <w:szCs w:val="20"/>
          <w:shd w:val="clear" w:color="auto" w:fill="FFFFFF"/>
        </w:rPr>
        <w:t>43</w:t>
      </w:r>
    </w:p>
    <w:p w14:paraId="1D01B86B" w14:textId="77777777" w:rsidR="00496D46" w:rsidRPr="00001BAB" w:rsidRDefault="00496D46" w:rsidP="00F07810">
      <w:pPr>
        <w:jc w:val="both"/>
        <w:rPr>
          <w:rFonts w:ascii="Arial" w:hAnsi="Arial" w:cs="Arial"/>
          <w:b/>
          <w:bCs/>
          <w:sz w:val="20"/>
          <w:szCs w:val="20"/>
          <w:u w:val="single"/>
          <w:shd w:val="clear" w:color="auto" w:fill="FFFFFF"/>
        </w:rPr>
      </w:pPr>
    </w:p>
    <w:p w14:paraId="0F2A8366" w14:textId="77777777" w:rsidR="00496D46" w:rsidRPr="00001BAB" w:rsidRDefault="00496D46" w:rsidP="00F07810">
      <w:pPr>
        <w:jc w:val="both"/>
        <w:rPr>
          <w:rFonts w:ascii="Arial" w:hAnsi="Arial" w:cs="Arial"/>
          <w:b/>
          <w:bCs/>
          <w:sz w:val="20"/>
          <w:szCs w:val="20"/>
          <w:u w:val="single"/>
          <w:shd w:val="clear" w:color="auto" w:fill="FFFFFF"/>
        </w:rPr>
      </w:pPr>
    </w:p>
    <w:p w14:paraId="25470902" w14:textId="77777777" w:rsidR="00496D46" w:rsidRPr="00001BAB" w:rsidRDefault="00496D46" w:rsidP="00F07810">
      <w:pPr>
        <w:jc w:val="both"/>
        <w:rPr>
          <w:rFonts w:ascii="Arial" w:hAnsi="Arial" w:cs="Arial"/>
          <w:b/>
          <w:bCs/>
          <w:sz w:val="20"/>
          <w:szCs w:val="20"/>
          <w:u w:val="single"/>
          <w:shd w:val="clear" w:color="auto" w:fill="FFFFFF"/>
        </w:rPr>
      </w:pPr>
    </w:p>
    <w:p w14:paraId="4EE477C3" w14:textId="77777777" w:rsidR="00496D46" w:rsidRPr="00001BAB" w:rsidRDefault="00496D46" w:rsidP="00F07810">
      <w:pPr>
        <w:jc w:val="both"/>
        <w:rPr>
          <w:rFonts w:ascii="Arial" w:hAnsi="Arial" w:cs="Arial"/>
          <w:b/>
          <w:bCs/>
          <w:sz w:val="20"/>
          <w:szCs w:val="20"/>
          <w:u w:val="single"/>
          <w:shd w:val="clear" w:color="auto" w:fill="FFFFFF"/>
        </w:rPr>
      </w:pPr>
    </w:p>
    <w:p w14:paraId="77F65790" w14:textId="31316460" w:rsidR="00496D46" w:rsidRPr="00001BAB" w:rsidRDefault="001F06FD" w:rsidP="00F07810">
      <w:pPr>
        <w:jc w:val="both"/>
        <w:rPr>
          <w:rFonts w:ascii="Arial" w:hAnsi="Arial" w:cs="Arial"/>
          <w:b/>
          <w:bCs/>
          <w:sz w:val="20"/>
          <w:szCs w:val="20"/>
          <w:u w:val="single"/>
          <w:shd w:val="clear" w:color="auto" w:fill="FFFFFF"/>
        </w:rPr>
      </w:pPr>
      <w:r w:rsidRPr="00001BAB">
        <w:rPr>
          <w:rFonts w:ascii="Arial" w:hAnsi="Arial" w:cs="Arial"/>
          <w:b/>
          <w:bCs/>
          <w:sz w:val="20"/>
          <w:szCs w:val="20"/>
          <w:u w:val="single"/>
          <w:shd w:val="clear" w:color="auto" w:fill="FFFFFF"/>
        </w:rPr>
        <w:lastRenderedPageBreak/>
        <w:t>Bibliography</w:t>
      </w:r>
    </w:p>
    <w:p w14:paraId="07637241" w14:textId="77777777" w:rsidR="00026CC3" w:rsidRDefault="00026CC3" w:rsidP="00026CC3">
      <w:pPr>
        <w:pStyle w:val="NormalWeb"/>
        <w:spacing w:before="0" w:beforeAutospacing="0" w:after="240" w:afterAutospacing="0" w:line="360" w:lineRule="auto"/>
      </w:pPr>
      <w:r>
        <w:t xml:space="preserve">College of Policing (2014). </w:t>
      </w:r>
      <w:r>
        <w:rPr>
          <w:i/>
          <w:iCs/>
        </w:rPr>
        <w:t>Code of Ethics</w:t>
      </w:r>
      <w:r>
        <w:t>. [online] College of Policing. Available at: https://www.college.police.uk/ethics/code-of-ethics [Accessed 12 Jul. 2023].</w:t>
      </w:r>
    </w:p>
    <w:p w14:paraId="0D22CF7B" w14:textId="77777777" w:rsidR="00026CC3" w:rsidRDefault="00026CC3" w:rsidP="00026CC3">
      <w:pPr>
        <w:pStyle w:val="NormalWeb"/>
        <w:spacing w:before="0" w:beforeAutospacing="0" w:after="240" w:afterAutospacing="0" w:line="360" w:lineRule="auto"/>
      </w:pPr>
      <w:r>
        <w:t xml:space="preserve">College of Policing. (2021). </w:t>
      </w:r>
      <w:r>
        <w:rPr>
          <w:i/>
          <w:iCs/>
        </w:rPr>
        <w:t>Promoting the right culture</w:t>
      </w:r>
      <w:r>
        <w:t>. [online] Available at: https://www.college.police.uk/guidance/neighbourhood-policing/promoting-right-culture#:~:text=giving%20people%20a%20chance%20to [Accessed 3 Aug. 2023].</w:t>
      </w:r>
    </w:p>
    <w:p w14:paraId="0B7E4714" w14:textId="77777777" w:rsidR="00026CC3" w:rsidRDefault="00026CC3" w:rsidP="00026CC3">
      <w:pPr>
        <w:pStyle w:val="NormalWeb"/>
        <w:spacing w:before="0" w:beforeAutospacing="0" w:after="240" w:afterAutospacing="0" w:line="360" w:lineRule="auto"/>
      </w:pPr>
      <w:r>
        <w:t xml:space="preserve">His Majesty’s Inspectorate of Constabulary and Fire &amp; Rescue Services. (2019). </w:t>
      </w:r>
      <w:r>
        <w:rPr>
          <w:i/>
          <w:iCs/>
        </w:rPr>
        <w:t>Legitimacy</w:t>
      </w:r>
      <w:r>
        <w:t>. [online] Available at: https://hmicfrs.justiceinspectorates.gov.uk/peel-assessments/peel-2018/south-wales/legitimacy/ [Accessed 5 Dec. 2023].</w:t>
      </w:r>
    </w:p>
    <w:p w14:paraId="06796FE2" w14:textId="77777777" w:rsidR="00026CC3" w:rsidRDefault="00026CC3" w:rsidP="00026CC3">
      <w:pPr>
        <w:pStyle w:val="NormalWeb"/>
        <w:spacing w:before="0" w:beforeAutospacing="0" w:after="240" w:afterAutospacing="0" w:line="360" w:lineRule="auto"/>
      </w:pPr>
      <w:r>
        <w:t xml:space="preserve">Mann, B. (2021). </w:t>
      </w:r>
      <w:r>
        <w:rPr>
          <w:i/>
          <w:iCs/>
        </w:rPr>
        <w:t>More Britons now unconfident than confident in the police to deal with crime locally | YouGov</w:t>
      </w:r>
      <w:r>
        <w:t>. [online] yougov.co.uk. Available at: https://yougov.co.uk/topics/politics/articles-reports/2021/10/06/more-britons-now-unconfident-confident-police-deal [Accessed 3 Aug. 2023].</w:t>
      </w:r>
    </w:p>
    <w:p w14:paraId="7BC5EB9E" w14:textId="77777777" w:rsidR="00026CC3" w:rsidRDefault="00026CC3" w:rsidP="00026CC3">
      <w:pPr>
        <w:pStyle w:val="NormalWeb"/>
        <w:spacing w:before="0" w:beforeAutospacing="0" w:after="240" w:afterAutospacing="0" w:line="360" w:lineRule="auto"/>
      </w:pPr>
      <w:r>
        <w:t xml:space="preserve">Rodenhurst (2023). </w:t>
      </w:r>
      <w:r>
        <w:rPr>
          <w:i/>
          <w:iCs/>
        </w:rPr>
        <w:t>Public urged to have their say on changes to police Code of Ethics</w:t>
      </w:r>
      <w:r>
        <w:t>. [online] Available at: https://www.beds.police.uk/news/bedfordshire/news/2023/03-march/public-urged-to-have-their-say-on-changes-to-police-code-of-ethics/ [Accessed 1 Dec. 2023].</w:t>
      </w:r>
    </w:p>
    <w:p w14:paraId="72ED0747" w14:textId="77777777" w:rsidR="00026CC3" w:rsidRDefault="00026CC3" w:rsidP="00026CC3">
      <w:pPr>
        <w:pStyle w:val="NormalWeb"/>
        <w:spacing w:before="0" w:beforeAutospacing="0" w:after="240" w:afterAutospacing="0" w:line="360" w:lineRule="auto"/>
      </w:pPr>
      <w:r>
        <w:t xml:space="preserve">U.S. Department of Justice (2003). </w:t>
      </w:r>
      <w:r>
        <w:rPr>
          <w:i/>
          <w:iCs/>
        </w:rPr>
        <w:t>Factors That Influence Public Opinion of the Police</w:t>
      </w:r>
      <w:r>
        <w:t>. [online] Available at: https://www.ojp.gov/pdffiles1/nij/197925.pdf [Accessed 6 Dec. 2023].</w:t>
      </w:r>
    </w:p>
    <w:p w14:paraId="0A3D2ACE" w14:textId="77777777" w:rsidR="00026CC3" w:rsidRDefault="00026CC3" w:rsidP="00026CC3">
      <w:pPr>
        <w:pStyle w:val="NormalWeb"/>
        <w:spacing w:before="0" w:beforeAutospacing="0" w:after="240" w:afterAutospacing="0" w:line="360" w:lineRule="auto"/>
      </w:pPr>
      <w:r>
        <w:t xml:space="preserve">Wallace, A. (2020). Executive Summary. </w:t>
      </w:r>
      <w:r>
        <w:rPr>
          <w:i/>
          <w:iCs/>
        </w:rPr>
        <w:t>Open GLAM</w:t>
      </w:r>
      <w:r>
        <w:t>. [online] doi:https://doi.org/10.21428/74d826b1.b1ae638e.</w:t>
      </w:r>
    </w:p>
    <w:p w14:paraId="36A4EF1C" w14:textId="77777777" w:rsidR="001F06FD" w:rsidRPr="00001BAB" w:rsidRDefault="001F06FD" w:rsidP="00F07810">
      <w:pPr>
        <w:jc w:val="both"/>
        <w:rPr>
          <w:rFonts w:ascii="Arial" w:hAnsi="Arial" w:cs="Arial"/>
          <w:sz w:val="20"/>
          <w:szCs w:val="20"/>
        </w:rPr>
      </w:pPr>
    </w:p>
    <w:p w14:paraId="7075D558" w14:textId="77777777" w:rsidR="001F06FD" w:rsidRPr="00001BAB" w:rsidRDefault="001F06FD" w:rsidP="00F07810">
      <w:pPr>
        <w:jc w:val="both"/>
        <w:rPr>
          <w:rFonts w:ascii="Arial" w:hAnsi="Arial" w:cs="Arial"/>
          <w:b/>
          <w:bCs/>
          <w:sz w:val="20"/>
          <w:szCs w:val="20"/>
          <w:u w:val="single"/>
          <w:shd w:val="clear" w:color="auto" w:fill="FFFFFF"/>
        </w:rPr>
      </w:pPr>
    </w:p>
    <w:p w14:paraId="73867871" w14:textId="77777777" w:rsidR="001F06FD" w:rsidRPr="00001BAB" w:rsidRDefault="001F06FD" w:rsidP="00F07810">
      <w:pPr>
        <w:jc w:val="both"/>
        <w:rPr>
          <w:rFonts w:ascii="Arial" w:hAnsi="Arial" w:cs="Arial"/>
          <w:sz w:val="20"/>
          <w:szCs w:val="20"/>
          <w:shd w:val="clear" w:color="auto" w:fill="FFFFFF"/>
        </w:rPr>
      </w:pPr>
    </w:p>
    <w:p w14:paraId="08C7816A" w14:textId="77777777" w:rsidR="001F06FD" w:rsidRPr="00001BAB" w:rsidRDefault="001F06FD" w:rsidP="00F07810">
      <w:pPr>
        <w:jc w:val="both"/>
        <w:rPr>
          <w:rFonts w:ascii="Arial" w:hAnsi="Arial" w:cs="Arial"/>
          <w:spacing w:val="3"/>
          <w:sz w:val="20"/>
          <w:szCs w:val="20"/>
        </w:rPr>
      </w:pPr>
    </w:p>
    <w:p w14:paraId="68BC6472" w14:textId="77777777" w:rsidR="001F06FD" w:rsidRPr="00001BAB" w:rsidRDefault="001F06FD" w:rsidP="00F07810">
      <w:pPr>
        <w:jc w:val="both"/>
        <w:rPr>
          <w:rFonts w:ascii="Arial" w:hAnsi="Arial" w:cs="Arial"/>
          <w:spacing w:val="3"/>
          <w:sz w:val="20"/>
          <w:szCs w:val="20"/>
        </w:rPr>
      </w:pPr>
    </w:p>
    <w:p w14:paraId="1E66584F" w14:textId="77777777" w:rsidR="001F06FD" w:rsidRPr="00001BAB" w:rsidRDefault="001F06FD" w:rsidP="00F07810">
      <w:pPr>
        <w:jc w:val="both"/>
        <w:rPr>
          <w:rFonts w:ascii="Arial" w:hAnsi="Arial" w:cs="Arial"/>
          <w:sz w:val="20"/>
          <w:szCs w:val="20"/>
        </w:rPr>
      </w:pPr>
    </w:p>
    <w:p w14:paraId="70F7C681" w14:textId="77777777" w:rsidR="001F06FD" w:rsidRPr="00001BAB" w:rsidRDefault="001F06FD" w:rsidP="00F07810">
      <w:pPr>
        <w:pStyle w:val="Default"/>
        <w:jc w:val="both"/>
        <w:rPr>
          <w:b/>
          <w:bCs/>
          <w:color w:val="auto"/>
          <w:sz w:val="20"/>
          <w:szCs w:val="20"/>
        </w:rPr>
      </w:pPr>
    </w:p>
    <w:p w14:paraId="1B7B1C7B" w14:textId="77777777" w:rsidR="001F06FD" w:rsidRPr="00001BAB" w:rsidRDefault="001F06FD" w:rsidP="00F07810">
      <w:pPr>
        <w:pStyle w:val="Default"/>
        <w:jc w:val="both"/>
        <w:rPr>
          <w:b/>
          <w:bCs/>
          <w:color w:val="auto"/>
          <w:sz w:val="20"/>
          <w:szCs w:val="20"/>
        </w:rPr>
      </w:pPr>
    </w:p>
    <w:p w14:paraId="71A636D6" w14:textId="77777777" w:rsidR="001F06FD" w:rsidRPr="00001BAB" w:rsidRDefault="001F06FD" w:rsidP="00F07810">
      <w:pPr>
        <w:pStyle w:val="Default"/>
        <w:jc w:val="both"/>
        <w:rPr>
          <w:b/>
          <w:bCs/>
          <w:color w:val="auto"/>
          <w:sz w:val="20"/>
          <w:szCs w:val="20"/>
        </w:rPr>
      </w:pPr>
    </w:p>
    <w:p w14:paraId="66C5DA17" w14:textId="77777777" w:rsidR="00026CC3" w:rsidRDefault="00026CC3" w:rsidP="00F07810">
      <w:pPr>
        <w:pStyle w:val="Default"/>
        <w:jc w:val="both"/>
        <w:rPr>
          <w:b/>
          <w:bCs/>
          <w:color w:val="auto"/>
          <w:sz w:val="20"/>
          <w:szCs w:val="20"/>
        </w:rPr>
      </w:pPr>
    </w:p>
    <w:p w14:paraId="5F9EB717" w14:textId="712D0280" w:rsidR="001F06FD" w:rsidRPr="00001BAB" w:rsidRDefault="001F06FD" w:rsidP="00F07810">
      <w:pPr>
        <w:pStyle w:val="Default"/>
        <w:jc w:val="both"/>
        <w:rPr>
          <w:color w:val="auto"/>
          <w:sz w:val="20"/>
          <w:szCs w:val="20"/>
        </w:rPr>
      </w:pPr>
      <w:r w:rsidRPr="00001BAB">
        <w:rPr>
          <w:b/>
          <w:bCs/>
          <w:color w:val="auto"/>
          <w:sz w:val="20"/>
          <w:szCs w:val="20"/>
        </w:rPr>
        <w:lastRenderedPageBreak/>
        <w:t xml:space="preserve">Essay two: </w:t>
      </w:r>
    </w:p>
    <w:p w14:paraId="66E2C65C" w14:textId="77777777" w:rsidR="001F06FD" w:rsidRPr="00001BAB" w:rsidRDefault="001F06FD" w:rsidP="00F07810">
      <w:pPr>
        <w:pStyle w:val="Default"/>
        <w:jc w:val="both"/>
        <w:rPr>
          <w:i/>
          <w:iCs/>
          <w:color w:val="auto"/>
          <w:sz w:val="20"/>
          <w:szCs w:val="20"/>
        </w:rPr>
      </w:pPr>
      <w:r w:rsidRPr="00001BAB">
        <w:rPr>
          <w:i/>
          <w:iCs/>
          <w:color w:val="auto"/>
          <w:sz w:val="20"/>
          <w:szCs w:val="20"/>
        </w:rPr>
        <w:t xml:space="preserve">How effective is a multi-agency approach as a means of managing violent and sexual offenders? </w:t>
      </w:r>
    </w:p>
    <w:p w14:paraId="24E0A040" w14:textId="77777777" w:rsidR="001F06FD" w:rsidRPr="00001BAB" w:rsidRDefault="001F06FD" w:rsidP="00F07810">
      <w:pPr>
        <w:pStyle w:val="Default"/>
        <w:jc w:val="both"/>
        <w:rPr>
          <w:i/>
          <w:iCs/>
          <w:color w:val="auto"/>
          <w:sz w:val="20"/>
          <w:szCs w:val="20"/>
        </w:rPr>
      </w:pPr>
      <w:r w:rsidRPr="00001BAB">
        <w:rPr>
          <w:i/>
          <w:iCs/>
          <w:color w:val="auto"/>
          <w:sz w:val="20"/>
          <w:szCs w:val="20"/>
        </w:rPr>
        <w:t xml:space="preserve">Your answer must be based on academic research, but you may make reference to relevant case studies. </w:t>
      </w:r>
    </w:p>
    <w:p w14:paraId="72FFBA7B" w14:textId="77777777" w:rsidR="00085298" w:rsidRPr="00001BAB" w:rsidRDefault="001F06FD" w:rsidP="00F07810">
      <w:pPr>
        <w:jc w:val="both"/>
        <w:rPr>
          <w:rFonts w:ascii="Arial" w:hAnsi="Arial" w:cs="Arial"/>
          <w:sz w:val="20"/>
          <w:szCs w:val="20"/>
        </w:rPr>
      </w:pPr>
      <w:r w:rsidRPr="00001BAB">
        <w:rPr>
          <w:rFonts w:ascii="Arial" w:hAnsi="Arial" w:cs="Arial"/>
          <w:b/>
          <w:bCs/>
          <w:sz w:val="20"/>
          <w:szCs w:val="20"/>
        </w:rPr>
        <w:t xml:space="preserve">Word limit: </w:t>
      </w:r>
      <w:r w:rsidRPr="00001BAB">
        <w:rPr>
          <w:rFonts w:ascii="Arial" w:hAnsi="Arial" w:cs="Arial"/>
          <w:sz w:val="20"/>
          <w:szCs w:val="20"/>
        </w:rPr>
        <w:t>1000 words.</w:t>
      </w:r>
    </w:p>
    <w:p w14:paraId="71E41276" w14:textId="2C62B0DA" w:rsidR="001F06FD" w:rsidRPr="00001BAB" w:rsidRDefault="00085298" w:rsidP="00F07810">
      <w:pPr>
        <w:jc w:val="both"/>
        <w:rPr>
          <w:rFonts w:ascii="Arial" w:hAnsi="Arial" w:cs="Arial"/>
          <w:sz w:val="20"/>
          <w:szCs w:val="20"/>
        </w:rPr>
      </w:pPr>
      <w:r w:rsidRPr="00001BAB">
        <w:rPr>
          <w:rFonts w:ascii="Arial" w:hAnsi="Arial" w:cs="Arial"/>
          <w:sz w:val="20"/>
          <w:szCs w:val="20"/>
        </w:rPr>
        <w:t>T</w:t>
      </w:r>
      <w:r w:rsidR="001F06FD" w:rsidRPr="00001BAB">
        <w:rPr>
          <w:rFonts w:ascii="Arial" w:hAnsi="Arial" w:cs="Arial"/>
          <w:sz w:val="20"/>
          <w:szCs w:val="20"/>
        </w:rPr>
        <w:t>his essay will be looking at the different ways a multi-agency approach is beneficial for the managing of violent and sexual offenders and how they are integrated back into society.</w:t>
      </w:r>
    </w:p>
    <w:p w14:paraId="55A51D32" w14:textId="77777777" w:rsidR="001F06FD" w:rsidRPr="00001BAB" w:rsidRDefault="001F06FD" w:rsidP="00F07810">
      <w:pPr>
        <w:jc w:val="both"/>
        <w:rPr>
          <w:rFonts w:ascii="Arial" w:hAnsi="Arial" w:cs="Arial"/>
          <w:sz w:val="20"/>
          <w:szCs w:val="20"/>
        </w:rPr>
      </w:pPr>
    </w:p>
    <w:p w14:paraId="3444B206" w14:textId="18CDE226" w:rsidR="00347C05" w:rsidRPr="00001BAB" w:rsidRDefault="00347C05" w:rsidP="00F07810">
      <w:pPr>
        <w:jc w:val="both"/>
        <w:rPr>
          <w:rFonts w:ascii="Arial" w:hAnsi="Arial" w:cs="Arial"/>
          <w:sz w:val="20"/>
          <w:szCs w:val="20"/>
        </w:rPr>
      </w:pPr>
      <w:r w:rsidRPr="00001BAB">
        <w:rPr>
          <w:rFonts w:ascii="Arial" w:hAnsi="Arial" w:cs="Arial"/>
          <w:sz w:val="20"/>
          <w:szCs w:val="20"/>
        </w:rPr>
        <w:t xml:space="preserve">The Police Service, through MAPPA which stands for Multi-Agency Public Protection Arrangements, </w:t>
      </w:r>
      <w:r w:rsidRPr="00001BAB">
        <w:rPr>
          <w:rFonts w:ascii="Arial" w:hAnsi="Arial" w:cs="Arial"/>
          <w:sz w:val="20"/>
          <w:szCs w:val="20"/>
          <w:shd w:val="clear" w:color="auto" w:fill="FCFCFC"/>
        </w:rPr>
        <w:t>set arrangements through which the Police, Probation and Prison Services work together with other agencies to manage the risks posed by violent, sexual and terrorism offenders living in the community in order to protect the public.</w:t>
      </w:r>
      <w:r w:rsidRPr="00001BAB">
        <w:rPr>
          <w:rFonts w:ascii="Arial" w:hAnsi="Arial" w:cs="Arial"/>
          <w:sz w:val="20"/>
          <w:szCs w:val="20"/>
        </w:rPr>
        <w:t xml:space="preserve"> (MAPPA, 2019</w:t>
      </w:r>
      <w:r w:rsidR="00CC3618" w:rsidRPr="00001BAB">
        <w:rPr>
          <w:rFonts w:ascii="Arial" w:hAnsi="Arial" w:cs="Arial"/>
          <w:sz w:val="20"/>
          <w:szCs w:val="20"/>
        </w:rPr>
        <w:t>)</w:t>
      </w:r>
      <w:r w:rsidR="00E507F5" w:rsidRPr="00001BAB">
        <w:rPr>
          <w:rFonts w:ascii="Arial" w:hAnsi="Arial" w:cs="Arial"/>
          <w:sz w:val="20"/>
          <w:szCs w:val="20"/>
        </w:rPr>
        <w:t xml:space="preserve">. </w:t>
      </w:r>
      <w:r w:rsidR="00CC3618" w:rsidRPr="00001BAB">
        <w:rPr>
          <w:rFonts w:ascii="Arial" w:hAnsi="Arial" w:cs="Arial"/>
          <w:sz w:val="20"/>
          <w:szCs w:val="20"/>
        </w:rPr>
        <w:t xml:space="preserve">Similarly, the </w:t>
      </w:r>
      <w:r w:rsidR="00CC3618" w:rsidRPr="00001BAB">
        <w:rPr>
          <w:rFonts w:ascii="Arial" w:hAnsi="Arial" w:cs="Arial"/>
          <w:sz w:val="20"/>
          <w:szCs w:val="20"/>
        </w:rPr>
        <w:t>HM Inspectorate of Probation</w:t>
      </w:r>
      <w:r w:rsidR="00CC3618" w:rsidRPr="00001BAB">
        <w:rPr>
          <w:rFonts w:ascii="Arial" w:hAnsi="Arial" w:cs="Arial"/>
          <w:sz w:val="20"/>
          <w:szCs w:val="20"/>
        </w:rPr>
        <w:t xml:space="preserve"> (</w:t>
      </w:r>
      <w:r w:rsidR="00CC3618" w:rsidRPr="00001BAB">
        <w:rPr>
          <w:rFonts w:ascii="Arial" w:hAnsi="Arial" w:cs="Arial"/>
          <w:sz w:val="20"/>
          <w:szCs w:val="20"/>
        </w:rPr>
        <w:t>2021)</w:t>
      </w:r>
      <w:r w:rsidR="00CC3618" w:rsidRPr="00001BAB">
        <w:rPr>
          <w:rFonts w:ascii="Arial" w:hAnsi="Arial" w:cs="Arial"/>
          <w:sz w:val="20"/>
          <w:szCs w:val="20"/>
        </w:rPr>
        <w:t xml:space="preserve"> </w:t>
      </w:r>
      <w:r w:rsidR="007E7776" w:rsidRPr="00001BAB">
        <w:rPr>
          <w:rFonts w:ascii="Arial" w:hAnsi="Arial" w:cs="Arial"/>
          <w:sz w:val="20"/>
          <w:szCs w:val="20"/>
        </w:rPr>
        <w:t>outlines how the Multi-Agency Public Protection Arrangements were implemented in 2001 with the intention of enhancing inter-agency cooperation</w:t>
      </w:r>
      <w:r w:rsidR="00127BD7" w:rsidRPr="00001BAB">
        <w:rPr>
          <w:rFonts w:ascii="Arial" w:hAnsi="Arial" w:cs="Arial"/>
          <w:sz w:val="20"/>
          <w:szCs w:val="20"/>
        </w:rPr>
        <w:t xml:space="preserve"> allowing a</w:t>
      </w:r>
      <w:r w:rsidR="007E7776" w:rsidRPr="00001BAB">
        <w:rPr>
          <w:rFonts w:ascii="Arial" w:hAnsi="Arial" w:cs="Arial"/>
          <w:sz w:val="20"/>
          <w:szCs w:val="20"/>
        </w:rPr>
        <w:t>gencies</w:t>
      </w:r>
      <w:r w:rsidR="00127BD7" w:rsidRPr="00001BAB">
        <w:rPr>
          <w:rFonts w:ascii="Arial" w:hAnsi="Arial" w:cs="Arial"/>
          <w:sz w:val="20"/>
          <w:szCs w:val="20"/>
        </w:rPr>
        <w:t xml:space="preserve"> to</w:t>
      </w:r>
      <w:r w:rsidR="007E7776" w:rsidRPr="00001BAB">
        <w:rPr>
          <w:rFonts w:ascii="Arial" w:hAnsi="Arial" w:cs="Arial"/>
          <w:sz w:val="20"/>
          <w:szCs w:val="20"/>
        </w:rPr>
        <w:t xml:space="preserve"> collaborate locally to assess and manage persons who present a greater risk of harm to others.</w:t>
      </w:r>
    </w:p>
    <w:p w14:paraId="43017F54" w14:textId="7956E523" w:rsidR="001F06FD" w:rsidRPr="00001BAB" w:rsidRDefault="00BF279F" w:rsidP="00F07810">
      <w:pPr>
        <w:jc w:val="both"/>
        <w:rPr>
          <w:rFonts w:ascii="Arial" w:hAnsi="Arial" w:cs="Arial"/>
          <w:sz w:val="20"/>
          <w:szCs w:val="20"/>
        </w:rPr>
      </w:pPr>
      <w:r w:rsidRPr="00001BAB">
        <w:rPr>
          <w:rFonts w:ascii="Arial" w:hAnsi="Arial" w:cs="Arial"/>
          <w:sz w:val="20"/>
          <w:szCs w:val="20"/>
        </w:rPr>
        <w:t>The Confederation of European Probation (2018)</w:t>
      </w:r>
      <w:r w:rsidR="007D2A6F" w:rsidRPr="00001BAB">
        <w:rPr>
          <w:rFonts w:ascii="Arial" w:hAnsi="Arial" w:cs="Arial"/>
          <w:sz w:val="20"/>
          <w:szCs w:val="20"/>
        </w:rPr>
        <w:t xml:space="preserve"> also</w:t>
      </w:r>
      <w:r w:rsidRPr="00001BAB">
        <w:rPr>
          <w:rFonts w:ascii="Arial" w:hAnsi="Arial" w:cs="Arial"/>
          <w:sz w:val="20"/>
          <w:szCs w:val="20"/>
        </w:rPr>
        <w:t xml:space="preserve"> notes that w</w:t>
      </w:r>
      <w:r w:rsidR="001F06FD" w:rsidRPr="00001BAB">
        <w:rPr>
          <w:rFonts w:ascii="Arial" w:hAnsi="Arial" w:cs="Arial"/>
          <w:sz w:val="20"/>
          <w:szCs w:val="20"/>
        </w:rPr>
        <w:t>hen it comes to managing violent and sexual offenders, a multi-agency approach works well because it improves information sharing, coordination, and oversight between different agencies, which in turn improves public safety and offender rehabilitation</w:t>
      </w:r>
      <w:r w:rsidR="002640ED" w:rsidRPr="00001BAB">
        <w:rPr>
          <w:rFonts w:ascii="Arial" w:hAnsi="Arial" w:cs="Arial"/>
          <w:sz w:val="20"/>
          <w:szCs w:val="20"/>
        </w:rPr>
        <w:t xml:space="preserve"> </w:t>
      </w:r>
      <w:r w:rsidR="0007135D" w:rsidRPr="00001BAB">
        <w:rPr>
          <w:rFonts w:ascii="Arial" w:hAnsi="Arial" w:cs="Arial"/>
          <w:sz w:val="20"/>
          <w:szCs w:val="20"/>
        </w:rPr>
        <w:t xml:space="preserve">this allows for the </w:t>
      </w:r>
      <w:r w:rsidR="005A7642" w:rsidRPr="00001BAB">
        <w:rPr>
          <w:rFonts w:ascii="Arial" w:hAnsi="Arial" w:cs="Arial"/>
          <w:sz w:val="20"/>
          <w:szCs w:val="20"/>
        </w:rPr>
        <w:t>continued success of MAPPA in England and Wales</w:t>
      </w:r>
      <w:r w:rsidR="0052095F" w:rsidRPr="00001BAB">
        <w:rPr>
          <w:rFonts w:ascii="Arial" w:hAnsi="Arial" w:cs="Arial"/>
          <w:sz w:val="20"/>
          <w:szCs w:val="20"/>
        </w:rPr>
        <w:t xml:space="preserve"> which </w:t>
      </w:r>
      <w:r w:rsidR="002A0006" w:rsidRPr="00001BAB">
        <w:rPr>
          <w:rFonts w:ascii="Arial" w:hAnsi="Arial" w:cs="Arial"/>
          <w:sz w:val="20"/>
          <w:szCs w:val="20"/>
        </w:rPr>
        <w:t>reinforces the importance of partnership and multi-agency working around serious and sexual offenders.</w:t>
      </w:r>
      <w:r w:rsidR="00CE4E68" w:rsidRPr="00001BAB">
        <w:rPr>
          <w:rFonts w:ascii="Arial" w:hAnsi="Arial" w:cs="Arial"/>
          <w:sz w:val="20"/>
          <w:szCs w:val="20"/>
          <w:shd w:val="clear" w:color="auto" w:fill="FFFFFF"/>
        </w:rPr>
        <w:t xml:space="preserve">  </w:t>
      </w:r>
      <w:r w:rsidR="0027520B" w:rsidRPr="00001BAB">
        <w:rPr>
          <w:rFonts w:ascii="Arial" w:hAnsi="Arial" w:cs="Arial"/>
          <w:sz w:val="20"/>
          <w:szCs w:val="20"/>
          <w:shd w:val="clear" w:color="auto" w:fill="FFFFFF"/>
        </w:rPr>
        <w:t xml:space="preserve">For instance, </w:t>
      </w:r>
      <w:r w:rsidR="00F07810" w:rsidRPr="00001BAB">
        <w:rPr>
          <w:rFonts w:ascii="Arial" w:hAnsi="Arial" w:cs="Arial"/>
          <w:sz w:val="20"/>
          <w:szCs w:val="20"/>
          <w:shd w:val="clear" w:color="auto" w:fill="FFFFFF"/>
        </w:rPr>
        <w:t>according</w:t>
      </w:r>
      <w:r w:rsidR="00CE4E68" w:rsidRPr="00001BAB">
        <w:rPr>
          <w:rFonts w:ascii="Arial" w:hAnsi="Arial" w:cs="Arial"/>
          <w:sz w:val="20"/>
          <w:szCs w:val="20"/>
          <w:shd w:val="clear" w:color="auto" w:fill="FFFFFF"/>
        </w:rPr>
        <w:t xml:space="preserve"> to the Ministry of Justice (2017) who </w:t>
      </w:r>
      <w:r w:rsidR="00F07810" w:rsidRPr="00001BAB">
        <w:rPr>
          <w:rFonts w:ascii="Arial" w:hAnsi="Arial" w:cs="Arial"/>
          <w:sz w:val="20"/>
          <w:szCs w:val="20"/>
          <w:shd w:val="clear" w:color="auto" w:fill="FFFFFF"/>
        </w:rPr>
        <w:t>conducted</w:t>
      </w:r>
      <w:r w:rsidR="00473D62" w:rsidRPr="00001BAB">
        <w:rPr>
          <w:rFonts w:ascii="Arial" w:hAnsi="Arial" w:cs="Arial"/>
          <w:sz w:val="20"/>
          <w:szCs w:val="20"/>
          <w:shd w:val="clear" w:color="auto" w:fill="FFFFFF"/>
        </w:rPr>
        <w:t xml:space="preserve"> </w:t>
      </w:r>
      <w:r w:rsidR="00CE4E68" w:rsidRPr="00001BAB">
        <w:rPr>
          <w:rFonts w:ascii="Arial" w:hAnsi="Arial" w:cs="Arial"/>
          <w:sz w:val="20"/>
          <w:szCs w:val="20"/>
          <w:shd w:val="clear" w:color="auto" w:fill="FFFFFF"/>
        </w:rPr>
        <w:t>research on the effects of MAPPA in England and Wales, the programme is still able to effectively manage offenders in the community, lower reoffending rates, and protect the public, even though the number of MAPPA eligible offenders is rising (primarily as a result of increased reporting, recording, and sentencing of sexual abuse perpetrators).</w:t>
      </w:r>
    </w:p>
    <w:p w14:paraId="2B7EA0D8" w14:textId="34405531" w:rsidR="001F06FD" w:rsidRPr="00001BAB" w:rsidRDefault="001F06FD" w:rsidP="00F07810">
      <w:pPr>
        <w:jc w:val="both"/>
        <w:rPr>
          <w:rFonts w:ascii="Arial" w:hAnsi="Arial" w:cs="Arial"/>
          <w:sz w:val="20"/>
          <w:szCs w:val="20"/>
        </w:rPr>
      </w:pPr>
      <w:r w:rsidRPr="00001BAB">
        <w:rPr>
          <w:rFonts w:ascii="Arial" w:hAnsi="Arial" w:cs="Arial"/>
          <w:sz w:val="20"/>
          <w:szCs w:val="20"/>
        </w:rPr>
        <w:t>The College of Policing (2017)</w:t>
      </w:r>
      <w:r w:rsidR="006C0BBE" w:rsidRPr="00001BAB">
        <w:rPr>
          <w:rFonts w:ascii="Arial" w:hAnsi="Arial" w:cs="Arial"/>
          <w:sz w:val="20"/>
          <w:szCs w:val="20"/>
        </w:rPr>
        <w:t xml:space="preserve"> similarly</w:t>
      </w:r>
      <w:r w:rsidRPr="00001BAB">
        <w:rPr>
          <w:rFonts w:ascii="Arial" w:hAnsi="Arial" w:cs="Arial"/>
          <w:sz w:val="20"/>
          <w:szCs w:val="20"/>
        </w:rPr>
        <w:t xml:space="preserve"> explains that the management of sexual offenders and violent offenders (MOSOVO) and PDP’s (potentially dangerous persons) require coordination by a number of partner agencies and is subject to inspection and review by numerous government bodies, for example – His Majesty’s Inspectorate of Constabulary.  It is the responsibility of all police officers and police personnel to protect the public however this is not possible without the help of partner agencies.</w:t>
      </w:r>
    </w:p>
    <w:p w14:paraId="1CD29E6E" w14:textId="1300ABE7" w:rsidR="007B4870" w:rsidRPr="00001BAB" w:rsidRDefault="004671C3" w:rsidP="00F07810">
      <w:pPr>
        <w:jc w:val="both"/>
        <w:rPr>
          <w:rFonts w:ascii="Arial" w:hAnsi="Arial" w:cs="Arial"/>
          <w:sz w:val="20"/>
          <w:szCs w:val="20"/>
        </w:rPr>
      </w:pPr>
      <w:r w:rsidRPr="00001BAB">
        <w:rPr>
          <w:rFonts w:ascii="Arial" w:hAnsi="Arial" w:cs="Arial"/>
          <w:sz w:val="20"/>
          <w:szCs w:val="20"/>
        </w:rPr>
        <w:t xml:space="preserve">The </w:t>
      </w:r>
      <w:r w:rsidR="00075C12" w:rsidRPr="00001BAB">
        <w:rPr>
          <w:rFonts w:ascii="Arial" w:hAnsi="Arial" w:cs="Arial"/>
          <w:sz w:val="20"/>
          <w:szCs w:val="20"/>
        </w:rPr>
        <w:t xml:space="preserve">Criminal Justice Joint Inspection </w:t>
      </w:r>
      <w:r w:rsidRPr="00001BAB">
        <w:rPr>
          <w:rFonts w:ascii="Arial" w:hAnsi="Arial" w:cs="Arial"/>
          <w:sz w:val="20"/>
          <w:szCs w:val="20"/>
        </w:rPr>
        <w:t>(</w:t>
      </w:r>
      <w:r w:rsidR="00075C12" w:rsidRPr="00001BAB">
        <w:rPr>
          <w:rFonts w:ascii="Arial" w:hAnsi="Arial" w:cs="Arial"/>
          <w:sz w:val="20"/>
          <w:szCs w:val="20"/>
        </w:rPr>
        <w:t>2022)</w:t>
      </w:r>
      <w:r w:rsidRPr="00001BAB">
        <w:rPr>
          <w:rFonts w:ascii="Arial" w:hAnsi="Arial" w:cs="Arial"/>
          <w:sz w:val="20"/>
          <w:szCs w:val="20"/>
        </w:rPr>
        <w:t xml:space="preserve"> noted that the management of</w:t>
      </w:r>
      <w:r w:rsidR="001F06FD" w:rsidRPr="00001BAB">
        <w:rPr>
          <w:rFonts w:ascii="Arial" w:hAnsi="Arial" w:cs="Arial"/>
          <w:sz w:val="20"/>
          <w:szCs w:val="20"/>
        </w:rPr>
        <w:t xml:space="preserve"> violent and sexual offenders can benefit from a multi-agency strategy</w:t>
      </w:r>
      <w:r w:rsidR="00E507F5" w:rsidRPr="00001BAB">
        <w:rPr>
          <w:rFonts w:ascii="Arial" w:hAnsi="Arial" w:cs="Arial"/>
          <w:sz w:val="20"/>
          <w:szCs w:val="20"/>
        </w:rPr>
        <w:t xml:space="preserve">. </w:t>
      </w:r>
      <w:r w:rsidR="001F06FD" w:rsidRPr="00001BAB">
        <w:rPr>
          <w:rFonts w:ascii="Arial" w:hAnsi="Arial" w:cs="Arial"/>
          <w:sz w:val="20"/>
          <w:szCs w:val="20"/>
        </w:rPr>
        <w:t>A more thorough assessment and treatment of these people is made possible by the involvement of numerous organisations, including social services, probation, mental health services, and law enforcement</w:t>
      </w:r>
      <w:r w:rsidR="00E507F5" w:rsidRPr="00001BAB">
        <w:rPr>
          <w:rFonts w:ascii="Arial" w:hAnsi="Arial" w:cs="Arial"/>
          <w:sz w:val="20"/>
          <w:szCs w:val="20"/>
        </w:rPr>
        <w:t xml:space="preserve">. </w:t>
      </w:r>
      <w:r w:rsidR="001F06FD" w:rsidRPr="00001BAB">
        <w:rPr>
          <w:rFonts w:ascii="Arial" w:hAnsi="Arial" w:cs="Arial"/>
          <w:sz w:val="20"/>
          <w:szCs w:val="20"/>
        </w:rPr>
        <w:t>In order to lower the chance of reoffending and safeguard the community, this strategy may result in improved information exchange, coordinated actions, and heightened surveillance</w:t>
      </w:r>
      <w:r w:rsidR="00E507F5" w:rsidRPr="00001BAB">
        <w:rPr>
          <w:rFonts w:ascii="Arial" w:hAnsi="Arial" w:cs="Arial"/>
          <w:sz w:val="20"/>
          <w:szCs w:val="20"/>
        </w:rPr>
        <w:t xml:space="preserve">. </w:t>
      </w:r>
      <w:r w:rsidR="001F06FD" w:rsidRPr="00001BAB">
        <w:rPr>
          <w:rFonts w:ascii="Arial" w:hAnsi="Arial" w:cs="Arial"/>
          <w:sz w:val="20"/>
          <w:szCs w:val="20"/>
        </w:rPr>
        <w:t>But the efficiency of this strategy hinges on these agencies working together, communicating with one another, and having the resources and training they need</w:t>
      </w:r>
      <w:r w:rsidR="00E507F5" w:rsidRPr="00001BAB">
        <w:rPr>
          <w:rFonts w:ascii="Arial" w:hAnsi="Arial" w:cs="Arial"/>
          <w:sz w:val="20"/>
          <w:szCs w:val="20"/>
        </w:rPr>
        <w:t xml:space="preserve">. </w:t>
      </w:r>
      <w:r w:rsidR="001F06FD" w:rsidRPr="00001BAB">
        <w:rPr>
          <w:rFonts w:ascii="Arial" w:hAnsi="Arial" w:cs="Arial"/>
          <w:sz w:val="20"/>
          <w:szCs w:val="20"/>
        </w:rPr>
        <w:t>To guarantee that information is shared effectively and that the focus stays on public safety and rehabilitation, it is imperative to have defined norms and processes in place.</w:t>
      </w:r>
      <w:r w:rsidR="006E4B74" w:rsidRPr="00001BAB">
        <w:rPr>
          <w:rFonts w:ascii="Arial" w:hAnsi="Arial" w:cs="Arial"/>
          <w:sz w:val="20"/>
          <w:szCs w:val="20"/>
        </w:rPr>
        <w:t xml:space="preserve"> In support of this </w:t>
      </w:r>
      <w:r w:rsidR="00747390" w:rsidRPr="00001BAB">
        <w:rPr>
          <w:rFonts w:ascii="Arial" w:hAnsi="Arial" w:cs="Arial"/>
          <w:sz w:val="20"/>
          <w:szCs w:val="20"/>
        </w:rPr>
        <w:t xml:space="preserve">The </w:t>
      </w:r>
      <w:r w:rsidR="00BE6DC7" w:rsidRPr="00001BAB">
        <w:rPr>
          <w:rFonts w:ascii="Arial" w:hAnsi="Arial" w:cs="Arial"/>
          <w:sz w:val="20"/>
          <w:szCs w:val="20"/>
        </w:rPr>
        <w:t>Anglia Ruskin University</w:t>
      </w:r>
      <w:r w:rsidR="00747390" w:rsidRPr="00001BAB">
        <w:rPr>
          <w:rFonts w:ascii="Arial" w:hAnsi="Arial" w:cs="Arial"/>
          <w:sz w:val="20"/>
          <w:szCs w:val="20"/>
        </w:rPr>
        <w:t xml:space="preserve"> (</w:t>
      </w:r>
      <w:r w:rsidR="00BE6DC7" w:rsidRPr="00001BAB">
        <w:rPr>
          <w:rFonts w:ascii="Arial" w:hAnsi="Arial" w:cs="Arial"/>
          <w:sz w:val="20"/>
          <w:szCs w:val="20"/>
        </w:rPr>
        <w:t>2023)</w:t>
      </w:r>
      <w:r w:rsidR="00747390" w:rsidRPr="00001BAB">
        <w:rPr>
          <w:rFonts w:ascii="Arial" w:hAnsi="Arial" w:cs="Arial"/>
          <w:sz w:val="20"/>
          <w:szCs w:val="20"/>
        </w:rPr>
        <w:t xml:space="preserve"> </w:t>
      </w:r>
      <w:r w:rsidR="00990B7E" w:rsidRPr="00001BAB">
        <w:rPr>
          <w:rFonts w:ascii="Arial" w:hAnsi="Arial" w:cs="Arial"/>
          <w:sz w:val="20"/>
          <w:szCs w:val="20"/>
        </w:rPr>
        <w:t>had conducted three pieces of research that were compliant: a serious case review analysis, a process effectiveness analysis, and a proven reoffending analysis. Through focus group discussions, it was discovered that MAPPA is a highly regarded and respected mechanism for managing the risk posed by people convicted of violent and sexual offences</w:t>
      </w:r>
      <w:r w:rsidR="00E507F5" w:rsidRPr="00001BAB">
        <w:rPr>
          <w:rFonts w:ascii="Arial" w:hAnsi="Arial" w:cs="Arial"/>
          <w:sz w:val="20"/>
          <w:szCs w:val="20"/>
        </w:rPr>
        <w:t xml:space="preserve">. </w:t>
      </w:r>
      <w:r w:rsidR="00ED0138" w:rsidRPr="00001BAB">
        <w:rPr>
          <w:rFonts w:ascii="Arial" w:hAnsi="Arial" w:cs="Arial"/>
          <w:sz w:val="20"/>
          <w:szCs w:val="20"/>
        </w:rPr>
        <w:t xml:space="preserve">Conversely </w:t>
      </w:r>
      <w:r w:rsidR="00E3402C" w:rsidRPr="00001BAB">
        <w:rPr>
          <w:rFonts w:ascii="Arial" w:hAnsi="Arial" w:cs="Arial"/>
          <w:sz w:val="20"/>
          <w:szCs w:val="20"/>
        </w:rPr>
        <w:t xml:space="preserve">the </w:t>
      </w:r>
      <w:r w:rsidR="00E3402C" w:rsidRPr="00001BAB">
        <w:rPr>
          <w:rFonts w:ascii="Arial" w:hAnsi="Arial" w:cs="Arial"/>
          <w:sz w:val="20"/>
          <w:szCs w:val="20"/>
        </w:rPr>
        <w:t xml:space="preserve">Criminal Justice Joint Inspection </w:t>
      </w:r>
      <w:r w:rsidR="00E3402C" w:rsidRPr="00001BAB">
        <w:rPr>
          <w:rFonts w:ascii="Arial" w:hAnsi="Arial" w:cs="Arial"/>
          <w:sz w:val="20"/>
          <w:szCs w:val="20"/>
        </w:rPr>
        <w:t>(</w:t>
      </w:r>
      <w:r w:rsidR="00E3402C" w:rsidRPr="00001BAB">
        <w:rPr>
          <w:rFonts w:ascii="Arial" w:hAnsi="Arial" w:cs="Arial"/>
          <w:sz w:val="20"/>
          <w:szCs w:val="20"/>
        </w:rPr>
        <w:t>2022)</w:t>
      </w:r>
      <w:r w:rsidR="00E3402C" w:rsidRPr="00001BAB">
        <w:rPr>
          <w:rFonts w:ascii="Arial" w:hAnsi="Arial" w:cs="Arial"/>
          <w:sz w:val="20"/>
          <w:szCs w:val="20"/>
        </w:rPr>
        <w:t xml:space="preserve"> also noted </w:t>
      </w:r>
      <w:r w:rsidR="005C56FF" w:rsidRPr="00001BAB">
        <w:rPr>
          <w:rFonts w:ascii="Arial" w:hAnsi="Arial" w:cs="Arial"/>
          <w:sz w:val="20"/>
          <w:szCs w:val="20"/>
        </w:rPr>
        <w:t xml:space="preserve">that there are inconsistent </w:t>
      </w:r>
      <w:r w:rsidR="009F7BD2" w:rsidRPr="00001BAB">
        <w:rPr>
          <w:rFonts w:ascii="Arial" w:hAnsi="Arial" w:cs="Arial"/>
          <w:sz w:val="20"/>
          <w:szCs w:val="20"/>
        </w:rPr>
        <w:t xml:space="preserve">interpretations of </w:t>
      </w:r>
      <w:r w:rsidR="006E0DB2" w:rsidRPr="00001BAB">
        <w:rPr>
          <w:rFonts w:ascii="Arial" w:hAnsi="Arial" w:cs="Arial"/>
          <w:sz w:val="20"/>
          <w:szCs w:val="20"/>
        </w:rPr>
        <w:t xml:space="preserve">MAPPA guidance within England and Wales </w:t>
      </w:r>
      <w:r w:rsidR="00F008D1" w:rsidRPr="00001BAB">
        <w:rPr>
          <w:rFonts w:ascii="Arial" w:hAnsi="Arial" w:cs="Arial"/>
          <w:sz w:val="20"/>
          <w:szCs w:val="20"/>
        </w:rPr>
        <w:t xml:space="preserve">which in turn </w:t>
      </w:r>
      <w:r w:rsidR="00DB05BD" w:rsidRPr="00001BAB">
        <w:rPr>
          <w:rFonts w:ascii="Arial" w:hAnsi="Arial" w:cs="Arial"/>
          <w:sz w:val="20"/>
          <w:szCs w:val="20"/>
        </w:rPr>
        <w:t>negatively effects the delivery of MAPPA services</w:t>
      </w:r>
      <w:r w:rsidR="00BF672C" w:rsidRPr="00001BAB">
        <w:rPr>
          <w:rFonts w:ascii="Arial" w:hAnsi="Arial" w:cs="Arial"/>
          <w:sz w:val="20"/>
          <w:szCs w:val="20"/>
        </w:rPr>
        <w:t xml:space="preserve">, ultimately it comes down to </w:t>
      </w:r>
      <w:r w:rsidR="005E5279" w:rsidRPr="00001BAB">
        <w:rPr>
          <w:rFonts w:ascii="Arial" w:hAnsi="Arial" w:cs="Arial"/>
          <w:sz w:val="20"/>
          <w:szCs w:val="20"/>
        </w:rPr>
        <w:t xml:space="preserve">resources and without </w:t>
      </w:r>
      <w:r w:rsidR="00C776BE" w:rsidRPr="00001BAB">
        <w:rPr>
          <w:rFonts w:ascii="Arial" w:hAnsi="Arial" w:cs="Arial"/>
          <w:sz w:val="20"/>
          <w:szCs w:val="20"/>
        </w:rPr>
        <w:t xml:space="preserve">appropriate resourcing then </w:t>
      </w:r>
      <w:r w:rsidR="007126BA" w:rsidRPr="00001BAB">
        <w:rPr>
          <w:rFonts w:ascii="Arial" w:hAnsi="Arial" w:cs="Arial"/>
          <w:sz w:val="20"/>
          <w:szCs w:val="20"/>
        </w:rPr>
        <w:t>the delivery of service will suffer.</w:t>
      </w:r>
    </w:p>
    <w:p w14:paraId="5101C695" w14:textId="1CBE8F9C" w:rsidR="00EC1A65" w:rsidRPr="00001BAB" w:rsidRDefault="0072209B" w:rsidP="00F07810">
      <w:pPr>
        <w:jc w:val="both"/>
        <w:rPr>
          <w:rFonts w:ascii="Arial" w:hAnsi="Arial" w:cs="Arial"/>
          <w:sz w:val="20"/>
          <w:szCs w:val="20"/>
        </w:rPr>
      </w:pPr>
      <w:r w:rsidRPr="00001BAB">
        <w:rPr>
          <w:rFonts w:ascii="Arial" w:hAnsi="Arial" w:cs="Arial"/>
          <w:sz w:val="20"/>
          <w:szCs w:val="20"/>
        </w:rPr>
        <w:t xml:space="preserve">To further evidence the effectiveness of MAPPA, the </w:t>
      </w:r>
      <w:r w:rsidR="00FC123D" w:rsidRPr="00001BAB">
        <w:rPr>
          <w:rFonts w:ascii="Arial" w:hAnsi="Arial" w:cs="Arial"/>
          <w:sz w:val="20"/>
          <w:szCs w:val="20"/>
        </w:rPr>
        <w:t xml:space="preserve">HM Inspectorate of Probation </w:t>
      </w:r>
      <w:r w:rsidR="00FC123D" w:rsidRPr="00001BAB">
        <w:rPr>
          <w:rFonts w:ascii="Arial" w:hAnsi="Arial" w:cs="Arial"/>
          <w:sz w:val="20"/>
          <w:szCs w:val="20"/>
        </w:rPr>
        <w:t>(</w:t>
      </w:r>
      <w:r w:rsidR="00FC123D" w:rsidRPr="00001BAB">
        <w:rPr>
          <w:rFonts w:ascii="Arial" w:hAnsi="Arial" w:cs="Arial"/>
          <w:sz w:val="20"/>
          <w:szCs w:val="20"/>
        </w:rPr>
        <w:t>2021)</w:t>
      </w:r>
      <w:r w:rsidR="00FC123D" w:rsidRPr="00001BAB">
        <w:rPr>
          <w:rFonts w:ascii="Arial" w:hAnsi="Arial" w:cs="Arial"/>
          <w:sz w:val="20"/>
          <w:szCs w:val="20"/>
        </w:rPr>
        <w:t xml:space="preserve"> </w:t>
      </w:r>
      <w:r w:rsidR="001F769E" w:rsidRPr="00001BAB">
        <w:rPr>
          <w:rFonts w:ascii="Arial" w:hAnsi="Arial" w:cs="Arial"/>
          <w:sz w:val="20"/>
          <w:szCs w:val="20"/>
        </w:rPr>
        <w:t>discovered that since the start of the MAPPA initiative, eligible service users' rates of reoffending had decreased. Before MAPPA, in 2000, the one-year proven reoffending rate for violent and unregistered sexual offenders was 26%; however, by 2004, that rate had dropped to 23%. Between 2000 and 2010, the percentage of service users who reoffended decreased from 29% to 16% for those who presented the highest risk of serious injury.</w:t>
      </w:r>
    </w:p>
    <w:p w14:paraId="6DF5802C" w14:textId="7F850AF5" w:rsidR="007819BF" w:rsidRPr="00001BAB" w:rsidRDefault="007819BF" w:rsidP="00F07810">
      <w:pPr>
        <w:jc w:val="both"/>
        <w:rPr>
          <w:rFonts w:ascii="Arial" w:hAnsi="Arial" w:cs="Arial"/>
          <w:sz w:val="20"/>
          <w:szCs w:val="20"/>
        </w:rPr>
      </w:pPr>
      <w:r w:rsidRPr="00001BAB">
        <w:rPr>
          <w:rFonts w:ascii="Arial" w:hAnsi="Arial" w:cs="Arial"/>
          <w:sz w:val="20"/>
          <w:szCs w:val="20"/>
        </w:rPr>
        <w:lastRenderedPageBreak/>
        <w:t xml:space="preserve">In summary, a multi-agency approach is essential when working with offenders for a number of reasons. First, a thorough assessment enables various agencies to bring a variety of expertise that enables a more thorough assessment of the needs, risks, and circumstances of offenders, which aids in the effective </w:t>
      </w:r>
      <w:r w:rsidR="00F07810" w:rsidRPr="00001BAB">
        <w:rPr>
          <w:rFonts w:ascii="Arial" w:hAnsi="Arial" w:cs="Arial"/>
          <w:sz w:val="20"/>
          <w:szCs w:val="20"/>
        </w:rPr>
        <w:t>tailoring</w:t>
      </w:r>
      <w:r w:rsidRPr="00001BAB">
        <w:rPr>
          <w:rFonts w:ascii="Arial" w:hAnsi="Arial" w:cs="Arial"/>
          <w:sz w:val="20"/>
          <w:szCs w:val="20"/>
        </w:rPr>
        <w:t xml:space="preserve"> of interventions</w:t>
      </w:r>
      <w:r w:rsidR="00E507F5" w:rsidRPr="00001BAB">
        <w:rPr>
          <w:rFonts w:ascii="Arial" w:hAnsi="Arial" w:cs="Arial"/>
          <w:sz w:val="20"/>
          <w:szCs w:val="20"/>
        </w:rPr>
        <w:t xml:space="preserve">. </w:t>
      </w:r>
    </w:p>
    <w:p w14:paraId="7E430514" w14:textId="77777777" w:rsidR="007819BF" w:rsidRPr="00001BAB" w:rsidRDefault="007819BF" w:rsidP="00F07810">
      <w:pPr>
        <w:jc w:val="both"/>
        <w:rPr>
          <w:rFonts w:ascii="Arial" w:hAnsi="Arial" w:cs="Arial"/>
          <w:sz w:val="20"/>
          <w:szCs w:val="20"/>
        </w:rPr>
      </w:pPr>
      <w:r w:rsidRPr="00001BAB">
        <w:rPr>
          <w:rFonts w:ascii="Arial" w:hAnsi="Arial" w:cs="Arial"/>
          <w:sz w:val="20"/>
          <w:szCs w:val="20"/>
        </w:rPr>
        <w:t>Through access to a variety of support programmes that they would not otherwise have, holistic care for offenders allows for a comprehensive approach to resolving their complicated challenges, such as substance misuse, mental health, education, and employment.</w:t>
      </w:r>
    </w:p>
    <w:p w14:paraId="397DD0BA" w14:textId="77777777" w:rsidR="008A2E8A" w:rsidRPr="00001BAB" w:rsidRDefault="007819BF" w:rsidP="00F07810">
      <w:pPr>
        <w:jc w:val="both"/>
        <w:rPr>
          <w:rFonts w:ascii="Arial" w:hAnsi="Arial" w:cs="Arial"/>
          <w:sz w:val="20"/>
          <w:szCs w:val="20"/>
        </w:rPr>
      </w:pPr>
      <w:r w:rsidRPr="00001BAB">
        <w:rPr>
          <w:rFonts w:ascii="Arial" w:hAnsi="Arial" w:cs="Arial"/>
          <w:sz w:val="20"/>
          <w:szCs w:val="20"/>
        </w:rPr>
        <w:t>Because numerous agencies may more effectively monitor an offender's compliance with court orders or rehabilitation programmes and guarantee that they are held accountable for their acts, MAPPA allows for greater accountability.</w:t>
      </w:r>
      <w:r w:rsidR="004239F9" w:rsidRPr="00001BAB">
        <w:rPr>
          <w:rFonts w:ascii="Arial" w:hAnsi="Arial" w:cs="Arial"/>
          <w:sz w:val="20"/>
          <w:szCs w:val="20"/>
        </w:rPr>
        <w:t xml:space="preserve"> </w:t>
      </w:r>
      <w:r w:rsidR="008A2E8A" w:rsidRPr="00001BAB">
        <w:rPr>
          <w:rFonts w:ascii="Arial" w:hAnsi="Arial" w:cs="Arial"/>
          <w:sz w:val="20"/>
          <w:szCs w:val="20"/>
        </w:rPr>
        <w:t>Collaboration between agencies can help reduce recidivism by facilitating more focused, evidence-based interventions that will ultimately lower the chance of reoffending.</w:t>
      </w:r>
    </w:p>
    <w:p w14:paraId="2ABD4584" w14:textId="77777777" w:rsidR="008A2E8A" w:rsidRPr="00001BAB" w:rsidRDefault="008A2E8A" w:rsidP="00F07810">
      <w:pPr>
        <w:jc w:val="both"/>
        <w:rPr>
          <w:rFonts w:ascii="Arial" w:hAnsi="Arial" w:cs="Arial"/>
          <w:sz w:val="20"/>
          <w:szCs w:val="20"/>
        </w:rPr>
      </w:pPr>
      <w:r w:rsidRPr="00001BAB">
        <w:rPr>
          <w:rFonts w:ascii="Arial" w:hAnsi="Arial" w:cs="Arial"/>
          <w:sz w:val="20"/>
          <w:szCs w:val="20"/>
        </w:rPr>
        <w:t>Sharing information between agencies can be useful in identifying trends in criminal activity, possible dangers, or weaknesses in the system that should be noticed and fixed.</w:t>
      </w:r>
    </w:p>
    <w:p w14:paraId="3A20998B" w14:textId="77777777" w:rsidR="008A2E8A" w:rsidRPr="00001BAB" w:rsidRDefault="008A2E8A" w:rsidP="00F07810">
      <w:pPr>
        <w:jc w:val="both"/>
        <w:rPr>
          <w:rFonts w:ascii="Arial" w:hAnsi="Arial" w:cs="Arial"/>
          <w:sz w:val="20"/>
          <w:szCs w:val="20"/>
        </w:rPr>
      </w:pPr>
      <w:r w:rsidRPr="00001BAB">
        <w:rPr>
          <w:rFonts w:ascii="Arial" w:hAnsi="Arial" w:cs="Arial"/>
          <w:sz w:val="20"/>
          <w:szCs w:val="20"/>
        </w:rPr>
        <w:t>Resource optimisation can result in more economical solutions and better resource allocation to address offender rehabilitation and community safety, which eventually leads to public safety. This is achieved by combining resources and knowledge</w:t>
      </w:r>
      <w:proofErr w:type="gramStart"/>
      <w:r w:rsidRPr="00001BAB">
        <w:rPr>
          <w:rFonts w:ascii="Arial" w:hAnsi="Arial" w:cs="Arial"/>
          <w:sz w:val="20"/>
          <w:szCs w:val="20"/>
        </w:rPr>
        <w:t xml:space="preserve">.  </w:t>
      </w:r>
      <w:proofErr w:type="gramEnd"/>
      <w:r w:rsidRPr="00001BAB">
        <w:rPr>
          <w:rFonts w:ascii="Arial" w:hAnsi="Arial" w:cs="Arial"/>
          <w:sz w:val="20"/>
          <w:szCs w:val="20"/>
        </w:rPr>
        <w:t>This makes it possible to take a coordinated strategy and reduces the risk to the community by guaranteeing that offenders get the proper supervision and treatments.</w:t>
      </w:r>
    </w:p>
    <w:p w14:paraId="1A1CA596" w14:textId="77777777" w:rsidR="00F07810" w:rsidRPr="00001BAB" w:rsidRDefault="008A2E8A" w:rsidP="00F07810">
      <w:pPr>
        <w:jc w:val="both"/>
        <w:rPr>
          <w:rFonts w:ascii="Arial" w:hAnsi="Arial" w:cs="Arial"/>
          <w:sz w:val="20"/>
          <w:szCs w:val="20"/>
        </w:rPr>
      </w:pPr>
      <w:r w:rsidRPr="00001BAB">
        <w:rPr>
          <w:rFonts w:ascii="Arial" w:hAnsi="Arial" w:cs="Arial"/>
          <w:sz w:val="20"/>
          <w:szCs w:val="20"/>
        </w:rPr>
        <w:t>In essence, by attending to the multifaceted needs of criminals, enhancing public safety, and lowering recidivism rates, a multi-agency strategy improves the efficacy of dealing with them.</w:t>
      </w:r>
    </w:p>
    <w:p w14:paraId="5E79AA43" w14:textId="383ABE85" w:rsidR="001F06FD" w:rsidRPr="00001BAB" w:rsidRDefault="001F06FD" w:rsidP="00F07810">
      <w:pPr>
        <w:jc w:val="both"/>
        <w:rPr>
          <w:rFonts w:ascii="Arial" w:hAnsi="Arial" w:cs="Arial"/>
          <w:sz w:val="20"/>
          <w:szCs w:val="20"/>
        </w:rPr>
      </w:pPr>
      <w:r w:rsidRPr="00001BAB">
        <w:rPr>
          <w:rFonts w:ascii="Arial" w:hAnsi="Arial" w:cs="Arial"/>
          <w:sz w:val="20"/>
          <w:szCs w:val="20"/>
        </w:rPr>
        <w:t xml:space="preserve">Word count - </w:t>
      </w:r>
      <w:r w:rsidR="008F55BA" w:rsidRPr="00001BAB">
        <w:rPr>
          <w:rFonts w:ascii="Arial" w:hAnsi="Arial" w:cs="Arial"/>
          <w:sz w:val="20"/>
          <w:szCs w:val="20"/>
        </w:rPr>
        <w:t>900</w:t>
      </w:r>
    </w:p>
    <w:p w14:paraId="07637C5D" w14:textId="23FB0E8F" w:rsidR="009464BF" w:rsidRPr="00001BAB" w:rsidRDefault="001F06FD" w:rsidP="009464BF">
      <w:pPr>
        <w:jc w:val="both"/>
        <w:rPr>
          <w:rFonts w:ascii="Arial" w:hAnsi="Arial" w:cs="Arial"/>
          <w:b/>
          <w:bCs/>
          <w:sz w:val="20"/>
          <w:szCs w:val="20"/>
          <w:u w:val="single"/>
        </w:rPr>
      </w:pPr>
      <w:r w:rsidRPr="00001BAB">
        <w:rPr>
          <w:rFonts w:ascii="Arial" w:hAnsi="Arial" w:cs="Arial"/>
          <w:b/>
          <w:bCs/>
          <w:sz w:val="20"/>
          <w:szCs w:val="20"/>
          <w:u w:val="single"/>
        </w:rPr>
        <w:t>Bibliography</w:t>
      </w:r>
    </w:p>
    <w:p w14:paraId="6573EF69" w14:textId="77777777" w:rsidR="00E25964" w:rsidRDefault="00E25964" w:rsidP="00E25964">
      <w:pPr>
        <w:pStyle w:val="NormalWeb"/>
        <w:spacing w:before="0" w:beforeAutospacing="0" w:after="240" w:afterAutospacing="0" w:line="360" w:lineRule="auto"/>
      </w:pPr>
      <w:r>
        <w:t xml:space="preserve">Anglia Ruskin University (2023). </w:t>
      </w:r>
      <w:r>
        <w:rPr>
          <w:i/>
          <w:iCs/>
        </w:rPr>
        <w:t>MAPPA Scheme Reduces Reoffending – New Research - ARU</w:t>
      </w:r>
      <w:r>
        <w:t>. [online] www.aru.ac.uk. Available at: https://www.aru.ac.uk/news/mappa-scheme-reduces-reoffending-new-research#:~:text=The%20research%20was%20made%20up [Accessed 11 Dec. 2023].</w:t>
      </w:r>
    </w:p>
    <w:p w14:paraId="2BB46ED4" w14:textId="77777777" w:rsidR="00E25964" w:rsidRDefault="00E25964" w:rsidP="00E25964">
      <w:pPr>
        <w:pStyle w:val="NormalWeb"/>
        <w:spacing w:before="0" w:beforeAutospacing="0" w:after="240" w:afterAutospacing="0" w:line="360" w:lineRule="auto"/>
      </w:pPr>
      <w:r>
        <w:t xml:space="preserve">College of Policing. (2017). </w:t>
      </w:r>
      <w:r>
        <w:rPr>
          <w:i/>
          <w:iCs/>
        </w:rPr>
        <w:t>Introduction to Managing Sexual Offenders and Violent Offenders</w:t>
      </w:r>
      <w:r>
        <w:t>. [online] Available at: https://www.college.police.uk/app/major-investigation-and-public-protection/managing-sexual-offenders-and-violent-offenders/introduction-managing-sexual-offenders-and-violent-offenders [Accessed 14 Sep. 2023].</w:t>
      </w:r>
    </w:p>
    <w:p w14:paraId="440C9322" w14:textId="77777777" w:rsidR="00E25964" w:rsidRDefault="00E25964" w:rsidP="00E25964">
      <w:pPr>
        <w:pStyle w:val="NormalWeb"/>
        <w:spacing w:before="0" w:beforeAutospacing="0" w:after="240" w:afterAutospacing="0" w:line="360" w:lineRule="auto"/>
      </w:pPr>
      <w:r>
        <w:t xml:space="preserve">Confederation of European Probation (2018). </w:t>
      </w:r>
      <w:r>
        <w:rPr>
          <w:i/>
          <w:iCs/>
        </w:rPr>
        <w:t>The Importance of multi-agency and Partnership Working in the Field of Sexual Abuse</w:t>
      </w:r>
      <w:r>
        <w:t>. [online] CEP Probation. Available at: https://www.cep-probation.org/the-importance-of-multi-agency-and-partnership-working-in-the-field-of-sexual-abuse/#:~:text=The%20MAPPA%20process%20enables%20members [Accessed 7 Dec. 2023].</w:t>
      </w:r>
    </w:p>
    <w:p w14:paraId="31754A35" w14:textId="77777777" w:rsidR="00E25964" w:rsidRDefault="00E25964" w:rsidP="00E25964">
      <w:pPr>
        <w:pStyle w:val="NormalWeb"/>
        <w:spacing w:before="0" w:beforeAutospacing="0" w:after="240" w:afterAutospacing="0" w:line="360" w:lineRule="auto"/>
      </w:pPr>
      <w:r>
        <w:t xml:space="preserve">Criminal Justice Joint Inspection (2022). </w:t>
      </w:r>
      <w:r>
        <w:rPr>
          <w:i/>
          <w:iCs/>
        </w:rPr>
        <w:t>A Joint Thematic Inspection of Multi-Agency Public Protection Arrangements Twenty Years on, Is MAPPA Achieving Its objectives? a Joint Thematic Inspection of Multi-Agency Public Protection Arrangements</w:t>
      </w:r>
      <w:r>
        <w:t xml:space="preserve">. [online] Available at: </w:t>
      </w:r>
      <w:r>
        <w:lastRenderedPageBreak/>
        <w:t>https://www.justiceinspectorates.gov.uk/hmiprobation/wp-content/uploads/sites/5/2022/07/A-joint-thematic-inspection-of-Multi-Agency-Public-Protection-Arrangements.pdf [Accessed 7 Dec. 2023].</w:t>
      </w:r>
    </w:p>
    <w:p w14:paraId="7BAC9856" w14:textId="77777777" w:rsidR="00E25964" w:rsidRDefault="00E25964" w:rsidP="00E25964">
      <w:pPr>
        <w:pStyle w:val="NormalWeb"/>
        <w:spacing w:before="0" w:beforeAutospacing="0" w:after="240" w:afterAutospacing="0" w:line="360" w:lineRule="auto"/>
      </w:pPr>
      <w:r>
        <w:t xml:space="preserve">HM Inspectorate of Probation (2021). </w:t>
      </w:r>
      <w:r>
        <w:rPr>
          <w:i/>
          <w:iCs/>
        </w:rPr>
        <w:t>Multi-agency Public Protection Arrangements</w:t>
      </w:r>
      <w:r>
        <w:t>. [online] www.justiceinspectorates.gov.uk. Available at: https://www.justiceinspectorates.gov.uk/hmiprobation/research/the-evidence-base-probation/specific-types-of-delivery/mappa/ [Accessed 11 Dec. 2023].</w:t>
      </w:r>
    </w:p>
    <w:p w14:paraId="275D0737" w14:textId="77777777" w:rsidR="00E25964" w:rsidRDefault="00E25964" w:rsidP="00E25964">
      <w:pPr>
        <w:pStyle w:val="NormalWeb"/>
        <w:spacing w:before="0" w:beforeAutospacing="0" w:after="240" w:afterAutospacing="0" w:line="360" w:lineRule="auto"/>
      </w:pPr>
      <w:r>
        <w:t xml:space="preserve">MAPPA (2019). Multi-Agency Public Protection Arrangements - MAPPA. </w:t>
      </w:r>
      <w:r>
        <w:rPr>
          <w:i/>
          <w:iCs/>
        </w:rPr>
        <w:t>Justice.gov.uk</w:t>
      </w:r>
      <w:r>
        <w:t>. [online] doi:https://mappa.justice.gov.uk/</w:t>
      </w:r>
      <w:proofErr w:type="spellStart"/>
      <w:r>
        <w:t>connect.ti</w:t>
      </w:r>
      <w:proofErr w:type="spellEnd"/>
      <w:r>
        <w:t>/MAPPA/</w:t>
      </w:r>
      <w:proofErr w:type="spellStart"/>
      <w:r>
        <w:t>groupHome</w:t>
      </w:r>
      <w:proofErr w:type="spellEnd"/>
      <w:r>
        <w:t>.</w:t>
      </w:r>
    </w:p>
    <w:p w14:paraId="36EA9914" w14:textId="77777777" w:rsidR="00E25964" w:rsidRDefault="00E25964" w:rsidP="00E25964">
      <w:pPr>
        <w:pStyle w:val="NormalWeb"/>
        <w:spacing w:before="0" w:beforeAutospacing="0" w:after="240" w:afterAutospacing="0" w:line="360" w:lineRule="auto"/>
      </w:pPr>
      <w:r>
        <w:t xml:space="preserve">Ministry of Justice (2017). </w:t>
      </w:r>
      <w:r>
        <w:rPr>
          <w:i/>
          <w:iCs/>
        </w:rPr>
        <w:t>Ministry of Justice Statistics Bulletin</w:t>
      </w:r>
      <w:r>
        <w:t>. [online] Available at: https://assets.publishing.service.gov.uk/government/uploads/system/uploads/attachment_data/file/655022/MAPPA-annual-report-2016-17.pdf [Accessed 7 Dec. 2023].</w:t>
      </w:r>
    </w:p>
    <w:p w14:paraId="174F6F0F" w14:textId="77777777" w:rsidR="009464BF" w:rsidRPr="00001BAB" w:rsidRDefault="009464BF" w:rsidP="00F07810">
      <w:pPr>
        <w:pStyle w:val="Default"/>
        <w:jc w:val="both"/>
        <w:rPr>
          <w:color w:val="auto"/>
          <w:sz w:val="20"/>
          <w:szCs w:val="20"/>
        </w:rPr>
      </w:pPr>
    </w:p>
    <w:p w14:paraId="6D7648C3" w14:textId="77777777" w:rsidR="009464BF" w:rsidRPr="00001BAB" w:rsidRDefault="009464BF" w:rsidP="00F07810">
      <w:pPr>
        <w:pStyle w:val="Default"/>
        <w:jc w:val="both"/>
        <w:rPr>
          <w:color w:val="auto"/>
          <w:sz w:val="20"/>
          <w:szCs w:val="20"/>
        </w:rPr>
      </w:pPr>
    </w:p>
    <w:p w14:paraId="3B437059" w14:textId="77777777" w:rsidR="009464BF" w:rsidRPr="00001BAB" w:rsidRDefault="009464BF" w:rsidP="00F07810">
      <w:pPr>
        <w:pStyle w:val="Default"/>
        <w:jc w:val="both"/>
        <w:rPr>
          <w:color w:val="auto"/>
          <w:sz w:val="20"/>
          <w:szCs w:val="20"/>
        </w:rPr>
      </w:pPr>
    </w:p>
    <w:p w14:paraId="3596A979" w14:textId="77777777" w:rsidR="009464BF" w:rsidRPr="00001BAB" w:rsidRDefault="009464BF" w:rsidP="00F07810">
      <w:pPr>
        <w:pStyle w:val="Default"/>
        <w:jc w:val="both"/>
        <w:rPr>
          <w:color w:val="auto"/>
          <w:sz w:val="20"/>
          <w:szCs w:val="20"/>
        </w:rPr>
      </w:pPr>
    </w:p>
    <w:p w14:paraId="705FEA94" w14:textId="77777777" w:rsidR="009464BF" w:rsidRPr="00001BAB" w:rsidRDefault="009464BF" w:rsidP="00F07810">
      <w:pPr>
        <w:pStyle w:val="Default"/>
        <w:jc w:val="both"/>
        <w:rPr>
          <w:color w:val="auto"/>
          <w:sz w:val="20"/>
          <w:szCs w:val="20"/>
        </w:rPr>
      </w:pPr>
    </w:p>
    <w:p w14:paraId="4C3A4292" w14:textId="77777777" w:rsidR="009464BF" w:rsidRPr="00001BAB" w:rsidRDefault="009464BF" w:rsidP="00F07810">
      <w:pPr>
        <w:pStyle w:val="Default"/>
        <w:jc w:val="both"/>
        <w:rPr>
          <w:color w:val="auto"/>
          <w:sz w:val="20"/>
          <w:szCs w:val="20"/>
        </w:rPr>
      </w:pPr>
    </w:p>
    <w:p w14:paraId="39AC043B" w14:textId="77777777" w:rsidR="009464BF" w:rsidRPr="00001BAB" w:rsidRDefault="009464BF" w:rsidP="00F07810">
      <w:pPr>
        <w:pStyle w:val="Default"/>
        <w:jc w:val="both"/>
        <w:rPr>
          <w:color w:val="auto"/>
          <w:sz w:val="20"/>
          <w:szCs w:val="20"/>
        </w:rPr>
      </w:pPr>
    </w:p>
    <w:p w14:paraId="6998AA42" w14:textId="77777777" w:rsidR="009464BF" w:rsidRPr="00001BAB" w:rsidRDefault="009464BF" w:rsidP="00F07810">
      <w:pPr>
        <w:pStyle w:val="Default"/>
        <w:jc w:val="both"/>
        <w:rPr>
          <w:color w:val="auto"/>
          <w:sz w:val="20"/>
          <w:szCs w:val="20"/>
        </w:rPr>
      </w:pPr>
    </w:p>
    <w:p w14:paraId="4CA783DD" w14:textId="77777777" w:rsidR="009464BF" w:rsidRPr="00001BAB" w:rsidRDefault="009464BF" w:rsidP="00F07810">
      <w:pPr>
        <w:pStyle w:val="Default"/>
        <w:jc w:val="both"/>
        <w:rPr>
          <w:color w:val="auto"/>
          <w:sz w:val="20"/>
          <w:szCs w:val="20"/>
        </w:rPr>
      </w:pPr>
    </w:p>
    <w:p w14:paraId="6907AB4F" w14:textId="77777777" w:rsidR="009464BF" w:rsidRPr="00001BAB" w:rsidRDefault="009464BF" w:rsidP="00F07810">
      <w:pPr>
        <w:pStyle w:val="Default"/>
        <w:jc w:val="both"/>
        <w:rPr>
          <w:color w:val="auto"/>
          <w:sz w:val="20"/>
          <w:szCs w:val="20"/>
        </w:rPr>
      </w:pPr>
    </w:p>
    <w:p w14:paraId="5404A137" w14:textId="77777777" w:rsidR="009464BF" w:rsidRPr="00001BAB" w:rsidRDefault="009464BF" w:rsidP="00F07810">
      <w:pPr>
        <w:pStyle w:val="Default"/>
        <w:jc w:val="both"/>
        <w:rPr>
          <w:color w:val="auto"/>
          <w:sz w:val="20"/>
          <w:szCs w:val="20"/>
        </w:rPr>
      </w:pPr>
    </w:p>
    <w:p w14:paraId="16ECB4E0" w14:textId="77777777" w:rsidR="009464BF" w:rsidRPr="00001BAB" w:rsidRDefault="009464BF" w:rsidP="00F07810">
      <w:pPr>
        <w:pStyle w:val="Default"/>
        <w:jc w:val="both"/>
        <w:rPr>
          <w:color w:val="auto"/>
          <w:sz w:val="20"/>
          <w:szCs w:val="20"/>
        </w:rPr>
      </w:pPr>
    </w:p>
    <w:p w14:paraId="66ABFB09" w14:textId="77777777" w:rsidR="009464BF" w:rsidRPr="00001BAB" w:rsidRDefault="009464BF" w:rsidP="00F07810">
      <w:pPr>
        <w:pStyle w:val="Default"/>
        <w:jc w:val="both"/>
        <w:rPr>
          <w:color w:val="auto"/>
          <w:sz w:val="20"/>
          <w:szCs w:val="20"/>
        </w:rPr>
      </w:pPr>
    </w:p>
    <w:p w14:paraId="69DFA744" w14:textId="77777777" w:rsidR="009464BF" w:rsidRPr="00001BAB" w:rsidRDefault="009464BF" w:rsidP="00F07810">
      <w:pPr>
        <w:pStyle w:val="Default"/>
        <w:jc w:val="both"/>
        <w:rPr>
          <w:color w:val="auto"/>
          <w:sz w:val="20"/>
          <w:szCs w:val="20"/>
        </w:rPr>
      </w:pPr>
    </w:p>
    <w:p w14:paraId="39A73BB7" w14:textId="77777777" w:rsidR="009464BF" w:rsidRPr="00001BAB" w:rsidRDefault="009464BF" w:rsidP="00F07810">
      <w:pPr>
        <w:pStyle w:val="Default"/>
        <w:jc w:val="both"/>
        <w:rPr>
          <w:color w:val="auto"/>
          <w:sz w:val="20"/>
          <w:szCs w:val="20"/>
        </w:rPr>
      </w:pPr>
    </w:p>
    <w:p w14:paraId="325FA372" w14:textId="77777777" w:rsidR="009464BF" w:rsidRPr="00001BAB" w:rsidRDefault="009464BF" w:rsidP="00F07810">
      <w:pPr>
        <w:pStyle w:val="Default"/>
        <w:jc w:val="both"/>
        <w:rPr>
          <w:color w:val="auto"/>
          <w:sz w:val="20"/>
          <w:szCs w:val="20"/>
        </w:rPr>
      </w:pPr>
    </w:p>
    <w:p w14:paraId="2AA7EB41" w14:textId="77777777" w:rsidR="009464BF" w:rsidRPr="00001BAB" w:rsidRDefault="009464BF" w:rsidP="00F07810">
      <w:pPr>
        <w:pStyle w:val="Default"/>
        <w:jc w:val="both"/>
        <w:rPr>
          <w:color w:val="auto"/>
          <w:sz w:val="20"/>
          <w:szCs w:val="20"/>
        </w:rPr>
      </w:pPr>
    </w:p>
    <w:p w14:paraId="15B7ECF9" w14:textId="77777777" w:rsidR="009464BF" w:rsidRPr="00001BAB" w:rsidRDefault="009464BF" w:rsidP="00F07810">
      <w:pPr>
        <w:pStyle w:val="Default"/>
        <w:jc w:val="both"/>
        <w:rPr>
          <w:color w:val="auto"/>
          <w:sz w:val="20"/>
          <w:szCs w:val="20"/>
        </w:rPr>
      </w:pPr>
    </w:p>
    <w:p w14:paraId="5696E149" w14:textId="77777777" w:rsidR="009464BF" w:rsidRPr="00001BAB" w:rsidRDefault="009464BF" w:rsidP="00F07810">
      <w:pPr>
        <w:pStyle w:val="Default"/>
        <w:jc w:val="both"/>
        <w:rPr>
          <w:color w:val="auto"/>
          <w:sz w:val="20"/>
          <w:szCs w:val="20"/>
        </w:rPr>
      </w:pPr>
    </w:p>
    <w:p w14:paraId="39CA6C0B" w14:textId="77777777" w:rsidR="009464BF" w:rsidRPr="00001BAB" w:rsidRDefault="009464BF" w:rsidP="00F07810">
      <w:pPr>
        <w:pStyle w:val="Default"/>
        <w:jc w:val="both"/>
        <w:rPr>
          <w:color w:val="auto"/>
          <w:sz w:val="20"/>
          <w:szCs w:val="20"/>
        </w:rPr>
      </w:pPr>
    </w:p>
    <w:p w14:paraId="7B8E5711" w14:textId="77777777" w:rsidR="009464BF" w:rsidRPr="00001BAB" w:rsidRDefault="009464BF" w:rsidP="00F07810">
      <w:pPr>
        <w:pStyle w:val="Default"/>
        <w:jc w:val="both"/>
        <w:rPr>
          <w:color w:val="auto"/>
          <w:sz w:val="20"/>
          <w:szCs w:val="20"/>
        </w:rPr>
      </w:pPr>
    </w:p>
    <w:p w14:paraId="3FB1CF8E" w14:textId="77777777" w:rsidR="009464BF" w:rsidRPr="00001BAB" w:rsidRDefault="009464BF" w:rsidP="00F07810">
      <w:pPr>
        <w:pStyle w:val="Default"/>
        <w:jc w:val="both"/>
        <w:rPr>
          <w:color w:val="auto"/>
          <w:sz w:val="20"/>
          <w:szCs w:val="20"/>
        </w:rPr>
      </w:pPr>
    </w:p>
    <w:p w14:paraId="41870361" w14:textId="77777777" w:rsidR="009464BF" w:rsidRPr="00001BAB" w:rsidRDefault="009464BF" w:rsidP="00F07810">
      <w:pPr>
        <w:pStyle w:val="Default"/>
        <w:jc w:val="both"/>
        <w:rPr>
          <w:color w:val="auto"/>
          <w:sz w:val="20"/>
          <w:szCs w:val="20"/>
        </w:rPr>
      </w:pPr>
    </w:p>
    <w:p w14:paraId="646E2619" w14:textId="77777777" w:rsidR="009464BF" w:rsidRPr="00001BAB" w:rsidRDefault="009464BF" w:rsidP="00F07810">
      <w:pPr>
        <w:pStyle w:val="Default"/>
        <w:jc w:val="both"/>
        <w:rPr>
          <w:color w:val="auto"/>
          <w:sz w:val="20"/>
          <w:szCs w:val="20"/>
        </w:rPr>
      </w:pPr>
    </w:p>
    <w:p w14:paraId="6D84FB13" w14:textId="77777777" w:rsidR="009464BF" w:rsidRPr="00001BAB" w:rsidRDefault="009464BF" w:rsidP="00F07810">
      <w:pPr>
        <w:pStyle w:val="Default"/>
        <w:jc w:val="both"/>
        <w:rPr>
          <w:color w:val="auto"/>
          <w:sz w:val="20"/>
          <w:szCs w:val="20"/>
        </w:rPr>
      </w:pPr>
    </w:p>
    <w:p w14:paraId="3A1141EF" w14:textId="77777777" w:rsidR="009464BF" w:rsidRPr="00001BAB" w:rsidRDefault="009464BF" w:rsidP="00F07810">
      <w:pPr>
        <w:pStyle w:val="Default"/>
        <w:jc w:val="both"/>
        <w:rPr>
          <w:color w:val="auto"/>
          <w:sz w:val="20"/>
          <w:szCs w:val="20"/>
        </w:rPr>
      </w:pPr>
    </w:p>
    <w:p w14:paraId="0987ABB3" w14:textId="77777777" w:rsidR="009464BF" w:rsidRPr="00001BAB" w:rsidRDefault="009464BF" w:rsidP="00F07810">
      <w:pPr>
        <w:pStyle w:val="Default"/>
        <w:jc w:val="both"/>
        <w:rPr>
          <w:color w:val="auto"/>
          <w:sz w:val="20"/>
          <w:szCs w:val="20"/>
        </w:rPr>
      </w:pPr>
    </w:p>
    <w:p w14:paraId="108E72C1" w14:textId="77777777" w:rsidR="009464BF" w:rsidRPr="00001BAB" w:rsidRDefault="009464BF" w:rsidP="00F07810">
      <w:pPr>
        <w:pStyle w:val="Default"/>
        <w:jc w:val="both"/>
        <w:rPr>
          <w:color w:val="auto"/>
          <w:sz w:val="20"/>
          <w:szCs w:val="20"/>
        </w:rPr>
      </w:pPr>
    </w:p>
    <w:p w14:paraId="5EF1D69F" w14:textId="77777777" w:rsidR="009464BF" w:rsidRPr="00001BAB" w:rsidRDefault="009464BF" w:rsidP="00F07810">
      <w:pPr>
        <w:pStyle w:val="Default"/>
        <w:jc w:val="both"/>
        <w:rPr>
          <w:color w:val="auto"/>
          <w:sz w:val="20"/>
          <w:szCs w:val="20"/>
        </w:rPr>
      </w:pPr>
    </w:p>
    <w:p w14:paraId="2B5F94F8" w14:textId="77777777" w:rsidR="009464BF" w:rsidRPr="00001BAB" w:rsidRDefault="009464BF" w:rsidP="00F07810">
      <w:pPr>
        <w:pStyle w:val="Default"/>
        <w:jc w:val="both"/>
        <w:rPr>
          <w:color w:val="auto"/>
          <w:sz w:val="20"/>
          <w:szCs w:val="20"/>
        </w:rPr>
      </w:pPr>
    </w:p>
    <w:p w14:paraId="73116E03" w14:textId="77777777" w:rsidR="009464BF" w:rsidRPr="00001BAB" w:rsidRDefault="009464BF" w:rsidP="00F07810">
      <w:pPr>
        <w:pStyle w:val="Default"/>
        <w:jc w:val="both"/>
        <w:rPr>
          <w:color w:val="auto"/>
          <w:sz w:val="20"/>
          <w:szCs w:val="20"/>
        </w:rPr>
      </w:pPr>
    </w:p>
    <w:p w14:paraId="33999A88" w14:textId="77777777" w:rsidR="009464BF" w:rsidRPr="00001BAB" w:rsidRDefault="009464BF" w:rsidP="00F07810">
      <w:pPr>
        <w:pStyle w:val="Default"/>
        <w:jc w:val="both"/>
        <w:rPr>
          <w:color w:val="auto"/>
          <w:sz w:val="20"/>
          <w:szCs w:val="20"/>
        </w:rPr>
      </w:pPr>
    </w:p>
    <w:p w14:paraId="34759F8F" w14:textId="77777777" w:rsidR="009464BF" w:rsidRDefault="009464BF" w:rsidP="00F07810">
      <w:pPr>
        <w:pStyle w:val="Default"/>
        <w:jc w:val="both"/>
        <w:rPr>
          <w:color w:val="auto"/>
          <w:sz w:val="20"/>
          <w:szCs w:val="20"/>
        </w:rPr>
      </w:pPr>
    </w:p>
    <w:p w14:paraId="72B87927" w14:textId="77777777" w:rsidR="00E25964" w:rsidRPr="00001BAB" w:rsidRDefault="00E25964" w:rsidP="00F07810">
      <w:pPr>
        <w:pStyle w:val="Default"/>
        <w:jc w:val="both"/>
        <w:rPr>
          <w:color w:val="auto"/>
          <w:sz w:val="20"/>
          <w:szCs w:val="20"/>
        </w:rPr>
      </w:pPr>
    </w:p>
    <w:p w14:paraId="4BA15D8E" w14:textId="21AE3D62" w:rsidR="001F06FD" w:rsidRPr="00001BAB" w:rsidRDefault="001F06FD" w:rsidP="00F07810">
      <w:pPr>
        <w:pStyle w:val="Default"/>
        <w:jc w:val="both"/>
        <w:rPr>
          <w:color w:val="auto"/>
          <w:sz w:val="20"/>
          <w:szCs w:val="20"/>
        </w:rPr>
      </w:pPr>
      <w:r w:rsidRPr="00001BAB">
        <w:rPr>
          <w:b/>
          <w:bCs/>
          <w:color w:val="auto"/>
          <w:sz w:val="20"/>
          <w:szCs w:val="20"/>
        </w:rPr>
        <w:lastRenderedPageBreak/>
        <w:t>Essay three</w:t>
      </w:r>
      <w:r w:rsidRPr="00001BAB">
        <w:rPr>
          <w:color w:val="auto"/>
          <w:sz w:val="20"/>
          <w:szCs w:val="20"/>
        </w:rPr>
        <w:t xml:space="preserve">: </w:t>
      </w:r>
    </w:p>
    <w:p w14:paraId="678272F6" w14:textId="77777777" w:rsidR="009464BF" w:rsidRPr="00001BAB" w:rsidRDefault="009464BF" w:rsidP="00F07810">
      <w:pPr>
        <w:pStyle w:val="Default"/>
        <w:jc w:val="both"/>
        <w:rPr>
          <w:i/>
          <w:iCs/>
          <w:color w:val="auto"/>
          <w:sz w:val="20"/>
          <w:szCs w:val="20"/>
        </w:rPr>
      </w:pPr>
    </w:p>
    <w:p w14:paraId="088EEA5B" w14:textId="6FE60CB5" w:rsidR="001F06FD" w:rsidRPr="00001BAB" w:rsidRDefault="001F06FD" w:rsidP="00F07810">
      <w:pPr>
        <w:pStyle w:val="Default"/>
        <w:jc w:val="both"/>
        <w:rPr>
          <w:i/>
          <w:iCs/>
          <w:color w:val="auto"/>
          <w:sz w:val="20"/>
          <w:szCs w:val="20"/>
        </w:rPr>
      </w:pPr>
      <w:r w:rsidRPr="00001BAB">
        <w:rPr>
          <w:i/>
          <w:iCs/>
          <w:color w:val="auto"/>
          <w:sz w:val="20"/>
          <w:szCs w:val="20"/>
        </w:rPr>
        <w:t xml:space="preserve">To what extent is ‘lifestyle’ theory an accurate reflection of what makes certain people vulnerable to becoming a victim of Serious and Organised Crime? </w:t>
      </w:r>
    </w:p>
    <w:p w14:paraId="6DC14965" w14:textId="77777777" w:rsidR="001F06FD" w:rsidRPr="00001BAB" w:rsidRDefault="001F06FD" w:rsidP="00F07810">
      <w:pPr>
        <w:pStyle w:val="Default"/>
        <w:jc w:val="both"/>
        <w:rPr>
          <w:i/>
          <w:iCs/>
          <w:color w:val="auto"/>
          <w:sz w:val="20"/>
          <w:szCs w:val="20"/>
        </w:rPr>
      </w:pPr>
      <w:r w:rsidRPr="00001BAB">
        <w:rPr>
          <w:i/>
          <w:iCs/>
          <w:color w:val="auto"/>
          <w:sz w:val="20"/>
          <w:szCs w:val="20"/>
        </w:rPr>
        <w:t xml:space="preserve">Your answer must be based on academic research into the psychological and socio-economic characteristics of vulnerable people. </w:t>
      </w:r>
    </w:p>
    <w:p w14:paraId="34F9D826" w14:textId="77777777" w:rsidR="009464BF" w:rsidRPr="00001BAB" w:rsidRDefault="009464BF" w:rsidP="00F07810">
      <w:pPr>
        <w:jc w:val="both"/>
        <w:rPr>
          <w:rFonts w:ascii="Arial" w:hAnsi="Arial" w:cs="Arial"/>
          <w:sz w:val="20"/>
          <w:szCs w:val="20"/>
        </w:rPr>
      </w:pPr>
    </w:p>
    <w:p w14:paraId="2B29AB91" w14:textId="1F770B51" w:rsidR="001F06FD" w:rsidRPr="00001BAB" w:rsidRDefault="001F06FD" w:rsidP="00F07810">
      <w:pPr>
        <w:jc w:val="both"/>
        <w:rPr>
          <w:rFonts w:ascii="Arial" w:hAnsi="Arial" w:cs="Arial"/>
          <w:sz w:val="20"/>
          <w:szCs w:val="20"/>
        </w:rPr>
      </w:pPr>
      <w:r w:rsidRPr="00001BAB">
        <w:rPr>
          <w:rFonts w:ascii="Arial" w:hAnsi="Arial" w:cs="Arial"/>
          <w:b/>
          <w:bCs/>
          <w:sz w:val="20"/>
          <w:szCs w:val="20"/>
        </w:rPr>
        <w:t>Word limit</w:t>
      </w:r>
      <w:r w:rsidRPr="00001BAB">
        <w:rPr>
          <w:rFonts w:ascii="Arial" w:hAnsi="Arial" w:cs="Arial"/>
          <w:sz w:val="20"/>
          <w:szCs w:val="20"/>
        </w:rPr>
        <w:t>: 1000 words.</w:t>
      </w:r>
    </w:p>
    <w:p w14:paraId="78A7A786" w14:textId="77777777" w:rsidR="001F06FD" w:rsidRPr="00001BAB" w:rsidRDefault="001F06FD" w:rsidP="00F07810">
      <w:pPr>
        <w:jc w:val="both"/>
        <w:rPr>
          <w:rFonts w:ascii="Arial" w:hAnsi="Arial" w:cs="Arial"/>
          <w:sz w:val="20"/>
          <w:szCs w:val="20"/>
        </w:rPr>
      </w:pPr>
    </w:p>
    <w:p w14:paraId="52D2B551" w14:textId="638EA9E5" w:rsidR="001F06FD" w:rsidRPr="00001BAB" w:rsidRDefault="00007AC1" w:rsidP="004670A8">
      <w:pPr>
        <w:jc w:val="both"/>
        <w:rPr>
          <w:rFonts w:ascii="Arial" w:hAnsi="Arial" w:cs="Arial"/>
          <w:sz w:val="20"/>
          <w:szCs w:val="20"/>
        </w:rPr>
      </w:pPr>
      <w:r w:rsidRPr="00001BAB">
        <w:rPr>
          <w:rFonts w:ascii="Arial" w:hAnsi="Arial" w:cs="Arial"/>
          <w:sz w:val="20"/>
          <w:szCs w:val="20"/>
        </w:rPr>
        <w:t>T</w:t>
      </w:r>
      <w:r w:rsidR="001F06FD" w:rsidRPr="00001BAB">
        <w:rPr>
          <w:rFonts w:ascii="Arial" w:hAnsi="Arial" w:cs="Arial"/>
          <w:sz w:val="20"/>
          <w:szCs w:val="20"/>
        </w:rPr>
        <w:t>his essay will look</w:t>
      </w:r>
      <w:r w:rsidR="002F11A8" w:rsidRPr="00001BAB">
        <w:rPr>
          <w:rFonts w:ascii="Arial" w:hAnsi="Arial" w:cs="Arial"/>
          <w:sz w:val="20"/>
          <w:szCs w:val="20"/>
        </w:rPr>
        <w:t xml:space="preserve"> </w:t>
      </w:r>
      <w:r w:rsidR="001F06FD" w:rsidRPr="00001BAB">
        <w:rPr>
          <w:rFonts w:ascii="Arial" w:hAnsi="Arial" w:cs="Arial"/>
          <w:sz w:val="20"/>
          <w:szCs w:val="20"/>
        </w:rPr>
        <w:t>at what ‘lifestyle’ theory is and what effect that has on certain people being more susceptible to becoming a victim of serious and organised crime.</w:t>
      </w:r>
    </w:p>
    <w:p w14:paraId="2853F944" w14:textId="77777777" w:rsidR="00E0605B" w:rsidRPr="00001BAB" w:rsidRDefault="00E0605B" w:rsidP="004670A8">
      <w:pPr>
        <w:jc w:val="both"/>
        <w:rPr>
          <w:rFonts w:ascii="Arial" w:hAnsi="Arial" w:cs="Arial"/>
          <w:sz w:val="20"/>
          <w:szCs w:val="20"/>
        </w:rPr>
      </w:pPr>
    </w:p>
    <w:p w14:paraId="00528A23" w14:textId="77777777" w:rsidR="00D650A9" w:rsidRPr="00001BAB" w:rsidRDefault="00E0605B" w:rsidP="004670A8">
      <w:pPr>
        <w:jc w:val="both"/>
        <w:rPr>
          <w:rFonts w:ascii="Arial" w:hAnsi="Arial" w:cs="Arial"/>
          <w:sz w:val="20"/>
          <w:szCs w:val="20"/>
          <w:shd w:val="clear" w:color="auto" w:fill="FFFFFF"/>
        </w:rPr>
      </w:pPr>
      <w:r w:rsidRPr="00001BAB">
        <w:rPr>
          <w:rFonts w:ascii="Arial" w:hAnsi="Arial" w:cs="Arial"/>
          <w:sz w:val="20"/>
          <w:szCs w:val="20"/>
        </w:rPr>
        <w:t xml:space="preserve">Firstly, </w:t>
      </w:r>
      <w:r w:rsidR="00E853EC" w:rsidRPr="00001BAB">
        <w:rPr>
          <w:rFonts w:ascii="Arial" w:hAnsi="Arial" w:cs="Arial"/>
          <w:sz w:val="20"/>
          <w:szCs w:val="20"/>
        </w:rPr>
        <w:t xml:space="preserve">vulnerability as defined by the </w:t>
      </w:r>
      <w:r w:rsidR="008C3B97" w:rsidRPr="00001BAB">
        <w:rPr>
          <w:rFonts w:ascii="Arial" w:hAnsi="Arial" w:cs="Arial"/>
          <w:sz w:val="20"/>
          <w:szCs w:val="20"/>
        </w:rPr>
        <w:t>Cambridge Dictionary</w:t>
      </w:r>
      <w:r w:rsidR="008C3B97" w:rsidRPr="00001BAB">
        <w:rPr>
          <w:rFonts w:ascii="Arial" w:hAnsi="Arial" w:cs="Arial"/>
          <w:sz w:val="20"/>
          <w:szCs w:val="20"/>
        </w:rPr>
        <w:t xml:space="preserve"> (</w:t>
      </w:r>
      <w:r w:rsidR="008C3B97" w:rsidRPr="00001BAB">
        <w:rPr>
          <w:rFonts w:ascii="Arial" w:hAnsi="Arial" w:cs="Arial"/>
          <w:sz w:val="20"/>
          <w:szCs w:val="20"/>
        </w:rPr>
        <w:t>2019)</w:t>
      </w:r>
      <w:r w:rsidR="001E71E6" w:rsidRPr="00001BAB">
        <w:rPr>
          <w:rFonts w:ascii="Arial" w:hAnsi="Arial" w:cs="Arial"/>
          <w:sz w:val="20"/>
          <w:szCs w:val="20"/>
        </w:rPr>
        <w:t xml:space="preserve"> </w:t>
      </w:r>
      <w:r w:rsidR="00151C38" w:rsidRPr="00001BAB">
        <w:rPr>
          <w:rFonts w:ascii="Arial" w:hAnsi="Arial" w:cs="Arial"/>
          <w:sz w:val="20"/>
          <w:szCs w:val="20"/>
        </w:rPr>
        <w:t>is someone who is “</w:t>
      </w:r>
      <w:hyperlink r:id="rId5" w:tooltip="able" w:history="1">
        <w:r w:rsidR="00151C38" w:rsidRPr="00001BAB">
          <w:rPr>
            <w:rStyle w:val="Hyperlink"/>
            <w:rFonts w:ascii="Arial" w:hAnsi="Arial" w:cs="Arial"/>
            <w:color w:val="auto"/>
            <w:sz w:val="20"/>
            <w:szCs w:val="20"/>
            <w:u w:val="none"/>
          </w:rPr>
          <w:t>able</w:t>
        </w:r>
      </w:hyperlink>
      <w:r w:rsidR="00151C38" w:rsidRPr="00001BAB">
        <w:rPr>
          <w:rFonts w:ascii="Arial" w:hAnsi="Arial" w:cs="Arial"/>
          <w:sz w:val="20"/>
          <w:szCs w:val="20"/>
        </w:rPr>
        <w:t> to be </w:t>
      </w:r>
      <w:hyperlink r:id="rId6" w:tooltip="easily" w:history="1">
        <w:r w:rsidR="00151C38" w:rsidRPr="00001BAB">
          <w:rPr>
            <w:rStyle w:val="Hyperlink"/>
            <w:rFonts w:ascii="Arial" w:hAnsi="Arial" w:cs="Arial"/>
            <w:color w:val="auto"/>
            <w:sz w:val="20"/>
            <w:szCs w:val="20"/>
            <w:u w:val="none"/>
          </w:rPr>
          <w:t>easily</w:t>
        </w:r>
      </w:hyperlink>
      <w:r w:rsidR="00151C38" w:rsidRPr="00001BAB">
        <w:rPr>
          <w:rFonts w:ascii="Arial" w:hAnsi="Arial" w:cs="Arial"/>
          <w:sz w:val="20"/>
          <w:szCs w:val="20"/>
        </w:rPr>
        <w:t> </w:t>
      </w:r>
      <w:hyperlink r:id="rId7" w:tooltip="physically" w:history="1">
        <w:r w:rsidR="00151C38" w:rsidRPr="00001BAB">
          <w:rPr>
            <w:rStyle w:val="Hyperlink"/>
            <w:rFonts w:ascii="Arial" w:hAnsi="Arial" w:cs="Arial"/>
            <w:color w:val="auto"/>
            <w:sz w:val="20"/>
            <w:szCs w:val="20"/>
            <w:u w:val="none"/>
          </w:rPr>
          <w:t>physically</w:t>
        </w:r>
      </w:hyperlink>
      <w:r w:rsidR="00151C38" w:rsidRPr="00001BAB">
        <w:rPr>
          <w:rFonts w:ascii="Arial" w:hAnsi="Arial" w:cs="Arial"/>
          <w:sz w:val="20"/>
          <w:szCs w:val="20"/>
        </w:rPr>
        <w:t> or </w:t>
      </w:r>
      <w:hyperlink r:id="rId8" w:tooltip="mentally" w:history="1">
        <w:r w:rsidR="00151C38" w:rsidRPr="00001BAB">
          <w:rPr>
            <w:rStyle w:val="Hyperlink"/>
            <w:rFonts w:ascii="Arial" w:hAnsi="Arial" w:cs="Arial"/>
            <w:color w:val="auto"/>
            <w:sz w:val="20"/>
            <w:szCs w:val="20"/>
            <w:u w:val="none"/>
          </w:rPr>
          <w:t>mentally</w:t>
        </w:r>
      </w:hyperlink>
      <w:r w:rsidR="00151C38" w:rsidRPr="00001BAB">
        <w:rPr>
          <w:rFonts w:ascii="Arial" w:hAnsi="Arial" w:cs="Arial"/>
          <w:sz w:val="20"/>
          <w:szCs w:val="20"/>
        </w:rPr>
        <w:t> </w:t>
      </w:r>
      <w:hyperlink r:id="rId9" w:tooltip="hurt" w:history="1">
        <w:r w:rsidR="00151C38" w:rsidRPr="00001BAB">
          <w:rPr>
            <w:rStyle w:val="Hyperlink"/>
            <w:rFonts w:ascii="Arial" w:hAnsi="Arial" w:cs="Arial"/>
            <w:color w:val="auto"/>
            <w:sz w:val="20"/>
            <w:szCs w:val="20"/>
            <w:u w:val="none"/>
          </w:rPr>
          <w:t>hurt</w:t>
        </w:r>
      </w:hyperlink>
      <w:r w:rsidR="00151C38" w:rsidRPr="00001BAB">
        <w:rPr>
          <w:rFonts w:ascii="Arial" w:hAnsi="Arial" w:cs="Arial"/>
          <w:sz w:val="20"/>
          <w:szCs w:val="20"/>
        </w:rPr>
        <w:t>, </w:t>
      </w:r>
      <w:hyperlink r:id="rId10" w:tooltip="influenced" w:history="1">
        <w:r w:rsidR="00151C38" w:rsidRPr="00001BAB">
          <w:rPr>
            <w:rStyle w:val="Hyperlink"/>
            <w:rFonts w:ascii="Arial" w:hAnsi="Arial" w:cs="Arial"/>
            <w:color w:val="auto"/>
            <w:sz w:val="20"/>
            <w:szCs w:val="20"/>
            <w:u w:val="none"/>
          </w:rPr>
          <w:t>influenced</w:t>
        </w:r>
      </w:hyperlink>
      <w:r w:rsidR="00151C38" w:rsidRPr="00001BAB">
        <w:rPr>
          <w:rFonts w:ascii="Arial" w:hAnsi="Arial" w:cs="Arial"/>
          <w:sz w:val="20"/>
          <w:szCs w:val="20"/>
        </w:rPr>
        <w:t>, or </w:t>
      </w:r>
      <w:hyperlink r:id="rId11" w:tooltip="attacked" w:history="1">
        <w:r w:rsidR="00151C38" w:rsidRPr="00001BAB">
          <w:rPr>
            <w:rStyle w:val="Hyperlink"/>
            <w:rFonts w:ascii="Arial" w:hAnsi="Arial" w:cs="Arial"/>
            <w:color w:val="auto"/>
            <w:sz w:val="20"/>
            <w:szCs w:val="20"/>
            <w:u w:val="none"/>
          </w:rPr>
          <w:t>attacked</w:t>
        </w:r>
      </w:hyperlink>
      <w:r w:rsidR="00CF6FA7" w:rsidRPr="00001BAB">
        <w:rPr>
          <w:rFonts w:ascii="Arial" w:hAnsi="Arial" w:cs="Arial"/>
          <w:sz w:val="20"/>
          <w:szCs w:val="20"/>
        </w:rPr>
        <w:t>”</w:t>
      </w:r>
      <w:r w:rsidR="005F6195" w:rsidRPr="00001BAB">
        <w:rPr>
          <w:rFonts w:ascii="Arial" w:hAnsi="Arial" w:cs="Arial"/>
          <w:sz w:val="20"/>
          <w:szCs w:val="20"/>
        </w:rPr>
        <w:t>.  Furthermore,</w:t>
      </w:r>
      <w:r w:rsidR="00F22EB9" w:rsidRPr="00001BAB">
        <w:rPr>
          <w:rFonts w:ascii="Arial" w:hAnsi="Arial" w:cs="Arial"/>
          <w:sz w:val="20"/>
          <w:szCs w:val="20"/>
        </w:rPr>
        <w:t xml:space="preserve"> in a policing context, the College of Policing</w:t>
      </w:r>
      <w:r w:rsidR="006E1097" w:rsidRPr="00001BAB">
        <w:rPr>
          <w:rFonts w:ascii="Arial" w:hAnsi="Arial" w:cs="Arial"/>
          <w:sz w:val="20"/>
          <w:szCs w:val="20"/>
        </w:rPr>
        <w:t xml:space="preserve"> </w:t>
      </w:r>
      <w:r w:rsidR="008E4C4C" w:rsidRPr="00001BAB">
        <w:rPr>
          <w:rFonts w:ascii="Arial" w:hAnsi="Arial" w:cs="Arial"/>
          <w:sz w:val="20"/>
          <w:szCs w:val="20"/>
        </w:rPr>
        <w:t>(</w:t>
      </w:r>
      <w:r w:rsidR="006E1097" w:rsidRPr="00001BAB">
        <w:rPr>
          <w:rFonts w:ascii="Arial" w:hAnsi="Arial" w:cs="Arial"/>
          <w:sz w:val="20"/>
          <w:szCs w:val="20"/>
        </w:rPr>
        <w:t>2021)</w:t>
      </w:r>
      <w:r w:rsidR="005F6195" w:rsidRPr="00001BAB">
        <w:rPr>
          <w:rFonts w:ascii="Arial" w:hAnsi="Arial" w:cs="Arial"/>
          <w:sz w:val="20"/>
          <w:szCs w:val="20"/>
        </w:rPr>
        <w:t xml:space="preserve"> </w:t>
      </w:r>
      <w:r w:rsidR="008E4C4C" w:rsidRPr="00001BAB">
        <w:rPr>
          <w:rFonts w:ascii="Arial" w:hAnsi="Arial" w:cs="Arial"/>
          <w:sz w:val="20"/>
          <w:szCs w:val="20"/>
        </w:rPr>
        <w:t>states that a “</w:t>
      </w:r>
      <w:r w:rsidR="005F6195" w:rsidRPr="00001BAB">
        <w:rPr>
          <w:rFonts w:ascii="Arial" w:hAnsi="Arial" w:cs="Arial"/>
          <w:spacing w:val="3"/>
          <w:sz w:val="20"/>
          <w:szCs w:val="20"/>
        </w:rPr>
        <w:t>person is vulnerable if, as a result of their situation or circumstances, they are unable to take care of or protect themselves or others from harm or exploitation</w:t>
      </w:r>
      <w:r w:rsidR="008E4C4C" w:rsidRPr="00001BAB">
        <w:rPr>
          <w:rFonts w:ascii="Arial" w:hAnsi="Arial" w:cs="Arial"/>
          <w:spacing w:val="3"/>
          <w:sz w:val="20"/>
          <w:szCs w:val="20"/>
        </w:rPr>
        <w:t>”</w:t>
      </w:r>
      <w:r w:rsidR="00FD619B" w:rsidRPr="00001BAB">
        <w:rPr>
          <w:rFonts w:ascii="Arial" w:hAnsi="Arial" w:cs="Arial"/>
          <w:spacing w:val="3"/>
          <w:sz w:val="20"/>
          <w:szCs w:val="20"/>
        </w:rPr>
        <w:t xml:space="preserve">, </w:t>
      </w:r>
      <w:r w:rsidR="00AC03DC" w:rsidRPr="00001BAB">
        <w:rPr>
          <w:rFonts w:ascii="Arial" w:hAnsi="Arial" w:cs="Arial"/>
          <w:spacing w:val="3"/>
          <w:sz w:val="20"/>
          <w:szCs w:val="20"/>
        </w:rPr>
        <w:t>as a result of persons perceived vulnerability, they are by definition</w:t>
      </w:r>
      <w:r w:rsidR="00392E00" w:rsidRPr="00001BAB">
        <w:rPr>
          <w:rFonts w:ascii="Arial" w:hAnsi="Arial" w:cs="Arial"/>
          <w:spacing w:val="3"/>
          <w:sz w:val="20"/>
          <w:szCs w:val="20"/>
        </w:rPr>
        <w:t xml:space="preserve"> </w:t>
      </w:r>
      <w:r w:rsidR="0087654D" w:rsidRPr="00001BAB">
        <w:rPr>
          <w:rFonts w:ascii="Arial" w:hAnsi="Arial" w:cs="Arial"/>
          <w:sz w:val="20"/>
          <w:szCs w:val="20"/>
        </w:rPr>
        <w:t xml:space="preserve">more likely to fall into </w:t>
      </w:r>
      <w:r w:rsidR="00451749" w:rsidRPr="00001BAB">
        <w:rPr>
          <w:rFonts w:ascii="Arial" w:hAnsi="Arial" w:cs="Arial"/>
          <w:sz w:val="20"/>
          <w:szCs w:val="20"/>
        </w:rPr>
        <w:t xml:space="preserve">being a victim of </w:t>
      </w:r>
      <w:r w:rsidR="000E0C8A" w:rsidRPr="00001BAB">
        <w:rPr>
          <w:rFonts w:ascii="Arial" w:hAnsi="Arial" w:cs="Arial"/>
          <w:sz w:val="20"/>
          <w:szCs w:val="20"/>
        </w:rPr>
        <w:t>serious and organised crime</w:t>
      </w:r>
      <w:r w:rsidR="00EA6A3A" w:rsidRPr="00001BAB">
        <w:rPr>
          <w:rFonts w:ascii="Arial" w:hAnsi="Arial" w:cs="Arial"/>
          <w:sz w:val="20"/>
          <w:szCs w:val="20"/>
        </w:rPr>
        <w:t xml:space="preserve"> and </w:t>
      </w:r>
      <w:r w:rsidR="00A37646" w:rsidRPr="00001BAB">
        <w:rPr>
          <w:rFonts w:ascii="Arial" w:hAnsi="Arial" w:cs="Arial"/>
          <w:sz w:val="20"/>
          <w:szCs w:val="20"/>
          <w:shd w:val="clear" w:color="auto" w:fill="FFFFFF"/>
        </w:rPr>
        <w:t>Protecting vulnerable adults is a fundamental part of policing</w:t>
      </w:r>
      <w:r w:rsidR="004F17C0" w:rsidRPr="00001BAB">
        <w:rPr>
          <w:rFonts w:ascii="Arial" w:hAnsi="Arial" w:cs="Arial"/>
          <w:sz w:val="20"/>
          <w:szCs w:val="20"/>
          <w:shd w:val="clear" w:color="auto" w:fill="FFFFFF"/>
        </w:rPr>
        <w:t>.</w:t>
      </w:r>
      <w:r w:rsidR="005F3468" w:rsidRPr="00001BAB">
        <w:rPr>
          <w:rFonts w:ascii="Arial" w:hAnsi="Arial" w:cs="Arial"/>
          <w:sz w:val="20"/>
          <w:szCs w:val="20"/>
          <w:shd w:val="clear" w:color="auto" w:fill="FFFFFF"/>
        </w:rPr>
        <w:t xml:space="preserve">  </w:t>
      </w:r>
    </w:p>
    <w:p w14:paraId="64349E40" w14:textId="77777777" w:rsidR="003255C5" w:rsidRPr="00001BAB" w:rsidRDefault="003255C5" w:rsidP="004670A8">
      <w:pPr>
        <w:jc w:val="both"/>
        <w:rPr>
          <w:rFonts w:ascii="Arial" w:hAnsi="Arial" w:cs="Arial"/>
          <w:sz w:val="20"/>
          <w:szCs w:val="20"/>
          <w:shd w:val="clear" w:color="auto" w:fill="FFFFFF"/>
        </w:rPr>
      </w:pPr>
    </w:p>
    <w:p w14:paraId="0C322CB9" w14:textId="3E507B40" w:rsidR="004F17C0" w:rsidRPr="00001BAB" w:rsidRDefault="00FC17D0" w:rsidP="004670A8">
      <w:pPr>
        <w:jc w:val="both"/>
        <w:rPr>
          <w:rFonts w:ascii="Arial" w:hAnsi="Arial" w:cs="Arial"/>
          <w:sz w:val="20"/>
          <w:szCs w:val="20"/>
          <w:shd w:val="clear" w:color="auto" w:fill="FFFFFF"/>
        </w:rPr>
      </w:pPr>
      <w:r w:rsidRPr="00001BAB">
        <w:rPr>
          <w:rFonts w:ascii="Arial" w:hAnsi="Arial" w:cs="Arial"/>
          <w:sz w:val="20"/>
          <w:szCs w:val="20"/>
          <w:shd w:val="clear" w:color="auto" w:fill="FFFFFF"/>
        </w:rPr>
        <w:t>An individual may be more vulnerable to engaging in violent and organised crime due to specific personal circumstances, according to the National Crime Agency (2016)</w:t>
      </w:r>
      <w:r w:rsidR="003255C5" w:rsidRPr="00001BAB">
        <w:rPr>
          <w:rFonts w:ascii="Arial" w:hAnsi="Arial" w:cs="Arial"/>
          <w:sz w:val="20"/>
          <w:szCs w:val="20"/>
          <w:shd w:val="clear" w:color="auto" w:fill="FFFFFF"/>
        </w:rPr>
        <w:t>.</w:t>
      </w:r>
      <w:r w:rsidRPr="00001BAB">
        <w:rPr>
          <w:rFonts w:ascii="Arial" w:hAnsi="Arial" w:cs="Arial"/>
          <w:sz w:val="20"/>
          <w:szCs w:val="20"/>
          <w:shd w:val="clear" w:color="auto" w:fill="FFFFFF"/>
        </w:rPr>
        <w:t xml:space="preserve"> While certain people or companies get involved in order to get out of financial difficulties, others are motivated by greed and the desire to make large sums of money. Due to their illegal profits, successful criminals have the ability to move up the socioeconomic scale. Some are frequently well-off before engaging in illegal activity, such as economic crime offenders or professional enablers</w:t>
      </w:r>
      <w:proofErr w:type="gramStart"/>
      <w:r w:rsidRPr="00001BAB">
        <w:rPr>
          <w:rFonts w:ascii="Arial" w:hAnsi="Arial" w:cs="Arial"/>
          <w:sz w:val="20"/>
          <w:szCs w:val="20"/>
          <w:shd w:val="clear" w:color="auto" w:fill="FFFFFF"/>
        </w:rPr>
        <w:t>.</w:t>
      </w:r>
      <w:r w:rsidR="00EE2C78" w:rsidRPr="00001BAB">
        <w:rPr>
          <w:rFonts w:ascii="Arial" w:hAnsi="Arial" w:cs="Arial"/>
          <w:sz w:val="20"/>
          <w:szCs w:val="20"/>
          <w:shd w:val="clear" w:color="auto" w:fill="FFFFFF"/>
        </w:rPr>
        <w:t xml:space="preserve">  </w:t>
      </w:r>
      <w:proofErr w:type="gramEnd"/>
      <w:r w:rsidR="00EE2C78" w:rsidRPr="00001BAB">
        <w:rPr>
          <w:rFonts w:ascii="Arial" w:hAnsi="Arial" w:cs="Arial"/>
          <w:sz w:val="20"/>
          <w:szCs w:val="20"/>
          <w:shd w:val="clear" w:color="auto" w:fill="FFFFFF"/>
        </w:rPr>
        <w:t xml:space="preserve">In contrast </w:t>
      </w:r>
      <w:r w:rsidR="00EE2C78" w:rsidRPr="00001BAB">
        <w:rPr>
          <w:rFonts w:ascii="Arial" w:hAnsi="Arial" w:cs="Arial"/>
          <w:sz w:val="20"/>
          <w:szCs w:val="20"/>
        </w:rPr>
        <w:t xml:space="preserve">Fergusson, Swain-Campbell and Horwood </w:t>
      </w:r>
      <w:r w:rsidR="00EE2C78" w:rsidRPr="00001BAB">
        <w:rPr>
          <w:rFonts w:ascii="Arial" w:hAnsi="Arial" w:cs="Arial"/>
          <w:sz w:val="20"/>
          <w:szCs w:val="20"/>
        </w:rPr>
        <w:t>(</w:t>
      </w:r>
      <w:r w:rsidR="00EE2C78" w:rsidRPr="00001BAB">
        <w:rPr>
          <w:rFonts w:ascii="Arial" w:hAnsi="Arial" w:cs="Arial"/>
          <w:sz w:val="20"/>
          <w:szCs w:val="20"/>
        </w:rPr>
        <w:t>2004)</w:t>
      </w:r>
      <w:r w:rsidR="00EE2C78" w:rsidRPr="00001BAB">
        <w:rPr>
          <w:rFonts w:ascii="Arial" w:hAnsi="Arial" w:cs="Arial"/>
          <w:sz w:val="20"/>
          <w:szCs w:val="20"/>
        </w:rPr>
        <w:t xml:space="preserve"> </w:t>
      </w:r>
      <w:r w:rsidR="00777762" w:rsidRPr="00001BAB">
        <w:rPr>
          <w:rFonts w:ascii="Arial" w:hAnsi="Arial" w:cs="Arial"/>
          <w:sz w:val="20"/>
          <w:szCs w:val="20"/>
        </w:rPr>
        <w:t>found that young people from socioeconomically disadvantaged homes have higher crime rates. This shows that the higher crime rates among these individuals represent a life course process whereby negative family, individual, school, and peer influences combine to increase an individual's propensity to crime.</w:t>
      </w:r>
    </w:p>
    <w:p w14:paraId="1734A8DF" w14:textId="77777777" w:rsidR="00B67FA2" w:rsidRPr="00001BAB" w:rsidRDefault="00B67FA2" w:rsidP="004670A8">
      <w:pPr>
        <w:jc w:val="both"/>
        <w:rPr>
          <w:rFonts w:ascii="Arial" w:hAnsi="Arial" w:cs="Arial"/>
          <w:b/>
          <w:bCs/>
          <w:sz w:val="20"/>
          <w:szCs w:val="20"/>
          <w:shd w:val="clear" w:color="auto" w:fill="FFFFFF"/>
        </w:rPr>
      </w:pPr>
    </w:p>
    <w:p w14:paraId="3E1F55BE" w14:textId="358A56E7" w:rsidR="0014404B" w:rsidRPr="00001BAB" w:rsidRDefault="0090091F" w:rsidP="004670A8">
      <w:pPr>
        <w:jc w:val="both"/>
        <w:rPr>
          <w:rFonts w:ascii="Arial" w:hAnsi="Arial" w:cs="Arial"/>
          <w:b/>
          <w:bCs/>
          <w:sz w:val="20"/>
          <w:szCs w:val="20"/>
          <w:shd w:val="clear" w:color="auto" w:fill="FFFFFF"/>
        </w:rPr>
      </w:pPr>
      <w:r w:rsidRPr="00001BAB">
        <w:rPr>
          <w:rFonts w:ascii="Arial" w:hAnsi="Arial" w:cs="Arial"/>
          <w:b/>
          <w:bCs/>
          <w:sz w:val="20"/>
          <w:szCs w:val="20"/>
          <w:shd w:val="clear" w:color="auto" w:fill="FFFFFF"/>
        </w:rPr>
        <w:t>Theories of victimisation</w:t>
      </w:r>
    </w:p>
    <w:p w14:paraId="3E24A888" w14:textId="7833D9B5" w:rsidR="006C72CE" w:rsidRPr="00001BAB" w:rsidRDefault="00391C14" w:rsidP="004670A8">
      <w:pPr>
        <w:jc w:val="both"/>
        <w:rPr>
          <w:rFonts w:ascii="Arial" w:hAnsi="Arial" w:cs="Arial"/>
          <w:sz w:val="20"/>
          <w:szCs w:val="20"/>
        </w:rPr>
      </w:pPr>
      <w:r w:rsidRPr="00001BAB">
        <w:rPr>
          <w:rFonts w:ascii="Arial" w:hAnsi="Arial" w:cs="Arial"/>
          <w:sz w:val="20"/>
          <w:szCs w:val="20"/>
          <w:shd w:val="clear" w:color="auto" w:fill="FFFFFF"/>
        </w:rPr>
        <w:t xml:space="preserve">The </w:t>
      </w:r>
      <w:r w:rsidR="006615F4" w:rsidRPr="00001BAB">
        <w:rPr>
          <w:rFonts w:ascii="Arial" w:hAnsi="Arial" w:cs="Arial"/>
          <w:sz w:val="20"/>
          <w:szCs w:val="20"/>
        </w:rPr>
        <w:t xml:space="preserve">Cambridge Dictionary </w:t>
      </w:r>
      <w:r w:rsidR="006615F4" w:rsidRPr="00001BAB">
        <w:rPr>
          <w:rFonts w:ascii="Arial" w:hAnsi="Arial" w:cs="Arial"/>
          <w:sz w:val="20"/>
          <w:szCs w:val="20"/>
        </w:rPr>
        <w:t>(</w:t>
      </w:r>
      <w:r w:rsidR="006615F4" w:rsidRPr="00001BAB">
        <w:rPr>
          <w:rFonts w:ascii="Arial" w:hAnsi="Arial" w:cs="Arial"/>
          <w:sz w:val="20"/>
          <w:szCs w:val="20"/>
        </w:rPr>
        <w:t>2023)</w:t>
      </w:r>
      <w:r w:rsidR="00601C01" w:rsidRPr="00001BAB">
        <w:rPr>
          <w:rFonts w:ascii="Arial" w:hAnsi="Arial" w:cs="Arial"/>
          <w:sz w:val="20"/>
          <w:szCs w:val="20"/>
        </w:rPr>
        <w:t xml:space="preserve"> </w:t>
      </w:r>
      <w:r w:rsidR="00D113D7" w:rsidRPr="00001BAB">
        <w:rPr>
          <w:rFonts w:ascii="Arial" w:hAnsi="Arial" w:cs="Arial"/>
          <w:sz w:val="20"/>
          <w:szCs w:val="20"/>
          <w:shd w:val="clear" w:color="auto" w:fill="FFFFFF"/>
        </w:rPr>
        <w:t>defines victim</w:t>
      </w:r>
      <w:r w:rsidR="002546AD" w:rsidRPr="00001BAB">
        <w:rPr>
          <w:rFonts w:ascii="Arial" w:hAnsi="Arial" w:cs="Arial"/>
          <w:sz w:val="20"/>
          <w:szCs w:val="20"/>
          <w:shd w:val="clear" w:color="auto" w:fill="FFFFFF"/>
        </w:rPr>
        <w:t>ology as “</w:t>
      </w:r>
      <w:r w:rsidR="002546AD" w:rsidRPr="00001BAB">
        <w:rPr>
          <w:rFonts w:ascii="Arial" w:hAnsi="Arial" w:cs="Arial"/>
          <w:sz w:val="20"/>
          <w:szCs w:val="20"/>
        </w:rPr>
        <w:t xml:space="preserve">The </w:t>
      </w:r>
      <w:r w:rsidR="007D6061" w:rsidRPr="00001BAB">
        <w:rPr>
          <w:rFonts w:ascii="Arial" w:hAnsi="Arial" w:cs="Arial"/>
          <w:sz w:val="20"/>
          <w:szCs w:val="20"/>
        </w:rPr>
        <w:t xml:space="preserve">scientific </w:t>
      </w:r>
      <w:r w:rsidR="00FC3802" w:rsidRPr="00001BAB">
        <w:rPr>
          <w:rFonts w:ascii="Arial" w:hAnsi="Arial" w:cs="Arial"/>
          <w:sz w:val="20"/>
          <w:szCs w:val="20"/>
        </w:rPr>
        <w:t>study of the victims of crime”</w:t>
      </w:r>
      <w:r w:rsidR="006C72CE" w:rsidRPr="00001BAB">
        <w:rPr>
          <w:rFonts w:ascii="Arial" w:hAnsi="Arial" w:cs="Arial"/>
          <w:sz w:val="20"/>
          <w:szCs w:val="20"/>
        </w:rPr>
        <w:t>.</w:t>
      </w:r>
    </w:p>
    <w:p w14:paraId="77099949" w14:textId="77777777" w:rsidR="006C72CE" w:rsidRPr="00001BAB" w:rsidRDefault="006C72CE" w:rsidP="004670A8">
      <w:pPr>
        <w:jc w:val="both"/>
        <w:rPr>
          <w:rFonts w:ascii="Arial" w:hAnsi="Arial" w:cs="Arial"/>
          <w:sz w:val="20"/>
          <w:szCs w:val="20"/>
        </w:rPr>
      </w:pPr>
    </w:p>
    <w:p w14:paraId="640D8043" w14:textId="7603BD88" w:rsidR="00D459BB" w:rsidRPr="00001BAB" w:rsidRDefault="00D459BB" w:rsidP="004670A8">
      <w:pPr>
        <w:jc w:val="both"/>
        <w:rPr>
          <w:rFonts w:ascii="Arial" w:hAnsi="Arial" w:cs="Arial"/>
          <w:sz w:val="20"/>
          <w:szCs w:val="20"/>
        </w:rPr>
      </w:pPr>
      <w:r w:rsidRPr="00001BAB">
        <w:rPr>
          <w:rFonts w:ascii="Arial" w:hAnsi="Arial" w:cs="Arial"/>
          <w:sz w:val="20"/>
          <w:szCs w:val="20"/>
        </w:rPr>
        <w:t>Seigel (2015) looks at several victimology hypotheses that may influence a person's likelihood of engaging in criminal activity. Among these is the theories of routine activities, deviant places, and lifestyle.</w:t>
      </w:r>
    </w:p>
    <w:p w14:paraId="5C86459C" w14:textId="55DEF9AD" w:rsidR="006C2FE8" w:rsidRPr="00001BAB" w:rsidRDefault="006C2FE8" w:rsidP="004670A8">
      <w:pPr>
        <w:pStyle w:val="ListParagraph"/>
        <w:spacing w:before="240" w:after="0" w:line="240" w:lineRule="auto"/>
        <w:ind w:hanging="360"/>
        <w:jc w:val="both"/>
        <w:textAlignment w:val="baseline"/>
        <w:rPr>
          <w:rFonts w:ascii="Arial" w:hAnsi="Arial" w:cs="Arial"/>
          <w:sz w:val="20"/>
          <w:szCs w:val="20"/>
        </w:rPr>
      </w:pPr>
      <w:r w:rsidRPr="00001BAB">
        <w:rPr>
          <w:rFonts w:ascii="Arial" w:eastAsia="Arial" w:hAnsi="Arial" w:cs="Arial"/>
          <w:i/>
          <w:iCs/>
          <w:spacing w:val="2"/>
          <w:sz w:val="20"/>
          <w:szCs w:val="20"/>
        </w:rPr>
        <w:t>1) </w:t>
      </w:r>
      <w:r w:rsidR="007D68F5" w:rsidRPr="00001BAB">
        <w:rPr>
          <w:rFonts w:ascii="Arial" w:eastAsia="Arial" w:hAnsi="Arial" w:cs="Arial"/>
          <w:i/>
          <w:iCs/>
          <w:spacing w:val="2"/>
          <w:sz w:val="20"/>
          <w:szCs w:val="20"/>
        </w:rPr>
        <w:t xml:space="preserve">  “</w:t>
      </w:r>
      <w:r w:rsidRPr="00001BAB">
        <w:rPr>
          <w:rFonts w:ascii="Arial" w:hAnsi="Arial" w:cs="Arial"/>
          <w:i/>
          <w:iCs/>
          <w:spacing w:val="7"/>
          <w:sz w:val="20"/>
          <w:szCs w:val="20"/>
          <w:shd w:val="clear" w:color="auto" w:fill="FFFFFF"/>
        </w:rPr>
        <w:t>Lifestyle Theory</w:t>
      </w:r>
      <w:r w:rsidRPr="00001BAB">
        <w:rPr>
          <w:rFonts w:ascii="Arial" w:hAnsi="Arial" w:cs="Arial"/>
          <w:i/>
          <w:iCs/>
          <w:spacing w:val="2"/>
          <w:sz w:val="20"/>
          <w:szCs w:val="20"/>
          <w:shd w:val="clear" w:color="auto" w:fill="FFFFFF"/>
        </w:rPr>
        <w:t>:</w:t>
      </w:r>
    </w:p>
    <w:p w14:paraId="262956AE" w14:textId="77777777" w:rsidR="006C2FE8" w:rsidRPr="00001BAB" w:rsidRDefault="006C2FE8" w:rsidP="004670A8">
      <w:pPr>
        <w:spacing w:before="240" w:after="0" w:line="240" w:lineRule="auto"/>
        <w:jc w:val="both"/>
        <w:textAlignment w:val="baseline"/>
        <w:rPr>
          <w:rFonts w:ascii="Arial" w:hAnsi="Arial" w:cs="Arial"/>
          <w:sz w:val="20"/>
          <w:szCs w:val="20"/>
        </w:rPr>
      </w:pPr>
      <w:r w:rsidRPr="00001BAB">
        <w:rPr>
          <w:rFonts w:ascii="Arial" w:hAnsi="Arial" w:cs="Arial"/>
          <w:i/>
          <w:iCs/>
          <w:spacing w:val="2"/>
          <w:sz w:val="20"/>
          <w:szCs w:val="20"/>
          <w:shd w:val="clear" w:color="auto" w:fill="FFFFFF"/>
        </w:rPr>
        <w:t>"Some criminologists believe people may become crime victims because their lifestyle increases their exposure to criminal offenders."</w:t>
      </w:r>
    </w:p>
    <w:p w14:paraId="1AEF15FF" w14:textId="77777777" w:rsidR="006C2FE8" w:rsidRPr="00001BAB" w:rsidRDefault="006C2FE8" w:rsidP="004670A8">
      <w:pPr>
        <w:pStyle w:val="ListParagraph"/>
        <w:spacing w:before="240" w:after="0" w:line="240" w:lineRule="auto"/>
        <w:ind w:hanging="360"/>
        <w:jc w:val="both"/>
        <w:textAlignment w:val="baseline"/>
        <w:rPr>
          <w:rFonts w:ascii="Arial" w:hAnsi="Arial" w:cs="Arial"/>
          <w:sz w:val="20"/>
          <w:szCs w:val="20"/>
        </w:rPr>
      </w:pPr>
      <w:r w:rsidRPr="00001BAB">
        <w:rPr>
          <w:rFonts w:ascii="Arial" w:eastAsia="Arial" w:hAnsi="Arial" w:cs="Arial"/>
          <w:i/>
          <w:iCs/>
          <w:spacing w:val="2"/>
          <w:sz w:val="20"/>
          <w:szCs w:val="20"/>
        </w:rPr>
        <w:t>2)    </w:t>
      </w:r>
      <w:r w:rsidRPr="00001BAB">
        <w:rPr>
          <w:rFonts w:ascii="Arial" w:hAnsi="Arial" w:cs="Arial"/>
          <w:i/>
          <w:iCs/>
          <w:spacing w:val="7"/>
          <w:sz w:val="20"/>
          <w:szCs w:val="20"/>
        </w:rPr>
        <w:t>Deviant Place Theory:</w:t>
      </w:r>
    </w:p>
    <w:p w14:paraId="612BA7BC" w14:textId="0E2536F8" w:rsidR="006C2FE8" w:rsidRPr="00001BAB" w:rsidRDefault="006C2FE8" w:rsidP="004670A8">
      <w:pPr>
        <w:spacing w:line="235" w:lineRule="atLeast"/>
        <w:jc w:val="both"/>
        <w:rPr>
          <w:rFonts w:ascii="Arial" w:hAnsi="Arial" w:cs="Arial"/>
          <w:sz w:val="20"/>
          <w:szCs w:val="20"/>
        </w:rPr>
      </w:pPr>
      <w:r w:rsidRPr="00001BAB">
        <w:rPr>
          <w:rFonts w:ascii="Arial" w:hAnsi="Arial" w:cs="Arial"/>
          <w:i/>
          <w:iCs/>
          <w:spacing w:val="2"/>
          <w:sz w:val="20"/>
          <w:szCs w:val="20"/>
        </w:rPr>
        <w:br/>
        <w:t xml:space="preserve">"The more often victims visit dangerous places, the more likely they will be exposed to crime and violence. Victims do not encourage </w:t>
      </w:r>
      <w:r w:rsidR="007D68F5" w:rsidRPr="00001BAB">
        <w:rPr>
          <w:rFonts w:ascii="Arial" w:hAnsi="Arial" w:cs="Arial"/>
          <w:i/>
          <w:iCs/>
          <w:spacing w:val="2"/>
          <w:sz w:val="20"/>
          <w:szCs w:val="20"/>
        </w:rPr>
        <w:t>crime but</w:t>
      </w:r>
      <w:r w:rsidRPr="00001BAB">
        <w:rPr>
          <w:rFonts w:ascii="Arial" w:hAnsi="Arial" w:cs="Arial"/>
          <w:i/>
          <w:iCs/>
          <w:spacing w:val="2"/>
          <w:sz w:val="20"/>
          <w:szCs w:val="20"/>
        </w:rPr>
        <w:t xml:space="preserve"> are victim prone because they reside in socially disorganized high-crime areas where they have the greatest risk of coming into contact with criminal offenders, irrespective of their own behaviour or lifestyle."</w:t>
      </w:r>
    </w:p>
    <w:p w14:paraId="62CEB7CD" w14:textId="77777777" w:rsidR="006C2FE8" w:rsidRPr="00001BAB" w:rsidRDefault="006C2FE8" w:rsidP="004670A8">
      <w:pPr>
        <w:pStyle w:val="ListParagraph"/>
        <w:spacing w:before="240" w:after="0" w:line="240" w:lineRule="auto"/>
        <w:ind w:hanging="360"/>
        <w:jc w:val="both"/>
        <w:textAlignment w:val="baseline"/>
        <w:rPr>
          <w:rFonts w:ascii="Arial" w:hAnsi="Arial" w:cs="Arial"/>
          <w:sz w:val="20"/>
          <w:szCs w:val="20"/>
        </w:rPr>
      </w:pPr>
      <w:r w:rsidRPr="00001BAB">
        <w:rPr>
          <w:rFonts w:ascii="Arial" w:eastAsia="Arial" w:hAnsi="Arial" w:cs="Arial"/>
          <w:i/>
          <w:iCs/>
          <w:spacing w:val="2"/>
          <w:sz w:val="20"/>
          <w:szCs w:val="20"/>
        </w:rPr>
        <w:lastRenderedPageBreak/>
        <w:t>3)    </w:t>
      </w:r>
      <w:r w:rsidRPr="00001BAB">
        <w:rPr>
          <w:rFonts w:ascii="Arial" w:hAnsi="Arial" w:cs="Arial"/>
          <w:i/>
          <w:iCs/>
          <w:spacing w:val="7"/>
          <w:sz w:val="20"/>
          <w:szCs w:val="20"/>
        </w:rPr>
        <w:t>Routine Activities Theory:</w:t>
      </w:r>
    </w:p>
    <w:p w14:paraId="2F6E31E1" w14:textId="77777777" w:rsidR="006C2FE8" w:rsidRPr="00001BAB" w:rsidRDefault="006C2FE8" w:rsidP="004670A8">
      <w:pPr>
        <w:numPr>
          <w:ilvl w:val="0"/>
          <w:numId w:val="3"/>
        </w:numPr>
        <w:shd w:val="clear" w:color="auto" w:fill="FFFFFF"/>
        <w:spacing w:line="240" w:lineRule="auto"/>
        <w:jc w:val="both"/>
        <w:rPr>
          <w:rFonts w:ascii="Arial" w:hAnsi="Arial" w:cs="Arial"/>
          <w:sz w:val="20"/>
          <w:szCs w:val="20"/>
        </w:rPr>
      </w:pPr>
      <w:r w:rsidRPr="00001BAB">
        <w:rPr>
          <w:rFonts w:ascii="Arial" w:hAnsi="Arial" w:cs="Arial"/>
          <w:i/>
          <w:iCs/>
          <w:spacing w:val="2"/>
          <w:sz w:val="20"/>
          <w:szCs w:val="20"/>
        </w:rPr>
        <w:t>"The availability of suitable targets"</w:t>
      </w:r>
    </w:p>
    <w:p w14:paraId="317C48A0" w14:textId="77777777" w:rsidR="006C2FE8" w:rsidRPr="00001BAB" w:rsidRDefault="006C2FE8" w:rsidP="004670A8">
      <w:pPr>
        <w:numPr>
          <w:ilvl w:val="0"/>
          <w:numId w:val="3"/>
        </w:numPr>
        <w:shd w:val="clear" w:color="auto" w:fill="FFFFFF"/>
        <w:spacing w:line="240" w:lineRule="auto"/>
        <w:jc w:val="both"/>
        <w:rPr>
          <w:rFonts w:ascii="Arial" w:hAnsi="Arial" w:cs="Arial"/>
          <w:sz w:val="20"/>
          <w:szCs w:val="20"/>
        </w:rPr>
      </w:pPr>
      <w:r w:rsidRPr="00001BAB">
        <w:rPr>
          <w:rFonts w:ascii="Arial" w:hAnsi="Arial" w:cs="Arial"/>
          <w:i/>
          <w:iCs/>
          <w:spacing w:val="2"/>
          <w:sz w:val="20"/>
          <w:szCs w:val="20"/>
        </w:rPr>
        <w:t>"The absence of capable guardians"</w:t>
      </w:r>
    </w:p>
    <w:p w14:paraId="07FAEB55" w14:textId="77777777" w:rsidR="006C2FE8" w:rsidRPr="00001BAB" w:rsidRDefault="006C2FE8" w:rsidP="004670A8">
      <w:pPr>
        <w:numPr>
          <w:ilvl w:val="0"/>
          <w:numId w:val="3"/>
        </w:numPr>
        <w:shd w:val="clear" w:color="auto" w:fill="FFFFFF"/>
        <w:spacing w:line="240" w:lineRule="auto"/>
        <w:jc w:val="both"/>
        <w:rPr>
          <w:rFonts w:ascii="Arial" w:hAnsi="Arial" w:cs="Arial"/>
          <w:sz w:val="20"/>
          <w:szCs w:val="20"/>
        </w:rPr>
      </w:pPr>
      <w:r w:rsidRPr="00001BAB">
        <w:rPr>
          <w:rFonts w:ascii="Arial" w:hAnsi="Arial" w:cs="Arial"/>
          <w:i/>
          <w:iCs/>
          <w:spacing w:val="2"/>
          <w:sz w:val="20"/>
          <w:szCs w:val="20"/>
        </w:rPr>
        <w:t>"The presence of motivated offenders"”</w:t>
      </w:r>
    </w:p>
    <w:p w14:paraId="6B2119BD" w14:textId="77777777" w:rsidR="006C2FE8" w:rsidRPr="00001BAB" w:rsidRDefault="006C2FE8" w:rsidP="004670A8">
      <w:pPr>
        <w:jc w:val="both"/>
        <w:rPr>
          <w:rFonts w:ascii="Arial" w:hAnsi="Arial" w:cs="Arial"/>
          <w:sz w:val="20"/>
          <w:szCs w:val="20"/>
        </w:rPr>
      </w:pPr>
    </w:p>
    <w:p w14:paraId="36E2D09E" w14:textId="77777777" w:rsidR="002838C3" w:rsidRPr="00001BAB" w:rsidRDefault="002838C3" w:rsidP="004670A8">
      <w:pPr>
        <w:jc w:val="both"/>
        <w:rPr>
          <w:rFonts w:ascii="Arial" w:hAnsi="Arial" w:cs="Arial"/>
          <w:sz w:val="20"/>
          <w:szCs w:val="20"/>
          <w:shd w:val="clear" w:color="auto" w:fill="FFFFFF"/>
        </w:rPr>
      </w:pPr>
    </w:p>
    <w:p w14:paraId="4BD27C7A" w14:textId="11B1C9A0" w:rsidR="001F06FD" w:rsidRPr="00001BAB" w:rsidRDefault="001F06FD" w:rsidP="004670A8">
      <w:pPr>
        <w:jc w:val="both"/>
        <w:rPr>
          <w:rFonts w:ascii="Arial" w:hAnsi="Arial" w:cs="Arial"/>
          <w:b/>
          <w:bCs/>
          <w:sz w:val="20"/>
          <w:szCs w:val="20"/>
          <w:shd w:val="clear" w:color="auto" w:fill="FFFFFF"/>
        </w:rPr>
      </w:pPr>
      <w:r w:rsidRPr="00001BAB">
        <w:rPr>
          <w:rFonts w:ascii="Arial" w:hAnsi="Arial" w:cs="Arial"/>
          <w:b/>
          <w:bCs/>
          <w:sz w:val="20"/>
          <w:szCs w:val="20"/>
        </w:rPr>
        <w:t>What is lifestyle theory?</w:t>
      </w:r>
    </w:p>
    <w:p w14:paraId="5969E4BF" w14:textId="280DEA0E" w:rsidR="008D1EBD" w:rsidRPr="00001BAB" w:rsidRDefault="008D1EBD" w:rsidP="004670A8">
      <w:pPr>
        <w:jc w:val="both"/>
        <w:rPr>
          <w:rFonts w:ascii="Arial" w:hAnsi="Arial" w:cs="Arial"/>
          <w:sz w:val="20"/>
          <w:szCs w:val="20"/>
        </w:rPr>
      </w:pPr>
      <w:r w:rsidRPr="00001BAB">
        <w:rPr>
          <w:rFonts w:ascii="Arial" w:hAnsi="Arial" w:cs="Arial"/>
          <w:sz w:val="20"/>
          <w:szCs w:val="20"/>
        </w:rPr>
        <w:t>This hypothesis suggests that people are singled out for attention because of the lifestyles they lead, which put them in the path of criminals and potentially dangerous circumstances</w:t>
      </w:r>
      <w:proofErr w:type="gramStart"/>
      <w:r w:rsidRPr="00001BAB">
        <w:rPr>
          <w:rFonts w:ascii="Arial" w:hAnsi="Arial" w:cs="Arial"/>
          <w:sz w:val="20"/>
          <w:szCs w:val="20"/>
        </w:rPr>
        <w:t xml:space="preserve">.  </w:t>
      </w:r>
      <w:proofErr w:type="gramEnd"/>
      <w:r w:rsidRPr="00001BAB">
        <w:rPr>
          <w:rFonts w:ascii="Arial" w:hAnsi="Arial" w:cs="Arial"/>
          <w:sz w:val="20"/>
          <w:szCs w:val="20"/>
        </w:rPr>
        <w:t>Among the lifestyle choices suggested by this hypothesis are living in “bad” neighbourhoods, walking out alone at night, hanging out with known offenders, being promiscuous, drinking too much alcohol, and doing drugs</w:t>
      </w:r>
      <w:proofErr w:type="gramStart"/>
      <w:r w:rsidRPr="00001BAB">
        <w:rPr>
          <w:rFonts w:ascii="Arial" w:hAnsi="Arial" w:cs="Arial"/>
          <w:sz w:val="20"/>
          <w:szCs w:val="20"/>
        </w:rPr>
        <w:t xml:space="preserve">.  </w:t>
      </w:r>
      <w:proofErr w:type="gramEnd"/>
      <w:r w:rsidRPr="00001BAB">
        <w:rPr>
          <w:rFonts w:ascii="Arial" w:hAnsi="Arial" w:cs="Arial"/>
          <w:sz w:val="20"/>
          <w:szCs w:val="20"/>
        </w:rPr>
        <w:t xml:space="preserve">The lifestyle theory cites research showing that victims "share personality traits also commonly found in law violators, namely impulsivity and low </w:t>
      </w:r>
      <w:r w:rsidR="00D459BB" w:rsidRPr="00001BAB">
        <w:rPr>
          <w:rFonts w:ascii="Arial" w:hAnsi="Arial" w:cs="Arial"/>
          <w:sz w:val="20"/>
          <w:szCs w:val="20"/>
        </w:rPr>
        <w:t>self-control</w:t>
      </w:r>
      <w:r w:rsidRPr="00001BAB">
        <w:rPr>
          <w:rFonts w:ascii="Arial" w:hAnsi="Arial" w:cs="Arial"/>
          <w:sz w:val="20"/>
          <w:szCs w:val="20"/>
        </w:rPr>
        <w:t>" (Siegel, 2006) in addition to theorising that victimisation is not random but rather a component of the lifestyle the victims pursue.</w:t>
      </w:r>
    </w:p>
    <w:p w14:paraId="545D1314" w14:textId="7795317B" w:rsidR="006A2BAF" w:rsidRPr="00001BAB" w:rsidRDefault="005C08CC" w:rsidP="004670A8">
      <w:pPr>
        <w:jc w:val="both"/>
        <w:rPr>
          <w:rFonts w:ascii="Arial" w:hAnsi="Arial" w:cs="Arial"/>
          <w:sz w:val="20"/>
          <w:szCs w:val="20"/>
        </w:rPr>
      </w:pPr>
      <w:proofErr w:type="gramStart"/>
      <w:r w:rsidRPr="00001BAB">
        <w:rPr>
          <w:rFonts w:ascii="Arial" w:hAnsi="Arial" w:cs="Arial"/>
          <w:sz w:val="20"/>
          <w:szCs w:val="20"/>
        </w:rPr>
        <w:t>The aforementioned claim was examined by Eugene Wang, Gary Fireman, and Jared Dempsey</w:t>
      </w:r>
      <w:proofErr w:type="gramEnd"/>
      <w:r w:rsidRPr="00001BAB">
        <w:rPr>
          <w:rFonts w:ascii="Arial" w:hAnsi="Arial" w:cs="Arial"/>
          <w:sz w:val="20"/>
          <w:szCs w:val="20"/>
        </w:rPr>
        <w:t xml:space="preserve"> in a psychology journal article (2006). They observed a similarity in the impulsive and antisocial actions displayed by both criminal victims and perpetrators. As a result of these actions, the individual may be more vulnerable to victimisation than those who lead more traditional lifestyles, which could potentially lead to victimisation.</w:t>
      </w:r>
    </w:p>
    <w:p w14:paraId="25CF6FB9" w14:textId="730975DF" w:rsidR="001F06FD" w:rsidRPr="00001BAB" w:rsidRDefault="001F06FD" w:rsidP="004670A8">
      <w:pPr>
        <w:pStyle w:val="NormalWeb"/>
        <w:shd w:val="clear" w:color="auto" w:fill="FFFFFF"/>
        <w:spacing w:before="0" w:beforeAutospacing="0" w:after="150" w:afterAutospacing="0"/>
        <w:jc w:val="both"/>
        <w:rPr>
          <w:rFonts w:ascii="Arial" w:hAnsi="Arial" w:cs="Arial"/>
          <w:sz w:val="20"/>
          <w:szCs w:val="20"/>
        </w:rPr>
      </w:pPr>
      <w:r w:rsidRPr="00001BAB">
        <w:rPr>
          <w:rFonts w:ascii="Arial" w:hAnsi="Arial" w:cs="Arial"/>
          <w:sz w:val="20"/>
          <w:szCs w:val="20"/>
        </w:rPr>
        <w:t xml:space="preserve">Although lifestyle theory offers useful insights into the elements that increase a person's susceptibility to serious and organised crime, socioeconomic circumstances, location, and interpersonal relationships must also be </w:t>
      </w:r>
      <w:r w:rsidR="004E06EF" w:rsidRPr="00001BAB">
        <w:rPr>
          <w:rFonts w:ascii="Arial" w:hAnsi="Arial" w:cs="Arial"/>
          <w:sz w:val="20"/>
          <w:szCs w:val="20"/>
        </w:rPr>
        <w:t>considered</w:t>
      </w:r>
      <w:r w:rsidRPr="00001BAB">
        <w:rPr>
          <w:rFonts w:ascii="Arial" w:hAnsi="Arial" w:cs="Arial"/>
          <w:sz w:val="20"/>
          <w:szCs w:val="20"/>
        </w:rPr>
        <w:t xml:space="preserve"> as important factors that determine vulnerability in order to have a complete understanding.</w:t>
      </w:r>
    </w:p>
    <w:p w14:paraId="21FDE30D" w14:textId="436DC754" w:rsidR="001F06FD" w:rsidRPr="00001BAB" w:rsidRDefault="001F06FD" w:rsidP="004670A8">
      <w:pPr>
        <w:pStyle w:val="NormalWeb"/>
        <w:shd w:val="clear" w:color="auto" w:fill="FFFFFF"/>
        <w:spacing w:before="0" w:beforeAutospacing="0" w:after="150" w:afterAutospacing="0"/>
        <w:jc w:val="both"/>
        <w:rPr>
          <w:rFonts w:ascii="Arial" w:hAnsi="Arial" w:cs="Arial"/>
          <w:sz w:val="20"/>
          <w:szCs w:val="20"/>
        </w:rPr>
      </w:pPr>
      <w:r w:rsidRPr="00001BAB">
        <w:rPr>
          <w:rFonts w:ascii="Arial" w:hAnsi="Arial" w:cs="Arial"/>
          <w:sz w:val="20"/>
          <w:szCs w:val="20"/>
        </w:rPr>
        <w:t>Lifestyle theory</w:t>
      </w:r>
      <w:r w:rsidR="00C72B56" w:rsidRPr="00001BAB">
        <w:rPr>
          <w:rFonts w:ascii="Arial" w:hAnsi="Arial" w:cs="Arial"/>
          <w:sz w:val="20"/>
          <w:szCs w:val="20"/>
        </w:rPr>
        <w:t xml:space="preserve"> then</w:t>
      </w:r>
      <w:r w:rsidRPr="00001BAB">
        <w:rPr>
          <w:rFonts w:ascii="Arial" w:hAnsi="Arial" w:cs="Arial"/>
          <w:sz w:val="20"/>
          <w:szCs w:val="20"/>
        </w:rPr>
        <w:t xml:space="preserve"> gives credence that certain demographic of people </w:t>
      </w:r>
      <w:r w:rsidR="007D68F5" w:rsidRPr="00001BAB">
        <w:rPr>
          <w:rFonts w:ascii="Arial" w:hAnsi="Arial" w:cs="Arial"/>
          <w:sz w:val="20"/>
          <w:szCs w:val="20"/>
        </w:rPr>
        <w:t>is</w:t>
      </w:r>
      <w:r w:rsidRPr="00001BAB">
        <w:rPr>
          <w:rFonts w:ascii="Arial" w:hAnsi="Arial" w:cs="Arial"/>
          <w:sz w:val="20"/>
          <w:szCs w:val="20"/>
        </w:rPr>
        <w:t xml:space="preserve"> more susceptible to become victims of crime</w:t>
      </w:r>
      <w:proofErr w:type="gramStart"/>
      <w:r w:rsidRPr="00001BAB">
        <w:rPr>
          <w:rFonts w:ascii="Arial" w:hAnsi="Arial" w:cs="Arial"/>
          <w:sz w:val="20"/>
          <w:szCs w:val="20"/>
        </w:rPr>
        <w:t xml:space="preserve">.  </w:t>
      </w:r>
      <w:proofErr w:type="gramEnd"/>
      <w:r w:rsidRPr="00001BAB">
        <w:rPr>
          <w:rFonts w:ascii="Arial" w:hAnsi="Arial" w:cs="Arial"/>
          <w:sz w:val="20"/>
          <w:szCs w:val="20"/>
        </w:rPr>
        <w:t xml:space="preserve">For instance, based on lifestyle theory, people of a poor </w:t>
      </w:r>
      <w:r w:rsidR="00675902" w:rsidRPr="00001BAB">
        <w:rPr>
          <w:rFonts w:ascii="Arial" w:hAnsi="Arial" w:cs="Arial"/>
          <w:sz w:val="20"/>
          <w:szCs w:val="20"/>
        </w:rPr>
        <w:t>economic</w:t>
      </w:r>
      <w:r w:rsidRPr="00001BAB">
        <w:rPr>
          <w:rFonts w:ascii="Arial" w:hAnsi="Arial" w:cs="Arial"/>
          <w:sz w:val="20"/>
          <w:szCs w:val="20"/>
        </w:rPr>
        <w:t xml:space="preserve"> background or a poor educational background are far more susceptible to either become a victim of crime or to engage in criminal activity due to their circumstances.</w:t>
      </w:r>
    </w:p>
    <w:p w14:paraId="23FC3135" w14:textId="77777777" w:rsidR="001F06FD" w:rsidRPr="00001BAB" w:rsidRDefault="001F06FD" w:rsidP="004670A8">
      <w:pPr>
        <w:pStyle w:val="NormalWeb"/>
        <w:shd w:val="clear" w:color="auto" w:fill="FFFFFF"/>
        <w:spacing w:before="0" w:beforeAutospacing="0" w:after="150" w:afterAutospacing="0"/>
        <w:jc w:val="both"/>
        <w:rPr>
          <w:rFonts w:ascii="Arial" w:hAnsi="Arial" w:cs="Arial"/>
          <w:sz w:val="20"/>
          <w:szCs w:val="20"/>
        </w:rPr>
      </w:pPr>
    </w:p>
    <w:p w14:paraId="1CF87CAC" w14:textId="77777777" w:rsidR="001F06FD" w:rsidRPr="00001BAB" w:rsidRDefault="001F06FD" w:rsidP="004670A8">
      <w:pPr>
        <w:pStyle w:val="NormalWeb"/>
        <w:shd w:val="clear" w:color="auto" w:fill="FFFFFF"/>
        <w:spacing w:before="0" w:beforeAutospacing="0" w:after="150" w:afterAutospacing="0"/>
        <w:jc w:val="both"/>
        <w:rPr>
          <w:rFonts w:ascii="Arial" w:hAnsi="Arial" w:cs="Arial"/>
          <w:sz w:val="20"/>
          <w:szCs w:val="20"/>
        </w:rPr>
      </w:pPr>
      <w:r w:rsidRPr="00001BAB">
        <w:rPr>
          <w:rFonts w:ascii="Arial" w:hAnsi="Arial" w:cs="Arial"/>
          <w:sz w:val="20"/>
          <w:szCs w:val="20"/>
        </w:rPr>
        <w:t>A person is far more likely to suffer a personal victimisation if they, for instance, have a poor education towards online safety they could be more susceptible to things such as online fraud.</w:t>
      </w:r>
    </w:p>
    <w:p w14:paraId="03D391BA" w14:textId="77777777" w:rsidR="001F06FD" w:rsidRPr="00001BAB" w:rsidRDefault="001F06FD" w:rsidP="004670A8">
      <w:pPr>
        <w:pStyle w:val="NormalWeb"/>
        <w:shd w:val="clear" w:color="auto" w:fill="FFFFFF"/>
        <w:spacing w:before="0" w:beforeAutospacing="0" w:after="150" w:afterAutospacing="0"/>
        <w:jc w:val="both"/>
        <w:rPr>
          <w:rFonts w:ascii="Arial" w:hAnsi="Arial" w:cs="Arial"/>
          <w:sz w:val="20"/>
          <w:szCs w:val="20"/>
        </w:rPr>
      </w:pPr>
      <w:r w:rsidRPr="00001BAB">
        <w:rPr>
          <w:rFonts w:ascii="Arial" w:hAnsi="Arial" w:cs="Arial"/>
          <w:sz w:val="20"/>
          <w:szCs w:val="20"/>
        </w:rPr>
        <w:t xml:space="preserve">As noted by Pratt and Turanovic (2015) Both lifestyle and routine activity theories see victimisation through the lens of a motivated criminal, an attractive target/victim, and the absence of appropriate supervision. These ideas, however, differ in their perspectives on the behaviours that place persons at "risk" of victimisation. Whereas lifestyle theory considers risk in probabilistic terms (e.g., certain behaviours increase one's chances of being victimised), routine activity theory simply describes the victimisation event itself (e.g., if the three key elements converge, victimisation occurs; however, if one of the elements is missing, victimisation is avoided). </w:t>
      </w:r>
    </w:p>
    <w:p w14:paraId="668A4BBC" w14:textId="77777777" w:rsidR="001F06FD" w:rsidRPr="00001BAB" w:rsidRDefault="001F06FD" w:rsidP="004670A8">
      <w:pPr>
        <w:pStyle w:val="NormalWeb"/>
        <w:shd w:val="clear" w:color="auto" w:fill="FFFFFF"/>
        <w:spacing w:before="0" w:beforeAutospacing="0" w:after="150" w:afterAutospacing="0"/>
        <w:jc w:val="both"/>
        <w:rPr>
          <w:rFonts w:ascii="Arial" w:hAnsi="Arial" w:cs="Arial"/>
          <w:sz w:val="20"/>
          <w:szCs w:val="20"/>
        </w:rPr>
      </w:pPr>
    </w:p>
    <w:p w14:paraId="2186393E" w14:textId="5DCC3AF6" w:rsidR="001F06FD" w:rsidRPr="00001BAB" w:rsidRDefault="00D63DC0" w:rsidP="00F07810">
      <w:pPr>
        <w:pStyle w:val="NormalWeb"/>
        <w:shd w:val="clear" w:color="auto" w:fill="FFFFFF"/>
        <w:spacing w:before="0" w:beforeAutospacing="0" w:after="150" w:afterAutospacing="0"/>
        <w:jc w:val="both"/>
        <w:rPr>
          <w:rFonts w:ascii="Arial" w:hAnsi="Arial" w:cs="Arial"/>
          <w:sz w:val="20"/>
          <w:szCs w:val="20"/>
        </w:rPr>
      </w:pPr>
      <w:r w:rsidRPr="00001BAB">
        <w:rPr>
          <w:rFonts w:ascii="Arial" w:hAnsi="Arial" w:cs="Arial"/>
          <w:sz w:val="20"/>
          <w:szCs w:val="20"/>
        </w:rPr>
        <w:t>This suggests that lifestyle theory highlights the significance of being exposed to "high risk times, places, and people" when it comes to victimisation. Probabilistic concepts of variables on a continuum are used to understand both risk and victimisation. Taking drugs, robbing people, and stealing things are a few examples of the risky activities they contend do not ensure victimisation</w:t>
      </w:r>
      <w:proofErr w:type="gramStart"/>
      <w:r w:rsidRPr="00001BAB">
        <w:rPr>
          <w:rFonts w:ascii="Arial" w:hAnsi="Arial" w:cs="Arial"/>
          <w:sz w:val="20"/>
          <w:szCs w:val="20"/>
        </w:rPr>
        <w:t xml:space="preserve">.  </w:t>
      </w:r>
      <w:proofErr w:type="gramEnd"/>
      <w:r w:rsidRPr="00001BAB">
        <w:rPr>
          <w:rFonts w:ascii="Arial" w:hAnsi="Arial" w:cs="Arial"/>
          <w:sz w:val="20"/>
          <w:szCs w:val="20"/>
        </w:rPr>
        <w:t>It does, however, make it more likely to occur</w:t>
      </w:r>
      <w:proofErr w:type="gramStart"/>
      <w:r w:rsidRPr="00001BAB">
        <w:rPr>
          <w:rFonts w:ascii="Arial" w:hAnsi="Arial" w:cs="Arial"/>
          <w:sz w:val="20"/>
          <w:szCs w:val="20"/>
        </w:rPr>
        <w:t xml:space="preserve">.  </w:t>
      </w:r>
      <w:proofErr w:type="gramEnd"/>
      <w:r w:rsidRPr="00001BAB">
        <w:rPr>
          <w:rFonts w:ascii="Arial" w:hAnsi="Arial" w:cs="Arial"/>
          <w:sz w:val="20"/>
          <w:szCs w:val="20"/>
        </w:rPr>
        <w:t>To summarise, "lifestyle theory" emphasises that there is a higher chance of becoming a victim of crime if you come from a low</w:t>
      </w:r>
      <w:r w:rsidRPr="00001BAB">
        <w:rPr>
          <w:rFonts w:ascii="Arial" w:hAnsi="Arial" w:cs="Arial"/>
          <w:sz w:val="20"/>
          <w:szCs w:val="20"/>
        </w:rPr>
        <w:t>er socio-economic background</w:t>
      </w:r>
      <w:r w:rsidRPr="00001BAB">
        <w:rPr>
          <w:rFonts w:ascii="Arial" w:hAnsi="Arial" w:cs="Arial"/>
          <w:sz w:val="20"/>
          <w:szCs w:val="20"/>
        </w:rPr>
        <w:t>.</w:t>
      </w:r>
    </w:p>
    <w:p w14:paraId="354EBB78" w14:textId="3F58E6EF" w:rsidR="001F06FD" w:rsidRPr="00001BAB" w:rsidRDefault="001F06FD" w:rsidP="00F07810">
      <w:pPr>
        <w:pStyle w:val="NormalWeb"/>
        <w:shd w:val="clear" w:color="auto" w:fill="FFFFFF"/>
        <w:spacing w:before="0" w:beforeAutospacing="0" w:after="150" w:afterAutospacing="0"/>
        <w:jc w:val="both"/>
        <w:rPr>
          <w:rFonts w:ascii="Arial" w:hAnsi="Arial" w:cs="Arial"/>
          <w:sz w:val="20"/>
          <w:szCs w:val="20"/>
        </w:rPr>
      </w:pPr>
      <w:r w:rsidRPr="00001BAB">
        <w:rPr>
          <w:rFonts w:ascii="Arial" w:hAnsi="Arial" w:cs="Arial"/>
          <w:sz w:val="20"/>
          <w:szCs w:val="20"/>
        </w:rPr>
        <w:t xml:space="preserve">Word count - </w:t>
      </w:r>
      <w:r w:rsidR="00D63DC0" w:rsidRPr="00001BAB">
        <w:rPr>
          <w:rFonts w:ascii="Arial" w:hAnsi="Arial" w:cs="Arial"/>
          <w:sz w:val="20"/>
          <w:szCs w:val="20"/>
        </w:rPr>
        <w:t>902</w:t>
      </w:r>
    </w:p>
    <w:p w14:paraId="47551116" w14:textId="77777777" w:rsidR="00E25964" w:rsidRDefault="00E25964" w:rsidP="00F07810">
      <w:pPr>
        <w:pStyle w:val="NormalWeb"/>
        <w:shd w:val="clear" w:color="auto" w:fill="FFFFFF"/>
        <w:spacing w:before="0" w:beforeAutospacing="0" w:after="150" w:afterAutospacing="0"/>
        <w:jc w:val="both"/>
        <w:rPr>
          <w:rFonts w:ascii="Arial" w:hAnsi="Arial" w:cs="Arial"/>
          <w:b/>
          <w:bCs/>
          <w:sz w:val="20"/>
          <w:szCs w:val="20"/>
          <w:u w:val="single"/>
        </w:rPr>
      </w:pPr>
    </w:p>
    <w:p w14:paraId="55CB10EF" w14:textId="77777777" w:rsidR="00E25964" w:rsidRDefault="00E25964" w:rsidP="00F07810">
      <w:pPr>
        <w:pStyle w:val="NormalWeb"/>
        <w:shd w:val="clear" w:color="auto" w:fill="FFFFFF"/>
        <w:spacing w:before="0" w:beforeAutospacing="0" w:after="150" w:afterAutospacing="0"/>
        <w:jc w:val="both"/>
        <w:rPr>
          <w:rFonts w:ascii="Arial" w:hAnsi="Arial" w:cs="Arial"/>
          <w:b/>
          <w:bCs/>
          <w:sz w:val="20"/>
          <w:szCs w:val="20"/>
          <w:u w:val="single"/>
        </w:rPr>
      </w:pPr>
    </w:p>
    <w:p w14:paraId="287AAA0F" w14:textId="257D5FA5" w:rsidR="001F06FD" w:rsidRPr="00001BAB" w:rsidRDefault="001F06FD" w:rsidP="00F07810">
      <w:pPr>
        <w:pStyle w:val="NormalWeb"/>
        <w:shd w:val="clear" w:color="auto" w:fill="FFFFFF"/>
        <w:spacing w:before="0" w:beforeAutospacing="0" w:after="150" w:afterAutospacing="0"/>
        <w:jc w:val="both"/>
        <w:rPr>
          <w:rFonts w:ascii="Arial" w:hAnsi="Arial" w:cs="Arial"/>
          <w:b/>
          <w:bCs/>
          <w:sz w:val="20"/>
          <w:szCs w:val="20"/>
          <w:u w:val="single"/>
        </w:rPr>
      </w:pPr>
      <w:r w:rsidRPr="00001BAB">
        <w:rPr>
          <w:rFonts w:ascii="Arial" w:hAnsi="Arial" w:cs="Arial"/>
          <w:b/>
          <w:bCs/>
          <w:sz w:val="20"/>
          <w:szCs w:val="20"/>
          <w:u w:val="single"/>
        </w:rPr>
        <w:lastRenderedPageBreak/>
        <w:t>Bibliography</w:t>
      </w:r>
    </w:p>
    <w:p w14:paraId="77555F21" w14:textId="77777777" w:rsidR="00AA31C3" w:rsidRDefault="00AA31C3" w:rsidP="00AA31C3">
      <w:pPr>
        <w:pStyle w:val="NormalWeb"/>
        <w:spacing w:before="0" w:beforeAutospacing="0" w:after="240" w:afterAutospacing="0" w:line="360" w:lineRule="auto"/>
      </w:pPr>
      <w:r>
        <w:t xml:space="preserve">Cambridge Dictionary (2019). </w:t>
      </w:r>
      <w:r>
        <w:rPr>
          <w:i/>
          <w:iCs/>
        </w:rPr>
        <w:t>VULNERABLE | Meaning in the Cambridge English Dictionary</w:t>
      </w:r>
      <w:r>
        <w:t>. [online] Cambridge.org. Available at: https://dictionary.cambridge.org/dictionary/english/vulnerable [Accessed 11 Dec. 2023].</w:t>
      </w:r>
    </w:p>
    <w:p w14:paraId="212F6323" w14:textId="77777777" w:rsidR="00AA31C3" w:rsidRDefault="00AA31C3" w:rsidP="00AA31C3">
      <w:pPr>
        <w:pStyle w:val="NormalWeb"/>
        <w:spacing w:before="0" w:beforeAutospacing="0" w:after="240" w:afterAutospacing="0" w:line="360" w:lineRule="auto"/>
      </w:pPr>
      <w:r>
        <w:t xml:space="preserve">Cambridge Dictionary (2023). </w:t>
      </w:r>
      <w:r>
        <w:rPr>
          <w:i/>
          <w:iCs/>
        </w:rPr>
        <w:t>victimology</w:t>
      </w:r>
      <w:r>
        <w:t>. [online] @CambridgeWords. Available at: https://dictionary.cambridge.org/dictionary/english/victimology [Accessed 11 Dec. 2023].</w:t>
      </w:r>
    </w:p>
    <w:p w14:paraId="31FAE9CB" w14:textId="77777777" w:rsidR="00AA31C3" w:rsidRDefault="00AA31C3" w:rsidP="00AA31C3">
      <w:pPr>
        <w:pStyle w:val="NormalWeb"/>
        <w:spacing w:before="0" w:beforeAutospacing="0" w:after="240" w:afterAutospacing="0" w:line="360" w:lineRule="auto"/>
      </w:pPr>
      <w:r>
        <w:t xml:space="preserve">College of Policing (2021). </w:t>
      </w:r>
      <w:r>
        <w:rPr>
          <w:i/>
          <w:iCs/>
        </w:rPr>
        <w:t>Introduction to vulnerability-related risk</w:t>
      </w:r>
      <w:r>
        <w:t>. [online] College of Policing. Available at: https://www.college.police.uk/guidance/vulnerability-related-risks/introduction-vulnerability-related-risk#:~:text=We%20have%20adopted%20the%20THRIVE [Accessed 11 Dec. 2023].</w:t>
      </w:r>
    </w:p>
    <w:p w14:paraId="01E7CD71" w14:textId="77777777" w:rsidR="00AA31C3" w:rsidRDefault="00AA31C3" w:rsidP="00AA31C3">
      <w:pPr>
        <w:pStyle w:val="NormalWeb"/>
        <w:spacing w:before="0" w:beforeAutospacing="0" w:after="240" w:afterAutospacing="0" w:line="360" w:lineRule="auto"/>
      </w:pPr>
      <w:r>
        <w:t xml:space="preserve">Dempsey, J.P., Fireman, G.D. and Wang, E. (2006). Transitioning Out of Peer Victimization in School Children: Gender and </w:t>
      </w:r>
      <w:proofErr w:type="spellStart"/>
      <w:r>
        <w:t>Behavioral</w:t>
      </w:r>
      <w:proofErr w:type="spellEnd"/>
      <w:r>
        <w:t xml:space="preserve"> Characteristics. </w:t>
      </w:r>
      <w:r>
        <w:rPr>
          <w:i/>
          <w:iCs/>
        </w:rPr>
        <w:t xml:space="preserve">Journal of Psychopathology and </w:t>
      </w:r>
      <w:proofErr w:type="spellStart"/>
      <w:r>
        <w:rPr>
          <w:i/>
          <w:iCs/>
        </w:rPr>
        <w:t>Behavioral</w:t>
      </w:r>
      <w:proofErr w:type="spellEnd"/>
      <w:r>
        <w:rPr>
          <w:i/>
          <w:iCs/>
        </w:rPr>
        <w:t xml:space="preserve"> Assessment</w:t>
      </w:r>
      <w:r>
        <w:t>, 28(4), pp.271–280. doi:https://doi.org/10.1007/s10862-005-9014-5.</w:t>
      </w:r>
    </w:p>
    <w:p w14:paraId="34C12079" w14:textId="77777777" w:rsidR="00AA31C3" w:rsidRDefault="00AA31C3" w:rsidP="00AA31C3">
      <w:pPr>
        <w:pStyle w:val="NormalWeb"/>
        <w:spacing w:before="0" w:beforeAutospacing="0" w:after="240" w:afterAutospacing="0" w:line="360" w:lineRule="auto"/>
      </w:pPr>
      <w:r>
        <w:t xml:space="preserve">Fergusson, D., Swain-Campbell, N. and Horwood, J. (2004). How Does Childhood Economic Disadvantage Lead to crime? </w:t>
      </w:r>
      <w:r>
        <w:rPr>
          <w:i/>
          <w:iCs/>
        </w:rPr>
        <w:t>Journal of Child Psychology and Psychiatry</w:t>
      </w:r>
      <w:r>
        <w:t>, [online] 45(5), pp.956–966. doi:https://doi.org/10.1111/j.1469-7610.2004.t01-1-00288.x.</w:t>
      </w:r>
    </w:p>
    <w:p w14:paraId="7007932E" w14:textId="77777777" w:rsidR="00AA31C3" w:rsidRDefault="00AA31C3" w:rsidP="00AA31C3">
      <w:pPr>
        <w:pStyle w:val="NormalWeb"/>
        <w:spacing w:before="0" w:beforeAutospacing="0" w:after="240" w:afterAutospacing="0" w:line="360" w:lineRule="auto"/>
      </w:pPr>
      <w:r>
        <w:t xml:space="preserve">Laine Harper (2014). </w:t>
      </w:r>
      <w:r>
        <w:rPr>
          <w:i/>
          <w:iCs/>
        </w:rPr>
        <w:t>The Four Theories of Victimization</w:t>
      </w:r>
      <w:r>
        <w:t xml:space="preserve">. [online] </w:t>
      </w:r>
      <w:proofErr w:type="spellStart"/>
      <w:r>
        <w:t>Soapboxie</w:t>
      </w:r>
      <w:proofErr w:type="spellEnd"/>
      <w:r>
        <w:t>. Available at: https://soapboxie.com/government/The-Four-Theories-of-Victimization [Accessed 11 Dec. 2023].</w:t>
      </w:r>
    </w:p>
    <w:p w14:paraId="6DA638A7" w14:textId="77777777" w:rsidR="00AA31C3" w:rsidRDefault="00AA31C3" w:rsidP="00AA31C3">
      <w:pPr>
        <w:pStyle w:val="NormalWeb"/>
        <w:spacing w:before="0" w:beforeAutospacing="0" w:after="240" w:afterAutospacing="0" w:line="360" w:lineRule="auto"/>
      </w:pPr>
      <w:r>
        <w:t xml:space="preserve">National Crime Agency (2016). </w:t>
      </w:r>
      <w:r>
        <w:rPr>
          <w:i/>
          <w:iCs/>
        </w:rPr>
        <w:t>Intelligence Assessment Pathways into Serious and Organised Crime</w:t>
      </w:r>
      <w:r>
        <w:t>. [online] Available at: https://www.nationalcrimeagency.gov.uk/who-we-are/publications/358-nca-intelligence-assessment-pathways-into-serious-and-organised-crime/file [Accessed 11 Dec. 2023].</w:t>
      </w:r>
    </w:p>
    <w:p w14:paraId="1CD86312" w14:textId="77777777" w:rsidR="00AA31C3" w:rsidRDefault="00AA31C3" w:rsidP="00AA31C3">
      <w:pPr>
        <w:pStyle w:val="NormalWeb"/>
        <w:spacing w:before="0" w:beforeAutospacing="0" w:after="240" w:afterAutospacing="0" w:line="360" w:lineRule="auto"/>
      </w:pPr>
      <w:r>
        <w:t xml:space="preserve">Pratt, T.C. and </w:t>
      </w:r>
      <w:proofErr w:type="spellStart"/>
      <w:r>
        <w:t>Turanovic</w:t>
      </w:r>
      <w:proofErr w:type="spellEnd"/>
      <w:r>
        <w:t xml:space="preserve">, J.J. (2015). Lifestyle and Routine Activity Theories Revisited: The Importance of ‘Risk’ to the Study of Victimization. </w:t>
      </w:r>
      <w:r>
        <w:rPr>
          <w:i/>
          <w:iCs/>
        </w:rPr>
        <w:t>Victims &amp; Offenders</w:t>
      </w:r>
      <w:r>
        <w:t>, 11(3), pp.335–354. doi:https://doi.org/10.1080/15564886.2015.1057351.</w:t>
      </w:r>
    </w:p>
    <w:p w14:paraId="345D5B84" w14:textId="77777777" w:rsidR="00AA31C3" w:rsidRDefault="00AA31C3" w:rsidP="00AA31C3">
      <w:pPr>
        <w:pStyle w:val="NormalWeb"/>
        <w:spacing w:before="0" w:beforeAutospacing="0" w:after="240" w:afterAutospacing="0" w:line="360" w:lineRule="auto"/>
      </w:pPr>
      <w:r>
        <w:t xml:space="preserve">Seigel , L., J (2015). </w:t>
      </w:r>
      <w:r>
        <w:rPr>
          <w:i/>
          <w:iCs/>
        </w:rPr>
        <w:t xml:space="preserve">Criminology </w:t>
      </w:r>
      <w:r>
        <w:t>. 12th ed. Cengage Learning, Inc.</w:t>
      </w:r>
    </w:p>
    <w:p w14:paraId="7C8CB6B5" w14:textId="77777777" w:rsidR="00AA31C3" w:rsidRDefault="00AA31C3" w:rsidP="00AA31C3">
      <w:pPr>
        <w:pStyle w:val="NormalWeb"/>
        <w:spacing w:before="0" w:beforeAutospacing="0" w:after="240" w:afterAutospacing="0" w:line="360" w:lineRule="auto"/>
      </w:pPr>
      <w:r>
        <w:lastRenderedPageBreak/>
        <w:t xml:space="preserve">Seigel, L., J (2006). </w:t>
      </w:r>
      <w:r>
        <w:rPr>
          <w:i/>
          <w:iCs/>
        </w:rPr>
        <w:t>Criminology</w:t>
      </w:r>
      <w:r>
        <w:t>. 10th Edition ed. University of Massachusetts, Lowell : Thomson Wadsworth.</w:t>
      </w:r>
    </w:p>
    <w:p w14:paraId="1C988266" w14:textId="77777777" w:rsidR="001F06FD" w:rsidRPr="00001BAB" w:rsidRDefault="001F06FD" w:rsidP="00F07810">
      <w:pPr>
        <w:pStyle w:val="NormalWeb"/>
        <w:shd w:val="clear" w:color="auto" w:fill="FFFFFF"/>
        <w:spacing w:before="0" w:beforeAutospacing="0" w:after="150" w:afterAutospacing="0"/>
        <w:jc w:val="both"/>
        <w:rPr>
          <w:rFonts w:ascii="Arial" w:hAnsi="Arial" w:cs="Arial"/>
          <w:b/>
          <w:bCs/>
          <w:sz w:val="20"/>
          <w:szCs w:val="20"/>
          <w:u w:val="single"/>
        </w:rPr>
      </w:pPr>
    </w:p>
    <w:p w14:paraId="225FADF5" w14:textId="77777777" w:rsidR="001F06FD" w:rsidRPr="00001BAB" w:rsidRDefault="001F06FD" w:rsidP="00F07810">
      <w:pPr>
        <w:pStyle w:val="NormalWeb"/>
        <w:spacing w:before="0" w:beforeAutospacing="0" w:after="240" w:afterAutospacing="0" w:line="360" w:lineRule="auto"/>
        <w:jc w:val="both"/>
        <w:rPr>
          <w:rFonts w:ascii="Arial" w:hAnsi="Arial" w:cs="Arial"/>
          <w:sz w:val="20"/>
          <w:szCs w:val="20"/>
        </w:rPr>
      </w:pPr>
    </w:p>
    <w:p w14:paraId="3A90A1E9" w14:textId="77777777" w:rsidR="001F06FD" w:rsidRPr="00001BAB" w:rsidRDefault="001F06FD" w:rsidP="00F07810">
      <w:pPr>
        <w:jc w:val="both"/>
        <w:rPr>
          <w:rFonts w:ascii="Arial" w:hAnsi="Arial" w:cs="Arial"/>
          <w:sz w:val="20"/>
          <w:szCs w:val="20"/>
        </w:rPr>
      </w:pPr>
    </w:p>
    <w:p w14:paraId="6F802CBF" w14:textId="77777777" w:rsidR="001F06FD" w:rsidRPr="00001BAB" w:rsidRDefault="001F06FD" w:rsidP="00F07810">
      <w:pPr>
        <w:jc w:val="both"/>
        <w:rPr>
          <w:rFonts w:ascii="Arial" w:hAnsi="Arial" w:cs="Arial"/>
          <w:sz w:val="20"/>
          <w:szCs w:val="20"/>
        </w:rPr>
      </w:pPr>
    </w:p>
    <w:p w14:paraId="256853B6" w14:textId="77777777" w:rsidR="001F06FD" w:rsidRPr="00001BAB" w:rsidRDefault="001F06FD" w:rsidP="00F07810">
      <w:pPr>
        <w:jc w:val="both"/>
        <w:rPr>
          <w:rFonts w:ascii="Arial" w:hAnsi="Arial" w:cs="Arial"/>
          <w:sz w:val="20"/>
          <w:szCs w:val="20"/>
        </w:rPr>
      </w:pPr>
    </w:p>
    <w:p w14:paraId="3A02CB0E" w14:textId="77777777" w:rsidR="001F06FD" w:rsidRPr="00001BAB" w:rsidRDefault="001F06FD" w:rsidP="00F07810">
      <w:pPr>
        <w:jc w:val="both"/>
        <w:rPr>
          <w:rFonts w:ascii="Arial" w:hAnsi="Arial" w:cs="Arial"/>
          <w:sz w:val="20"/>
          <w:szCs w:val="20"/>
        </w:rPr>
      </w:pPr>
    </w:p>
    <w:p w14:paraId="35B22444" w14:textId="77777777" w:rsidR="001F06FD" w:rsidRPr="00001BAB" w:rsidRDefault="001F06FD" w:rsidP="00F07810">
      <w:pPr>
        <w:jc w:val="both"/>
        <w:rPr>
          <w:rFonts w:ascii="Arial" w:hAnsi="Arial" w:cs="Arial"/>
          <w:sz w:val="20"/>
          <w:szCs w:val="20"/>
        </w:rPr>
      </w:pPr>
    </w:p>
    <w:p w14:paraId="6657B8B6" w14:textId="77777777" w:rsidR="001F06FD" w:rsidRPr="00001BAB" w:rsidRDefault="001F06FD" w:rsidP="00F07810">
      <w:pPr>
        <w:jc w:val="both"/>
        <w:rPr>
          <w:rFonts w:ascii="Arial" w:hAnsi="Arial" w:cs="Arial"/>
          <w:sz w:val="20"/>
          <w:szCs w:val="20"/>
        </w:rPr>
      </w:pPr>
    </w:p>
    <w:p w14:paraId="556F08A5" w14:textId="77777777" w:rsidR="001F06FD" w:rsidRPr="00001BAB" w:rsidRDefault="001F06FD" w:rsidP="00F07810">
      <w:pPr>
        <w:jc w:val="both"/>
        <w:rPr>
          <w:rFonts w:ascii="Arial" w:hAnsi="Arial" w:cs="Arial"/>
          <w:sz w:val="20"/>
          <w:szCs w:val="20"/>
        </w:rPr>
      </w:pPr>
    </w:p>
    <w:p w14:paraId="13CEF5C4" w14:textId="77777777" w:rsidR="001F06FD" w:rsidRPr="00001BAB" w:rsidRDefault="001F06FD" w:rsidP="00F07810">
      <w:pPr>
        <w:jc w:val="both"/>
        <w:rPr>
          <w:rFonts w:ascii="Arial" w:hAnsi="Arial" w:cs="Arial"/>
          <w:sz w:val="20"/>
          <w:szCs w:val="20"/>
        </w:rPr>
      </w:pPr>
    </w:p>
    <w:p w14:paraId="5E0D0E44" w14:textId="77777777" w:rsidR="001F06FD" w:rsidRPr="00001BAB" w:rsidRDefault="001F06FD" w:rsidP="00F07810">
      <w:pPr>
        <w:jc w:val="both"/>
        <w:rPr>
          <w:rFonts w:ascii="Arial" w:hAnsi="Arial" w:cs="Arial"/>
          <w:sz w:val="20"/>
          <w:szCs w:val="20"/>
        </w:rPr>
      </w:pPr>
    </w:p>
    <w:p w14:paraId="4DCE4C6E" w14:textId="77777777" w:rsidR="001F06FD" w:rsidRPr="00001BAB" w:rsidRDefault="001F06FD" w:rsidP="00F07810">
      <w:pPr>
        <w:jc w:val="both"/>
        <w:rPr>
          <w:rFonts w:ascii="Arial" w:hAnsi="Arial" w:cs="Arial"/>
          <w:sz w:val="20"/>
          <w:szCs w:val="20"/>
        </w:rPr>
      </w:pPr>
    </w:p>
    <w:p w14:paraId="6C0ACEAA" w14:textId="77777777" w:rsidR="001F06FD" w:rsidRPr="00001BAB" w:rsidRDefault="001F06FD" w:rsidP="00F07810">
      <w:pPr>
        <w:jc w:val="both"/>
        <w:rPr>
          <w:rFonts w:ascii="Arial" w:hAnsi="Arial" w:cs="Arial"/>
          <w:sz w:val="20"/>
          <w:szCs w:val="20"/>
        </w:rPr>
      </w:pPr>
    </w:p>
    <w:p w14:paraId="2B100C04" w14:textId="77777777" w:rsidR="001F06FD" w:rsidRPr="00001BAB" w:rsidRDefault="001F06FD" w:rsidP="00F07810">
      <w:pPr>
        <w:jc w:val="both"/>
        <w:rPr>
          <w:rFonts w:ascii="Arial" w:hAnsi="Arial" w:cs="Arial"/>
          <w:sz w:val="20"/>
          <w:szCs w:val="20"/>
        </w:rPr>
      </w:pPr>
    </w:p>
    <w:p w14:paraId="0A5FC379" w14:textId="77777777" w:rsidR="001F06FD" w:rsidRPr="00001BAB" w:rsidRDefault="001F06FD" w:rsidP="00F07810">
      <w:pPr>
        <w:jc w:val="both"/>
        <w:rPr>
          <w:rFonts w:ascii="Arial" w:hAnsi="Arial" w:cs="Arial"/>
          <w:sz w:val="20"/>
          <w:szCs w:val="20"/>
        </w:rPr>
      </w:pPr>
    </w:p>
    <w:p w14:paraId="5FAE1DA1" w14:textId="77777777" w:rsidR="001F06FD" w:rsidRPr="00001BAB" w:rsidRDefault="001F06FD" w:rsidP="00F07810">
      <w:pPr>
        <w:jc w:val="both"/>
        <w:rPr>
          <w:rFonts w:ascii="Arial" w:hAnsi="Arial" w:cs="Arial"/>
          <w:sz w:val="20"/>
          <w:szCs w:val="20"/>
        </w:rPr>
      </w:pPr>
    </w:p>
    <w:p w14:paraId="46FACE90" w14:textId="77777777" w:rsidR="001F06FD" w:rsidRPr="00001BAB" w:rsidRDefault="001F06FD" w:rsidP="00F07810">
      <w:pPr>
        <w:jc w:val="both"/>
        <w:rPr>
          <w:rFonts w:ascii="Arial" w:hAnsi="Arial" w:cs="Arial"/>
          <w:sz w:val="20"/>
          <w:szCs w:val="20"/>
        </w:rPr>
      </w:pPr>
    </w:p>
    <w:p w14:paraId="279A387C" w14:textId="77777777" w:rsidR="001F06FD" w:rsidRPr="00001BAB" w:rsidRDefault="001F06FD" w:rsidP="00F07810">
      <w:pPr>
        <w:jc w:val="both"/>
        <w:rPr>
          <w:rFonts w:ascii="Arial" w:hAnsi="Arial" w:cs="Arial"/>
          <w:sz w:val="20"/>
          <w:szCs w:val="20"/>
        </w:rPr>
      </w:pPr>
    </w:p>
    <w:p w14:paraId="56487E97" w14:textId="77777777" w:rsidR="001F06FD" w:rsidRPr="00001BAB" w:rsidRDefault="001F06FD" w:rsidP="00F07810">
      <w:pPr>
        <w:jc w:val="both"/>
        <w:rPr>
          <w:rFonts w:ascii="Arial" w:hAnsi="Arial" w:cs="Arial"/>
          <w:sz w:val="20"/>
          <w:szCs w:val="20"/>
        </w:rPr>
      </w:pPr>
    </w:p>
    <w:p w14:paraId="0436DA63" w14:textId="77777777" w:rsidR="001F06FD" w:rsidRPr="00001BAB" w:rsidRDefault="001F06FD" w:rsidP="00F07810">
      <w:pPr>
        <w:jc w:val="both"/>
        <w:rPr>
          <w:rFonts w:ascii="Arial" w:hAnsi="Arial" w:cs="Arial"/>
          <w:sz w:val="20"/>
          <w:szCs w:val="20"/>
        </w:rPr>
      </w:pPr>
    </w:p>
    <w:p w14:paraId="0ACC39DD" w14:textId="77777777" w:rsidR="001F06FD" w:rsidRPr="00001BAB" w:rsidRDefault="001F06FD" w:rsidP="00F07810">
      <w:pPr>
        <w:jc w:val="both"/>
        <w:rPr>
          <w:rFonts w:ascii="Arial" w:hAnsi="Arial" w:cs="Arial"/>
          <w:sz w:val="20"/>
          <w:szCs w:val="20"/>
        </w:rPr>
      </w:pPr>
    </w:p>
    <w:p w14:paraId="75204121" w14:textId="77777777" w:rsidR="001131A8" w:rsidRPr="00001BAB" w:rsidRDefault="001131A8" w:rsidP="00F07810">
      <w:pPr>
        <w:pStyle w:val="Default"/>
        <w:jc w:val="both"/>
        <w:rPr>
          <w:b/>
          <w:bCs/>
          <w:color w:val="auto"/>
          <w:sz w:val="20"/>
          <w:szCs w:val="20"/>
        </w:rPr>
      </w:pPr>
    </w:p>
    <w:p w14:paraId="5E179084" w14:textId="77777777" w:rsidR="001131A8" w:rsidRPr="00001BAB" w:rsidRDefault="001131A8" w:rsidP="00F07810">
      <w:pPr>
        <w:pStyle w:val="Default"/>
        <w:jc w:val="both"/>
        <w:rPr>
          <w:b/>
          <w:bCs/>
          <w:color w:val="auto"/>
          <w:sz w:val="20"/>
          <w:szCs w:val="20"/>
        </w:rPr>
      </w:pPr>
    </w:p>
    <w:p w14:paraId="076AA001" w14:textId="77777777" w:rsidR="001131A8" w:rsidRPr="00001BAB" w:rsidRDefault="001131A8" w:rsidP="00F07810">
      <w:pPr>
        <w:pStyle w:val="Default"/>
        <w:jc w:val="both"/>
        <w:rPr>
          <w:b/>
          <w:bCs/>
          <w:color w:val="auto"/>
          <w:sz w:val="20"/>
          <w:szCs w:val="20"/>
        </w:rPr>
      </w:pPr>
    </w:p>
    <w:p w14:paraId="407B4F13" w14:textId="77777777" w:rsidR="001131A8" w:rsidRPr="00001BAB" w:rsidRDefault="001131A8" w:rsidP="00F07810">
      <w:pPr>
        <w:pStyle w:val="Default"/>
        <w:jc w:val="both"/>
        <w:rPr>
          <w:b/>
          <w:bCs/>
          <w:color w:val="auto"/>
          <w:sz w:val="20"/>
          <w:szCs w:val="20"/>
        </w:rPr>
      </w:pPr>
    </w:p>
    <w:p w14:paraId="5CAF9B40" w14:textId="77777777" w:rsidR="001131A8" w:rsidRPr="00001BAB" w:rsidRDefault="001131A8" w:rsidP="00F07810">
      <w:pPr>
        <w:pStyle w:val="Default"/>
        <w:jc w:val="both"/>
        <w:rPr>
          <w:b/>
          <w:bCs/>
          <w:color w:val="auto"/>
          <w:sz w:val="20"/>
          <w:szCs w:val="20"/>
        </w:rPr>
      </w:pPr>
    </w:p>
    <w:p w14:paraId="587236D6" w14:textId="77777777" w:rsidR="001131A8" w:rsidRPr="00001BAB" w:rsidRDefault="001131A8" w:rsidP="00F07810">
      <w:pPr>
        <w:pStyle w:val="Default"/>
        <w:jc w:val="both"/>
        <w:rPr>
          <w:b/>
          <w:bCs/>
          <w:color w:val="auto"/>
          <w:sz w:val="20"/>
          <w:szCs w:val="20"/>
        </w:rPr>
      </w:pPr>
    </w:p>
    <w:p w14:paraId="330EE8BC" w14:textId="77777777" w:rsidR="001131A8" w:rsidRPr="00001BAB" w:rsidRDefault="001131A8" w:rsidP="00F07810">
      <w:pPr>
        <w:pStyle w:val="Default"/>
        <w:jc w:val="both"/>
        <w:rPr>
          <w:b/>
          <w:bCs/>
          <w:color w:val="auto"/>
          <w:sz w:val="20"/>
          <w:szCs w:val="20"/>
        </w:rPr>
      </w:pPr>
    </w:p>
    <w:p w14:paraId="3BA656C1" w14:textId="77777777" w:rsidR="001131A8" w:rsidRPr="00001BAB" w:rsidRDefault="001131A8" w:rsidP="00F07810">
      <w:pPr>
        <w:pStyle w:val="Default"/>
        <w:jc w:val="both"/>
        <w:rPr>
          <w:b/>
          <w:bCs/>
          <w:color w:val="auto"/>
          <w:sz w:val="20"/>
          <w:szCs w:val="20"/>
        </w:rPr>
      </w:pPr>
    </w:p>
    <w:p w14:paraId="7AA4EE72" w14:textId="77777777" w:rsidR="001131A8" w:rsidRPr="00001BAB" w:rsidRDefault="001131A8" w:rsidP="00F07810">
      <w:pPr>
        <w:pStyle w:val="Default"/>
        <w:jc w:val="both"/>
        <w:rPr>
          <w:b/>
          <w:bCs/>
          <w:color w:val="auto"/>
          <w:sz w:val="20"/>
          <w:szCs w:val="20"/>
        </w:rPr>
      </w:pPr>
    </w:p>
    <w:p w14:paraId="0D370038" w14:textId="77777777" w:rsidR="001131A8" w:rsidRPr="00001BAB" w:rsidRDefault="001131A8" w:rsidP="00F07810">
      <w:pPr>
        <w:pStyle w:val="Default"/>
        <w:jc w:val="both"/>
        <w:rPr>
          <w:b/>
          <w:bCs/>
          <w:color w:val="auto"/>
          <w:sz w:val="20"/>
          <w:szCs w:val="20"/>
        </w:rPr>
      </w:pPr>
    </w:p>
    <w:p w14:paraId="55B74340" w14:textId="77777777" w:rsidR="00AA31C3" w:rsidRDefault="00AA31C3" w:rsidP="00F07810">
      <w:pPr>
        <w:pStyle w:val="Default"/>
        <w:jc w:val="both"/>
        <w:rPr>
          <w:b/>
          <w:bCs/>
          <w:color w:val="auto"/>
          <w:sz w:val="20"/>
          <w:szCs w:val="20"/>
        </w:rPr>
      </w:pPr>
    </w:p>
    <w:p w14:paraId="601B0C36" w14:textId="77777777" w:rsidR="00AA31C3" w:rsidRDefault="00AA31C3" w:rsidP="00F07810">
      <w:pPr>
        <w:pStyle w:val="Default"/>
        <w:jc w:val="both"/>
        <w:rPr>
          <w:b/>
          <w:bCs/>
          <w:color w:val="auto"/>
          <w:sz w:val="20"/>
          <w:szCs w:val="20"/>
        </w:rPr>
      </w:pPr>
    </w:p>
    <w:p w14:paraId="71D42DED" w14:textId="77777777" w:rsidR="00AA31C3" w:rsidRDefault="00AA31C3" w:rsidP="00F07810">
      <w:pPr>
        <w:pStyle w:val="Default"/>
        <w:jc w:val="both"/>
        <w:rPr>
          <w:b/>
          <w:bCs/>
          <w:color w:val="auto"/>
          <w:sz w:val="20"/>
          <w:szCs w:val="20"/>
        </w:rPr>
      </w:pPr>
    </w:p>
    <w:p w14:paraId="476B615B" w14:textId="77777777" w:rsidR="00AA31C3" w:rsidRDefault="00AA31C3" w:rsidP="00F07810">
      <w:pPr>
        <w:pStyle w:val="Default"/>
        <w:jc w:val="both"/>
        <w:rPr>
          <w:b/>
          <w:bCs/>
          <w:color w:val="auto"/>
          <w:sz w:val="20"/>
          <w:szCs w:val="20"/>
        </w:rPr>
      </w:pPr>
    </w:p>
    <w:p w14:paraId="1D502524" w14:textId="77777777" w:rsidR="00AA31C3" w:rsidRDefault="00AA31C3" w:rsidP="00F07810">
      <w:pPr>
        <w:pStyle w:val="Default"/>
        <w:jc w:val="both"/>
        <w:rPr>
          <w:b/>
          <w:bCs/>
          <w:color w:val="auto"/>
          <w:sz w:val="20"/>
          <w:szCs w:val="20"/>
        </w:rPr>
      </w:pPr>
    </w:p>
    <w:p w14:paraId="6B5D546D" w14:textId="77777777" w:rsidR="00AA31C3" w:rsidRDefault="00AA31C3" w:rsidP="00F07810">
      <w:pPr>
        <w:pStyle w:val="Default"/>
        <w:jc w:val="both"/>
        <w:rPr>
          <w:b/>
          <w:bCs/>
          <w:color w:val="auto"/>
          <w:sz w:val="20"/>
          <w:szCs w:val="20"/>
        </w:rPr>
      </w:pPr>
    </w:p>
    <w:p w14:paraId="2DB9AADC" w14:textId="77777777" w:rsidR="00AA31C3" w:rsidRDefault="00AA31C3" w:rsidP="00F07810">
      <w:pPr>
        <w:pStyle w:val="Default"/>
        <w:jc w:val="both"/>
        <w:rPr>
          <w:b/>
          <w:bCs/>
          <w:color w:val="auto"/>
          <w:sz w:val="20"/>
          <w:szCs w:val="20"/>
        </w:rPr>
      </w:pPr>
    </w:p>
    <w:p w14:paraId="1631BC1F" w14:textId="77777777" w:rsidR="00AA31C3" w:rsidRDefault="00AA31C3" w:rsidP="00F07810">
      <w:pPr>
        <w:pStyle w:val="Default"/>
        <w:jc w:val="both"/>
        <w:rPr>
          <w:b/>
          <w:bCs/>
          <w:color w:val="auto"/>
          <w:sz w:val="20"/>
          <w:szCs w:val="20"/>
        </w:rPr>
      </w:pPr>
    </w:p>
    <w:p w14:paraId="05E7DD1B" w14:textId="46DC8D9E" w:rsidR="001F06FD" w:rsidRPr="00001BAB" w:rsidRDefault="001F06FD" w:rsidP="00F07810">
      <w:pPr>
        <w:pStyle w:val="Default"/>
        <w:jc w:val="both"/>
        <w:rPr>
          <w:color w:val="auto"/>
          <w:sz w:val="20"/>
          <w:szCs w:val="20"/>
        </w:rPr>
      </w:pPr>
      <w:r w:rsidRPr="00001BAB">
        <w:rPr>
          <w:b/>
          <w:bCs/>
          <w:color w:val="auto"/>
          <w:sz w:val="20"/>
          <w:szCs w:val="20"/>
        </w:rPr>
        <w:lastRenderedPageBreak/>
        <w:t xml:space="preserve">Essay four: </w:t>
      </w:r>
    </w:p>
    <w:p w14:paraId="2B1A1579" w14:textId="77777777" w:rsidR="001F06FD" w:rsidRPr="00001BAB" w:rsidRDefault="001F06FD" w:rsidP="00F07810">
      <w:pPr>
        <w:pStyle w:val="Default"/>
        <w:jc w:val="both"/>
        <w:rPr>
          <w:color w:val="auto"/>
          <w:sz w:val="20"/>
          <w:szCs w:val="20"/>
        </w:rPr>
      </w:pPr>
      <w:r w:rsidRPr="00001BAB">
        <w:rPr>
          <w:color w:val="auto"/>
          <w:sz w:val="20"/>
          <w:szCs w:val="20"/>
        </w:rPr>
        <w:t xml:space="preserve">Why is a partnership approach the most effective way of preventing re-offending? </w:t>
      </w:r>
    </w:p>
    <w:p w14:paraId="22B6936F" w14:textId="77777777" w:rsidR="001F06FD" w:rsidRPr="00001BAB" w:rsidRDefault="001F06FD" w:rsidP="00F07810">
      <w:pPr>
        <w:pStyle w:val="Default"/>
        <w:jc w:val="both"/>
        <w:rPr>
          <w:color w:val="auto"/>
          <w:sz w:val="20"/>
          <w:szCs w:val="20"/>
        </w:rPr>
      </w:pPr>
      <w:r w:rsidRPr="00001BAB">
        <w:rPr>
          <w:color w:val="auto"/>
          <w:sz w:val="20"/>
          <w:szCs w:val="20"/>
        </w:rPr>
        <w:t xml:space="preserve">Support your answer with relevant evidence drawn from academic sources. </w:t>
      </w:r>
    </w:p>
    <w:p w14:paraId="5142BFF2" w14:textId="77777777" w:rsidR="001F06FD" w:rsidRPr="00001BAB" w:rsidRDefault="001F06FD" w:rsidP="00F07810">
      <w:pPr>
        <w:jc w:val="both"/>
        <w:rPr>
          <w:rFonts w:ascii="Arial" w:hAnsi="Arial" w:cs="Arial"/>
          <w:sz w:val="20"/>
          <w:szCs w:val="20"/>
        </w:rPr>
      </w:pPr>
      <w:r w:rsidRPr="00001BAB">
        <w:rPr>
          <w:rFonts w:ascii="Arial" w:hAnsi="Arial" w:cs="Arial"/>
          <w:b/>
          <w:bCs/>
          <w:sz w:val="20"/>
          <w:szCs w:val="20"/>
        </w:rPr>
        <w:t xml:space="preserve">Word limit: </w:t>
      </w:r>
      <w:r w:rsidRPr="00001BAB">
        <w:rPr>
          <w:rFonts w:ascii="Arial" w:hAnsi="Arial" w:cs="Arial"/>
          <w:sz w:val="20"/>
          <w:szCs w:val="20"/>
        </w:rPr>
        <w:t>1000 words.</w:t>
      </w:r>
    </w:p>
    <w:p w14:paraId="08CA90B7" w14:textId="77777777" w:rsidR="001F06FD" w:rsidRPr="00001BAB" w:rsidRDefault="001F06FD" w:rsidP="00F07810">
      <w:pPr>
        <w:jc w:val="both"/>
        <w:rPr>
          <w:rFonts w:ascii="Arial" w:hAnsi="Arial" w:cs="Arial"/>
          <w:sz w:val="20"/>
          <w:szCs w:val="20"/>
        </w:rPr>
      </w:pPr>
    </w:p>
    <w:p w14:paraId="5E1E823D" w14:textId="558D42DA" w:rsidR="001F06FD" w:rsidRPr="00001BAB" w:rsidRDefault="0024764F" w:rsidP="00F07810">
      <w:pPr>
        <w:jc w:val="both"/>
        <w:rPr>
          <w:rFonts w:ascii="Arial" w:hAnsi="Arial" w:cs="Arial"/>
          <w:sz w:val="20"/>
          <w:szCs w:val="20"/>
        </w:rPr>
      </w:pPr>
      <w:r w:rsidRPr="00001BAB">
        <w:rPr>
          <w:rFonts w:ascii="Arial" w:hAnsi="Arial" w:cs="Arial"/>
          <w:sz w:val="20"/>
          <w:szCs w:val="20"/>
        </w:rPr>
        <w:t>T</w:t>
      </w:r>
      <w:r w:rsidR="001F06FD" w:rsidRPr="00001BAB">
        <w:rPr>
          <w:rFonts w:ascii="Arial" w:hAnsi="Arial" w:cs="Arial"/>
          <w:sz w:val="20"/>
          <w:szCs w:val="20"/>
        </w:rPr>
        <w:t>his essay will be looking at why a partnership approach is the most effective way to prevent criminals from re-offending.</w:t>
      </w:r>
    </w:p>
    <w:p w14:paraId="53773C1F" w14:textId="3239506E" w:rsidR="001F06FD" w:rsidRPr="00001BAB" w:rsidRDefault="007D04E5" w:rsidP="00F07810">
      <w:pPr>
        <w:jc w:val="both"/>
        <w:rPr>
          <w:rFonts w:ascii="Arial" w:hAnsi="Arial" w:cs="Arial"/>
          <w:b/>
          <w:bCs/>
          <w:sz w:val="20"/>
          <w:szCs w:val="20"/>
        </w:rPr>
      </w:pPr>
      <w:r w:rsidRPr="00001BAB">
        <w:rPr>
          <w:rFonts w:ascii="Arial" w:hAnsi="Arial" w:cs="Arial"/>
          <w:b/>
          <w:bCs/>
          <w:sz w:val="20"/>
          <w:szCs w:val="20"/>
        </w:rPr>
        <w:t>What is a partnership approach?</w:t>
      </w:r>
    </w:p>
    <w:p w14:paraId="3AEF2445" w14:textId="2024E468" w:rsidR="007D04E5" w:rsidRPr="00001BAB" w:rsidRDefault="001F6DE3" w:rsidP="00F07810">
      <w:pPr>
        <w:jc w:val="both"/>
        <w:rPr>
          <w:rFonts w:ascii="Arial" w:hAnsi="Arial" w:cs="Arial"/>
          <w:sz w:val="20"/>
          <w:szCs w:val="20"/>
        </w:rPr>
      </w:pPr>
      <w:r w:rsidRPr="00001BAB">
        <w:rPr>
          <w:rFonts w:ascii="Arial" w:hAnsi="Arial" w:cs="Arial"/>
          <w:sz w:val="20"/>
          <w:szCs w:val="20"/>
        </w:rPr>
        <w:t xml:space="preserve">The </w:t>
      </w:r>
      <w:r w:rsidRPr="00001BAB">
        <w:rPr>
          <w:rFonts w:ascii="Arial" w:hAnsi="Arial" w:cs="Arial"/>
          <w:sz w:val="20"/>
          <w:szCs w:val="20"/>
        </w:rPr>
        <w:t xml:space="preserve">College of Policing </w:t>
      </w:r>
      <w:r w:rsidRPr="00001BAB">
        <w:rPr>
          <w:rFonts w:ascii="Arial" w:hAnsi="Arial" w:cs="Arial"/>
          <w:sz w:val="20"/>
          <w:szCs w:val="20"/>
        </w:rPr>
        <w:t>(</w:t>
      </w:r>
      <w:r w:rsidRPr="00001BAB">
        <w:rPr>
          <w:rFonts w:ascii="Arial" w:hAnsi="Arial" w:cs="Arial"/>
          <w:sz w:val="20"/>
          <w:szCs w:val="20"/>
        </w:rPr>
        <w:t>2020)</w:t>
      </w:r>
      <w:r w:rsidRPr="00001BAB">
        <w:rPr>
          <w:rFonts w:ascii="Arial" w:hAnsi="Arial" w:cs="Arial"/>
          <w:sz w:val="20"/>
          <w:szCs w:val="20"/>
        </w:rPr>
        <w:t xml:space="preserve"> notes that </w:t>
      </w:r>
      <w:r w:rsidR="002C6AD7" w:rsidRPr="00001BAB">
        <w:rPr>
          <w:rFonts w:ascii="Arial" w:hAnsi="Arial" w:cs="Arial"/>
          <w:sz w:val="20"/>
          <w:szCs w:val="20"/>
        </w:rPr>
        <w:t>“</w:t>
      </w:r>
      <w:r w:rsidR="002C6AD7" w:rsidRPr="00001BAB">
        <w:rPr>
          <w:rFonts w:ascii="Arial" w:hAnsi="Arial" w:cs="Arial"/>
          <w:spacing w:val="3"/>
          <w:sz w:val="20"/>
          <w:szCs w:val="20"/>
        </w:rPr>
        <w:t>Chief officers, alongside their police and crime commissioners (PCCs), can use their influence to build effective partnership working, particularly with individuals and groups who have influence within communities.</w:t>
      </w:r>
      <w:r w:rsidR="002C6AD7" w:rsidRPr="00001BAB">
        <w:rPr>
          <w:rFonts w:ascii="Arial" w:hAnsi="Arial" w:cs="Arial"/>
          <w:spacing w:val="3"/>
          <w:sz w:val="20"/>
          <w:szCs w:val="20"/>
        </w:rPr>
        <w:t xml:space="preserve">”  </w:t>
      </w:r>
      <w:r w:rsidR="00FE1099" w:rsidRPr="00001BAB">
        <w:rPr>
          <w:rFonts w:ascii="Arial" w:hAnsi="Arial" w:cs="Arial"/>
          <w:spacing w:val="3"/>
          <w:sz w:val="20"/>
          <w:szCs w:val="20"/>
        </w:rPr>
        <w:t xml:space="preserve">Similarly, </w:t>
      </w:r>
      <w:r w:rsidR="004746C1" w:rsidRPr="00001BAB">
        <w:rPr>
          <w:rFonts w:ascii="Arial" w:hAnsi="Arial" w:cs="Arial"/>
          <w:spacing w:val="3"/>
          <w:sz w:val="20"/>
          <w:szCs w:val="20"/>
        </w:rPr>
        <w:t>in</w:t>
      </w:r>
      <w:r w:rsidR="00EC0A42" w:rsidRPr="00001BAB">
        <w:rPr>
          <w:rFonts w:ascii="Arial" w:hAnsi="Arial" w:cs="Arial"/>
          <w:spacing w:val="3"/>
          <w:sz w:val="20"/>
          <w:szCs w:val="20"/>
        </w:rPr>
        <w:t xml:space="preserve"> order to collaborate on information sharing, risk assessment, and action planning to lower the risk of serious or recurrent hate crimes, some police departments and their partners have formed public protection partnerships, which are akin to the domestic abuse multi-agency risk assessment conference (MARAC) process. When reacting to repeat victims, high-risk individuals, or new trends in hate crimes, this framework can be </w:t>
      </w:r>
      <w:proofErr w:type="gramStart"/>
      <w:r w:rsidR="00EC0A42" w:rsidRPr="00001BAB">
        <w:rPr>
          <w:rFonts w:ascii="Arial" w:hAnsi="Arial" w:cs="Arial"/>
          <w:spacing w:val="3"/>
          <w:sz w:val="20"/>
          <w:szCs w:val="20"/>
        </w:rPr>
        <w:t>very helpful</w:t>
      </w:r>
      <w:proofErr w:type="gramEnd"/>
      <w:r w:rsidR="00EC0A42" w:rsidRPr="00001BAB">
        <w:rPr>
          <w:rFonts w:ascii="Arial" w:hAnsi="Arial" w:cs="Arial"/>
          <w:spacing w:val="3"/>
          <w:sz w:val="20"/>
          <w:szCs w:val="20"/>
        </w:rPr>
        <w:t>.</w:t>
      </w:r>
    </w:p>
    <w:p w14:paraId="204A4290" w14:textId="5BCF4DF9" w:rsidR="001F06FD" w:rsidRPr="00001BAB" w:rsidRDefault="001F06FD" w:rsidP="00F07810">
      <w:pPr>
        <w:jc w:val="both"/>
        <w:rPr>
          <w:rFonts w:ascii="Arial" w:hAnsi="Arial" w:cs="Arial"/>
          <w:sz w:val="20"/>
          <w:szCs w:val="20"/>
        </w:rPr>
      </w:pPr>
      <w:r w:rsidRPr="00001BAB">
        <w:rPr>
          <w:rFonts w:ascii="Arial" w:hAnsi="Arial" w:cs="Arial"/>
          <w:sz w:val="20"/>
          <w:szCs w:val="20"/>
        </w:rPr>
        <w:t>Berry et al (2011) notes that partnerships are better than individual agencies at identifying and defining problems of greatest community concern; partnerships are better able to develop creative and targeted interventions because they bring together a diverse group of agencies with different approaches.</w:t>
      </w:r>
    </w:p>
    <w:p w14:paraId="78A68EC0" w14:textId="6B331472" w:rsidR="001F06FD" w:rsidRPr="00001BAB" w:rsidRDefault="001F06FD" w:rsidP="00F07810">
      <w:pPr>
        <w:spacing w:after="360" w:line="240" w:lineRule="auto"/>
        <w:jc w:val="both"/>
        <w:rPr>
          <w:rFonts w:ascii="Arial" w:eastAsia="Times New Roman" w:hAnsi="Arial" w:cs="Arial"/>
          <w:spacing w:val="3"/>
          <w:kern w:val="0"/>
          <w:sz w:val="20"/>
          <w:szCs w:val="20"/>
          <w:lang w:eastAsia="en-GB"/>
          <w14:ligatures w14:val="none"/>
        </w:rPr>
      </w:pPr>
      <w:r w:rsidRPr="00001BAB">
        <w:rPr>
          <w:rFonts w:ascii="Arial" w:eastAsia="Times New Roman" w:hAnsi="Arial" w:cs="Arial"/>
          <w:spacing w:val="3"/>
          <w:kern w:val="0"/>
          <w:sz w:val="20"/>
          <w:szCs w:val="20"/>
          <w:lang w:eastAsia="en-GB"/>
          <w14:ligatures w14:val="none"/>
        </w:rPr>
        <w:t xml:space="preserve">College of Policing (2015) </w:t>
      </w:r>
      <w:r w:rsidR="00FF7277" w:rsidRPr="00001BAB">
        <w:rPr>
          <w:rFonts w:ascii="Arial" w:eastAsia="Times New Roman" w:hAnsi="Arial" w:cs="Arial"/>
          <w:spacing w:val="3"/>
          <w:kern w:val="0"/>
          <w:sz w:val="20"/>
          <w:szCs w:val="20"/>
          <w:lang w:eastAsia="en-GB"/>
          <w14:ligatures w14:val="none"/>
        </w:rPr>
        <w:t xml:space="preserve">also </w:t>
      </w:r>
      <w:r w:rsidRPr="00001BAB">
        <w:rPr>
          <w:rFonts w:ascii="Arial" w:eastAsia="Times New Roman" w:hAnsi="Arial" w:cs="Arial"/>
          <w:spacing w:val="3"/>
          <w:kern w:val="0"/>
          <w:sz w:val="20"/>
          <w:szCs w:val="20"/>
          <w:lang w:eastAsia="en-GB"/>
          <w14:ligatures w14:val="none"/>
        </w:rPr>
        <w:t>notes that Cooperation between agencies is important to help reduce the risk of cases slipping through the safeguarding system and stopping domestic abuse at an early stage or preventing it from happening in the first place. It makes it possible to see the whole picture, facilitating:</w:t>
      </w:r>
    </w:p>
    <w:p w14:paraId="28BF4BFF" w14:textId="77777777" w:rsidR="001F06FD" w:rsidRPr="00001BAB" w:rsidRDefault="001F06FD" w:rsidP="00F07810">
      <w:pPr>
        <w:numPr>
          <w:ilvl w:val="0"/>
          <w:numId w:val="2"/>
        </w:numPr>
        <w:spacing w:before="100" w:beforeAutospacing="1" w:after="240" w:line="240" w:lineRule="auto"/>
        <w:jc w:val="both"/>
        <w:rPr>
          <w:rFonts w:ascii="Arial" w:eastAsia="Times New Roman" w:hAnsi="Arial" w:cs="Arial"/>
          <w:kern w:val="0"/>
          <w:sz w:val="20"/>
          <w:szCs w:val="20"/>
          <w:lang w:eastAsia="en-GB"/>
          <w14:ligatures w14:val="none"/>
        </w:rPr>
      </w:pPr>
      <w:r w:rsidRPr="00001BAB">
        <w:rPr>
          <w:rFonts w:ascii="Arial" w:eastAsia="Times New Roman" w:hAnsi="Arial" w:cs="Arial"/>
          <w:kern w:val="0"/>
          <w:sz w:val="20"/>
          <w:szCs w:val="20"/>
          <w:lang w:eastAsia="en-GB"/>
          <w14:ligatures w14:val="none"/>
        </w:rPr>
        <w:t>early effective risk identification</w:t>
      </w:r>
    </w:p>
    <w:p w14:paraId="4DD32D02" w14:textId="77777777" w:rsidR="001F06FD" w:rsidRPr="00001BAB" w:rsidRDefault="001F06FD" w:rsidP="00F07810">
      <w:pPr>
        <w:numPr>
          <w:ilvl w:val="0"/>
          <w:numId w:val="2"/>
        </w:numPr>
        <w:spacing w:before="100" w:beforeAutospacing="1" w:after="240" w:line="240" w:lineRule="auto"/>
        <w:jc w:val="both"/>
        <w:rPr>
          <w:rFonts w:ascii="Arial" w:eastAsia="Times New Roman" w:hAnsi="Arial" w:cs="Arial"/>
          <w:kern w:val="0"/>
          <w:sz w:val="20"/>
          <w:szCs w:val="20"/>
          <w:lang w:eastAsia="en-GB"/>
          <w14:ligatures w14:val="none"/>
        </w:rPr>
      </w:pPr>
      <w:r w:rsidRPr="00001BAB">
        <w:rPr>
          <w:rFonts w:ascii="Arial" w:eastAsia="Times New Roman" w:hAnsi="Arial" w:cs="Arial"/>
          <w:kern w:val="0"/>
          <w:sz w:val="20"/>
          <w:szCs w:val="20"/>
          <w:lang w:eastAsia="en-GB"/>
          <w14:ligatures w14:val="none"/>
        </w:rPr>
        <w:t>improved information sharing</w:t>
      </w:r>
    </w:p>
    <w:p w14:paraId="3972887C" w14:textId="77777777" w:rsidR="001F06FD" w:rsidRPr="00001BAB" w:rsidRDefault="001F06FD" w:rsidP="00F07810">
      <w:pPr>
        <w:numPr>
          <w:ilvl w:val="0"/>
          <w:numId w:val="2"/>
        </w:numPr>
        <w:spacing w:before="100" w:beforeAutospacing="1" w:after="240" w:line="240" w:lineRule="auto"/>
        <w:jc w:val="both"/>
        <w:rPr>
          <w:rFonts w:ascii="Arial" w:eastAsia="Times New Roman" w:hAnsi="Arial" w:cs="Arial"/>
          <w:kern w:val="0"/>
          <w:sz w:val="20"/>
          <w:szCs w:val="20"/>
          <w:lang w:eastAsia="en-GB"/>
          <w14:ligatures w14:val="none"/>
        </w:rPr>
      </w:pPr>
      <w:r w:rsidRPr="00001BAB">
        <w:rPr>
          <w:rFonts w:ascii="Arial" w:eastAsia="Times New Roman" w:hAnsi="Arial" w:cs="Arial"/>
          <w:kern w:val="0"/>
          <w:sz w:val="20"/>
          <w:szCs w:val="20"/>
          <w:lang w:eastAsia="en-GB"/>
          <w14:ligatures w14:val="none"/>
        </w:rPr>
        <w:t>joint decision making</w:t>
      </w:r>
    </w:p>
    <w:p w14:paraId="79EABFF4" w14:textId="59555B85" w:rsidR="001F06FD" w:rsidRPr="00001BAB" w:rsidRDefault="001F06FD" w:rsidP="00F07810">
      <w:pPr>
        <w:numPr>
          <w:ilvl w:val="0"/>
          <w:numId w:val="2"/>
        </w:numPr>
        <w:spacing w:before="100" w:beforeAutospacing="1" w:after="240" w:line="240" w:lineRule="auto"/>
        <w:jc w:val="both"/>
        <w:rPr>
          <w:rFonts w:ascii="Arial" w:eastAsia="Times New Roman" w:hAnsi="Arial" w:cs="Arial"/>
          <w:kern w:val="0"/>
          <w:sz w:val="20"/>
          <w:szCs w:val="20"/>
          <w:lang w:eastAsia="en-GB"/>
          <w14:ligatures w14:val="none"/>
        </w:rPr>
      </w:pPr>
      <w:r w:rsidRPr="00001BAB">
        <w:rPr>
          <w:rFonts w:ascii="Arial" w:eastAsia="Times New Roman" w:hAnsi="Arial" w:cs="Arial"/>
          <w:kern w:val="0"/>
          <w:sz w:val="20"/>
          <w:szCs w:val="20"/>
          <w:lang w:eastAsia="en-GB"/>
          <w14:ligatures w14:val="none"/>
        </w:rPr>
        <w:t xml:space="preserve">coordinated action to assess, manage and reduce </w:t>
      </w:r>
      <w:r w:rsidR="004746C1" w:rsidRPr="00001BAB">
        <w:rPr>
          <w:rFonts w:ascii="Arial" w:eastAsia="Times New Roman" w:hAnsi="Arial" w:cs="Arial"/>
          <w:kern w:val="0"/>
          <w:sz w:val="20"/>
          <w:szCs w:val="20"/>
          <w:lang w:eastAsia="en-GB"/>
          <w14:ligatures w14:val="none"/>
        </w:rPr>
        <w:t>risk.</w:t>
      </w:r>
    </w:p>
    <w:p w14:paraId="2B727AAE" w14:textId="77777777" w:rsidR="00D24BAE" w:rsidRPr="00001BAB" w:rsidRDefault="005C2BD3" w:rsidP="00F07810">
      <w:pPr>
        <w:jc w:val="both"/>
        <w:rPr>
          <w:rFonts w:ascii="Arial" w:hAnsi="Arial" w:cs="Arial"/>
          <w:sz w:val="20"/>
          <w:szCs w:val="20"/>
        </w:rPr>
      </w:pPr>
      <w:r w:rsidRPr="00001BAB">
        <w:rPr>
          <w:rFonts w:ascii="Arial" w:hAnsi="Arial" w:cs="Arial"/>
          <w:sz w:val="20"/>
          <w:szCs w:val="20"/>
        </w:rPr>
        <w:t>In order to determine how effectively and efficiently local criminal justice agencies and their partners collaborate, the Criminal Justice Joint Inspections (2015) carried out an inspection</w:t>
      </w:r>
      <w:proofErr w:type="gramStart"/>
      <w:r w:rsidRPr="00001BAB">
        <w:rPr>
          <w:rFonts w:ascii="Arial" w:hAnsi="Arial" w:cs="Arial"/>
          <w:sz w:val="20"/>
          <w:szCs w:val="20"/>
        </w:rPr>
        <w:t xml:space="preserve">.  </w:t>
      </w:r>
      <w:proofErr w:type="gramEnd"/>
      <w:r w:rsidRPr="00001BAB">
        <w:rPr>
          <w:rFonts w:ascii="Arial" w:hAnsi="Arial" w:cs="Arial"/>
          <w:sz w:val="20"/>
          <w:szCs w:val="20"/>
        </w:rPr>
        <w:t>According to the report, which interviews partners at the local, regional, and national levels, there is insufficient proof that partnerships are operating effectively or efficiently.</w:t>
      </w:r>
    </w:p>
    <w:p w14:paraId="07720518" w14:textId="77777777" w:rsidR="00D24BAE" w:rsidRPr="00001BAB" w:rsidRDefault="00D24BAE" w:rsidP="00F07810">
      <w:pPr>
        <w:jc w:val="both"/>
        <w:rPr>
          <w:rFonts w:ascii="Arial" w:hAnsi="Arial" w:cs="Arial"/>
          <w:sz w:val="20"/>
          <w:szCs w:val="20"/>
        </w:rPr>
      </w:pPr>
    </w:p>
    <w:p w14:paraId="68CB5400" w14:textId="6B476439" w:rsidR="00C113C9" w:rsidRPr="00001BAB" w:rsidRDefault="00D24BAE" w:rsidP="0069618E">
      <w:pPr>
        <w:jc w:val="both"/>
        <w:rPr>
          <w:rFonts w:ascii="Arial" w:hAnsi="Arial" w:cs="Arial"/>
          <w:sz w:val="20"/>
          <w:szCs w:val="20"/>
          <w:shd w:val="clear" w:color="auto" w:fill="FFFFFF"/>
        </w:rPr>
      </w:pPr>
      <w:r w:rsidRPr="00001BAB">
        <w:rPr>
          <w:rFonts w:ascii="Arial" w:hAnsi="Arial" w:cs="Arial"/>
          <w:sz w:val="20"/>
          <w:szCs w:val="20"/>
        </w:rPr>
        <w:t xml:space="preserve">However, </w:t>
      </w:r>
      <w:r w:rsidR="00856B88" w:rsidRPr="00001BAB">
        <w:rPr>
          <w:rFonts w:ascii="Arial" w:hAnsi="Arial" w:cs="Arial"/>
          <w:sz w:val="20"/>
          <w:szCs w:val="20"/>
        </w:rPr>
        <w:t xml:space="preserve">Public Health England </w:t>
      </w:r>
      <w:r w:rsidR="00856B88" w:rsidRPr="00001BAB">
        <w:rPr>
          <w:rFonts w:ascii="Arial" w:hAnsi="Arial" w:cs="Arial"/>
          <w:sz w:val="20"/>
          <w:szCs w:val="20"/>
        </w:rPr>
        <w:t>(</w:t>
      </w:r>
      <w:r w:rsidR="00856B88" w:rsidRPr="00001BAB">
        <w:rPr>
          <w:rFonts w:ascii="Arial" w:hAnsi="Arial" w:cs="Arial"/>
          <w:sz w:val="20"/>
          <w:szCs w:val="20"/>
        </w:rPr>
        <w:t>2019)</w:t>
      </w:r>
      <w:r w:rsidR="00856B88" w:rsidRPr="00001BAB">
        <w:rPr>
          <w:rFonts w:ascii="Arial" w:hAnsi="Arial" w:cs="Arial"/>
          <w:sz w:val="20"/>
          <w:szCs w:val="20"/>
        </w:rPr>
        <w:t xml:space="preserve"> </w:t>
      </w:r>
      <w:r w:rsidR="0096635A" w:rsidRPr="00001BAB">
        <w:rPr>
          <w:rFonts w:ascii="Arial" w:hAnsi="Arial" w:cs="Arial"/>
          <w:sz w:val="20"/>
          <w:szCs w:val="20"/>
        </w:rPr>
        <w:t xml:space="preserve">found that </w:t>
      </w:r>
      <w:r w:rsidR="0069618E" w:rsidRPr="00001BAB">
        <w:rPr>
          <w:rFonts w:ascii="Arial" w:hAnsi="Arial" w:cs="Arial"/>
          <w:sz w:val="20"/>
          <w:szCs w:val="20"/>
        </w:rPr>
        <w:t>d</w:t>
      </w:r>
      <w:r w:rsidR="0069618E" w:rsidRPr="00001BAB">
        <w:rPr>
          <w:rFonts w:ascii="Arial" w:hAnsi="Arial" w:cs="Arial"/>
          <w:sz w:val="20"/>
          <w:szCs w:val="20"/>
          <w:shd w:val="clear" w:color="auto" w:fill="FFFFFF"/>
        </w:rPr>
        <w:t>ifferent partnerships around the nation have approached the implementation of a complete system approach in different ways. Chief superintendents of police, health and wellness boards, community safety partnerships, and police and crime commissioners have typically been in charge of the systems put in place to deter crime and recidivism</w:t>
      </w:r>
      <w:proofErr w:type="gramStart"/>
      <w:r w:rsidR="0069618E" w:rsidRPr="00001BAB">
        <w:rPr>
          <w:rFonts w:ascii="Arial" w:hAnsi="Arial" w:cs="Arial"/>
          <w:sz w:val="20"/>
          <w:szCs w:val="20"/>
          <w:shd w:val="clear" w:color="auto" w:fill="FFFFFF"/>
        </w:rPr>
        <w:t>.</w:t>
      </w:r>
      <w:r w:rsidR="00DA6CFF" w:rsidRPr="00001BAB">
        <w:rPr>
          <w:rFonts w:ascii="Arial" w:hAnsi="Arial" w:cs="Arial"/>
          <w:sz w:val="20"/>
          <w:szCs w:val="20"/>
          <w:shd w:val="clear" w:color="auto" w:fill="FFFFFF"/>
        </w:rPr>
        <w:t xml:space="preserve">  </w:t>
      </w:r>
      <w:proofErr w:type="gramEnd"/>
      <w:r w:rsidR="0069618E" w:rsidRPr="00001BAB">
        <w:rPr>
          <w:rFonts w:ascii="Arial" w:hAnsi="Arial" w:cs="Arial"/>
          <w:sz w:val="20"/>
          <w:szCs w:val="20"/>
          <w:shd w:val="clear" w:color="auto" w:fill="FFFFFF"/>
        </w:rPr>
        <w:t xml:space="preserve">However, there </w:t>
      </w:r>
      <w:proofErr w:type="gramStart"/>
      <w:r w:rsidR="0069618E" w:rsidRPr="00001BAB">
        <w:rPr>
          <w:rFonts w:ascii="Arial" w:hAnsi="Arial" w:cs="Arial"/>
          <w:sz w:val="20"/>
          <w:szCs w:val="20"/>
          <w:shd w:val="clear" w:color="auto" w:fill="FFFFFF"/>
        </w:rPr>
        <w:t>isn't</w:t>
      </w:r>
      <w:proofErr w:type="gramEnd"/>
      <w:r w:rsidR="0069618E" w:rsidRPr="00001BAB">
        <w:rPr>
          <w:rFonts w:ascii="Arial" w:hAnsi="Arial" w:cs="Arial"/>
          <w:sz w:val="20"/>
          <w:szCs w:val="20"/>
          <w:shd w:val="clear" w:color="auto" w:fill="FFFFFF"/>
        </w:rPr>
        <w:t xml:space="preserve"> a single ideal technique to organise the full system approach. You must initiate the process and collaborate with other groups to create your own strategy for reducing juvenile criminality, violence, and recidivism</w:t>
      </w:r>
      <w:proofErr w:type="gramStart"/>
      <w:r w:rsidR="0069618E" w:rsidRPr="00001BAB">
        <w:rPr>
          <w:rFonts w:ascii="Arial" w:hAnsi="Arial" w:cs="Arial"/>
          <w:sz w:val="20"/>
          <w:szCs w:val="20"/>
          <w:shd w:val="clear" w:color="auto" w:fill="FFFFFF"/>
        </w:rPr>
        <w:t>.</w:t>
      </w:r>
      <w:r w:rsidR="00905393" w:rsidRPr="00001BAB">
        <w:rPr>
          <w:rFonts w:ascii="Arial" w:hAnsi="Arial" w:cs="Arial"/>
          <w:sz w:val="20"/>
          <w:szCs w:val="20"/>
          <w:shd w:val="clear" w:color="auto" w:fill="FFFFFF"/>
        </w:rPr>
        <w:t xml:space="preserve">  </w:t>
      </w:r>
      <w:proofErr w:type="gramEnd"/>
      <w:r w:rsidR="00073A14" w:rsidRPr="00001BAB">
        <w:rPr>
          <w:rFonts w:ascii="Arial" w:hAnsi="Arial" w:cs="Arial"/>
          <w:sz w:val="20"/>
          <w:szCs w:val="20"/>
          <w:shd w:val="clear" w:color="auto" w:fill="FFFFFF"/>
        </w:rPr>
        <w:t>Crucially, strong partnerships can lead to increased effectiveness through idea sharing and service coordination; increased efficiency through resource pooling and effort duplication avoided; and enhanced engagement and participation by the children and their families through the creation of new community opportunities and resources. These findings were also made by the HM Inspectorate of Probation (2023)</w:t>
      </w:r>
      <w:proofErr w:type="gramStart"/>
      <w:r w:rsidR="00073A14" w:rsidRPr="00001BAB">
        <w:rPr>
          <w:rFonts w:ascii="Arial" w:hAnsi="Arial" w:cs="Arial"/>
          <w:sz w:val="20"/>
          <w:szCs w:val="20"/>
          <w:shd w:val="clear" w:color="auto" w:fill="FFFFFF"/>
        </w:rPr>
        <w:t xml:space="preserve">.  </w:t>
      </w:r>
      <w:proofErr w:type="gramEnd"/>
      <w:r w:rsidR="00073A14" w:rsidRPr="00001BAB">
        <w:rPr>
          <w:rFonts w:ascii="Arial" w:hAnsi="Arial" w:cs="Arial"/>
          <w:sz w:val="20"/>
          <w:szCs w:val="20"/>
          <w:shd w:val="clear" w:color="auto" w:fill="FFFFFF"/>
        </w:rPr>
        <w:t xml:space="preserve">A robust blend of focused, specialised, and general services ought to be provided, with special emphasis placed on maintaining community support beyond the conclusion of youth justice supervision. This includes assistance with housing, job, training, and </w:t>
      </w:r>
      <w:r w:rsidR="00073A14" w:rsidRPr="00001BAB">
        <w:rPr>
          <w:rFonts w:ascii="Arial" w:hAnsi="Arial" w:cs="Arial"/>
          <w:sz w:val="20"/>
          <w:szCs w:val="20"/>
          <w:shd w:val="clear" w:color="auto" w:fill="FFFFFF"/>
        </w:rPr>
        <w:lastRenderedPageBreak/>
        <w:t>education, as well as access to mainstream children's and youth services. Building strong bonds in families, schools, and local communities is necessary</w:t>
      </w:r>
      <w:r w:rsidR="00332E17" w:rsidRPr="00001BAB">
        <w:rPr>
          <w:rFonts w:ascii="Arial" w:hAnsi="Arial" w:cs="Arial"/>
          <w:sz w:val="20"/>
          <w:szCs w:val="20"/>
          <w:shd w:val="clear" w:color="auto" w:fill="FFFFFF"/>
        </w:rPr>
        <w:t xml:space="preserve"> to prevent offending and re-offending.</w:t>
      </w:r>
    </w:p>
    <w:p w14:paraId="620F498F" w14:textId="7BA2D75D" w:rsidR="001F06FD" w:rsidRPr="00001BAB" w:rsidRDefault="00DA6CFF" w:rsidP="00F07810">
      <w:pPr>
        <w:jc w:val="both"/>
        <w:rPr>
          <w:rFonts w:ascii="Arial" w:hAnsi="Arial" w:cs="Arial"/>
          <w:sz w:val="20"/>
          <w:szCs w:val="20"/>
        </w:rPr>
      </w:pPr>
      <w:r w:rsidRPr="00001BAB">
        <w:rPr>
          <w:rFonts w:ascii="Arial" w:hAnsi="Arial" w:cs="Arial"/>
          <w:sz w:val="20"/>
          <w:szCs w:val="20"/>
        </w:rPr>
        <w:t>This in turn shows that the</w:t>
      </w:r>
      <w:r w:rsidR="001F06FD" w:rsidRPr="00001BAB">
        <w:rPr>
          <w:rFonts w:ascii="Arial" w:hAnsi="Arial" w:cs="Arial"/>
          <w:sz w:val="20"/>
          <w:szCs w:val="20"/>
        </w:rPr>
        <w:t xml:space="preserve"> best way to prevent reoffending is through partnerships, which encourage cooperation between law enforcement, social services, rehabilitation centres, and community organisations. These partnerships address the complex issues that lead to criminal behaviour and offer customised solutions that lower the risk of reoffending and improve community safety.</w:t>
      </w:r>
    </w:p>
    <w:p w14:paraId="7F85E7FC" w14:textId="7B006763" w:rsidR="001F06FD" w:rsidRPr="00001BAB" w:rsidRDefault="001F06FD" w:rsidP="00F07810">
      <w:pPr>
        <w:jc w:val="both"/>
        <w:rPr>
          <w:rFonts w:ascii="Arial" w:hAnsi="Arial" w:cs="Arial"/>
          <w:sz w:val="20"/>
          <w:szCs w:val="20"/>
        </w:rPr>
      </w:pPr>
      <w:r w:rsidRPr="00001BAB">
        <w:rPr>
          <w:rFonts w:ascii="Arial" w:hAnsi="Arial" w:cs="Arial"/>
          <w:sz w:val="20"/>
          <w:szCs w:val="20"/>
        </w:rPr>
        <w:t>Partnerships involve multiple agencies such as law enforcement, social services, mental health professionals and community organisations</w:t>
      </w:r>
      <w:proofErr w:type="gramStart"/>
      <w:r w:rsidRPr="00001BAB">
        <w:rPr>
          <w:rFonts w:ascii="Arial" w:hAnsi="Arial" w:cs="Arial"/>
          <w:sz w:val="20"/>
          <w:szCs w:val="20"/>
        </w:rPr>
        <w:t xml:space="preserve">.  </w:t>
      </w:r>
      <w:proofErr w:type="gramEnd"/>
      <w:r w:rsidRPr="00001BAB">
        <w:rPr>
          <w:rFonts w:ascii="Arial" w:hAnsi="Arial" w:cs="Arial"/>
          <w:sz w:val="20"/>
          <w:szCs w:val="20"/>
        </w:rPr>
        <w:t xml:space="preserve">This diversity allows for a comprehensive assessment of an offenders needs and </w:t>
      </w:r>
      <w:r w:rsidR="004746C1" w:rsidRPr="00001BAB">
        <w:rPr>
          <w:rFonts w:ascii="Arial" w:hAnsi="Arial" w:cs="Arial"/>
          <w:sz w:val="20"/>
          <w:szCs w:val="20"/>
        </w:rPr>
        <w:t>tailors’</w:t>
      </w:r>
      <w:r w:rsidRPr="00001BAB">
        <w:rPr>
          <w:rFonts w:ascii="Arial" w:hAnsi="Arial" w:cs="Arial"/>
          <w:sz w:val="20"/>
          <w:szCs w:val="20"/>
        </w:rPr>
        <w:t xml:space="preserve"> interventions to address those issues</w:t>
      </w:r>
      <w:proofErr w:type="gramStart"/>
      <w:r w:rsidRPr="00001BAB">
        <w:rPr>
          <w:rFonts w:ascii="Arial" w:hAnsi="Arial" w:cs="Arial"/>
          <w:sz w:val="20"/>
          <w:szCs w:val="20"/>
        </w:rPr>
        <w:t xml:space="preserve">.  </w:t>
      </w:r>
      <w:proofErr w:type="gramEnd"/>
      <w:r w:rsidRPr="00001BAB">
        <w:rPr>
          <w:rFonts w:ascii="Arial" w:hAnsi="Arial" w:cs="Arial"/>
          <w:sz w:val="20"/>
          <w:szCs w:val="20"/>
        </w:rPr>
        <w:t xml:space="preserve">It is also beneficial as partnerships will facilitate the sharing of information among agencies which will enable a more accurate understanding of the </w:t>
      </w:r>
      <w:r w:rsidR="004746C1" w:rsidRPr="00001BAB">
        <w:rPr>
          <w:rFonts w:ascii="Arial" w:hAnsi="Arial" w:cs="Arial"/>
          <w:sz w:val="20"/>
          <w:szCs w:val="20"/>
        </w:rPr>
        <w:t>offender’s</w:t>
      </w:r>
      <w:r w:rsidRPr="00001BAB">
        <w:rPr>
          <w:rFonts w:ascii="Arial" w:hAnsi="Arial" w:cs="Arial"/>
          <w:sz w:val="20"/>
          <w:szCs w:val="20"/>
        </w:rPr>
        <w:t xml:space="preserve"> history, </w:t>
      </w:r>
      <w:proofErr w:type="gramStart"/>
      <w:r w:rsidRPr="00001BAB">
        <w:rPr>
          <w:rFonts w:ascii="Arial" w:hAnsi="Arial" w:cs="Arial"/>
          <w:sz w:val="20"/>
          <w:szCs w:val="20"/>
        </w:rPr>
        <w:t>risks</w:t>
      </w:r>
      <w:proofErr w:type="gramEnd"/>
      <w:r w:rsidRPr="00001BAB">
        <w:rPr>
          <w:rFonts w:ascii="Arial" w:hAnsi="Arial" w:cs="Arial"/>
          <w:sz w:val="20"/>
          <w:szCs w:val="20"/>
        </w:rPr>
        <w:t xml:space="preserve"> and their needs. This will allow for more targeted and effective interventions through collaboration which will allow partnerships to pool their resources by combining their funding and expertise which will make it possible to offer a wider range of support services and programs for </w:t>
      </w:r>
      <w:r w:rsidR="004746C1" w:rsidRPr="00001BAB">
        <w:rPr>
          <w:rFonts w:ascii="Arial" w:hAnsi="Arial" w:cs="Arial"/>
          <w:sz w:val="20"/>
          <w:szCs w:val="20"/>
        </w:rPr>
        <w:t>offenders,</w:t>
      </w:r>
      <w:r w:rsidRPr="00001BAB">
        <w:rPr>
          <w:rFonts w:ascii="Arial" w:hAnsi="Arial" w:cs="Arial"/>
          <w:sz w:val="20"/>
          <w:szCs w:val="20"/>
        </w:rPr>
        <w:t xml:space="preserve"> such as counselling, job training or substance abuse treatment.</w:t>
      </w:r>
    </w:p>
    <w:p w14:paraId="4F21A41C" w14:textId="77777777" w:rsidR="001F06FD" w:rsidRPr="00001BAB" w:rsidRDefault="001F06FD" w:rsidP="00F07810">
      <w:pPr>
        <w:jc w:val="both"/>
        <w:rPr>
          <w:rFonts w:ascii="Arial" w:hAnsi="Arial" w:cs="Arial"/>
          <w:sz w:val="20"/>
          <w:szCs w:val="20"/>
        </w:rPr>
      </w:pPr>
      <w:r w:rsidRPr="00001BAB">
        <w:rPr>
          <w:rFonts w:ascii="Arial" w:hAnsi="Arial" w:cs="Arial"/>
          <w:sz w:val="20"/>
          <w:szCs w:val="20"/>
        </w:rPr>
        <w:t>By working together partnerships are able to allow a continuity of care which will allow a seamless transition for the offender as they move through the criminal justice system – from incarceration to the re-introduction to society</w:t>
      </w:r>
      <w:proofErr w:type="gramStart"/>
      <w:r w:rsidRPr="00001BAB">
        <w:rPr>
          <w:rFonts w:ascii="Arial" w:hAnsi="Arial" w:cs="Arial"/>
          <w:sz w:val="20"/>
          <w:szCs w:val="20"/>
        </w:rPr>
        <w:t xml:space="preserve">.  </w:t>
      </w:r>
      <w:proofErr w:type="gramEnd"/>
      <w:r w:rsidRPr="00001BAB">
        <w:rPr>
          <w:rFonts w:ascii="Arial" w:hAnsi="Arial" w:cs="Arial"/>
          <w:sz w:val="20"/>
          <w:szCs w:val="20"/>
        </w:rPr>
        <w:t>This will reduce gaps in services and increases the likelihood of success to stop re-offending.</w:t>
      </w:r>
    </w:p>
    <w:p w14:paraId="58A19FDC" w14:textId="77777777" w:rsidR="001F06FD" w:rsidRPr="00001BAB" w:rsidRDefault="001F06FD" w:rsidP="00F07810">
      <w:pPr>
        <w:jc w:val="both"/>
        <w:rPr>
          <w:rFonts w:ascii="Arial" w:hAnsi="Arial" w:cs="Arial"/>
          <w:sz w:val="20"/>
          <w:szCs w:val="20"/>
        </w:rPr>
      </w:pPr>
    </w:p>
    <w:p w14:paraId="4B7EA505" w14:textId="77777777" w:rsidR="001F06FD" w:rsidRPr="00001BAB" w:rsidRDefault="001F06FD" w:rsidP="00F07810">
      <w:pPr>
        <w:jc w:val="both"/>
        <w:rPr>
          <w:rFonts w:ascii="Arial" w:hAnsi="Arial" w:cs="Arial"/>
          <w:sz w:val="20"/>
          <w:szCs w:val="20"/>
        </w:rPr>
      </w:pPr>
      <w:r w:rsidRPr="00001BAB">
        <w:rPr>
          <w:rFonts w:ascii="Arial" w:hAnsi="Arial" w:cs="Arial"/>
          <w:sz w:val="20"/>
          <w:szCs w:val="20"/>
        </w:rPr>
        <w:t>A big part of the success of partnerships is the involvement of the local community with dealing with offenders to allow opportunities for re-introduction to society and reducing the stigma and isolation that being formerly incarcerated may bring.</w:t>
      </w:r>
    </w:p>
    <w:p w14:paraId="548D9272" w14:textId="77777777" w:rsidR="001F06FD" w:rsidRPr="00001BAB" w:rsidRDefault="001F06FD" w:rsidP="00F07810">
      <w:pPr>
        <w:jc w:val="both"/>
        <w:rPr>
          <w:rFonts w:ascii="Arial" w:hAnsi="Arial" w:cs="Arial"/>
          <w:sz w:val="20"/>
          <w:szCs w:val="20"/>
        </w:rPr>
      </w:pPr>
    </w:p>
    <w:p w14:paraId="40477769" w14:textId="66C0C167" w:rsidR="001F06FD" w:rsidRPr="00001BAB" w:rsidRDefault="001F06FD" w:rsidP="00F07810">
      <w:pPr>
        <w:jc w:val="both"/>
        <w:rPr>
          <w:rFonts w:ascii="Arial" w:hAnsi="Arial" w:cs="Arial"/>
          <w:sz w:val="20"/>
          <w:szCs w:val="20"/>
        </w:rPr>
      </w:pPr>
      <w:r w:rsidRPr="00001BAB">
        <w:rPr>
          <w:rFonts w:ascii="Arial" w:hAnsi="Arial" w:cs="Arial"/>
          <w:sz w:val="20"/>
          <w:szCs w:val="20"/>
        </w:rPr>
        <w:t>Collaboration between agencies is imperative as it enforces accountability between all involved agencies and encourages all parties involved to develop a more effective strategies for the reduction of recidivism</w:t>
      </w:r>
      <w:proofErr w:type="gramStart"/>
      <w:r w:rsidRPr="00001BAB">
        <w:rPr>
          <w:rFonts w:ascii="Arial" w:hAnsi="Arial" w:cs="Arial"/>
          <w:sz w:val="20"/>
          <w:szCs w:val="20"/>
        </w:rPr>
        <w:t>.</w:t>
      </w:r>
      <w:r w:rsidR="00001BAB" w:rsidRPr="00001BAB">
        <w:rPr>
          <w:rFonts w:ascii="Arial" w:hAnsi="Arial" w:cs="Arial"/>
          <w:sz w:val="20"/>
          <w:szCs w:val="20"/>
        </w:rPr>
        <w:t xml:space="preserve">  </w:t>
      </w:r>
      <w:proofErr w:type="gramEnd"/>
      <w:r w:rsidRPr="00001BAB">
        <w:rPr>
          <w:rFonts w:ascii="Arial" w:hAnsi="Arial" w:cs="Arial"/>
          <w:sz w:val="20"/>
          <w:szCs w:val="20"/>
        </w:rPr>
        <w:t xml:space="preserve">A partnership approach emphasizes not only punishment but also prevention, addressing the root causes of criminal behaviour and helping offenders build skills and support networks needed </w:t>
      </w:r>
      <w:r w:rsidR="00001BAB" w:rsidRPr="00001BAB">
        <w:rPr>
          <w:rFonts w:ascii="Arial" w:hAnsi="Arial" w:cs="Arial"/>
          <w:sz w:val="20"/>
          <w:szCs w:val="20"/>
        </w:rPr>
        <w:t xml:space="preserve">  </w:t>
      </w:r>
      <w:r w:rsidRPr="00001BAB">
        <w:rPr>
          <w:rFonts w:ascii="Arial" w:hAnsi="Arial" w:cs="Arial"/>
          <w:sz w:val="20"/>
          <w:szCs w:val="20"/>
        </w:rPr>
        <w:t>to avoid re-offending.</w:t>
      </w:r>
    </w:p>
    <w:p w14:paraId="10BCC5F9" w14:textId="77777777" w:rsidR="001F06FD" w:rsidRPr="00001BAB" w:rsidRDefault="001F06FD" w:rsidP="00F07810">
      <w:pPr>
        <w:jc w:val="both"/>
        <w:rPr>
          <w:rFonts w:ascii="Arial" w:hAnsi="Arial" w:cs="Arial"/>
          <w:sz w:val="20"/>
          <w:szCs w:val="20"/>
        </w:rPr>
      </w:pPr>
    </w:p>
    <w:p w14:paraId="3503983B" w14:textId="1B37E544" w:rsidR="001F06FD" w:rsidRPr="00001BAB" w:rsidRDefault="001F06FD" w:rsidP="00F07810">
      <w:pPr>
        <w:jc w:val="both"/>
        <w:rPr>
          <w:rFonts w:ascii="Arial" w:hAnsi="Arial" w:cs="Arial"/>
          <w:sz w:val="20"/>
          <w:szCs w:val="20"/>
        </w:rPr>
      </w:pPr>
      <w:r w:rsidRPr="00001BAB">
        <w:rPr>
          <w:rFonts w:ascii="Arial" w:hAnsi="Arial" w:cs="Arial"/>
          <w:sz w:val="20"/>
          <w:szCs w:val="20"/>
        </w:rPr>
        <w:t xml:space="preserve">However, it should be noted that effectiveness of partnerships can vary depending on the level of coordination, </w:t>
      </w:r>
      <w:proofErr w:type="gramStart"/>
      <w:r w:rsidRPr="00001BAB">
        <w:rPr>
          <w:rFonts w:ascii="Arial" w:hAnsi="Arial" w:cs="Arial"/>
          <w:sz w:val="20"/>
          <w:szCs w:val="20"/>
        </w:rPr>
        <w:t>resources</w:t>
      </w:r>
      <w:proofErr w:type="gramEnd"/>
      <w:r w:rsidRPr="00001BAB">
        <w:rPr>
          <w:rFonts w:ascii="Arial" w:hAnsi="Arial" w:cs="Arial"/>
          <w:sz w:val="20"/>
          <w:szCs w:val="20"/>
        </w:rPr>
        <w:t xml:space="preserve"> and commitment among all involved parties, as well as the specific programs and strategies implement.  The success also depends on individual assessments and interventions tailored to each </w:t>
      </w:r>
      <w:r w:rsidR="004746C1" w:rsidRPr="00001BAB">
        <w:rPr>
          <w:rFonts w:ascii="Arial" w:hAnsi="Arial" w:cs="Arial"/>
          <w:sz w:val="20"/>
          <w:szCs w:val="20"/>
        </w:rPr>
        <w:t>offenders’</w:t>
      </w:r>
      <w:r w:rsidRPr="00001BAB">
        <w:rPr>
          <w:rFonts w:ascii="Arial" w:hAnsi="Arial" w:cs="Arial"/>
          <w:sz w:val="20"/>
          <w:szCs w:val="20"/>
        </w:rPr>
        <w:t xml:space="preserve"> unique circumstances. </w:t>
      </w:r>
    </w:p>
    <w:p w14:paraId="4C28C4E9" w14:textId="58A2FB30" w:rsidR="00176C2B" w:rsidRPr="00001BAB" w:rsidRDefault="00176C2B" w:rsidP="00F07810">
      <w:pPr>
        <w:jc w:val="both"/>
        <w:rPr>
          <w:rFonts w:ascii="Arial" w:hAnsi="Arial" w:cs="Arial"/>
          <w:sz w:val="20"/>
          <w:szCs w:val="20"/>
        </w:rPr>
      </w:pPr>
      <w:r w:rsidRPr="00001BAB">
        <w:rPr>
          <w:rFonts w:ascii="Arial" w:hAnsi="Arial" w:cs="Arial"/>
          <w:sz w:val="20"/>
          <w:szCs w:val="20"/>
        </w:rPr>
        <w:t>In conclusion, a partnership approach is the most successful way to lower reoffending rates because the problem is too complicated for a single organisation to handle alone and necessitates a multi-stage strategy at various points in the offender's timeline inside the legal system</w:t>
      </w:r>
      <w:proofErr w:type="gramStart"/>
      <w:r w:rsidRPr="00001BAB">
        <w:rPr>
          <w:rFonts w:ascii="Arial" w:hAnsi="Arial" w:cs="Arial"/>
          <w:sz w:val="20"/>
          <w:szCs w:val="20"/>
        </w:rPr>
        <w:t xml:space="preserve">.  </w:t>
      </w:r>
      <w:proofErr w:type="gramEnd"/>
      <w:r w:rsidRPr="00001BAB">
        <w:rPr>
          <w:rFonts w:ascii="Arial" w:hAnsi="Arial" w:cs="Arial"/>
          <w:sz w:val="20"/>
          <w:szCs w:val="20"/>
        </w:rPr>
        <w:t>In a time when demand is higher than ever and budgets are increasingly tighter, partnerships enable the pooling of resources to allow for the proper supervision of offenders, which ultimately gives the best opportunity of preventing reoffending</w:t>
      </w:r>
      <w:proofErr w:type="gramStart"/>
      <w:r w:rsidRPr="00001BAB">
        <w:rPr>
          <w:rFonts w:ascii="Arial" w:hAnsi="Arial" w:cs="Arial"/>
          <w:sz w:val="20"/>
          <w:szCs w:val="20"/>
        </w:rPr>
        <w:t xml:space="preserve">.  </w:t>
      </w:r>
      <w:proofErr w:type="gramEnd"/>
      <w:r w:rsidRPr="00001BAB">
        <w:rPr>
          <w:rFonts w:ascii="Arial" w:hAnsi="Arial" w:cs="Arial"/>
          <w:sz w:val="20"/>
          <w:szCs w:val="20"/>
        </w:rPr>
        <w:t xml:space="preserve">The public would anticipate organisational cohesiveness and cooperation during a period of austerity in order to maximise </w:t>
      </w:r>
      <w:r w:rsidR="004746C1" w:rsidRPr="00001BAB">
        <w:rPr>
          <w:rFonts w:ascii="Arial" w:hAnsi="Arial" w:cs="Arial"/>
          <w:sz w:val="20"/>
          <w:szCs w:val="20"/>
        </w:rPr>
        <w:t>taxpayer</w:t>
      </w:r>
      <w:r w:rsidRPr="00001BAB">
        <w:rPr>
          <w:rFonts w:ascii="Arial" w:hAnsi="Arial" w:cs="Arial"/>
          <w:sz w:val="20"/>
          <w:szCs w:val="20"/>
        </w:rPr>
        <w:t xml:space="preserve"> money, even though there </w:t>
      </w:r>
      <w:proofErr w:type="gramStart"/>
      <w:r w:rsidRPr="00001BAB">
        <w:rPr>
          <w:rFonts w:ascii="Arial" w:hAnsi="Arial" w:cs="Arial"/>
          <w:sz w:val="20"/>
          <w:szCs w:val="20"/>
        </w:rPr>
        <w:t>isn't</w:t>
      </w:r>
      <w:proofErr w:type="gramEnd"/>
      <w:r w:rsidRPr="00001BAB">
        <w:rPr>
          <w:rFonts w:ascii="Arial" w:hAnsi="Arial" w:cs="Arial"/>
          <w:sz w:val="20"/>
          <w:szCs w:val="20"/>
        </w:rPr>
        <w:t xml:space="preserve"> a "one model fits all" solution. </w:t>
      </w:r>
    </w:p>
    <w:p w14:paraId="31B4A531" w14:textId="6B33C5C8" w:rsidR="001F06FD" w:rsidRPr="00001BAB" w:rsidRDefault="001F06FD" w:rsidP="00F07810">
      <w:pPr>
        <w:jc w:val="both"/>
        <w:rPr>
          <w:rFonts w:ascii="Arial" w:hAnsi="Arial" w:cs="Arial"/>
          <w:sz w:val="20"/>
          <w:szCs w:val="20"/>
        </w:rPr>
      </w:pPr>
      <w:r w:rsidRPr="00001BAB">
        <w:rPr>
          <w:rFonts w:ascii="Arial" w:hAnsi="Arial" w:cs="Arial"/>
          <w:sz w:val="20"/>
          <w:szCs w:val="20"/>
        </w:rPr>
        <w:t xml:space="preserve">Word count - </w:t>
      </w:r>
      <w:r w:rsidR="00001BAB" w:rsidRPr="00001BAB">
        <w:rPr>
          <w:rFonts w:ascii="Arial" w:hAnsi="Arial" w:cs="Arial"/>
          <w:sz w:val="20"/>
          <w:szCs w:val="20"/>
        </w:rPr>
        <w:t>96</w:t>
      </w:r>
      <w:r w:rsidR="00AA31C3">
        <w:rPr>
          <w:rFonts w:ascii="Arial" w:hAnsi="Arial" w:cs="Arial"/>
          <w:sz w:val="20"/>
          <w:szCs w:val="20"/>
        </w:rPr>
        <w:t>8</w:t>
      </w:r>
    </w:p>
    <w:p w14:paraId="2391A9C4" w14:textId="77777777" w:rsidR="00F770B2" w:rsidRDefault="00F770B2" w:rsidP="00F07810">
      <w:pPr>
        <w:jc w:val="both"/>
        <w:rPr>
          <w:rFonts w:ascii="Arial" w:hAnsi="Arial" w:cs="Arial"/>
          <w:b/>
          <w:bCs/>
          <w:sz w:val="20"/>
          <w:szCs w:val="20"/>
          <w:u w:val="single"/>
        </w:rPr>
      </w:pPr>
    </w:p>
    <w:p w14:paraId="475D92F3" w14:textId="77777777" w:rsidR="00F770B2" w:rsidRDefault="00F770B2" w:rsidP="00F07810">
      <w:pPr>
        <w:jc w:val="both"/>
        <w:rPr>
          <w:rFonts w:ascii="Arial" w:hAnsi="Arial" w:cs="Arial"/>
          <w:b/>
          <w:bCs/>
          <w:sz w:val="20"/>
          <w:szCs w:val="20"/>
          <w:u w:val="single"/>
        </w:rPr>
      </w:pPr>
    </w:p>
    <w:p w14:paraId="58BAD646" w14:textId="77777777" w:rsidR="00F770B2" w:rsidRDefault="00F770B2" w:rsidP="00F07810">
      <w:pPr>
        <w:jc w:val="both"/>
        <w:rPr>
          <w:rFonts w:ascii="Arial" w:hAnsi="Arial" w:cs="Arial"/>
          <w:b/>
          <w:bCs/>
          <w:sz w:val="20"/>
          <w:szCs w:val="20"/>
          <w:u w:val="single"/>
        </w:rPr>
      </w:pPr>
    </w:p>
    <w:p w14:paraId="30C6ABBC" w14:textId="77777777" w:rsidR="00F770B2" w:rsidRDefault="00F770B2" w:rsidP="00F07810">
      <w:pPr>
        <w:jc w:val="both"/>
        <w:rPr>
          <w:rFonts w:ascii="Arial" w:hAnsi="Arial" w:cs="Arial"/>
          <w:b/>
          <w:bCs/>
          <w:sz w:val="20"/>
          <w:szCs w:val="20"/>
          <w:u w:val="single"/>
        </w:rPr>
      </w:pPr>
    </w:p>
    <w:p w14:paraId="7A32130D" w14:textId="12BB26A8" w:rsidR="001F06FD" w:rsidRPr="00001BAB" w:rsidRDefault="001F06FD" w:rsidP="00F07810">
      <w:pPr>
        <w:jc w:val="both"/>
        <w:rPr>
          <w:rFonts w:ascii="Arial" w:hAnsi="Arial" w:cs="Arial"/>
          <w:b/>
          <w:bCs/>
          <w:sz w:val="20"/>
          <w:szCs w:val="20"/>
          <w:u w:val="single"/>
        </w:rPr>
      </w:pPr>
      <w:r w:rsidRPr="00001BAB">
        <w:rPr>
          <w:rFonts w:ascii="Arial" w:hAnsi="Arial" w:cs="Arial"/>
          <w:b/>
          <w:bCs/>
          <w:sz w:val="20"/>
          <w:szCs w:val="20"/>
          <w:u w:val="single"/>
        </w:rPr>
        <w:lastRenderedPageBreak/>
        <w:t>Bibliography</w:t>
      </w:r>
    </w:p>
    <w:p w14:paraId="5553EE60" w14:textId="77777777" w:rsidR="00F770B2" w:rsidRDefault="00F770B2" w:rsidP="00F770B2">
      <w:pPr>
        <w:pStyle w:val="NormalWeb"/>
        <w:spacing w:before="0" w:beforeAutospacing="0" w:after="240" w:afterAutospacing="0" w:line="360" w:lineRule="auto"/>
      </w:pPr>
      <w:r>
        <w:t xml:space="preserve">Berry, G., Briggs, P., Erol, R. and Van Staden, L. (2011). </w:t>
      </w:r>
      <w:r>
        <w:rPr>
          <w:i/>
          <w:iCs/>
        </w:rPr>
        <w:t>The effectiveness of partnership working in a crime and disorder context A rapid evidence assessment</w:t>
      </w:r>
      <w:r>
        <w:t>. [online] Available at: https://assets.publishing.service.gov.uk/media/5a756a3c40f0b6397f35e41b/horr52-report.pdf [Accessed 4 Oct. 2023].</w:t>
      </w:r>
    </w:p>
    <w:p w14:paraId="0FECB8C9" w14:textId="77777777" w:rsidR="00F770B2" w:rsidRDefault="00F770B2" w:rsidP="00F770B2">
      <w:pPr>
        <w:pStyle w:val="NormalWeb"/>
        <w:spacing w:before="0" w:beforeAutospacing="0" w:after="240" w:afterAutospacing="0" w:line="360" w:lineRule="auto"/>
      </w:pPr>
      <w:r>
        <w:t xml:space="preserve">College of Policing (2015). </w:t>
      </w:r>
      <w:r>
        <w:rPr>
          <w:i/>
          <w:iCs/>
        </w:rPr>
        <w:t>Partnership working and multi-agency responses/mechanisms</w:t>
      </w:r>
      <w:r>
        <w:t>. [online] College of Policing. Available at: https://www.college.police.uk/app/major-investigation-and-public-protection/domestic-abuse/partnership-working-and-multi-agency-responsesmechanisms [Accessed 4 Oct. 2023].</w:t>
      </w:r>
    </w:p>
    <w:p w14:paraId="0779BDAE" w14:textId="77777777" w:rsidR="00F770B2" w:rsidRDefault="00F770B2" w:rsidP="00F770B2">
      <w:pPr>
        <w:pStyle w:val="NormalWeb"/>
        <w:spacing w:before="0" w:beforeAutospacing="0" w:after="240" w:afterAutospacing="0" w:line="360" w:lineRule="auto"/>
      </w:pPr>
      <w:r>
        <w:t xml:space="preserve">College of Policing (2020). </w:t>
      </w:r>
      <w:r>
        <w:rPr>
          <w:i/>
          <w:iCs/>
        </w:rPr>
        <w:t>Partnership working</w:t>
      </w:r>
      <w:r>
        <w:t>. [online] College of Policing. Available at: https://www.college.police.uk/app/major-investigation-and-public-protection/hate-crime/partnership-working [Accessed 11 Dec. 2023].</w:t>
      </w:r>
    </w:p>
    <w:p w14:paraId="646E7AB3" w14:textId="77777777" w:rsidR="00F770B2" w:rsidRDefault="00F770B2" w:rsidP="00F770B2">
      <w:pPr>
        <w:pStyle w:val="NormalWeb"/>
        <w:spacing w:before="0" w:beforeAutospacing="0" w:after="240" w:afterAutospacing="0" w:line="360" w:lineRule="auto"/>
      </w:pPr>
      <w:r>
        <w:t xml:space="preserve">Criminal Justice Joint Inspections (2015). </w:t>
      </w:r>
      <w:r>
        <w:rPr>
          <w:i/>
          <w:iCs/>
        </w:rPr>
        <w:t>Working in step? a Joint Inspection of Local Criminal Justice Partnerships by HMIC, HMCPSI and HMI Probation</w:t>
      </w:r>
      <w:r>
        <w:t>. [online] His Majesty’s Inspectorate of Constabulary and Fire &amp; Rescue Services. Available at: https://hmicfrs.justiceinspectorates.gov.uk/publications/working-in-step-a-joint-inspection-of-local-criminal-justice-partnerships/ [Accessed 11 Dec. 2023].</w:t>
      </w:r>
    </w:p>
    <w:p w14:paraId="7D661198" w14:textId="77777777" w:rsidR="00F770B2" w:rsidRDefault="00F770B2" w:rsidP="00F770B2">
      <w:pPr>
        <w:pStyle w:val="NormalWeb"/>
        <w:spacing w:before="0" w:beforeAutospacing="0" w:after="240" w:afterAutospacing="0" w:line="360" w:lineRule="auto"/>
      </w:pPr>
      <w:r>
        <w:t xml:space="preserve">HM Inspectorate of Probation (2023). </w:t>
      </w:r>
      <w:r>
        <w:rPr>
          <w:i/>
          <w:iCs/>
        </w:rPr>
        <w:t>Partnerships and services</w:t>
      </w:r>
      <w:r>
        <w:t>. [online] www.justiceinspectorates.gov.uk. Available at: https://www.justiceinspectorates.gov.uk/hmiprobation/research/the-evidence-base-youth-offending-services/organisational-delivery/partnerships-and-services/ [Accessed 11 Dec. 2023].</w:t>
      </w:r>
    </w:p>
    <w:p w14:paraId="4FBDFBFD" w14:textId="77777777" w:rsidR="00F770B2" w:rsidRDefault="00F770B2" w:rsidP="00F770B2">
      <w:pPr>
        <w:pStyle w:val="NormalWeb"/>
        <w:spacing w:before="0" w:beforeAutospacing="0" w:after="240" w:afterAutospacing="0" w:line="360" w:lineRule="auto"/>
      </w:pPr>
      <w:r>
        <w:t xml:space="preserve">Public Health England (2019). </w:t>
      </w:r>
      <w:r>
        <w:rPr>
          <w:i/>
          <w:iCs/>
        </w:rPr>
        <w:t>Collaborative approaches to preventing offending and re-offending by children (CAPRICORN): summary</w:t>
      </w:r>
      <w:r>
        <w:t>. [online] GOV.UK. Available at: https://www.gov.uk/government/publications/preventing-offending-and-re-offending-by-children/collaborative-approaches-to-preventing-offending-and-re-offending-by-children-capricorn-summary [Accessed 11 Dec. 2023].</w:t>
      </w:r>
    </w:p>
    <w:p w14:paraId="11FF302D" w14:textId="77777777" w:rsidR="001F06FD" w:rsidRPr="00001BAB" w:rsidRDefault="001F06FD" w:rsidP="00F07810">
      <w:pPr>
        <w:jc w:val="both"/>
        <w:rPr>
          <w:rFonts w:ascii="Arial" w:hAnsi="Arial" w:cs="Arial"/>
          <w:sz w:val="20"/>
          <w:szCs w:val="20"/>
        </w:rPr>
      </w:pPr>
    </w:p>
    <w:sectPr w:rsidR="001F06FD" w:rsidRPr="00001B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71A33"/>
    <w:multiLevelType w:val="multilevel"/>
    <w:tmpl w:val="9D704A4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3BB96A93"/>
    <w:multiLevelType w:val="multilevel"/>
    <w:tmpl w:val="9F286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BC2522"/>
    <w:multiLevelType w:val="multilevel"/>
    <w:tmpl w:val="7696E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8333609">
    <w:abstractNumId w:val="1"/>
  </w:num>
  <w:num w:numId="2" w16cid:durableId="531041650">
    <w:abstractNumId w:val="2"/>
  </w:num>
  <w:num w:numId="3" w16cid:durableId="190378306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6FD"/>
    <w:rsid w:val="00001BAB"/>
    <w:rsid w:val="00005D25"/>
    <w:rsid w:val="00007AC1"/>
    <w:rsid w:val="00012E4E"/>
    <w:rsid w:val="00024622"/>
    <w:rsid w:val="00026CC3"/>
    <w:rsid w:val="000649CE"/>
    <w:rsid w:val="0007135D"/>
    <w:rsid w:val="00073A14"/>
    <w:rsid w:val="00074188"/>
    <w:rsid w:val="00075C12"/>
    <w:rsid w:val="00085298"/>
    <w:rsid w:val="0009042F"/>
    <w:rsid w:val="000962DD"/>
    <w:rsid w:val="000C17E6"/>
    <w:rsid w:val="000D2696"/>
    <w:rsid w:val="000D7C5A"/>
    <w:rsid w:val="000E0C8A"/>
    <w:rsid w:val="001131A8"/>
    <w:rsid w:val="00121797"/>
    <w:rsid w:val="00127BD7"/>
    <w:rsid w:val="0014404B"/>
    <w:rsid w:val="001441A4"/>
    <w:rsid w:val="00150815"/>
    <w:rsid w:val="00151C38"/>
    <w:rsid w:val="0015359C"/>
    <w:rsid w:val="0015515F"/>
    <w:rsid w:val="00161BAA"/>
    <w:rsid w:val="0017687B"/>
    <w:rsid w:val="00176C2B"/>
    <w:rsid w:val="00182289"/>
    <w:rsid w:val="001E2552"/>
    <w:rsid w:val="001E4358"/>
    <w:rsid w:val="001E71E6"/>
    <w:rsid w:val="001F06FD"/>
    <w:rsid w:val="001F6DE3"/>
    <w:rsid w:val="001F769E"/>
    <w:rsid w:val="00221EA5"/>
    <w:rsid w:val="0024764F"/>
    <w:rsid w:val="00252717"/>
    <w:rsid w:val="002546AD"/>
    <w:rsid w:val="002640ED"/>
    <w:rsid w:val="0027520B"/>
    <w:rsid w:val="002838C3"/>
    <w:rsid w:val="002A0006"/>
    <w:rsid w:val="002B6D35"/>
    <w:rsid w:val="002B77A7"/>
    <w:rsid w:val="002C44A5"/>
    <w:rsid w:val="002C5DA3"/>
    <w:rsid w:val="002C6AD7"/>
    <w:rsid w:val="002E47C0"/>
    <w:rsid w:val="002E5A29"/>
    <w:rsid w:val="002F11A8"/>
    <w:rsid w:val="002F6D61"/>
    <w:rsid w:val="00310D49"/>
    <w:rsid w:val="003255C5"/>
    <w:rsid w:val="003271B6"/>
    <w:rsid w:val="00327AC8"/>
    <w:rsid w:val="00332E17"/>
    <w:rsid w:val="00334F58"/>
    <w:rsid w:val="003467A4"/>
    <w:rsid w:val="00346A85"/>
    <w:rsid w:val="00347C05"/>
    <w:rsid w:val="00382345"/>
    <w:rsid w:val="003824AC"/>
    <w:rsid w:val="00391C14"/>
    <w:rsid w:val="00392E00"/>
    <w:rsid w:val="003930B2"/>
    <w:rsid w:val="00415835"/>
    <w:rsid w:val="004239F9"/>
    <w:rsid w:val="00441799"/>
    <w:rsid w:val="00451749"/>
    <w:rsid w:val="00466248"/>
    <w:rsid w:val="004670A8"/>
    <w:rsid w:val="004671C3"/>
    <w:rsid w:val="00473D62"/>
    <w:rsid w:val="004746C1"/>
    <w:rsid w:val="00475B7A"/>
    <w:rsid w:val="0048349F"/>
    <w:rsid w:val="00487FD7"/>
    <w:rsid w:val="00496C97"/>
    <w:rsid w:val="00496D46"/>
    <w:rsid w:val="004B7848"/>
    <w:rsid w:val="004D1424"/>
    <w:rsid w:val="004D3F55"/>
    <w:rsid w:val="004E06EF"/>
    <w:rsid w:val="004E57C6"/>
    <w:rsid w:val="004F17C0"/>
    <w:rsid w:val="004F7195"/>
    <w:rsid w:val="005108B1"/>
    <w:rsid w:val="00512FDF"/>
    <w:rsid w:val="0052095F"/>
    <w:rsid w:val="00523878"/>
    <w:rsid w:val="00542FA9"/>
    <w:rsid w:val="00556A51"/>
    <w:rsid w:val="00566187"/>
    <w:rsid w:val="0057403C"/>
    <w:rsid w:val="005A2D5D"/>
    <w:rsid w:val="005A7642"/>
    <w:rsid w:val="005C08CC"/>
    <w:rsid w:val="005C0A01"/>
    <w:rsid w:val="005C2BD3"/>
    <w:rsid w:val="005C56FF"/>
    <w:rsid w:val="005D2472"/>
    <w:rsid w:val="005D5817"/>
    <w:rsid w:val="005D7B4E"/>
    <w:rsid w:val="005E5279"/>
    <w:rsid w:val="005F3468"/>
    <w:rsid w:val="005F6195"/>
    <w:rsid w:val="00601C01"/>
    <w:rsid w:val="006074BA"/>
    <w:rsid w:val="0061308A"/>
    <w:rsid w:val="00617492"/>
    <w:rsid w:val="0063022C"/>
    <w:rsid w:val="006615F4"/>
    <w:rsid w:val="00664CC1"/>
    <w:rsid w:val="00671F6C"/>
    <w:rsid w:val="00672082"/>
    <w:rsid w:val="00675902"/>
    <w:rsid w:val="006804FA"/>
    <w:rsid w:val="0068101C"/>
    <w:rsid w:val="0069618E"/>
    <w:rsid w:val="006A2BAF"/>
    <w:rsid w:val="006B3357"/>
    <w:rsid w:val="006B4B43"/>
    <w:rsid w:val="006C0BBE"/>
    <w:rsid w:val="006C2FE8"/>
    <w:rsid w:val="006C72CE"/>
    <w:rsid w:val="006E0DB2"/>
    <w:rsid w:val="006E1097"/>
    <w:rsid w:val="006E2374"/>
    <w:rsid w:val="006E4B74"/>
    <w:rsid w:val="00710CD8"/>
    <w:rsid w:val="00710FEE"/>
    <w:rsid w:val="00711E2D"/>
    <w:rsid w:val="007126BA"/>
    <w:rsid w:val="00715561"/>
    <w:rsid w:val="0072209B"/>
    <w:rsid w:val="007405E2"/>
    <w:rsid w:val="00747390"/>
    <w:rsid w:val="00777762"/>
    <w:rsid w:val="0078089B"/>
    <w:rsid w:val="007819BF"/>
    <w:rsid w:val="007822D6"/>
    <w:rsid w:val="00787D85"/>
    <w:rsid w:val="00794E76"/>
    <w:rsid w:val="007A600C"/>
    <w:rsid w:val="007B4870"/>
    <w:rsid w:val="007D04E5"/>
    <w:rsid w:val="007D191A"/>
    <w:rsid w:val="007D2A6F"/>
    <w:rsid w:val="007D6061"/>
    <w:rsid w:val="007D68F5"/>
    <w:rsid w:val="007D6F24"/>
    <w:rsid w:val="007E542A"/>
    <w:rsid w:val="007E7776"/>
    <w:rsid w:val="007F4EA3"/>
    <w:rsid w:val="00826DED"/>
    <w:rsid w:val="00833425"/>
    <w:rsid w:val="00837D26"/>
    <w:rsid w:val="00844257"/>
    <w:rsid w:val="00856B88"/>
    <w:rsid w:val="00863772"/>
    <w:rsid w:val="0087163F"/>
    <w:rsid w:val="0087654D"/>
    <w:rsid w:val="00895BC1"/>
    <w:rsid w:val="008A0AC5"/>
    <w:rsid w:val="008A2E8A"/>
    <w:rsid w:val="008A5475"/>
    <w:rsid w:val="008C3B97"/>
    <w:rsid w:val="008D1EBD"/>
    <w:rsid w:val="008E1954"/>
    <w:rsid w:val="008E4C4C"/>
    <w:rsid w:val="008F55BA"/>
    <w:rsid w:val="0090091F"/>
    <w:rsid w:val="00905393"/>
    <w:rsid w:val="00913F61"/>
    <w:rsid w:val="009309F1"/>
    <w:rsid w:val="009464BF"/>
    <w:rsid w:val="00963DE2"/>
    <w:rsid w:val="0096635A"/>
    <w:rsid w:val="00971467"/>
    <w:rsid w:val="00973E8B"/>
    <w:rsid w:val="0098242C"/>
    <w:rsid w:val="00990B7E"/>
    <w:rsid w:val="009A0AA0"/>
    <w:rsid w:val="009D2018"/>
    <w:rsid w:val="009D2BF5"/>
    <w:rsid w:val="009D53C0"/>
    <w:rsid w:val="009F1C21"/>
    <w:rsid w:val="009F7BD2"/>
    <w:rsid w:val="00A0419A"/>
    <w:rsid w:val="00A123DC"/>
    <w:rsid w:val="00A17CCD"/>
    <w:rsid w:val="00A32C79"/>
    <w:rsid w:val="00A37646"/>
    <w:rsid w:val="00A54EA7"/>
    <w:rsid w:val="00A55DF0"/>
    <w:rsid w:val="00A668FC"/>
    <w:rsid w:val="00A67237"/>
    <w:rsid w:val="00A910E5"/>
    <w:rsid w:val="00AA1917"/>
    <w:rsid w:val="00AA31C3"/>
    <w:rsid w:val="00AC03DC"/>
    <w:rsid w:val="00AC1896"/>
    <w:rsid w:val="00AC53AB"/>
    <w:rsid w:val="00AC554F"/>
    <w:rsid w:val="00AD3196"/>
    <w:rsid w:val="00AE7838"/>
    <w:rsid w:val="00B032C1"/>
    <w:rsid w:val="00B12FCD"/>
    <w:rsid w:val="00B30736"/>
    <w:rsid w:val="00B36B92"/>
    <w:rsid w:val="00B67FA2"/>
    <w:rsid w:val="00B75ECE"/>
    <w:rsid w:val="00B82E06"/>
    <w:rsid w:val="00BB4983"/>
    <w:rsid w:val="00BB4BFF"/>
    <w:rsid w:val="00BC0796"/>
    <w:rsid w:val="00BE5D5C"/>
    <w:rsid w:val="00BE6DC7"/>
    <w:rsid w:val="00BF279F"/>
    <w:rsid w:val="00BF672C"/>
    <w:rsid w:val="00C113C9"/>
    <w:rsid w:val="00C272AF"/>
    <w:rsid w:val="00C37698"/>
    <w:rsid w:val="00C43353"/>
    <w:rsid w:val="00C469CE"/>
    <w:rsid w:val="00C72B56"/>
    <w:rsid w:val="00C73225"/>
    <w:rsid w:val="00C776BE"/>
    <w:rsid w:val="00C83858"/>
    <w:rsid w:val="00C8500A"/>
    <w:rsid w:val="00C962DD"/>
    <w:rsid w:val="00CB135A"/>
    <w:rsid w:val="00CC3618"/>
    <w:rsid w:val="00CC4CF7"/>
    <w:rsid w:val="00CC53D2"/>
    <w:rsid w:val="00CD0827"/>
    <w:rsid w:val="00CE021C"/>
    <w:rsid w:val="00CE4E68"/>
    <w:rsid w:val="00CF6FA7"/>
    <w:rsid w:val="00D0139B"/>
    <w:rsid w:val="00D02E05"/>
    <w:rsid w:val="00D05BE8"/>
    <w:rsid w:val="00D06A13"/>
    <w:rsid w:val="00D113D7"/>
    <w:rsid w:val="00D15D26"/>
    <w:rsid w:val="00D24BAE"/>
    <w:rsid w:val="00D459BB"/>
    <w:rsid w:val="00D57EA4"/>
    <w:rsid w:val="00D60E45"/>
    <w:rsid w:val="00D63DC0"/>
    <w:rsid w:val="00D650A9"/>
    <w:rsid w:val="00DA36BA"/>
    <w:rsid w:val="00DA6CFF"/>
    <w:rsid w:val="00DB05BD"/>
    <w:rsid w:val="00DB4734"/>
    <w:rsid w:val="00DD71B9"/>
    <w:rsid w:val="00DE5757"/>
    <w:rsid w:val="00E050AD"/>
    <w:rsid w:val="00E0605B"/>
    <w:rsid w:val="00E25964"/>
    <w:rsid w:val="00E327FB"/>
    <w:rsid w:val="00E3402C"/>
    <w:rsid w:val="00E43D24"/>
    <w:rsid w:val="00E507F5"/>
    <w:rsid w:val="00E73D33"/>
    <w:rsid w:val="00E853EC"/>
    <w:rsid w:val="00EA5FDB"/>
    <w:rsid w:val="00EA6A3A"/>
    <w:rsid w:val="00EC09A8"/>
    <w:rsid w:val="00EC0A42"/>
    <w:rsid w:val="00EC1A65"/>
    <w:rsid w:val="00EC77E1"/>
    <w:rsid w:val="00ED0138"/>
    <w:rsid w:val="00EE2C78"/>
    <w:rsid w:val="00EE55F5"/>
    <w:rsid w:val="00EF3894"/>
    <w:rsid w:val="00F008D1"/>
    <w:rsid w:val="00F01EFD"/>
    <w:rsid w:val="00F07810"/>
    <w:rsid w:val="00F22EB9"/>
    <w:rsid w:val="00F22F64"/>
    <w:rsid w:val="00F2522B"/>
    <w:rsid w:val="00F41C44"/>
    <w:rsid w:val="00F44DF5"/>
    <w:rsid w:val="00F66734"/>
    <w:rsid w:val="00F770B2"/>
    <w:rsid w:val="00F813F4"/>
    <w:rsid w:val="00F873DD"/>
    <w:rsid w:val="00F94238"/>
    <w:rsid w:val="00FB0476"/>
    <w:rsid w:val="00FC123D"/>
    <w:rsid w:val="00FC17D0"/>
    <w:rsid w:val="00FC3802"/>
    <w:rsid w:val="00FD619B"/>
    <w:rsid w:val="00FE0588"/>
    <w:rsid w:val="00FE1099"/>
    <w:rsid w:val="00FF7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DAF6B"/>
  <w15:chartTrackingRefBased/>
  <w15:docId w15:val="{03A6DCE6-0DFE-4286-8F63-ECEDA5966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06FD"/>
  </w:style>
  <w:style w:type="paragraph" w:styleId="Heading1">
    <w:name w:val="heading 1"/>
    <w:basedOn w:val="Normal"/>
    <w:link w:val="Heading1Char"/>
    <w:uiPriority w:val="9"/>
    <w:qFormat/>
    <w:rsid w:val="00496D4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F06F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Default">
    <w:name w:val="Default"/>
    <w:rsid w:val="001F06FD"/>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1F06FD"/>
    <w:rPr>
      <w:color w:val="0000FF"/>
      <w:u w:val="single"/>
    </w:rPr>
  </w:style>
  <w:style w:type="character" w:customStyle="1" w:styleId="Heading1Char">
    <w:name w:val="Heading 1 Char"/>
    <w:basedOn w:val="DefaultParagraphFont"/>
    <w:link w:val="Heading1"/>
    <w:uiPriority w:val="9"/>
    <w:rsid w:val="00496D46"/>
    <w:rPr>
      <w:rFonts w:ascii="Times New Roman" w:eastAsia="Times New Roman" w:hAnsi="Times New Roman" w:cs="Times New Roman"/>
      <w:b/>
      <w:bCs/>
      <w:kern w:val="36"/>
      <w:sz w:val="48"/>
      <w:szCs w:val="48"/>
      <w:lang w:eastAsia="en-GB"/>
      <w14:ligatures w14:val="none"/>
    </w:rPr>
  </w:style>
  <w:style w:type="paragraph" w:styleId="ListParagraph">
    <w:name w:val="List Paragraph"/>
    <w:basedOn w:val="Normal"/>
    <w:uiPriority w:val="34"/>
    <w:qFormat/>
    <w:rsid w:val="006C2FE8"/>
    <w:pPr>
      <w:spacing w:line="254" w:lineRule="auto"/>
      <w:ind w:left="720"/>
      <w:contextualSpacing/>
    </w:pPr>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99167">
      <w:bodyDiv w:val="1"/>
      <w:marLeft w:val="0"/>
      <w:marRight w:val="0"/>
      <w:marTop w:val="0"/>
      <w:marBottom w:val="0"/>
      <w:divBdr>
        <w:top w:val="none" w:sz="0" w:space="0" w:color="auto"/>
        <w:left w:val="none" w:sz="0" w:space="0" w:color="auto"/>
        <w:bottom w:val="none" w:sz="0" w:space="0" w:color="auto"/>
        <w:right w:val="none" w:sz="0" w:space="0" w:color="auto"/>
      </w:divBdr>
      <w:divsChild>
        <w:div w:id="1614630944">
          <w:marLeft w:val="0"/>
          <w:marRight w:val="0"/>
          <w:marTop w:val="0"/>
          <w:marBottom w:val="0"/>
          <w:divBdr>
            <w:top w:val="none" w:sz="0" w:space="0" w:color="auto"/>
            <w:left w:val="none" w:sz="0" w:space="0" w:color="auto"/>
            <w:bottom w:val="none" w:sz="0" w:space="0" w:color="auto"/>
            <w:right w:val="none" w:sz="0" w:space="0" w:color="auto"/>
          </w:divBdr>
        </w:div>
      </w:divsChild>
    </w:div>
    <w:div w:id="109322578">
      <w:bodyDiv w:val="1"/>
      <w:marLeft w:val="0"/>
      <w:marRight w:val="0"/>
      <w:marTop w:val="0"/>
      <w:marBottom w:val="0"/>
      <w:divBdr>
        <w:top w:val="none" w:sz="0" w:space="0" w:color="auto"/>
        <w:left w:val="none" w:sz="0" w:space="0" w:color="auto"/>
        <w:bottom w:val="none" w:sz="0" w:space="0" w:color="auto"/>
        <w:right w:val="none" w:sz="0" w:space="0" w:color="auto"/>
      </w:divBdr>
    </w:div>
    <w:div w:id="385882210">
      <w:bodyDiv w:val="1"/>
      <w:marLeft w:val="0"/>
      <w:marRight w:val="0"/>
      <w:marTop w:val="0"/>
      <w:marBottom w:val="0"/>
      <w:divBdr>
        <w:top w:val="none" w:sz="0" w:space="0" w:color="auto"/>
        <w:left w:val="none" w:sz="0" w:space="0" w:color="auto"/>
        <w:bottom w:val="none" w:sz="0" w:space="0" w:color="auto"/>
        <w:right w:val="none" w:sz="0" w:space="0" w:color="auto"/>
      </w:divBdr>
      <w:divsChild>
        <w:div w:id="908468383">
          <w:marLeft w:val="0"/>
          <w:marRight w:val="0"/>
          <w:marTop w:val="0"/>
          <w:marBottom w:val="0"/>
          <w:divBdr>
            <w:top w:val="none" w:sz="0" w:space="0" w:color="auto"/>
            <w:left w:val="none" w:sz="0" w:space="0" w:color="auto"/>
            <w:bottom w:val="none" w:sz="0" w:space="0" w:color="auto"/>
            <w:right w:val="none" w:sz="0" w:space="0" w:color="auto"/>
          </w:divBdr>
        </w:div>
      </w:divsChild>
    </w:div>
    <w:div w:id="1043866289">
      <w:bodyDiv w:val="1"/>
      <w:marLeft w:val="0"/>
      <w:marRight w:val="0"/>
      <w:marTop w:val="0"/>
      <w:marBottom w:val="0"/>
      <w:divBdr>
        <w:top w:val="none" w:sz="0" w:space="0" w:color="auto"/>
        <w:left w:val="none" w:sz="0" w:space="0" w:color="auto"/>
        <w:bottom w:val="none" w:sz="0" w:space="0" w:color="auto"/>
        <w:right w:val="none" w:sz="0" w:space="0" w:color="auto"/>
      </w:divBdr>
      <w:divsChild>
        <w:div w:id="213590273">
          <w:marLeft w:val="0"/>
          <w:marRight w:val="0"/>
          <w:marTop w:val="0"/>
          <w:marBottom w:val="0"/>
          <w:divBdr>
            <w:top w:val="none" w:sz="0" w:space="0" w:color="auto"/>
            <w:left w:val="none" w:sz="0" w:space="0" w:color="auto"/>
            <w:bottom w:val="none" w:sz="0" w:space="0" w:color="auto"/>
            <w:right w:val="none" w:sz="0" w:space="0" w:color="auto"/>
          </w:divBdr>
        </w:div>
      </w:divsChild>
    </w:div>
    <w:div w:id="1464882466">
      <w:bodyDiv w:val="1"/>
      <w:marLeft w:val="0"/>
      <w:marRight w:val="0"/>
      <w:marTop w:val="0"/>
      <w:marBottom w:val="0"/>
      <w:divBdr>
        <w:top w:val="none" w:sz="0" w:space="0" w:color="auto"/>
        <w:left w:val="none" w:sz="0" w:space="0" w:color="auto"/>
        <w:bottom w:val="none" w:sz="0" w:space="0" w:color="auto"/>
        <w:right w:val="none" w:sz="0" w:space="0" w:color="auto"/>
      </w:divBdr>
      <w:divsChild>
        <w:div w:id="1478038184">
          <w:marLeft w:val="0"/>
          <w:marRight w:val="0"/>
          <w:marTop w:val="0"/>
          <w:marBottom w:val="0"/>
          <w:divBdr>
            <w:top w:val="none" w:sz="0" w:space="0" w:color="auto"/>
            <w:left w:val="none" w:sz="0" w:space="0" w:color="auto"/>
            <w:bottom w:val="none" w:sz="0" w:space="0" w:color="auto"/>
            <w:right w:val="none" w:sz="0" w:space="0" w:color="auto"/>
          </w:divBdr>
        </w:div>
      </w:divsChild>
    </w:div>
    <w:div w:id="1524398726">
      <w:bodyDiv w:val="1"/>
      <w:marLeft w:val="0"/>
      <w:marRight w:val="0"/>
      <w:marTop w:val="0"/>
      <w:marBottom w:val="0"/>
      <w:divBdr>
        <w:top w:val="none" w:sz="0" w:space="0" w:color="auto"/>
        <w:left w:val="none" w:sz="0" w:space="0" w:color="auto"/>
        <w:bottom w:val="none" w:sz="0" w:space="0" w:color="auto"/>
        <w:right w:val="none" w:sz="0" w:space="0" w:color="auto"/>
      </w:divBdr>
      <w:divsChild>
        <w:div w:id="864825937">
          <w:marLeft w:val="0"/>
          <w:marRight w:val="0"/>
          <w:marTop w:val="0"/>
          <w:marBottom w:val="0"/>
          <w:divBdr>
            <w:top w:val="none" w:sz="0" w:space="0" w:color="auto"/>
            <w:left w:val="none" w:sz="0" w:space="0" w:color="auto"/>
            <w:bottom w:val="none" w:sz="0" w:space="0" w:color="auto"/>
            <w:right w:val="none" w:sz="0" w:space="0" w:color="auto"/>
          </w:divBdr>
        </w:div>
      </w:divsChild>
    </w:div>
    <w:div w:id="1756584566">
      <w:bodyDiv w:val="1"/>
      <w:marLeft w:val="0"/>
      <w:marRight w:val="0"/>
      <w:marTop w:val="0"/>
      <w:marBottom w:val="0"/>
      <w:divBdr>
        <w:top w:val="none" w:sz="0" w:space="0" w:color="auto"/>
        <w:left w:val="none" w:sz="0" w:space="0" w:color="auto"/>
        <w:bottom w:val="none" w:sz="0" w:space="0" w:color="auto"/>
        <w:right w:val="none" w:sz="0" w:space="0" w:color="auto"/>
      </w:divBdr>
      <w:divsChild>
        <w:div w:id="4626938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menta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ictionary.cambridge.org/dictionary/english/physicall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ctionary.cambridge.org/dictionary/english/easily" TargetMode="External"/><Relationship Id="rId11" Type="http://schemas.openxmlformats.org/officeDocument/2006/relationships/hyperlink" Target="https://dictionary.cambridge.org/dictionary/english/attack" TargetMode="External"/><Relationship Id="rId5" Type="http://schemas.openxmlformats.org/officeDocument/2006/relationships/hyperlink" Target="https://dictionary.cambridge.org/dictionary/english/able" TargetMode="External"/><Relationship Id="rId10" Type="http://schemas.openxmlformats.org/officeDocument/2006/relationships/hyperlink" Target="https://dictionary.cambridge.org/dictionary/english/influence" TargetMode="External"/><Relationship Id="rId4" Type="http://schemas.openxmlformats.org/officeDocument/2006/relationships/webSettings" Target="webSettings.xml"/><Relationship Id="rId9" Type="http://schemas.openxmlformats.org/officeDocument/2006/relationships/hyperlink" Target="https://dictionary.cambridge.org/dictionary/english/hu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5113</Words>
  <Characters>29145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Humphreys,Anthony swp8329</dc:creator>
  <cp:keywords/>
  <dc:description/>
  <cp:lastModifiedBy>Humphreys,Anthony swp8329</cp:lastModifiedBy>
  <cp:revision>2</cp:revision>
  <dcterms:created xsi:type="dcterms:W3CDTF">2023-12-11T22:57:00Z</dcterms:created>
  <dcterms:modified xsi:type="dcterms:W3CDTF">2023-12-11T22:57:00Z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2023-11-06T22:52:11Z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9ab2826a-fa55-4563-8721-9da86b589564</vt:lpwstr>
  </property>
  <property fmtid="{D5CDD505-2E9C-101B-9397-08002B2CF9AE}" pid="8" name="MSIP_Label_66cf8fe5-b7b7-4df7-b38d-1c61ac2f6639_ContentBits">
    <vt:lpwstr>0</vt:lpwstr>
  </property>
</Properties>
</file>