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B6E6E" w14:textId="77777777" w:rsidR="00495E1D" w:rsidRDefault="00495E1D" w:rsidP="00457029">
      <w:pPr>
        <w:pStyle w:val="NoSpacing"/>
        <w:rPr>
          <w:ins w:id="0" w:author="Nicholas Fuller" w:date="2024-01-16T09:37:00Z"/>
          <w:sz w:val="2"/>
        </w:rPr>
      </w:pPr>
      <w:bookmarkStart w:id="1" w:name="_Hlk156327803"/>
    </w:p>
    <w:sdt>
      <w:sdtPr>
        <w:rPr>
          <w:sz w:val="2"/>
        </w:rPr>
        <w:id w:val="1624033428"/>
        <w:docPartObj>
          <w:docPartGallery w:val="Cover Pages"/>
          <w:docPartUnique/>
        </w:docPartObj>
      </w:sdtPr>
      <w:sdtEndPr>
        <w:rPr>
          <w:sz w:val="22"/>
        </w:rPr>
      </w:sdtEndPr>
      <w:sdtContent>
        <w:p w14:paraId="3ADD83D5" w14:textId="1E1EAE8F" w:rsidR="00457029" w:rsidRDefault="00457029" w:rsidP="00457029">
          <w:pPr>
            <w:pStyle w:val="NoSpacing"/>
          </w:pPr>
          <w:r>
            <w:rPr>
              <w:noProof/>
            </w:rPr>
            <w:drawing>
              <wp:anchor distT="0" distB="0" distL="114300" distR="114300" simplePos="0" relativeHeight="251673600" behindDoc="1" locked="0" layoutInCell="1" allowOverlap="1" wp14:anchorId="1F63283A" wp14:editId="76662E83">
                <wp:simplePos x="0" y="0"/>
                <wp:positionH relativeFrom="column">
                  <wp:posOffset>619125</wp:posOffset>
                </wp:positionH>
                <wp:positionV relativeFrom="paragraph">
                  <wp:posOffset>-723900</wp:posOffset>
                </wp:positionV>
                <wp:extent cx="4444999" cy="2222500"/>
                <wp:effectExtent l="0" t="0" r="0" b="6350"/>
                <wp:wrapNone/>
                <wp:docPr id="1879883742"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4999" cy="222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FEDCAD" w14:textId="2166B6D5" w:rsidR="0017557F" w:rsidRDefault="00000000">
          <w:pPr>
            <w:rPr>
              <w:rFonts w:asciiTheme="majorHAnsi" w:eastAsiaTheme="majorEastAsia" w:hAnsiTheme="majorHAnsi" w:cstheme="majorBidi"/>
              <w:color w:val="2F5496" w:themeColor="accent1" w:themeShade="BF"/>
              <w:sz w:val="32"/>
              <w:szCs w:val="32"/>
            </w:rPr>
          </w:pPr>
        </w:p>
      </w:sdtContent>
    </w:sdt>
    <w:p w14:paraId="2B89AB50" w14:textId="49827E36" w:rsidR="00457029" w:rsidRDefault="00457029" w:rsidP="0017557F">
      <w:pPr>
        <w:rPr>
          <w:sz w:val="32"/>
          <w:szCs w:val="32"/>
        </w:rPr>
      </w:pPr>
    </w:p>
    <w:p w14:paraId="083E8864" w14:textId="72E25F14" w:rsidR="00457029" w:rsidRDefault="0033698C">
      <w:pPr>
        <w:rPr>
          <w:sz w:val="32"/>
          <w:szCs w:val="32"/>
        </w:rPr>
      </w:pPr>
      <w:r>
        <w:rPr>
          <w:noProof/>
          <w:sz w:val="32"/>
          <w:szCs w:val="32"/>
        </w:rPr>
        <mc:AlternateContent>
          <mc:Choice Requires="wps">
            <w:drawing>
              <wp:anchor distT="0" distB="0" distL="114300" distR="114300" simplePos="0" relativeHeight="251675648" behindDoc="0" locked="0" layoutInCell="1" allowOverlap="1" wp14:anchorId="6433F9BC" wp14:editId="37D71C6B">
                <wp:simplePos x="0" y="0"/>
                <wp:positionH relativeFrom="column">
                  <wp:posOffset>-314325</wp:posOffset>
                </wp:positionH>
                <wp:positionV relativeFrom="paragraph">
                  <wp:posOffset>4634230</wp:posOffset>
                </wp:positionV>
                <wp:extent cx="5048250" cy="2409825"/>
                <wp:effectExtent l="0" t="0" r="0" b="9525"/>
                <wp:wrapNone/>
                <wp:docPr id="1882462588" name="Text Box 3"/>
                <wp:cNvGraphicFramePr/>
                <a:graphic xmlns:a="http://schemas.openxmlformats.org/drawingml/2006/main">
                  <a:graphicData uri="http://schemas.microsoft.com/office/word/2010/wordprocessingShape">
                    <wps:wsp>
                      <wps:cNvSpPr txBox="1"/>
                      <wps:spPr>
                        <a:xfrm>
                          <a:off x="0" y="0"/>
                          <a:ext cx="5048250" cy="2409825"/>
                        </a:xfrm>
                        <a:prstGeom prst="rect">
                          <a:avLst/>
                        </a:prstGeom>
                        <a:solidFill>
                          <a:schemeClr val="lt1"/>
                        </a:solidFill>
                        <a:ln w="6350">
                          <a:noFill/>
                        </a:ln>
                      </wps:spPr>
                      <wps:txbx>
                        <w:txbxContent>
                          <w:p w14:paraId="648EC7B8" w14:textId="6816AC8C" w:rsidR="00722E33" w:rsidRPr="00574A26" w:rsidRDefault="00722E33">
                            <w:pPr>
                              <w:rPr>
                                <w:rFonts w:asciiTheme="minorBidi" w:hAnsiTheme="minorBidi"/>
                                <w:sz w:val="28"/>
                                <w:szCs w:val="28"/>
                              </w:rPr>
                            </w:pPr>
                            <w:r w:rsidRPr="00574A26">
                              <w:rPr>
                                <w:rFonts w:asciiTheme="minorBidi" w:hAnsiTheme="minorBidi"/>
                                <w:sz w:val="28"/>
                                <w:szCs w:val="28"/>
                              </w:rPr>
                              <w:t xml:space="preserve">Date </w:t>
                            </w:r>
                            <w:r w:rsidR="0022247A" w:rsidRPr="00574A26">
                              <w:rPr>
                                <w:rFonts w:asciiTheme="minorBidi" w:hAnsiTheme="minorBidi"/>
                                <w:sz w:val="28"/>
                                <w:szCs w:val="28"/>
                              </w:rPr>
                              <w:t>–</w:t>
                            </w:r>
                            <w:r w:rsidRPr="00574A26">
                              <w:rPr>
                                <w:rFonts w:asciiTheme="minorBidi" w:hAnsiTheme="minorBidi"/>
                                <w:sz w:val="28"/>
                                <w:szCs w:val="28"/>
                              </w:rPr>
                              <w:t xml:space="preserve"> </w:t>
                            </w:r>
                            <w:r w:rsidR="0022247A" w:rsidRPr="00574A26">
                              <w:rPr>
                                <w:rFonts w:asciiTheme="minorBidi" w:hAnsiTheme="minorBidi"/>
                                <w:sz w:val="28"/>
                                <w:szCs w:val="28"/>
                              </w:rPr>
                              <w:t>17</w:t>
                            </w:r>
                            <w:r w:rsidR="0022247A" w:rsidRPr="00574A26">
                              <w:rPr>
                                <w:rFonts w:asciiTheme="minorBidi" w:hAnsiTheme="minorBidi"/>
                                <w:sz w:val="28"/>
                                <w:szCs w:val="28"/>
                                <w:vertAlign w:val="superscript"/>
                              </w:rPr>
                              <w:t>th</w:t>
                            </w:r>
                            <w:r w:rsidR="0022247A" w:rsidRPr="00574A26">
                              <w:rPr>
                                <w:rFonts w:asciiTheme="minorBidi" w:hAnsiTheme="minorBidi"/>
                                <w:sz w:val="28"/>
                                <w:szCs w:val="28"/>
                              </w:rPr>
                              <w:t xml:space="preserve"> January 2024</w:t>
                            </w:r>
                          </w:p>
                          <w:p w14:paraId="4A252CFF" w14:textId="2E6C1D2F" w:rsidR="0022247A" w:rsidRPr="00574A26" w:rsidRDefault="0022247A">
                            <w:pPr>
                              <w:rPr>
                                <w:rFonts w:asciiTheme="minorBidi" w:hAnsiTheme="minorBidi"/>
                                <w:sz w:val="28"/>
                                <w:szCs w:val="28"/>
                              </w:rPr>
                            </w:pPr>
                            <w:r w:rsidRPr="00574A26">
                              <w:rPr>
                                <w:rFonts w:asciiTheme="minorBidi" w:hAnsiTheme="minorBidi"/>
                                <w:sz w:val="28"/>
                                <w:szCs w:val="28"/>
                              </w:rPr>
                              <w:t>Author: Charlotte Joyner  (1650411</w:t>
                            </w:r>
                            <w:r w:rsidR="00BF52A1" w:rsidRPr="00574A26">
                              <w:rPr>
                                <w:rFonts w:asciiTheme="minorBidi" w:hAnsiTheme="minorBidi"/>
                                <w:sz w:val="28"/>
                                <w:szCs w:val="28"/>
                              </w:rPr>
                              <w:t>)</w:t>
                            </w:r>
                          </w:p>
                          <w:p w14:paraId="5D6D064E" w14:textId="4AE53268" w:rsidR="00B53D66" w:rsidRPr="00574A26" w:rsidRDefault="00B53D66">
                            <w:pPr>
                              <w:rPr>
                                <w:rFonts w:asciiTheme="minorBidi" w:hAnsiTheme="minorBidi"/>
                                <w:sz w:val="28"/>
                                <w:szCs w:val="28"/>
                              </w:rPr>
                            </w:pPr>
                            <w:r w:rsidRPr="00574A26">
                              <w:rPr>
                                <w:rFonts w:asciiTheme="minorBidi" w:hAnsiTheme="minorBidi"/>
                                <w:sz w:val="28"/>
                                <w:szCs w:val="28"/>
                              </w:rPr>
                              <w:t>Supervisor: Robyn Gri</w:t>
                            </w:r>
                            <w:r w:rsidR="00B81231" w:rsidRPr="00574A26">
                              <w:rPr>
                                <w:rFonts w:asciiTheme="minorBidi" w:hAnsiTheme="minorBidi"/>
                                <w:sz w:val="28"/>
                                <w:szCs w:val="28"/>
                              </w:rPr>
                              <w:t>ffiths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433F9BC" id="_x0000_t202" coordsize="21600,21600" o:spt="202" path="m,l,21600r21600,l21600,xe">
                <v:stroke joinstyle="miter"/>
                <v:path gradientshapeok="t" o:connecttype="rect"/>
              </v:shapetype>
              <v:shape id="Text Box 3" o:spid="_x0000_s1026" type="#_x0000_t202" style="position:absolute;margin-left:-24.75pt;margin-top:364.9pt;width:397.5pt;height:189.7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" fillcolor="white [3201]" stroked="f" strokeweight=".5pt">
                <v:textbox>
                  <w:txbxContent>
                    <w:p w14:paraId="648EC7B8" w14:textId="6816AC8C" w:rsidR="00722E33" w:rsidRPr="00574A26" w:rsidRDefault="00722E33">
                      <w:pPr>
                        <w:rPr>
                          <w:rFonts w:asciiTheme="minorBidi" w:hAnsiTheme="minorBidi"/>
                          <w:sz w:val="28"/>
                          <w:szCs w:val="28"/>
                        </w:rPr>
                      </w:pPr>
                      <w:r w:rsidRPr="00574A26">
                        <w:rPr>
                          <w:rFonts w:asciiTheme="minorBidi" w:hAnsiTheme="minorBidi"/>
                          <w:sz w:val="28"/>
                          <w:szCs w:val="28"/>
                        </w:rPr>
                        <w:t xml:space="preserve">Date </w:t>
                      </w:r>
                      <w:r w:rsidR="0022247A" w:rsidRPr="00574A26">
                        <w:rPr>
                          <w:rFonts w:asciiTheme="minorBidi" w:hAnsiTheme="minorBidi"/>
                          <w:sz w:val="28"/>
                          <w:szCs w:val="28"/>
                        </w:rPr>
                        <w:t>–</w:t>
                      </w:r>
                      <w:r w:rsidRPr="00574A26">
                        <w:rPr>
                          <w:rFonts w:asciiTheme="minorBidi" w:hAnsiTheme="minorBidi"/>
                          <w:sz w:val="28"/>
                          <w:szCs w:val="28"/>
                        </w:rPr>
                        <w:t xml:space="preserve"> </w:t>
                      </w:r>
                      <w:r w:rsidR="0022247A" w:rsidRPr="00574A26">
                        <w:rPr>
                          <w:rFonts w:asciiTheme="minorBidi" w:hAnsiTheme="minorBidi"/>
                          <w:sz w:val="28"/>
                          <w:szCs w:val="28"/>
                        </w:rPr>
                        <w:t>17</w:t>
                      </w:r>
                      <w:r w:rsidR="0022247A" w:rsidRPr="00574A26">
                        <w:rPr>
                          <w:rFonts w:asciiTheme="minorBidi" w:hAnsiTheme="minorBidi"/>
                          <w:sz w:val="28"/>
                          <w:szCs w:val="28"/>
                          <w:vertAlign w:val="superscript"/>
                        </w:rPr>
                        <w:t>th</w:t>
                      </w:r>
                      <w:r w:rsidR="0022247A" w:rsidRPr="00574A26">
                        <w:rPr>
                          <w:rFonts w:asciiTheme="minorBidi" w:hAnsiTheme="minorBidi"/>
                          <w:sz w:val="28"/>
                          <w:szCs w:val="28"/>
                        </w:rPr>
                        <w:t xml:space="preserve"> January 2024</w:t>
                      </w:r>
                    </w:p>
                    <w:p w14:paraId="4A252CFF" w14:textId="2E6C1D2F" w:rsidR="0022247A" w:rsidRPr="00574A26" w:rsidRDefault="0022247A">
                      <w:pPr>
                        <w:rPr>
                          <w:rFonts w:asciiTheme="minorBidi" w:hAnsiTheme="minorBidi"/>
                          <w:sz w:val="28"/>
                          <w:szCs w:val="28"/>
                        </w:rPr>
                      </w:pPr>
                      <w:r w:rsidRPr="00574A26">
                        <w:rPr>
                          <w:rFonts w:asciiTheme="minorBidi" w:hAnsiTheme="minorBidi"/>
                          <w:sz w:val="28"/>
                          <w:szCs w:val="28"/>
                        </w:rPr>
                        <w:t>Author: Charlotte Joyner  (1650411</w:t>
                      </w:r>
                      <w:r w:rsidR="00BF52A1" w:rsidRPr="00574A26">
                        <w:rPr>
                          <w:rFonts w:asciiTheme="minorBidi" w:hAnsiTheme="minorBidi"/>
                          <w:sz w:val="28"/>
                          <w:szCs w:val="28"/>
                        </w:rPr>
                        <w:t>)</w:t>
                      </w:r>
                    </w:p>
                    <w:p w14:paraId="5D6D064E" w14:textId="4AE53268" w:rsidR="00B53D66" w:rsidRPr="00574A26" w:rsidRDefault="00B53D66">
                      <w:pPr>
                        <w:rPr>
                          <w:rFonts w:asciiTheme="minorBidi" w:hAnsiTheme="minorBidi"/>
                          <w:sz w:val="28"/>
                          <w:szCs w:val="28"/>
                        </w:rPr>
                      </w:pPr>
                      <w:r w:rsidRPr="00574A26">
                        <w:rPr>
                          <w:rFonts w:asciiTheme="minorBidi" w:hAnsiTheme="minorBidi"/>
                          <w:sz w:val="28"/>
                          <w:szCs w:val="28"/>
                        </w:rPr>
                        <w:t>Supervisor: Robyn Gri</w:t>
                      </w:r>
                      <w:r w:rsidR="00B81231" w:rsidRPr="00574A26">
                        <w:rPr>
                          <w:rFonts w:asciiTheme="minorBidi" w:hAnsiTheme="minorBidi"/>
                          <w:sz w:val="28"/>
                          <w:szCs w:val="28"/>
                        </w:rPr>
                        <w:t>ffiths</w:t>
                      </w:r>
                    </w:p>
                  </w:txbxContent>
                </v:textbox>
              </v:shape>
            </w:pict>
          </mc:Fallback>
        </mc:AlternateContent>
      </w:r>
      <w:r w:rsidR="001A084D">
        <w:rPr>
          <w:noProof/>
          <w:sz w:val="32"/>
          <w:szCs w:val="32"/>
        </w:rPr>
        <mc:AlternateContent>
          <mc:Choice Requires="wps">
            <w:drawing>
              <wp:anchor distT="0" distB="0" distL="114300" distR="114300" simplePos="0" relativeHeight="251674624" behindDoc="0" locked="0" layoutInCell="1" allowOverlap="1" wp14:anchorId="616857B9" wp14:editId="28E0C012">
                <wp:simplePos x="0" y="0"/>
                <wp:positionH relativeFrom="column">
                  <wp:posOffset>495300</wp:posOffset>
                </wp:positionH>
                <wp:positionV relativeFrom="paragraph">
                  <wp:posOffset>631190</wp:posOffset>
                </wp:positionV>
                <wp:extent cx="4686300" cy="2743200"/>
                <wp:effectExtent l="0" t="0" r="0" b="0"/>
                <wp:wrapNone/>
                <wp:docPr id="338521410" name="Text Box 2"/>
                <wp:cNvGraphicFramePr/>
                <a:graphic xmlns:a="http://schemas.openxmlformats.org/drawingml/2006/main">
                  <a:graphicData uri="http://schemas.microsoft.com/office/word/2010/wordprocessingShape">
                    <wps:wsp>
                      <wps:cNvSpPr txBox="1"/>
                      <wps:spPr>
                        <a:xfrm>
                          <a:off x="0" y="0"/>
                          <a:ext cx="4686300" cy="2743200"/>
                        </a:xfrm>
                        <a:prstGeom prst="rect">
                          <a:avLst/>
                        </a:prstGeom>
                        <a:solidFill>
                          <a:schemeClr val="lt1"/>
                        </a:solidFill>
                        <a:ln w="6350">
                          <a:noFill/>
                        </a:ln>
                      </wps:spPr>
                      <wps:txbx>
                        <w:txbxContent>
                          <w:p w14:paraId="700C573F" w14:textId="5D95EB71" w:rsidR="00722E33" w:rsidRPr="001A084D" w:rsidRDefault="00722E33" w:rsidP="001A084D">
                            <w:pPr>
                              <w:jc w:val="center"/>
                              <w:rPr>
                                <w:sz w:val="44"/>
                                <w:szCs w:val="44"/>
                              </w:rPr>
                            </w:pPr>
                            <w:r w:rsidRPr="001A084D">
                              <w:rPr>
                                <w:sz w:val="44"/>
                                <w:szCs w:val="44"/>
                              </w:rPr>
                              <w:t>T</w:t>
                            </w:r>
                            <w:r w:rsidR="001A084D" w:rsidRPr="001A084D">
                              <w:rPr>
                                <w:sz w:val="44"/>
                                <w:szCs w:val="44"/>
                              </w:rPr>
                              <w:t>alent Management strategies and the impacts on Employee Retention on hospitality establishments within Bristol and the South West.</w:t>
                            </w:r>
                          </w:p>
                          <w:p w14:paraId="3CBF9897" w14:textId="77777777" w:rsidR="001A084D" w:rsidRPr="001A084D" w:rsidRDefault="001A084D" w:rsidP="001A084D">
                            <w:pPr>
                              <w:jc w:val="center"/>
                              <w:rPr>
                                <w:sz w:val="44"/>
                                <w:szCs w:val="44"/>
                              </w:rPr>
                            </w:pPr>
                          </w:p>
                          <w:p w14:paraId="62ED1912" w14:textId="40E40A07" w:rsidR="001A084D" w:rsidRPr="001A084D" w:rsidRDefault="001A084D" w:rsidP="001A084D">
                            <w:pPr>
                              <w:jc w:val="center"/>
                              <w:rPr>
                                <w:sz w:val="44"/>
                                <w:szCs w:val="44"/>
                              </w:rPr>
                            </w:pPr>
                            <w:r w:rsidRPr="001A084D">
                              <w:rPr>
                                <w:sz w:val="44"/>
                                <w:szCs w:val="44"/>
                              </w:rPr>
                              <w:t>A case study of Coffee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857B9" id="Text Box 2" o:spid="_x0000_s1027" type="#_x0000_t202" style="position:absolute;margin-left:39pt;margin-top:49.7pt;width:369pt;height:3in;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" fillcolor="white [3201]" stroked="f" strokeweight=".5pt">
                <v:textbox>
                  <w:txbxContent>
                    <w:p w14:paraId="700C573F" w14:textId="5D95EB71" w:rsidR="00722E33" w:rsidRPr="001A084D" w:rsidRDefault="00722E33" w:rsidP="001A084D">
                      <w:pPr>
                        <w:jc w:val="center"/>
                        <w:rPr>
                          <w:sz w:val="44"/>
                          <w:szCs w:val="44"/>
                        </w:rPr>
                      </w:pPr>
                      <w:r w:rsidRPr="001A084D">
                        <w:rPr>
                          <w:sz w:val="44"/>
                          <w:szCs w:val="44"/>
                        </w:rPr>
                        <w:t>T</w:t>
                      </w:r>
                      <w:r w:rsidR="001A084D" w:rsidRPr="001A084D">
                        <w:rPr>
                          <w:sz w:val="44"/>
                          <w:szCs w:val="44"/>
                        </w:rPr>
                        <w:t>alent Management strategies and the impacts on Employee Retention on hospitality establishments within Bristol and the South West.</w:t>
                      </w:r>
                    </w:p>
                    <w:p w14:paraId="3CBF9897" w14:textId="77777777" w:rsidR="001A084D" w:rsidRPr="001A084D" w:rsidRDefault="001A084D" w:rsidP="001A084D">
                      <w:pPr>
                        <w:jc w:val="center"/>
                        <w:rPr>
                          <w:sz w:val="44"/>
                          <w:szCs w:val="44"/>
                        </w:rPr>
                      </w:pPr>
                    </w:p>
                    <w:p w14:paraId="62ED1912" w14:textId="40E40A07" w:rsidR="001A084D" w:rsidRPr="001A084D" w:rsidRDefault="001A084D" w:rsidP="001A084D">
                      <w:pPr>
                        <w:jc w:val="center"/>
                        <w:rPr>
                          <w:sz w:val="44"/>
                          <w:szCs w:val="44"/>
                        </w:rPr>
                      </w:pPr>
                      <w:r w:rsidRPr="001A084D">
                        <w:rPr>
                          <w:sz w:val="44"/>
                          <w:szCs w:val="44"/>
                        </w:rPr>
                        <w:t>A case study of Coffee #1</w:t>
                      </w:r>
                    </w:p>
                  </w:txbxContent>
                </v:textbox>
              </v:shape>
            </w:pict>
          </mc:Fallback>
        </mc:AlternateContent>
      </w:r>
      <w:r w:rsidR="00457029">
        <w:rPr>
          <w:sz w:val="32"/>
          <w:szCs w:val="32"/>
        </w:rPr>
        <w:br w:type="page"/>
      </w:r>
    </w:p>
    <w:p w14:paraId="7065B131" w14:textId="14DF3565" w:rsidR="0017557F" w:rsidRPr="000000A1" w:rsidRDefault="0017557F" w:rsidP="0017557F">
      <w:pPr>
        <w:rPr>
          <w:sz w:val="32"/>
          <w:szCs w:val="32"/>
        </w:rPr>
      </w:pPr>
      <w:r w:rsidRPr="000000A1">
        <w:rPr>
          <w:sz w:val="32"/>
          <w:szCs w:val="32"/>
        </w:rPr>
        <w:lastRenderedPageBreak/>
        <w:t xml:space="preserve">Declarations </w:t>
      </w:r>
    </w:p>
    <w:p w14:paraId="017F693F" w14:textId="77777777" w:rsidR="001A084D" w:rsidRDefault="001A084D" w:rsidP="001A084D">
      <w:pPr>
        <w:spacing w:after="0" w:line="360" w:lineRule="auto"/>
        <w:ind w:left="720"/>
        <w:jc w:val="both"/>
        <w:rPr>
          <w:rFonts w:ascii="Arial" w:hAnsi="Arial" w:cs="Arial"/>
          <w:spacing w:val="-2"/>
          <w:sz w:val="24"/>
          <w:szCs w:val="24"/>
        </w:rPr>
      </w:pPr>
      <w:r w:rsidRPr="00660022">
        <w:rPr>
          <w:rFonts w:ascii="Arial" w:hAnsi="Arial" w:cs="Arial"/>
          <w:b/>
          <w:spacing w:val="-2"/>
          <w:sz w:val="24"/>
          <w:szCs w:val="24"/>
        </w:rPr>
        <w:t>Declaration</w:t>
      </w:r>
      <w:r w:rsidRPr="00660022">
        <w:rPr>
          <w:rFonts w:ascii="Arial" w:hAnsi="Arial" w:cs="Arial"/>
          <w:spacing w:val="-2"/>
          <w:sz w:val="24"/>
          <w:szCs w:val="24"/>
        </w:rPr>
        <w:t xml:space="preserve"> </w:t>
      </w:r>
    </w:p>
    <w:p w14:paraId="0FF53E93" w14:textId="77777777" w:rsidR="001A084D"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This work has not previously been accepted in substance for any degree and is not being</w:t>
      </w:r>
      <w:r>
        <w:rPr>
          <w:rFonts w:ascii="Arial" w:hAnsi="Arial" w:cs="Arial"/>
          <w:spacing w:val="-2"/>
          <w:sz w:val="24"/>
          <w:szCs w:val="24"/>
        </w:rPr>
        <w:t xml:space="preserve"> </w:t>
      </w:r>
      <w:r w:rsidRPr="00660022">
        <w:rPr>
          <w:rFonts w:ascii="Arial" w:hAnsi="Arial" w:cs="Arial"/>
          <w:spacing w:val="-2"/>
          <w:sz w:val="24"/>
          <w:szCs w:val="24"/>
        </w:rPr>
        <w:t>concurrently submitted in candidature for any degree</w:t>
      </w:r>
      <w:r>
        <w:rPr>
          <w:rFonts w:ascii="Arial" w:hAnsi="Arial" w:cs="Arial"/>
          <w:spacing w:val="-2"/>
          <w:sz w:val="24"/>
          <w:szCs w:val="24"/>
        </w:rPr>
        <w:t>.</w:t>
      </w:r>
    </w:p>
    <w:p w14:paraId="4E6E5915" w14:textId="77777777" w:rsidR="001A084D" w:rsidRPr="00660022" w:rsidRDefault="001A084D" w:rsidP="001A084D">
      <w:pPr>
        <w:spacing w:after="0" w:line="360" w:lineRule="auto"/>
        <w:ind w:left="720"/>
        <w:jc w:val="both"/>
        <w:rPr>
          <w:rFonts w:ascii="Arial" w:hAnsi="Arial" w:cs="Arial"/>
          <w:spacing w:val="-2"/>
          <w:sz w:val="24"/>
          <w:szCs w:val="24"/>
        </w:rPr>
      </w:pPr>
    </w:p>
    <w:p w14:paraId="7A5C4B23"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Signed:</w:t>
      </w:r>
      <w:r w:rsidRPr="00C37FF6">
        <w:rPr>
          <w:rFonts w:ascii="Arial" w:hAnsi="Arial" w:cs="Arial"/>
          <w:spacing w:val="-2"/>
          <w:sz w:val="24"/>
          <w:szCs w:val="24"/>
        </w:rPr>
        <w:t xml:space="preserve"> </w:t>
      </w:r>
      <w:r>
        <w:rPr>
          <w:rFonts w:ascii="Arial" w:hAnsi="Arial" w:cs="Arial"/>
          <w:spacing w:val="-2"/>
          <w:sz w:val="24"/>
          <w:szCs w:val="24"/>
        </w:rPr>
        <w:t>……………………………………………………</w:t>
      </w:r>
    </w:p>
    <w:p w14:paraId="41BB7168"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Date:</w:t>
      </w:r>
      <w:r w:rsidRPr="00C37FF6">
        <w:rPr>
          <w:rFonts w:ascii="Arial" w:hAnsi="Arial" w:cs="Arial"/>
          <w:spacing w:val="-2"/>
          <w:sz w:val="24"/>
          <w:szCs w:val="24"/>
        </w:rPr>
        <w:t xml:space="preserve"> </w:t>
      </w:r>
      <w:r>
        <w:rPr>
          <w:rFonts w:ascii="Arial" w:hAnsi="Arial" w:cs="Arial"/>
          <w:spacing w:val="-2"/>
          <w:sz w:val="24"/>
          <w:szCs w:val="24"/>
        </w:rPr>
        <w:t>………………………………………………………</w:t>
      </w:r>
    </w:p>
    <w:p w14:paraId="4EFA67A4" w14:textId="77777777" w:rsidR="001A084D" w:rsidRPr="00660022" w:rsidRDefault="001A084D" w:rsidP="001A084D">
      <w:pPr>
        <w:spacing w:after="0" w:line="360" w:lineRule="auto"/>
        <w:ind w:left="720"/>
        <w:jc w:val="both"/>
        <w:rPr>
          <w:rFonts w:ascii="Arial" w:hAnsi="Arial" w:cs="Arial"/>
          <w:spacing w:val="-2"/>
          <w:sz w:val="24"/>
          <w:szCs w:val="24"/>
        </w:rPr>
      </w:pPr>
    </w:p>
    <w:p w14:paraId="7766D5A4" w14:textId="77777777" w:rsidR="001A084D" w:rsidRPr="00660022" w:rsidRDefault="001A084D" w:rsidP="001A084D">
      <w:pPr>
        <w:spacing w:after="0" w:line="360" w:lineRule="auto"/>
        <w:ind w:left="720"/>
        <w:jc w:val="both"/>
        <w:rPr>
          <w:rFonts w:ascii="Arial" w:hAnsi="Arial" w:cs="Arial"/>
          <w:b/>
          <w:bCs/>
          <w:spacing w:val="-2"/>
          <w:sz w:val="24"/>
          <w:szCs w:val="24"/>
        </w:rPr>
      </w:pPr>
      <w:r w:rsidRPr="00660022">
        <w:rPr>
          <w:rFonts w:ascii="Arial" w:hAnsi="Arial" w:cs="Arial"/>
          <w:b/>
          <w:bCs/>
          <w:spacing w:val="-2"/>
          <w:sz w:val="24"/>
          <w:szCs w:val="24"/>
        </w:rPr>
        <w:t xml:space="preserve">Statement </w:t>
      </w:r>
      <w:r>
        <w:rPr>
          <w:rFonts w:ascii="Arial" w:hAnsi="Arial" w:cs="Arial"/>
          <w:b/>
          <w:bCs/>
          <w:spacing w:val="-2"/>
          <w:sz w:val="24"/>
          <w:szCs w:val="24"/>
        </w:rPr>
        <w:t>1</w:t>
      </w:r>
    </w:p>
    <w:p w14:paraId="3F1EF754" w14:textId="77777777" w:rsidR="001A084D"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This dissertation is a result of my own investigations and independent work. except were stated</w:t>
      </w:r>
      <w:r>
        <w:rPr>
          <w:rFonts w:ascii="Arial" w:hAnsi="Arial" w:cs="Arial"/>
          <w:spacing w:val="-2"/>
          <w:sz w:val="24"/>
          <w:szCs w:val="24"/>
        </w:rPr>
        <w:t xml:space="preserve"> </w:t>
      </w:r>
      <w:r w:rsidRPr="00660022">
        <w:rPr>
          <w:rFonts w:ascii="Arial" w:hAnsi="Arial" w:cs="Arial"/>
          <w:spacing w:val="-2"/>
          <w:sz w:val="24"/>
          <w:szCs w:val="24"/>
        </w:rPr>
        <w:t>acknowledged by footnotes giving explicit references.</w:t>
      </w:r>
      <w:r>
        <w:rPr>
          <w:rFonts w:ascii="Arial" w:hAnsi="Arial" w:cs="Arial"/>
          <w:spacing w:val="-2"/>
          <w:sz w:val="24"/>
          <w:szCs w:val="24"/>
        </w:rPr>
        <w:t xml:space="preserve"> B</w:t>
      </w:r>
      <w:r w:rsidRPr="00660022">
        <w:rPr>
          <w:rFonts w:ascii="Arial" w:hAnsi="Arial" w:cs="Arial"/>
          <w:spacing w:val="-2"/>
          <w:sz w:val="24"/>
          <w:szCs w:val="24"/>
        </w:rPr>
        <w:t>ibliography is appended.</w:t>
      </w:r>
    </w:p>
    <w:p w14:paraId="22032A02" w14:textId="77777777" w:rsidR="001A084D" w:rsidRPr="00660022" w:rsidRDefault="001A084D" w:rsidP="001A084D">
      <w:pPr>
        <w:spacing w:after="0" w:line="360" w:lineRule="auto"/>
        <w:ind w:left="720"/>
        <w:jc w:val="both"/>
        <w:rPr>
          <w:rFonts w:ascii="Arial" w:hAnsi="Arial" w:cs="Arial"/>
          <w:spacing w:val="-2"/>
          <w:sz w:val="24"/>
          <w:szCs w:val="24"/>
        </w:rPr>
      </w:pPr>
    </w:p>
    <w:p w14:paraId="6E6F560E"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Signed:</w:t>
      </w:r>
      <w:r w:rsidRPr="00C37FF6">
        <w:rPr>
          <w:rFonts w:ascii="Arial" w:hAnsi="Arial" w:cs="Arial"/>
          <w:spacing w:val="-2"/>
          <w:sz w:val="24"/>
          <w:szCs w:val="24"/>
        </w:rPr>
        <w:t xml:space="preserve"> </w:t>
      </w:r>
      <w:r>
        <w:rPr>
          <w:rFonts w:ascii="Arial" w:hAnsi="Arial" w:cs="Arial"/>
          <w:spacing w:val="-2"/>
          <w:sz w:val="24"/>
          <w:szCs w:val="24"/>
        </w:rPr>
        <w:t>……………………………………………………</w:t>
      </w:r>
    </w:p>
    <w:p w14:paraId="4045544B"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Date:</w:t>
      </w:r>
      <w:r w:rsidRPr="00C37FF6">
        <w:rPr>
          <w:rFonts w:ascii="Arial" w:hAnsi="Arial" w:cs="Arial"/>
          <w:spacing w:val="-2"/>
          <w:sz w:val="24"/>
          <w:szCs w:val="24"/>
        </w:rPr>
        <w:t xml:space="preserve"> </w:t>
      </w:r>
      <w:r>
        <w:rPr>
          <w:rFonts w:ascii="Arial" w:hAnsi="Arial" w:cs="Arial"/>
          <w:spacing w:val="-2"/>
          <w:sz w:val="24"/>
          <w:szCs w:val="24"/>
        </w:rPr>
        <w:t>………………………………………………………</w:t>
      </w:r>
    </w:p>
    <w:p w14:paraId="3EBF88CE" w14:textId="77777777" w:rsidR="001A084D" w:rsidRPr="00660022" w:rsidRDefault="001A084D" w:rsidP="001A084D">
      <w:pPr>
        <w:spacing w:after="0" w:line="360" w:lineRule="auto"/>
        <w:ind w:left="720"/>
        <w:jc w:val="both"/>
        <w:rPr>
          <w:rFonts w:ascii="Arial" w:hAnsi="Arial" w:cs="Arial"/>
          <w:spacing w:val="-2"/>
          <w:sz w:val="24"/>
          <w:szCs w:val="24"/>
        </w:rPr>
      </w:pPr>
    </w:p>
    <w:p w14:paraId="54F00C38" w14:textId="77777777" w:rsidR="001A084D" w:rsidRPr="00660022" w:rsidRDefault="001A084D" w:rsidP="001A084D">
      <w:pPr>
        <w:spacing w:after="0" w:line="360" w:lineRule="auto"/>
        <w:ind w:left="720"/>
        <w:jc w:val="both"/>
        <w:rPr>
          <w:rFonts w:ascii="Arial" w:hAnsi="Arial" w:cs="Arial"/>
          <w:b/>
          <w:bCs/>
          <w:spacing w:val="-2"/>
          <w:sz w:val="24"/>
          <w:szCs w:val="24"/>
        </w:rPr>
      </w:pPr>
      <w:r w:rsidRPr="00660022">
        <w:rPr>
          <w:rFonts w:ascii="Arial" w:hAnsi="Arial" w:cs="Arial"/>
          <w:b/>
          <w:bCs/>
          <w:spacing w:val="-2"/>
          <w:sz w:val="24"/>
          <w:szCs w:val="24"/>
        </w:rPr>
        <w:t>Statement 2</w:t>
      </w:r>
    </w:p>
    <w:p w14:paraId="1811A1D4" w14:textId="77777777" w:rsidR="001A084D"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This dissertation is being submitted in partial fulfilment of University of Wales Trinity St</w:t>
      </w:r>
      <w:r>
        <w:rPr>
          <w:rFonts w:ascii="Arial" w:hAnsi="Arial" w:cs="Arial"/>
          <w:spacing w:val="-2"/>
          <w:sz w:val="24"/>
          <w:szCs w:val="24"/>
        </w:rPr>
        <w:t xml:space="preserve"> </w:t>
      </w:r>
      <w:r w:rsidRPr="00660022">
        <w:rPr>
          <w:rFonts w:ascii="Arial" w:hAnsi="Arial" w:cs="Arial"/>
          <w:spacing w:val="-2"/>
          <w:sz w:val="24"/>
          <w:szCs w:val="24"/>
        </w:rPr>
        <w:t>Davids or the MBA degree to meet all requirements.</w:t>
      </w:r>
    </w:p>
    <w:p w14:paraId="777A018D" w14:textId="77777777" w:rsidR="001A084D" w:rsidRDefault="001A084D" w:rsidP="001A084D">
      <w:pPr>
        <w:spacing w:after="0" w:line="360" w:lineRule="auto"/>
        <w:ind w:left="720"/>
        <w:jc w:val="both"/>
        <w:rPr>
          <w:rFonts w:ascii="Arial" w:hAnsi="Arial" w:cs="Arial"/>
          <w:spacing w:val="-2"/>
          <w:sz w:val="24"/>
          <w:szCs w:val="24"/>
        </w:rPr>
      </w:pPr>
    </w:p>
    <w:p w14:paraId="1E9A7FA0"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Signed:</w:t>
      </w:r>
      <w:r w:rsidRPr="00C37FF6">
        <w:rPr>
          <w:rFonts w:ascii="Arial" w:hAnsi="Arial" w:cs="Arial"/>
          <w:spacing w:val="-2"/>
          <w:sz w:val="24"/>
          <w:szCs w:val="24"/>
        </w:rPr>
        <w:t xml:space="preserve"> </w:t>
      </w:r>
      <w:r>
        <w:rPr>
          <w:rFonts w:ascii="Arial" w:hAnsi="Arial" w:cs="Arial"/>
          <w:spacing w:val="-2"/>
          <w:sz w:val="24"/>
          <w:szCs w:val="24"/>
        </w:rPr>
        <w:t>……………………………………………………</w:t>
      </w:r>
    </w:p>
    <w:p w14:paraId="281EEB47"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Date:</w:t>
      </w:r>
      <w:r w:rsidRPr="00C37FF6">
        <w:rPr>
          <w:rFonts w:ascii="Arial" w:hAnsi="Arial" w:cs="Arial"/>
          <w:spacing w:val="-2"/>
          <w:sz w:val="24"/>
          <w:szCs w:val="24"/>
        </w:rPr>
        <w:t xml:space="preserve"> </w:t>
      </w:r>
      <w:r>
        <w:rPr>
          <w:rFonts w:ascii="Arial" w:hAnsi="Arial" w:cs="Arial"/>
          <w:spacing w:val="-2"/>
          <w:sz w:val="24"/>
          <w:szCs w:val="24"/>
        </w:rPr>
        <w:t>………………………………………………………</w:t>
      </w:r>
    </w:p>
    <w:p w14:paraId="4534C794" w14:textId="77777777" w:rsidR="001A084D" w:rsidRPr="00660022" w:rsidRDefault="001A084D" w:rsidP="001A084D">
      <w:pPr>
        <w:spacing w:after="0" w:line="360" w:lineRule="auto"/>
        <w:ind w:left="720"/>
        <w:jc w:val="both"/>
        <w:rPr>
          <w:rFonts w:ascii="Arial" w:hAnsi="Arial" w:cs="Arial"/>
          <w:spacing w:val="-2"/>
          <w:sz w:val="24"/>
          <w:szCs w:val="24"/>
        </w:rPr>
      </w:pPr>
    </w:p>
    <w:p w14:paraId="14D948DE" w14:textId="77777777" w:rsidR="001A084D" w:rsidRPr="00660022" w:rsidRDefault="001A084D" w:rsidP="001A084D">
      <w:pPr>
        <w:spacing w:after="0" w:line="360" w:lineRule="auto"/>
        <w:ind w:left="720"/>
        <w:jc w:val="both"/>
        <w:rPr>
          <w:rFonts w:ascii="Arial" w:hAnsi="Arial" w:cs="Arial"/>
          <w:b/>
          <w:bCs/>
          <w:spacing w:val="-2"/>
          <w:sz w:val="24"/>
          <w:szCs w:val="24"/>
        </w:rPr>
      </w:pPr>
      <w:r w:rsidRPr="00660022">
        <w:rPr>
          <w:rFonts w:ascii="Arial" w:hAnsi="Arial" w:cs="Arial"/>
          <w:b/>
          <w:bCs/>
          <w:spacing w:val="-2"/>
          <w:sz w:val="24"/>
          <w:szCs w:val="24"/>
        </w:rPr>
        <w:t>Statement 3</w:t>
      </w:r>
    </w:p>
    <w:p w14:paraId="6ECD26CA" w14:textId="77777777" w:rsidR="001A084D"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I hereby give consent for my dissertation, if accepted, to be available for photocopying and for</w:t>
      </w:r>
      <w:r>
        <w:rPr>
          <w:rFonts w:ascii="Arial" w:hAnsi="Arial" w:cs="Arial"/>
          <w:spacing w:val="-2"/>
          <w:sz w:val="24"/>
          <w:szCs w:val="24"/>
        </w:rPr>
        <w:t xml:space="preserve"> </w:t>
      </w:r>
      <w:r w:rsidRPr="00660022">
        <w:rPr>
          <w:rFonts w:ascii="Arial" w:hAnsi="Arial" w:cs="Arial"/>
          <w:spacing w:val="-2"/>
          <w:sz w:val="24"/>
          <w:szCs w:val="24"/>
        </w:rPr>
        <w:t>interlibrary loan, and for the title and summary to be made available to outside organisation.</w:t>
      </w:r>
    </w:p>
    <w:p w14:paraId="4F5611C9" w14:textId="77777777" w:rsidR="001A084D" w:rsidRDefault="001A084D" w:rsidP="001A084D">
      <w:pPr>
        <w:spacing w:after="0" w:line="360" w:lineRule="auto"/>
        <w:ind w:left="720"/>
        <w:jc w:val="both"/>
        <w:rPr>
          <w:rFonts w:ascii="Arial" w:hAnsi="Arial" w:cs="Arial"/>
          <w:spacing w:val="-2"/>
          <w:sz w:val="24"/>
          <w:szCs w:val="24"/>
        </w:rPr>
      </w:pPr>
    </w:p>
    <w:p w14:paraId="33F53658"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Signed:</w:t>
      </w:r>
      <w:r>
        <w:rPr>
          <w:rFonts w:ascii="Arial" w:hAnsi="Arial" w:cs="Arial"/>
          <w:spacing w:val="-2"/>
          <w:sz w:val="24"/>
          <w:szCs w:val="24"/>
        </w:rPr>
        <w:t>……………………………………………………</w:t>
      </w:r>
    </w:p>
    <w:p w14:paraId="61329E24" w14:textId="77777777" w:rsidR="001A084D" w:rsidRPr="00660022" w:rsidRDefault="001A084D" w:rsidP="001A084D">
      <w:pPr>
        <w:spacing w:after="0" w:line="360" w:lineRule="auto"/>
        <w:ind w:left="720"/>
        <w:jc w:val="both"/>
        <w:rPr>
          <w:sz w:val="24"/>
          <w:szCs w:val="24"/>
        </w:rPr>
      </w:pPr>
      <w:r w:rsidRPr="00660022">
        <w:rPr>
          <w:rFonts w:ascii="Arial" w:hAnsi="Arial" w:cs="Arial"/>
          <w:spacing w:val="-2"/>
          <w:sz w:val="24"/>
          <w:szCs w:val="24"/>
        </w:rPr>
        <w:t>Date:</w:t>
      </w:r>
      <w:r>
        <w:rPr>
          <w:rFonts w:ascii="Arial" w:hAnsi="Arial" w:cs="Arial"/>
          <w:spacing w:val="-2"/>
          <w:sz w:val="24"/>
          <w:szCs w:val="24"/>
        </w:rPr>
        <w:t>………………………………………………………</w:t>
      </w:r>
      <w:r w:rsidRPr="00660022">
        <w:rPr>
          <w:rFonts w:ascii="Arial" w:hAnsi="Arial" w:cs="Arial"/>
          <w:spacing w:val="-2"/>
          <w:sz w:val="24"/>
          <w:szCs w:val="24"/>
        </w:rPr>
        <w:t xml:space="preserve">        </w:t>
      </w:r>
    </w:p>
    <w:p w14:paraId="20EF3667" w14:textId="77777777" w:rsidR="0017557F" w:rsidRDefault="0017557F">
      <w:pPr>
        <w:rPr>
          <w:rFonts w:asciiTheme="majorHAnsi" w:eastAsiaTheme="majorEastAsia" w:hAnsiTheme="majorHAnsi" w:cstheme="majorBidi"/>
          <w:color w:val="2F5496" w:themeColor="accent1" w:themeShade="BF"/>
          <w:sz w:val="32"/>
          <w:szCs w:val="32"/>
        </w:rPr>
      </w:pPr>
      <w:r>
        <w:br w:type="page"/>
      </w:r>
    </w:p>
    <w:p w14:paraId="23DFD1F3" w14:textId="44567871" w:rsidR="0017557F" w:rsidRDefault="0017557F" w:rsidP="000000A1">
      <w:pPr>
        <w:pStyle w:val="Heading1"/>
      </w:pPr>
      <w:bookmarkStart w:id="2" w:name="_Toc156326842"/>
      <w:r w:rsidRPr="0017557F">
        <w:lastRenderedPageBreak/>
        <w:t>Acknowledgements</w:t>
      </w:r>
      <w:bookmarkEnd w:id="2"/>
    </w:p>
    <w:p w14:paraId="33021A9F" w14:textId="77777777" w:rsidR="000000A1" w:rsidRPr="0033698C" w:rsidRDefault="000000A1" w:rsidP="0033698C">
      <w:pPr>
        <w:spacing w:line="360" w:lineRule="auto"/>
        <w:jc w:val="both"/>
        <w:rPr>
          <w:rFonts w:ascii="Arial" w:hAnsi="Arial" w:cs="Arial"/>
          <w:sz w:val="36"/>
          <w:szCs w:val="36"/>
        </w:rPr>
      </w:pPr>
    </w:p>
    <w:p w14:paraId="05BCE501" w14:textId="2EEE618C" w:rsidR="001A084D" w:rsidRPr="0033698C" w:rsidRDefault="001A084D" w:rsidP="0033698C">
      <w:pPr>
        <w:spacing w:line="360" w:lineRule="auto"/>
        <w:jc w:val="both"/>
        <w:rPr>
          <w:rFonts w:ascii="Arial" w:hAnsi="Arial" w:cs="Arial"/>
          <w:sz w:val="24"/>
          <w:szCs w:val="24"/>
        </w:rPr>
      </w:pPr>
      <w:r w:rsidRPr="0033698C">
        <w:rPr>
          <w:rFonts w:ascii="Arial" w:hAnsi="Arial" w:cs="Arial"/>
          <w:sz w:val="24"/>
          <w:szCs w:val="24"/>
        </w:rPr>
        <w:t xml:space="preserve">I would like to start by thanking my colleagues who have constantly been around to answer by questions, but most specifically my dissertation supervision Robyn who has provided me with little nuggets of wisdom that have supported me through this process. </w:t>
      </w:r>
    </w:p>
    <w:p w14:paraId="326309AF" w14:textId="09C97309" w:rsidR="001A084D" w:rsidRPr="0033698C" w:rsidRDefault="001A084D" w:rsidP="0033698C">
      <w:pPr>
        <w:spacing w:line="360" w:lineRule="auto"/>
        <w:jc w:val="both"/>
        <w:rPr>
          <w:rFonts w:ascii="Arial" w:hAnsi="Arial" w:cs="Arial"/>
          <w:sz w:val="24"/>
          <w:szCs w:val="24"/>
        </w:rPr>
      </w:pPr>
      <w:r w:rsidRPr="0033698C">
        <w:rPr>
          <w:rFonts w:ascii="Arial" w:hAnsi="Arial" w:cs="Arial"/>
          <w:sz w:val="24"/>
          <w:szCs w:val="24"/>
        </w:rPr>
        <w:t>Secondly, I would like to sincerely thank my parents for the countless support in everything that I do and always encouraging me to explore the next opportunity. Your unwavering support and honesty has got me to where I am today!</w:t>
      </w:r>
    </w:p>
    <w:p w14:paraId="3D5EC62A" w14:textId="006BB3B0" w:rsidR="001A084D" w:rsidRPr="0033698C" w:rsidRDefault="001A084D" w:rsidP="0033698C">
      <w:pPr>
        <w:spacing w:line="360" w:lineRule="auto"/>
        <w:jc w:val="both"/>
        <w:rPr>
          <w:rFonts w:ascii="Arial" w:hAnsi="Arial" w:cs="Arial"/>
          <w:sz w:val="24"/>
          <w:szCs w:val="24"/>
        </w:rPr>
      </w:pPr>
      <w:r w:rsidRPr="0033698C">
        <w:rPr>
          <w:rFonts w:ascii="Arial" w:hAnsi="Arial" w:cs="Arial"/>
          <w:sz w:val="24"/>
          <w:szCs w:val="24"/>
        </w:rPr>
        <w:t xml:space="preserve">This study would not have been possible without the co-operation of Coffee #1 </w:t>
      </w:r>
      <w:r w:rsidR="0033698C" w:rsidRPr="0033698C">
        <w:rPr>
          <w:rFonts w:ascii="Arial" w:hAnsi="Arial" w:cs="Arial"/>
          <w:sz w:val="24"/>
          <w:szCs w:val="24"/>
        </w:rPr>
        <w:t xml:space="preserve">and allowing me an ‘open all access’ approach to this assignment. You showed such great generosity with your time, knowledge and resources which made this study a pleasure to conduct. </w:t>
      </w:r>
    </w:p>
    <w:p w14:paraId="30EFEF4A" w14:textId="0A63DC69" w:rsidR="0033698C" w:rsidRPr="0033698C" w:rsidRDefault="0033698C" w:rsidP="0033698C">
      <w:pPr>
        <w:spacing w:line="360" w:lineRule="auto"/>
        <w:jc w:val="both"/>
        <w:rPr>
          <w:rFonts w:ascii="Arial" w:hAnsi="Arial" w:cs="Arial"/>
          <w:sz w:val="24"/>
          <w:szCs w:val="24"/>
        </w:rPr>
      </w:pPr>
      <w:r w:rsidRPr="0033698C">
        <w:rPr>
          <w:rFonts w:ascii="Arial" w:hAnsi="Arial" w:cs="Arial"/>
          <w:sz w:val="24"/>
          <w:szCs w:val="24"/>
        </w:rPr>
        <w:t>Finally, I would like to dedicate this study to my late Grandma who has also been my rock and biggest supporter on any journey I have decided to take. Although she is not around to see the outcome of this particular journey, I know she is still proud and providing her unconditional love.</w:t>
      </w:r>
    </w:p>
    <w:p w14:paraId="44574F22" w14:textId="67DEA450" w:rsidR="0017557F" w:rsidRDefault="0017557F">
      <w:pPr>
        <w:rPr>
          <w:rFonts w:asciiTheme="majorHAnsi" w:eastAsiaTheme="majorEastAsia" w:hAnsiTheme="majorHAnsi" w:cstheme="majorBidi"/>
          <w:color w:val="2F5496" w:themeColor="accent1" w:themeShade="BF"/>
          <w:sz w:val="32"/>
          <w:szCs w:val="32"/>
        </w:rPr>
      </w:pPr>
    </w:p>
    <w:p w14:paraId="2B0FFC36" w14:textId="689631C9" w:rsidR="0017557F" w:rsidRPr="0017557F" w:rsidRDefault="0017557F">
      <w:pPr>
        <w:rPr>
          <w:rFonts w:asciiTheme="majorHAnsi" w:eastAsiaTheme="majorEastAsia" w:hAnsiTheme="majorHAnsi" w:cstheme="majorBidi"/>
          <w:color w:val="2F5496" w:themeColor="accent1" w:themeShade="BF"/>
          <w:sz w:val="48"/>
          <w:szCs w:val="48"/>
        </w:rPr>
      </w:pPr>
      <w:r w:rsidRPr="0017557F">
        <w:rPr>
          <w:sz w:val="36"/>
          <w:szCs w:val="36"/>
        </w:rPr>
        <w:br w:type="page"/>
      </w:r>
    </w:p>
    <w:p w14:paraId="10E903EC" w14:textId="3305A39C" w:rsidR="0017557F" w:rsidRPr="0017557F" w:rsidRDefault="0017557F" w:rsidP="000000A1">
      <w:pPr>
        <w:pStyle w:val="Heading1"/>
      </w:pPr>
      <w:bookmarkStart w:id="3" w:name="_Toc156326843"/>
      <w:r w:rsidRPr="0017557F">
        <w:lastRenderedPageBreak/>
        <w:t>Abstract</w:t>
      </w:r>
      <w:bookmarkEnd w:id="3"/>
    </w:p>
    <w:p w14:paraId="51DCE8B9" w14:textId="77777777" w:rsidR="0017557F" w:rsidRDefault="0017557F" w:rsidP="00BF1ADF">
      <w:pPr>
        <w:jc w:val="both"/>
      </w:pPr>
    </w:p>
    <w:p w14:paraId="169D45B3" w14:textId="195A726F" w:rsidR="00FD6F07" w:rsidRDefault="00FD6F07" w:rsidP="00BF1ADF">
      <w:pPr>
        <w:spacing w:line="360" w:lineRule="auto"/>
        <w:jc w:val="both"/>
        <w:rPr>
          <w:rFonts w:ascii="Arial" w:hAnsi="Arial" w:cs="Arial"/>
          <w:sz w:val="24"/>
          <w:szCs w:val="24"/>
        </w:rPr>
      </w:pPr>
      <w:r w:rsidRPr="00BF1ADF">
        <w:rPr>
          <w:rFonts w:ascii="Arial" w:hAnsi="Arial" w:cs="Arial"/>
          <w:sz w:val="24"/>
          <w:szCs w:val="24"/>
        </w:rPr>
        <w:t xml:space="preserve">The aim of this dissertation is to investigate Talent Management </w:t>
      </w:r>
      <w:r w:rsidR="002D491F" w:rsidRPr="00BF1ADF">
        <w:rPr>
          <w:rFonts w:ascii="Arial" w:hAnsi="Arial" w:cs="Arial"/>
          <w:sz w:val="24"/>
          <w:szCs w:val="24"/>
        </w:rPr>
        <w:t>s</w:t>
      </w:r>
      <w:r w:rsidRPr="00BF1ADF">
        <w:rPr>
          <w:rFonts w:ascii="Arial" w:hAnsi="Arial" w:cs="Arial"/>
          <w:sz w:val="24"/>
          <w:szCs w:val="24"/>
        </w:rPr>
        <w:t>trategies and their impacts on Employee Retention on hospitality establishment within Bristol and the South West.</w:t>
      </w:r>
      <w:r w:rsidR="002D491F" w:rsidRPr="00BF1ADF">
        <w:rPr>
          <w:rFonts w:ascii="Arial" w:hAnsi="Arial" w:cs="Arial"/>
          <w:sz w:val="24"/>
          <w:szCs w:val="24"/>
        </w:rPr>
        <w:t xml:space="preserve"> This will be done by using Coffee #1 as a case study. </w:t>
      </w:r>
    </w:p>
    <w:p w14:paraId="20DC42AB" w14:textId="6A5B1F4B" w:rsidR="00695F58" w:rsidRDefault="00D73E13" w:rsidP="00BF1ADF">
      <w:pPr>
        <w:spacing w:line="360" w:lineRule="auto"/>
        <w:jc w:val="both"/>
        <w:rPr>
          <w:rFonts w:ascii="Arial" w:hAnsi="Arial" w:cs="Arial"/>
          <w:sz w:val="24"/>
          <w:szCs w:val="24"/>
        </w:rPr>
      </w:pPr>
      <w:r>
        <w:rPr>
          <w:rFonts w:ascii="Arial" w:hAnsi="Arial" w:cs="Arial"/>
          <w:sz w:val="24"/>
          <w:szCs w:val="24"/>
        </w:rPr>
        <w:t xml:space="preserve">Chapter 1 starts the study by </w:t>
      </w:r>
      <w:r w:rsidR="00BA35FE">
        <w:rPr>
          <w:rFonts w:ascii="Arial" w:hAnsi="Arial" w:cs="Arial"/>
          <w:sz w:val="24"/>
          <w:szCs w:val="24"/>
        </w:rPr>
        <w:t>examining</w:t>
      </w:r>
      <w:r>
        <w:rPr>
          <w:rFonts w:ascii="Arial" w:hAnsi="Arial" w:cs="Arial"/>
          <w:sz w:val="24"/>
          <w:szCs w:val="24"/>
        </w:rPr>
        <w:t xml:space="preserve"> the background of the hospitality industry, current labour shortages</w:t>
      </w:r>
      <w:r w:rsidR="00BA35FE">
        <w:rPr>
          <w:rFonts w:ascii="Arial" w:hAnsi="Arial" w:cs="Arial"/>
          <w:sz w:val="24"/>
          <w:szCs w:val="24"/>
        </w:rPr>
        <w:t xml:space="preserve"> and an overview of talent management. This overview is used to then set the aims and objectives for the research, whilst identifying the rationale of this study. </w:t>
      </w:r>
    </w:p>
    <w:p w14:paraId="7B59958A" w14:textId="6DDC21BF" w:rsidR="00FA413B" w:rsidRDefault="00FA413B" w:rsidP="00BF1ADF">
      <w:pPr>
        <w:spacing w:line="360" w:lineRule="auto"/>
        <w:jc w:val="both"/>
        <w:rPr>
          <w:rFonts w:ascii="Arial" w:hAnsi="Arial" w:cs="Arial"/>
          <w:sz w:val="24"/>
          <w:szCs w:val="24"/>
        </w:rPr>
      </w:pPr>
      <w:r>
        <w:rPr>
          <w:rFonts w:ascii="Arial" w:hAnsi="Arial" w:cs="Arial"/>
          <w:sz w:val="24"/>
          <w:szCs w:val="24"/>
        </w:rPr>
        <w:t xml:space="preserve">Chapter 2 </w:t>
      </w:r>
      <w:r w:rsidR="00AD150D">
        <w:rPr>
          <w:rFonts w:ascii="Arial" w:hAnsi="Arial" w:cs="Arial"/>
          <w:sz w:val="24"/>
          <w:szCs w:val="24"/>
        </w:rPr>
        <w:t>includes a review of the current literature available on the concept of talent management and</w:t>
      </w:r>
      <w:r w:rsidR="00EC4F91">
        <w:rPr>
          <w:rFonts w:ascii="Arial" w:hAnsi="Arial" w:cs="Arial"/>
          <w:sz w:val="24"/>
          <w:szCs w:val="24"/>
        </w:rPr>
        <w:t xml:space="preserve"> employee retention. The chapter discusses a variety of theories and models </w:t>
      </w:r>
      <w:r w:rsidR="00D37562">
        <w:rPr>
          <w:rFonts w:ascii="Arial" w:hAnsi="Arial" w:cs="Arial"/>
          <w:sz w:val="24"/>
          <w:szCs w:val="24"/>
        </w:rPr>
        <w:t xml:space="preserve">that can be applied </w:t>
      </w:r>
      <w:r w:rsidR="003A4A0C">
        <w:rPr>
          <w:rFonts w:ascii="Arial" w:hAnsi="Arial" w:cs="Arial"/>
          <w:sz w:val="24"/>
          <w:szCs w:val="24"/>
        </w:rPr>
        <w:t xml:space="preserve">to idea of talent management </w:t>
      </w:r>
      <w:r w:rsidR="00275A37">
        <w:rPr>
          <w:rFonts w:ascii="Arial" w:hAnsi="Arial" w:cs="Arial"/>
          <w:sz w:val="24"/>
          <w:szCs w:val="24"/>
        </w:rPr>
        <w:t>and provid</w:t>
      </w:r>
      <w:r w:rsidR="00A17D4C">
        <w:rPr>
          <w:rFonts w:ascii="Arial" w:hAnsi="Arial" w:cs="Arial"/>
          <w:sz w:val="24"/>
          <w:szCs w:val="24"/>
        </w:rPr>
        <w:t>es</w:t>
      </w:r>
      <w:r w:rsidR="00275A37">
        <w:rPr>
          <w:rFonts w:ascii="Arial" w:hAnsi="Arial" w:cs="Arial"/>
          <w:sz w:val="24"/>
          <w:szCs w:val="24"/>
        </w:rPr>
        <w:t xml:space="preserve"> the study with a holistic view of the subject matter. </w:t>
      </w:r>
    </w:p>
    <w:p w14:paraId="51C9BF5B" w14:textId="2048C9EC" w:rsidR="00275A37" w:rsidRDefault="00275A37" w:rsidP="00BF1ADF">
      <w:pPr>
        <w:spacing w:line="360" w:lineRule="auto"/>
        <w:jc w:val="both"/>
        <w:rPr>
          <w:rFonts w:ascii="Arial" w:hAnsi="Arial" w:cs="Arial"/>
          <w:sz w:val="24"/>
          <w:szCs w:val="24"/>
        </w:rPr>
      </w:pPr>
      <w:r>
        <w:rPr>
          <w:rFonts w:ascii="Arial" w:hAnsi="Arial" w:cs="Arial"/>
          <w:sz w:val="24"/>
          <w:szCs w:val="24"/>
        </w:rPr>
        <w:t xml:space="preserve">The study then moves on to chapter 3 and 4 which outlines the primary research conducted in this study and the outcome of the data. </w:t>
      </w:r>
      <w:r w:rsidR="00892F95">
        <w:rPr>
          <w:rFonts w:ascii="Arial" w:hAnsi="Arial" w:cs="Arial"/>
          <w:sz w:val="24"/>
          <w:szCs w:val="24"/>
        </w:rPr>
        <w:t>The research methodology is discussed, with link to different research philosophies</w:t>
      </w:r>
      <w:r w:rsidR="008C07BB">
        <w:rPr>
          <w:rFonts w:ascii="Arial" w:hAnsi="Arial" w:cs="Arial"/>
          <w:sz w:val="24"/>
          <w:szCs w:val="24"/>
        </w:rPr>
        <w:t xml:space="preserve"> and the reliability and validity of different methods of </w:t>
      </w:r>
      <w:r w:rsidR="00775F64">
        <w:rPr>
          <w:rFonts w:ascii="Arial" w:hAnsi="Arial" w:cs="Arial"/>
          <w:sz w:val="24"/>
          <w:szCs w:val="24"/>
        </w:rPr>
        <w:t xml:space="preserve">the chosen </w:t>
      </w:r>
      <w:r w:rsidR="008C07BB">
        <w:rPr>
          <w:rFonts w:ascii="Arial" w:hAnsi="Arial" w:cs="Arial"/>
          <w:sz w:val="24"/>
          <w:szCs w:val="24"/>
        </w:rPr>
        <w:t>data collection. Chapter 4 then provides an analysis of the survey and interview specifically used in this study</w:t>
      </w:r>
      <w:r w:rsidR="004F0509">
        <w:rPr>
          <w:rFonts w:ascii="Arial" w:hAnsi="Arial" w:cs="Arial"/>
          <w:sz w:val="24"/>
          <w:szCs w:val="24"/>
        </w:rPr>
        <w:t xml:space="preserve"> to </w:t>
      </w:r>
      <w:r w:rsidR="00C97DC5">
        <w:rPr>
          <w:rFonts w:ascii="Arial" w:hAnsi="Arial" w:cs="Arial"/>
          <w:sz w:val="24"/>
          <w:szCs w:val="24"/>
        </w:rPr>
        <w:t xml:space="preserve">support the research objectives of this dissertation. </w:t>
      </w:r>
    </w:p>
    <w:p w14:paraId="78434C89" w14:textId="7C02AE41" w:rsidR="00C97DC5" w:rsidRDefault="00C97DC5" w:rsidP="00BF1ADF">
      <w:pPr>
        <w:spacing w:line="360" w:lineRule="auto"/>
        <w:jc w:val="both"/>
        <w:rPr>
          <w:rFonts w:ascii="Arial" w:hAnsi="Arial" w:cs="Arial"/>
          <w:sz w:val="24"/>
          <w:szCs w:val="24"/>
        </w:rPr>
      </w:pPr>
      <w:r>
        <w:rPr>
          <w:rFonts w:ascii="Arial" w:hAnsi="Arial" w:cs="Arial"/>
          <w:sz w:val="24"/>
          <w:szCs w:val="24"/>
        </w:rPr>
        <w:t>Chapter 5 concludes the study with overall discussion of the results in relation to the specific objectives of the dissertation</w:t>
      </w:r>
      <w:r w:rsidR="00465BB5">
        <w:rPr>
          <w:rFonts w:ascii="Arial" w:hAnsi="Arial" w:cs="Arial"/>
          <w:sz w:val="24"/>
          <w:szCs w:val="24"/>
        </w:rPr>
        <w:t xml:space="preserve"> and offer</w:t>
      </w:r>
      <w:r w:rsidR="004D13D5">
        <w:rPr>
          <w:rFonts w:ascii="Arial" w:hAnsi="Arial" w:cs="Arial"/>
          <w:sz w:val="24"/>
          <w:szCs w:val="24"/>
        </w:rPr>
        <w:t>s</w:t>
      </w:r>
      <w:r w:rsidR="00465BB5">
        <w:rPr>
          <w:rFonts w:ascii="Arial" w:hAnsi="Arial" w:cs="Arial"/>
          <w:sz w:val="24"/>
          <w:szCs w:val="24"/>
        </w:rPr>
        <w:t xml:space="preserve"> recommendations to the hospitality industry on the concept of talent management based upon the data outcomes. </w:t>
      </w:r>
      <w:r w:rsidR="003B66AC">
        <w:rPr>
          <w:rFonts w:ascii="Arial" w:hAnsi="Arial" w:cs="Arial"/>
          <w:sz w:val="24"/>
          <w:szCs w:val="24"/>
        </w:rPr>
        <w:t>This chapter also addresses the potential limitations with the research collected</w:t>
      </w:r>
      <w:r w:rsidR="00DB1A57">
        <w:rPr>
          <w:rFonts w:ascii="Arial" w:hAnsi="Arial" w:cs="Arial"/>
          <w:sz w:val="24"/>
          <w:szCs w:val="24"/>
        </w:rPr>
        <w:t xml:space="preserve"> and poses opportunities for further research. </w:t>
      </w:r>
    </w:p>
    <w:p w14:paraId="66BDCFBC" w14:textId="77777777" w:rsidR="00BF1ADF" w:rsidRPr="00BF1ADF" w:rsidRDefault="00BF1ADF" w:rsidP="00BF1ADF">
      <w:pPr>
        <w:spacing w:line="360" w:lineRule="auto"/>
        <w:jc w:val="both"/>
        <w:rPr>
          <w:rFonts w:ascii="Arial" w:hAnsi="Arial" w:cs="Arial"/>
          <w:sz w:val="24"/>
          <w:szCs w:val="24"/>
        </w:rPr>
      </w:pPr>
    </w:p>
    <w:p w14:paraId="32DD32DF" w14:textId="77777777" w:rsidR="00D371F4" w:rsidRPr="002D491F" w:rsidRDefault="00D371F4" w:rsidP="002D491F"/>
    <w:p w14:paraId="4EE04DA0" w14:textId="77777777" w:rsidR="00E30EFA" w:rsidRDefault="00E30EFA"/>
    <w:p w14:paraId="7643B6EA" w14:textId="77777777" w:rsidR="0017557F" w:rsidRDefault="0017557F">
      <w:r>
        <w:br w:type="page"/>
      </w:r>
    </w:p>
    <w:sdt>
      <w:sdtPr>
        <w:rPr>
          <w:rFonts w:asciiTheme="minorHAnsi" w:eastAsiaTheme="minorEastAsia" w:hAnsiTheme="minorHAnsi" w:cstheme="minorBidi"/>
          <w:color w:val="auto"/>
          <w:kern w:val="2"/>
          <w:sz w:val="22"/>
          <w:szCs w:val="22"/>
          <w:lang w:val="en-GB" w:eastAsia="zh-CN"/>
          <w14:ligatures w14:val="standardContextual"/>
        </w:rPr>
        <w:id w:val="-210197174"/>
        <w:docPartObj>
          <w:docPartGallery w:val="Table of Contents"/>
          <w:docPartUnique/>
        </w:docPartObj>
      </w:sdtPr>
      <w:sdtEndPr>
        <w:rPr>
          <w:b/>
          <w:bCs/>
          <w:noProof/>
        </w:rPr>
      </w:sdtEndPr>
      <w:sdtContent>
        <w:p w14:paraId="0B7457BF" w14:textId="53FBB0DB" w:rsidR="0017557F" w:rsidRDefault="0017557F">
          <w:pPr>
            <w:pStyle w:val="TOCHeading"/>
          </w:pPr>
          <w:r>
            <w:t>Table of Contents</w:t>
          </w:r>
        </w:p>
        <w:p w14:paraId="67DAE4AF" w14:textId="47F2D03C" w:rsidR="001A084D" w:rsidRDefault="0017557F" w:rsidP="001A084D">
          <w:pPr>
            <w:pStyle w:val="TOC1"/>
          </w:pPr>
          <w:r>
            <w:rPr>
              <w:noProof w:val="0"/>
            </w:rPr>
            <w:fldChar w:fldCharType="begin"/>
          </w:r>
          <w:r>
            <w:instrText xml:space="preserve"> TOC \o "1-3" \h \z \u </w:instrText>
          </w:r>
          <w:r>
            <w:rPr>
              <w:noProof w:val="0"/>
            </w:rPr>
            <w:fldChar w:fldCharType="separate"/>
          </w:r>
          <w:hyperlink w:anchor="_Toc156326842" w:history="1">
            <w:r w:rsidR="001A084D" w:rsidRPr="00B3022D">
              <w:rPr>
                <w:rStyle w:val="Hyperlink"/>
              </w:rPr>
              <w:t>Acknowledgements</w:t>
            </w:r>
            <w:r w:rsidR="001A084D">
              <w:rPr>
                <w:webHidden/>
              </w:rPr>
              <w:tab/>
            </w:r>
            <w:r w:rsidR="001A084D">
              <w:rPr>
                <w:webHidden/>
              </w:rPr>
              <w:fldChar w:fldCharType="begin"/>
            </w:r>
            <w:r w:rsidR="001A084D">
              <w:rPr>
                <w:webHidden/>
              </w:rPr>
              <w:instrText xml:space="preserve"> PAGEREF _Toc156326842 \h </w:instrText>
            </w:r>
            <w:r w:rsidR="001A084D">
              <w:rPr>
                <w:webHidden/>
              </w:rPr>
            </w:r>
            <w:r w:rsidR="001A084D">
              <w:rPr>
                <w:webHidden/>
              </w:rPr>
              <w:fldChar w:fldCharType="separate"/>
            </w:r>
            <w:r w:rsidR="001A084D">
              <w:rPr>
                <w:webHidden/>
              </w:rPr>
              <w:t>2</w:t>
            </w:r>
            <w:r w:rsidR="001A084D">
              <w:rPr>
                <w:webHidden/>
              </w:rPr>
              <w:fldChar w:fldCharType="end"/>
            </w:r>
          </w:hyperlink>
        </w:p>
        <w:p w14:paraId="5383FC51" w14:textId="34BB34EA" w:rsidR="001A084D" w:rsidRDefault="00000000" w:rsidP="001A084D">
          <w:pPr>
            <w:pStyle w:val="TOC1"/>
          </w:pPr>
          <w:hyperlink w:anchor="_Toc156326843" w:history="1">
            <w:r w:rsidR="001A084D" w:rsidRPr="00B3022D">
              <w:rPr>
                <w:rStyle w:val="Hyperlink"/>
              </w:rPr>
              <w:t>Abstract</w:t>
            </w:r>
            <w:r w:rsidR="001A084D">
              <w:rPr>
                <w:webHidden/>
              </w:rPr>
              <w:tab/>
            </w:r>
            <w:r w:rsidR="001A084D">
              <w:rPr>
                <w:webHidden/>
              </w:rPr>
              <w:fldChar w:fldCharType="begin"/>
            </w:r>
            <w:r w:rsidR="001A084D">
              <w:rPr>
                <w:webHidden/>
              </w:rPr>
              <w:instrText xml:space="preserve"> PAGEREF _Toc156326843 \h </w:instrText>
            </w:r>
            <w:r w:rsidR="001A084D">
              <w:rPr>
                <w:webHidden/>
              </w:rPr>
            </w:r>
            <w:r w:rsidR="001A084D">
              <w:rPr>
                <w:webHidden/>
              </w:rPr>
              <w:fldChar w:fldCharType="separate"/>
            </w:r>
            <w:r w:rsidR="001A084D">
              <w:rPr>
                <w:webHidden/>
              </w:rPr>
              <w:t>3</w:t>
            </w:r>
            <w:r w:rsidR="001A084D">
              <w:rPr>
                <w:webHidden/>
              </w:rPr>
              <w:fldChar w:fldCharType="end"/>
            </w:r>
          </w:hyperlink>
        </w:p>
        <w:p w14:paraId="09739B1A" w14:textId="49B08F84" w:rsidR="001A084D" w:rsidRDefault="00000000" w:rsidP="001A084D">
          <w:pPr>
            <w:pStyle w:val="TOC1"/>
          </w:pPr>
          <w:hyperlink w:anchor="_Toc156326844" w:history="1">
            <w:r w:rsidR="001A084D" w:rsidRPr="00B3022D">
              <w:rPr>
                <w:rStyle w:val="Hyperlink"/>
              </w:rPr>
              <w:t>Chapter One – Introduction</w:t>
            </w:r>
            <w:r w:rsidR="001A084D">
              <w:rPr>
                <w:webHidden/>
              </w:rPr>
              <w:tab/>
            </w:r>
            <w:r w:rsidR="001A084D">
              <w:rPr>
                <w:webHidden/>
              </w:rPr>
              <w:fldChar w:fldCharType="begin"/>
            </w:r>
            <w:r w:rsidR="001A084D">
              <w:rPr>
                <w:webHidden/>
              </w:rPr>
              <w:instrText xml:space="preserve"> PAGEREF _Toc156326844 \h </w:instrText>
            </w:r>
            <w:r w:rsidR="001A084D">
              <w:rPr>
                <w:webHidden/>
              </w:rPr>
            </w:r>
            <w:r w:rsidR="001A084D">
              <w:rPr>
                <w:webHidden/>
              </w:rPr>
              <w:fldChar w:fldCharType="separate"/>
            </w:r>
            <w:r w:rsidR="001A084D">
              <w:rPr>
                <w:webHidden/>
              </w:rPr>
              <w:t>6</w:t>
            </w:r>
            <w:r w:rsidR="001A084D">
              <w:rPr>
                <w:webHidden/>
              </w:rPr>
              <w:fldChar w:fldCharType="end"/>
            </w:r>
          </w:hyperlink>
        </w:p>
        <w:p w14:paraId="3311E899" w14:textId="719DB850" w:rsidR="001A084D" w:rsidRDefault="00000000">
          <w:pPr>
            <w:pStyle w:val="TOC2"/>
            <w:tabs>
              <w:tab w:val="right" w:leader="dot" w:pos="9016"/>
            </w:tabs>
            <w:rPr>
              <w:noProof/>
            </w:rPr>
          </w:pPr>
          <w:hyperlink w:anchor="_Toc156326845" w:history="1">
            <w:r w:rsidR="001A084D" w:rsidRPr="00B3022D">
              <w:rPr>
                <w:rStyle w:val="Hyperlink"/>
                <w:noProof/>
              </w:rPr>
              <w:t>Introduction:</w:t>
            </w:r>
            <w:r w:rsidR="001A084D">
              <w:rPr>
                <w:noProof/>
                <w:webHidden/>
              </w:rPr>
              <w:tab/>
            </w:r>
            <w:r w:rsidR="001A084D">
              <w:rPr>
                <w:noProof/>
                <w:webHidden/>
              </w:rPr>
              <w:fldChar w:fldCharType="begin"/>
            </w:r>
            <w:r w:rsidR="001A084D">
              <w:rPr>
                <w:noProof/>
                <w:webHidden/>
              </w:rPr>
              <w:instrText xml:space="preserve"> PAGEREF _Toc156326845 \h </w:instrText>
            </w:r>
            <w:r w:rsidR="001A084D">
              <w:rPr>
                <w:noProof/>
                <w:webHidden/>
              </w:rPr>
            </w:r>
            <w:r w:rsidR="001A084D">
              <w:rPr>
                <w:noProof/>
                <w:webHidden/>
              </w:rPr>
              <w:fldChar w:fldCharType="separate"/>
            </w:r>
            <w:r w:rsidR="001A084D">
              <w:rPr>
                <w:noProof/>
                <w:webHidden/>
              </w:rPr>
              <w:t>6</w:t>
            </w:r>
            <w:r w:rsidR="001A084D">
              <w:rPr>
                <w:noProof/>
                <w:webHidden/>
              </w:rPr>
              <w:fldChar w:fldCharType="end"/>
            </w:r>
          </w:hyperlink>
        </w:p>
        <w:p w14:paraId="5114F93E" w14:textId="477A0389" w:rsidR="001A084D" w:rsidRDefault="00000000">
          <w:pPr>
            <w:pStyle w:val="TOC2"/>
            <w:tabs>
              <w:tab w:val="right" w:leader="dot" w:pos="9016"/>
            </w:tabs>
            <w:rPr>
              <w:noProof/>
            </w:rPr>
          </w:pPr>
          <w:hyperlink w:anchor="_Toc156326846" w:history="1">
            <w:r w:rsidR="001A084D" w:rsidRPr="00B3022D">
              <w:rPr>
                <w:rStyle w:val="Hyperlink"/>
                <w:noProof/>
              </w:rPr>
              <w:t>Background:</w:t>
            </w:r>
            <w:r w:rsidR="001A084D">
              <w:rPr>
                <w:noProof/>
                <w:webHidden/>
              </w:rPr>
              <w:tab/>
            </w:r>
            <w:r w:rsidR="001A084D">
              <w:rPr>
                <w:noProof/>
                <w:webHidden/>
              </w:rPr>
              <w:fldChar w:fldCharType="begin"/>
            </w:r>
            <w:r w:rsidR="001A084D">
              <w:rPr>
                <w:noProof/>
                <w:webHidden/>
              </w:rPr>
              <w:instrText xml:space="preserve"> PAGEREF _Toc156326846 \h </w:instrText>
            </w:r>
            <w:r w:rsidR="001A084D">
              <w:rPr>
                <w:noProof/>
                <w:webHidden/>
              </w:rPr>
            </w:r>
            <w:r w:rsidR="001A084D">
              <w:rPr>
                <w:noProof/>
                <w:webHidden/>
              </w:rPr>
              <w:fldChar w:fldCharType="separate"/>
            </w:r>
            <w:r w:rsidR="001A084D">
              <w:rPr>
                <w:noProof/>
                <w:webHidden/>
              </w:rPr>
              <w:t>6</w:t>
            </w:r>
            <w:r w:rsidR="001A084D">
              <w:rPr>
                <w:noProof/>
                <w:webHidden/>
              </w:rPr>
              <w:fldChar w:fldCharType="end"/>
            </w:r>
          </w:hyperlink>
        </w:p>
        <w:p w14:paraId="2CAA9A30" w14:textId="372897A2" w:rsidR="001A084D" w:rsidRDefault="00000000">
          <w:pPr>
            <w:pStyle w:val="TOC2"/>
            <w:tabs>
              <w:tab w:val="right" w:leader="dot" w:pos="9016"/>
            </w:tabs>
            <w:rPr>
              <w:noProof/>
            </w:rPr>
          </w:pPr>
          <w:hyperlink w:anchor="_Toc156326847" w:history="1">
            <w:r w:rsidR="001A084D" w:rsidRPr="00B3022D">
              <w:rPr>
                <w:rStyle w:val="Hyperlink"/>
                <w:noProof/>
              </w:rPr>
              <w:t>Aims and Objectives</w:t>
            </w:r>
            <w:r w:rsidR="001A084D">
              <w:rPr>
                <w:noProof/>
                <w:webHidden/>
              </w:rPr>
              <w:tab/>
            </w:r>
            <w:r w:rsidR="001A084D">
              <w:rPr>
                <w:noProof/>
                <w:webHidden/>
              </w:rPr>
              <w:fldChar w:fldCharType="begin"/>
            </w:r>
            <w:r w:rsidR="001A084D">
              <w:rPr>
                <w:noProof/>
                <w:webHidden/>
              </w:rPr>
              <w:instrText xml:space="preserve"> PAGEREF _Toc156326847 \h </w:instrText>
            </w:r>
            <w:r w:rsidR="001A084D">
              <w:rPr>
                <w:noProof/>
                <w:webHidden/>
              </w:rPr>
            </w:r>
            <w:r w:rsidR="001A084D">
              <w:rPr>
                <w:noProof/>
                <w:webHidden/>
              </w:rPr>
              <w:fldChar w:fldCharType="separate"/>
            </w:r>
            <w:r w:rsidR="001A084D">
              <w:rPr>
                <w:noProof/>
                <w:webHidden/>
              </w:rPr>
              <w:t>8</w:t>
            </w:r>
            <w:r w:rsidR="001A084D">
              <w:rPr>
                <w:noProof/>
                <w:webHidden/>
              </w:rPr>
              <w:fldChar w:fldCharType="end"/>
            </w:r>
          </w:hyperlink>
        </w:p>
        <w:p w14:paraId="27E9F509" w14:textId="56A62832" w:rsidR="001A084D" w:rsidRDefault="00000000">
          <w:pPr>
            <w:pStyle w:val="TOC2"/>
            <w:tabs>
              <w:tab w:val="right" w:leader="dot" w:pos="9016"/>
            </w:tabs>
            <w:rPr>
              <w:noProof/>
            </w:rPr>
          </w:pPr>
          <w:hyperlink w:anchor="_Toc156326848" w:history="1">
            <w:r w:rsidR="001A084D" w:rsidRPr="00B3022D">
              <w:rPr>
                <w:rStyle w:val="Hyperlink"/>
                <w:noProof/>
              </w:rPr>
              <w:t>Rational for the study</w:t>
            </w:r>
            <w:r w:rsidR="001A084D">
              <w:rPr>
                <w:noProof/>
                <w:webHidden/>
              </w:rPr>
              <w:tab/>
            </w:r>
            <w:r w:rsidR="001A084D">
              <w:rPr>
                <w:noProof/>
                <w:webHidden/>
              </w:rPr>
              <w:fldChar w:fldCharType="begin"/>
            </w:r>
            <w:r w:rsidR="001A084D">
              <w:rPr>
                <w:noProof/>
                <w:webHidden/>
              </w:rPr>
              <w:instrText xml:space="preserve"> PAGEREF _Toc156326848 \h </w:instrText>
            </w:r>
            <w:r w:rsidR="001A084D">
              <w:rPr>
                <w:noProof/>
                <w:webHidden/>
              </w:rPr>
            </w:r>
            <w:r w:rsidR="001A084D">
              <w:rPr>
                <w:noProof/>
                <w:webHidden/>
              </w:rPr>
              <w:fldChar w:fldCharType="separate"/>
            </w:r>
            <w:r w:rsidR="001A084D">
              <w:rPr>
                <w:noProof/>
                <w:webHidden/>
              </w:rPr>
              <w:t>8</w:t>
            </w:r>
            <w:r w:rsidR="001A084D">
              <w:rPr>
                <w:noProof/>
                <w:webHidden/>
              </w:rPr>
              <w:fldChar w:fldCharType="end"/>
            </w:r>
          </w:hyperlink>
        </w:p>
        <w:p w14:paraId="556A2CB1" w14:textId="146CF76B" w:rsidR="001A084D" w:rsidRDefault="00000000" w:rsidP="001A084D">
          <w:pPr>
            <w:pStyle w:val="TOC1"/>
          </w:pPr>
          <w:hyperlink w:anchor="_Toc156326849" w:history="1">
            <w:r w:rsidR="001A084D" w:rsidRPr="00B3022D">
              <w:rPr>
                <w:rStyle w:val="Hyperlink"/>
              </w:rPr>
              <w:t>Chapter Two – Literature Review</w:t>
            </w:r>
            <w:r w:rsidR="001A084D">
              <w:rPr>
                <w:webHidden/>
              </w:rPr>
              <w:tab/>
            </w:r>
            <w:r w:rsidR="001A084D">
              <w:rPr>
                <w:webHidden/>
              </w:rPr>
              <w:fldChar w:fldCharType="begin"/>
            </w:r>
            <w:r w:rsidR="001A084D">
              <w:rPr>
                <w:webHidden/>
              </w:rPr>
              <w:instrText xml:space="preserve"> PAGEREF _Toc156326849 \h </w:instrText>
            </w:r>
            <w:r w:rsidR="001A084D">
              <w:rPr>
                <w:webHidden/>
              </w:rPr>
            </w:r>
            <w:r w:rsidR="001A084D">
              <w:rPr>
                <w:webHidden/>
              </w:rPr>
              <w:fldChar w:fldCharType="separate"/>
            </w:r>
            <w:r w:rsidR="001A084D">
              <w:rPr>
                <w:webHidden/>
              </w:rPr>
              <w:t>10</w:t>
            </w:r>
            <w:r w:rsidR="001A084D">
              <w:rPr>
                <w:webHidden/>
              </w:rPr>
              <w:fldChar w:fldCharType="end"/>
            </w:r>
          </w:hyperlink>
        </w:p>
        <w:p w14:paraId="654154A5" w14:textId="76881176" w:rsidR="001A084D" w:rsidRDefault="00000000">
          <w:pPr>
            <w:pStyle w:val="TOC2"/>
            <w:tabs>
              <w:tab w:val="right" w:leader="dot" w:pos="9016"/>
            </w:tabs>
            <w:rPr>
              <w:noProof/>
            </w:rPr>
          </w:pPr>
          <w:hyperlink w:anchor="_Toc156326850" w:history="1">
            <w:r w:rsidR="001A084D" w:rsidRPr="00B3022D">
              <w:rPr>
                <w:rStyle w:val="Hyperlink"/>
                <w:noProof/>
              </w:rPr>
              <w:t>Introduction</w:t>
            </w:r>
            <w:r w:rsidR="001A084D">
              <w:rPr>
                <w:noProof/>
                <w:webHidden/>
              </w:rPr>
              <w:tab/>
            </w:r>
            <w:r w:rsidR="001A084D">
              <w:rPr>
                <w:noProof/>
                <w:webHidden/>
              </w:rPr>
              <w:fldChar w:fldCharType="begin"/>
            </w:r>
            <w:r w:rsidR="001A084D">
              <w:rPr>
                <w:noProof/>
                <w:webHidden/>
              </w:rPr>
              <w:instrText xml:space="preserve"> PAGEREF _Toc156326850 \h </w:instrText>
            </w:r>
            <w:r w:rsidR="001A084D">
              <w:rPr>
                <w:noProof/>
                <w:webHidden/>
              </w:rPr>
            </w:r>
            <w:r w:rsidR="001A084D">
              <w:rPr>
                <w:noProof/>
                <w:webHidden/>
              </w:rPr>
              <w:fldChar w:fldCharType="separate"/>
            </w:r>
            <w:r w:rsidR="001A084D">
              <w:rPr>
                <w:noProof/>
                <w:webHidden/>
              </w:rPr>
              <w:t>10</w:t>
            </w:r>
            <w:r w:rsidR="001A084D">
              <w:rPr>
                <w:noProof/>
                <w:webHidden/>
              </w:rPr>
              <w:fldChar w:fldCharType="end"/>
            </w:r>
          </w:hyperlink>
        </w:p>
        <w:p w14:paraId="16592FAF" w14:textId="22BF2D20" w:rsidR="001A084D" w:rsidRDefault="00000000">
          <w:pPr>
            <w:pStyle w:val="TOC2"/>
            <w:tabs>
              <w:tab w:val="right" w:leader="dot" w:pos="9016"/>
            </w:tabs>
            <w:rPr>
              <w:noProof/>
            </w:rPr>
          </w:pPr>
          <w:hyperlink w:anchor="_Toc156326851" w:history="1">
            <w:r w:rsidR="001A084D" w:rsidRPr="00B3022D">
              <w:rPr>
                <w:rStyle w:val="Hyperlink"/>
                <w:noProof/>
              </w:rPr>
              <w:t>What is talent development?</w:t>
            </w:r>
            <w:r w:rsidR="001A084D">
              <w:rPr>
                <w:noProof/>
                <w:webHidden/>
              </w:rPr>
              <w:tab/>
            </w:r>
            <w:r w:rsidR="001A084D">
              <w:rPr>
                <w:noProof/>
                <w:webHidden/>
              </w:rPr>
              <w:fldChar w:fldCharType="begin"/>
            </w:r>
            <w:r w:rsidR="001A084D">
              <w:rPr>
                <w:noProof/>
                <w:webHidden/>
              </w:rPr>
              <w:instrText xml:space="preserve"> PAGEREF _Toc156326851 \h </w:instrText>
            </w:r>
            <w:r w:rsidR="001A084D">
              <w:rPr>
                <w:noProof/>
                <w:webHidden/>
              </w:rPr>
            </w:r>
            <w:r w:rsidR="001A084D">
              <w:rPr>
                <w:noProof/>
                <w:webHidden/>
              </w:rPr>
              <w:fldChar w:fldCharType="separate"/>
            </w:r>
            <w:r w:rsidR="001A084D">
              <w:rPr>
                <w:noProof/>
                <w:webHidden/>
              </w:rPr>
              <w:t>10</w:t>
            </w:r>
            <w:r w:rsidR="001A084D">
              <w:rPr>
                <w:noProof/>
                <w:webHidden/>
              </w:rPr>
              <w:fldChar w:fldCharType="end"/>
            </w:r>
          </w:hyperlink>
        </w:p>
        <w:p w14:paraId="76871C12" w14:textId="618E7B84" w:rsidR="001A084D" w:rsidRDefault="00000000">
          <w:pPr>
            <w:pStyle w:val="TOC2"/>
            <w:tabs>
              <w:tab w:val="right" w:leader="dot" w:pos="9016"/>
            </w:tabs>
            <w:rPr>
              <w:noProof/>
            </w:rPr>
          </w:pPr>
          <w:hyperlink w:anchor="_Toc156326852" w:history="1">
            <w:r w:rsidR="001A084D" w:rsidRPr="00B3022D">
              <w:rPr>
                <w:rStyle w:val="Hyperlink"/>
                <w:noProof/>
              </w:rPr>
              <w:t>Talent Management Theories</w:t>
            </w:r>
            <w:r w:rsidR="001A084D">
              <w:rPr>
                <w:noProof/>
                <w:webHidden/>
              </w:rPr>
              <w:tab/>
            </w:r>
            <w:r w:rsidR="001A084D">
              <w:rPr>
                <w:noProof/>
                <w:webHidden/>
              </w:rPr>
              <w:fldChar w:fldCharType="begin"/>
            </w:r>
            <w:r w:rsidR="001A084D">
              <w:rPr>
                <w:noProof/>
                <w:webHidden/>
              </w:rPr>
              <w:instrText xml:space="preserve"> PAGEREF _Toc156326852 \h </w:instrText>
            </w:r>
            <w:r w:rsidR="001A084D">
              <w:rPr>
                <w:noProof/>
                <w:webHidden/>
              </w:rPr>
            </w:r>
            <w:r w:rsidR="001A084D">
              <w:rPr>
                <w:noProof/>
                <w:webHidden/>
              </w:rPr>
              <w:fldChar w:fldCharType="separate"/>
            </w:r>
            <w:r w:rsidR="001A084D">
              <w:rPr>
                <w:noProof/>
                <w:webHidden/>
              </w:rPr>
              <w:t>11</w:t>
            </w:r>
            <w:r w:rsidR="001A084D">
              <w:rPr>
                <w:noProof/>
                <w:webHidden/>
              </w:rPr>
              <w:fldChar w:fldCharType="end"/>
            </w:r>
          </w:hyperlink>
        </w:p>
        <w:p w14:paraId="384CD407" w14:textId="33437F50" w:rsidR="001A084D" w:rsidRDefault="00000000">
          <w:pPr>
            <w:pStyle w:val="TOC2"/>
            <w:tabs>
              <w:tab w:val="right" w:leader="dot" w:pos="9016"/>
            </w:tabs>
            <w:rPr>
              <w:noProof/>
            </w:rPr>
          </w:pPr>
          <w:hyperlink w:anchor="_Toc156326853" w:history="1">
            <w:r w:rsidR="001A084D" w:rsidRPr="00B3022D">
              <w:rPr>
                <w:rStyle w:val="Hyperlink"/>
                <w:noProof/>
              </w:rPr>
              <w:t>Social Exchange Theory and Talent Management</w:t>
            </w:r>
            <w:r w:rsidR="001A084D">
              <w:rPr>
                <w:noProof/>
                <w:webHidden/>
              </w:rPr>
              <w:tab/>
            </w:r>
            <w:r w:rsidR="001A084D">
              <w:rPr>
                <w:noProof/>
                <w:webHidden/>
              </w:rPr>
              <w:fldChar w:fldCharType="begin"/>
            </w:r>
            <w:r w:rsidR="001A084D">
              <w:rPr>
                <w:noProof/>
                <w:webHidden/>
              </w:rPr>
              <w:instrText xml:space="preserve"> PAGEREF _Toc156326853 \h </w:instrText>
            </w:r>
            <w:r w:rsidR="001A084D">
              <w:rPr>
                <w:noProof/>
                <w:webHidden/>
              </w:rPr>
            </w:r>
            <w:r w:rsidR="001A084D">
              <w:rPr>
                <w:noProof/>
                <w:webHidden/>
              </w:rPr>
              <w:fldChar w:fldCharType="separate"/>
            </w:r>
            <w:r w:rsidR="001A084D">
              <w:rPr>
                <w:noProof/>
                <w:webHidden/>
              </w:rPr>
              <w:t>12</w:t>
            </w:r>
            <w:r w:rsidR="001A084D">
              <w:rPr>
                <w:noProof/>
                <w:webHidden/>
              </w:rPr>
              <w:fldChar w:fldCharType="end"/>
            </w:r>
          </w:hyperlink>
        </w:p>
        <w:p w14:paraId="766EE330" w14:textId="62909D6C" w:rsidR="001A084D" w:rsidRDefault="00000000">
          <w:pPr>
            <w:pStyle w:val="TOC2"/>
            <w:tabs>
              <w:tab w:val="right" w:leader="dot" w:pos="9016"/>
            </w:tabs>
            <w:rPr>
              <w:noProof/>
            </w:rPr>
          </w:pPr>
          <w:hyperlink w:anchor="_Toc156326854" w:history="1">
            <w:r w:rsidR="001A084D" w:rsidRPr="00B3022D">
              <w:rPr>
                <w:rStyle w:val="Hyperlink"/>
                <w:noProof/>
              </w:rPr>
              <w:t>Human Capital Theory and Talent Management</w:t>
            </w:r>
            <w:r w:rsidR="001A084D">
              <w:rPr>
                <w:noProof/>
                <w:webHidden/>
              </w:rPr>
              <w:tab/>
            </w:r>
            <w:r w:rsidR="001A084D">
              <w:rPr>
                <w:noProof/>
                <w:webHidden/>
              </w:rPr>
              <w:fldChar w:fldCharType="begin"/>
            </w:r>
            <w:r w:rsidR="001A084D">
              <w:rPr>
                <w:noProof/>
                <w:webHidden/>
              </w:rPr>
              <w:instrText xml:space="preserve"> PAGEREF _Toc156326854 \h </w:instrText>
            </w:r>
            <w:r w:rsidR="001A084D">
              <w:rPr>
                <w:noProof/>
                <w:webHidden/>
              </w:rPr>
            </w:r>
            <w:r w:rsidR="001A084D">
              <w:rPr>
                <w:noProof/>
                <w:webHidden/>
              </w:rPr>
              <w:fldChar w:fldCharType="separate"/>
            </w:r>
            <w:r w:rsidR="001A084D">
              <w:rPr>
                <w:noProof/>
                <w:webHidden/>
              </w:rPr>
              <w:t>13</w:t>
            </w:r>
            <w:r w:rsidR="001A084D">
              <w:rPr>
                <w:noProof/>
                <w:webHidden/>
              </w:rPr>
              <w:fldChar w:fldCharType="end"/>
            </w:r>
          </w:hyperlink>
        </w:p>
        <w:p w14:paraId="170E8FB1" w14:textId="368CF596" w:rsidR="001A084D" w:rsidRDefault="00000000">
          <w:pPr>
            <w:pStyle w:val="TOC2"/>
            <w:tabs>
              <w:tab w:val="right" w:leader="dot" w:pos="9016"/>
            </w:tabs>
            <w:rPr>
              <w:noProof/>
            </w:rPr>
          </w:pPr>
          <w:hyperlink w:anchor="_Toc156326855" w:history="1">
            <w:r w:rsidR="001A084D" w:rsidRPr="00B3022D">
              <w:rPr>
                <w:rStyle w:val="Hyperlink"/>
                <w:noProof/>
              </w:rPr>
              <w:t>Other theories linked to talent development and retention</w:t>
            </w:r>
            <w:r w:rsidR="001A084D">
              <w:rPr>
                <w:noProof/>
                <w:webHidden/>
              </w:rPr>
              <w:tab/>
            </w:r>
            <w:r w:rsidR="001A084D">
              <w:rPr>
                <w:noProof/>
                <w:webHidden/>
              </w:rPr>
              <w:fldChar w:fldCharType="begin"/>
            </w:r>
            <w:r w:rsidR="001A084D">
              <w:rPr>
                <w:noProof/>
                <w:webHidden/>
              </w:rPr>
              <w:instrText xml:space="preserve"> PAGEREF _Toc156326855 \h </w:instrText>
            </w:r>
            <w:r w:rsidR="001A084D">
              <w:rPr>
                <w:noProof/>
                <w:webHidden/>
              </w:rPr>
            </w:r>
            <w:r w:rsidR="001A084D">
              <w:rPr>
                <w:noProof/>
                <w:webHidden/>
              </w:rPr>
              <w:fldChar w:fldCharType="separate"/>
            </w:r>
            <w:r w:rsidR="001A084D">
              <w:rPr>
                <w:noProof/>
                <w:webHidden/>
              </w:rPr>
              <w:t>15</w:t>
            </w:r>
            <w:r w:rsidR="001A084D">
              <w:rPr>
                <w:noProof/>
                <w:webHidden/>
              </w:rPr>
              <w:fldChar w:fldCharType="end"/>
            </w:r>
          </w:hyperlink>
        </w:p>
        <w:p w14:paraId="24AB3878" w14:textId="0920CC79" w:rsidR="001A084D" w:rsidRDefault="00000000">
          <w:pPr>
            <w:pStyle w:val="TOC2"/>
            <w:tabs>
              <w:tab w:val="right" w:leader="dot" w:pos="9016"/>
            </w:tabs>
            <w:rPr>
              <w:noProof/>
            </w:rPr>
          </w:pPr>
          <w:hyperlink w:anchor="_Toc156326856" w:history="1">
            <w:r w:rsidR="001A084D" w:rsidRPr="00B3022D">
              <w:rPr>
                <w:rStyle w:val="Hyperlink"/>
                <w:noProof/>
              </w:rPr>
              <w:t>Talent Management Models</w:t>
            </w:r>
            <w:r w:rsidR="001A084D">
              <w:rPr>
                <w:noProof/>
                <w:webHidden/>
              </w:rPr>
              <w:tab/>
            </w:r>
            <w:r w:rsidR="001A084D">
              <w:rPr>
                <w:noProof/>
                <w:webHidden/>
              </w:rPr>
              <w:fldChar w:fldCharType="begin"/>
            </w:r>
            <w:r w:rsidR="001A084D">
              <w:rPr>
                <w:noProof/>
                <w:webHidden/>
              </w:rPr>
              <w:instrText xml:space="preserve"> PAGEREF _Toc156326856 \h </w:instrText>
            </w:r>
            <w:r w:rsidR="001A084D">
              <w:rPr>
                <w:noProof/>
                <w:webHidden/>
              </w:rPr>
            </w:r>
            <w:r w:rsidR="001A084D">
              <w:rPr>
                <w:noProof/>
                <w:webHidden/>
              </w:rPr>
              <w:fldChar w:fldCharType="separate"/>
            </w:r>
            <w:r w:rsidR="001A084D">
              <w:rPr>
                <w:noProof/>
                <w:webHidden/>
              </w:rPr>
              <w:t>17</w:t>
            </w:r>
            <w:r w:rsidR="001A084D">
              <w:rPr>
                <w:noProof/>
                <w:webHidden/>
              </w:rPr>
              <w:fldChar w:fldCharType="end"/>
            </w:r>
          </w:hyperlink>
        </w:p>
        <w:p w14:paraId="57A20BCA" w14:textId="113E3547" w:rsidR="001A084D" w:rsidRDefault="00000000" w:rsidP="001A084D">
          <w:pPr>
            <w:pStyle w:val="TOC1"/>
          </w:pPr>
          <w:hyperlink w:anchor="_Toc156326857" w:history="1">
            <w:r w:rsidR="001A084D" w:rsidRPr="00B3022D">
              <w:rPr>
                <w:rStyle w:val="Hyperlink"/>
              </w:rPr>
              <w:t>Chapter Three – Research Methodology</w:t>
            </w:r>
            <w:r w:rsidR="001A084D">
              <w:rPr>
                <w:webHidden/>
              </w:rPr>
              <w:tab/>
            </w:r>
            <w:r w:rsidR="001A084D">
              <w:rPr>
                <w:webHidden/>
              </w:rPr>
              <w:fldChar w:fldCharType="begin"/>
            </w:r>
            <w:r w:rsidR="001A084D">
              <w:rPr>
                <w:webHidden/>
              </w:rPr>
              <w:instrText xml:space="preserve"> PAGEREF _Toc156326857 \h </w:instrText>
            </w:r>
            <w:r w:rsidR="001A084D">
              <w:rPr>
                <w:webHidden/>
              </w:rPr>
            </w:r>
            <w:r w:rsidR="001A084D">
              <w:rPr>
                <w:webHidden/>
              </w:rPr>
              <w:fldChar w:fldCharType="separate"/>
            </w:r>
            <w:r w:rsidR="001A084D">
              <w:rPr>
                <w:webHidden/>
              </w:rPr>
              <w:t>20</w:t>
            </w:r>
            <w:r w:rsidR="001A084D">
              <w:rPr>
                <w:webHidden/>
              </w:rPr>
              <w:fldChar w:fldCharType="end"/>
            </w:r>
          </w:hyperlink>
        </w:p>
        <w:p w14:paraId="7EAB270F" w14:textId="50DE7142" w:rsidR="001A084D" w:rsidRDefault="00000000">
          <w:pPr>
            <w:pStyle w:val="TOC2"/>
            <w:tabs>
              <w:tab w:val="right" w:leader="dot" w:pos="9016"/>
            </w:tabs>
            <w:rPr>
              <w:noProof/>
            </w:rPr>
          </w:pPr>
          <w:hyperlink w:anchor="_Toc156326858" w:history="1">
            <w:r w:rsidR="001A084D" w:rsidRPr="00B3022D">
              <w:rPr>
                <w:rStyle w:val="Hyperlink"/>
                <w:noProof/>
              </w:rPr>
              <w:t>Methodology</w:t>
            </w:r>
            <w:r w:rsidR="001A084D">
              <w:rPr>
                <w:noProof/>
                <w:webHidden/>
              </w:rPr>
              <w:tab/>
            </w:r>
            <w:r w:rsidR="001A084D">
              <w:rPr>
                <w:noProof/>
                <w:webHidden/>
              </w:rPr>
              <w:fldChar w:fldCharType="begin"/>
            </w:r>
            <w:r w:rsidR="001A084D">
              <w:rPr>
                <w:noProof/>
                <w:webHidden/>
              </w:rPr>
              <w:instrText xml:space="preserve"> PAGEREF _Toc156326858 \h </w:instrText>
            </w:r>
            <w:r w:rsidR="001A084D">
              <w:rPr>
                <w:noProof/>
                <w:webHidden/>
              </w:rPr>
            </w:r>
            <w:r w:rsidR="001A084D">
              <w:rPr>
                <w:noProof/>
                <w:webHidden/>
              </w:rPr>
              <w:fldChar w:fldCharType="separate"/>
            </w:r>
            <w:r w:rsidR="001A084D">
              <w:rPr>
                <w:noProof/>
                <w:webHidden/>
              </w:rPr>
              <w:t>20</w:t>
            </w:r>
            <w:r w:rsidR="001A084D">
              <w:rPr>
                <w:noProof/>
                <w:webHidden/>
              </w:rPr>
              <w:fldChar w:fldCharType="end"/>
            </w:r>
          </w:hyperlink>
        </w:p>
        <w:p w14:paraId="0706731F" w14:textId="226100B9" w:rsidR="001A084D" w:rsidRDefault="00000000">
          <w:pPr>
            <w:pStyle w:val="TOC2"/>
            <w:tabs>
              <w:tab w:val="right" w:leader="dot" w:pos="9016"/>
            </w:tabs>
            <w:rPr>
              <w:noProof/>
            </w:rPr>
          </w:pPr>
          <w:hyperlink w:anchor="_Toc156326859" w:history="1">
            <w:r w:rsidR="001A084D" w:rsidRPr="00B3022D">
              <w:rPr>
                <w:rStyle w:val="Hyperlink"/>
                <w:noProof/>
              </w:rPr>
              <w:t>Introduction</w:t>
            </w:r>
            <w:r w:rsidR="001A084D">
              <w:rPr>
                <w:noProof/>
                <w:webHidden/>
              </w:rPr>
              <w:tab/>
            </w:r>
            <w:r w:rsidR="001A084D">
              <w:rPr>
                <w:noProof/>
                <w:webHidden/>
              </w:rPr>
              <w:fldChar w:fldCharType="begin"/>
            </w:r>
            <w:r w:rsidR="001A084D">
              <w:rPr>
                <w:noProof/>
                <w:webHidden/>
              </w:rPr>
              <w:instrText xml:space="preserve"> PAGEREF _Toc156326859 \h </w:instrText>
            </w:r>
            <w:r w:rsidR="001A084D">
              <w:rPr>
                <w:noProof/>
                <w:webHidden/>
              </w:rPr>
            </w:r>
            <w:r w:rsidR="001A084D">
              <w:rPr>
                <w:noProof/>
                <w:webHidden/>
              </w:rPr>
              <w:fldChar w:fldCharType="separate"/>
            </w:r>
            <w:r w:rsidR="001A084D">
              <w:rPr>
                <w:noProof/>
                <w:webHidden/>
              </w:rPr>
              <w:t>20</w:t>
            </w:r>
            <w:r w:rsidR="001A084D">
              <w:rPr>
                <w:noProof/>
                <w:webHidden/>
              </w:rPr>
              <w:fldChar w:fldCharType="end"/>
            </w:r>
          </w:hyperlink>
        </w:p>
        <w:p w14:paraId="1D7B2BBA" w14:textId="5886953F" w:rsidR="001A084D" w:rsidRDefault="00000000">
          <w:pPr>
            <w:pStyle w:val="TOC2"/>
            <w:tabs>
              <w:tab w:val="right" w:leader="dot" w:pos="9016"/>
            </w:tabs>
            <w:rPr>
              <w:noProof/>
            </w:rPr>
          </w:pPr>
          <w:hyperlink w:anchor="_Toc156326860" w:history="1">
            <w:r w:rsidR="001A084D" w:rsidRPr="00B3022D">
              <w:rPr>
                <w:rStyle w:val="Hyperlink"/>
                <w:noProof/>
              </w:rPr>
              <w:t>Aims and Objectives</w:t>
            </w:r>
            <w:r w:rsidR="001A084D">
              <w:rPr>
                <w:noProof/>
                <w:webHidden/>
              </w:rPr>
              <w:tab/>
            </w:r>
            <w:r w:rsidR="001A084D">
              <w:rPr>
                <w:noProof/>
                <w:webHidden/>
              </w:rPr>
              <w:fldChar w:fldCharType="begin"/>
            </w:r>
            <w:r w:rsidR="001A084D">
              <w:rPr>
                <w:noProof/>
                <w:webHidden/>
              </w:rPr>
              <w:instrText xml:space="preserve"> PAGEREF _Toc156326860 \h </w:instrText>
            </w:r>
            <w:r w:rsidR="001A084D">
              <w:rPr>
                <w:noProof/>
                <w:webHidden/>
              </w:rPr>
            </w:r>
            <w:r w:rsidR="001A084D">
              <w:rPr>
                <w:noProof/>
                <w:webHidden/>
              </w:rPr>
              <w:fldChar w:fldCharType="separate"/>
            </w:r>
            <w:r w:rsidR="001A084D">
              <w:rPr>
                <w:noProof/>
                <w:webHidden/>
              </w:rPr>
              <w:t>21</w:t>
            </w:r>
            <w:r w:rsidR="001A084D">
              <w:rPr>
                <w:noProof/>
                <w:webHidden/>
              </w:rPr>
              <w:fldChar w:fldCharType="end"/>
            </w:r>
          </w:hyperlink>
        </w:p>
        <w:p w14:paraId="194952A4" w14:textId="46F4D6BA" w:rsidR="001A084D" w:rsidRDefault="00000000">
          <w:pPr>
            <w:pStyle w:val="TOC2"/>
            <w:tabs>
              <w:tab w:val="right" w:leader="dot" w:pos="9016"/>
            </w:tabs>
            <w:rPr>
              <w:noProof/>
            </w:rPr>
          </w:pPr>
          <w:hyperlink w:anchor="_Toc156326861" w:history="1">
            <w:r w:rsidR="001A084D" w:rsidRPr="00B3022D">
              <w:rPr>
                <w:rStyle w:val="Hyperlink"/>
                <w:noProof/>
              </w:rPr>
              <w:t>Research philosophy</w:t>
            </w:r>
            <w:r w:rsidR="001A084D">
              <w:rPr>
                <w:noProof/>
                <w:webHidden/>
              </w:rPr>
              <w:tab/>
            </w:r>
            <w:r w:rsidR="001A084D">
              <w:rPr>
                <w:noProof/>
                <w:webHidden/>
              </w:rPr>
              <w:fldChar w:fldCharType="begin"/>
            </w:r>
            <w:r w:rsidR="001A084D">
              <w:rPr>
                <w:noProof/>
                <w:webHidden/>
              </w:rPr>
              <w:instrText xml:space="preserve"> PAGEREF _Toc156326861 \h </w:instrText>
            </w:r>
            <w:r w:rsidR="001A084D">
              <w:rPr>
                <w:noProof/>
                <w:webHidden/>
              </w:rPr>
            </w:r>
            <w:r w:rsidR="001A084D">
              <w:rPr>
                <w:noProof/>
                <w:webHidden/>
              </w:rPr>
              <w:fldChar w:fldCharType="separate"/>
            </w:r>
            <w:r w:rsidR="001A084D">
              <w:rPr>
                <w:noProof/>
                <w:webHidden/>
              </w:rPr>
              <w:t>21</w:t>
            </w:r>
            <w:r w:rsidR="001A084D">
              <w:rPr>
                <w:noProof/>
                <w:webHidden/>
              </w:rPr>
              <w:fldChar w:fldCharType="end"/>
            </w:r>
          </w:hyperlink>
        </w:p>
        <w:p w14:paraId="2CF42FC7" w14:textId="7149843E" w:rsidR="001A084D" w:rsidRDefault="00000000">
          <w:pPr>
            <w:pStyle w:val="TOC2"/>
            <w:tabs>
              <w:tab w:val="right" w:leader="dot" w:pos="9016"/>
            </w:tabs>
            <w:rPr>
              <w:noProof/>
            </w:rPr>
          </w:pPr>
          <w:hyperlink w:anchor="_Toc156326862" w:history="1">
            <w:r w:rsidR="001A084D" w:rsidRPr="00B3022D">
              <w:rPr>
                <w:rStyle w:val="Hyperlink"/>
                <w:noProof/>
              </w:rPr>
              <w:t>Different research methods</w:t>
            </w:r>
            <w:r w:rsidR="001A084D">
              <w:rPr>
                <w:noProof/>
                <w:webHidden/>
              </w:rPr>
              <w:tab/>
            </w:r>
            <w:r w:rsidR="001A084D">
              <w:rPr>
                <w:noProof/>
                <w:webHidden/>
              </w:rPr>
              <w:fldChar w:fldCharType="begin"/>
            </w:r>
            <w:r w:rsidR="001A084D">
              <w:rPr>
                <w:noProof/>
                <w:webHidden/>
              </w:rPr>
              <w:instrText xml:space="preserve"> PAGEREF _Toc156326862 \h </w:instrText>
            </w:r>
            <w:r w:rsidR="001A084D">
              <w:rPr>
                <w:noProof/>
                <w:webHidden/>
              </w:rPr>
            </w:r>
            <w:r w:rsidR="001A084D">
              <w:rPr>
                <w:noProof/>
                <w:webHidden/>
              </w:rPr>
              <w:fldChar w:fldCharType="separate"/>
            </w:r>
            <w:r w:rsidR="001A084D">
              <w:rPr>
                <w:noProof/>
                <w:webHidden/>
              </w:rPr>
              <w:t>24</w:t>
            </w:r>
            <w:r w:rsidR="001A084D">
              <w:rPr>
                <w:noProof/>
                <w:webHidden/>
              </w:rPr>
              <w:fldChar w:fldCharType="end"/>
            </w:r>
          </w:hyperlink>
        </w:p>
        <w:p w14:paraId="2ED9A2BC" w14:textId="274C068C" w:rsidR="001A084D" w:rsidRDefault="00000000">
          <w:pPr>
            <w:pStyle w:val="TOC2"/>
            <w:tabs>
              <w:tab w:val="right" w:leader="dot" w:pos="9016"/>
            </w:tabs>
            <w:rPr>
              <w:noProof/>
            </w:rPr>
          </w:pPr>
          <w:hyperlink w:anchor="_Toc156326863" w:history="1">
            <w:r w:rsidR="001A084D" w:rsidRPr="00B3022D">
              <w:rPr>
                <w:rStyle w:val="Hyperlink"/>
                <w:noProof/>
              </w:rPr>
              <w:t>Advantages vs Disadvantages of research methods</w:t>
            </w:r>
            <w:r w:rsidR="001A084D">
              <w:rPr>
                <w:noProof/>
                <w:webHidden/>
              </w:rPr>
              <w:tab/>
            </w:r>
            <w:r w:rsidR="001A084D">
              <w:rPr>
                <w:noProof/>
                <w:webHidden/>
              </w:rPr>
              <w:fldChar w:fldCharType="begin"/>
            </w:r>
            <w:r w:rsidR="001A084D">
              <w:rPr>
                <w:noProof/>
                <w:webHidden/>
              </w:rPr>
              <w:instrText xml:space="preserve"> PAGEREF _Toc156326863 \h </w:instrText>
            </w:r>
            <w:r w:rsidR="001A084D">
              <w:rPr>
                <w:noProof/>
                <w:webHidden/>
              </w:rPr>
            </w:r>
            <w:r w:rsidR="001A084D">
              <w:rPr>
                <w:noProof/>
                <w:webHidden/>
              </w:rPr>
              <w:fldChar w:fldCharType="separate"/>
            </w:r>
            <w:r w:rsidR="001A084D">
              <w:rPr>
                <w:noProof/>
                <w:webHidden/>
              </w:rPr>
              <w:t>25</w:t>
            </w:r>
            <w:r w:rsidR="001A084D">
              <w:rPr>
                <w:noProof/>
                <w:webHidden/>
              </w:rPr>
              <w:fldChar w:fldCharType="end"/>
            </w:r>
          </w:hyperlink>
        </w:p>
        <w:p w14:paraId="6E44DE09" w14:textId="6C059F55" w:rsidR="001A084D" w:rsidRDefault="00000000">
          <w:pPr>
            <w:pStyle w:val="TOC2"/>
            <w:tabs>
              <w:tab w:val="right" w:leader="dot" w:pos="9016"/>
            </w:tabs>
            <w:rPr>
              <w:noProof/>
            </w:rPr>
          </w:pPr>
          <w:hyperlink w:anchor="_Toc156326864" w:history="1">
            <w:r w:rsidR="001A084D" w:rsidRPr="00B3022D">
              <w:rPr>
                <w:rStyle w:val="Hyperlink"/>
                <w:noProof/>
              </w:rPr>
              <w:t>Reliability vs Validity</w:t>
            </w:r>
            <w:r w:rsidR="001A084D">
              <w:rPr>
                <w:noProof/>
                <w:webHidden/>
              </w:rPr>
              <w:tab/>
            </w:r>
            <w:r w:rsidR="001A084D">
              <w:rPr>
                <w:noProof/>
                <w:webHidden/>
              </w:rPr>
              <w:fldChar w:fldCharType="begin"/>
            </w:r>
            <w:r w:rsidR="001A084D">
              <w:rPr>
                <w:noProof/>
                <w:webHidden/>
              </w:rPr>
              <w:instrText xml:space="preserve"> PAGEREF _Toc156326864 \h </w:instrText>
            </w:r>
            <w:r w:rsidR="001A084D">
              <w:rPr>
                <w:noProof/>
                <w:webHidden/>
              </w:rPr>
            </w:r>
            <w:r w:rsidR="001A084D">
              <w:rPr>
                <w:noProof/>
                <w:webHidden/>
              </w:rPr>
              <w:fldChar w:fldCharType="separate"/>
            </w:r>
            <w:r w:rsidR="001A084D">
              <w:rPr>
                <w:noProof/>
                <w:webHidden/>
              </w:rPr>
              <w:t>26</w:t>
            </w:r>
            <w:r w:rsidR="001A084D">
              <w:rPr>
                <w:noProof/>
                <w:webHidden/>
              </w:rPr>
              <w:fldChar w:fldCharType="end"/>
            </w:r>
          </w:hyperlink>
        </w:p>
        <w:p w14:paraId="6306F402" w14:textId="1ECAB3C4" w:rsidR="001A084D" w:rsidRDefault="00000000">
          <w:pPr>
            <w:pStyle w:val="TOC2"/>
            <w:tabs>
              <w:tab w:val="right" w:leader="dot" w:pos="9016"/>
            </w:tabs>
            <w:rPr>
              <w:noProof/>
            </w:rPr>
          </w:pPr>
          <w:hyperlink w:anchor="_Toc156326865" w:history="1">
            <w:r w:rsidR="001A084D" w:rsidRPr="00B3022D">
              <w:rPr>
                <w:rStyle w:val="Hyperlink"/>
                <w:noProof/>
              </w:rPr>
              <w:t>Research Timeframe</w:t>
            </w:r>
            <w:r w:rsidR="001A084D">
              <w:rPr>
                <w:noProof/>
                <w:webHidden/>
              </w:rPr>
              <w:tab/>
            </w:r>
            <w:r w:rsidR="001A084D">
              <w:rPr>
                <w:noProof/>
                <w:webHidden/>
              </w:rPr>
              <w:fldChar w:fldCharType="begin"/>
            </w:r>
            <w:r w:rsidR="001A084D">
              <w:rPr>
                <w:noProof/>
                <w:webHidden/>
              </w:rPr>
              <w:instrText xml:space="preserve"> PAGEREF _Toc156326865 \h </w:instrText>
            </w:r>
            <w:r w:rsidR="001A084D">
              <w:rPr>
                <w:noProof/>
                <w:webHidden/>
              </w:rPr>
            </w:r>
            <w:r w:rsidR="001A084D">
              <w:rPr>
                <w:noProof/>
                <w:webHidden/>
              </w:rPr>
              <w:fldChar w:fldCharType="separate"/>
            </w:r>
            <w:r w:rsidR="001A084D">
              <w:rPr>
                <w:noProof/>
                <w:webHidden/>
              </w:rPr>
              <w:t>27</w:t>
            </w:r>
            <w:r w:rsidR="001A084D">
              <w:rPr>
                <w:noProof/>
                <w:webHidden/>
              </w:rPr>
              <w:fldChar w:fldCharType="end"/>
            </w:r>
          </w:hyperlink>
        </w:p>
        <w:p w14:paraId="1CCBCA91" w14:textId="7E17231F" w:rsidR="001A084D" w:rsidRDefault="00000000">
          <w:pPr>
            <w:pStyle w:val="TOC2"/>
            <w:tabs>
              <w:tab w:val="right" w:leader="dot" w:pos="9016"/>
            </w:tabs>
            <w:rPr>
              <w:noProof/>
            </w:rPr>
          </w:pPr>
          <w:hyperlink w:anchor="_Toc156326866" w:history="1">
            <w:r w:rsidR="001A084D" w:rsidRPr="00B3022D">
              <w:rPr>
                <w:rStyle w:val="Hyperlink"/>
                <w:noProof/>
              </w:rPr>
              <w:t>Limitations</w:t>
            </w:r>
            <w:r w:rsidR="001A084D">
              <w:rPr>
                <w:noProof/>
                <w:webHidden/>
              </w:rPr>
              <w:tab/>
            </w:r>
            <w:r w:rsidR="001A084D">
              <w:rPr>
                <w:noProof/>
                <w:webHidden/>
              </w:rPr>
              <w:fldChar w:fldCharType="begin"/>
            </w:r>
            <w:r w:rsidR="001A084D">
              <w:rPr>
                <w:noProof/>
                <w:webHidden/>
              </w:rPr>
              <w:instrText xml:space="preserve"> PAGEREF _Toc156326866 \h </w:instrText>
            </w:r>
            <w:r w:rsidR="001A084D">
              <w:rPr>
                <w:noProof/>
                <w:webHidden/>
              </w:rPr>
            </w:r>
            <w:r w:rsidR="001A084D">
              <w:rPr>
                <w:noProof/>
                <w:webHidden/>
              </w:rPr>
              <w:fldChar w:fldCharType="separate"/>
            </w:r>
            <w:r w:rsidR="001A084D">
              <w:rPr>
                <w:noProof/>
                <w:webHidden/>
              </w:rPr>
              <w:t>27</w:t>
            </w:r>
            <w:r w:rsidR="001A084D">
              <w:rPr>
                <w:noProof/>
                <w:webHidden/>
              </w:rPr>
              <w:fldChar w:fldCharType="end"/>
            </w:r>
          </w:hyperlink>
        </w:p>
        <w:p w14:paraId="5126EE59" w14:textId="18332563" w:rsidR="001A084D" w:rsidRDefault="00000000" w:rsidP="001A084D">
          <w:pPr>
            <w:pStyle w:val="TOC1"/>
          </w:pPr>
          <w:hyperlink w:anchor="_Toc156326867" w:history="1">
            <w:r w:rsidR="001A084D" w:rsidRPr="00B3022D">
              <w:rPr>
                <w:rStyle w:val="Hyperlink"/>
              </w:rPr>
              <w:t>Chapter Four – Data Analysis and Findings</w:t>
            </w:r>
            <w:r w:rsidR="001A084D">
              <w:rPr>
                <w:webHidden/>
              </w:rPr>
              <w:tab/>
            </w:r>
            <w:r w:rsidR="001A084D">
              <w:rPr>
                <w:webHidden/>
              </w:rPr>
              <w:fldChar w:fldCharType="begin"/>
            </w:r>
            <w:r w:rsidR="001A084D">
              <w:rPr>
                <w:webHidden/>
              </w:rPr>
              <w:instrText xml:space="preserve"> PAGEREF _Toc156326867 \h </w:instrText>
            </w:r>
            <w:r w:rsidR="001A084D">
              <w:rPr>
                <w:webHidden/>
              </w:rPr>
            </w:r>
            <w:r w:rsidR="001A084D">
              <w:rPr>
                <w:webHidden/>
              </w:rPr>
              <w:fldChar w:fldCharType="separate"/>
            </w:r>
            <w:r w:rsidR="001A084D">
              <w:rPr>
                <w:webHidden/>
              </w:rPr>
              <w:t>29</w:t>
            </w:r>
            <w:r w:rsidR="001A084D">
              <w:rPr>
                <w:webHidden/>
              </w:rPr>
              <w:fldChar w:fldCharType="end"/>
            </w:r>
          </w:hyperlink>
        </w:p>
        <w:p w14:paraId="5D92A5B8" w14:textId="7C32FBF2" w:rsidR="001A084D" w:rsidRDefault="00000000">
          <w:pPr>
            <w:pStyle w:val="TOC2"/>
            <w:tabs>
              <w:tab w:val="right" w:leader="dot" w:pos="9016"/>
            </w:tabs>
            <w:rPr>
              <w:noProof/>
            </w:rPr>
          </w:pPr>
          <w:hyperlink w:anchor="_Toc156326868" w:history="1">
            <w:r w:rsidR="001A084D" w:rsidRPr="00B3022D">
              <w:rPr>
                <w:rStyle w:val="Hyperlink"/>
                <w:noProof/>
              </w:rPr>
              <w:t>Data Analysis</w:t>
            </w:r>
            <w:r w:rsidR="001A084D">
              <w:rPr>
                <w:noProof/>
                <w:webHidden/>
              </w:rPr>
              <w:tab/>
            </w:r>
            <w:r w:rsidR="001A084D">
              <w:rPr>
                <w:noProof/>
                <w:webHidden/>
              </w:rPr>
              <w:fldChar w:fldCharType="begin"/>
            </w:r>
            <w:r w:rsidR="001A084D">
              <w:rPr>
                <w:noProof/>
                <w:webHidden/>
              </w:rPr>
              <w:instrText xml:space="preserve"> PAGEREF _Toc156326868 \h </w:instrText>
            </w:r>
            <w:r w:rsidR="001A084D">
              <w:rPr>
                <w:noProof/>
                <w:webHidden/>
              </w:rPr>
            </w:r>
            <w:r w:rsidR="001A084D">
              <w:rPr>
                <w:noProof/>
                <w:webHidden/>
              </w:rPr>
              <w:fldChar w:fldCharType="separate"/>
            </w:r>
            <w:r w:rsidR="001A084D">
              <w:rPr>
                <w:noProof/>
                <w:webHidden/>
              </w:rPr>
              <w:t>29</w:t>
            </w:r>
            <w:r w:rsidR="001A084D">
              <w:rPr>
                <w:noProof/>
                <w:webHidden/>
              </w:rPr>
              <w:fldChar w:fldCharType="end"/>
            </w:r>
          </w:hyperlink>
        </w:p>
        <w:p w14:paraId="5DEC786E" w14:textId="75978EDD" w:rsidR="001A084D" w:rsidRDefault="00000000">
          <w:pPr>
            <w:pStyle w:val="TOC2"/>
            <w:tabs>
              <w:tab w:val="right" w:leader="dot" w:pos="9016"/>
            </w:tabs>
            <w:rPr>
              <w:noProof/>
            </w:rPr>
          </w:pPr>
          <w:hyperlink w:anchor="_Toc156326869" w:history="1">
            <w:r w:rsidR="001A084D" w:rsidRPr="00B3022D">
              <w:rPr>
                <w:rStyle w:val="Hyperlink"/>
                <w:noProof/>
              </w:rPr>
              <w:t>Survey results and data analysis</w:t>
            </w:r>
            <w:r w:rsidR="001A084D">
              <w:rPr>
                <w:noProof/>
                <w:webHidden/>
              </w:rPr>
              <w:tab/>
            </w:r>
            <w:r w:rsidR="001A084D">
              <w:rPr>
                <w:noProof/>
                <w:webHidden/>
              </w:rPr>
              <w:fldChar w:fldCharType="begin"/>
            </w:r>
            <w:r w:rsidR="001A084D">
              <w:rPr>
                <w:noProof/>
                <w:webHidden/>
              </w:rPr>
              <w:instrText xml:space="preserve"> PAGEREF _Toc156326869 \h </w:instrText>
            </w:r>
            <w:r w:rsidR="001A084D">
              <w:rPr>
                <w:noProof/>
                <w:webHidden/>
              </w:rPr>
            </w:r>
            <w:r w:rsidR="001A084D">
              <w:rPr>
                <w:noProof/>
                <w:webHidden/>
              </w:rPr>
              <w:fldChar w:fldCharType="separate"/>
            </w:r>
            <w:r w:rsidR="001A084D">
              <w:rPr>
                <w:noProof/>
                <w:webHidden/>
              </w:rPr>
              <w:t>29</w:t>
            </w:r>
            <w:r w:rsidR="001A084D">
              <w:rPr>
                <w:noProof/>
                <w:webHidden/>
              </w:rPr>
              <w:fldChar w:fldCharType="end"/>
            </w:r>
          </w:hyperlink>
        </w:p>
        <w:p w14:paraId="53D50613" w14:textId="71AAC6AA" w:rsidR="001A084D" w:rsidRDefault="00000000">
          <w:pPr>
            <w:pStyle w:val="TOC2"/>
            <w:tabs>
              <w:tab w:val="right" w:leader="dot" w:pos="9016"/>
            </w:tabs>
            <w:rPr>
              <w:noProof/>
            </w:rPr>
          </w:pPr>
          <w:hyperlink w:anchor="_Toc156326870" w:history="1">
            <w:r w:rsidR="001A084D" w:rsidRPr="00B3022D">
              <w:rPr>
                <w:rStyle w:val="Hyperlink"/>
                <w:noProof/>
              </w:rPr>
              <w:t>Demographic of respondents</w:t>
            </w:r>
            <w:r w:rsidR="001A084D">
              <w:rPr>
                <w:noProof/>
                <w:webHidden/>
              </w:rPr>
              <w:tab/>
            </w:r>
            <w:r w:rsidR="001A084D">
              <w:rPr>
                <w:noProof/>
                <w:webHidden/>
              </w:rPr>
              <w:fldChar w:fldCharType="begin"/>
            </w:r>
            <w:r w:rsidR="001A084D">
              <w:rPr>
                <w:noProof/>
                <w:webHidden/>
              </w:rPr>
              <w:instrText xml:space="preserve"> PAGEREF _Toc156326870 \h </w:instrText>
            </w:r>
            <w:r w:rsidR="001A084D">
              <w:rPr>
                <w:noProof/>
                <w:webHidden/>
              </w:rPr>
            </w:r>
            <w:r w:rsidR="001A084D">
              <w:rPr>
                <w:noProof/>
                <w:webHidden/>
              </w:rPr>
              <w:fldChar w:fldCharType="separate"/>
            </w:r>
            <w:r w:rsidR="001A084D">
              <w:rPr>
                <w:noProof/>
                <w:webHidden/>
              </w:rPr>
              <w:t>30</w:t>
            </w:r>
            <w:r w:rsidR="001A084D">
              <w:rPr>
                <w:noProof/>
                <w:webHidden/>
              </w:rPr>
              <w:fldChar w:fldCharType="end"/>
            </w:r>
          </w:hyperlink>
        </w:p>
        <w:p w14:paraId="2E56F93F" w14:textId="3E745BC5" w:rsidR="001A084D" w:rsidRDefault="00000000">
          <w:pPr>
            <w:pStyle w:val="TOC2"/>
            <w:tabs>
              <w:tab w:val="right" w:leader="dot" w:pos="9016"/>
            </w:tabs>
            <w:rPr>
              <w:noProof/>
            </w:rPr>
          </w:pPr>
          <w:hyperlink w:anchor="_Toc156326871" w:history="1">
            <w:r w:rsidR="001A084D" w:rsidRPr="00B3022D">
              <w:rPr>
                <w:rStyle w:val="Hyperlink"/>
                <w:noProof/>
              </w:rPr>
              <w:t>Survey results – Section 2</w:t>
            </w:r>
            <w:r w:rsidR="001A084D">
              <w:rPr>
                <w:noProof/>
                <w:webHidden/>
              </w:rPr>
              <w:tab/>
            </w:r>
            <w:r w:rsidR="001A084D">
              <w:rPr>
                <w:noProof/>
                <w:webHidden/>
              </w:rPr>
              <w:fldChar w:fldCharType="begin"/>
            </w:r>
            <w:r w:rsidR="001A084D">
              <w:rPr>
                <w:noProof/>
                <w:webHidden/>
              </w:rPr>
              <w:instrText xml:space="preserve"> PAGEREF _Toc156326871 \h </w:instrText>
            </w:r>
            <w:r w:rsidR="001A084D">
              <w:rPr>
                <w:noProof/>
                <w:webHidden/>
              </w:rPr>
            </w:r>
            <w:r w:rsidR="001A084D">
              <w:rPr>
                <w:noProof/>
                <w:webHidden/>
              </w:rPr>
              <w:fldChar w:fldCharType="separate"/>
            </w:r>
            <w:r w:rsidR="001A084D">
              <w:rPr>
                <w:noProof/>
                <w:webHidden/>
              </w:rPr>
              <w:t>33</w:t>
            </w:r>
            <w:r w:rsidR="001A084D">
              <w:rPr>
                <w:noProof/>
                <w:webHidden/>
              </w:rPr>
              <w:fldChar w:fldCharType="end"/>
            </w:r>
          </w:hyperlink>
        </w:p>
        <w:p w14:paraId="59A4A068" w14:textId="18BB9BDE" w:rsidR="001A084D" w:rsidRDefault="00000000">
          <w:pPr>
            <w:pStyle w:val="TOC2"/>
            <w:tabs>
              <w:tab w:val="right" w:leader="dot" w:pos="9016"/>
            </w:tabs>
            <w:rPr>
              <w:noProof/>
            </w:rPr>
          </w:pPr>
          <w:hyperlink w:anchor="_Toc156326872" w:history="1">
            <w:r w:rsidR="001A084D" w:rsidRPr="00B3022D">
              <w:rPr>
                <w:rStyle w:val="Hyperlink"/>
                <w:noProof/>
              </w:rPr>
              <w:t>Interview</w:t>
            </w:r>
            <w:r w:rsidR="001A084D">
              <w:rPr>
                <w:noProof/>
                <w:webHidden/>
              </w:rPr>
              <w:tab/>
            </w:r>
            <w:r w:rsidR="001A084D">
              <w:rPr>
                <w:noProof/>
                <w:webHidden/>
              </w:rPr>
              <w:fldChar w:fldCharType="begin"/>
            </w:r>
            <w:r w:rsidR="001A084D">
              <w:rPr>
                <w:noProof/>
                <w:webHidden/>
              </w:rPr>
              <w:instrText xml:space="preserve"> PAGEREF _Toc156326872 \h </w:instrText>
            </w:r>
            <w:r w:rsidR="001A084D">
              <w:rPr>
                <w:noProof/>
                <w:webHidden/>
              </w:rPr>
            </w:r>
            <w:r w:rsidR="001A084D">
              <w:rPr>
                <w:noProof/>
                <w:webHidden/>
              </w:rPr>
              <w:fldChar w:fldCharType="separate"/>
            </w:r>
            <w:r w:rsidR="001A084D">
              <w:rPr>
                <w:noProof/>
                <w:webHidden/>
              </w:rPr>
              <w:t>36</w:t>
            </w:r>
            <w:r w:rsidR="001A084D">
              <w:rPr>
                <w:noProof/>
                <w:webHidden/>
              </w:rPr>
              <w:fldChar w:fldCharType="end"/>
            </w:r>
          </w:hyperlink>
        </w:p>
        <w:p w14:paraId="1BAA8A4E" w14:textId="18C634C1" w:rsidR="001A084D" w:rsidRDefault="00000000">
          <w:pPr>
            <w:pStyle w:val="TOC2"/>
            <w:tabs>
              <w:tab w:val="right" w:leader="dot" w:pos="9016"/>
            </w:tabs>
            <w:rPr>
              <w:noProof/>
            </w:rPr>
          </w:pPr>
          <w:hyperlink w:anchor="_Toc156326873" w:history="1">
            <w:r w:rsidR="001A084D" w:rsidRPr="00B3022D">
              <w:rPr>
                <w:rStyle w:val="Hyperlink"/>
                <w:noProof/>
              </w:rPr>
              <w:t>Interview results and findings</w:t>
            </w:r>
            <w:r w:rsidR="001A084D">
              <w:rPr>
                <w:noProof/>
                <w:webHidden/>
              </w:rPr>
              <w:tab/>
            </w:r>
            <w:r w:rsidR="001A084D">
              <w:rPr>
                <w:noProof/>
                <w:webHidden/>
              </w:rPr>
              <w:fldChar w:fldCharType="begin"/>
            </w:r>
            <w:r w:rsidR="001A084D">
              <w:rPr>
                <w:noProof/>
                <w:webHidden/>
              </w:rPr>
              <w:instrText xml:space="preserve"> PAGEREF _Toc156326873 \h </w:instrText>
            </w:r>
            <w:r w:rsidR="001A084D">
              <w:rPr>
                <w:noProof/>
                <w:webHidden/>
              </w:rPr>
            </w:r>
            <w:r w:rsidR="001A084D">
              <w:rPr>
                <w:noProof/>
                <w:webHidden/>
              </w:rPr>
              <w:fldChar w:fldCharType="separate"/>
            </w:r>
            <w:r w:rsidR="001A084D">
              <w:rPr>
                <w:noProof/>
                <w:webHidden/>
              </w:rPr>
              <w:t>37</w:t>
            </w:r>
            <w:r w:rsidR="001A084D">
              <w:rPr>
                <w:noProof/>
                <w:webHidden/>
              </w:rPr>
              <w:fldChar w:fldCharType="end"/>
            </w:r>
          </w:hyperlink>
        </w:p>
        <w:p w14:paraId="7888819D" w14:textId="7DC4DA93" w:rsidR="001A084D" w:rsidRDefault="00000000" w:rsidP="001A084D">
          <w:pPr>
            <w:pStyle w:val="TOC1"/>
          </w:pPr>
          <w:hyperlink w:anchor="_Toc156326874" w:history="1">
            <w:r w:rsidR="001A084D" w:rsidRPr="00B3022D">
              <w:rPr>
                <w:rStyle w:val="Hyperlink"/>
              </w:rPr>
              <w:t>Chapter Five – Conclusion and Recommendations</w:t>
            </w:r>
            <w:r w:rsidR="001A084D">
              <w:rPr>
                <w:webHidden/>
              </w:rPr>
              <w:tab/>
            </w:r>
            <w:r w:rsidR="001A084D">
              <w:rPr>
                <w:webHidden/>
              </w:rPr>
              <w:fldChar w:fldCharType="begin"/>
            </w:r>
            <w:r w:rsidR="001A084D">
              <w:rPr>
                <w:webHidden/>
              </w:rPr>
              <w:instrText xml:space="preserve"> PAGEREF _Toc156326874 \h </w:instrText>
            </w:r>
            <w:r w:rsidR="001A084D">
              <w:rPr>
                <w:webHidden/>
              </w:rPr>
            </w:r>
            <w:r w:rsidR="001A084D">
              <w:rPr>
                <w:webHidden/>
              </w:rPr>
              <w:fldChar w:fldCharType="separate"/>
            </w:r>
            <w:r w:rsidR="001A084D">
              <w:rPr>
                <w:webHidden/>
              </w:rPr>
              <w:t>42</w:t>
            </w:r>
            <w:r w:rsidR="001A084D">
              <w:rPr>
                <w:webHidden/>
              </w:rPr>
              <w:fldChar w:fldCharType="end"/>
            </w:r>
          </w:hyperlink>
        </w:p>
        <w:p w14:paraId="27E1557A" w14:textId="45B2B717" w:rsidR="001A084D" w:rsidRDefault="00000000">
          <w:pPr>
            <w:pStyle w:val="TOC2"/>
            <w:tabs>
              <w:tab w:val="right" w:leader="dot" w:pos="9016"/>
            </w:tabs>
            <w:rPr>
              <w:noProof/>
            </w:rPr>
          </w:pPr>
          <w:hyperlink w:anchor="_Toc156326875" w:history="1">
            <w:r w:rsidR="001A084D" w:rsidRPr="00B3022D">
              <w:rPr>
                <w:rStyle w:val="Hyperlink"/>
                <w:noProof/>
              </w:rPr>
              <w:t>Are talent management strategies evident within the hospitality industry</w:t>
            </w:r>
            <w:r w:rsidR="001A084D">
              <w:rPr>
                <w:noProof/>
                <w:webHidden/>
              </w:rPr>
              <w:tab/>
            </w:r>
            <w:r w:rsidR="001A084D">
              <w:rPr>
                <w:noProof/>
                <w:webHidden/>
              </w:rPr>
              <w:fldChar w:fldCharType="begin"/>
            </w:r>
            <w:r w:rsidR="001A084D">
              <w:rPr>
                <w:noProof/>
                <w:webHidden/>
              </w:rPr>
              <w:instrText xml:space="preserve"> PAGEREF _Toc156326875 \h </w:instrText>
            </w:r>
            <w:r w:rsidR="001A084D">
              <w:rPr>
                <w:noProof/>
                <w:webHidden/>
              </w:rPr>
            </w:r>
            <w:r w:rsidR="001A084D">
              <w:rPr>
                <w:noProof/>
                <w:webHidden/>
              </w:rPr>
              <w:fldChar w:fldCharType="separate"/>
            </w:r>
            <w:r w:rsidR="001A084D">
              <w:rPr>
                <w:noProof/>
                <w:webHidden/>
              </w:rPr>
              <w:t>42</w:t>
            </w:r>
            <w:r w:rsidR="001A084D">
              <w:rPr>
                <w:noProof/>
                <w:webHidden/>
              </w:rPr>
              <w:fldChar w:fldCharType="end"/>
            </w:r>
          </w:hyperlink>
        </w:p>
        <w:p w14:paraId="0A990376" w14:textId="260B7B89" w:rsidR="001A084D" w:rsidRDefault="00000000">
          <w:pPr>
            <w:pStyle w:val="TOC2"/>
            <w:tabs>
              <w:tab w:val="right" w:leader="dot" w:pos="9016"/>
            </w:tabs>
            <w:rPr>
              <w:noProof/>
            </w:rPr>
          </w:pPr>
          <w:hyperlink w:anchor="_Toc156326876" w:history="1">
            <w:r w:rsidR="001A084D" w:rsidRPr="00B3022D">
              <w:rPr>
                <w:rStyle w:val="Hyperlink"/>
                <w:noProof/>
              </w:rPr>
              <w:t>Talent Management approaches within Coffee #1 and their impacts on the workforce.</w:t>
            </w:r>
            <w:r w:rsidR="001A084D">
              <w:rPr>
                <w:noProof/>
                <w:webHidden/>
              </w:rPr>
              <w:tab/>
            </w:r>
            <w:r w:rsidR="001A084D">
              <w:rPr>
                <w:noProof/>
                <w:webHidden/>
              </w:rPr>
              <w:fldChar w:fldCharType="begin"/>
            </w:r>
            <w:r w:rsidR="001A084D">
              <w:rPr>
                <w:noProof/>
                <w:webHidden/>
              </w:rPr>
              <w:instrText xml:space="preserve"> PAGEREF _Toc156326876 \h </w:instrText>
            </w:r>
            <w:r w:rsidR="001A084D">
              <w:rPr>
                <w:noProof/>
                <w:webHidden/>
              </w:rPr>
            </w:r>
            <w:r w:rsidR="001A084D">
              <w:rPr>
                <w:noProof/>
                <w:webHidden/>
              </w:rPr>
              <w:fldChar w:fldCharType="separate"/>
            </w:r>
            <w:r w:rsidR="001A084D">
              <w:rPr>
                <w:noProof/>
                <w:webHidden/>
              </w:rPr>
              <w:t>43</w:t>
            </w:r>
            <w:r w:rsidR="001A084D">
              <w:rPr>
                <w:noProof/>
                <w:webHidden/>
              </w:rPr>
              <w:fldChar w:fldCharType="end"/>
            </w:r>
          </w:hyperlink>
        </w:p>
        <w:p w14:paraId="2B268D0D" w14:textId="0283E535" w:rsidR="001A084D" w:rsidRDefault="00000000">
          <w:pPr>
            <w:pStyle w:val="TOC2"/>
            <w:tabs>
              <w:tab w:val="right" w:leader="dot" w:pos="9016"/>
            </w:tabs>
            <w:rPr>
              <w:noProof/>
            </w:rPr>
          </w:pPr>
          <w:hyperlink w:anchor="_Toc156326877" w:history="1">
            <w:r w:rsidR="001A084D" w:rsidRPr="00B3022D">
              <w:rPr>
                <w:rStyle w:val="Hyperlink"/>
                <w:noProof/>
              </w:rPr>
              <w:t>The potential correlation between talent management and employee retention</w:t>
            </w:r>
            <w:r w:rsidR="001A084D">
              <w:rPr>
                <w:noProof/>
                <w:webHidden/>
              </w:rPr>
              <w:tab/>
            </w:r>
            <w:r w:rsidR="001A084D">
              <w:rPr>
                <w:noProof/>
                <w:webHidden/>
              </w:rPr>
              <w:fldChar w:fldCharType="begin"/>
            </w:r>
            <w:r w:rsidR="001A084D">
              <w:rPr>
                <w:noProof/>
                <w:webHidden/>
              </w:rPr>
              <w:instrText xml:space="preserve"> PAGEREF _Toc156326877 \h </w:instrText>
            </w:r>
            <w:r w:rsidR="001A084D">
              <w:rPr>
                <w:noProof/>
                <w:webHidden/>
              </w:rPr>
            </w:r>
            <w:r w:rsidR="001A084D">
              <w:rPr>
                <w:noProof/>
                <w:webHidden/>
              </w:rPr>
              <w:fldChar w:fldCharType="separate"/>
            </w:r>
            <w:r w:rsidR="001A084D">
              <w:rPr>
                <w:noProof/>
                <w:webHidden/>
              </w:rPr>
              <w:t>45</w:t>
            </w:r>
            <w:r w:rsidR="001A084D">
              <w:rPr>
                <w:noProof/>
                <w:webHidden/>
              </w:rPr>
              <w:fldChar w:fldCharType="end"/>
            </w:r>
          </w:hyperlink>
        </w:p>
        <w:p w14:paraId="00FDF4A2" w14:textId="7CDA2EF2" w:rsidR="001A084D" w:rsidRDefault="00000000">
          <w:pPr>
            <w:pStyle w:val="TOC2"/>
            <w:tabs>
              <w:tab w:val="right" w:leader="dot" w:pos="9016"/>
            </w:tabs>
            <w:rPr>
              <w:noProof/>
            </w:rPr>
          </w:pPr>
          <w:hyperlink w:anchor="_Toc156326878" w:history="1">
            <w:r w:rsidR="001A084D" w:rsidRPr="00B3022D">
              <w:rPr>
                <w:rStyle w:val="Hyperlink"/>
                <w:noProof/>
              </w:rPr>
              <w:t>Limitations of conclusions</w:t>
            </w:r>
            <w:r w:rsidR="001A084D">
              <w:rPr>
                <w:noProof/>
                <w:webHidden/>
              </w:rPr>
              <w:tab/>
            </w:r>
            <w:r w:rsidR="001A084D">
              <w:rPr>
                <w:noProof/>
                <w:webHidden/>
              </w:rPr>
              <w:fldChar w:fldCharType="begin"/>
            </w:r>
            <w:r w:rsidR="001A084D">
              <w:rPr>
                <w:noProof/>
                <w:webHidden/>
              </w:rPr>
              <w:instrText xml:space="preserve"> PAGEREF _Toc156326878 \h </w:instrText>
            </w:r>
            <w:r w:rsidR="001A084D">
              <w:rPr>
                <w:noProof/>
                <w:webHidden/>
              </w:rPr>
            </w:r>
            <w:r w:rsidR="001A084D">
              <w:rPr>
                <w:noProof/>
                <w:webHidden/>
              </w:rPr>
              <w:fldChar w:fldCharType="separate"/>
            </w:r>
            <w:r w:rsidR="001A084D">
              <w:rPr>
                <w:noProof/>
                <w:webHidden/>
              </w:rPr>
              <w:t>46</w:t>
            </w:r>
            <w:r w:rsidR="001A084D">
              <w:rPr>
                <w:noProof/>
                <w:webHidden/>
              </w:rPr>
              <w:fldChar w:fldCharType="end"/>
            </w:r>
          </w:hyperlink>
        </w:p>
        <w:p w14:paraId="299E9437" w14:textId="3446EFBA" w:rsidR="001A084D" w:rsidRDefault="00000000">
          <w:pPr>
            <w:pStyle w:val="TOC2"/>
            <w:tabs>
              <w:tab w:val="right" w:leader="dot" w:pos="9016"/>
            </w:tabs>
            <w:rPr>
              <w:noProof/>
            </w:rPr>
          </w:pPr>
          <w:hyperlink w:anchor="_Toc156326879" w:history="1">
            <w:r w:rsidR="001A084D" w:rsidRPr="00B3022D">
              <w:rPr>
                <w:rStyle w:val="Hyperlink"/>
                <w:noProof/>
              </w:rPr>
              <w:t>Recommendations</w:t>
            </w:r>
            <w:r w:rsidR="001A084D">
              <w:rPr>
                <w:noProof/>
                <w:webHidden/>
              </w:rPr>
              <w:tab/>
            </w:r>
            <w:r w:rsidR="001A084D">
              <w:rPr>
                <w:noProof/>
                <w:webHidden/>
              </w:rPr>
              <w:fldChar w:fldCharType="begin"/>
            </w:r>
            <w:r w:rsidR="001A084D">
              <w:rPr>
                <w:noProof/>
                <w:webHidden/>
              </w:rPr>
              <w:instrText xml:space="preserve"> PAGEREF _Toc156326879 \h </w:instrText>
            </w:r>
            <w:r w:rsidR="001A084D">
              <w:rPr>
                <w:noProof/>
                <w:webHidden/>
              </w:rPr>
            </w:r>
            <w:r w:rsidR="001A084D">
              <w:rPr>
                <w:noProof/>
                <w:webHidden/>
              </w:rPr>
              <w:fldChar w:fldCharType="separate"/>
            </w:r>
            <w:r w:rsidR="001A084D">
              <w:rPr>
                <w:noProof/>
                <w:webHidden/>
              </w:rPr>
              <w:t>47</w:t>
            </w:r>
            <w:r w:rsidR="001A084D">
              <w:rPr>
                <w:noProof/>
                <w:webHidden/>
              </w:rPr>
              <w:fldChar w:fldCharType="end"/>
            </w:r>
          </w:hyperlink>
        </w:p>
        <w:p w14:paraId="43A8BFA6" w14:textId="6444B475" w:rsidR="001A084D" w:rsidRDefault="00000000" w:rsidP="001A084D">
          <w:pPr>
            <w:pStyle w:val="TOC1"/>
          </w:pPr>
          <w:hyperlink w:anchor="_Toc156326880" w:history="1">
            <w:r w:rsidR="001A084D" w:rsidRPr="00B3022D">
              <w:rPr>
                <w:rStyle w:val="Hyperlink"/>
              </w:rPr>
              <w:t>Reference List:</w:t>
            </w:r>
            <w:r w:rsidR="001A084D">
              <w:rPr>
                <w:webHidden/>
              </w:rPr>
              <w:tab/>
            </w:r>
            <w:r w:rsidR="001A084D">
              <w:rPr>
                <w:webHidden/>
              </w:rPr>
              <w:fldChar w:fldCharType="begin"/>
            </w:r>
            <w:r w:rsidR="001A084D">
              <w:rPr>
                <w:webHidden/>
              </w:rPr>
              <w:instrText xml:space="preserve"> PAGEREF _Toc156326880 \h </w:instrText>
            </w:r>
            <w:r w:rsidR="001A084D">
              <w:rPr>
                <w:webHidden/>
              </w:rPr>
            </w:r>
            <w:r w:rsidR="001A084D">
              <w:rPr>
                <w:webHidden/>
              </w:rPr>
              <w:fldChar w:fldCharType="separate"/>
            </w:r>
            <w:r w:rsidR="001A084D">
              <w:rPr>
                <w:webHidden/>
              </w:rPr>
              <w:t>49</w:t>
            </w:r>
            <w:r w:rsidR="001A084D">
              <w:rPr>
                <w:webHidden/>
              </w:rPr>
              <w:fldChar w:fldCharType="end"/>
            </w:r>
          </w:hyperlink>
        </w:p>
        <w:p w14:paraId="3BCD1517" w14:textId="5B4337B7" w:rsidR="001A084D" w:rsidRDefault="00000000" w:rsidP="001A084D">
          <w:pPr>
            <w:pStyle w:val="TOC1"/>
          </w:pPr>
          <w:hyperlink w:anchor="_Toc156326881" w:history="1">
            <w:r w:rsidR="001A084D" w:rsidRPr="00B3022D">
              <w:rPr>
                <w:rStyle w:val="Hyperlink"/>
              </w:rPr>
              <w:t>Appendices</w:t>
            </w:r>
            <w:r w:rsidR="001A084D">
              <w:rPr>
                <w:webHidden/>
              </w:rPr>
              <w:tab/>
            </w:r>
            <w:r w:rsidR="001A084D">
              <w:rPr>
                <w:webHidden/>
              </w:rPr>
              <w:fldChar w:fldCharType="begin"/>
            </w:r>
            <w:r w:rsidR="001A084D">
              <w:rPr>
                <w:webHidden/>
              </w:rPr>
              <w:instrText xml:space="preserve"> PAGEREF _Toc156326881 \h </w:instrText>
            </w:r>
            <w:r w:rsidR="001A084D">
              <w:rPr>
                <w:webHidden/>
              </w:rPr>
            </w:r>
            <w:r w:rsidR="001A084D">
              <w:rPr>
                <w:webHidden/>
              </w:rPr>
              <w:fldChar w:fldCharType="separate"/>
            </w:r>
            <w:r w:rsidR="001A084D">
              <w:rPr>
                <w:webHidden/>
              </w:rPr>
              <w:t>57</w:t>
            </w:r>
            <w:r w:rsidR="001A084D">
              <w:rPr>
                <w:webHidden/>
              </w:rPr>
              <w:fldChar w:fldCharType="end"/>
            </w:r>
          </w:hyperlink>
        </w:p>
        <w:p w14:paraId="45AEE3FA" w14:textId="3A73C1E6" w:rsidR="001A084D" w:rsidRDefault="00000000">
          <w:pPr>
            <w:pStyle w:val="TOC2"/>
            <w:tabs>
              <w:tab w:val="right" w:leader="dot" w:pos="9016"/>
            </w:tabs>
            <w:rPr>
              <w:noProof/>
            </w:rPr>
          </w:pPr>
          <w:hyperlink w:anchor="_Toc156326882" w:history="1">
            <w:r w:rsidR="001A084D" w:rsidRPr="00B3022D">
              <w:rPr>
                <w:rStyle w:val="Hyperlink"/>
                <w:noProof/>
              </w:rPr>
              <w:t>Appendix One: Access to the full survey</w:t>
            </w:r>
            <w:r w:rsidR="001A084D">
              <w:rPr>
                <w:noProof/>
                <w:webHidden/>
              </w:rPr>
              <w:tab/>
            </w:r>
            <w:r w:rsidR="001A084D">
              <w:rPr>
                <w:noProof/>
                <w:webHidden/>
              </w:rPr>
              <w:fldChar w:fldCharType="begin"/>
            </w:r>
            <w:r w:rsidR="001A084D">
              <w:rPr>
                <w:noProof/>
                <w:webHidden/>
              </w:rPr>
              <w:instrText xml:space="preserve"> PAGEREF _Toc156326882 \h </w:instrText>
            </w:r>
            <w:r w:rsidR="001A084D">
              <w:rPr>
                <w:noProof/>
                <w:webHidden/>
              </w:rPr>
            </w:r>
            <w:r w:rsidR="001A084D">
              <w:rPr>
                <w:noProof/>
                <w:webHidden/>
              </w:rPr>
              <w:fldChar w:fldCharType="separate"/>
            </w:r>
            <w:r w:rsidR="001A084D">
              <w:rPr>
                <w:noProof/>
                <w:webHidden/>
              </w:rPr>
              <w:t>57</w:t>
            </w:r>
            <w:r w:rsidR="001A084D">
              <w:rPr>
                <w:noProof/>
                <w:webHidden/>
              </w:rPr>
              <w:fldChar w:fldCharType="end"/>
            </w:r>
          </w:hyperlink>
        </w:p>
        <w:p w14:paraId="616CD8BE" w14:textId="35A47640" w:rsidR="001A084D" w:rsidRDefault="00000000">
          <w:pPr>
            <w:pStyle w:val="TOC2"/>
            <w:tabs>
              <w:tab w:val="right" w:leader="dot" w:pos="9016"/>
            </w:tabs>
            <w:rPr>
              <w:noProof/>
            </w:rPr>
          </w:pPr>
          <w:hyperlink w:anchor="_Toc156326883" w:history="1">
            <w:r w:rsidR="001A084D" w:rsidRPr="00B3022D">
              <w:rPr>
                <w:rStyle w:val="Hyperlink"/>
                <w:noProof/>
              </w:rPr>
              <w:t>Appendix 2:  Preplanned Interview Questions</w:t>
            </w:r>
            <w:r w:rsidR="001A084D">
              <w:rPr>
                <w:noProof/>
                <w:webHidden/>
              </w:rPr>
              <w:tab/>
            </w:r>
            <w:r w:rsidR="001A084D">
              <w:rPr>
                <w:noProof/>
                <w:webHidden/>
              </w:rPr>
              <w:fldChar w:fldCharType="begin"/>
            </w:r>
            <w:r w:rsidR="001A084D">
              <w:rPr>
                <w:noProof/>
                <w:webHidden/>
              </w:rPr>
              <w:instrText xml:space="preserve"> PAGEREF _Toc156326883 \h </w:instrText>
            </w:r>
            <w:r w:rsidR="001A084D">
              <w:rPr>
                <w:noProof/>
                <w:webHidden/>
              </w:rPr>
            </w:r>
            <w:r w:rsidR="001A084D">
              <w:rPr>
                <w:noProof/>
                <w:webHidden/>
              </w:rPr>
              <w:fldChar w:fldCharType="separate"/>
            </w:r>
            <w:r w:rsidR="001A084D">
              <w:rPr>
                <w:noProof/>
                <w:webHidden/>
              </w:rPr>
              <w:t>58</w:t>
            </w:r>
            <w:r w:rsidR="001A084D">
              <w:rPr>
                <w:noProof/>
                <w:webHidden/>
              </w:rPr>
              <w:fldChar w:fldCharType="end"/>
            </w:r>
          </w:hyperlink>
        </w:p>
        <w:p w14:paraId="27C3D295" w14:textId="4D8CA346" w:rsidR="001A084D" w:rsidRDefault="00000000">
          <w:pPr>
            <w:pStyle w:val="TOC2"/>
            <w:tabs>
              <w:tab w:val="right" w:leader="dot" w:pos="9016"/>
            </w:tabs>
            <w:rPr>
              <w:noProof/>
            </w:rPr>
          </w:pPr>
          <w:hyperlink w:anchor="_Toc156326884" w:history="1">
            <w:r w:rsidR="001A084D" w:rsidRPr="00B3022D">
              <w:rPr>
                <w:rStyle w:val="Hyperlink"/>
                <w:noProof/>
              </w:rPr>
              <w:t>Appendix 3: Research Schedule</w:t>
            </w:r>
            <w:r w:rsidR="001A084D">
              <w:rPr>
                <w:noProof/>
                <w:webHidden/>
              </w:rPr>
              <w:tab/>
            </w:r>
            <w:r w:rsidR="001A084D">
              <w:rPr>
                <w:noProof/>
                <w:webHidden/>
              </w:rPr>
              <w:fldChar w:fldCharType="begin"/>
            </w:r>
            <w:r w:rsidR="001A084D">
              <w:rPr>
                <w:noProof/>
                <w:webHidden/>
              </w:rPr>
              <w:instrText xml:space="preserve"> PAGEREF _Toc156326884 \h </w:instrText>
            </w:r>
            <w:r w:rsidR="001A084D">
              <w:rPr>
                <w:noProof/>
                <w:webHidden/>
              </w:rPr>
            </w:r>
            <w:r w:rsidR="001A084D">
              <w:rPr>
                <w:noProof/>
                <w:webHidden/>
              </w:rPr>
              <w:fldChar w:fldCharType="separate"/>
            </w:r>
            <w:r w:rsidR="001A084D">
              <w:rPr>
                <w:noProof/>
                <w:webHidden/>
              </w:rPr>
              <w:t>59</w:t>
            </w:r>
            <w:r w:rsidR="001A084D">
              <w:rPr>
                <w:noProof/>
                <w:webHidden/>
              </w:rPr>
              <w:fldChar w:fldCharType="end"/>
            </w:r>
          </w:hyperlink>
        </w:p>
        <w:p w14:paraId="095703E5" w14:textId="1E7264A4" w:rsidR="0017557F" w:rsidRDefault="0017557F">
          <w:r>
            <w:rPr>
              <w:b/>
              <w:bCs/>
              <w:noProof/>
            </w:rPr>
            <w:fldChar w:fldCharType="end"/>
          </w:r>
        </w:p>
      </w:sdtContent>
    </w:sdt>
    <w:p w14:paraId="38A6E49A" w14:textId="2BA0BC35" w:rsidR="0017557F" w:rsidRDefault="0017557F">
      <w:pPr>
        <w:rPr>
          <w:rFonts w:asciiTheme="majorHAnsi" w:eastAsiaTheme="majorEastAsia" w:hAnsiTheme="majorHAnsi" w:cstheme="majorBidi"/>
          <w:color w:val="2F5496" w:themeColor="accent1" w:themeShade="BF"/>
          <w:sz w:val="32"/>
          <w:szCs w:val="32"/>
        </w:rPr>
      </w:pPr>
    </w:p>
    <w:p w14:paraId="2931D564" w14:textId="77777777" w:rsidR="00695F58" w:rsidRDefault="00695F58">
      <w:pPr>
        <w:rPr>
          <w:rFonts w:asciiTheme="majorHAnsi" w:eastAsiaTheme="majorEastAsia" w:hAnsiTheme="majorHAnsi" w:cstheme="majorBidi"/>
          <w:color w:val="2F5496" w:themeColor="accent1" w:themeShade="BF"/>
          <w:sz w:val="32"/>
          <w:szCs w:val="32"/>
        </w:rPr>
      </w:pPr>
    </w:p>
    <w:p w14:paraId="219A9236" w14:textId="77777777" w:rsidR="00695F58" w:rsidRDefault="00695F58">
      <w:pPr>
        <w:rPr>
          <w:rFonts w:asciiTheme="majorHAnsi" w:eastAsiaTheme="majorEastAsia" w:hAnsiTheme="majorHAnsi" w:cstheme="majorBidi"/>
          <w:color w:val="2F5496" w:themeColor="accent1" w:themeShade="BF"/>
          <w:sz w:val="32"/>
          <w:szCs w:val="32"/>
        </w:rPr>
      </w:pPr>
    </w:p>
    <w:p w14:paraId="2F3DA388" w14:textId="77777777" w:rsidR="00695F58" w:rsidRDefault="00695F58">
      <w:pPr>
        <w:rPr>
          <w:rFonts w:asciiTheme="majorHAnsi" w:eastAsiaTheme="majorEastAsia" w:hAnsiTheme="majorHAnsi" w:cstheme="majorBidi"/>
          <w:color w:val="2F5496" w:themeColor="accent1" w:themeShade="BF"/>
          <w:sz w:val="32"/>
          <w:szCs w:val="32"/>
        </w:rPr>
      </w:pPr>
    </w:p>
    <w:p w14:paraId="5E01D12F" w14:textId="77777777" w:rsidR="00695F58" w:rsidRDefault="00695F58">
      <w:pPr>
        <w:rPr>
          <w:rFonts w:asciiTheme="majorHAnsi" w:eastAsiaTheme="majorEastAsia" w:hAnsiTheme="majorHAnsi" w:cstheme="majorBidi"/>
          <w:color w:val="2F5496" w:themeColor="accent1" w:themeShade="BF"/>
          <w:sz w:val="32"/>
          <w:szCs w:val="32"/>
        </w:rPr>
      </w:pPr>
    </w:p>
    <w:p w14:paraId="7D03535B" w14:textId="77777777" w:rsidR="00695F58" w:rsidRDefault="00695F58">
      <w:pPr>
        <w:rPr>
          <w:rFonts w:asciiTheme="majorHAnsi" w:eastAsiaTheme="majorEastAsia" w:hAnsiTheme="majorHAnsi" w:cstheme="majorBidi"/>
          <w:color w:val="2F5496" w:themeColor="accent1" w:themeShade="BF"/>
          <w:sz w:val="32"/>
          <w:szCs w:val="32"/>
        </w:rPr>
      </w:pPr>
    </w:p>
    <w:p w14:paraId="1E1E779B" w14:textId="77777777" w:rsidR="00695F58" w:rsidRDefault="00695F58">
      <w:pPr>
        <w:rPr>
          <w:rFonts w:asciiTheme="majorHAnsi" w:eastAsiaTheme="majorEastAsia" w:hAnsiTheme="majorHAnsi" w:cstheme="majorBidi"/>
          <w:color w:val="2F5496" w:themeColor="accent1" w:themeShade="BF"/>
          <w:sz w:val="32"/>
          <w:szCs w:val="32"/>
        </w:rPr>
      </w:pPr>
    </w:p>
    <w:p w14:paraId="7F5811D4" w14:textId="77777777" w:rsidR="00695F58" w:rsidRDefault="00695F58">
      <w:pPr>
        <w:rPr>
          <w:rFonts w:asciiTheme="majorHAnsi" w:eastAsiaTheme="majorEastAsia" w:hAnsiTheme="majorHAnsi" w:cstheme="majorBidi"/>
          <w:color w:val="2F5496" w:themeColor="accent1" w:themeShade="BF"/>
          <w:sz w:val="32"/>
          <w:szCs w:val="32"/>
        </w:rPr>
      </w:pPr>
    </w:p>
    <w:p w14:paraId="514F91D1" w14:textId="77777777" w:rsidR="00695F58" w:rsidRDefault="00695F58">
      <w:pPr>
        <w:rPr>
          <w:rFonts w:asciiTheme="majorHAnsi" w:eastAsiaTheme="majorEastAsia" w:hAnsiTheme="majorHAnsi" w:cstheme="majorBidi"/>
          <w:color w:val="2F5496" w:themeColor="accent1" w:themeShade="BF"/>
          <w:sz w:val="32"/>
          <w:szCs w:val="32"/>
        </w:rPr>
      </w:pPr>
    </w:p>
    <w:p w14:paraId="72E13312" w14:textId="77777777" w:rsidR="00695F58" w:rsidRDefault="00695F58">
      <w:pPr>
        <w:rPr>
          <w:rFonts w:asciiTheme="majorHAnsi" w:eastAsiaTheme="majorEastAsia" w:hAnsiTheme="majorHAnsi" w:cstheme="majorBidi"/>
          <w:color w:val="2F5496" w:themeColor="accent1" w:themeShade="BF"/>
          <w:sz w:val="32"/>
          <w:szCs w:val="32"/>
        </w:rPr>
      </w:pPr>
    </w:p>
    <w:p w14:paraId="2AFD6029" w14:textId="77777777" w:rsidR="00695F58" w:rsidRDefault="00695F58">
      <w:pPr>
        <w:rPr>
          <w:rFonts w:asciiTheme="majorHAnsi" w:eastAsiaTheme="majorEastAsia" w:hAnsiTheme="majorHAnsi" w:cstheme="majorBidi"/>
          <w:color w:val="2F5496" w:themeColor="accent1" w:themeShade="BF"/>
          <w:sz w:val="32"/>
          <w:szCs w:val="32"/>
        </w:rPr>
      </w:pPr>
    </w:p>
    <w:p w14:paraId="514105C5" w14:textId="77777777" w:rsidR="00695F58" w:rsidRDefault="00695F58">
      <w:pPr>
        <w:rPr>
          <w:rFonts w:asciiTheme="majorHAnsi" w:eastAsiaTheme="majorEastAsia" w:hAnsiTheme="majorHAnsi" w:cstheme="majorBidi"/>
          <w:color w:val="2F5496" w:themeColor="accent1" w:themeShade="BF"/>
          <w:sz w:val="32"/>
          <w:szCs w:val="32"/>
        </w:rPr>
      </w:pPr>
    </w:p>
    <w:p w14:paraId="6DFAC107" w14:textId="77777777" w:rsidR="00695F58" w:rsidRDefault="00695F58">
      <w:pPr>
        <w:rPr>
          <w:rFonts w:asciiTheme="majorHAnsi" w:eastAsiaTheme="majorEastAsia" w:hAnsiTheme="majorHAnsi" w:cstheme="majorBidi"/>
          <w:color w:val="2F5496" w:themeColor="accent1" w:themeShade="BF"/>
          <w:sz w:val="32"/>
          <w:szCs w:val="32"/>
        </w:rPr>
      </w:pPr>
    </w:p>
    <w:p w14:paraId="149E1234" w14:textId="77777777" w:rsidR="00695F58" w:rsidRDefault="00695F58">
      <w:pPr>
        <w:rPr>
          <w:rFonts w:asciiTheme="majorHAnsi" w:eastAsiaTheme="majorEastAsia" w:hAnsiTheme="majorHAnsi" w:cstheme="majorBidi"/>
          <w:color w:val="2F5496" w:themeColor="accent1" w:themeShade="BF"/>
          <w:sz w:val="32"/>
          <w:szCs w:val="32"/>
        </w:rPr>
      </w:pPr>
    </w:p>
    <w:p w14:paraId="21B77450" w14:textId="77777777" w:rsidR="00695F58" w:rsidRDefault="00695F58">
      <w:pPr>
        <w:rPr>
          <w:rFonts w:asciiTheme="majorHAnsi" w:eastAsiaTheme="majorEastAsia" w:hAnsiTheme="majorHAnsi" w:cstheme="majorBidi"/>
          <w:color w:val="2F5496" w:themeColor="accent1" w:themeShade="BF"/>
          <w:sz w:val="32"/>
          <w:szCs w:val="32"/>
        </w:rPr>
      </w:pPr>
    </w:p>
    <w:p w14:paraId="1C16EFEC" w14:textId="77777777" w:rsidR="00695F58" w:rsidRDefault="00695F58">
      <w:pPr>
        <w:rPr>
          <w:rFonts w:asciiTheme="majorHAnsi" w:eastAsiaTheme="majorEastAsia" w:hAnsiTheme="majorHAnsi" w:cstheme="majorBidi"/>
          <w:color w:val="2F5496" w:themeColor="accent1" w:themeShade="BF"/>
          <w:sz w:val="32"/>
          <w:szCs w:val="32"/>
        </w:rPr>
      </w:pPr>
    </w:p>
    <w:p w14:paraId="0D4B4134" w14:textId="77777777" w:rsidR="00695F58" w:rsidRDefault="00695F58">
      <w:pPr>
        <w:rPr>
          <w:rFonts w:asciiTheme="majorHAnsi" w:eastAsiaTheme="majorEastAsia" w:hAnsiTheme="majorHAnsi" w:cstheme="majorBidi"/>
          <w:color w:val="2F5496" w:themeColor="accent1" w:themeShade="BF"/>
          <w:sz w:val="32"/>
          <w:szCs w:val="32"/>
        </w:rPr>
      </w:pPr>
    </w:p>
    <w:p w14:paraId="73F4DFAE" w14:textId="77777777" w:rsidR="00695F58" w:rsidRDefault="00695F58">
      <w:pPr>
        <w:rPr>
          <w:rFonts w:asciiTheme="majorHAnsi" w:eastAsiaTheme="majorEastAsia" w:hAnsiTheme="majorHAnsi" w:cstheme="majorBidi"/>
          <w:color w:val="2F5496" w:themeColor="accent1" w:themeShade="BF"/>
          <w:sz w:val="32"/>
          <w:szCs w:val="32"/>
        </w:rPr>
      </w:pPr>
    </w:p>
    <w:p w14:paraId="2F59A4FD" w14:textId="36212380" w:rsidR="0017557F" w:rsidRDefault="0017557F" w:rsidP="00885CDB">
      <w:pPr>
        <w:pStyle w:val="Heading1"/>
      </w:pPr>
      <w:bookmarkStart w:id="4" w:name="_Toc156326844"/>
      <w:r>
        <w:lastRenderedPageBreak/>
        <w:t xml:space="preserve">Chapter One </w:t>
      </w:r>
      <w:r w:rsidR="00695F58">
        <w:t>–</w:t>
      </w:r>
      <w:r>
        <w:t xml:space="preserve"> Introduction</w:t>
      </w:r>
      <w:bookmarkEnd w:id="4"/>
    </w:p>
    <w:p w14:paraId="6E560BFA" w14:textId="77777777" w:rsidR="00695F58" w:rsidRPr="00695F58" w:rsidRDefault="00695F58" w:rsidP="00695F58"/>
    <w:p w14:paraId="71B46225" w14:textId="71E62AA4" w:rsidR="00885CDB" w:rsidRDefault="00885CDB" w:rsidP="00AC5A76">
      <w:pPr>
        <w:pStyle w:val="Heading2"/>
      </w:pPr>
      <w:bookmarkStart w:id="5" w:name="_Toc156326845"/>
      <w:r>
        <w:t>Introduction:</w:t>
      </w:r>
      <w:bookmarkEnd w:id="5"/>
    </w:p>
    <w:p w14:paraId="74D97ACA" w14:textId="77777777" w:rsidR="009C3031" w:rsidRPr="009C3031" w:rsidRDefault="009C3031" w:rsidP="009C3031"/>
    <w:p w14:paraId="26717AD5" w14:textId="0B292A48" w:rsidR="00885CDB" w:rsidRPr="0017557F" w:rsidRDefault="00A86FCD" w:rsidP="007567B7">
      <w:pPr>
        <w:spacing w:line="360" w:lineRule="auto"/>
        <w:jc w:val="both"/>
        <w:rPr>
          <w:rFonts w:asciiTheme="minorBidi" w:hAnsiTheme="minorBidi"/>
          <w:sz w:val="24"/>
          <w:szCs w:val="24"/>
        </w:rPr>
      </w:pPr>
      <w:r>
        <w:rPr>
          <w:rFonts w:asciiTheme="minorBidi" w:hAnsiTheme="minorBidi"/>
          <w:sz w:val="24"/>
          <w:szCs w:val="24"/>
        </w:rPr>
        <w:t>T</w:t>
      </w:r>
      <w:r w:rsidR="00885CDB" w:rsidRPr="007538A8">
        <w:rPr>
          <w:rFonts w:asciiTheme="minorBidi" w:hAnsiTheme="minorBidi"/>
          <w:sz w:val="24"/>
          <w:szCs w:val="24"/>
        </w:rPr>
        <w:t xml:space="preserve">his dissertation will look at the current </w:t>
      </w:r>
      <w:r w:rsidR="00885CDB">
        <w:rPr>
          <w:rFonts w:asciiTheme="minorBidi" w:hAnsiTheme="minorBidi"/>
          <w:sz w:val="24"/>
          <w:szCs w:val="24"/>
        </w:rPr>
        <w:t xml:space="preserve">talent </w:t>
      </w:r>
      <w:r>
        <w:rPr>
          <w:rFonts w:asciiTheme="minorBidi" w:hAnsiTheme="minorBidi"/>
          <w:sz w:val="24"/>
          <w:szCs w:val="24"/>
        </w:rPr>
        <w:t>management</w:t>
      </w:r>
      <w:r w:rsidR="00885CDB">
        <w:rPr>
          <w:rFonts w:asciiTheme="minorBidi" w:hAnsiTheme="minorBidi"/>
          <w:sz w:val="24"/>
          <w:szCs w:val="24"/>
        </w:rPr>
        <w:t xml:space="preserve"> models that are evident in the workplace</w:t>
      </w:r>
      <w:r w:rsidR="00885CDB" w:rsidRPr="007538A8">
        <w:rPr>
          <w:rFonts w:asciiTheme="minorBidi" w:hAnsiTheme="minorBidi"/>
          <w:sz w:val="24"/>
          <w:szCs w:val="24"/>
        </w:rPr>
        <w:t xml:space="preserve">. It will consider the effectiveness of these practices and analyse the extent to which they are successful in retaining staff to remain within the organisation. The dissertation will look to determine </w:t>
      </w:r>
      <w:r w:rsidR="00885CDB">
        <w:rPr>
          <w:rFonts w:asciiTheme="minorBidi" w:hAnsiTheme="minorBidi"/>
          <w:sz w:val="24"/>
          <w:szCs w:val="24"/>
        </w:rPr>
        <w:t xml:space="preserve">through its aims and objectives </w:t>
      </w:r>
      <w:r w:rsidR="001951E4">
        <w:rPr>
          <w:rFonts w:asciiTheme="minorBidi" w:hAnsiTheme="minorBidi"/>
          <w:sz w:val="24"/>
          <w:szCs w:val="24"/>
        </w:rPr>
        <w:t>if there is evidence of</w:t>
      </w:r>
      <w:r w:rsidR="00885CDB">
        <w:rPr>
          <w:rFonts w:asciiTheme="minorBidi" w:hAnsiTheme="minorBidi"/>
          <w:sz w:val="24"/>
          <w:szCs w:val="24"/>
        </w:rPr>
        <w:t xml:space="preserve"> talent development strategies</w:t>
      </w:r>
      <w:r w:rsidR="001951E4">
        <w:rPr>
          <w:rFonts w:asciiTheme="minorBidi" w:hAnsiTheme="minorBidi"/>
          <w:sz w:val="24"/>
          <w:szCs w:val="24"/>
        </w:rPr>
        <w:t xml:space="preserve"> actively being implemented</w:t>
      </w:r>
      <w:r w:rsidR="00885CDB">
        <w:rPr>
          <w:rFonts w:asciiTheme="minorBidi" w:hAnsiTheme="minorBidi"/>
          <w:sz w:val="24"/>
          <w:szCs w:val="24"/>
        </w:rPr>
        <w:t xml:space="preserve"> and provide recommendations to the hospitality industry of implementing effective talent management approaches. </w:t>
      </w:r>
    </w:p>
    <w:p w14:paraId="6A81F3D9" w14:textId="77777777" w:rsidR="00885CDB" w:rsidRDefault="00885CDB" w:rsidP="00AC5A76">
      <w:pPr>
        <w:pStyle w:val="Heading2"/>
      </w:pPr>
      <w:bookmarkStart w:id="6" w:name="_Toc156326846"/>
      <w:r>
        <w:t>Background:</w:t>
      </w:r>
      <w:bookmarkEnd w:id="6"/>
    </w:p>
    <w:p w14:paraId="3853F99B" w14:textId="77777777" w:rsidR="009C3031" w:rsidRPr="009C3031" w:rsidRDefault="009C3031" w:rsidP="009C3031"/>
    <w:p w14:paraId="1674CE0F" w14:textId="22EAD4E3" w:rsidR="00885CDB" w:rsidRPr="007538A8" w:rsidRDefault="00885CDB" w:rsidP="00885CDB">
      <w:pPr>
        <w:spacing w:line="360" w:lineRule="auto"/>
        <w:jc w:val="both"/>
        <w:rPr>
          <w:rFonts w:asciiTheme="minorBidi" w:hAnsiTheme="minorBidi"/>
          <w:sz w:val="24"/>
          <w:szCs w:val="24"/>
        </w:rPr>
      </w:pPr>
      <w:r w:rsidRPr="007538A8">
        <w:rPr>
          <w:rFonts w:asciiTheme="minorBidi" w:hAnsiTheme="minorBidi"/>
          <w:noProof/>
        </w:rPr>
        <w:drawing>
          <wp:anchor distT="0" distB="0" distL="114300" distR="114300" simplePos="0" relativeHeight="251659264" behindDoc="1" locked="0" layoutInCell="1" allowOverlap="1" wp14:anchorId="4E4D5386" wp14:editId="078A1958">
            <wp:simplePos x="0" y="0"/>
            <wp:positionH relativeFrom="column">
              <wp:posOffset>809625</wp:posOffset>
            </wp:positionH>
            <wp:positionV relativeFrom="paragraph">
              <wp:posOffset>1313180</wp:posOffset>
            </wp:positionV>
            <wp:extent cx="4229100" cy="2889250"/>
            <wp:effectExtent l="0" t="0" r="0" b="6350"/>
            <wp:wrapTopAndBottom/>
            <wp:docPr id="2129494994" name="Picture 1" descr="A graph of construction and constr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494994" name="Picture 1" descr="A graph of construction and construc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29100" cy="2889250"/>
                    </a:xfrm>
                    <a:prstGeom prst="rect">
                      <a:avLst/>
                    </a:prstGeom>
                  </pic:spPr>
                </pic:pic>
              </a:graphicData>
            </a:graphic>
          </wp:anchor>
        </w:drawing>
      </w:r>
      <w:r w:rsidRPr="007538A8">
        <w:rPr>
          <w:rFonts w:asciiTheme="minorBidi" w:hAnsiTheme="minorBidi"/>
          <w:sz w:val="24"/>
          <w:szCs w:val="24"/>
        </w:rPr>
        <w:t>The hospitality industry has continually battled with labour shortage and high employee turnover, but this became even more prevalent during the pandemic as many employee</w:t>
      </w:r>
      <w:r w:rsidR="004D13D5">
        <w:rPr>
          <w:rFonts w:asciiTheme="minorBidi" w:hAnsiTheme="minorBidi"/>
          <w:sz w:val="24"/>
          <w:szCs w:val="24"/>
        </w:rPr>
        <w:t>s</w:t>
      </w:r>
      <w:r w:rsidRPr="007538A8">
        <w:rPr>
          <w:rFonts w:asciiTheme="minorBidi" w:hAnsiTheme="minorBidi"/>
          <w:sz w:val="24"/>
          <w:szCs w:val="24"/>
        </w:rPr>
        <w:t xml:space="preserve"> found alternative employment or took the time to retrain in other industries (Groh, 2023).  The Government statistic below demonstrates the drastic increase in vacancies seen in the hospitality sector between 2016 and 2022. </w:t>
      </w:r>
    </w:p>
    <w:p w14:paraId="1A11E374" w14:textId="77777777" w:rsidR="00885CDB" w:rsidRDefault="00885CDB" w:rsidP="00885CDB">
      <w:pPr>
        <w:pStyle w:val="NoSpacing"/>
        <w:jc w:val="center"/>
        <w:rPr>
          <w:b/>
          <w:bCs/>
        </w:rPr>
      </w:pPr>
      <w:r w:rsidRPr="001B0E15">
        <w:rPr>
          <w:b/>
          <w:bCs/>
        </w:rPr>
        <w:t>Figure 1 – Vacancy rates 2016-2022</w:t>
      </w:r>
    </w:p>
    <w:p w14:paraId="3B4F8FFD" w14:textId="77777777" w:rsidR="00885CDB" w:rsidRDefault="00885CDB" w:rsidP="00885CDB">
      <w:pPr>
        <w:pStyle w:val="NoSpacing"/>
        <w:jc w:val="center"/>
        <w:rPr>
          <w:b/>
          <w:bCs/>
        </w:rPr>
      </w:pPr>
      <w:r>
        <w:rPr>
          <w:b/>
          <w:bCs/>
        </w:rPr>
        <w:t>(Source – Gov.uk, 2023)</w:t>
      </w:r>
    </w:p>
    <w:p w14:paraId="7653B53F" w14:textId="77777777" w:rsidR="00885CDB" w:rsidRPr="001B0E15" w:rsidRDefault="00885CDB" w:rsidP="00885CDB">
      <w:pPr>
        <w:pStyle w:val="NoSpacing"/>
        <w:jc w:val="center"/>
        <w:rPr>
          <w:b/>
          <w:bCs/>
        </w:rPr>
      </w:pPr>
    </w:p>
    <w:p w14:paraId="5304CD55" w14:textId="77777777" w:rsidR="000D0731" w:rsidRDefault="000D0731" w:rsidP="00885CDB">
      <w:pPr>
        <w:spacing w:line="360" w:lineRule="auto"/>
        <w:jc w:val="both"/>
        <w:rPr>
          <w:rFonts w:asciiTheme="minorBidi" w:hAnsiTheme="minorBidi"/>
          <w:sz w:val="24"/>
          <w:szCs w:val="24"/>
        </w:rPr>
      </w:pPr>
    </w:p>
    <w:p w14:paraId="045D3803" w14:textId="0C0B6FBB" w:rsidR="00885CDB" w:rsidRPr="007538A8" w:rsidRDefault="00885CDB" w:rsidP="00885CDB">
      <w:pPr>
        <w:spacing w:line="360" w:lineRule="auto"/>
        <w:jc w:val="both"/>
        <w:rPr>
          <w:rFonts w:asciiTheme="minorBidi" w:hAnsiTheme="minorBidi"/>
          <w:sz w:val="24"/>
          <w:szCs w:val="24"/>
        </w:rPr>
      </w:pPr>
      <w:r w:rsidRPr="007538A8">
        <w:rPr>
          <w:rFonts w:asciiTheme="minorBidi" w:hAnsiTheme="minorBidi"/>
          <w:sz w:val="24"/>
          <w:szCs w:val="24"/>
        </w:rPr>
        <w:lastRenderedPageBreak/>
        <w:t>Although staffing numbers have showed signs of improvement post pandemic, the issue is still prevalent, with many hospitality businesses questioning if they are going to be able to cope with increased consumer demand or operate at full capacity (</w:t>
      </w:r>
      <w:r>
        <w:rPr>
          <w:rFonts w:asciiTheme="minorBidi" w:hAnsiTheme="minorBidi"/>
          <w:sz w:val="24"/>
          <w:szCs w:val="24"/>
        </w:rPr>
        <w:t>Arnold, 2022</w:t>
      </w:r>
      <w:r w:rsidRPr="007538A8">
        <w:rPr>
          <w:rFonts w:asciiTheme="minorBidi" w:hAnsiTheme="minorBidi"/>
          <w:sz w:val="24"/>
          <w:szCs w:val="24"/>
        </w:rPr>
        <w:t xml:space="preserve">). </w:t>
      </w:r>
    </w:p>
    <w:p w14:paraId="073A83F7" w14:textId="74995E2F" w:rsidR="00885CDB" w:rsidRPr="007538A8" w:rsidRDefault="00885CDB" w:rsidP="00885CDB">
      <w:pPr>
        <w:spacing w:line="360" w:lineRule="auto"/>
        <w:jc w:val="both"/>
        <w:rPr>
          <w:rFonts w:asciiTheme="minorBidi" w:hAnsiTheme="minorBidi"/>
          <w:sz w:val="24"/>
          <w:szCs w:val="24"/>
        </w:rPr>
      </w:pPr>
      <w:r w:rsidRPr="007538A8">
        <w:rPr>
          <w:rFonts w:asciiTheme="minorBidi" w:hAnsiTheme="minorBidi"/>
          <w:sz w:val="24"/>
          <w:szCs w:val="24"/>
        </w:rPr>
        <w:t>These labour shortage</w:t>
      </w:r>
      <w:r w:rsidR="004D13D5">
        <w:rPr>
          <w:rFonts w:asciiTheme="minorBidi" w:hAnsiTheme="minorBidi"/>
          <w:sz w:val="24"/>
          <w:szCs w:val="24"/>
        </w:rPr>
        <w:t>s</w:t>
      </w:r>
      <w:r w:rsidRPr="007538A8">
        <w:rPr>
          <w:rFonts w:asciiTheme="minorBidi" w:hAnsiTheme="minorBidi"/>
          <w:sz w:val="24"/>
          <w:szCs w:val="24"/>
        </w:rPr>
        <w:t xml:space="preserve"> are not only impacting the organisations, but will also be of significant interest to the government due to a predicted £21bn lost in revenue from the hospitality industry as a result of hospitality establishments not operating a</w:t>
      </w:r>
      <w:r w:rsidR="00F173EC">
        <w:rPr>
          <w:rFonts w:asciiTheme="minorBidi" w:hAnsiTheme="minorBidi"/>
          <w:sz w:val="24"/>
          <w:szCs w:val="24"/>
        </w:rPr>
        <w:t>t</w:t>
      </w:r>
      <w:r w:rsidRPr="007538A8">
        <w:rPr>
          <w:rFonts w:asciiTheme="minorBidi" w:hAnsiTheme="minorBidi"/>
          <w:sz w:val="24"/>
          <w:szCs w:val="24"/>
        </w:rPr>
        <w:t xml:space="preserve"> full capacity (McAllister, 2022). </w:t>
      </w:r>
    </w:p>
    <w:p w14:paraId="6AE54909" w14:textId="75633165" w:rsidR="00885CDB" w:rsidRPr="007538A8" w:rsidRDefault="00885CDB" w:rsidP="00223E59">
      <w:pPr>
        <w:spacing w:line="360" w:lineRule="auto"/>
        <w:jc w:val="both"/>
        <w:rPr>
          <w:rFonts w:asciiTheme="minorBidi" w:hAnsiTheme="minorBidi"/>
          <w:sz w:val="24"/>
          <w:szCs w:val="24"/>
        </w:rPr>
      </w:pPr>
      <w:r w:rsidRPr="007538A8">
        <w:rPr>
          <w:rFonts w:asciiTheme="minorBidi" w:hAnsiTheme="minorBidi"/>
          <w:sz w:val="24"/>
          <w:szCs w:val="24"/>
        </w:rPr>
        <w:t>In the short term there has been much discussion as to how the industry will recover from a huge loss of employees</w:t>
      </w:r>
      <w:r w:rsidR="00F173EC">
        <w:rPr>
          <w:rFonts w:asciiTheme="minorBidi" w:hAnsiTheme="minorBidi"/>
          <w:sz w:val="24"/>
          <w:szCs w:val="24"/>
        </w:rPr>
        <w:t>.</w:t>
      </w:r>
      <w:r w:rsidRPr="007538A8">
        <w:rPr>
          <w:rFonts w:asciiTheme="minorBidi" w:hAnsiTheme="minorBidi"/>
          <w:sz w:val="24"/>
          <w:szCs w:val="24"/>
        </w:rPr>
        <w:t xml:space="preserve"> </w:t>
      </w:r>
      <w:r w:rsidR="00F173EC">
        <w:rPr>
          <w:rFonts w:asciiTheme="minorBidi" w:hAnsiTheme="minorBidi"/>
          <w:sz w:val="24"/>
          <w:szCs w:val="24"/>
        </w:rPr>
        <w:t>T</w:t>
      </w:r>
      <w:r w:rsidRPr="007538A8">
        <w:rPr>
          <w:rFonts w:asciiTheme="minorBidi" w:hAnsiTheme="minorBidi"/>
          <w:sz w:val="24"/>
          <w:szCs w:val="24"/>
        </w:rPr>
        <w:t>he number of vacancies is be</w:t>
      </w:r>
      <w:r w:rsidR="00033ED5">
        <w:rPr>
          <w:rFonts w:asciiTheme="minorBidi" w:hAnsiTheme="minorBidi"/>
          <w:sz w:val="24"/>
          <w:szCs w:val="24"/>
        </w:rPr>
        <w:t>ginning</w:t>
      </w:r>
      <w:r w:rsidRPr="007538A8">
        <w:rPr>
          <w:rFonts w:asciiTheme="minorBidi" w:hAnsiTheme="minorBidi"/>
          <w:sz w:val="24"/>
          <w:szCs w:val="24"/>
        </w:rPr>
        <w:t xml:space="preserve"> to reduce and financial incentives were given to prospective staff to get them back into hospitality employment (</w:t>
      </w:r>
      <w:r>
        <w:rPr>
          <w:rFonts w:asciiTheme="minorBidi" w:hAnsiTheme="minorBidi"/>
          <w:sz w:val="24"/>
          <w:szCs w:val="24"/>
        </w:rPr>
        <w:t>Hardman, 2021</w:t>
      </w:r>
      <w:r w:rsidRPr="007538A8">
        <w:rPr>
          <w:rFonts w:asciiTheme="minorBidi" w:hAnsiTheme="minorBidi"/>
          <w:sz w:val="24"/>
          <w:szCs w:val="24"/>
        </w:rPr>
        <w:t>). However, the bigger question surrounds the challenges the industry will now be facing with retaining staff within the industry.</w:t>
      </w:r>
      <w:r w:rsidR="009E1983">
        <w:rPr>
          <w:rFonts w:asciiTheme="minorBidi" w:hAnsiTheme="minorBidi"/>
          <w:sz w:val="24"/>
          <w:szCs w:val="24"/>
        </w:rPr>
        <w:t xml:space="preserve"> As labour turnover begins to </w:t>
      </w:r>
      <w:r w:rsidR="00BF0E75">
        <w:rPr>
          <w:rFonts w:asciiTheme="minorBidi" w:hAnsiTheme="minorBidi"/>
          <w:sz w:val="24"/>
          <w:szCs w:val="24"/>
        </w:rPr>
        <w:t xml:space="preserve">steady, management teams are going to need to shift their focus to ensure </w:t>
      </w:r>
      <w:r w:rsidR="00223E59">
        <w:rPr>
          <w:rFonts w:asciiTheme="minorBidi" w:hAnsiTheme="minorBidi"/>
          <w:sz w:val="24"/>
          <w:szCs w:val="24"/>
        </w:rPr>
        <w:t>strategies are considered to keep staff in employment and not los</w:t>
      </w:r>
      <w:r w:rsidR="00F173EC">
        <w:rPr>
          <w:rFonts w:asciiTheme="minorBidi" w:hAnsiTheme="minorBidi"/>
          <w:sz w:val="24"/>
          <w:szCs w:val="24"/>
        </w:rPr>
        <w:t>e</w:t>
      </w:r>
      <w:r w:rsidR="00223E59">
        <w:rPr>
          <w:rFonts w:asciiTheme="minorBidi" w:hAnsiTheme="minorBidi"/>
          <w:sz w:val="24"/>
          <w:szCs w:val="24"/>
        </w:rPr>
        <w:t xml:space="preserve"> them to other competitors or other industries. </w:t>
      </w:r>
      <w:r w:rsidRPr="007538A8">
        <w:rPr>
          <w:rFonts w:asciiTheme="minorBidi" w:hAnsiTheme="minorBidi"/>
          <w:sz w:val="24"/>
          <w:szCs w:val="24"/>
        </w:rPr>
        <w:t xml:space="preserve">As a result, strategies need to be recognised that encourage and aid retention within the industry. </w:t>
      </w:r>
    </w:p>
    <w:p w14:paraId="792FC1D9" w14:textId="2EADD988" w:rsidR="00885CDB" w:rsidRDefault="00885CDB" w:rsidP="00885CDB">
      <w:pPr>
        <w:spacing w:line="360" w:lineRule="auto"/>
        <w:jc w:val="both"/>
        <w:rPr>
          <w:rFonts w:asciiTheme="minorBidi" w:hAnsiTheme="minorBidi"/>
          <w:sz w:val="24"/>
          <w:szCs w:val="24"/>
        </w:rPr>
      </w:pPr>
      <w:r w:rsidRPr="007538A8">
        <w:rPr>
          <w:rFonts w:asciiTheme="minorBidi" w:hAnsiTheme="minorBidi"/>
          <w:sz w:val="24"/>
          <w:szCs w:val="24"/>
        </w:rPr>
        <w:t>The hospitality industry is now turning to different retention strategies at a time when staff turnover is so high as this can not only reduce costs but also create</w:t>
      </w:r>
      <w:r w:rsidR="00F173EC">
        <w:rPr>
          <w:rFonts w:asciiTheme="minorBidi" w:hAnsiTheme="minorBidi"/>
          <w:sz w:val="24"/>
          <w:szCs w:val="24"/>
        </w:rPr>
        <w:t>s</w:t>
      </w:r>
      <w:r w:rsidRPr="007538A8">
        <w:rPr>
          <w:rFonts w:asciiTheme="minorBidi" w:hAnsiTheme="minorBidi"/>
          <w:sz w:val="24"/>
          <w:szCs w:val="24"/>
        </w:rPr>
        <w:t xml:space="preserve"> a competitive advantage in a very dynamic industry (Ghani </w:t>
      </w:r>
      <w:r w:rsidRPr="007538A8">
        <w:rPr>
          <w:rFonts w:asciiTheme="minorBidi" w:hAnsiTheme="minorBidi"/>
          <w:i/>
          <w:iCs/>
          <w:sz w:val="24"/>
          <w:szCs w:val="24"/>
        </w:rPr>
        <w:t xml:space="preserve">et al, </w:t>
      </w:r>
      <w:r w:rsidRPr="007538A8">
        <w:rPr>
          <w:rFonts w:asciiTheme="minorBidi" w:hAnsiTheme="minorBidi"/>
          <w:sz w:val="24"/>
          <w:szCs w:val="24"/>
        </w:rPr>
        <w:t>2022). These strategies are centred around talent attraction, career development and training</w:t>
      </w:r>
      <w:r>
        <w:rPr>
          <w:rFonts w:asciiTheme="minorBidi" w:hAnsiTheme="minorBidi"/>
          <w:sz w:val="24"/>
          <w:szCs w:val="24"/>
        </w:rPr>
        <w:t>.</w:t>
      </w:r>
      <w:r w:rsidRPr="007538A8">
        <w:rPr>
          <w:rFonts w:asciiTheme="minorBidi" w:hAnsiTheme="minorBidi"/>
          <w:sz w:val="24"/>
          <w:szCs w:val="24"/>
        </w:rPr>
        <w:t xml:space="preserve"> </w:t>
      </w:r>
    </w:p>
    <w:p w14:paraId="382C8B1B" w14:textId="59F86210"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 xml:space="preserve">A study by Ghani </w:t>
      </w:r>
      <w:r>
        <w:rPr>
          <w:rFonts w:asciiTheme="minorBidi" w:hAnsiTheme="minorBidi"/>
          <w:i/>
          <w:iCs/>
          <w:sz w:val="24"/>
          <w:szCs w:val="24"/>
        </w:rPr>
        <w:t xml:space="preserve">et al </w:t>
      </w:r>
      <w:r>
        <w:rPr>
          <w:rFonts w:asciiTheme="minorBidi" w:hAnsiTheme="minorBidi"/>
          <w:sz w:val="24"/>
          <w:szCs w:val="24"/>
        </w:rPr>
        <w:t xml:space="preserve">(2022) addresses that there has been little attention paid to retention strategies in the hospitality industry and </w:t>
      </w:r>
      <w:r w:rsidR="00F173EC">
        <w:rPr>
          <w:rFonts w:asciiTheme="minorBidi" w:hAnsiTheme="minorBidi"/>
          <w:sz w:val="24"/>
          <w:szCs w:val="24"/>
        </w:rPr>
        <w:t xml:space="preserve">aims </w:t>
      </w:r>
      <w:r>
        <w:rPr>
          <w:rFonts w:asciiTheme="minorBidi" w:hAnsiTheme="minorBidi"/>
          <w:sz w:val="24"/>
          <w:szCs w:val="24"/>
        </w:rPr>
        <w:t>to discover how organisations tried to keep the talented employees for a longer duration. Although the study does highlight talent</w:t>
      </w:r>
      <w:r w:rsidR="00043CB7">
        <w:rPr>
          <w:rFonts w:asciiTheme="minorBidi" w:hAnsiTheme="minorBidi"/>
          <w:sz w:val="24"/>
          <w:szCs w:val="24"/>
        </w:rPr>
        <w:t xml:space="preserve"> management </w:t>
      </w:r>
      <w:r w:rsidR="00F173EC">
        <w:rPr>
          <w:rFonts w:asciiTheme="minorBidi" w:hAnsiTheme="minorBidi"/>
          <w:sz w:val="24"/>
          <w:szCs w:val="24"/>
        </w:rPr>
        <w:t>a</w:t>
      </w:r>
      <w:r>
        <w:rPr>
          <w:rFonts w:asciiTheme="minorBidi" w:hAnsiTheme="minorBidi"/>
          <w:sz w:val="24"/>
          <w:szCs w:val="24"/>
        </w:rPr>
        <w:t xml:space="preserve">s a strategy to aid retention, it predominantly focuses on reviewing recruitment and selection practices as a tool </w:t>
      </w:r>
      <w:r w:rsidR="00F173EC">
        <w:rPr>
          <w:rFonts w:asciiTheme="minorBidi" w:hAnsiTheme="minorBidi"/>
          <w:sz w:val="24"/>
          <w:szCs w:val="24"/>
        </w:rPr>
        <w:t xml:space="preserve">for </w:t>
      </w:r>
      <w:r>
        <w:rPr>
          <w:rFonts w:asciiTheme="minorBidi" w:hAnsiTheme="minorBidi"/>
          <w:sz w:val="24"/>
          <w:szCs w:val="24"/>
        </w:rPr>
        <w:t xml:space="preserve">increasing retention (Ghani </w:t>
      </w:r>
      <w:r>
        <w:rPr>
          <w:rFonts w:asciiTheme="minorBidi" w:hAnsiTheme="minorBidi"/>
          <w:i/>
          <w:iCs/>
          <w:sz w:val="24"/>
          <w:szCs w:val="24"/>
        </w:rPr>
        <w:t xml:space="preserve">et al, </w:t>
      </w:r>
      <w:r>
        <w:rPr>
          <w:rFonts w:asciiTheme="minorBidi" w:hAnsiTheme="minorBidi"/>
          <w:sz w:val="24"/>
          <w:szCs w:val="24"/>
        </w:rPr>
        <w:t xml:space="preserve">2022). This presents an opportunity to focus upon the importance of training, mentoring and other development as a tool for increasing retention. However, Ghani </w:t>
      </w:r>
      <w:r>
        <w:rPr>
          <w:rFonts w:asciiTheme="minorBidi" w:hAnsiTheme="minorBidi"/>
          <w:i/>
          <w:iCs/>
          <w:sz w:val="24"/>
          <w:szCs w:val="24"/>
        </w:rPr>
        <w:t xml:space="preserve">et al </w:t>
      </w:r>
      <w:r>
        <w:rPr>
          <w:rFonts w:asciiTheme="minorBidi" w:hAnsiTheme="minorBidi"/>
          <w:sz w:val="24"/>
          <w:szCs w:val="24"/>
        </w:rPr>
        <w:t xml:space="preserve">(2022) does discover the positive correlation between employee satisfaction and employee retention, which is knowledge that can be used as secondary research and then evaluated in relation to talent development.  </w:t>
      </w:r>
    </w:p>
    <w:p w14:paraId="1FE16C98" w14:textId="41ECD818"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lastRenderedPageBreak/>
        <w:t xml:space="preserve">According to Lewis and Heckman (2006) talent </w:t>
      </w:r>
      <w:r w:rsidR="008F7D38">
        <w:rPr>
          <w:rFonts w:asciiTheme="minorBidi" w:hAnsiTheme="minorBidi"/>
          <w:sz w:val="24"/>
          <w:szCs w:val="24"/>
        </w:rPr>
        <w:t>management</w:t>
      </w:r>
      <w:r>
        <w:rPr>
          <w:rFonts w:asciiTheme="minorBidi" w:hAnsiTheme="minorBidi"/>
          <w:sz w:val="24"/>
          <w:szCs w:val="24"/>
        </w:rPr>
        <w:t xml:space="preserve"> incorporates elements of recruitment, selection, career development and training. This would suggest that Ghani </w:t>
      </w:r>
      <w:r>
        <w:rPr>
          <w:rFonts w:asciiTheme="minorBidi" w:hAnsiTheme="minorBidi"/>
          <w:i/>
          <w:iCs/>
          <w:sz w:val="24"/>
          <w:szCs w:val="24"/>
        </w:rPr>
        <w:t xml:space="preserve"> et al </w:t>
      </w:r>
      <w:r>
        <w:rPr>
          <w:rFonts w:asciiTheme="minorBidi" w:hAnsiTheme="minorBidi"/>
          <w:sz w:val="24"/>
          <w:szCs w:val="24"/>
        </w:rPr>
        <w:t>(2022) has reviewed key elements of talent development and its links to retention. However, Hughes and Rog (2008) proposes that an organisations</w:t>
      </w:r>
      <w:r w:rsidR="00F173EC">
        <w:rPr>
          <w:rFonts w:asciiTheme="minorBidi" w:hAnsiTheme="minorBidi"/>
          <w:sz w:val="24"/>
          <w:szCs w:val="24"/>
        </w:rPr>
        <w:t>’</w:t>
      </w:r>
      <w:r>
        <w:rPr>
          <w:rFonts w:asciiTheme="minorBidi" w:hAnsiTheme="minorBidi"/>
          <w:sz w:val="24"/>
          <w:szCs w:val="24"/>
        </w:rPr>
        <w:t xml:space="preserve"> talent development strategy should comprise of recruitment, engagement and employee development. Therefore, this in turn gives the research scope to focus on the impacts of internal employee development as a tool for aiding retention and investigate the link to engagement. </w:t>
      </w:r>
    </w:p>
    <w:p w14:paraId="260FB845" w14:textId="77777777" w:rsidR="00885CDB" w:rsidRDefault="00885CDB" w:rsidP="00AC5A76">
      <w:pPr>
        <w:pStyle w:val="Heading2"/>
      </w:pPr>
      <w:bookmarkStart w:id="7" w:name="_Toc156326847"/>
      <w:r>
        <w:t>Aims and Objectives</w:t>
      </w:r>
      <w:bookmarkEnd w:id="7"/>
    </w:p>
    <w:p w14:paraId="2E8EF112" w14:textId="77777777" w:rsidR="001951E4" w:rsidRPr="001951E4" w:rsidRDefault="001951E4" w:rsidP="001951E4"/>
    <w:p w14:paraId="441CF99F" w14:textId="597C6FA7" w:rsidR="00885CDB" w:rsidRPr="007538A8" w:rsidRDefault="00885CDB" w:rsidP="008E6B1F">
      <w:pPr>
        <w:spacing w:line="360" w:lineRule="auto"/>
        <w:jc w:val="both"/>
        <w:rPr>
          <w:rFonts w:asciiTheme="minorBidi" w:hAnsiTheme="minorBidi"/>
          <w:sz w:val="24"/>
          <w:szCs w:val="24"/>
        </w:rPr>
      </w:pPr>
      <w:r>
        <w:rPr>
          <w:rFonts w:asciiTheme="minorBidi" w:hAnsiTheme="minorBidi"/>
          <w:sz w:val="24"/>
          <w:szCs w:val="24"/>
        </w:rPr>
        <w:t>The</w:t>
      </w:r>
      <w:r w:rsidRPr="007538A8">
        <w:rPr>
          <w:rFonts w:asciiTheme="minorBidi" w:hAnsiTheme="minorBidi"/>
          <w:sz w:val="24"/>
          <w:szCs w:val="24"/>
        </w:rPr>
        <w:t xml:space="preserve"> aim of this research is to investigate how effective training and development strategies are on increasing employee retention within the hospitality industry.</w:t>
      </w:r>
      <w:r>
        <w:rPr>
          <w:rFonts w:asciiTheme="minorBidi" w:hAnsiTheme="minorBidi"/>
          <w:sz w:val="24"/>
          <w:szCs w:val="24"/>
        </w:rPr>
        <w:t xml:space="preserve"> The research gathered will aim to enhance the knowledge for the hospitality industry of successful talent management strategies and the potential implications of effective implementation on the workforce</w:t>
      </w:r>
      <w:r w:rsidR="008E6B1F">
        <w:rPr>
          <w:rFonts w:asciiTheme="minorBidi" w:hAnsiTheme="minorBidi"/>
          <w:sz w:val="24"/>
          <w:szCs w:val="24"/>
        </w:rPr>
        <w:t xml:space="preserve">. </w:t>
      </w:r>
      <w:r w:rsidRPr="007538A8">
        <w:rPr>
          <w:rFonts w:asciiTheme="minorBidi" w:hAnsiTheme="minorBidi"/>
          <w:sz w:val="24"/>
          <w:szCs w:val="24"/>
        </w:rPr>
        <w:t>This will be broken down into more specific objectives to provide a focused approach to the research and ensure the overall aim is achieved.</w:t>
      </w:r>
    </w:p>
    <w:p w14:paraId="26A11856" w14:textId="77777777" w:rsidR="00885CDB" w:rsidRDefault="00885CDB" w:rsidP="00885CDB">
      <w:pPr>
        <w:spacing w:line="360" w:lineRule="auto"/>
        <w:rPr>
          <w:rFonts w:asciiTheme="minorBidi" w:hAnsiTheme="minorBidi"/>
          <w:b/>
          <w:bCs/>
          <w:sz w:val="24"/>
          <w:szCs w:val="24"/>
        </w:rPr>
      </w:pPr>
      <w:r w:rsidRPr="007538A8">
        <w:rPr>
          <w:rFonts w:asciiTheme="minorBidi" w:hAnsiTheme="minorBidi"/>
          <w:b/>
          <w:bCs/>
          <w:sz w:val="24"/>
          <w:szCs w:val="24"/>
        </w:rPr>
        <w:t>Objectives:</w:t>
      </w:r>
    </w:p>
    <w:p w14:paraId="605ABD1D" w14:textId="5C68BE1F" w:rsidR="00921D7A" w:rsidRDefault="00921D7A" w:rsidP="00785EEA">
      <w:pPr>
        <w:pStyle w:val="ListParagraph"/>
        <w:numPr>
          <w:ilvl w:val="0"/>
          <w:numId w:val="1"/>
        </w:numPr>
        <w:spacing w:line="360" w:lineRule="auto"/>
        <w:jc w:val="both"/>
        <w:rPr>
          <w:rFonts w:asciiTheme="minorBidi" w:hAnsiTheme="minorBidi"/>
          <w:sz w:val="24"/>
          <w:szCs w:val="24"/>
        </w:rPr>
      </w:pPr>
      <w:r>
        <w:rPr>
          <w:rFonts w:asciiTheme="minorBidi" w:hAnsiTheme="minorBidi"/>
          <w:sz w:val="24"/>
          <w:szCs w:val="24"/>
        </w:rPr>
        <w:t>To comprehend</w:t>
      </w:r>
      <w:r w:rsidRPr="00715308">
        <w:rPr>
          <w:rFonts w:asciiTheme="minorBidi" w:hAnsiTheme="minorBidi"/>
          <w:sz w:val="24"/>
          <w:szCs w:val="24"/>
        </w:rPr>
        <w:t xml:space="preserve"> the </w:t>
      </w:r>
      <w:r>
        <w:rPr>
          <w:rFonts w:asciiTheme="minorBidi" w:hAnsiTheme="minorBidi"/>
          <w:sz w:val="24"/>
          <w:szCs w:val="24"/>
        </w:rPr>
        <w:t>extent to which talent management strategies are implemented within the hospitality industry within Bristol and the South West</w:t>
      </w:r>
      <w:r w:rsidR="00832229">
        <w:rPr>
          <w:rFonts w:asciiTheme="minorBidi" w:hAnsiTheme="minorBidi"/>
          <w:sz w:val="24"/>
          <w:szCs w:val="24"/>
        </w:rPr>
        <w:t>.</w:t>
      </w:r>
    </w:p>
    <w:p w14:paraId="1415DA54" w14:textId="77777777" w:rsidR="00921D7A" w:rsidRPr="00E74801" w:rsidRDefault="00921D7A" w:rsidP="00785EEA">
      <w:pPr>
        <w:pStyle w:val="ListParagraph"/>
        <w:numPr>
          <w:ilvl w:val="0"/>
          <w:numId w:val="1"/>
        </w:numPr>
        <w:spacing w:line="360" w:lineRule="auto"/>
        <w:jc w:val="both"/>
      </w:pPr>
      <w:r>
        <w:rPr>
          <w:rFonts w:asciiTheme="minorBidi" w:hAnsiTheme="minorBidi"/>
          <w:sz w:val="24"/>
          <w:szCs w:val="24"/>
        </w:rPr>
        <w:t>To analyse whether the talent management strategies within Coffee #1 are enhancing the workforce or have little effect.</w:t>
      </w:r>
    </w:p>
    <w:p w14:paraId="587B748C" w14:textId="3AD4A2F2" w:rsidR="00300FC1" w:rsidRDefault="00F173EC" w:rsidP="00785EEA">
      <w:pPr>
        <w:pStyle w:val="ListParagraph"/>
        <w:numPr>
          <w:ilvl w:val="0"/>
          <w:numId w:val="1"/>
        </w:numPr>
        <w:spacing w:line="360" w:lineRule="auto"/>
        <w:jc w:val="both"/>
        <w:rPr>
          <w:rFonts w:asciiTheme="minorBidi" w:hAnsiTheme="minorBidi"/>
          <w:sz w:val="24"/>
          <w:szCs w:val="24"/>
        </w:rPr>
      </w:pPr>
      <w:r>
        <w:rPr>
          <w:rFonts w:asciiTheme="minorBidi" w:hAnsiTheme="minorBidi"/>
          <w:sz w:val="24"/>
          <w:szCs w:val="24"/>
        </w:rPr>
        <w:t>To a</w:t>
      </w:r>
      <w:r w:rsidR="00300FC1" w:rsidRPr="00715308">
        <w:rPr>
          <w:rFonts w:asciiTheme="minorBidi" w:hAnsiTheme="minorBidi"/>
          <w:sz w:val="24"/>
          <w:szCs w:val="24"/>
        </w:rPr>
        <w:t xml:space="preserve">ssess the potential correlation between talent management and employee retention </w:t>
      </w:r>
      <w:r w:rsidR="00300FC1">
        <w:rPr>
          <w:rFonts w:asciiTheme="minorBidi" w:hAnsiTheme="minorBidi"/>
          <w:sz w:val="24"/>
          <w:szCs w:val="24"/>
        </w:rPr>
        <w:t>through conducting both primary and secondary research</w:t>
      </w:r>
      <w:r w:rsidR="00832229">
        <w:rPr>
          <w:rFonts w:asciiTheme="minorBidi" w:hAnsiTheme="minorBidi"/>
          <w:sz w:val="24"/>
          <w:szCs w:val="24"/>
        </w:rPr>
        <w:t>.</w:t>
      </w:r>
    </w:p>
    <w:p w14:paraId="15732BEE" w14:textId="480B5545" w:rsidR="00CB5EB7" w:rsidRPr="002113B3" w:rsidRDefault="00F173EC" w:rsidP="00785EEA">
      <w:pPr>
        <w:pStyle w:val="ListParagraph"/>
        <w:numPr>
          <w:ilvl w:val="0"/>
          <w:numId w:val="1"/>
        </w:numPr>
        <w:spacing w:line="360" w:lineRule="auto"/>
        <w:jc w:val="both"/>
        <w:rPr>
          <w:rFonts w:asciiTheme="minorBidi" w:hAnsiTheme="minorBidi"/>
          <w:sz w:val="24"/>
          <w:szCs w:val="24"/>
        </w:rPr>
      </w:pPr>
      <w:r>
        <w:rPr>
          <w:rFonts w:asciiTheme="minorBidi" w:hAnsiTheme="minorBidi"/>
          <w:sz w:val="24"/>
          <w:szCs w:val="24"/>
        </w:rPr>
        <w:t>To p</w:t>
      </w:r>
      <w:r w:rsidR="00CB5EB7" w:rsidRPr="002113B3">
        <w:rPr>
          <w:rFonts w:asciiTheme="minorBidi" w:hAnsiTheme="minorBidi"/>
          <w:sz w:val="24"/>
          <w:szCs w:val="24"/>
        </w:rPr>
        <w:t>rovide recommendations for the h</w:t>
      </w:r>
      <w:r w:rsidR="00CB5EB7">
        <w:rPr>
          <w:rFonts w:asciiTheme="minorBidi" w:hAnsiTheme="minorBidi"/>
          <w:sz w:val="24"/>
          <w:szCs w:val="24"/>
        </w:rPr>
        <w:t>ospitality industry on talent management strategies based upon data findings</w:t>
      </w:r>
      <w:r w:rsidR="00832229">
        <w:rPr>
          <w:rFonts w:asciiTheme="minorBidi" w:hAnsiTheme="minorBidi"/>
          <w:sz w:val="24"/>
          <w:szCs w:val="24"/>
        </w:rPr>
        <w:t>.</w:t>
      </w:r>
    </w:p>
    <w:p w14:paraId="062D5DC6" w14:textId="77777777" w:rsidR="00CB5EB7" w:rsidRPr="00715308" w:rsidRDefault="00CB5EB7" w:rsidP="00CB5EB7">
      <w:pPr>
        <w:pStyle w:val="ListParagraph"/>
        <w:spacing w:line="360" w:lineRule="auto"/>
        <w:rPr>
          <w:rFonts w:asciiTheme="minorBidi" w:hAnsiTheme="minorBidi"/>
          <w:sz w:val="24"/>
          <w:szCs w:val="24"/>
        </w:rPr>
      </w:pPr>
    </w:p>
    <w:p w14:paraId="55E72756" w14:textId="77777777" w:rsidR="00885CDB" w:rsidRDefault="00885CDB" w:rsidP="00AC5A76">
      <w:pPr>
        <w:pStyle w:val="Heading2"/>
      </w:pPr>
      <w:bookmarkStart w:id="8" w:name="_Toc156326848"/>
      <w:r w:rsidRPr="008F5B89">
        <w:t>Rational for the study</w:t>
      </w:r>
      <w:bookmarkEnd w:id="8"/>
    </w:p>
    <w:p w14:paraId="6D29979A" w14:textId="7E0B8621" w:rsidR="008F5B89" w:rsidRPr="008F5B89" w:rsidRDefault="008F5B89" w:rsidP="008F5B89">
      <w:pPr>
        <w:spacing w:line="360" w:lineRule="auto"/>
        <w:rPr>
          <w:rFonts w:ascii="Arial" w:hAnsi="Arial" w:cs="Arial"/>
          <w:sz w:val="24"/>
          <w:szCs w:val="24"/>
        </w:rPr>
      </w:pPr>
    </w:p>
    <w:p w14:paraId="0A772C78" w14:textId="38A9F563" w:rsidR="008F5B89" w:rsidRPr="008F5B89" w:rsidRDefault="008F5B89" w:rsidP="001D37F5">
      <w:pPr>
        <w:spacing w:line="360" w:lineRule="auto"/>
        <w:jc w:val="both"/>
        <w:rPr>
          <w:rFonts w:ascii="Arial" w:hAnsi="Arial" w:cs="Arial"/>
          <w:sz w:val="24"/>
          <w:szCs w:val="24"/>
        </w:rPr>
      </w:pPr>
      <w:r w:rsidRPr="008F5B89">
        <w:rPr>
          <w:rFonts w:ascii="Arial" w:hAnsi="Arial" w:cs="Arial"/>
          <w:sz w:val="24"/>
          <w:szCs w:val="24"/>
        </w:rPr>
        <w:t>The researcher of this study has previous experience working within the hospitality industry, as well as a passion for employee well</w:t>
      </w:r>
      <w:r w:rsidR="00832229">
        <w:rPr>
          <w:rFonts w:ascii="Arial" w:hAnsi="Arial" w:cs="Arial"/>
          <w:sz w:val="24"/>
          <w:szCs w:val="24"/>
        </w:rPr>
        <w:t>-</w:t>
      </w:r>
      <w:r w:rsidRPr="008F5B89">
        <w:rPr>
          <w:rFonts w:ascii="Arial" w:hAnsi="Arial" w:cs="Arial"/>
          <w:sz w:val="24"/>
          <w:szCs w:val="24"/>
        </w:rPr>
        <w:t>being and development. The exposure to different organisations in different sectors of the industry, alongside the researcher</w:t>
      </w:r>
      <w:r w:rsidR="00832229">
        <w:rPr>
          <w:rFonts w:ascii="Arial" w:hAnsi="Arial" w:cs="Arial"/>
          <w:sz w:val="24"/>
          <w:szCs w:val="24"/>
        </w:rPr>
        <w:t>’s</w:t>
      </w:r>
      <w:r w:rsidRPr="008F5B89">
        <w:rPr>
          <w:rFonts w:ascii="Arial" w:hAnsi="Arial" w:cs="Arial"/>
          <w:sz w:val="24"/>
          <w:szCs w:val="24"/>
        </w:rPr>
        <w:t xml:space="preserve"> </w:t>
      </w:r>
      <w:r w:rsidRPr="008F5B89">
        <w:rPr>
          <w:rFonts w:ascii="Arial" w:hAnsi="Arial" w:cs="Arial"/>
          <w:sz w:val="24"/>
          <w:szCs w:val="24"/>
        </w:rPr>
        <w:lastRenderedPageBreak/>
        <w:t>education</w:t>
      </w:r>
      <w:r w:rsidR="00832229">
        <w:rPr>
          <w:rFonts w:ascii="Arial" w:hAnsi="Arial" w:cs="Arial"/>
          <w:sz w:val="24"/>
          <w:szCs w:val="24"/>
        </w:rPr>
        <w:t>,</w:t>
      </w:r>
      <w:r w:rsidRPr="008F5B89">
        <w:rPr>
          <w:rFonts w:ascii="Arial" w:hAnsi="Arial" w:cs="Arial"/>
          <w:sz w:val="24"/>
          <w:szCs w:val="24"/>
        </w:rPr>
        <w:t xml:space="preserve"> has highlighted </w:t>
      </w:r>
      <w:r w:rsidR="00832229">
        <w:rPr>
          <w:rFonts w:ascii="Arial" w:hAnsi="Arial" w:cs="Arial"/>
          <w:sz w:val="24"/>
          <w:szCs w:val="24"/>
        </w:rPr>
        <w:t>the</w:t>
      </w:r>
      <w:r w:rsidR="00832229" w:rsidRPr="008F5B89">
        <w:rPr>
          <w:rFonts w:ascii="Arial" w:hAnsi="Arial" w:cs="Arial"/>
          <w:sz w:val="24"/>
          <w:szCs w:val="24"/>
        </w:rPr>
        <w:t xml:space="preserve"> </w:t>
      </w:r>
      <w:r w:rsidRPr="008F5B89">
        <w:rPr>
          <w:rFonts w:ascii="Arial" w:hAnsi="Arial" w:cs="Arial"/>
          <w:sz w:val="24"/>
          <w:szCs w:val="24"/>
        </w:rPr>
        <w:t xml:space="preserve">importance of development and retention. Whilst the researcher has experienced different methods of talent development and seen the impact through a narrow scope, the research conducted in this study provides the opportunity to uncover a deeper understanding of talent development approaches within the industry and their importance or effects on retention. The research will look at the different methods of talent development within the hospitality </w:t>
      </w:r>
      <w:r w:rsidR="00832229">
        <w:rPr>
          <w:rFonts w:ascii="Arial" w:hAnsi="Arial" w:cs="Arial"/>
          <w:sz w:val="24"/>
          <w:szCs w:val="24"/>
        </w:rPr>
        <w:t xml:space="preserve">industry </w:t>
      </w:r>
      <w:r w:rsidRPr="008F5B89">
        <w:rPr>
          <w:rFonts w:ascii="Arial" w:hAnsi="Arial" w:cs="Arial"/>
          <w:sz w:val="24"/>
          <w:szCs w:val="24"/>
        </w:rPr>
        <w:t xml:space="preserve">and evaluate the level of importance </w:t>
      </w:r>
      <w:r w:rsidR="00832229">
        <w:rPr>
          <w:rFonts w:ascii="Arial" w:hAnsi="Arial" w:cs="Arial"/>
          <w:sz w:val="24"/>
          <w:szCs w:val="24"/>
        </w:rPr>
        <w:t xml:space="preserve">the </w:t>
      </w:r>
      <w:r w:rsidRPr="008F5B89">
        <w:rPr>
          <w:rFonts w:ascii="Arial" w:hAnsi="Arial" w:cs="Arial"/>
          <w:sz w:val="24"/>
          <w:szCs w:val="24"/>
        </w:rPr>
        <w:t>organisation place</w:t>
      </w:r>
      <w:r w:rsidR="00832229">
        <w:rPr>
          <w:rFonts w:ascii="Arial" w:hAnsi="Arial" w:cs="Arial"/>
          <w:sz w:val="24"/>
          <w:szCs w:val="24"/>
        </w:rPr>
        <w:t>s</w:t>
      </w:r>
      <w:r w:rsidRPr="008F5B89">
        <w:rPr>
          <w:rFonts w:ascii="Arial" w:hAnsi="Arial" w:cs="Arial"/>
          <w:sz w:val="24"/>
          <w:szCs w:val="24"/>
        </w:rPr>
        <w:t xml:space="preserve"> on its value to </w:t>
      </w:r>
      <w:r w:rsidR="00832229">
        <w:rPr>
          <w:rFonts w:ascii="Arial" w:hAnsi="Arial" w:cs="Arial"/>
          <w:sz w:val="24"/>
          <w:szCs w:val="24"/>
        </w:rPr>
        <w:t xml:space="preserve">the </w:t>
      </w:r>
      <w:r w:rsidRPr="008F5B89">
        <w:rPr>
          <w:rFonts w:ascii="Arial" w:hAnsi="Arial" w:cs="Arial"/>
          <w:sz w:val="24"/>
          <w:szCs w:val="24"/>
        </w:rPr>
        <w:t xml:space="preserve">employee and </w:t>
      </w:r>
      <w:r w:rsidR="00832229">
        <w:rPr>
          <w:rFonts w:ascii="Arial" w:hAnsi="Arial" w:cs="Arial"/>
          <w:sz w:val="24"/>
          <w:szCs w:val="24"/>
        </w:rPr>
        <w:t xml:space="preserve">the </w:t>
      </w:r>
      <w:r w:rsidRPr="008F5B89">
        <w:rPr>
          <w:rFonts w:ascii="Arial" w:hAnsi="Arial" w:cs="Arial"/>
          <w:sz w:val="24"/>
          <w:szCs w:val="24"/>
        </w:rPr>
        <w:t xml:space="preserve">wider business aims. Hospitality establishments from Bristol and the </w:t>
      </w:r>
      <w:r w:rsidR="0027560C">
        <w:rPr>
          <w:rFonts w:ascii="Arial" w:hAnsi="Arial" w:cs="Arial"/>
          <w:sz w:val="24"/>
          <w:szCs w:val="24"/>
        </w:rPr>
        <w:t>South West</w:t>
      </w:r>
      <w:r w:rsidRPr="008F5B89">
        <w:rPr>
          <w:rFonts w:ascii="Arial" w:hAnsi="Arial" w:cs="Arial"/>
          <w:sz w:val="24"/>
          <w:szCs w:val="24"/>
        </w:rPr>
        <w:t xml:space="preserve"> will be used as the basis of this study.</w:t>
      </w:r>
      <w:r w:rsidR="007A0671">
        <w:rPr>
          <w:rFonts w:ascii="Arial" w:hAnsi="Arial" w:cs="Arial"/>
          <w:sz w:val="24"/>
          <w:szCs w:val="24"/>
        </w:rPr>
        <w:t xml:space="preserve"> A case study approach will also be adopted in the study and will delve into the talent management strategies implemented by Coffee #1 as this will provide the study with a true insight as to what is already happening in </w:t>
      </w:r>
      <w:r w:rsidR="00093F32">
        <w:rPr>
          <w:rFonts w:ascii="Arial" w:hAnsi="Arial" w:cs="Arial"/>
          <w:sz w:val="24"/>
          <w:szCs w:val="24"/>
        </w:rPr>
        <w:t xml:space="preserve">an operating hospitality establishment. </w:t>
      </w:r>
    </w:p>
    <w:p w14:paraId="1714EC12" w14:textId="2EFB7CE0" w:rsidR="008F5B89" w:rsidRPr="00BF0126" w:rsidRDefault="00BF0126" w:rsidP="001D37F5">
      <w:pPr>
        <w:spacing w:line="360" w:lineRule="auto"/>
        <w:jc w:val="both"/>
        <w:rPr>
          <w:rFonts w:asciiTheme="minorBidi" w:hAnsiTheme="minorBidi"/>
          <w:sz w:val="24"/>
          <w:szCs w:val="24"/>
        </w:rPr>
      </w:pPr>
      <w:r w:rsidRPr="00BF0126">
        <w:rPr>
          <w:rFonts w:asciiTheme="minorBidi" w:hAnsiTheme="minorBidi"/>
          <w:sz w:val="24"/>
          <w:szCs w:val="24"/>
        </w:rPr>
        <w:t xml:space="preserve">The researcher understands that talent management is not considered a new concept, however there is a gap to be explored </w:t>
      </w:r>
      <w:r w:rsidR="00832229">
        <w:rPr>
          <w:rFonts w:asciiTheme="minorBidi" w:hAnsiTheme="minorBidi"/>
          <w:sz w:val="24"/>
          <w:szCs w:val="24"/>
        </w:rPr>
        <w:t>regarding whether</w:t>
      </w:r>
      <w:r w:rsidRPr="00BF0126">
        <w:rPr>
          <w:rFonts w:asciiTheme="minorBidi" w:hAnsiTheme="minorBidi"/>
          <w:sz w:val="24"/>
          <w:szCs w:val="24"/>
        </w:rPr>
        <w:t xml:space="preserve"> approaches are actively implemented within the workplace and to what extent they affect the employees. Primary data will be gathered for further evidence in the form </w:t>
      </w:r>
      <w:r w:rsidR="00832229" w:rsidRPr="00BF0126">
        <w:rPr>
          <w:rFonts w:asciiTheme="minorBidi" w:hAnsiTheme="minorBidi"/>
          <w:sz w:val="24"/>
          <w:szCs w:val="24"/>
        </w:rPr>
        <w:t>o</w:t>
      </w:r>
      <w:r w:rsidR="00832229">
        <w:rPr>
          <w:rFonts w:asciiTheme="minorBidi" w:hAnsiTheme="minorBidi"/>
          <w:sz w:val="24"/>
          <w:szCs w:val="24"/>
        </w:rPr>
        <w:t>f</w:t>
      </w:r>
      <w:r w:rsidR="00832229" w:rsidRPr="00BF0126">
        <w:rPr>
          <w:rFonts w:asciiTheme="minorBidi" w:hAnsiTheme="minorBidi"/>
          <w:sz w:val="24"/>
          <w:szCs w:val="24"/>
        </w:rPr>
        <w:t xml:space="preserve"> </w:t>
      </w:r>
      <w:r w:rsidRPr="00BF0126">
        <w:rPr>
          <w:rFonts w:asciiTheme="minorBidi" w:hAnsiTheme="minorBidi"/>
          <w:sz w:val="24"/>
          <w:szCs w:val="24"/>
        </w:rPr>
        <w:t xml:space="preserve">an online survey and also a semi structured interview. The respondents to the data will be from the Bristol area as they are currently </w:t>
      </w:r>
      <w:r w:rsidR="000079C4">
        <w:rPr>
          <w:rFonts w:asciiTheme="minorBidi" w:hAnsiTheme="minorBidi"/>
          <w:sz w:val="24"/>
          <w:szCs w:val="24"/>
        </w:rPr>
        <w:t xml:space="preserve">working within hospitality </w:t>
      </w:r>
      <w:r w:rsidR="00832229">
        <w:rPr>
          <w:rFonts w:asciiTheme="minorBidi" w:hAnsiTheme="minorBidi"/>
          <w:sz w:val="24"/>
          <w:szCs w:val="24"/>
        </w:rPr>
        <w:t>therefore</w:t>
      </w:r>
      <w:r w:rsidR="000079C4">
        <w:rPr>
          <w:rFonts w:asciiTheme="minorBidi" w:hAnsiTheme="minorBidi"/>
          <w:sz w:val="24"/>
          <w:szCs w:val="24"/>
        </w:rPr>
        <w:t xml:space="preserve"> directly</w:t>
      </w:r>
      <w:r w:rsidR="006B319C">
        <w:rPr>
          <w:rFonts w:asciiTheme="minorBidi" w:hAnsiTheme="minorBidi"/>
          <w:sz w:val="24"/>
          <w:szCs w:val="24"/>
        </w:rPr>
        <w:t xml:space="preserve"> involved </w:t>
      </w:r>
      <w:r w:rsidRPr="00BF0126">
        <w:rPr>
          <w:rFonts w:asciiTheme="minorBidi" w:hAnsiTheme="minorBidi"/>
          <w:sz w:val="24"/>
          <w:szCs w:val="24"/>
        </w:rPr>
        <w:t xml:space="preserve">with the process of talent management so can offer an insight </w:t>
      </w:r>
      <w:r w:rsidR="00832229">
        <w:rPr>
          <w:rFonts w:asciiTheme="minorBidi" w:hAnsiTheme="minorBidi"/>
          <w:sz w:val="24"/>
          <w:szCs w:val="24"/>
        </w:rPr>
        <w:t>in</w:t>
      </w:r>
      <w:r w:rsidRPr="00BF0126">
        <w:rPr>
          <w:rFonts w:asciiTheme="minorBidi" w:hAnsiTheme="minorBidi"/>
          <w:sz w:val="24"/>
          <w:szCs w:val="24"/>
        </w:rPr>
        <w:t xml:space="preserve">to the ongoing situation. </w:t>
      </w:r>
    </w:p>
    <w:p w14:paraId="529DB5C7" w14:textId="77777777" w:rsidR="00503EAB" w:rsidRDefault="00503EAB" w:rsidP="001D37F5">
      <w:pPr>
        <w:jc w:val="both"/>
      </w:pPr>
    </w:p>
    <w:p w14:paraId="5FEB431F" w14:textId="77777777" w:rsidR="00885CDB" w:rsidRDefault="00885CDB" w:rsidP="001D37F5">
      <w:pPr>
        <w:jc w:val="both"/>
      </w:pPr>
    </w:p>
    <w:p w14:paraId="0B42BDC5" w14:textId="77777777" w:rsidR="00885CDB" w:rsidRDefault="00885CDB"/>
    <w:p w14:paraId="5DDBD0E4" w14:textId="77777777" w:rsidR="00885CDB" w:rsidRDefault="00885CDB"/>
    <w:p w14:paraId="21F31F09" w14:textId="77777777" w:rsidR="00885CDB" w:rsidRDefault="00885CDB"/>
    <w:p w14:paraId="4C4ADEA0" w14:textId="77777777" w:rsidR="00885CDB" w:rsidRDefault="00885CDB"/>
    <w:p w14:paraId="10C20A91" w14:textId="77777777" w:rsidR="00BF0126" w:rsidRDefault="00BF0126"/>
    <w:p w14:paraId="7495C377" w14:textId="77777777" w:rsidR="00BF0126" w:rsidRDefault="00BF0126"/>
    <w:p w14:paraId="1D121763" w14:textId="77777777" w:rsidR="00BF0126" w:rsidRDefault="00BF0126"/>
    <w:p w14:paraId="66637E04" w14:textId="77777777" w:rsidR="00BF0126" w:rsidRDefault="00BF0126"/>
    <w:p w14:paraId="4B587F94" w14:textId="77777777" w:rsidR="00BF0126" w:rsidRDefault="00BF0126"/>
    <w:p w14:paraId="6803FB0A" w14:textId="77777777" w:rsidR="00BF0126" w:rsidRDefault="00BF0126"/>
    <w:p w14:paraId="3946C6A4" w14:textId="77777777" w:rsidR="00885CDB" w:rsidRDefault="00885CDB"/>
    <w:p w14:paraId="2C05FF9F" w14:textId="32AA21BC" w:rsidR="0017557F" w:rsidRDefault="0017557F" w:rsidP="001951E4">
      <w:pPr>
        <w:pStyle w:val="Heading1"/>
      </w:pPr>
      <w:bookmarkStart w:id="9" w:name="_Toc156326849"/>
      <w:r>
        <w:lastRenderedPageBreak/>
        <w:t>Chapter Two – Literature Review</w:t>
      </w:r>
      <w:bookmarkEnd w:id="9"/>
      <w:r>
        <w:t xml:space="preserve"> </w:t>
      </w:r>
    </w:p>
    <w:p w14:paraId="3E2811F7" w14:textId="6BC9F823" w:rsidR="00885CDB" w:rsidRDefault="0017557F" w:rsidP="00AC5A76">
      <w:pPr>
        <w:pStyle w:val="Heading2"/>
      </w:pPr>
      <w:bookmarkStart w:id="10" w:name="_Toc156326850"/>
      <w:r>
        <w:t>Introduction</w:t>
      </w:r>
      <w:bookmarkEnd w:id="10"/>
    </w:p>
    <w:p w14:paraId="22460135" w14:textId="77777777" w:rsidR="00885CDB" w:rsidRPr="008B2920" w:rsidRDefault="00885CDB" w:rsidP="00885CDB"/>
    <w:p w14:paraId="72A904E0" w14:textId="77777777" w:rsidR="00885CDB" w:rsidRDefault="00885CDB" w:rsidP="00885CDB">
      <w:pPr>
        <w:spacing w:line="360" w:lineRule="auto"/>
        <w:jc w:val="both"/>
        <w:rPr>
          <w:rFonts w:ascii="Arial" w:hAnsi="Arial" w:cs="Arial"/>
          <w:sz w:val="24"/>
          <w:szCs w:val="24"/>
        </w:rPr>
      </w:pPr>
      <w:r w:rsidRPr="008B2920">
        <w:rPr>
          <w:rFonts w:ascii="Arial" w:hAnsi="Arial" w:cs="Arial"/>
          <w:sz w:val="24"/>
          <w:szCs w:val="24"/>
        </w:rPr>
        <w:t>In this section the researcher will review a variety of talent development theories and the concepts of employee retention.</w:t>
      </w:r>
      <w:r>
        <w:rPr>
          <w:rFonts w:ascii="Arial" w:hAnsi="Arial" w:cs="Arial"/>
          <w:sz w:val="24"/>
          <w:szCs w:val="24"/>
        </w:rPr>
        <w:t xml:space="preserve"> In order to do so, the researcher will analyse many credible peer reviewed journals and other scholarly materials to support a deeper discussion around important factors influencing talent development and provide the opportunity to compare and contrast different theories.</w:t>
      </w:r>
    </w:p>
    <w:p w14:paraId="592CEF2C" w14:textId="77777777" w:rsidR="00885CDB" w:rsidRDefault="00885CDB" w:rsidP="00AC5A76">
      <w:pPr>
        <w:pStyle w:val="Heading2"/>
      </w:pPr>
      <w:bookmarkStart w:id="11" w:name="_Toc156326851"/>
      <w:r>
        <w:t>What is talent development?</w:t>
      </w:r>
      <w:bookmarkEnd w:id="11"/>
    </w:p>
    <w:p w14:paraId="2BE0571C" w14:textId="77777777" w:rsidR="00885CDB" w:rsidRPr="00343CE6" w:rsidRDefault="00885CDB" w:rsidP="00885CDB">
      <w:pPr>
        <w:jc w:val="both"/>
      </w:pPr>
    </w:p>
    <w:p w14:paraId="587A84C4" w14:textId="2C014E40" w:rsidR="00885CDB" w:rsidRDefault="00885CDB" w:rsidP="00885CDB">
      <w:pPr>
        <w:spacing w:line="360" w:lineRule="auto"/>
        <w:jc w:val="both"/>
        <w:rPr>
          <w:rFonts w:ascii="Arial" w:hAnsi="Arial" w:cs="Arial"/>
          <w:sz w:val="24"/>
          <w:szCs w:val="24"/>
        </w:rPr>
      </w:pPr>
      <w:r>
        <w:rPr>
          <w:rFonts w:ascii="Arial" w:hAnsi="Arial" w:cs="Arial"/>
          <w:sz w:val="24"/>
          <w:szCs w:val="24"/>
        </w:rPr>
        <w:t>In order to understand the concept of talent development, it is firstly important to understand the term ‘talent’. According to Afolabi (2023) to describe a talented person is to describe someone with the skill to do something well. This is not too dissimilar to past definitions of talent in the workforce, that can be defined a</w:t>
      </w:r>
      <w:r w:rsidR="006C5484">
        <w:rPr>
          <w:rFonts w:ascii="Arial" w:hAnsi="Arial" w:cs="Arial"/>
          <w:sz w:val="24"/>
          <w:szCs w:val="24"/>
        </w:rPr>
        <w:t>s</w:t>
      </w:r>
      <w:r>
        <w:rPr>
          <w:rFonts w:ascii="Arial" w:hAnsi="Arial" w:cs="Arial"/>
          <w:sz w:val="24"/>
          <w:szCs w:val="24"/>
        </w:rPr>
        <w:t xml:space="preserve"> an individual who possess</w:t>
      </w:r>
      <w:r w:rsidR="006C5484">
        <w:rPr>
          <w:rFonts w:ascii="Arial" w:hAnsi="Arial" w:cs="Arial"/>
          <w:sz w:val="24"/>
          <w:szCs w:val="24"/>
        </w:rPr>
        <w:t>es</w:t>
      </w:r>
      <w:r>
        <w:rPr>
          <w:rFonts w:ascii="Arial" w:hAnsi="Arial" w:cs="Arial"/>
          <w:sz w:val="24"/>
          <w:szCs w:val="24"/>
        </w:rPr>
        <w:t xml:space="preserve"> the skills to contribute to the organisation (Silzer and Dowell, 2010). This is further supported by Bethke-Langenegee (2012) who understands that someone with talent is an employee who can support the future competitiveness of the company through their specific competencies and attributes. </w:t>
      </w:r>
    </w:p>
    <w:p w14:paraId="6F444ADC" w14:textId="19DEB67B" w:rsidR="00885CDB" w:rsidRDefault="00885CDB" w:rsidP="00885CDB">
      <w:pPr>
        <w:spacing w:line="360" w:lineRule="auto"/>
        <w:jc w:val="both"/>
        <w:rPr>
          <w:rFonts w:ascii="Arial" w:hAnsi="Arial" w:cs="Arial"/>
          <w:sz w:val="24"/>
          <w:szCs w:val="24"/>
        </w:rPr>
      </w:pPr>
      <w:r>
        <w:rPr>
          <w:rFonts w:ascii="Arial" w:hAnsi="Arial" w:cs="Arial"/>
          <w:sz w:val="24"/>
          <w:szCs w:val="24"/>
        </w:rPr>
        <w:t>Talent development refers to the process of identifying the individual</w:t>
      </w:r>
      <w:r w:rsidR="006C5484">
        <w:rPr>
          <w:rFonts w:ascii="Arial" w:hAnsi="Arial" w:cs="Arial"/>
          <w:sz w:val="24"/>
          <w:szCs w:val="24"/>
        </w:rPr>
        <w:t>’</w:t>
      </w:r>
      <w:r>
        <w:rPr>
          <w:rFonts w:ascii="Arial" w:hAnsi="Arial" w:cs="Arial"/>
          <w:sz w:val="24"/>
          <w:szCs w:val="24"/>
        </w:rPr>
        <w:t xml:space="preserve">s skills, recognising their potential and supporting them in their </w:t>
      </w:r>
      <w:r w:rsidRPr="0077340A">
        <w:rPr>
          <w:rFonts w:ascii="Arial" w:hAnsi="Arial" w:cs="Arial"/>
          <w:sz w:val="24"/>
          <w:szCs w:val="24"/>
        </w:rPr>
        <w:t>growth (Karacay, 2017).</w:t>
      </w:r>
      <w:r>
        <w:rPr>
          <w:rFonts w:ascii="Arial" w:hAnsi="Arial" w:cs="Arial"/>
          <w:sz w:val="24"/>
          <w:szCs w:val="24"/>
        </w:rPr>
        <w:t xml:space="preserve"> The concept is not limited to any particular demographic and profession, but more importantly </w:t>
      </w:r>
      <w:r w:rsidR="006C5484">
        <w:rPr>
          <w:rFonts w:ascii="Arial" w:hAnsi="Arial" w:cs="Arial"/>
          <w:sz w:val="24"/>
          <w:szCs w:val="24"/>
        </w:rPr>
        <w:t xml:space="preserve">to </w:t>
      </w:r>
      <w:r>
        <w:rPr>
          <w:rFonts w:ascii="Arial" w:hAnsi="Arial" w:cs="Arial"/>
          <w:sz w:val="24"/>
          <w:szCs w:val="24"/>
        </w:rPr>
        <w:t xml:space="preserve">a continuous process that should occur to enable the individual to thrive and discover their many capabilities </w:t>
      </w:r>
      <w:r w:rsidRPr="004220E4">
        <w:rPr>
          <w:rFonts w:ascii="Arial" w:hAnsi="Arial" w:cs="Arial"/>
          <w:sz w:val="24"/>
          <w:szCs w:val="24"/>
        </w:rPr>
        <w:t>(</w:t>
      </w:r>
      <w:r w:rsidRPr="004220E4">
        <w:rPr>
          <w:rFonts w:asciiTheme="minorBidi" w:hAnsiTheme="minorBidi"/>
          <w:sz w:val="24"/>
          <w:szCs w:val="24"/>
        </w:rPr>
        <w:t>Sparrow, Hird and Cooper, 2015</w:t>
      </w:r>
      <w:r w:rsidRPr="004220E4">
        <w:rPr>
          <w:rFonts w:ascii="Arial" w:hAnsi="Arial" w:cs="Arial"/>
          <w:sz w:val="24"/>
          <w:szCs w:val="24"/>
        </w:rPr>
        <w:t>).</w:t>
      </w:r>
      <w:r>
        <w:rPr>
          <w:rFonts w:ascii="Arial" w:hAnsi="Arial" w:cs="Arial"/>
          <w:sz w:val="24"/>
          <w:szCs w:val="24"/>
        </w:rPr>
        <w:t xml:space="preserve"> </w:t>
      </w:r>
    </w:p>
    <w:p w14:paraId="29F8DD33" w14:textId="77777777" w:rsidR="00885CDB" w:rsidRDefault="00885CDB" w:rsidP="00885CDB">
      <w:pPr>
        <w:jc w:val="both"/>
        <w:rPr>
          <w:rFonts w:ascii="Arial" w:hAnsi="Arial" w:cs="Arial"/>
          <w:sz w:val="24"/>
          <w:szCs w:val="24"/>
        </w:rPr>
      </w:pPr>
      <w:r>
        <w:rPr>
          <w:rFonts w:ascii="Arial" w:hAnsi="Arial" w:cs="Arial"/>
          <w:sz w:val="24"/>
          <w:szCs w:val="24"/>
        </w:rPr>
        <w:t>According to the CIPD (2023) talent management:</w:t>
      </w:r>
    </w:p>
    <w:p w14:paraId="4B4AA9FE" w14:textId="77777777" w:rsidR="00885CDB" w:rsidRDefault="00885CDB" w:rsidP="00885CDB">
      <w:pPr>
        <w:jc w:val="both"/>
        <w:rPr>
          <w:rFonts w:ascii="Arial" w:hAnsi="Arial" w:cs="Arial"/>
          <w:i/>
          <w:iCs/>
          <w:shd w:val="clear" w:color="auto" w:fill="FFFFFF"/>
        </w:rPr>
      </w:pPr>
      <w:r>
        <w:rPr>
          <w:rFonts w:ascii="Arial" w:hAnsi="Arial" w:cs="Arial"/>
          <w:i/>
          <w:iCs/>
          <w:shd w:val="clear" w:color="auto" w:fill="FFFFFF"/>
        </w:rPr>
        <w:t>“</w:t>
      </w:r>
      <w:r w:rsidRPr="00613961">
        <w:rPr>
          <w:rFonts w:ascii="Arial" w:hAnsi="Arial" w:cs="Arial"/>
          <w:i/>
          <w:iCs/>
          <w:shd w:val="clear" w:color="auto" w:fill="FFFFFF"/>
        </w:rPr>
        <w:t>means putting in place processes to: attract, identify, develop, engage, keep and deploy individuals valuable to an organisation</w:t>
      </w:r>
      <w:r>
        <w:rPr>
          <w:rFonts w:ascii="Arial" w:hAnsi="Arial" w:cs="Arial"/>
          <w:i/>
          <w:iCs/>
          <w:shd w:val="clear" w:color="auto" w:fill="FFFFFF"/>
        </w:rPr>
        <w:t>”</w:t>
      </w:r>
    </w:p>
    <w:p w14:paraId="0A686585" w14:textId="57C37D24" w:rsidR="00885CDB" w:rsidRPr="00CE13B8" w:rsidRDefault="00885CDB" w:rsidP="00885CDB">
      <w:pPr>
        <w:jc w:val="both"/>
        <w:rPr>
          <w:rFonts w:ascii="Arial" w:hAnsi="Arial" w:cs="Arial"/>
          <w:sz w:val="24"/>
          <w:szCs w:val="24"/>
        </w:rPr>
      </w:pPr>
      <w:r w:rsidRPr="00CE13B8">
        <w:rPr>
          <w:rFonts w:ascii="Arial" w:hAnsi="Arial" w:cs="Arial"/>
          <w:sz w:val="24"/>
          <w:szCs w:val="24"/>
        </w:rPr>
        <w:t>Whereas, McKinsey &amp; Company (2023) define the con</w:t>
      </w:r>
      <w:r w:rsidR="008C2E14">
        <w:rPr>
          <w:rFonts w:ascii="Arial" w:hAnsi="Arial" w:cs="Arial"/>
          <w:sz w:val="24"/>
          <w:szCs w:val="24"/>
        </w:rPr>
        <w:t>cept</w:t>
      </w:r>
      <w:r w:rsidRPr="00CE13B8">
        <w:rPr>
          <w:rFonts w:ascii="Arial" w:hAnsi="Arial" w:cs="Arial"/>
          <w:sz w:val="24"/>
          <w:szCs w:val="24"/>
        </w:rPr>
        <w:t xml:space="preserve"> of talent management as:</w:t>
      </w:r>
    </w:p>
    <w:p w14:paraId="620B5689" w14:textId="77777777" w:rsidR="00885CDB" w:rsidRDefault="00885CDB" w:rsidP="00885CDB">
      <w:pPr>
        <w:jc w:val="both"/>
        <w:rPr>
          <w:rFonts w:ascii="Arial" w:hAnsi="Arial" w:cs="Arial"/>
        </w:rPr>
      </w:pPr>
      <w:r>
        <w:rPr>
          <w:rFonts w:ascii="Arial" w:hAnsi="Arial" w:cs="Arial"/>
          <w:i/>
          <w:iCs/>
        </w:rPr>
        <w:t>“all the ways that organisations bring employees on board, keep them happy and productive, and help them continue to develop their skills over time”</w:t>
      </w:r>
    </w:p>
    <w:p w14:paraId="6803C0F3" w14:textId="64850DEC" w:rsidR="00885CDB" w:rsidRDefault="00885CDB" w:rsidP="00885CDB">
      <w:pPr>
        <w:spacing w:line="360" w:lineRule="auto"/>
        <w:jc w:val="both"/>
        <w:rPr>
          <w:rFonts w:ascii="Arial" w:hAnsi="Arial" w:cs="Arial"/>
          <w:sz w:val="24"/>
          <w:szCs w:val="24"/>
        </w:rPr>
      </w:pPr>
      <w:r w:rsidRPr="00B96EC7">
        <w:rPr>
          <w:rFonts w:ascii="Arial" w:hAnsi="Arial" w:cs="Arial"/>
          <w:sz w:val="24"/>
          <w:szCs w:val="24"/>
        </w:rPr>
        <w:t xml:space="preserve">These two definitions suggest that the concept of talent management can pose slight differences depending on the author and their given perception. </w:t>
      </w:r>
      <w:r>
        <w:rPr>
          <w:rFonts w:ascii="Arial" w:hAnsi="Arial" w:cs="Arial"/>
          <w:sz w:val="24"/>
          <w:szCs w:val="24"/>
        </w:rPr>
        <w:t>Nevertheless</w:t>
      </w:r>
      <w:r w:rsidRPr="00B96EC7">
        <w:rPr>
          <w:rFonts w:ascii="Arial" w:hAnsi="Arial" w:cs="Arial"/>
          <w:sz w:val="24"/>
          <w:szCs w:val="24"/>
        </w:rPr>
        <w:t>, the underlying message in both definitions is that it should encompass both attracting the right individuals, nurturing them in their role and supporting a long</w:t>
      </w:r>
      <w:r w:rsidR="006C5484">
        <w:rPr>
          <w:rFonts w:ascii="Arial" w:hAnsi="Arial" w:cs="Arial"/>
          <w:sz w:val="24"/>
          <w:szCs w:val="24"/>
        </w:rPr>
        <w:t>-</w:t>
      </w:r>
      <w:r w:rsidRPr="00B96EC7">
        <w:rPr>
          <w:rFonts w:ascii="Arial" w:hAnsi="Arial" w:cs="Arial"/>
          <w:sz w:val="24"/>
          <w:szCs w:val="24"/>
        </w:rPr>
        <w:t xml:space="preserve">term view of </w:t>
      </w:r>
      <w:r w:rsidRPr="00B96EC7">
        <w:rPr>
          <w:rFonts w:ascii="Arial" w:hAnsi="Arial" w:cs="Arial"/>
          <w:sz w:val="24"/>
          <w:szCs w:val="24"/>
        </w:rPr>
        <w:lastRenderedPageBreak/>
        <w:t xml:space="preserve">continual development. </w:t>
      </w:r>
      <w:r w:rsidR="002473EE">
        <w:rPr>
          <w:rFonts w:ascii="Arial" w:hAnsi="Arial" w:cs="Arial"/>
          <w:sz w:val="24"/>
          <w:szCs w:val="24"/>
        </w:rPr>
        <w:t xml:space="preserve">They do not suggest that talent management is only at </w:t>
      </w:r>
      <w:r w:rsidR="001E7207">
        <w:rPr>
          <w:rFonts w:ascii="Arial" w:hAnsi="Arial" w:cs="Arial"/>
          <w:sz w:val="24"/>
          <w:szCs w:val="24"/>
        </w:rPr>
        <w:t>an initial stage of an employee</w:t>
      </w:r>
      <w:r w:rsidR="006C5484">
        <w:rPr>
          <w:rFonts w:ascii="Arial" w:hAnsi="Arial" w:cs="Arial"/>
          <w:sz w:val="24"/>
          <w:szCs w:val="24"/>
        </w:rPr>
        <w:t>’</w:t>
      </w:r>
      <w:r w:rsidR="001E7207">
        <w:rPr>
          <w:rFonts w:ascii="Arial" w:hAnsi="Arial" w:cs="Arial"/>
          <w:sz w:val="24"/>
          <w:szCs w:val="24"/>
        </w:rPr>
        <w:t xml:space="preserve">s journey, rather a continuous progress throughout. </w:t>
      </w:r>
    </w:p>
    <w:p w14:paraId="730E1BCA" w14:textId="081E5C7B" w:rsidR="00885CDB" w:rsidRDefault="00885CDB" w:rsidP="00885CDB">
      <w:pPr>
        <w:spacing w:line="360" w:lineRule="auto"/>
        <w:jc w:val="both"/>
        <w:rPr>
          <w:rFonts w:ascii="Arial" w:hAnsi="Arial" w:cs="Arial"/>
          <w:sz w:val="24"/>
          <w:szCs w:val="24"/>
        </w:rPr>
      </w:pPr>
      <w:r>
        <w:rPr>
          <w:rFonts w:ascii="Arial" w:hAnsi="Arial" w:cs="Arial"/>
          <w:sz w:val="24"/>
          <w:szCs w:val="24"/>
        </w:rPr>
        <w:t>However, Schreiber-Shearer (2022) highlights that although the terms talent development and talent management are often used interchangeably, there are actually key differences in the two concepts. For example, talent development should provide more of a focus on individualised learning and growth, whereas talent management is often more of an organisational strategy that consider</w:t>
      </w:r>
      <w:r w:rsidR="005A2F66">
        <w:rPr>
          <w:rFonts w:ascii="Arial" w:hAnsi="Arial" w:cs="Arial"/>
          <w:sz w:val="24"/>
          <w:szCs w:val="24"/>
        </w:rPr>
        <w:t>s</w:t>
      </w:r>
      <w:r>
        <w:rPr>
          <w:rFonts w:ascii="Arial" w:hAnsi="Arial" w:cs="Arial"/>
          <w:sz w:val="24"/>
          <w:szCs w:val="24"/>
        </w:rPr>
        <w:t xml:space="preserve"> the hiring and retention of top talent (Schreiber-Shearer, 2022). </w:t>
      </w:r>
    </w:p>
    <w:p w14:paraId="4C2CA407" w14:textId="2F0F06F0" w:rsidR="00885CDB" w:rsidRDefault="00885CDB" w:rsidP="005D62F4">
      <w:pPr>
        <w:spacing w:line="360" w:lineRule="auto"/>
        <w:jc w:val="both"/>
        <w:rPr>
          <w:rFonts w:ascii="Arial" w:hAnsi="Arial" w:cs="Arial"/>
          <w:sz w:val="24"/>
          <w:szCs w:val="24"/>
        </w:rPr>
      </w:pPr>
      <w:r>
        <w:rPr>
          <w:rFonts w:ascii="Arial" w:hAnsi="Arial" w:cs="Arial"/>
          <w:sz w:val="24"/>
          <w:szCs w:val="24"/>
        </w:rPr>
        <w:t>This process of thought is further supported by Bartram (2023) who suggests that talent management encompasse</w:t>
      </w:r>
      <w:r w:rsidR="004E4F52">
        <w:rPr>
          <w:rFonts w:ascii="Arial" w:hAnsi="Arial" w:cs="Arial"/>
          <w:sz w:val="24"/>
          <w:szCs w:val="24"/>
        </w:rPr>
        <w:t>s</w:t>
      </w:r>
      <w:r>
        <w:rPr>
          <w:rFonts w:ascii="Arial" w:hAnsi="Arial" w:cs="Arial"/>
          <w:sz w:val="24"/>
          <w:szCs w:val="24"/>
        </w:rPr>
        <w:t xml:space="preserve"> the whole employee lifecycle, from attraction, recruitment, development and then retention. However, talent development is realised once the employee is a part of the organisation as it more specifically focuses on the enhancement of individual skills and potentials. Therefore, this research study plans to explore the concept of talent management but </w:t>
      </w:r>
      <w:r w:rsidR="00B56357">
        <w:rPr>
          <w:rFonts w:ascii="Arial" w:hAnsi="Arial" w:cs="Arial"/>
          <w:sz w:val="24"/>
          <w:szCs w:val="24"/>
        </w:rPr>
        <w:t xml:space="preserve">also </w:t>
      </w:r>
      <w:r w:rsidR="006C5484">
        <w:rPr>
          <w:rFonts w:ascii="Arial" w:hAnsi="Arial" w:cs="Arial"/>
          <w:sz w:val="24"/>
          <w:szCs w:val="24"/>
        </w:rPr>
        <w:t xml:space="preserve">to </w:t>
      </w:r>
      <w:r w:rsidR="00B56357">
        <w:rPr>
          <w:rFonts w:ascii="Arial" w:hAnsi="Arial" w:cs="Arial"/>
          <w:sz w:val="24"/>
          <w:szCs w:val="24"/>
        </w:rPr>
        <w:t xml:space="preserve">take into consideration </w:t>
      </w:r>
      <w:r>
        <w:rPr>
          <w:rFonts w:ascii="Arial" w:hAnsi="Arial" w:cs="Arial"/>
          <w:sz w:val="24"/>
          <w:szCs w:val="24"/>
        </w:rPr>
        <w:t xml:space="preserve">the dimensions of development and retention. </w:t>
      </w:r>
    </w:p>
    <w:p w14:paraId="679D8013" w14:textId="77777777" w:rsidR="00885CDB" w:rsidRDefault="00885CDB" w:rsidP="00AC5A76">
      <w:pPr>
        <w:pStyle w:val="Heading2"/>
      </w:pPr>
      <w:bookmarkStart w:id="12" w:name="_Toc156326852"/>
      <w:r>
        <w:t>Talent Management Theories</w:t>
      </w:r>
      <w:bookmarkEnd w:id="12"/>
    </w:p>
    <w:p w14:paraId="20474972" w14:textId="77777777" w:rsidR="00885CDB" w:rsidRDefault="00885CDB" w:rsidP="00885CDB">
      <w:pPr>
        <w:jc w:val="both"/>
      </w:pPr>
    </w:p>
    <w:p w14:paraId="69D96D82" w14:textId="0614FB82" w:rsidR="00885CDB" w:rsidRPr="00923122" w:rsidRDefault="00885CDB" w:rsidP="00885CDB">
      <w:pPr>
        <w:spacing w:line="360" w:lineRule="auto"/>
        <w:jc w:val="both"/>
        <w:rPr>
          <w:rFonts w:asciiTheme="minorBidi" w:hAnsiTheme="minorBidi"/>
          <w:sz w:val="24"/>
          <w:szCs w:val="24"/>
        </w:rPr>
      </w:pPr>
      <w:r w:rsidRPr="00923122">
        <w:rPr>
          <w:rFonts w:asciiTheme="minorBidi" w:hAnsiTheme="minorBidi"/>
          <w:sz w:val="24"/>
          <w:szCs w:val="24"/>
        </w:rPr>
        <w:t xml:space="preserve">Sir Richard Branson is famous for stating “A company’s employees are its greatest assets” (Mautone, 2023). </w:t>
      </w:r>
      <w:r>
        <w:rPr>
          <w:rFonts w:asciiTheme="minorBidi" w:hAnsiTheme="minorBidi"/>
          <w:sz w:val="24"/>
          <w:szCs w:val="24"/>
        </w:rPr>
        <w:t>This statement is frequently supported by many organisation</w:t>
      </w:r>
      <w:r w:rsidR="006C5484">
        <w:rPr>
          <w:rFonts w:asciiTheme="minorBidi" w:hAnsiTheme="minorBidi"/>
          <w:sz w:val="24"/>
          <w:szCs w:val="24"/>
        </w:rPr>
        <w:t>s</w:t>
      </w:r>
      <w:r>
        <w:rPr>
          <w:rFonts w:asciiTheme="minorBidi" w:hAnsiTheme="minorBidi"/>
          <w:sz w:val="24"/>
          <w:szCs w:val="24"/>
        </w:rPr>
        <w:t>, business leaders and philosophers who have recognised that employees are the backbone of any organisation and so business success can be attributed to a positive work environment and engaged employees (Hobson, 2019). It could be argued this led to a shift in focus and the increasing pressures</w:t>
      </w:r>
      <w:r w:rsidR="006735B2">
        <w:rPr>
          <w:rFonts w:asciiTheme="minorBidi" w:hAnsiTheme="minorBidi"/>
          <w:sz w:val="24"/>
          <w:szCs w:val="24"/>
        </w:rPr>
        <w:t xml:space="preserve"> have</w:t>
      </w:r>
      <w:r>
        <w:rPr>
          <w:rFonts w:asciiTheme="minorBidi" w:hAnsiTheme="minorBidi"/>
          <w:sz w:val="24"/>
          <w:szCs w:val="24"/>
        </w:rPr>
        <w:t xml:space="preserve"> motivated a change in strategic perspective from human resource departments. </w:t>
      </w:r>
    </w:p>
    <w:p w14:paraId="554AFEEC" w14:textId="222E760B" w:rsidR="00885CDB" w:rsidRDefault="00885CDB" w:rsidP="00885CDB">
      <w:pPr>
        <w:spacing w:line="360" w:lineRule="auto"/>
        <w:jc w:val="both"/>
        <w:rPr>
          <w:rFonts w:asciiTheme="minorBidi" w:hAnsiTheme="minorBidi"/>
          <w:sz w:val="24"/>
          <w:szCs w:val="24"/>
        </w:rPr>
      </w:pPr>
      <w:r w:rsidRPr="0000363E">
        <w:rPr>
          <w:rFonts w:asciiTheme="minorBidi" w:hAnsiTheme="minorBidi"/>
          <w:sz w:val="24"/>
          <w:szCs w:val="24"/>
        </w:rPr>
        <w:t xml:space="preserve">According to Acar and Yener (2016) </w:t>
      </w:r>
      <w:r>
        <w:rPr>
          <w:rFonts w:asciiTheme="minorBidi" w:hAnsiTheme="minorBidi"/>
          <w:sz w:val="24"/>
          <w:szCs w:val="24"/>
        </w:rPr>
        <w:t>there are two perspectives when reviewing talent management methods. These include the egalitarian or the elitist approach. Firstly, the principle of an egalitarian talent management approach put emphasis on ensuring all individuals are provided with equal opportunities to develop their skills (Sparrow, Hird and Cooper, 2015). This is further supported by McMullen</w:t>
      </w:r>
      <w:r w:rsidR="00862D2D">
        <w:rPr>
          <w:rFonts w:asciiTheme="minorBidi" w:hAnsiTheme="minorBidi"/>
          <w:sz w:val="24"/>
          <w:szCs w:val="24"/>
        </w:rPr>
        <w:t xml:space="preserve"> (</w:t>
      </w:r>
      <w:r>
        <w:rPr>
          <w:rFonts w:asciiTheme="minorBidi" w:hAnsiTheme="minorBidi"/>
          <w:sz w:val="24"/>
          <w:szCs w:val="24"/>
        </w:rPr>
        <w:t xml:space="preserve">2023) who states that all employees within a given organisation have the potential to become ‘talent’ and are given access to the required resource and training for development. On the other hand, the elitist approach focuses purely on the highest performing employees and those </w:t>
      </w:r>
      <w:r>
        <w:rPr>
          <w:rFonts w:asciiTheme="minorBidi" w:hAnsiTheme="minorBidi"/>
          <w:sz w:val="24"/>
          <w:szCs w:val="24"/>
        </w:rPr>
        <w:lastRenderedPageBreak/>
        <w:t xml:space="preserve">deemed to have the highest potential (Sparrow, Hird and Cooper, 2015). Those that adopt this mentality will concentrate resources, development opportunities and succession plans </w:t>
      </w:r>
      <w:r w:rsidR="006C5484">
        <w:rPr>
          <w:rFonts w:asciiTheme="minorBidi" w:hAnsiTheme="minorBidi"/>
          <w:sz w:val="24"/>
          <w:szCs w:val="24"/>
        </w:rPr>
        <w:t xml:space="preserve">on </w:t>
      </w:r>
      <w:r>
        <w:rPr>
          <w:rFonts w:asciiTheme="minorBidi" w:hAnsiTheme="minorBidi"/>
          <w:sz w:val="24"/>
          <w:szCs w:val="24"/>
        </w:rPr>
        <w:t xml:space="preserve">a smaller pool of employees that show great capability (Bonneton </w:t>
      </w:r>
      <w:r>
        <w:rPr>
          <w:rFonts w:asciiTheme="minorBidi" w:hAnsiTheme="minorBidi"/>
          <w:i/>
          <w:iCs/>
          <w:sz w:val="24"/>
          <w:szCs w:val="24"/>
        </w:rPr>
        <w:t xml:space="preserve">et al, </w:t>
      </w:r>
      <w:r>
        <w:rPr>
          <w:rFonts w:asciiTheme="minorBidi" w:hAnsiTheme="minorBidi"/>
          <w:sz w:val="24"/>
          <w:szCs w:val="24"/>
        </w:rPr>
        <w:t xml:space="preserve">2020). </w:t>
      </w:r>
    </w:p>
    <w:p w14:paraId="392296C0" w14:textId="42042788"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Whilst adopting an egalitarian approach to talent management gives more freedom to employees and promotes a culture of shared recognition, it also results in a lack of clear leadership or structure (Hartman, 2023). Although there is scope for all to access opportunities of developing skills, this may not be cost effective for the organisation or lead to a clear succession plan as and when the company expands or new positions become available (Hartman, 2023). On a</w:t>
      </w:r>
      <w:r w:rsidR="005D62F4">
        <w:rPr>
          <w:rFonts w:asciiTheme="minorBidi" w:hAnsiTheme="minorBidi"/>
          <w:sz w:val="24"/>
          <w:szCs w:val="24"/>
        </w:rPr>
        <w:t>n</w:t>
      </w:r>
      <w:r>
        <w:rPr>
          <w:rFonts w:asciiTheme="minorBidi" w:hAnsiTheme="minorBidi"/>
          <w:sz w:val="24"/>
          <w:szCs w:val="24"/>
        </w:rPr>
        <w:t xml:space="preserve"> opposing note, implementing an elitist approach to talent management sets a clear path for the ‘chosen few’ and from the business perspective is a focus approach that can support the business growth (Bolander </w:t>
      </w:r>
      <w:r>
        <w:rPr>
          <w:rFonts w:asciiTheme="minorBidi" w:hAnsiTheme="minorBidi"/>
          <w:i/>
          <w:iCs/>
          <w:sz w:val="24"/>
          <w:szCs w:val="24"/>
        </w:rPr>
        <w:t xml:space="preserve">et al, </w:t>
      </w:r>
      <w:r>
        <w:rPr>
          <w:rFonts w:asciiTheme="minorBidi" w:hAnsiTheme="minorBidi"/>
          <w:sz w:val="24"/>
          <w:szCs w:val="24"/>
        </w:rPr>
        <w:t>2017). This process often begins at the point of recruitment, to ensure they get the very best talent into the company from the start and then allow this talent to pro</w:t>
      </w:r>
      <w:r w:rsidR="007F03D7">
        <w:rPr>
          <w:rFonts w:asciiTheme="minorBidi" w:hAnsiTheme="minorBidi"/>
          <w:sz w:val="24"/>
          <w:szCs w:val="24"/>
        </w:rPr>
        <w:t>gress</w:t>
      </w:r>
      <w:r>
        <w:rPr>
          <w:rFonts w:asciiTheme="minorBidi" w:hAnsiTheme="minorBidi"/>
          <w:sz w:val="24"/>
          <w:szCs w:val="24"/>
        </w:rPr>
        <w:t xml:space="preserve"> </w:t>
      </w:r>
      <w:r w:rsidR="006C5484">
        <w:rPr>
          <w:rFonts w:asciiTheme="minorBidi" w:hAnsiTheme="minorBidi"/>
          <w:sz w:val="24"/>
          <w:szCs w:val="24"/>
        </w:rPr>
        <w:t xml:space="preserve">more quickly </w:t>
      </w:r>
      <w:r>
        <w:rPr>
          <w:rFonts w:asciiTheme="minorBidi" w:hAnsiTheme="minorBidi"/>
          <w:sz w:val="24"/>
          <w:szCs w:val="24"/>
        </w:rPr>
        <w:t>throughout the company. However, this elitist approach can have a detrimental effect on the motivation of other employees within the organisation that receive a reduce</w:t>
      </w:r>
      <w:r w:rsidR="006C5484">
        <w:rPr>
          <w:rFonts w:asciiTheme="minorBidi" w:hAnsiTheme="minorBidi"/>
          <w:sz w:val="24"/>
          <w:szCs w:val="24"/>
        </w:rPr>
        <w:t>d</w:t>
      </w:r>
      <w:r>
        <w:rPr>
          <w:rFonts w:asciiTheme="minorBidi" w:hAnsiTheme="minorBidi"/>
          <w:sz w:val="24"/>
          <w:szCs w:val="24"/>
        </w:rPr>
        <w:t xml:space="preserve"> amount of support, which in turn can contribute to less retention (Acar and Yener, 2016). Despite this, these organisations that adopt the elitist approach recognise that naturally not all employees have the desire for development and so it seems nonsensical to put time and money into all employees, when in reality it is more cost eff</w:t>
      </w:r>
      <w:r w:rsidR="00077BE6">
        <w:rPr>
          <w:rFonts w:asciiTheme="minorBidi" w:hAnsiTheme="minorBidi"/>
          <w:sz w:val="24"/>
          <w:szCs w:val="24"/>
        </w:rPr>
        <w:t>ective</w:t>
      </w:r>
      <w:r>
        <w:rPr>
          <w:rFonts w:asciiTheme="minorBidi" w:hAnsiTheme="minorBidi"/>
          <w:sz w:val="24"/>
          <w:szCs w:val="24"/>
        </w:rPr>
        <w:t xml:space="preserve"> and efficient to just work with the ‘talent.’ (Bolander </w:t>
      </w:r>
      <w:r>
        <w:rPr>
          <w:rFonts w:asciiTheme="minorBidi" w:hAnsiTheme="minorBidi"/>
          <w:i/>
          <w:iCs/>
          <w:sz w:val="24"/>
          <w:szCs w:val="24"/>
        </w:rPr>
        <w:t xml:space="preserve">et al, </w:t>
      </w:r>
      <w:r>
        <w:rPr>
          <w:rFonts w:asciiTheme="minorBidi" w:hAnsiTheme="minorBidi"/>
          <w:sz w:val="24"/>
          <w:szCs w:val="24"/>
        </w:rPr>
        <w:t>2017).</w:t>
      </w:r>
      <w:r w:rsidR="00CE32F8">
        <w:rPr>
          <w:rFonts w:asciiTheme="minorBidi" w:hAnsiTheme="minorBidi"/>
          <w:sz w:val="24"/>
          <w:szCs w:val="24"/>
        </w:rPr>
        <w:t xml:space="preserve"> Overall, it will be important to consider </w:t>
      </w:r>
      <w:r w:rsidR="00967A6B">
        <w:rPr>
          <w:rFonts w:asciiTheme="minorBidi" w:hAnsiTheme="minorBidi"/>
          <w:sz w:val="24"/>
          <w:szCs w:val="24"/>
        </w:rPr>
        <w:t>expectation of the workforce and the long</w:t>
      </w:r>
      <w:r w:rsidR="00B472AA">
        <w:rPr>
          <w:rFonts w:asciiTheme="minorBidi" w:hAnsiTheme="minorBidi"/>
          <w:sz w:val="24"/>
          <w:szCs w:val="24"/>
        </w:rPr>
        <w:t>-t</w:t>
      </w:r>
      <w:r w:rsidR="00967A6B">
        <w:rPr>
          <w:rFonts w:asciiTheme="minorBidi" w:hAnsiTheme="minorBidi"/>
          <w:sz w:val="24"/>
          <w:szCs w:val="24"/>
        </w:rPr>
        <w:t xml:space="preserve">erm business goals when deciding which approach to talent management an organisation chooses to adopt. </w:t>
      </w:r>
    </w:p>
    <w:p w14:paraId="7EFE169E" w14:textId="77777777" w:rsidR="00885CDB" w:rsidRDefault="00885CDB" w:rsidP="00AC5A76">
      <w:pPr>
        <w:pStyle w:val="Heading2"/>
      </w:pPr>
      <w:bookmarkStart w:id="13" w:name="_Toc156326853"/>
      <w:r>
        <w:t>Social Exchange Theory and Talent Management</w:t>
      </w:r>
      <w:bookmarkEnd w:id="13"/>
    </w:p>
    <w:p w14:paraId="74B6A78D" w14:textId="77777777" w:rsidR="00885CDB" w:rsidRDefault="00885CDB" w:rsidP="00885CDB">
      <w:pPr>
        <w:jc w:val="both"/>
      </w:pPr>
    </w:p>
    <w:p w14:paraId="1E46CBAE" w14:textId="54A0B730" w:rsidR="00885CDB" w:rsidRPr="00B1377B" w:rsidRDefault="00885CDB" w:rsidP="00885CDB">
      <w:pPr>
        <w:spacing w:line="360" w:lineRule="auto"/>
        <w:jc w:val="both"/>
        <w:rPr>
          <w:rFonts w:ascii="Arial" w:hAnsi="Arial" w:cs="Arial"/>
          <w:sz w:val="24"/>
          <w:szCs w:val="24"/>
        </w:rPr>
      </w:pPr>
      <w:r w:rsidRPr="00B1377B">
        <w:rPr>
          <w:rFonts w:ascii="Arial" w:hAnsi="Arial" w:cs="Arial"/>
          <w:sz w:val="24"/>
          <w:szCs w:val="24"/>
        </w:rPr>
        <w:t xml:space="preserve">The sociologist George Homans wrote the article ‘Social Behaviour as Exchange’ which includes a framework that looks at the combination of behaviourism and basic economics (Cook </w:t>
      </w:r>
      <w:r w:rsidRPr="00B1377B">
        <w:rPr>
          <w:rFonts w:ascii="Arial" w:hAnsi="Arial" w:cs="Arial"/>
          <w:i/>
          <w:iCs/>
          <w:sz w:val="24"/>
          <w:szCs w:val="24"/>
        </w:rPr>
        <w:t xml:space="preserve">et al, </w:t>
      </w:r>
      <w:r w:rsidRPr="00B1377B">
        <w:rPr>
          <w:rFonts w:ascii="Arial" w:hAnsi="Arial" w:cs="Arial"/>
          <w:sz w:val="24"/>
          <w:szCs w:val="24"/>
        </w:rPr>
        <w:t xml:space="preserve">2013). The theory suggests that when developing social relationships, people weigh up the risks and rewards to determine whether there should be a continuation of social associations (Trevino and Tilly, 2016). Therefore, if the risks are greater than the rewards, it will lead to a person </w:t>
      </w:r>
      <w:r w:rsidR="007254A1">
        <w:rPr>
          <w:rFonts w:ascii="Arial" w:hAnsi="Arial" w:cs="Arial"/>
          <w:sz w:val="24"/>
          <w:szCs w:val="24"/>
        </w:rPr>
        <w:t xml:space="preserve">abandoning their </w:t>
      </w:r>
      <w:r w:rsidRPr="00B1377B">
        <w:rPr>
          <w:rFonts w:ascii="Arial" w:hAnsi="Arial" w:cs="Arial"/>
          <w:sz w:val="24"/>
          <w:szCs w:val="24"/>
        </w:rPr>
        <w:t xml:space="preserve">relationship (Cherry, 2023). This theory is often suggested to differ from other </w:t>
      </w:r>
      <w:r w:rsidRPr="00B1377B">
        <w:rPr>
          <w:rFonts w:ascii="Arial" w:hAnsi="Arial" w:cs="Arial"/>
          <w:sz w:val="24"/>
          <w:szCs w:val="24"/>
        </w:rPr>
        <w:lastRenderedPageBreak/>
        <w:t xml:space="preserve">psychological theories because there is less consideration of emotional metrics and more reliance on logic to determine the relationship status (Trevino and Tilly, 2016). </w:t>
      </w:r>
    </w:p>
    <w:p w14:paraId="1D0084A4" w14:textId="77777777" w:rsidR="00885CDB" w:rsidRPr="00B1377B" w:rsidRDefault="00885CDB" w:rsidP="00885CDB">
      <w:pPr>
        <w:spacing w:line="360" w:lineRule="auto"/>
        <w:jc w:val="both"/>
        <w:rPr>
          <w:rFonts w:ascii="Arial" w:hAnsi="Arial" w:cs="Arial"/>
          <w:sz w:val="24"/>
          <w:szCs w:val="24"/>
        </w:rPr>
      </w:pPr>
      <w:r w:rsidRPr="00B1377B">
        <w:rPr>
          <w:rFonts w:ascii="Arial" w:hAnsi="Arial" w:cs="Arial"/>
          <w:sz w:val="24"/>
          <w:szCs w:val="24"/>
        </w:rPr>
        <w:t xml:space="preserve">The cost-benefit analysis conducted by an individual to evaluate the relationship status can not only be applied to friends and family but also to work colleagues (Alnajim, 2021). An employee will aim to seek positive connections and relationships at work, otherwise this can result in dissatisfaction and an increased likelihood of leaving the role (Indeed, 2023). Therefore, the social exchange theory can be applied in the workplace to encourage a supportive and friendly company culture, where individuals feel the relationships are worthwhile and that there is a personal connection to the organisation (Alnajim, 2021). </w:t>
      </w:r>
    </w:p>
    <w:p w14:paraId="37ED446C" w14:textId="6299B39F" w:rsidR="00885CDB" w:rsidRPr="00B1377B" w:rsidRDefault="00885CDB" w:rsidP="00885CDB">
      <w:pPr>
        <w:spacing w:line="360" w:lineRule="auto"/>
        <w:jc w:val="both"/>
        <w:rPr>
          <w:rFonts w:ascii="Arial" w:hAnsi="Arial" w:cs="Arial"/>
          <w:sz w:val="24"/>
          <w:szCs w:val="24"/>
        </w:rPr>
      </w:pPr>
      <w:r w:rsidRPr="00B1377B">
        <w:rPr>
          <w:rFonts w:ascii="Arial" w:hAnsi="Arial" w:cs="Arial"/>
          <w:sz w:val="24"/>
          <w:szCs w:val="24"/>
        </w:rPr>
        <w:t>One key assumption with the social exchange theory is the notion that ‘one size does not fit all’ (Visser, 2022).  This is essential to understand in the workplace because it is important for the organisation to understand what each employee</w:t>
      </w:r>
      <w:r w:rsidR="00B472AA">
        <w:rPr>
          <w:rFonts w:ascii="Arial" w:hAnsi="Arial" w:cs="Arial"/>
          <w:sz w:val="24"/>
          <w:szCs w:val="24"/>
        </w:rPr>
        <w:t>’</w:t>
      </w:r>
      <w:r w:rsidRPr="00B1377B">
        <w:rPr>
          <w:rFonts w:ascii="Arial" w:hAnsi="Arial" w:cs="Arial"/>
          <w:sz w:val="24"/>
          <w:szCs w:val="24"/>
        </w:rPr>
        <w:t>s values and expectations are (Visser, 2022). In terms of talent development, for many organisation</w:t>
      </w:r>
      <w:r w:rsidR="00B472AA">
        <w:rPr>
          <w:rFonts w:ascii="Arial" w:hAnsi="Arial" w:cs="Arial"/>
          <w:sz w:val="24"/>
          <w:szCs w:val="24"/>
        </w:rPr>
        <w:t>s</w:t>
      </w:r>
      <w:r w:rsidRPr="00B1377B">
        <w:rPr>
          <w:rFonts w:ascii="Arial" w:hAnsi="Arial" w:cs="Arial"/>
          <w:sz w:val="24"/>
          <w:szCs w:val="24"/>
        </w:rPr>
        <w:t xml:space="preserve"> this approach will involve a performance review or training programme and so provides a key opportunity to assess the individual expectations, tailor the support accordingly and in turn build a positive relationship (Vieria </w:t>
      </w:r>
      <w:r w:rsidRPr="00B1377B">
        <w:rPr>
          <w:rFonts w:ascii="Arial" w:hAnsi="Arial" w:cs="Arial"/>
          <w:i/>
          <w:iCs/>
          <w:sz w:val="24"/>
          <w:szCs w:val="24"/>
        </w:rPr>
        <w:t xml:space="preserve">et al, </w:t>
      </w:r>
      <w:r w:rsidRPr="00B1377B">
        <w:rPr>
          <w:rFonts w:ascii="Arial" w:hAnsi="Arial" w:cs="Arial"/>
          <w:sz w:val="24"/>
          <w:szCs w:val="24"/>
        </w:rPr>
        <w:t>2021). Furthermore, Turner (2018) suggests that social exchange theory explains the correlation between talent develop</w:t>
      </w:r>
      <w:r w:rsidR="00B472AA">
        <w:rPr>
          <w:rFonts w:ascii="Arial" w:hAnsi="Arial" w:cs="Arial"/>
          <w:sz w:val="24"/>
          <w:szCs w:val="24"/>
        </w:rPr>
        <w:t>ment</w:t>
      </w:r>
      <w:r w:rsidRPr="00B1377B">
        <w:rPr>
          <w:rFonts w:ascii="Arial" w:hAnsi="Arial" w:cs="Arial"/>
          <w:sz w:val="24"/>
          <w:szCs w:val="24"/>
        </w:rPr>
        <w:t xml:space="preserve"> and employee engagement. Talent development strategies provide the opportunities for growth and recognition, which can result in a sense of value or importance within the organisation (Vieria </w:t>
      </w:r>
      <w:r w:rsidRPr="00B1377B">
        <w:rPr>
          <w:rFonts w:ascii="Arial" w:hAnsi="Arial" w:cs="Arial"/>
          <w:i/>
          <w:iCs/>
          <w:sz w:val="24"/>
          <w:szCs w:val="24"/>
        </w:rPr>
        <w:t xml:space="preserve">et al, </w:t>
      </w:r>
      <w:r w:rsidRPr="00B1377B">
        <w:rPr>
          <w:rFonts w:ascii="Arial" w:hAnsi="Arial" w:cs="Arial"/>
          <w:sz w:val="24"/>
          <w:szCs w:val="24"/>
        </w:rPr>
        <w:t xml:space="preserve">2021). Therefore, </w:t>
      </w:r>
      <w:r w:rsidR="00B472AA" w:rsidRPr="00B1377B">
        <w:rPr>
          <w:rFonts w:ascii="Arial" w:hAnsi="Arial" w:cs="Arial"/>
          <w:sz w:val="24"/>
          <w:szCs w:val="24"/>
        </w:rPr>
        <w:t>th</w:t>
      </w:r>
      <w:r w:rsidR="00B472AA">
        <w:rPr>
          <w:rFonts w:ascii="Arial" w:hAnsi="Arial" w:cs="Arial"/>
          <w:sz w:val="24"/>
          <w:szCs w:val="24"/>
        </w:rPr>
        <w:t>ese</w:t>
      </w:r>
      <w:r w:rsidR="00B472AA" w:rsidRPr="00B1377B">
        <w:rPr>
          <w:rFonts w:ascii="Arial" w:hAnsi="Arial" w:cs="Arial"/>
          <w:sz w:val="24"/>
          <w:szCs w:val="24"/>
        </w:rPr>
        <w:t xml:space="preserve"> </w:t>
      </w:r>
      <w:r w:rsidRPr="00B1377B">
        <w:rPr>
          <w:rFonts w:ascii="Arial" w:hAnsi="Arial" w:cs="Arial"/>
          <w:sz w:val="24"/>
          <w:szCs w:val="24"/>
        </w:rPr>
        <w:t xml:space="preserve">factors can encourage a more positive relationship between employee and organisation and result in higher engagement and longer retention (Turner, 2018). </w:t>
      </w:r>
    </w:p>
    <w:p w14:paraId="2466A998" w14:textId="77777777" w:rsidR="00885CDB" w:rsidRDefault="00885CDB" w:rsidP="00AC5A76">
      <w:pPr>
        <w:pStyle w:val="Heading2"/>
      </w:pPr>
      <w:bookmarkStart w:id="14" w:name="_Toc156326854"/>
      <w:r>
        <w:t>Human Capital Theory and Talent Management</w:t>
      </w:r>
      <w:bookmarkEnd w:id="14"/>
      <w:r>
        <w:t xml:space="preserve">  </w:t>
      </w:r>
    </w:p>
    <w:p w14:paraId="1184F534" w14:textId="77777777" w:rsidR="00885CDB" w:rsidRDefault="00885CDB" w:rsidP="00885CDB"/>
    <w:p w14:paraId="34BF7C38" w14:textId="04954368" w:rsidR="00885CDB" w:rsidRPr="00B1377B" w:rsidRDefault="00885CDB" w:rsidP="00885CDB">
      <w:pPr>
        <w:spacing w:line="360" w:lineRule="auto"/>
        <w:jc w:val="both"/>
        <w:rPr>
          <w:rFonts w:asciiTheme="minorBidi" w:hAnsiTheme="minorBidi"/>
          <w:sz w:val="24"/>
          <w:szCs w:val="24"/>
        </w:rPr>
      </w:pPr>
      <w:r w:rsidRPr="00B1377B">
        <w:rPr>
          <w:rFonts w:asciiTheme="minorBidi" w:hAnsiTheme="minorBidi"/>
          <w:sz w:val="24"/>
          <w:szCs w:val="24"/>
        </w:rPr>
        <w:t>According to the CIPD (2017) many organisations have begun to place more strategic importance o</w:t>
      </w:r>
      <w:r w:rsidR="00D93174">
        <w:rPr>
          <w:rFonts w:asciiTheme="minorBidi" w:hAnsiTheme="minorBidi"/>
          <w:sz w:val="24"/>
          <w:szCs w:val="24"/>
        </w:rPr>
        <w:t>n</w:t>
      </w:r>
      <w:r w:rsidRPr="00B1377B">
        <w:rPr>
          <w:rFonts w:asciiTheme="minorBidi" w:hAnsiTheme="minorBidi"/>
          <w:sz w:val="24"/>
          <w:szCs w:val="24"/>
        </w:rPr>
        <w:t xml:space="preserve"> ‘human capital’ and find ways of supporting the culture of creation and sharing of knowledge amongst employees.  It is considered a modern-day concept that organisations understand the importance of employees being an intangible asset, due to their skills and knowledge, rather than previously being viewed as a workplace cost (Turner, 2020).  An early definition by Schultz (1961) considered human capital to </w:t>
      </w:r>
      <w:r w:rsidRPr="00B1377B">
        <w:rPr>
          <w:rFonts w:asciiTheme="minorBidi" w:hAnsiTheme="minorBidi"/>
          <w:sz w:val="24"/>
          <w:szCs w:val="24"/>
        </w:rPr>
        <w:lastRenderedPageBreak/>
        <w:t xml:space="preserve">consist of ‘knowledge, skill and abilities of people employed in an organisation.’ This was later developed by Becker (1993) who coined a somewhat similar definition of human capital but included the ‘health of individuals’ which was the first examples of health and well-being becoming an important factor of human capital. Then, more recently, definitions of human capital have started to include ‘performance and potential’ of individuals which indicates that employees can enhance abilities or skills over a period of time and all add their new learnt knowledge to the organisation (Thomas </w:t>
      </w:r>
      <w:r w:rsidRPr="00B1377B">
        <w:rPr>
          <w:rFonts w:asciiTheme="minorBidi" w:hAnsiTheme="minorBidi"/>
          <w:i/>
          <w:iCs/>
          <w:sz w:val="24"/>
          <w:szCs w:val="24"/>
        </w:rPr>
        <w:t xml:space="preserve">et al, </w:t>
      </w:r>
      <w:r w:rsidRPr="00B1377B">
        <w:rPr>
          <w:rFonts w:asciiTheme="minorBidi" w:hAnsiTheme="minorBidi"/>
          <w:sz w:val="24"/>
          <w:szCs w:val="24"/>
        </w:rPr>
        <w:t>2013).</w:t>
      </w:r>
    </w:p>
    <w:p w14:paraId="310D5041" w14:textId="71E2A427"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 xml:space="preserve">The human capital theory suggests that education, training and health can contribute to an individual’s productivity and positivity (CIPD, 2017). Therefore, it can be highlighted that by investing in employee development it can result in increased performance and furthermore enhance the overall organisational objectives (Boudreau and Ramstad, 2007). This theory aligns closely with the concept of talent development as it encompasses the aim to nurture employees, foster a positive learning environment and enable progression (Ariss </w:t>
      </w:r>
      <w:r>
        <w:rPr>
          <w:rFonts w:asciiTheme="minorBidi" w:hAnsiTheme="minorBidi"/>
          <w:i/>
          <w:iCs/>
          <w:sz w:val="24"/>
          <w:szCs w:val="24"/>
        </w:rPr>
        <w:t>et al,</w:t>
      </w:r>
      <w:r>
        <w:rPr>
          <w:rFonts w:asciiTheme="minorBidi" w:hAnsiTheme="minorBidi"/>
          <w:sz w:val="24"/>
          <w:szCs w:val="24"/>
        </w:rPr>
        <w:t xml:space="preserve"> 2014). According to Dewey (2020), companies that prioritise talent development can experience increased overall organisational effectiveness due to the improvement with employee performance and satisfaction. Employee</w:t>
      </w:r>
      <w:r w:rsidR="00155CAC">
        <w:rPr>
          <w:rFonts w:asciiTheme="minorBidi" w:hAnsiTheme="minorBidi"/>
          <w:sz w:val="24"/>
          <w:szCs w:val="24"/>
        </w:rPr>
        <w:t>s</w:t>
      </w:r>
      <w:r>
        <w:rPr>
          <w:rFonts w:asciiTheme="minorBidi" w:hAnsiTheme="minorBidi"/>
          <w:sz w:val="24"/>
          <w:szCs w:val="24"/>
        </w:rPr>
        <w:t xml:space="preserve"> experience a sense of value and worth as they are being encouraged to exploit and develop their own individual potentials which can fulfil a level of self-achievement and meet self-expectations (Dewey, 2020). However, it is still important to consider that not all employees are the same and so the challenges arise when trying to align the talent </w:t>
      </w:r>
      <w:r w:rsidR="00C062FB">
        <w:rPr>
          <w:rFonts w:asciiTheme="minorBidi" w:hAnsiTheme="minorBidi"/>
          <w:sz w:val="24"/>
          <w:szCs w:val="24"/>
        </w:rPr>
        <w:t>management</w:t>
      </w:r>
      <w:r>
        <w:rPr>
          <w:rFonts w:asciiTheme="minorBidi" w:hAnsiTheme="minorBidi"/>
          <w:sz w:val="24"/>
          <w:szCs w:val="24"/>
        </w:rPr>
        <w:t xml:space="preserve"> </w:t>
      </w:r>
      <w:r w:rsidR="00C062FB">
        <w:rPr>
          <w:rFonts w:asciiTheme="minorBidi" w:hAnsiTheme="minorBidi"/>
          <w:sz w:val="24"/>
          <w:szCs w:val="24"/>
        </w:rPr>
        <w:t>strategies</w:t>
      </w:r>
      <w:r>
        <w:rPr>
          <w:rFonts w:asciiTheme="minorBidi" w:hAnsiTheme="minorBidi"/>
          <w:sz w:val="24"/>
          <w:szCs w:val="24"/>
        </w:rPr>
        <w:t xml:space="preserve"> with the organisational goals (Ort, 2023). Furthermore, employee expectations can change and industries are constantly rapidly evolving, so it poses an importance of showing the ability to adapt in line with inevitable changes (McKinsey and Company, 2023). Nevertheless, the positives experienced for both the organisation and employee of effectively aligning human capital theory and talent development far out</w:t>
      </w:r>
      <w:r w:rsidR="0008293C">
        <w:rPr>
          <w:rFonts w:asciiTheme="minorBidi" w:hAnsiTheme="minorBidi"/>
          <w:sz w:val="24"/>
          <w:szCs w:val="24"/>
        </w:rPr>
        <w:t>weigh</w:t>
      </w:r>
      <w:r>
        <w:rPr>
          <w:rFonts w:asciiTheme="minorBidi" w:hAnsiTheme="minorBidi"/>
          <w:sz w:val="24"/>
          <w:szCs w:val="24"/>
        </w:rPr>
        <w:t xml:space="preserve"> the potential challenges as it can result in higher levels of satisfaction, engagement and retention (McKinsey and Company, 2023). </w:t>
      </w:r>
    </w:p>
    <w:p w14:paraId="6CE9F69C" w14:textId="77777777" w:rsidR="000D0731" w:rsidRDefault="000D0731" w:rsidP="00885CDB">
      <w:pPr>
        <w:spacing w:line="360" w:lineRule="auto"/>
        <w:jc w:val="both"/>
        <w:rPr>
          <w:rFonts w:asciiTheme="minorBidi" w:hAnsiTheme="minorBidi"/>
          <w:sz w:val="24"/>
          <w:szCs w:val="24"/>
        </w:rPr>
      </w:pPr>
    </w:p>
    <w:p w14:paraId="21945B90" w14:textId="77777777" w:rsidR="000D0731" w:rsidRDefault="000D0731" w:rsidP="00885CDB">
      <w:pPr>
        <w:spacing w:line="360" w:lineRule="auto"/>
        <w:jc w:val="both"/>
        <w:rPr>
          <w:rFonts w:asciiTheme="minorBidi" w:hAnsiTheme="minorBidi"/>
          <w:sz w:val="24"/>
          <w:szCs w:val="24"/>
        </w:rPr>
      </w:pPr>
    </w:p>
    <w:p w14:paraId="66CC9445" w14:textId="77777777" w:rsidR="00885CDB" w:rsidRDefault="00885CDB" w:rsidP="00AC5A76">
      <w:pPr>
        <w:pStyle w:val="Heading2"/>
      </w:pPr>
      <w:bookmarkStart w:id="15" w:name="_Toc156326855"/>
      <w:r w:rsidRPr="008802EA">
        <w:lastRenderedPageBreak/>
        <w:t>Other the</w:t>
      </w:r>
      <w:r>
        <w:t>ories linked to talent development and retention</w:t>
      </w:r>
      <w:bookmarkEnd w:id="15"/>
      <w:r>
        <w:t xml:space="preserve"> </w:t>
      </w:r>
    </w:p>
    <w:p w14:paraId="5160FFEB" w14:textId="77777777" w:rsidR="00885CDB" w:rsidRDefault="00885CDB" w:rsidP="00885CDB">
      <w:pPr>
        <w:jc w:val="both"/>
      </w:pPr>
    </w:p>
    <w:p w14:paraId="1146C6F2" w14:textId="47B74D56" w:rsidR="00885CDB" w:rsidRDefault="00885CDB" w:rsidP="00885CDB">
      <w:pPr>
        <w:spacing w:line="360" w:lineRule="auto"/>
        <w:jc w:val="both"/>
        <w:rPr>
          <w:rFonts w:asciiTheme="minorBidi" w:hAnsiTheme="minorBidi"/>
          <w:sz w:val="24"/>
          <w:szCs w:val="24"/>
        </w:rPr>
      </w:pPr>
      <w:r w:rsidRPr="00397CE5">
        <w:rPr>
          <w:rFonts w:asciiTheme="minorBidi" w:hAnsiTheme="minorBidi"/>
          <w:sz w:val="24"/>
          <w:szCs w:val="24"/>
        </w:rPr>
        <w:t>Maslow’s hierarchy of needs is an early example of a theory linked to people management (</w:t>
      </w:r>
      <w:r>
        <w:rPr>
          <w:rFonts w:asciiTheme="minorBidi" w:hAnsiTheme="minorBidi"/>
          <w:sz w:val="24"/>
          <w:szCs w:val="24"/>
        </w:rPr>
        <w:t>Crawley, 2023</w:t>
      </w:r>
      <w:r w:rsidRPr="00397CE5">
        <w:rPr>
          <w:rFonts w:asciiTheme="minorBidi" w:hAnsiTheme="minorBidi"/>
          <w:sz w:val="24"/>
          <w:szCs w:val="24"/>
        </w:rPr>
        <w:t>). The theory proposes that individuals are motivated by different needs in a hierarchical order, for example the basic needs of fair pay and job security to the higher level needs of growth opportunities and challenge to aspire to self-actualisation (</w:t>
      </w:r>
      <w:r>
        <w:rPr>
          <w:rFonts w:asciiTheme="minorBidi" w:hAnsiTheme="minorBidi"/>
          <w:sz w:val="24"/>
          <w:szCs w:val="24"/>
        </w:rPr>
        <w:t>Acar and Yener, 2016</w:t>
      </w:r>
      <w:r w:rsidRPr="00397CE5">
        <w:rPr>
          <w:rFonts w:asciiTheme="minorBidi" w:hAnsiTheme="minorBidi"/>
          <w:sz w:val="24"/>
          <w:szCs w:val="24"/>
        </w:rPr>
        <w:t>).</w:t>
      </w:r>
      <w:r>
        <w:rPr>
          <w:rFonts w:asciiTheme="minorBidi" w:hAnsiTheme="minorBidi"/>
          <w:sz w:val="24"/>
          <w:szCs w:val="24"/>
        </w:rPr>
        <w:t>It is important for human resources departments to ensure that more basic needs are fulfilled, before progressing up the ‘pyramid’ otherwise employees with revert back to a lower level, before finding satisfaction in other areas (Acar and Yener, 2016). This is important when considering a talent development strategy because if you have enrolled staff on training courses in the past or offered rewards for recognition, these will not satisfy needs and expectations of employees forever, and thus lead to employee</w:t>
      </w:r>
      <w:r w:rsidR="00B650DC">
        <w:rPr>
          <w:rFonts w:asciiTheme="minorBidi" w:hAnsiTheme="minorBidi"/>
          <w:sz w:val="24"/>
          <w:szCs w:val="24"/>
        </w:rPr>
        <w:t>s</w:t>
      </w:r>
      <w:r>
        <w:rPr>
          <w:rFonts w:asciiTheme="minorBidi" w:hAnsiTheme="minorBidi"/>
          <w:sz w:val="24"/>
          <w:szCs w:val="24"/>
        </w:rPr>
        <w:t xml:space="preserve"> seeking ways to learn new skills that are relevant in their present role and satisfy their safety or esteem needs</w:t>
      </w:r>
      <w:r w:rsidR="001B3A24">
        <w:rPr>
          <w:rFonts w:asciiTheme="minorBidi" w:hAnsiTheme="minorBidi"/>
          <w:sz w:val="24"/>
          <w:szCs w:val="24"/>
        </w:rPr>
        <w:t xml:space="preserve"> </w:t>
      </w:r>
      <w:r>
        <w:rPr>
          <w:rFonts w:asciiTheme="minorBidi" w:hAnsiTheme="minorBidi"/>
          <w:sz w:val="24"/>
          <w:szCs w:val="24"/>
        </w:rPr>
        <w:t xml:space="preserve">(Pluxee, 2023). </w:t>
      </w:r>
    </w:p>
    <w:p w14:paraId="634AECF5" w14:textId="1D488FE4" w:rsidR="00885CDB" w:rsidRDefault="00885CDB" w:rsidP="00885CDB">
      <w:pPr>
        <w:spacing w:line="360" w:lineRule="auto"/>
        <w:jc w:val="both"/>
        <w:rPr>
          <w:rFonts w:ascii="Arial" w:hAnsi="Arial" w:cs="Arial"/>
          <w:sz w:val="24"/>
          <w:szCs w:val="24"/>
        </w:rPr>
      </w:pPr>
      <w:r w:rsidRPr="00247851">
        <w:rPr>
          <w:rFonts w:ascii="Arial" w:hAnsi="Arial" w:cs="Arial"/>
          <w:sz w:val="24"/>
          <w:szCs w:val="24"/>
        </w:rPr>
        <w:t>It was previously mentioned by Visser (2022) that ‘one size does not fit all’ which is also a concept that can be applied when trying to integrate Maslow’s Hierarchy of needs</w:t>
      </w:r>
      <w:r w:rsidR="007B407C">
        <w:rPr>
          <w:rFonts w:ascii="Arial" w:hAnsi="Arial" w:cs="Arial"/>
          <w:sz w:val="24"/>
          <w:szCs w:val="24"/>
        </w:rPr>
        <w:t xml:space="preserve"> to</w:t>
      </w:r>
      <w:r w:rsidRPr="00247851">
        <w:rPr>
          <w:rFonts w:ascii="Arial" w:hAnsi="Arial" w:cs="Arial"/>
          <w:sz w:val="24"/>
          <w:szCs w:val="24"/>
        </w:rPr>
        <w:t xml:space="preserve"> talent </w:t>
      </w:r>
      <w:r w:rsidR="007B407C">
        <w:rPr>
          <w:rFonts w:ascii="Arial" w:hAnsi="Arial" w:cs="Arial"/>
          <w:sz w:val="24"/>
          <w:szCs w:val="24"/>
        </w:rPr>
        <w:t>management</w:t>
      </w:r>
      <w:r w:rsidRPr="00247851">
        <w:rPr>
          <w:rFonts w:ascii="Arial" w:hAnsi="Arial" w:cs="Arial"/>
          <w:sz w:val="24"/>
          <w:szCs w:val="24"/>
        </w:rPr>
        <w:t xml:space="preserve"> strategies. For example, due to the diverse needs of the workforce, it is important to make employee development plans personalised, that recognise specific skills the individual wants to enhance and give an autonomy to the employee to take ownership of the future development plans (Dolan, 2022). This can not only create a workplace culture where employees feel supported and empowered but also encourages the employees to attempt to fulfil their ‘self-actualisation’ need (Dolan, 2022). Additionally, this can further have a significant impact on employee retention as employees will foster a level of loyalty due to the support they are receiving in achieving their own vision (Reddy, 2023). </w:t>
      </w:r>
    </w:p>
    <w:p w14:paraId="4C7151F0" w14:textId="38D66555" w:rsidR="00885CDB" w:rsidRDefault="00885CDB" w:rsidP="00885CDB">
      <w:pPr>
        <w:spacing w:line="360" w:lineRule="auto"/>
        <w:jc w:val="both"/>
        <w:rPr>
          <w:rFonts w:ascii="Arial" w:hAnsi="Arial" w:cs="Arial"/>
          <w:sz w:val="24"/>
          <w:szCs w:val="24"/>
        </w:rPr>
      </w:pPr>
      <w:r>
        <w:rPr>
          <w:rFonts w:ascii="Arial" w:hAnsi="Arial" w:cs="Arial"/>
          <w:sz w:val="24"/>
          <w:szCs w:val="24"/>
        </w:rPr>
        <w:t>For a talent management approach to be considered effective, it should not only be focusing on employee development but also on employee retention. There is no secret that during and after the Covid 19 pandemic, labour shortages across many industries have been evident and so an increased focus on employee retention has come to fruition for many organisation</w:t>
      </w:r>
      <w:r w:rsidR="00B650DC">
        <w:rPr>
          <w:rFonts w:ascii="Arial" w:hAnsi="Arial" w:cs="Arial"/>
          <w:sz w:val="24"/>
          <w:szCs w:val="24"/>
        </w:rPr>
        <w:t>s</w:t>
      </w:r>
      <w:r>
        <w:rPr>
          <w:rFonts w:ascii="Arial" w:hAnsi="Arial" w:cs="Arial"/>
          <w:sz w:val="24"/>
          <w:szCs w:val="24"/>
        </w:rPr>
        <w:t xml:space="preserve"> and higher management teams (Morse, 2021). According to Smet </w:t>
      </w:r>
      <w:r>
        <w:rPr>
          <w:rFonts w:ascii="Arial" w:hAnsi="Arial" w:cs="Arial"/>
          <w:i/>
          <w:iCs/>
          <w:sz w:val="24"/>
          <w:szCs w:val="24"/>
        </w:rPr>
        <w:t xml:space="preserve">et al </w:t>
      </w:r>
      <w:r>
        <w:rPr>
          <w:rFonts w:ascii="Arial" w:hAnsi="Arial" w:cs="Arial"/>
          <w:sz w:val="24"/>
          <w:szCs w:val="24"/>
        </w:rPr>
        <w:t xml:space="preserve">(2022), 41% of people referred to the lack of development and growth opportunities as the reason for leaving a job. Additionally, since the pandemic, </w:t>
      </w:r>
      <w:r>
        <w:rPr>
          <w:rFonts w:ascii="Arial" w:hAnsi="Arial" w:cs="Arial"/>
          <w:sz w:val="24"/>
          <w:szCs w:val="24"/>
        </w:rPr>
        <w:lastRenderedPageBreak/>
        <w:t xml:space="preserve">there has been a shift in employee mindset and workplace expectations that has resulted in many individuals having a different view as to what they require from ‘working life’ </w:t>
      </w:r>
      <w:r w:rsidRPr="00460C2D">
        <w:rPr>
          <w:rFonts w:ascii="Arial" w:hAnsi="Arial" w:cs="Arial"/>
          <w:sz w:val="24"/>
          <w:szCs w:val="24"/>
        </w:rPr>
        <w:t>(Morse, 2021).</w:t>
      </w:r>
      <w:r>
        <w:rPr>
          <w:rFonts w:ascii="Arial" w:hAnsi="Arial" w:cs="Arial"/>
          <w:sz w:val="24"/>
          <w:szCs w:val="24"/>
        </w:rPr>
        <w:t xml:space="preserve"> Therefore, this rapidly evolving environment has led to business leaders realising that upskilling and providing opportunities for employees is an important factor that contributes </w:t>
      </w:r>
      <w:r w:rsidR="00B650DC">
        <w:rPr>
          <w:rFonts w:ascii="Arial" w:hAnsi="Arial" w:cs="Arial"/>
          <w:sz w:val="24"/>
          <w:szCs w:val="24"/>
        </w:rPr>
        <w:t xml:space="preserve">to </w:t>
      </w:r>
      <w:r>
        <w:rPr>
          <w:rFonts w:ascii="Arial" w:hAnsi="Arial" w:cs="Arial"/>
          <w:sz w:val="24"/>
          <w:szCs w:val="24"/>
        </w:rPr>
        <w:t xml:space="preserve">employee satisfaction and increases retention level, which has never been so vital (Smet </w:t>
      </w:r>
      <w:r>
        <w:rPr>
          <w:rFonts w:ascii="Arial" w:hAnsi="Arial" w:cs="Arial"/>
          <w:i/>
          <w:iCs/>
          <w:sz w:val="24"/>
          <w:szCs w:val="24"/>
        </w:rPr>
        <w:t xml:space="preserve">et al, </w:t>
      </w:r>
      <w:r>
        <w:rPr>
          <w:rFonts w:ascii="Arial" w:hAnsi="Arial" w:cs="Arial"/>
          <w:sz w:val="24"/>
          <w:szCs w:val="24"/>
        </w:rPr>
        <w:t xml:space="preserve">2022).  </w:t>
      </w:r>
    </w:p>
    <w:p w14:paraId="32614359" w14:textId="77777777" w:rsidR="00885CDB" w:rsidRDefault="00885CDB" w:rsidP="00885CDB">
      <w:pPr>
        <w:spacing w:line="360" w:lineRule="auto"/>
        <w:jc w:val="both"/>
        <w:rPr>
          <w:rFonts w:ascii="Arial" w:hAnsi="Arial" w:cs="Arial"/>
          <w:sz w:val="24"/>
          <w:szCs w:val="24"/>
        </w:rPr>
      </w:pPr>
      <w:r>
        <w:rPr>
          <w:rFonts w:ascii="Arial" w:hAnsi="Arial" w:cs="Arial"/>
          <w:sz w:val="24"/>
          <w:szCs w:val="24"/>
        </w:rPr>
        <w:t>Another theory that can be linked to talent development and retention is Herzberg’s two factor theory (</w:t>
      </w:r>
      <w:r>
        <w:rPr>
          <w:rFonts w:ascii="Arial" w:hAnsi="Arial" w:cs="Arial"/>
          <w:i/>
          <w:iCs/>
          <w:sz w:val="24"/>
          <w:szCs w:val="24"/>
        </w:rPr>
        <w:t>or Motivation-Hygiene Theory)</w:t>
      </w:r>
      <w:r>
        <w:rPr>
          <w:rFonts w:ascii="Arial" w:hAnsi="Arial" w:cs="Arial"/>
          <w:sz w:val="24"/>
          <w:szCs w:val="24"/>
        </w:rPr>
        <w:t xml:space="preserve">. The theory suggests that there are certain factors in the workplace that contribute towards satisfaction or dissatisfaction and so the theory can be used to gain a better understanding of employee attitudes </w:t>
      </w:r>
      <w:r w:rsidRPr="007069F9">
        <w:rPr>
          <w:rFonts w:ascii="Arial" w:hAnsi="Arial" w:cs="Arial"/>
          <w:sz w:val="24"/>
          <w:szCs w:val="24"/>
        </w:rPr>
        <w:t>(Indeed, 2023).</w:t>
      </w:r>
      <w:r>
        <w:rPr>
          <w:rFonts w:ascii="Arial" w:hAnsi="Arial" w:cs="Arial"/>
          <w:sz w:val="24"/>
          <w:szCs w:val="24"/>
        </w:rPr>
        <w:t xml:space="preserve"> </w:t>
      </w:r>
    </w:p>
    <w:p w14:paraId="4DE99D34" w14:textId="77777777" w:rsidR="00B62333" w:rsidRDefault="00B62333" w:rsidP="00885CDB">
      <w:pPr>
        <w:spacing w:line="360" w:lineRule="auto"/>
        <w:jc w:val="both"/>
        <w:rPr>
          <w:rFonts w:ascii="Arial" w:hAnsi="Arial" w:cs="Arial"/>
          <w:sz w:val="24"/>
          <w:szCs w:val="24"/>
        </w:rPr>
      </w:pPr>
    </w:p>
    <w:p w14:paraId="58617B08" w14:textId="77777777" w:rsidR="00885CDB" w:rsidRDefault="00885CDB" w:rsidP="00885CDB">
      <w:pPr>
        <w:spacing w:line="360" w:lineRule="auto"/>
        <w:jc w:val="both"/>
        <w:rPr>
          <w:rFonts w:ascii="Arial" w:hAnsi="Arial" w:cs="Arial"/>
          <w:sz w:val="24"/>
          <w:szCs w:val="24"/>
        </w:rPr>
      </w:pPr>
      <w:r>
        <w:rPr>
          <w:noProof/>
        </w:rPr>
        <w:drawing>
          <wp:anchor distT="0" distB="0" distL="114300" distR="114300" simplePos="0" relativeHeight="251661312" behindDoc="1" locked="0" layoutInCell="1" allowOverlap="1" wp14:anchorId="320E3FD7" wp14:editId="67B3F864">
            <wp:simplePos x="0" y="0"/>
            <wp:positionH relativeFrom="column">
              <wp:posOffset>539646</wp:posOffset>
            </wp:positionH>
            <wp:positionV relativeFrom="paragraph">
              <wp:posOffset>-254832</wp:posOffset>
            </wp:positionV>
            <wp:extent cx="4826635" cy="2607310"/>
            <wp:effectExtent l="0" t="0" r="0" b="2540"/>
            <wp:wrapNone/>
            <wp:docPr id="325961248" name="Picture 1" descr="A green and pink rectangular box with white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961248" name="Picture 1" descr="A green and pink rectangular box with white icon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26635" cy="2607310"/>
                    </a:xfrm>
                    <a:prstGeom prst="rect">
                      <a:avLst/>
                    </a:prstGeom>
                  </pic:spPr>
                </pic:pic>
              </a:graphicData>
            </a:graphic>
          </wp:anchor>
        </w:drawing>
      </w:r>
    </w:p>
    <w:p w14:paraId="2EB9C99C" w14:textId="77777777" w:rsidR="00885CDB" w:rsidRDefault="00885CDB" w:rsidP="00885CDB">
      <w:pPr>
        <w:spacing w:line="360" w:lineRule="auto"/>
        <w:jc w:val="both"/>
        <w:rPr>
          <w:rFonts w:ascii="Arial" w:hAnsi="Arial" w:cs="Arial"/>
          <w:sz w:val="24"/>
          <w:szCs w:val="24"/>
        </w:rPr>
      </w:pPr>
    </w:p>
    <w:p w14:paraId="28782823" w14:textId="77777777" w:rsidR="00885CDB" w:rsidRDefault="00885CDB" w:rsidP="00885CDB">
      <w:pPr>
        <w:spacing w:line="360" w:lineRule="auto"/>
        <w:jc w:val="both"/>
        <w:rPr>
          <w:rFonts w:ascii="Arial" w:hAnsi="Arial" w:cs="Arial"/>
          <w:sz w:val="24"/>
          <w:szCs w:val="24"/>
        </w:rPr>
      </w:pPr>
    </w:p>
    <w:p w14:paraId="24A87E9D" w14:textId="77777777" w:rsidR="00885CDB" w:rsidRDefault="00885CDB" w:rsidP="00885CDB">
      <w:pPr>
        <w:spacing w:line="360" w:lineRule="auto"/>
        <w:jc w:val="both"/>
        <w:rPr>
          <w:rFonts w:ascii="Arial" w:hAnsi="Arial" w:cs="Arial"/>
          <w:sz w:val="24"/>
          <w:szCs w:val="24"/>
        </w:rPr>
      </w:pPr>
    </w:p>
    <w:p w14:paraId="6F0E13D7" w14:textId="77777777" w:rsidR="00885CDB" w:rsidRDefault="00885CDB" w:rsidP="00885CDB">
      <w:pPr>
        <w:spacing w:line="360" w:lineRule="auto"/>
        <w:jc w:val="both"/>
        <w:rPr>
          <w:rFonts w:ascii="Arial" w:hAnsi="Arial" w:cs="Arial"/>
          <w:sz w:val="24"/>
          <w:szCs w:val="24"/>
        </w:rPr>
      </w:pPr>
    </w:p>
    <w:p w14:paraId="0A1C11E6" w14:textId="77777777" w:rsidR="00885CDB" w:rsidRDefault="00885CDB" w:rsidP="00885CDB">
      <w:pPr>
        <w:spacing w:line="360" w:lineRule="auto"/>
        <w:jc w:val="both"/>
        <w:rPr>
          <w:rFonts w:ascii="Arial" w:hAnsi="Arial" w:cs="Arial"/>
          <w:sz w:val="24"/>
          <w:szCs w:val="24"/>
        </w:rPr>
      </w:pPr>
    </w:p>
    <w:p w14:paraId="71E76285" w14:textId="77777777" w:rsidR="00885CDB" w:rsidRDefault="00885CDB" w:rsidP="00885CDB">
      <w:pPr>
        <w:spacing w:line="360" w:lineRule="auto"/>
        <w:jc w:val="both"/>
        <w:rPr>
          <w:rFonts w:ascii="Arial" w:hAnsi="Arial" w:cs="Arial"/>
          <w:sz w:val="24"/>
          <w:szCs w:val="24"/>
        </w:rPr>
      </w:pPr>
    </w:p>
    <w:p w14:paraId="54BB6A79" w14:textId="77777777" w:rsidR="00885CDB" w:rsidRDefault="00885CDB" w:rsidP="00885CDB">
      <w:pPr>
        <w:spacing w:line="360" w:lineRule="auto"/>
        <w:jc w:val="center"/>
        <w:rPr>
          <w:rFonts w:ascii="Arial" w:hAnsi="Arial" w:cs="Arial"/>
          <w:sz w:val="24"/>
          <w:szCs w:val="24"/>
        </w:rPr>
      </w:pPr>
      <w:r>
        <w:rPr>
          <w:rFonts w:ascii="Arial" w:hAnsi="Arial" w:cs="Arial"/>
          <w:sz w:val="24"/>
          <w:szCs w:val="24"/>
        </w:rPr>
        <w:t>Source – Nickerson, C. (2023)</w:t>
      </w:r>
    </w:p>
    <w:p w14:paraId="34F07C00" w14:textId="77777777" w:rsidR="00885CDB" w:rsidRDefault="00885CDB" w:rsidP="00885CDB">
      <w:pPr>
        <w:spacing w:line="360" w:lineRule="auto"/>
        <w:jc w:val="both"/>
        <w:rPr>
          <w:rFonts w:ascii="Arial" w:hAnsi="Arial" w:cs="Arial"/>
          <w:sz w:val="24"/>
          <w:szCs w:val="24"/>
        </w:rPr>
      </w:pPr>
    </w:p>
    <w:p w14:paraId="08D1CFE4" w14:textId="7BE38D78" w:rsidR="00885CDB" w:rsidRDefault="00885CDB" w:rsidP="00885CDB">
      <w:pPr>
        <w:spacing w:line="360" w:lineRule="auto"/>
        <w:jc w:val="both"/>
        <w:rPr>
          <w:rFonts w:ascii="Arial" w:hAnsi="Arial" w:cs="Arial"/>
          <w:sz w:val="24"/>
          <w:szCs w:val="24"/>
        </w:rPr>
      </w:pPr>
      <w:r>
        <w:rPr>
          <w:rFonts w:ascii="Arial" w:hAnsi="Arial" w:cs="Arial"/>
          <w:sz w:val="24"/>
          <w:szCs w:val="24"/>
        </w:rPr>
        <w:t xml:space="preserve">Firstly, motivating factors are those that are intrinsic to the job and therefore directly contribute towards job satisfaction, whereas hygiene factors are extrinsic and will often cause job dissatisfaction if not met (Nickerson, 2023). Talent development approaches, such as performance reviews or workplace surveys, can help identify areas of dissatisfaction and provide an opportunity to assess the discrepancies before disruptions occur (Indeed, 2023). Ensuring hygiene factors are met can allow the employee to focus on the intrinsic factors which can include advancement and growth within the organisation, whilst also setting a positive tone that any feedback will be </w:t>
      </w:r>
      <w:r>
        <w:rPr>
          <w:rFonts w:ascii="Arial" w:hAnsi="Arial" w:cs="Arial"/>
          <w:sz w:val="24"/>
          <w:szCs w:val="24"/>
        </w:rPr>
        <w:lastRenderedPageBreak/>
        <w:t>listen</w:t>
      </w:r>
      <w:r w:rsidR="00E92D8D">
        <w:rPr>
          <w:rFonts w:ascii="Arial" w:hAnsi="Arial" w:cs="Arial"/>
          <w:sz w:val="24"/>
          <w:szCs w:val="24"/>
        </w:rPr>
        <w:t>ed</w:t>
      </w:r>
      <w:r>
        <w:rPr>
          <w:rFonts w:ascii="Arial" w:hAnsi="Arial" w:cs="Arial"/>
          <w:sz w:val="24"/>
          <w:szCs w:val="24"/>
        </w:rPr>
        <w:t xml:space="preserve"> too (Alshmemri </w:t>
      </w:r>
      <w:r>
        <w:rPr>
          <w:rFonts w:ascii="Arial" w:hAnsi="Arial" w:cs="Arial"/>
          <w:i/>
          <w:iCs/>
          <w:sz w:val="24"/>
          <w:szCs w:val="24"/>
        </w:rPr>
        <w:t>et al,</w:t>
      </w:r>
      <w:r>
        <w:rPr>
          <w:rFonts w:ascii="Arial" w:hAnsi="Arial" w:cs="Arial"/>
          <w:sz w:val="24"/>
          <w:szCs w:val="24"/>
        </w:rPr>
        <w:t xml:space="preserve"> 2017). Additionally, this can also provide an opportunity for the organisation to make motivating factors more prevalent, in order to boost satisfaction and show the company is committed to employee growth with development opportunities (Alshmemri </w:t>
      </w:r>
      <w:r>
        <w:rPr>
          <w:rFonts w:ascii="Arial" w:hAnsi="Arial" w:cs="Arial"/>
          <w:i/>
          <w:iCs/>
          <w:sz w:val="24"/>
          <w:szCs w:val="24"/>
        </w:rPr>
        <w:t>et al,</w:t>
      </w:r>
      <w:r>
        <w:rPr>
          <w:rFonts w:ascii="Arial" w:hAnsi="Arial" w:cs="Arial"/>
          <w:sz w:val="24"/>
          <w:szCs w:val="24"/>
        </w:rPr>
        <w:t xml:space="preserve"> 2017). Consequently, motivators can therefore be included within talent </w:t>
      </w:r>
      <w:r w:rsidR="0043050E">
        <w:rPr>
          <w:rFonts w:ascii="Arial" w:hAnsi="Arial" w:cs="Arial"/>
          <w:sz w:val="24"/>
          <w:szCs w:val="24"/>
        </w:rPr>
        <w:t>management</w:t>
      </w:r>
      <w:r>
        <w:rPr>
          <w:rFonts w:ascii="Arial" w:hAnsi="Arial" w:cs="Arial"/>
          <w:sz w:val="24"/>
          <w:szCs w:val="24"/>
        </w:rPr>
        <w:t xml:space="preserve"> strategies in order to support a</w:t>
      </w:r>
      <w:r w:rsidR="00E92D8D">
        <w:rPr>
          <w:rFonts w:ascii="Arial" w:hAnsi="Arial" w:cs="Arial"/>
          <w:sz w:val="24"/>
          <w:szCs w:val="24"/>
        </w:rPr>
        <w:t xml:space="preserve"> </w:t>
      </w:r>
      <w:r>
        <w:rPr>
          <w:rFonts w:ascii="Arial" w:hAnsi="Arial" w:cs="Arial"/>
          <w:sz w:val="24"/>
          <w:szCs w:val="24"/>
        </w:rPr>
        <w:t xml:space="preserve">strong level of job satisfaction and an increased level of retention. </w:t>
      </w:r>
    </w:p>
    <w:p w14:paraId="742100AB" w14:textId="38B5DF91" w:rsidR="00885CDB" w:rsidRPr="00522346" w:rsidRDefault="00885CDB" w:rsidP="00885CDB">
      <w:pPr>
        <w:spacing w:line="360" w:lineRule="auto"/>
        <w:jc w:val="both"/>
        <w:rPr>
          <w:rFonts w:ascii="Arial" w:hAnsi="Arial" w:cs="Arial"/>
          <w:sz w:val="24"/>
          <w:szCs w:val="24"/>
        </w:rPr>
      </w:pPr>
      <w:r>
        <w:rPr>
          <w:rFonts w:ascii="Arial" w:hAnsi="Arial" w:cs="Arial"/>
          <w:sz w:val="24"/>
          <w:szCs w:val="24"/>
        </w:rPr>
        <w:t xml:space="preserve">On the other hand, Daniel Pink considers a more modern approach to motivation and employee satisfaction as he argues theories posed by both Maslow and Herzberg are becoming outdated </w:t>
      </w:r>
      <w:r w:rsidRPr="00684323">
        <w:rPr>
          <w:rFonts w:ascii="Arial" w:hAnsi="Arial" w:cs="Arial"/>
          <w:sz w:val="24"/>
          <w:szCs w:val="24"/>
        </w:rPr>
        <w:t>(Rustaggi, 2020).</w:t>
      </w:r>
      <w:r>
        <w:rPr>
          <w:rFonts w:ascii="Arial" w:hAnsi="Arial" w:cs="Arial"/>
          <w:sz w:val="24"/>
          <w:szCs w:val="24"/>
        </w:rPr>
        <w:t xml:space="preserve"> In 2009, Pink published the book ‘Drive-the surprising truth about what motivates us,’ which highlights the effectiveness of three intrinsic element</w:t>
      </w:r>
      <w:r w:rsidR="00300BDC">
        <w:rPr>
          <w:rFonts w:ascii="Arial" w:hAnsi="Arial" w:cs="Arial"/>
          <w:sz w:val="24"/>
          <w:szCs w:val="24"/>
        </w:rPr>
        <w:t>s</w:t>
      </w:r>
      <w:r>
        <w:rPr>
          <w:rFonts w:ascii="Arial" w:hAnsi="Arial" w:cs="Arial"/>
          <w:sz w:val="24"/>
          <w:szCs w:val="24"/>
        </w:rPr>
        <w:t xml:space="preserve"> to motivation: autonomy, mastery and purpose (Pink, 2018). Autonomy links to the aspiration to have control and give direction to our own lives, whilst mastery looks at the desire to continually improve at something significant to the individual </w:t>
      </w:r>
      <w:r w:rsidRPr="00684323">
        <w:rPr>
          <w:rFonts w:ascii="Arial" w:hAnsi="Arial" w:cs="Arial"/>
          <w:sz w:val="24"/>
          <w:szCs w:val="24"/>
        </w:rPr>
        <w:t>(Rustaggi, 2020).</w:t>
      </w:r>
      <w:r>
        <w:rPr>
          <w:rFonts w:ascii="Arial" w:hAnsi="Arial" w:cs="Arial"/>
          <w:sz w:val="24"/>
          <w:szCs w:val="24"/>
        </w:rPr>
        <w:t xml:space="preserve"> Purpose then involve</w:t>
      </w:r>
      <w:r w:rsidR="00E92D8D">
        <w:rPr>
          <w:rFonts w:ascii="Arial" w:hAnsi="Arial" w:cs="Arial"/>
          <w:sz w:val="24"/>
          <w:szCs w:val="24"/>
        </w:rPr>
        <w:t>s</w:t>
      </w:r>
      <w:r>
        <w:rPr>
          <w:rFonts w:ascii="Arial" w:hAnsi="Arial" w:cs="Arial"/>
          <w:sz w:val="24"/>
          <w:szCs w:val="24"/>
        </w:rPr>
        <w:t xml:space="preserve"> doing something that matters and trying to make a difference, which can often show links to an entrepreneurial mindset (Exon, 2023). Pink argues that to encourage true motivation from an individual, they need to foster an environment that values autonomy, embraces challenges and work</w:t>
      </w:r>
      <w:r w:rsidR="00E92D8D">
        <w:rPr>
          <w:rFonts w:ascii="Arial" w:hAnsi="Arial" w:cs="Arial"/>
          <w:sz w:val="24"/>
          <w:szCs w:val="24"/>
        </w:rPr>
        <w:t>s</w:t>
      </w:r>
      <w:r>
        <w:rPr>
          <w:rFonts w:ascii="Arial" w:hAnsi="Arial" w:cs="Arial"/>
          <w:sz w:val="24"/>
          <w:szCs w:val="24"/>
        </w:rPr>
        <w:t xml:space="preserve"> towards a higher purpose (Kure </w:t>
      </w:r>
      <w:r>
        <w:rPr>
          <w:rFonts w:ascii="Arial" w:hAnsi="Arial" w:cs="Arial"/>
          <w:i/>
          <w:iCs/>
          <w:sz w:val="24"/>
          <w:szCs w:val="24"/>
        </w:rPr>
        <w:t xml:space="preserve">et al, </w:t>
      </w:r>
      <w:r>
        <w:rPr>
          <w:rFonts w:ascii="Arial" w:hAnsi="Arial" w:cs="Arial"/>
          <w:sz w:val="24"/>
          <w:szCs w:val="24"/>
        </w:rPr>
        <w:t xml:space="preserve">2018). A higher and more genuine level of motivation in the workplace can in turn support a better employee culture, which should lead to higher level of engagement and greater employee retention (Sharma, 2023). Organisations can therefore be encouraged to align their talent development plans with this more modern approach to motivation. For example, allow employees the opportunity to select their own learning paths, continually provide coaching and feedback to facilitate learning and continued development and also highlight how an employee’s growth contributes to the company’s overall vision (Choi, 2017). Therefore, by putting more ownership on the intrinsic motivation factors and collectively working alongside the employee with the talent development plan can result in a stronger level of connection with the organisation and higher level of engagement. </w:t>
      </w:r>
    </w:p>
    <w:p w14:paraId="31238BB8" w14:textId="5CA8EC8D" w:rsidR="00885CDB" w:rsidRDefault="00885CDB" w:rsidP="00AC5A76">
      <w:pPr>
        <w:pStyle w:val="Heading2"/>
      </w:pPr>
      <w:bookmarkStart w:id="16" w:name="_Toc156326856"/>
      <w:r w:rsidRPr="008802EA">
        <w:t>Talent Management Models</w:t>
      </w:r>
      <w:bookmarkEnd w:id="16"/>
      <w:r w:rsidRPr="008802EA">
        <w:t xml:space="preserve"> </w:t>
      </w:r>
    </w:p>
    <w:p w14:paraId="3BB3E564" w14:textId="77777777" w:rsidR="00885CDB" w:rsidRDefault="00885CDB" w:rsidP="00885CDB"/>
    <w:p w14:paraId="7F73F51B" w14:textId="38EE6A55" w:rsidR="00885CDB" w:rsidRPr="00530137" w:rsidRDefault="00885CDB" w:rsidP="00885CDB">
      <w:pPr>
        <w:spacing w:line="360" w:lineRule="auto"/>
        <w:jc w:val="both"/>
        <w:rPr>
          <w:rFonts w:ascii="Arial" w:hAnsi="Arial" w:cs="Arial"/>
          <w:sz w:val="24"/>
          <w:szCs w:val="24"/>
        </w:rPr>
      </w:pPr>
      <w:r w:rsidRPr="00530137">
        <w:rPr>
          <w:rFonts w:ascii="Arial" w:hAnsi="Arial" w:cs="Arial"/>
          <w:sz w:val="24"/>
          <w:szCs w:val="24"/>
        </w:rPr>
        <w:t xml:space="preserve">Talent management is a continuous process and involves managing the workforce so people stay engaged and meet the business goals </w:t>
      </w:r>
      <w:r w:rsidR="00E92D8D" w:rsidRPr="00530137">
        <w:rPr>
          <w:rFonts w:ascii="Arial" w:hAnsi="Arial" w:cs="Arial"/>
          <w:sz w:val="24"/>
          <w:szCs w:val="24"/>
        </w:rPr>
        <w:t xml:space="preserve">more productively </w:t>
      </w:r>
      <w:r w:rsidRPr="00530137">
        <w:rPr>
          <w:rFonts w:ascii="Arial" w:hAnsi="Arial" w:cs="Arial"/>
          <w:sz w:val="24"/>
          <w:szCs w:val="24"/>
        </w:rPr>
        <w:t>(</w:t>
      </w:r>
      <w:r>
        <w:rPr>
          <w:rFonts w:ascii="Arial" w:hAnsi="Arial" w:cs="Arial"/>
          <w:sz w:val="24"/>
          <w:szCs w:val="24"/>
        </w:rPr>
        <w:t>Holliday, 2020</w:t>
      </w:r>
      <w:r w:rsidRPr="00530137">
        <w:rPr>
          <w:rFonts w:ascii="Arial" w:hAnsi="Arial" w:cs="Arial"/>
          <w:sz w:val="24"/>
          <w:szCs w:val="24"/>
        </w:rPr>
        <w:t>). In this study, definition of talent management ha</w:t>
      </w:r>
      <w:r w:rsidR="00E92D8D">
        <w:rPr>
          <w:rFonts w:ascii="Arial" w:hAnsi="Arial" w:cs="Arial"/>
          <w:sz w:val="24"/>
          <w:szCs w:val="24"/>
        </w:rPr>
        <w:t>s</w:t>
      </w:r>
      <w:r w:rsidRPr="00530137">
        <w:rPr>
          <w:rFonts w:ascii="Arial" w:hAnsi="Arial" w:cs="Arial"/>
          <w:sz w:val="24"/>
          <w:szCs w:val="24"/>
        </w:rPr>
        <w:t xml:space="preserve"> been discussed and support</w:t>
      </w:r>
      <w:r w:rsidR="00E92D8D">
        <w:rPr>
          <w:rFonts w:ascii="Arial" w:hAnsi="Arial" w:cs="Arial"/>
          <w:sz w:val="24"/>
          <w:szCs w:val="24"/>
        </w:rPr>
        <w:t>s</w:t>
      </w:r>
      <w:r w:rsidRPr="00530137">
        <w:rPr>
          <w:rFonts w:ascii="Arial" w:hAnsi="Arial" w:cs="Arial"/>
          <w:sz w:val="24"/>
          <w:szCs w:val="24"/>
        </w:rPr>
        <w:t xml:space="preserve"> John </w:t>
      </w:r>
      <w:r w:rsidRPr="00530137">
        <w:rPr>
          <w:rFonts w:ascii="Arial" w:hAnsi="Arial" w:cs="Arial"/>
          <w:sz w:val="24"/>
          <w:szCs w:val="24"/>
        </w:rPr>
        <w:lastRenderedPageBreak/>
        <w:t>Bersin</w:t>
      </w:r>
      <w:r w:rsidR="00E92D8D">
        <w:rPr>
          <w:rFonts w:ascii="Arial" w:hAnsi="Arial" w:cs="Arial"/>
          <w:sz w:val="24"/>
          <w:szCs w:val="24"/>
        </w:rPr>
        <w:t>’s</w:t>
      </w:r>
      <w:r w:rsidRPr="00530137">
        <w:rPr>
          <w:rFonts w:ascii="Arial" w:hAnsi="Arial" w:cs="Arial"/>
          <w:sz w:val="24"/>
          <w:szCs w:val="24"/>
        </w:rPr>
        <w:t xml:space="preserve"> view that the process must involve steps for recruitment, training, supporting and rewarding people who create value through their work (Bersin, 2019). </w:t>
      </w:r>
    </w:p>
    <w:p w14:paraId="1E8F0D76" w14:textId="77777777" w:rsidR="00885CDB" w:rsidRDefault="00885CDB" w:rsidP="00885CDB"/>
    <w:p w14:paraId="71043D0F" w14:textId="0FDB2C21" w:rsidR="00885CDB" w:rsidRPr="00F20D79" w:rsidRDefault="00885CDB" w:rsidP="00885CDB"/>
    <w:p w14:paraId="4AA75672" w14:textId="0E4DF1D8" w:rsidR="00885CDB" w:rsidRPr="008802EA" w:rsidRDefault="00885CDB" w:rsidP="00885CDB">
      <w:pPr>
        <w:spacing w:line="360" w:lineRule="auto"/>
        <w:rPr>
          <w:rFonts w:asciiTheme="minorBidi" w:hAnsiTheme="minorBidi"/>
          <w:sz w:val="24"/>
          <w:szCs w:val="24"/>
        </w:rPr>
      </w:pPr>
    </w:p>
    <w:p w14:paraId="10AC1FC5" w14:textId="48994692" w:rsidR="00885CDB" w:rsidRDefault="005D62F4" w:rsidP="00885CDB">
      <w:pPr>
        <w:spacing w:line="360" w:lineRule="auto"/>
        <w:rPr>
          <w:rFonts w:asciiTheme="minorBidi" w:hAnsiTheme="minorBidi"/>
          <w:sz w:val="24"/>
          <w:szCs w:val="24"/>
        </w:rPr>
      </w:pPr>
      <w:r>
        <w:rPr>
          <w:noProof/>
        </w:rPr>
        <w:drawing>
          <wp:anchor distT="0" distB="0" distL="114300" distR="114300" simplePos="0" relativeHeight="251662336" behindDoc="1" locked="0" layoutInCell="1" allowOverlap="1" wp14:anchorId="7E4CF3A2" wp14:editId="02A0043F">
            <wp:simplePos x="0" y="0"/>
            <wp:positionH relativeFrom="column">
              <wp:posOffset>764629</wp:posOffset>
            </wp:positionH>
            <wp:positionV relativeFrom="paragraph">
              <wp:posOffset>-646961</wp:posOffset>
            </wp:positionV>
            <wp:extent cx="4114800" cy="2878901"/>
            <wp:effectExtent l="0" t="0" r="0" b="0"/>
            <wp:wrapNone/>
            <wp:docPr id="1835562732" name="Picture 1" descr="A diagram of 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562732" name="Picture 1" descr="A diagram of a diagram of a compan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14800" cy="2878901"/>
                    </a:xfrm>
                    <a:prstGeom prst="rect">
                      <a:avLst/>
                    </a:prstGeom>
                  </pic:spPr>
                </pic:pic>
              </a:graphicData>
            </a:graphic>
            <wp14:sizeRelH relativeFrom="margin">
              <wp14:pctWidth>0</wp14:pctWidth>
            </wp14:sizeRelH>
            <wp14:sizeRelV relativeFrom="margin">
              <wp14:pctHeight>0</wp14:pctHeight>
            </wp14:sizeRelV>
          </wp:anchor>
        </w:drawing>
      </w:r>
    </w:p>
    <w:p w14:paraId="364B7F91" w14:textId="6F7F5174" w:rsidR="00885CDB" w:rsidRDefault="00885CDB" w:rsidP="00885CDB">
      <w:pPr>
        <w:spacing w:line="360" w:lineRule="auto"/>
        <w:rPr>
          <w:rFonts w:asciiTheme="minorBidi" w:hAnsiTheme="minorBidi"/>
          <w:sz w:val="24"/>
          <w:szCs w:val="24"/>
        </w:rPr>
      </w:pPr>
    </w:p>
    <w:p w14:paraId="09699D98" w14:textId="1D6977A6" w:rsidR="00885CDB" w:rsidRDefault="00885CDB" w:rsidP="00885CDB">
      <w:pPr>
        <w:spacing w:line="360" w:lineRule="auto"/>
        <w:rPr>
          <w:rFonts w:asciiTheme="minorBidi" w:hAnsiTheme="minorBidi"/>
          <w:sz w:val="24"/>
          <w:szCs w:val="24"/>
        </w:rPr>
      </w:pPr>
    </w:p>
    <w:p w14:paraId="33CF815F" w14:textId="34686137" w:rsidR="00885CDB" w:rsidRDefault="00885CDB" w:rsidP="00885CDB">
      <w:pPr>
        <w:spacing w:line="360" w:lineRule="auto"/>
        <w:rPr>
          <w:rFonts w:asciiTheme="minorBidi" w:hAnsiTheme="minorBidi"/>
          <w:sz w:val="24"/>
          <w:szCs w:val="24"/>
        </w:rPr>
      </w:pPr>
    </w:p>
    <w:p w14:paraId="3AA2F958" w14:textId="15CC026D" w:rsidR="00885CDB" w:rsidRDefault="00885CDB" w:rsidP="00885CDB">
      <w:pPr>
        <w:spacing w:line="360" w:lineRule="auto"/>
        <w:jc w:val="both"/>
        <w:rPr>
          <w:rFonts w:asciiTheme="minorBidi" w:hAnsiTheme="minorBidi"/>
          <w:sz w:val="24"/>
          <w:szCs w:val="24"/>
        </w:rPr>
      </w:pPr>
    </w:p>
    <w:p w14:paraId="4F3E8B0D" w14:textId="32B40F14" w:rsidR="00B62333" w:rsidRDefault="00B62333" w:rsidP="00885CDB">
      <w:pPr>
        <w:spacing w:line="360" w:lineRule="auto"/>
        <w:jc w:val="both"/>
        <w:rPr>
          <w:rFonts w:asciiTheme="minorBidi" w:hAnsiTheme="minorBidi"/>
          <w:sz w:val="24"/>
          <w:szCs w:val="24"/>
        </w:rPr>
      </w:pPr>
    </w:p>
    <w:p w14:paraId="3A4E32F4" w14:textId="40B33C85" w:rsidR="00B62333" w:rsidRDefault="005D62F4" w:rsidP="00885CDB">
      <w:pPr>
        <w:spacing w:line="360" w:lineRule="auto"/>
        <w:jc w:val="both"/>
        <w:rPr>
          <w:rFonts w:asciiTheme="minorBidi" w:hAnsiTheme="minorBidi"/>
          <w:sz w:val="24"/>
          <w:szCs w:val="24"/>
        </w:rPr>
      </w:pPr>
      <w:r>
        <w:rPr>
          <w:rFonts w:asciiTheme="minorBidi" w:hAnsiTheme="minorBidi"/>
          <w:noProof/>
          <w:sz w:val="24"/>
          <w:szCs w:val="24"/>
        </w:rPr>
        <mc:AlternateContent>
          <mc:Choice Requires="wps">
            <w:drawing>
              <wp:anchor distT="0" distB="0" distL="114300" distR="114300" simplePos="0" relativeHeight="251663360" behindDoc="0" locked="0" layoutInCell="1" allowOverlap="1" wp14:anchorId="473A7DBB" wp14:editId="4AFB6670">
                <wp:simplePos x="0" y="0"/>
                <wp:positionH relativeFrom="column">
                  <wp:posOffset>1439545</wp:posOffset>
                </wp:positionH>
                <wp:positionV relativeFrom="paragraph">
                  <wp:posOffset>42545</wp:posOffset>
                </wp:positionV>
                <wp:extent cx="2486025" cy="600075"/>
                <wp:effectExtent l="0" t="0" r="9525" b="9525"/>
                <wp:wrapNone/>
                <wp:docPr id="1522123947" name="Text Box 1"/>
                <wp:cNvGraphicFramePr/>
                <a:graphic xmlns:a="http://schemas.openxmlformats.org/drawingml/2006/main">
                  <a:graphicData uri="http://schemas.microsoft.com/office/word/2010/wordprocessingShape">
                    <wps:wsp>
                      <wps:cNvSpPr txBox="1"/>
                      <wps:spPr>
                        <a:xfrm>
                          <a:off x="0" y="0"/>
                          <a:ext cx="2486025" cy="600075"/>
                        </a:xfrm>
                        <a:prstGeom prst="rect">
                          <a:avLst/>
                        </a:prstGeom>
                        <a:solidFill>
                          <a:schemeClr val="lt1"/>
                        </a:solidFill>
                        <a:ln w="6350">
                          <a:noFill/>
                        </a:ln>
                      </wps:spPr>
                      <wps:txbx>
                        <w:txbxContent>
                          <w:p w14:paraId="6C01BECA" w14:textId="77777777" w:rsidR="00885CDB" w:rsidRPr="005C66CD" w:rsidRDefault="00885CDB" w:rsidP="00885CDB">
                            <w:pPr>
                              <w:jc w:val="center"/>
                              <w:rPr>
                                <w:rFonts w:ascii="Arial" w:hAnsi="Arial" w:cs="Arial"/>
                                <w:sz w:val="24"/>
                                <w:szCs w:val="24"/>
                              </w:rPr>
                            </w:pPr>
                            <w:r w:rsidRPr="005C66CD">
                              <w:rPr>
                                <w:rFonts w:ascii="Arial" w:hAnsi="Arial" w:cs="Arial"/>
                                <w:sz w:val="24"/>
                                <w:szCs w:val="24"/>
                              </w:rPr>
                              <w:t>Source - Schreiber-Shearer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3A7DBB" id="Text Box 1" o:spid="_x0000_s1028" type="#_x0000_t202" style="position:absolute;left:0;text-align:left;margin-left:113.35pt;margin-top:3.35pt;width:195.75pt;height:4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" fillcolor="white [3201]" stroked="f" strokeweight=".5pt">
                <v:textbox>
                  <w:txbxContent>
                    <w:p w14:paraId="6C01BECA" w14:textId="77777777" w:rsidR="00885CDB" w:rsidRPr="005C66CD" w:rsidRDefault="00885CDB" w:rsidP="00885CDB">
                      <w:pPr>
                        <w:jc w:val="center"/>
                        <w:rPr>
                          <w:rFonts w:ascii="Arial" w:hAnsi="Arial" w:cs="Arial"/>
                          <w:sz w:val="24"/>
                          <w:szCs w:val="24"/>
                        </w:rPr>
                      </w:pPr>
                      <w:r w:rsidRPr="005C66CD">
                        <w:rPr>
                          <w:rFonts w:ascii="Arial" w:hAnsi="Arial" w:cs="Arial"/>
                          <w:sz w:val="24"/>
                          <w:szCs w:val="24"/>
                        </w:rPr>
                        <w:t>Source - Schreiber-Shearer (2021)</w:t>
                      </w:r>
                    </w:p>
                  </w:txbxContent>
                </v:textbox>
              </v:shape>
            </w:pict>
          </mc:Fallback>
        </mc:AlternateContent>
      </w:r>
    </w:p>
    <w:p w14:paraId="2FC76B28" w14:textId="77777777" w:rsidR="005D62F4" w:rsidRDefault="005D62F4" w:rsidP="00885CDB">
      <w:pPr>
        <w:spacing w:line="360" w:lineRule="auto"/>
        <w:jc w:val="both"/>
        <w:rPr>
          <w:rFonts w:asciiTheme="minorBidi" w:hAnsiTheme="minorBidi"/>
          <w:sz w:val="24"/>
          <w:szCs w:val="24"/>
        </w:rPr>
      </w:pPr>
    </w:p>
    <w:p w14:paraId="19448B06" w14:textId="1C4CADF3"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For Bersin, the talent management process is circular and starts with workforce planning as he highlights the importance of knowing what talent would look like in each organisation (Bersin, 2019). He also highlighted the importance of integrating talent management with the employee lifecycle as leaders will understand what is required or what needs to be prioritised at each stage (Holliday, 2020). By implementing an integrated talent management model it relies not only on the HR function but more importantly on the process of managing people as individuals (Schreiber-Shearer, 2021). For example, area managers might be conducting succession plans for a particular department or location and so by adopting this approach it allows for consideration o</w:t>
      </w:r>
      <w:r w:rsidR="00E92D8D">
        <w:rPr>
          <w:rFonts w:asciiTheme="minorBidi" w:hAnsiTheme="minorBidi"/>
          <w:sz w:val="24"/>
          <w:szCs w:val="24"/>
        </w:rPr>
        <w:t>f</w:t>
      </w:r>
      <w:r>
        <w:rPr>
          <w:rFonts w:asciiTheme="minorBidi" w:hAnsiTheme="minorBidi"/>
          <w:sz w:val="24"/>
          <w:szCs w:val="24"/>
        </w:rPr>
        <w:t xml:space="preserve"> who is the right candidate to attract that will match </w:t>
      </w:r>
      <w:r w:rsidR="00234D53">
        <w:rPr>
          <w:rFonts w:asciiTheme="minorBidi" w:hAnsiTheme="minorBidi"/>
          <w:sz w:val="24"/>
          <w:szCs w:val="24"/>
        </w:rPr>
        <w:t>the</w:t>
      </w:r>
      <w:r w:rsidR="00334F84">
        <w:rPr>
          <w:rFonts w:asciiTheme="minorBidi" w:hAnsiTheme="minorBidi"/>
          <w:sz w:val="24"/>
          <w:szCs w:val="24"/>
        </w:rPr>
        <w:t xml:space="preserve"> </w:t>
      </w:r>
      <w:r>
        <w:rPr>
          <w:rFonts w:asciiTheme="minorBidi" w:hAnsiTheme="minorBidi"/>
          <w:sz w:val="24"/>
          <w:szCs w:val="24"/>
        </w:rPr>
        <w:t xml:space="preserve">culture or which internal employee is on the right </w:t>
      </w:r>
      <w:r w:rsidR="008F2790">
        <w:rPr>
          <w:rFonts w:asciiTheme="minorBidi" w:hAnsiTheme="minorBidi"/>
          <w:sz w:val="24"/>
          <w:szCs w:val="24"/>
        </w:rPr>
        <w:t xml:space="preserve">path </w:t>
      </w:r>
      <w:r>
        <w:rPr>
          <w:rFonts w:asciiTheme="minorBidi" w:hAnsiTheme="minorBidi"/>
          <w:sz w:val="24"/>
          <w:szCs w:val="24"/>
        </w:rPr>
        <w:t xml:space="preserve">to be on the next development plan (Bersin, 2010). The model allows for a more individualised approach, rather than too much focus and responsibility coming from the HR function of an organisation. </w:t>
      </w:r>
    </w:p>
    <w:p w14:paraId="759627CA" w14:textId="6793D89D"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 xml:space="preserve">There are a variety of different talent management models, but each one poses a similar message. Most researchers categories talent management into four steps, attract, deploy, develop and assess (Holliday, 2020). These steps are also evident in </w:t>
      </w:r>
      <w:r>
        <w:rPr>
          <w:rFonts w:asciiTheme="minorBidi" w:hAnsiTheme="minorBidi"/>
          <w:sz w:val="24"/>
          <w:szCs w:val="24"/>
        </w:rPr>
        <w:lastRenderedPageBreak/>
        <w:t xml:space="preserve">research by Bersin as he makes links between talent management and the employee lifecycle. Thomas (2022) states that it is important for talent management to begin right at the start of an </w:t>
      </w:r>
      <w:r w:rsidR="00334F84">
        <w:rPr>
          <w:rFonts w:asciiTheme="minorBidi" w:hAnsiTheme="minorBidi"/>
          <w:sz w:val="24"/>
          <w:szCs w:val="24"/>
        </w:rPr>
        <w:t>employee’s</w:t>
      </w:r>
      <w:r>
        <w:rPr>
          <w:rFonts w:asciiTheme="minorBidi" w:hAnsiTheme="minorBidi"/>
          <w:sz w:val="24"/>
          <w:szCs w:val="24"/>
        </w:rPr>
        <w:t xml:space="preserve"> journey and so setting a clear aim as to ‘what talent is to us’ is important when attracting the right calibre of people. Once this process is imbedded, the development and management of talent can take place to ensure the employee is supported to thrive within the organisation and ultimately support the business goals (Holliday, 2020). </w:t>
      </w:r>
    </w:p>
    <w:p w14:paraId="1C815C95" w14:textId="141972EE"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However, Thomas (2022) alternatively argues that the process is no longer this straightforward as there has been a huge shift since the pandemic in the amount of talent available</w:t>
      </w:r>
      <w:r w:rsidR="008F2790">
        <w:rPr>
          <w:rFonts w:asciiTheme="minorBidi" w:hAnsiTheme="minorBidi"/>
          <w:sz w:val="24"/>
          <w:szCs w:val="24"/>
        </w:rPr>
        <w:t>,</w:t>
      </w:r>
      <w:r>
        <w:rPr>
          <w:rFonts w:asciiTheme="minorBidi" w:hAnsiTheme="minorBidi"/>
          <w:sz w:val="24"/>
          <w:szCs w:val="24"/>
        </w:rPr>
        <w:t xml:space="preserve"> and so it become</w:t>
      </w:r>
      <w:r w:rsidR="008F2790">
        <w:rPr>
          <w:rFonts w:asciiTheme="minorBidi" w:hAnsiTheme="minorBidi"/>
          <w:sz w:val="24"/>
          <w:szCs w:val="24"/>
        </w:rPr>
        <w:t>s</w:t>
      </w:r>
      <w:r>
        <w:rPr>
          <w:rFonts w:asciiTheme="minorBidi" w:hAnsiTheme="minorBidi"/>
          <w:sz w:val="24"/>
          <w:szCs w:val="24"/>
        </w:rPr>
        <w:t xml:space="preserve"> increasingly important to still focus on attraction, without letting the business suffer at the same time. Additionally, due to a cultural change in workplace expectations and individuals re</w:t>
      </w:r>
      <w:r w:rsidR="008F2790">
        <w:rPr>
          <w:rFonts w:asciiTheme="minorBidi" w:hAnsiTheme="minorBidi"/>
          <w:sz w:val="24"/>
          <w:szCs w:val="24"/>
        </w:rPr>
        <w:t>-</w:t>
      </w:r>
      <w:r>
        <w:rPr>
          <w:rFonts w:asciiTheme="minorBidi" w:hAnsiTheme="minorBidi"/>
          <w:sz w:val="24"/>
          <w:szCs w:val="24"/>
        </w:rPr>
        <w:t>evaluating the concept of work-life balance, it has resulted in many organisations looking a</w:t>
      </w:r>
      <w:r w:rsidR="008F2790">
        <w:rPr>
          <w:rFonts w:asciiTheme="minorBidi" w:hAnsiTheme="minorBidi"/>
          <w:sz w:val="24"/>
          <w:szCs w:val="24"/>
        </w:rPr>
        <w:t>t</w:t>
      </w:r>
      <w:r>
        <w:rPr>
          <w:rFonts w:asciiTheme="minorBidi" w:hAnsiTheme="minorBidi"/>
          <w:sz w:val="24"/>
          <w:szCs w:val="24"/>
        </w:rPr>
        <w:t xml:space="preserve"> adapted employment models, with more part-time or temporary employees</w:t>
      </w:r>
      <w:r w:rsidR="008F2790">
        <w:rPr>
          <w:rFonts w:asciiTheme="minorBidi" w:hAnsiTheme="minorBidi"/>
          <w:sz w:val="24"/>
          <w:szCs w:val="24"/>
        </w:rPr>
        <w:t xml:space="preserve"> </w:t>
      </w:r>
      <w:r>
        <w:rPr>
          <w:rFonts w:asciiTheme="minorBidi" w:hAnsiTheme="minorBidi"/>
          <w:sz w:val="24"/>
          <w:szCs w:val="24"/>
        </w:rPr>
        <w:t>(Juneja, 2023). This poses another challenge in the development or management stage of many talent management models because goals for these individuals might be different and leaders might need to consider cost implications of supporting such a diverse workforce (Juneja, 2023). Therefore, this can further highlight the importance of the previously discussed social-exchange theory</w:t>
      </w:r>
      <w:r w:rsidR="008F2790">
        <w:rPr>
          <w:rFonts w:asciiTheme="minorBidi" w:hAnsiTheme="minorBidi"/>
          <w:sz w:val="24"/>
          <w:szCs w:val="24"/>
        </w:rPr>
        <w:t>,</w:t>
      </w:r>
      <w:r>
        <w:rPr>
          <w:rFonts w:asciiTheme="minorBidi" w:hAnsiTheme="minorBidi"/>
          <w:sz w:val="24"/>
          <w:szCs w:val="24"/>
        </w:rPr>
        <w:t xml:space="preserve"> because it will be essential for employers to align values with individual expectations</w:t>
      </w:r>
      <w:r w:rsidR="008F2790">
        <w:rPr>
          <w:rFonts w:asciiTheme="minorBidi" w:hAnsiTheme="minorBidi"/>
          <w:sz w:val="24"/>
          <w:szCs w:val="24"/>
        </w:rPr>
        <w:t>,</w:t>
      </w:r>
      <w:r>
        <w:rPr>
          <w:rFonts w:asciiTheme="minorBidi" w:hAnsiTheme="minorBidi"/>
          <w:sz w:val="24"/>
          <w:szCs w:val="24"/>
        </w:rPr>
        <w:t xml:space="preserve"> and find ways of maximising the opportunities to build positive working relationships (Sopiars, 2022). </w:t>
      </w:r>
    </w:p>
    <w:p w14:paraId="29C97EB2" w14:textId="27F46759"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Overall, it can be said that talent management</w:t>
      </w:r>
      <w:r w:rsidR="0017468D">
        <w:rPr>
          <w:rFonts w:asciiTheme="minorBidi" w:hAnsiTheme="minorBidi"/>
          <w:sz w:val="24"/>
          <w:szCs w:val="24"/>
        </w:rPr>
        <w:t xml:space="preserve"> </w:t>
      </w:r>
      <w:r w:rsidR="00B0054B">
        <w:rPr>
          <w:rFonts w:asciiTheme="minorBidi" w:hAnsiTheme="minorBidi"/>
          <w:sz w:val="24"/>
          <w:szCs w:val="24"/>
        </w:rPr>
        <w:t>should</w:t>
      </w:r>
      <w:r>
        <w:rPr>
          <w:rFonts w:asciiTheme="minorBidi" w:hAnsiTheme="minorBidi"/>
          <w:sz w:val="24"/>
          <w:szCs w:val="24"/>
        </w:rPr>
        <w:t xml:space="preserve"> incorporate many stages throughout the employee lifecycle as it must begin with attracting the right people from the start. Some difference</w:t>
      </w:r>
      <w:r w:rsidR="00B0054B">
        <w:rPr>
          <w:rFonts w:asciiTheme="minorBidi" w:hAnsiTheme="minorBidi"/>
          <w:sz w:val="24"/>
          <w:szCs w:val="24"/>
        </w:rPr>
        <w:t>s</w:t>
      </w:r>
      <w:r>
        <w:rPr>
          <w:rFonts w:asciiTheme="minorBidi" w:hAnsiTheme="minorBidi"/>
          <w:sz w:val="24"/>
          <w:szCs w:val="24"/>
        </w:rPr>
        <w:t xml:space="preserve"> have been highlighted between models, with the common theme occurring when it comes to developing the ‘talent’ and treating each as an individual (Thomas, 2022). This view is also more supported in the modern workplace as expectations have changed</w:t>
      </w:r>
      <w:r w:rsidR="008F2790">
        <w:rPr>
          <w:rFonts w:asciiTheme="minorBidi" w:hAnsiTheme="minorBidi"/>
          <w:sz w:val="24"/>
          <w:szCs w:val="24"/>
        </w:rPr>
        <w:t>,</w:t>
      </w:r>
      <w:r>
        <w:rPr>
          <w:rFonts w:asciiTheme="minorBidi" w:hAnsiTheme="minorBidi"/>
          <w:sz w:val="24"/>
          <w:szCs w:val="24"/>
        </w:rPr>
        <w:t xml:space="preserve"> and so personalisation and autonomy within the talent development process is vital to its success and can lead to positive outcomes, such as increased satisfaction, engagement and higher levels of retention.  </w:t>
      </w:r>
    </w:p>
    <w:p w14:paraId="78BFA83F" w14:textId="77777777" w:rsidR="00885CDB" w:rsidRDefault="00885CDB"/>
    <w:p w14:paraId="6B285DDD" w14:textId="77777777" w:rsidR="00885CDB" w:rsidRDefault="00885CDB"/>
    <w:p w14:paraId="12B92247" w14:textId="77777777" w:rsidR="00885CDB" w:rsidRDefault="00885CDB"/>
    <w:p w14:paraId="6965E180" w14:textId="2A643F00" w:rsidR="0017557F" w:rsidRDefault="0017557F" w:rsidP="0017557F">
      <w:pPr>
        <w:pStyle w:val="Heading1"/>
      </w:pPr>
      <w:bookmarkStart w:id="17" w:name="_Toc156326857"/>
      <w:r>
        <w:lastRenderedPageBreak/>
        <w:t>Chapter Three – Research Methodology</w:t>
      </w:r>
      <w:bookmarkEnd w:id="17"/>
      <w:r>
        <w:t xml:space="preserve"> </w:t>
      </w:r>
    </w:p>
    <w:p w14:paraId="24A95E66" w14:textId="77777777" w:rsidR="00AC5A76" w:rsidRPr="00AC5A76" w:rsidRDefault="00AC5A76" w:rsidP="00AC5A76"/>
    <w:p w14:paraId="775847A8" w14:textId="3E4147A2" w:rsidR="00885CDB" w:rsidRDefault="00885CDB" w:rsidP="00AC5A76">
      <w:pPr>
        <w:pStyle w:val="Heading2"/>
      </w:pPr>
      <w:bookmarkStart w:id="18" w:name="_Toc156326858"/>
      <w:r>
        <w:t>M</w:t>
      </w:r>
      <w:r w:rsidRPr="00AC5A76">
        <w:rPr>
          <w:rStyle w:val="Heading2Char"/>
        </w:rPr>
        <w:t>ethodology</w:t>
      </w:r>
      <w:bookmarkEnd w:id="18"/>
    </w:p>
    <w:p w14:paraId="10C1E6A1" w14:textId="77777777" w:rsidR="00885CDB" w:rsidRPr="00020460" w:rsidRDefault="00885CDB" w:rsidP="00885CDB">
      <w:pPr>
        <w:spacing w:line="360" w:lineRule="auto"/>
        <w:jc w:val="both"/>
        <w:rPr>
          <w:rFonts w:cstheme="minorHAnsi"/>
          <w:sz w:val="24"/>
          <w:szCs w:val="24"/>
        </w:rPr>
      </w:pPr>
    </w:p>
    <w:p w14:paraId="79B965DB" w14:textId="4F15D5B2" w:rsidR="00885CDB" w:rsidRPr="00CC5661" w:rsidRDefault="00885CDB" w:rsidP="00BF0126">
      <w:pPr>
        <w:spacing w:line="360" w:lineRule="auto"/>
        <w:jc w:val="both"/>
        <w:rPr>
          <w:rFonts w:asciiTheme="minorBidi" w:hAnsiTheme="minorBidi"/>
          <w:sz w:val="24"/>
          <w:szCs w:val="24"/>
        </w:rPr>
      </w:pPr>
      <w:r w:rsidRPr="00CC5661">
        <w:rPr>
          <w:rFonts w:asciiTheme="minorBidi" w:hAnsiTheme="minorBidi"/>
          <w:sz w:val="24"/>
          <w:szCs w:val="24"/>
        </w:rPr>
        <w:t xml:space="preserve">This chapter on methodology looks at the research process that has been used in this dissertation and highlights the actions taken to achieve each research objective. </w:t>
      </w:r>
      <w:r w:rsidR="00BF0126">
        <w:rPr>
          <w:rFonts w:asciiTheme="minorBidi" w:hAnsiTheme="minorBidi"/>
          <w:sz w:val="24"/>
          <w:szCs w:val="24"/>
        </w:rPr>
        <w:t xml:space="preserve">The research aims to analyse the extent to which talent management approaches are evident within the hospitality industry and the impact this has on retention. The research will be focusing upon data gathered from Bristol and the </w:t>
      </w:r>
      <w:r w:rsidR="000D4433">
        <w:rPr>
          <w:rFonts w:asciiTheme="minorBidi" w:hAnsiTheme="minorBidi"/>
          <w:sz w:val="24"/>
          <w:szCs w:val="24"/>
        </w:rPr>
        <w:t>South West and will be using Coffee #1 as a case study</w:t>
      </w:r>
      <w:r w:rsidR="00BF0126">
        <w:rPr>
          <w:rFonts w:asciiTheme="minorBidi" w:hAnsiTheme="minorBidi"/>
          <w:sz w:val="24"/>
          <w:szCs w:val="24"/>
        </w:rPr>
        <w:t xml:space="preserve">. </w:t>
      </w:r>
      <w:r w:rsidRPr="00CC5661">
        <w:rPr>
          <w:rFonts w:asciiTheme="minorBidi" w:hAnsiTheme="minorBidi"/>
          <w:sz w:val="24"/>
          <w:szCs w:val="24"/>
        </w:rPr>
        <w:t xml:space="preserve">This section will particularly look at the design of research and methods use to conduct the relevant research. Additionally, data collection and data analysis will be examined, alongside an investigation in their reliability, validity and any ethical considerations that may need to be addressed throughout the process of conducting research. </w:t>
      </w:r>
    </w:p>
    <w:p w14:paraId="58858BAD" w14:textId="77777777" w:rsidR="00885CDB" w:rsidRDefault="00885CDB" w:rsidP="00AC5A76">
      <w:pPr>
        <w:pStyle w:val="Heading2"/>
      </w:pPr>
      <w:bookmarkStart w:id="19" w:name="_Toc156326859"/>
      <w:r>
        <w:t>Introduction</w:t>
      </w:r>
      <w:bookmarkEnd w:id="19"/>
      <w:r>
        <w:t xml:space="preserve"> </w:t>
      </w:r>
    </w:p>
    <w:p w14:paraId="164C5546" w14:textId="77777777" w:rsidR="00885CDB" w:rsidRDefault="00885CDB" w:rsidP="00885CDB"/>
    <w:p w14:paraId="097027B7" w14:textId="15F3944B" w:rsidR="00885CDB" w:rsidRDefault="00885CDB" w:rsidP="00885CDB">
      <w:pPr>
        <w:spacing w:line="360" w:lineRule="auto"/>
        <w:jc w:val="both"/>
        <w:rPr>
          <w:rFonts w:ascii="Arial" w:hAnsi="Arial" w:cs="Arial"/>
          <w:sz w:val="24"/>
          <w:szCs w:val="24"/>
        </w:rPr>
      </w:pPr>
      <w:r w:rsidRPr="00AA3DE8">
        <w:rPr>
          <w:rFonts w:ascii="Arial" w:hAnsi="Arial" w:cs="Arial"/>
          <w:sz w:val="24"/>
          <w:szCs w:val="24"/>
        </w:rPr>
        <w:t>There are many definition</w:t>
      </w:r>
      <w:r w:rsidR="008F2790">
        <w:rPr>
          <w:rFonts w:ascii="Arial" w:hAnsi="Arial" w:cs="Arial"/>
          <w:sz w:val="24"/>
          <w:szCs w:val="24"/>
        </w:rPr>
        <w:t>s</w:t>
      </w:r>
      <w:r w:rsidRPr="00AA3DE8">
        <w:rPr>
          <w:rFonts w:ascii="Arial" w:hAnsi="Arial" w:cs="Arial"/>
          <w:sz w:val="24"/>
          <w:szCs w:val="24"/>
        </w:rPr>
        <w:t xml:space="preserve"> to support the understanding of the term research, each slightly different</w:t>
      </w:r>
      <w:r w:rsidR="008F2790">
        <w:rPr>
          <w:rFonts w:ascii="Arial" w:hAnsi="Arial" w:cs="Arial"/>
          <w:sz w:val="24"/>
          <w:szCs w:val="24"/>
        </w:rPr>
        <w:t>,</w:t>
      </w:r>
      <w:r w:rsidRPr="00AA3DE8">
        <w:rPr>
          <w:rFonts w:ascii="Arial" w:hAnsi="Arial" w:cs="Arial"/>
          <w:sz w:val="24"/>
          <w:szCs w:val="24"/>
        </w:rPr>
        <w:t xml:space="preserve"> which could be due to the fact there are so many different types of research. An early definition of research comes from Stephenson and Slesinger (1930) who defined research as ‘an organised and systematic way of finding answers to a question.’</w:t>
      </w:r>
      <w:r>
        <w:rPr>
          <w:rFonts w:ascii="Arial" w:hAnsi="Arial" w:cs="Arial"/>
          <w:sz w:val="24"/>
          <w:szCs w:val="24"/>
        </w:rPr>
        <w:t xml:space="preserve"> However, some definitions of research now include reference to needing to collect an element of data. For example, Cresswell (2008) states that there are three steps to research, which include posing a question, collecting data to support answering the question and then present</w:t>
      </w:r>
      <w:r w:rsidR="00BC57BF">
        <w:rPr>
          <w:rFonts w:ascii="Arial" w:hAnsi="Arial" w:cs="Arial"/>
          <w:sz w:val="24"/>
          <w:szCs w:val="24"/>
        </w:rPr>
        <w:t>ing</w:t>
      </w:r>
      <w:r>
        <w:rPr>
          <w:rFonts w:ascii="Arial" w:hAnsi="Arial" w:cs="Arial"/>
          <w:sz w:val="24"/>
          <w:szCs w:val="24"/>
        </w:rPr>
        <w:t xml:space="preserve"> the answer. </w:t>
      </w:r>
    </w:p>
    <w:p w14:paraId="2EB03D52" w14:textId="7F406085" w:rsidR="00885CDB" w:rsidRPr="00AA3DE8" w:rsidRDefault="00885CDB" w:rsidP="00885CDB">
      <w:pPr>
        <w:spacing w:line="360" w:lineRule="auto"/>
        <w:jc w:val="both"/>
        <w:rPr>
          <w:rFonts w:ascii="Arial" w:hAnsi="Arial" w:cs="Arial"/>
          <w:sz w:val="24"/>
          <w:szCs w:val="24"/>
        </w:rPr>
      </w:pPr>
      <w:r>
        <w:rPr>
          <w:rFonts w:ascii="Arial" w:hAnsi="Arial" w:cs="Arial"/>
          <w:sz w:val="24"/>
          <w:szCs w:val="24"/>
        </w:rPr>
        <w:t xml:space="preserve">In order to achieve the aims of this study, the researcher </w:t>
      </w:r>
      <w:r w:rsidR="008F2790">
        <w:rPr>
          <w:rFonts w:ascii="Arial" w:hAnsi="Arial" w:cs="Arial"/>
          <w:sz w:val="24"/>
          <w:szCs w:val="24"/>
        </w:rPr>
        <w:t xml:space="preserve">will </w:t>
      </w:r>
      <w:r>
        <w:rPr>
          <w:rFonts w:ascii="Arial" w:hAnsi="Arial" w:cs="Arial"/>
          <w:sz w:val="24"/>
          <w:szCs w:val="24"/>
        </w:rPr>
        <w:t xml:space="preserve">have clear objectives set from the beginning, whilst also establishing a research strategy. Fleetwood (2023) states that when planning the research progress, it is important to have a clear strategy to provide order and direction to conducting the research. This should also highlight any problems the research aims to tackle and involve the writing of clear objectives </w:t>
      </w:r>
      <w:r w:rsidRPr="00A51A2C">
        <w:rPr>
          <w:rFonts w:ascii="Arial" w:hAnsi="Arial" w:cs="Arial"/>
          <w:sz w:val="24"/>
          <w:szCs w:val="24"/>
        </w:rPr>
        <w:t>(Wilczek, 2011).</w:t>
      </w:r>
      <w:r>
        <w:rPr>
          <w:rFonts w:ascii="Arial" w:hAnsi="Arial" w:cs="Arial"/>
          <w:sz w:val="24"/>
          <w:szCs w:val="24"/>
        </w:rPr>
        <w:t xml:space="preserve"> Additionally, Suri (2020) emphasises the importance of considering other aspects when conducting research such as the time and </w:t>
      </w:r>
      <w:r w:rsidR="008F2790">
        <w:rPr>
          <w:rFonts w:ascii="Arial" w:hAnsi="Arial" w:cs="Arial"/>
          <w:sz w:val="24"/>
          <w:szCs w:val="24"/>
        </w:rPr>
        <w:t xml:space="preserve">availability </w:t>
      </w:r>
      <w:r>
        <w:rPr>
          <w:rFonts w:ascii="Arial" w:hAnsi="Arial" w:cs="Arial"/>
          <w:sz w:val="24"/>
          <w:szCs w:val="24"/>
        </w:rPr>
        <w:t>of resources, plus any potential unforeseen external factor</w:t>
      </w:r>
      <w:r w:rsidR="003F6D51">
        <w:rPr>
          <w:rFonts w:ascii="Arial" w:hAnsi="Arial" w:cs="Arial"/>
          <w:sz w:val="24"/>
          <w:szCs w:val="24"/>
        </w:rPr>
        <w:t>s</w:t>
      </w:r>
      <w:r>
        <w:rPr>
          <w:rFonts w:ascii="Arial" w:hAnsi="Arial" w:cs="Arial"/>
          <w:sz w:val="24"/>
          <w:szCs w:val="24"/>
        </w:rPr>
        <w:t xml:space="preserve"> that could impact the overall research </w:t>
      </w:r>
      <w:r>
        <w:rPr>
          <w:rFonts w:ascii="Arial" w:hAnsi="Arial" w:cs="Arial"/>
          <w:sz w:val="24"/>
          <w:szCs w:val="24"/>
        </w:rPr>
        <w:lastRenderedPageBreak/>
        <w:t xml:space="preserve">progress. Therefore, the researcher of this study will have a clear research plan set out when collecting data to support the findings on talent development strategies and employee retention. </w:t>
      </w:r>
    </w:p>
    <w:p w14:paraId="3C757497" w14:textId="77777777" w:rsidR="00885CDB" w:rsidRDefault="00885CDB" w:rsidP="00AC5A76">
      <w:pPr>
        <w:pStyle w:val="Heading2"/>
      </w:pPr>
      <w:bookmarkStart w:id="20" w:name="_Toc156326860"/>
      <w:r>
        <w:t>Aims and Objectives</w:t>
      </w:r>
      <w:bookmarkEnd w:id="20"/>
      <w:r>
        <w:t xml:space="preserve"> </w:t>
      </w:r>
    </w:p>
    <w:p w14:paraId="0E5D070A" w14:textId="77777777" w:rsidR="007442C6" w:rsidRPr="007442C6" w:rsidRDefault="007442C6" w:rsidP="007442C6"/>
    <w:p w14:paraId="7F8BF00A" w14:textId="5A41A9CC" w:rsidR="00885CDB" w:rsidRPr="007442C6" w:rsidRDefault="00885CDB" w:rsidP="00E95EE2">
      <w:pPr>
        <w:spacing w:line="360" w:lineRule="auto"/>
        <w:jc w:val="both"/>
        <w:rPr>
          <w:rFonts w:asciiTheme="minorBidi" w:hAnsiTheme="minorBidi"/>
          <w:sz w:val="24"/>
          <w:szCs w:val="24"/>
        </w:rPr>
      </w:pPr>
      <w:r w:rsidRPr="007442C6">
        <w:rPr>
          <w:rFonts w:ascii="Arial" w:hAnsi="Arial" w:cs="Arial"/>
          <w:sz w:val="24"/>
          <w:szCs w:val="24"/>
        </w:rPr>
        <w:t xml:space="preserve">The overall aim of this dissertation is to </w:t>
      </w:r>
      <w:r w:rsidR="007442C6">
        <w:rPr>
          <w:rFonts w:asciiTheme="minorBidi" w:hAnsiTheme="minorBidi"/>
          <w:sz w:val="24"/>
          <w:szCs w:val="24"/>
        </w:rPr>
        <w:t>c</w:t>
      </w:r>
      <w:r w:rsidR="007442C6" w:rsidRPr="007442C6">
        <w:rPr>
          <w:rFonts w:asciiTheme="minorBidi" w:hAnsiTheme="minorBidi"/>
          <w:sz w:val="24"/>
          <w:szCs w:val="24"/>
        </w:rPr>
        <w:t xml:space="preserve">ritically analyse the extent to which talent management strategies are implemented within the hospitality industry </w:t>
      </w:r>
      <w:r w:rsidR="007442C6">
        <w:rPr>
          <w:rFonts w:asciiTheme="minorBidi" w:hAnsiTheme="minorBidi"/>
          <w:sz w:val="24"/>
          <w:szCs w:val="24"/>
        </w:rPr>
        <w:t>and the impacts this has on employee retention. The aim will be to uncover if there is a link between effective talent development approaches and employee retention</w:t>
      </w:r>
      <w:r w:rsidR="004C350A">
        <w:rPr>
          <w:rFonts w:asciiTheme="minorBidi" w:hAnsiTheme="minorBidi"/>
          <w:sz w:val="24"/>
          <w:szCs w:val="24"/>
        </w:rPr>
        <w:t xml:space="preserve">. It will also aim to </w:t>
      </w:r>
      <w:r w:rsidR="006D775B">
        <w:rPr>
          <w:rFonts w:asciiTheme="minorBidi" w:hAnsiTheme="minorBidi"/>
          <w:sz w:val="24"/>
          <w:szCs w:val="24"/>
        </w:rPr>
        <w:t xml:space="preserve">investigate whether </w:t>
      </w:r>
      <w:r w:rsidR="004C350A">
        <w:rPr>
          <w:rFonts w:asciiTheme="minorBidi" w:hAnsiTheme="minorBidi"/>
          <w:sz w:val="24"/>
          <w:szCs w:val="24"/>
        </w:rPr>
        <w:t xml:space="preserve">talent management strategies are evident and actively implemented within hospitality establishments from Bristol and the South West. </w:t>
      </w:r>
      <w:r w:rsidR="007442C6">
        <w:rPr>
          <w:rFonts w:ascii="Arial" w:hAnsi="Arial" w:cs="Arial"/>
          <w:sz w:val="24"/>
          <w:szCs w:val="24"/>
        </w:rPr>
        <w:t>T</w:t>
      </w:r>
      <w:r w:rsidRPr="00CC5661">
        <w:rPr>
          <w:rFonts w:ascii="Arial" w:hAnsi="Arial" w:cs="Arial"/>
          <w:sz w:val="24"/>
          <w:szCs w:val="24"/>
        </w:rPr>
        <w:t xml:space="preserve">hese objectives influenced the need to conduct empirical research which allowed for the collection of quantitative and qualitive data. This led to the researcher establishing an argument about the importance of talent development strategies </w:t>
      </w:r>
      <w:r w:rsidR="007442C6" w:rsidRPr="00CC5661">
        <w:rPr>
          <w:rFonts w:ascii="Arial" w:hAnsi="Arial" w:cs="Arial"/>
          <w:sz w:val="24"/>
          <w:szCs w:val="24"/>
        </w:rPr>
        <w:t>within</w:t>
      </w:r>
      <w:r w:rsidR="007442C6">
        <w:rPr>
          <w:rFonts w:ascii="Arial" w:hAnsi="Arial" w:cs="Arial"/>
          <w:sz w:val="24"/>
          <w:szCs w:val="24"/>
        </w:rPr>
        <w:t xml:space="preserve"> a variety of hospitality establishing from Bristol </w:t>
      </w:r>
      <w:r w:rsidR="00E95EE2">
        <w:rPr>
          <w:rFonts w:ascii="Arial" w:hAnsi="Arial" w:cs="Arial"/>
          <w:sz w:val="24"/>
          <w:szCs w:val="24"/>
        </w:rPr>
        <w:t xml:space="preserve">and using a case study as a means of collecting qualitative data to provide </w:t>
      </w:r>
      <w:r w:rsidR="00FF17CD">
        <w:rPr>
          <w:rFonts w:ascii="Arial" w:hAnsi="Arial" w:cs="Arial"/>
          <w:sz w:val="24"/>
          <w:szCs w:val="24"/>
        </w:rPr>
        <w:t xml:space="preserve">an insight and evidence of potentially implemented strategies. </w:t>
      </w:r>
      <w:r w:rsidR="007442C6">
        <w:rPr>
          <w:rFonts w:ascii="Arial" w:hAnsi="Arial" w:cs="Arial"/>
          <w:sz w:val="24"/>
          <w:szCs w:val="24"/>
        </w:rPr>
        <w:t xml:space="preserve"> </w:t>
      </w:r>
    </w:p>
    <w:p w14:paraId="36849935" w14:textId="77777777" w:rsidR="00885CDB" w:rsidRDefault="00885CDB" w:rsidP="00AC5A76">
      <w:pPr>
        <w:pStyle w:val="Heading2"/>
      </w:pPr>
      <w:bookmarkStart w:id="21" w:name="_Toc156326861"/>
      <w:r>
        <w:t>Research philosophy</w:t>
      </w:r>
      <w:bookmarkEnd w:id="21"/>
      <w:r>
        <w:t xml:space="preserve"> </w:t>
      </w:r>
    </w:p>
    <w:p w14:paraId="17F65D8C" w14:textId="77777777" w:rsidR="00885CDB" w:rsidRDefault="00885CDB" w:rsidP="00885CDB"/>
    <w:p w14:paraId="616F8EC9" w14:textId="42CCC3CE" w:rsidR="00885CDB" w:rsidRDefault="00885CDB" w:rsidP="007567B7">
      <w:pPr>
        <w:spacing w:line="360" w:lineRule="auto"/>
        <w:jc w:val="both"/>
        <w:rPr>
          <w:rFonts w:asciiTheme="minorBidi" w:hAnsiTheme="minorBidi"/>
          <w:sz w:val="24"/>
          <w:szCs w:val="24"/>
        </w:rPr>
      </w:pPr>
      <w:r w:rsidRPr="00F074AF">
        <w:rPr>
          <w:rFonts w:asciiTheme="minorBidi" w:hAnsiTheme="minorBidi"/>
          <w:sz w:val="24"/>
          <w:szCs w:val="24"/>
        </w:rPr>
        <w:t xml:space="preserve">According to </w:t>
      </w:r>
      <w:r>
        <w:rPr>
          <w:rFonts w:asciiTheme="minorBidi" w:hAnsiTheme="minorBidi"/>
          <w:sz w:val="24"/>
          <w:szCs w:val="24"/>
        </w:rPr>
        <w:t xml:space="preserve">Pandey (2014), </w:t>
      </w:r>
      <w:r w:rsidRPr="00F074AF">
        <w:rPr>
          <w:rFonts w:asciiTheme="minorBidi" w:hAnsiTheme="minorBidi"/>
          <w:sz w:val="24"/>
          <w:szCs w:val="24"/>
        </w:rPr>
        <w:t>when conducting any level of research it is important for the individual to remain objective when it come</w:t>
      </w:r>
      <w:r>
        <w:rPr>
          <w:rFonts w:asciiTheme="minorBidi" w:hAnsiTheme="minorBidi"/>
          <w:sz w:val="24"/>
          <w:szCs w:val="24"/>
        </w:rPr>
        <w:t>s</w:t>
      </w:r>
      <w:r w:rsidRPr="00F074AF">
        <w:rPr>
          <w:rFonts w:asciiTheme="minorBidi" w:hAnsiTheme="minorBidi"/>
          <w:sz w:val="24"/>
          <w:szCs w:val="24"/>
        </w:rPr>
        <w:t xml:space="preserve"> to the analysis of the results. It is imperative for </w:t>
      </w:r>
      <w:r w:rsidRPr="001C46D5">
        <w:rPr>
          <w:rFonts w:asciiTheme="minorBidi" w:hAnsiTheme="minorBidi"/>
          <w:sz w:val="24"/>
          <w:szCs w:val="24"/>
        </w:rPr>
        <w:t xml:space="preserve">researchers not </w:t>
      </w:r>
      <w:r w:rsidR="00B37CA5" w:rsidRPr="001C46D5">
        <w:rPr>
          <w:rFonts w:asciiTheme="minorBidi" w:hAnsiTheme="minorBidi"/>
          <w:sz w:val="24"/>
          <w:szCs w:val="24"/>
        </w:rPr>
        <w:t xml:space="preserve">to </w:t>
      </w:r>
      <w:r w:rsidRPr="001C46D5">
        <w:rPr>
          <w:rFonts w:asciiTheme="minorBidi" w:hAnsiTheme="minorBidi"/>
          <w:sz w:val="24"/>
          <w:szCs w:val="24"/>
        </w:rPr>
        <w:t>let their values or bias impact their research or influence their analysis (Gandhi and Mittal, 2023).</w:t>
      </w:r>
    </w:p>
    <w:p w14:paraId="0FC5A770" w14:textId="10709652"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 xml:space="preserve">The researcher has decided to use a variety of different approaches to research, such as </w:t>
      </w:r>
      <w:r w:rsidR="007442C6">
        <w:rPr>
          <w:rFonts w:asciiTheme="minorBidi" w:hAnsiTheme="minorBidi"/>
          <w:sz w:val="24"/>
          <w:szCs w:val="24"/>
        </w:rPr>
        <w:t>a survey and semi structured interview.</w:t>
      </w:r>
      <w:r>
        <w:rPr>
          <w:rFonts w:asciiTheme="minorBidi" w:hAnsiTheme="minorBidi"/>
          <w:sz w:val="24"/>
          <w:szCs w:val="24"/>
        </w:rPr>
        <w:t xml:space="preserve"> There will be evidence of both quantitative and qualitative methods that will provide a basis for the researcher when it comes to analysing the different talent management strategies and their impacts on employee retention. In this study, the researcher </w:t>
      </w:r>
      <w:r w:rsidR="00A85DB7">
        <w:rPr>
          <w:rFonts w:asciiTheme="minorBidi" w:hAnsiTheme="minorBidi"/>
          <w:sz w:val="24"/>
          <w:szCs w:val="24"/>
        </w:rPr>
        <w:t>began</w:t>
      </w:r>
      <w:r>
        <w:rPr>
          <w:rFonts w:asciiTheme="minorBidi" w:hAnsiTheme="minorBidi"/>
          <w:sz w:val="24"/>
          <w:szCs w:val="24"/>
        </w:rPr>
        <w:t xml:space="preserve"> with conducting some secondary research to provide an initial understanding of the specific subject. This consist</w:t>
      </w:r>
      <w:r w:rsidR="00A85DB7">
        <w:rPr>
          <w:rFonts w:asciiTheme="minorBidi" w:hAnsiTheme="minorBidi"/>
          <w:sz w:val="24"/>
          <w:szCs w:val="24"/>
        </w:rPr>
        <w:t>s</w:t>
      </w:r>
      <w:r>
        <w:rPr>
          <w:rFonts w:asciiTheme="minorBidi" w:hAnsiTheme="minorBidi"/>
          <w:sz w:val="24"/>
          <w:szCs w:val="24"/>
        </w:rPr>
        <w:t xml:space="preserve"> of looking into theories and concepts around the topic of talent management and employee retention to provide a strong foundation of knowledge, before then using this to inform which areas require more depth to support the overall aim of this study. </w:t>
      </w:r>
    </w:p>
    <w:p w14:paraId="2CB5352D" w14:textId="5677A1ED"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lastRenderedPageBreak/>
        <w:t xml:space="preserve">In order to inform the reasoning behind the </w:t>
      </w:r>
      <w:r w:rsidR="00B37CA5">
        <w:rPr>
          <w:rFonts w:asciiTheme="minorBidi" w:hAnsiTheme="minorBidi"/>
          <w:sz w:val="24"/>
          <w:szCs w:val="24"/>
        </w:rPr>
        <w:t>researcher’s</w:t>
      </w:r>
      <w:r>
        <w:rPr>
          <w:rFonts w:asciiTheme="minorBidi" w:hAnsiTheme="minorBidi"/>
          <w:sz w:val="24"/>
          <w:szCs w:val="24"/>
        </w:rPr>
        <w:t xml:space="preserve"> choice of methods or processes, they will make use of the ‘research onion’ posed by Saunders </w:t>
      </w:r>
      <w:r>
        <w:rPr>
          <w:rFonts w:asciiTheme="minorBidi" w:hAnsiTheme="minorBidi"/>
          <w:i/>
          <w:iCs/>
          <w:sz w:val="24"/>
          <w:szCs w:val="24"/>
        </w:rPr>
        <w:t xml:space="preserve">et al </w:t>
      </w:r>
      <w:r>
        <w:rPr>
          <w:rFonts w:asciiTheme="minorBidi" w:hAnsiTheme="minorBidi"/>
          <w:sz w:val="24"/>
          <w:szCs w:val="24"/>
        </w:rPr>
        <w:t xml:space="preserve">(2023). This will result in a more systematic approach to collecting research and support with a more sufficient data collection. </w:t>
      </w:r>
    </w:p>
    <w:p w14:paraId="3EC5CFBF" w14:textId="478557C5" w:rsidR="00885CDB" w:rsidRDefault="005B4BE9" w:rsidP="00885CDB">
      <w:pPr>
        <w:spacing w:line="360" w:lineRule="auto"/>
        <w:rPr>
          <w:rFonts w:asciiTheme="minorBidi" w:hAnsiTheme="minorBidi"/>
          <w:sz w:val="24"/>
          <w:szCs w:val="24"/>
        </w:rPr>
      </w:pPr>
      <w:r w:rsidRPr="00914522">
        <w:rPr>
          <w:noProof/>
        </w:rPr>
        <w:drawing>
          <wp:anchor distT="0" distB="0" distL="114300" distR="114300" simplePos="0" relativeHeight="251658240" behindDoc="1" locked="0" layoutInCell="1" allowOverlap="1" wp14:anchorId="032C0D32" wp14:editId="72874731">
            <wp:simplePos x="0" y="0"/>
            <wp:positionH relativeFrom="column">
              <wp:posOffset>691515</wp:posOffset>
            </wp:positionH>
            <wp:positionV relativeFrom="paragraph">
              <wp:posOffset>12700</wp:posOffset>
            </wp:positionV>
            <wp:extent cx="4358439" cy="3067050"/>
            <wp:effectExtent l="0" t="0" r="4445" b="0"/>
            <wp:wrapNone/>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37758" t="42309" r="22756" b="8292"/>
                    <a:stretch/>
                  </pic:blipFill>
                  <pic:spPr bwMode="auto">
                    <a:xfrm>
                      <a:off x="0" y="0"/>
                      <a:ext cx="4358439" cy="3067050"/>
                    </a:xfrm>
                    <a:prstGeom prst="rect">
                      <a:avLst/>
                    </a:prstGeom>
                    <a:ln>
                      <a:noFill/>
                    </a:ln>
                    <a:extLst>
                      <a:ext uri="{53640926-AAD7-44D8-BBD7-CCE9431645EC}">
                        <a14:shadowObscured xmlns:a14="http://schemas.microsoft.com/office/drawing/2010/main"/>
                      </a:ext>
                    </a:extLst>
                  </pic:spPr>
                </pic:pic>
              </a:graphicData>
            </a:graphic>
          </wp:anchor>
        </w:drawing>
      </w:r>
    </w:p>
    <w:p w14:paraId="45BFA868" w14:textId="3ABD2199" w:rsidR="00885CDB" w:rsidRDefault="00885CDB" w:rsidP="00885CDB">
      <w:pPr>
        <w:spacing w:line="360" w:lineRule="auto"/>
        <w:rPr>
          <w:rFonts w:asciiTheme="minorBidi" w:hAnsiTheme="minorBidi"/>
          <w:sz w:val="24"/>
          <w:szCs w:val="24"/>
        </w:rPr>
      </w:pPr>
    </w:p>
    <w:p w14:paraId="64AC6556" w14:textId="689D8AAE" w:rsidR="00885CDB" w:rsidRPr="00541D97" w:rsidRDefault="00885CDB" w:rsidP="00885CDB">
      <w:pPr>
        <w:spacing w:line="360" w:lineRule="auto"/>
        <w:rPr>
          <w:rFonts w:asciiTheme="minorBidi" w:hAnsiTheme="minorBidi"/>
          <w:sz w:val="24"/>
          <w:szCs w:val="24"/>
        </w:rPr>
      </w:pPr>
    </w:p>
    <w:p w14:paraId="44B87FFD" w14:textId="5C74E71E" w:rsidR="00885CDB" w:rsidRDefault="00885CDB" w:rsidP="00885CDB">
      <w:pPr>
        <w:spacing w:line="360" w:lineRule="auto"/>
        <w:rPr>
          <w:rFonts w:asciiTheme="minorBidi" w:hAnsiTheme="minorBidi"/>
          <w:sz w:val="24"/>
          <w:szCs w:val="24"/>
        </w:rPr>
      </w:pPr>
    </w:p>
    <w:p w14:paraId="7512EE64" w14:textId="054E5AC8" w:rsidR="00885CDB" w:rsidRDefault="00885CDB" w:rsidP="00885CDB">
      <w:pPr>
        <w:spacing w:line="360" w:lineRule="auto"/>
        <w:rPr>
          <w:rFonts w:asciiTheme="minorBidi" w:hAnsiTheme="minorBidi"/>
          <w:sz w:val="24"/>
          <w:szCs w:val="24"/>
        </w:rPr>
      </w:pPr>
    </w:p>
    <w:p w14:paraId="7250583A" w14:textId="77777777" w:rsidR="00885CDB" w:rsidRDefault="00885CDB" w:rsidP="00885CDB">
      <w:pPr>
        <w:spacing w:line="360" w:lineRule="auto"/>
        <w:rPr>
          <w:rFonts w:asciiTheme="minorBidi" w:hAnsiTheme="minorBidi"/>
          <w:sz w:val="24"/>
          <w:szCs w:val="24"/>
        </w:rPr>
      </w:pPr>
    </w:p>
    <w:p w14:paraId="0F55AA7A" w14:textId="0DC2C6C4" w:rsidR="00885CDB" w:rsidRDefault="00885CDB" w:rsidP="00885CDB">
      <w:pPr>
        <w:spacing w:line="360" w:lineRule="auto"/>
        <w:rPr>
          <w:rFonts w:asciiTheme="minorBidi" w:hAnsiTheme="minorBidi"/>
          <w:sz w:val="24"/>
          <w:szCs w:val="24"/>
        </w:rPr>
      </w:pPr>
    </w:p>
    <w:p w14:paraId="6479B21B" w14:textId="3826E724" w:rsidR="00885CDB" w:rsidRDefault="00885CDB" w:rsidP="00885CDB">
      <w:pPr>
        <w:spacing w:line="360" w:lineRule="auto"/>
        <w:rPr>
          <w:rFonts w:asciiTheme="minorBidi" w:hAnsiTheme="minorBidi"/>
          <w:sz w:val="24"/>
          <w:szCs w:val="24"/>
        </w:rPr>
      </w:pPr>
    </w:p>
    <w:p w14:paraId="2BB2A0F5" w14:textId="7CB231D5" w:rsidR="00885CDB" w:rsidRDefault="00885CDB" w:rsidP="00885CDB">
      <w:pPr>
        <w:spacing w:line="360" w:lineRule="auto"/>
        <w:rPr>
          <w:rFonts w:asciiTheme="minorBidi" w:hAnsiTheme="minorBidi"/>
          <w:sz w:val="24"/>
          <w:szCs w:val="24"/>
        </w:rPr>
      </w:pPr>
    </w:p>
    <w:p w14:paraId="7ED5A719" w14:textId="77777777" w:rsidR="00885CDB" w:rsidRDefault="00885CDB" w:rsidP="00885CDB">
      <w:pPr>
        <w:spacing w:line="360" w:lineRule="auto"/>
        <w:jc w:val="center"/>
        <w:rPr>
          <w:rFonts w:asciiTheme="minorBidi" w:hAnsiTheme="minorBidi"/>
          <w:sz w:val="24"/>
          <w:szCs w:val="24"/>
        </w:rPr>
      </w:pPr>
      <w:r>
        <w:rPr>
          <w:rFonts w:asciiTheme="minorBidi" w:hAnsiTheme="minorBidi"/>
          <w:sz w:val="24"/>
          <w:szCs w:val="24"/>
        </w:rPr>
        <w:t xml:space="preserve">Source – Saunders </w:t>
      </w:r>
      <w:r>
        <w:rPr>
          <w:rFonts w:asciiTheme="minorBidi" w:hAnsiTheme="minorBidi"/>
          <w:i/>
          <w:iCs/>
          <w:sz w:val="24"/>
          <w:szCs w:val="24"/>
        </w:rPr>
        <w:t xml:space="preserve">et al </w:t>
      </w:r>
      <w:r>
        <w:rPr>
          <w:rFonts w:asciiTheme="minorBidi" w:hAnsiTheme="minorBidi"/>
          <w:sz w:val="24"/>
          <w:szCs w:val="24"/>
        </w:rPr>
        <w:t>(2016)</w:t>
      </w:r>
    </w:p>
    <w:p w14:paraId="657870F3" w14:textId="757B9DF1"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 xml:space="preserve">The model above is often used when developing a research methodology to determine the different decisions that a researcher will make. For example, the first layer is the ‘research philosophy’ and highlights the set of beliefs the research is based upon – often described ontological or epistemological (Phair and Warren, 2021). The second layer looks at the research approach and the third looks at the research strategy. Layer four is known as the choices which </w:t>
      </w:r>
      <w:r w:rsidR="00460826">
        <w:rPr>
          <w:rFonts w:asciiTheme="minorBidi" w:hAnsiTheme="minorBidi"/>
          <w:sz w:val="24"/>
          <w:szCs w:val="24"/>
        </w:rPr>
        <w:t xml:space="preserve">can be </w:t>
      </w:r>
      <w:r>
        <w:rPr>
          <w:rFonts w:asciiTheme="minorBidi" w:hAnsiTheme="minorBidi"/>
          <w:sz w:val="24"/>
          <w:szCs w:val="24"/>
        </w:rPr>
        <w:t>linked to the type of data the researcher cho</w:t>
      </w:r>
      <w:r w:rsidR="008A0329">
        <w:rPr>
          <w:rFonts w:asciiTheme="minorBidi" w:hAnsiTheme="minorBidi"/>
          <w:sz w:val="24"/>
          <w:szCs w:val="24"/>
        </w:rPr>
        <w:t>oses</w:t>
      </w:r>
      <w:r>
        <w:rPr>
          <w:rFonts w:asciiTheme="minorBidi" w:hAnsiTheme="minorBidi"/>
          <w:sz w:val="24"/>
          <w:szCs w:val="24"/>
        </w:rPr>
        <w:t xml:space="preserve"> to collect (Phair and Warren, 2021). In this particular study, the researcher has chosen to go for a mixed approach, rather than a mono approach</w:t>
      </w:r>
      <w:r w:rsidR="00B37CA5">
        <w:rPr>
          <w:rFonts w:asciiTheme="minorBidi" w:hAnsiTheme="minorBidi"/>
          <w:sz w:val="24"/>
          <w:szCs w:val="24"/>
        </w:rPr>
        <w:t>,</w:t>
      </w:r>
      <w:r>
        <w:rPr>
          <w:rFonts w:asciiTheme="minorBidi" w:hAnsiTheme="minorBidi"/>
          <w:sz w:val="24"/>
          <w:szCs w:val="24"/>
        </w:rPr>
        <w:t xml:space="preserve"> as they aim to provide a deeper insight into the impact of employee retention from different talent management strategies. </w:t>
      </w:r>
      <w:r w:rsidR="008A0329">
        <w:rPr>
          <w:rFonts w:asciiTheme="minorBidi" w:hAnsiTheme="minorBidi"/>
          <w:sz w:val="24"/>
          <w:szCs w:val="24"/>
        </w:rPr>
        <w:t>The researcher believe</w:t>
      </w:r>
      <w:r w:rsidR="00B37CA5">
        <w:rPr>
          <w:rFonts w:asciiTheme="minorBidi" w:hAnsiTheme="minorBidi"/>
          <w:sz w:val="24"/>
          <w:szCs w:val="24"/>
        </w:rPr>
        <w:t>s</w:t>
      </w:r>
      <w:r w:rsidR="008A0329">
        <w:rPr>
          <w:rFonts w:asciiTheme="minorBidi" w:hAnsiTheme="minorBidi"/>
          <w:sz w:val="24"/>
          <w:szCs w:val="24"/>
        </w:rPr>
        <w:t xml:space="preserve"> this insight into talent management could not be achieved by one method alone. </w:t>
      </w:r>
      <w:r>
        <w:rPr>
          <w:rFonts w:asciiTheme="minorBidi" w:hAnsiTheme="minorBidi"/>
          <w:sz w:val="24"/>
          <w:szCs w:val="24"/>
        </w:rPr>
        <w:t xml:space="preserve">Finally, layer </w:t>
      </w:r>
      <w:r w:rsidR="00B37CA5">
        <w:rPr>
          <w:rFonts w:asciiTheme="minorBidi" w:hAnsiTheme="minorBidi"/>
          <w:sz w:val="24"/>
          <w:szCs w:val="24"/>
        </w:rPr>
        <w:t xml:space="preserve">five </w:t>
      </w:r>
      <w:r>
        <w:rPr>
          <w:rFonts w:asciiTheme="minorBidi" w:hAnsiTheme="minorBidi"/>
          <w:sz w:val="24"/>
          <w:szCs w:val="24"/>
        </w:rPr>
        <w:t xml:space="preserve">looks at the time horizon and layer </w:t>
      </w:r>
      <w:r w:rsidR="00B37CA5">
        <w:rPr>
          <w:rFonts w:asciiTheme="minorBidi" w:hAnsiTheme="minorBidi"/>
          <w:sz w:val="24"/>
          <w:szCs w:val="24"/>
        </w:rPr>
        <w:t xml:space="preserve">six </w:t>
      </w:r>
      <w:r>
        <w:rPr>
          <w:rFonts w:asciiTheme="minorBidi" w:hAnsiTheme="minorBidi"/>
          <w:sz w:val="24"/>
          <w:szCs w:val="24"/>
        </w:rPr>
        <w:t xml:space="preserve">guides the researcher to consider specific techniques and procedures required when collecting data (Sahay, 2016).  These considerations will both be taken by the researcher and discussed later in this study. </w:t>
      </w:r>
    </w:p>
    <w:p w14:paraId="589218AE" w14:textId="114D8244"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lastRenderedPageBreak/>
        <w:t>As previously stated, research philosophy informs the first layer of the research onion and the diagram above highlights just a few different philosophies the researcher could cho</w:t>
      </w:r>
      <w:r w:rsidR="00F90D67">
        <w:rPr>
          <w:rFonts w:asciiTheme="minorBidi" w:hAnsiTheme="minorBidi"/>
          <w:sz w:val="24"/>
          <w:szCs w:val="24"/>
        </w:rPr>
        <w:t>ose</w:t>
      </w:r>
      <w:r>
        <w:rPr>
          <w:rFonts w:asciiTheme="minorBidi" w:hAnsiTheme="minorBidi"/>
          <w:sz w:val="24"/>
          <w:szCs w:val="24"/>
        </w:rPr>
        <w:t xml:space="preserve"> to consider when commencing research. To discuss just a few</w:t>
      </w:r>
      <w:r w:rsidRPr="006F6F1A">
        <w:rPr>
          <w:rFonts w:asciiTheme="minorBidi" w:hAnsiTheme="minorBidi"/>
          <w:sz w:val="24"/>
          <w:szCs w:val="24"/>
        </w:rPr>
        <w:t>, epistemology</w:t>
      </w:r>
      <w:r>
        <w:rPr>
          <w:rFonts w:asciiTheme="minorBidi" w:hAnsiTheme="minorBidi"/>
          <w:sz w:val="24"/>
          <w:szCs w:val="24"/>
        </w:rPr>
        <w:t xml:space="preserve"> considers the nature and scope of knowledge, with a focus upon how knowledge is acquired and understood (Vanson, 2014). This understanding can dictate the way in which a researcher perceives and acquires knowledge of the topic they wish to investigate (Moon and Blackman, 2017). It could lead to the researcher choosing methods that prioritise empirical evidence and logical reasoning to ensure the legitimacy of the source of knowledge (Vanson, 2014). On one hand, Tomlinson (2023) argues that epistemological research provides a more structured approach to gaining knowledge and encourages the researcher to deploy a more robust method of gathering information. It also can lead to a deeper level of critical thinking as it will prompt the researcher to question and assess evidence before accepting it as knowledge (Bracken, 2010). However, it could be suggested that due to each researcher having a different epistemological perspective, it can lead to a subjective interpretation as to what constitutes valid knowledge (Lyons, 2016). This could further result in potential bias when analysi</w:t>
      </w:r>
      <w:r w:rsidR="009119A4">
        <w:rPr>
          <w:rFonts w:asciiTheme="minorBidi" w:hAnsiTheme="minorBidi"/>
          <w:sz w:val="24"/>
          <w:szCs w:val="24"/>
        </w:rPr>
        <w:t>ng</w:t>
      </w:r>
      <w:r>
        <w:rPr>
          <w:rFonts w:asciiTheme="minorBidi" w:hAnsiTheme="minorBidi"/>
          <w:sz w:val="24"/>
          <w:szCs w:val="24"/>
        </w:rPr>
        <w:t xml:space="preserve"> quantitative data and cause the researcher to neglect other experimental forms of knowledge (Dieronitou, 2014). </w:t>
      </w:r>
    </w:p>
    <w:p w14:paraId="1A46D9E0" w14:textId="4EBE20B6" w:rsidR="007442C6" w:rsidRDefault="00885CDB" w:rsidP="00AC5A76">
      <w:pPr>
        <w:spacing w:line="360" w:lineRule="auto"/>
        <w:jc w:val="both"/>
        <w:rPr>
          <w:rFonts w:asciiTheme="minorBidi" w:hAnsiTheme="minorBidi"/>
          <w:sz w:val="24"/>
          <w:szCs w:val="24"/>
        </w:rPr>
      </w:pPr>
      <w:r>
        <w:rPr>
          <w:rFonts w:asciiTheme="minorBidi" w:hAnsiTheme="minorBidi"/>
          <w:sz w:val="24"/>
          <w:szCs w:val="24"/>
        </w:rPr>
        <w:t xml:space="preserve">Alternatively, ontology focuses more upon the existence of entities and the relationship between each issue (Bryman, 2001). When a researcher is delving into a topic, they might look more into the fundamental nature of the reality being studied, as </w:t>
      </w:r>
      <w:r w:rsidR="00B37CA5">
        <w:rPr>
          <w:rFonts w:asciiTheme="minorBidi" w:hAnsiTheme="minorBidi"/>
          <w:sz w:val="24"/>
          <w:szCs w:val="24"/>
        </w:rPr>
        <w:t xml:space="preserve">opposed </w:t>
      </w:r>
      <w:r>
        <w:rPr>
          <w:rFonts w:asciiTheme="minorBidi" w:hAnsiTheme="minorBidi"/>
          <w:sz w:val="24"/>
          <w:szCs w:val="24"/>
        </w:rPr>
        <w:t>to how knowledge is acquired (Vanson, 2014). This can benefit the researcher because it can create a deeper understanding of reality and provide a more holistic view of the knowledge (Moon and Blackman, 2017). Additionally, Tomlinson (2023) believes an ontological approach to research will benefit a study because it create</w:t>
      </w:r>
      <w:r w:rsidR="00B61DC2">
        <w:rPr>
          <w:rFonts w:asciiTheme="minorBidi" w:hAnsiTheme="minorBidi"/>
          <w:sz w:val="24"/>
          <w:szCs w:val="24"/>
        </w:rPr>
        <w:t>s</w:t>
      </w:r>
      <w:r>
        <w:rPr>
          <w:rFonts w:asciiTheme="minorBidi" w:hAnsiTheme="minorBidi"/>
          <w:sz w:val="24"/>
          <w:szCs w:val="24"/>
        </w:rPr>
        <w:t xml:space="preserve"> a more fulfilled understanding that leads to new theories or perspectives being uncovered. However, the potential drawback to this approach </w:t>
      </w:r>
      <w:r w:rsidR="00B37CA5">
        <w:rPr>
          <w:rFonts w:asciiTheme="minorBidi" w:hAnsiTheme="minorBidi"/>
          <w:sz w:val="24"/>
          <w:szCs w:val="24"/>
        </w:rPr>
        <w:t xml:space="preserve">is </w:t>
      </w:r>
      <w:r>
        <w:rPr>
          <w:rFonts w:asciiTheme="minorBidi" w:hAnsiTheme="minorBidi"/>
          <w:sz w:val="24"/>
          <w:szCs w:val="24"/>
        </w:rPr>
        <w:t>again linked to potential bias from the researcher as different people will view topics differently, depending on their value, background or prior beliefs (Bracken, 2010). This in turn could influence the outcome of knowledge gained and researched analysed. Nevertheless, it is important to have an understanding of different philosophical research position</w:t>
      </w:r>
      <w:r w:rsidR="002B0A50">
        <w:rPr>
          <w:rFonts w:asciiTheme="minorBidi" w:hAnsiTheme="minorBidi"/>
          <w:sz w:val="24"/>
          <w:szCs w:val="24"/>
        </w:rPr>
        <w:t>s</w:t>
      </w:r>
      <w:r>
        <w:rPr>
          <w:rFonts w:asciiTheme="minorBidi" w:hAnsiTheme="minorBidi"/>
          <w:sz w:val="24"/>
          <w:szCs w:val="24"/>
        </w:rPr>
        <w:t xml:space="preserve"> because </w:t>
      </w:r>
      <w:r w:rsidR="00F56E45">
        <w:rPr>
          <w:rFonts w:asciiTheme="minorBidi" w:hAnsiTheme="minorBidi"/>
          <w:sz w:val="24"/>
          <w:szCs w:val="24"/>
        </w:rPr>
        <w:t xml:space="preserve">that </w:t>
      </w:r>
      <w:r>
        <w:rPr>
          <w:rFonts w:asciiTheme="minorBidi" w:hAnsiTheme="minorBidi"/>
          <w:sz w:val="24"/>
          <w:szCs w:val="24"/>
        </w:rPr>
        <w:t>will enrich the methodologies and practice</w:t>
      </w:r>
      <w:r w:rsidR="005E09A0">
        <w:rPr>
          <w:rFonts w:asciiTheme="minorBidi" w:hAnsiTheme="minorBidi"/>
          <w:sz w:val="24"/>
          <w:szCs w:val="24"/>
        </w:rPr>
        <w:t>s</w:t>
      </w:r>
      <w:r>
        <w:rPr>
          <w:rFonts w:asciiTheme="minorBidi" w:hAnsiTheme="minorBidi"/>
          <w:sz w:val="24"/>
          <w:szCs w:val="24"/>
        </w:rPr>
        <w:t xml:space="preserve"> applied to the research area (Tomlinson, 2023).</w:t>
      </w:r>
    </w:p>
    <w:p w14:paraId="10433913" w14:textId="2B2133ED" w:rsidR="00885CDB" w:rsidRDefault="00885CDB" w:rsidP="00AC5A76">
      <w:pPr>
        <w:pStyle w:val="Heading2"/>
      </w:pPr>
      <w:bookmarkStart w:id="22" w:name="_Toc156326862"/>
      <w:r w:rsidRPr="00A9140D">
        <w:lastRenderedPageBreak/>
        <w:t>Different research methods</w:t>
      </w:r>
      <w:bookmarkEnd w:id="22"/>
    </w:p>
    <w:p w14:paraId="7DF15335" w14:textId="77777777" w:rsidR="00885CDB" w:rsidRPr="00791A2A" w:rsidRDefault="00885CDB" w:rsidP="00885CDB"/>
    <w:p w14:paraId="2E121922" w14:textId="3018F69F" w:rsidR="00885CDB" w:rsidRDefault="00885CDB" w:rsidP="00885CDB">
      <w:pPr>
        <w:spacing w:line="360" w:lineRule="auto"/>
        <w:jc w:val="both"/>
        <w:rPr>
          <w:rFonts w:ascii="Arial" w:hAnsi="Arial" w:cs="Arial"/>
          <w:sz w:val="24"/>
          <w:szCs w:val="24"/>
        </w:rPr>
      </w:pPr>
      <w:r>
        <w:rPr>
          <w:rFonts w:ascii="Arial" w:hAnsi="Arial" w:cs="Arial"/>
          <w:sz w:val="24"/>
          <w:szCs w:val="24"/>
        </w:rPr>
        <w:t xml:space="preserve">The term research method incorporates a variety of systematic approaches and techniques that can be used to conduct </w:t>
      </w:r>
      <w:r w:rsidRPr="00BC22D5">
        <w:rPr>
          <w:rFonts w:ascii="Arial" w:hAnsi="Arial" w:cs="Arial"/>
          <w:sz w:val="24"/>
          <w:szCs w:val="24"/>
        </w:rPr>
        <w:t>research (Clark and Ivankova, 2015).</w:t>
      </w:r>
      <w:r>
        <w:rPr>
          <w:rFonts w:ascii="Arial" w:hAnsi="Arial" w:cs="Arial"/>
          <w:sz w:val="24"/>
          <w:szCs w:val="24"/>
        </w:rPr>
        <w:t xml:space="preserve"> Each individual research method allows the individual researcher to gather data, interpret the information and then draw relevant conclusions, ultimately </w:t>
      </w:r>
      <w:r w:rsidRPr="008D28D1">
        <w:rPr>
          <w:rFonts w:ascii="Arial" w:hAnsi="Arial" w:cs="Arial"/>
          <w:sz w:val="24"/>
          <w:szCs w:val="24"/>
        </w:rPr>
        <w:t>with the aim of achieving the aims and objectives of the study (Cresswell, 2019).</w:t>
      </w:r>
      <w:r>
        <w:rPr>
          <w:rFonts w:ascii="Arial" w:hAnsi="Arial" w:cs="Arial"/>
          <w:sz w:val="24"/>
          <w:szCs w:val="24"/>
        </w:rPr>
        <w:t xml:space="preserve"> Most commonly, research methods could be divided into two key categories know </w:t>
      </w:r>
      <w:r w:rsidR="00F56E45">
        <w:rPr>
          <w:rFonts w:ascii="Arial" w:hAnsi="Arial" w:cs="Arial"/>
          <w:sz w:val="24"/>
          <w:szCs w:val="24"/>
        </w:rPr>
        <w:t xml:space="preserve">as </w:t>
      </w:r>
      <w:r>
        <w:rPr>
          <w:rFonts w:ascii="Arial" w:hAnsi="Arial" w:cs="Arial"/>
          <w:sz w:val="24"/>
          <w:szCs w:val="24"/>
        </w:rPr>
        <w:t>quantitative and qualitative. The method of collecting quantitative data is more structured as it involves the collection of numerical data which can be used to highlight trends o</w:t>
      </w:r>
      <w:r w:rsidR="00543402">
        <w:rPr>
          <w:rFonts w:ascii="Arial" w:hAnsi="Arial" w:cs="Arial"/>
          <w:sz w:val="24"/>
          <w:szCs w:val="24"/>
        </w:rPr>
        <w:t>r</w:t>
      </w:r>
      <w:r>
        <w:rPr>
          <w:rFonts w:ascii="Arial" w:hAnsi="Arial" w:cs="Arial"/>
          <w:sz w:val="24"/>
          <w:szCs w:val="24"/>
        </w:rPr>
        <w:t xml:space="preserve"> </w:t>
      </w:r>
      <w:r w:rsidRPr="00B02745">
        <w:rPr>
          <w:rFonts w:ascii="Arial" w:hAnsi="Arial" w:cs="Arial"/>
          <w:sz w:val="24"/>
          <w:szCs w:val="24"/>
        </w:rPr>
        <w:t>patterns (Aspers and Corte, 2019).</w:t>
      </w:r>
      <w:r>
        <w:rPr>
          <w:rFonts w:ascii="Arial" w:hAnsi="Arial" w:cs="Arial"/>
          <w:sz w:val="24"/>
          <w:szCs w:val="24"/>
        </w:rPr>
        <w:t xml:space="preserve"> </w:t>
      </w:r>
      <w:r w:rsidR="006D775B">
        <w:rPr>
          <w:rFonts w:ascii="Arial" w:hAnsi="Arial" w:cs="Arial"/>
          <w:sz w:val="24"/>
          <w:szCs w:val="24"/>
        </w:rPr>
        <w:t>Alternatively</w:t>
      </w:r>
      <w:r>
        <w:rPr>
          <w:rFonts w:ascii="Arial" w:hAnsi="Arial" w:cs="Arial"/>
          <w:sz w:val="24"/>
          <w:szCs w:val="24"/>
        </w:rPr>
        <w:t>, qualitative data aims to explore the meaning and understanding of certain behaviours due to often asking ‘why’ or ‘how’ questions throughout the different methods of collection (Graue, 2015).</w:t>
      </w:r>
    </w:p>
    <w:p w14:paraId="075AF104" w14:textId="12C6322F" w:rsidR="00885CDB" w:rsidRDefault="00885CDB" w:rsidP="00885CDB">
      <w:pPr>
        <w:spacing w:line="360" w:lineRule="auto"/>
        <w:jc w:val="both"/>
        <w:rPr>
          <w:rFonts w:ascii="Arial" w:hAnsi="Arial" w:cs="Arial"/>
          <w:sz w:val="24"/>
          <w:szCs w:val="24"/>
        </w:rPr>
      </w:pPr>
      <w:r>
        <w:rPr>
          <w:rFonts w:ascii="Arial" w:hAnsi="Arial" w:cs="Arial"/>
          <w:sz w:val="24"/>
          <w:szCs w:val="24"/>
        </w:rPr>
        <w:t xml:space="preserve">As previously stated, </w:t>
      </w:r>
      <w:r w:rsidR="00543402">
        <w:rPr>
          <w:rFonts w:ascii="Arial" w:hAnsi="Arial" w:cs="Arial"/>
          <w:sz w:val="24"/>
          <w:szCs w:val="24"/>
        </w:rPr>
        <w:t xml:space="preserve">in </w:t>
      </w:r>
      <w:r>
        <w:rPr>
          <w:rFonts w:ascii="Arial" w:hAnsi="Arial" w:cs="Arial"/>
          <w:sz w:val="24"/>
          <w:szCs w:val="24"/>
        </w:rPr>
        <w:t>this particular study, both quantitative and qualitative research will be conducted to gather primary data. This is known as mixed method or ‘methodological triangulation</w:t>
      </w:r>
      <w:r w:rsidR="006F3D81">
        <w:rPr>
          <w:rFonts w:ascii="Arial" w:hAnsi="Arial" w:cs="Arial"/>
          <w:sz w:val="24"/>
          <w:szCs w:val="24"/>
        </w:rPr>
        <w:t>’</w:t>
      </w:r>
      <w:r>
        <w:rPr>
          <w:rFonts w:ascii="Arial" w:hAnsi="Arial" w:cs="Arial"/>
          <w:sz w:val="24"/>
          <w:szCs w:val="24"/>
        </w:rPr>
        <w:t xml:space="preserve"> (Timan </w:t>
      </w:r>
      <w:r>
        <w:rPr>
          <w:rFonts w:ascii="Arial" w:hAnsi="Arial" w:cs="Arial"/>
          <w:i/>
          <w:iCs/>
          <w:sz w:val="24"/>
          <w:szCs w:val="24"/>
        </w:rPr>
        <w:t xml:space="preserve">et al, </w:t>
      </w:r>
      <w:r>
        <w:rPr>
          <w:rFonts w:ascii="Arial" w:hAnsi="Arial" w:cs="Arial"/>
          <w:sz w:val="24"/>
          <w:szCs w:val="24"/>
        </w:rPr>
        <w:t>2019). This approach to gathering research is becoming increasingly more popular amongst researchers as it is considered an effective way of acquiring a more in-depth understanding of an issue or posed topic (Clark and Ivankova, 2015). It is suggested by Almalki (2016) that mixed method research allows the researcher to explore an issue in a comprehensive way, that might not have been achievable through one method alone.</w:t>
      </w:r>
      <w:r w:rsidR="001D5182">
        <w:rPr>
          <w:rFonts w:ascii="Arial" w:hAnsi="Arial" w:cs="Arial"/>
          <w:sz w:val="24"/>
          <w:szCs w:val="24"/>
        </w:rPr>
        <w:t xml:space="preserve"> This is important for this particular study as it allows the researcher to gain a perspective from employer and employee on the subject of talent development. </w:t>
      </w:r>
      <w:r>
        <w:rPr>
          <w:rFonts w:ascii="Arial" w:hAnsi="Arial" w:cs="Arial"/>
          <w:sz w:val="24"/>
          <w:szCs w:val="24"/>
        </w:rPr>
        <w:t xml:space="preserve"> However, Hafsa (2019) would argue that this approach requires more time, resource and expertise than just considering one approach, otherwise the data collection may be ineffective and pose </w:t>
      </w:r>
      <w:r w:rsidR="00F56E45">
        <w:rPr>
          <w:rFonts w:ascii="Arial" w:hAnsi="Arial" w:cs="Arial"/>
          <w:sz w:val="24"/>
          <w:szCs w:val="24"/>
        </w:rPr>
        <w:t xml:space="preserve">a </w:t>
      </w:r>
      <w:r>
        <w:rPr>
          <w:rFonts w:ascii="Arial" w:hAnsi="Arial" w:cs="Arial"/>
          <w:sz w:val="24"/>
          <w:szCs w:val="24"/>
        </w:rPr>
        <w:t xml:space="preserve">question to its validity. Nevertheless, adopting a mixed method approach to collecting research data can no doubt provide a deeper insight into an issue, providing that careful planning and consideration has been thought about before the data analysis (Almalki, 2016). </w:t>
      </w:r>
    </w:p>
    <w:p w14:paraId="46DCDAC1" w14:textId="1B1A02F7" w:rsidR="00885CDB" w:rsidRDefault="00885CDB" w:rsidP="00885CDB">
      <w:pPr>
        <w:spacing w:line="360" w:lineRule="auto"/>
        <w:jc w:val="both"/>
        <w:rPr>
          <w:rFonts w:ascii="Arial" w:hAnsi="Arial" w:cs="Arial"/>
          <w:sz w:val="24"/>
          <w:szCs w:val="24"/>
        </w:rPr>
      </w:pPr>
      <w:r>
        <w:rPr>
          <w:rFonts w:ascii="Arial" w:hAnsi="Arial" w:cs="Arial"/>
          <w:sz w:val="24"/>
          <w:szCs w:val="24"/>
        </w:rPr>
        <w:t xml:space="preserve"> </w:t>
      </w:r>
      <w:r w:rsidR="00517929">
        <w:rPr>
          <w:rFonts w:ascii="Arial" w:hAnsi="Arial" w:cs="Arial"/>
          <w:sz w:val="24"/>
          <w:szCs w:val="24"/>
        </w:rPr>
        <w:t xml:space="preserve">The quantitative data </w:t>
      </w:r>
      <w:r w:rsidR="006D775B">
        <w:rPr>
          <w:rFonts w:ascii="Arial" w:hAnsi="Arial" w:cs="Arial"/>
          <w:sz w:val="24"/>
          <w:szCs w:val="24"/>
        </w:rPr>
        <w:t>is i</w:t>
      </w:r>
      <w:r w:rsidR="00517929">
        <w:rPr>
          <w:rFonts w:ascii="Arial" w:hAnsi="Arial" w:cs="Arial"/>
          <w:sz w:val="24"/>
          <w:szCs w:val="24"/>
        </w:rPr>
        <w:t>n the form of an online survey</w:t>
      </w:r>
      <w:r>
        <w:rPr>
          <w:rFonts w:ascii="Arial" w:hAnsi="Arial" w:cs="Arial"/>
          <w:sz w:val="24"/>
          <w:szCs w:val="24"/>
        </w:rPr>
        <w:t xml:space="preserve"> and a semi structure</w:t>
      </w:r>
      <w:r w:rsidR="00F56E45">
        <w:rPr>
          <w:rFonts w:ascii="Arial" w:hAnsi="Arial" w:cs="Arial"/>
          <w:sz w:val="24"/>
          <w:szCs w:val="24"/>
        </w:rPr>
        <w:t>d</w:t>
      </w:r>
      <w:r>
        <w:rPr>
          <w:rFonts w:ascii="Arial" w:hAnsi="Arial" w:cs="Arial"/>
          <w:sz w:val="24"/>
          <w:szCs w:val="24"/>
        </w:rPr>
        <w:t xml:space="preserve"> </w:t>
      </w:r>
      <w:r w:rsidR="00C70E73">
        <w:rPr>
          <w:rFonts w:ascii="Arial" w:hAnsi="Arial" w:cs="Arial"/>
          <w:sz w:val="24"/>
          <w:szCs w:val="24"/>
        </w:rPr>
        <w:t>joint</w:t>
      </w:r>
      <w:r>
        <w:rPr>
          <w:rFonts w:ascii="Arial" w:hAnsi="Arial" w:cs="Arial"/>
          <w:sz w:val="24"/>
          <w:szCs w:val="24"/>
        </w:rPr>
        <w:t xml:space="preserve"> interview for the qualitative data. </w:t>
      </w:r>
      <w:r w:rsidR="002971ED" w:rsidRPr="002A1C22">
        <w:rPr>
          <w:rFonts w:asciiTheme="minorBidi" w:hAnsiTheme="minorBidi"/>
          <w:sz w:val="24"/>
          <w:szCs w:val="24"/>
        </w:rPr>
        <w:t>The online survey link</w:t>
      </w:r>
      <w:r w:rsidR="00C70E73">
        <w:rPr>
          <w:rFonts w:asciiTheme="minorBidi" w:hAnsiTheme="minorBidi"/>
          <w:sz w:val="24"/>
          <w:szCs w:val="24"/>
        </w:rPr>
        <w:t xml:space="preserve"> (see Appendix 1)</w:t>
      </w:r>
      <w:r w:rsidR="002971ED" w:rsidRPr="002A1C22">
        <w:rPr>
          <w:rFonts w:asciiTheme="minorBidi" w:hAnsiTheme="minorBidi"/>
          <w:sz w:val="24"/>
          <w:szCs w:val="24"/>
        </w:rPr>
        <w:t xml:space="preserve"> was sent to a variety of hospitality organisation</w:t>
      </w:r>
      <w:r w:rsidR="00F56E45">
        <w:rPr>
          <w:rFonts w:asciiTheme="minorBidi" w:hAnsiTheme="minorBidi"/>
          <w:sz w:val="24"/>
          <w:szCs w:val="24"/>
        </w:rPr>
        <w:t>s</w:t>
      </w:r>
      <w:r w:rsidR="002971ED" w:rsidRPr="002A1C22">
        <w:rPr>
          <w:rFonts w:asciiTheme="minorBidi" w:hAnsiTheme="minorBidi"/>
          <w:sz w:val="24"/>
          <w:szCs w:val="24"/>
        </w:rPr>
        <w:t xml:space="preserve"> in the Bristol and South West area where the researcher already knew someone working</w:t>
      </w:r>
      <w:r w:rsidR="00F56E45">
        <w:rPr>
          <w:rFonts w:asciiTheme="minorBidi" w:hAnsiTheme="minorBidi"/>
          <w:sz w:val="24"/>
          <w:szCs w:val="24"/>
        </w:rPr>
        <w:t>,</w:t>
      </w:r>
      <w:r w:rsidR="002971ED" w:rsidRPr="002A1C22">
        <w:rPr>
          <w:rFonts w:asciiTheme="minorBidi" w:hAnsiTheme="minorBidi"/>
          <w:sz w:val="24"/>
          <w:szCs w:val="24"/>
        </w:rPr>
        <w:t xml:space="preserve"> </w:t>
      </w:r>
      <w:r w:rsidR="00F56E45">
        <w:rPr>
          <w:rFonts w:asciiTheme="minorBidi" w:hAnsiTheme="minorBidi"/>
          <w:sz w:val="24"/>
          <w:szCs w:val="24"/>
        </w:rPr>
        <w:t>who then</w:t>
      </w:r>
      <w:r w:rsidR="002971ED" w:rsidRPr="002A1C22">
        <w:rPr>
          <w:rFonts w:asciiTheme="minorBidi" w:hAnsiTheme="minorBidi"/>
          <w:sz w:val="24"/>
          <w:szCs w:val="24"/>
        </w:rPr>
        <w:t xml:space="preserve"> distributed it through email to </w:t>
      </w:r>
      <w:r w:rsidR="002971ED" w:rsidRPr="002A1C22">
        <w:rPr>
          <w:rFonts w:asciiTheme="minorBidi" w:hAnsiTheme="minorBidi"/>
          <w:sz w:val="24"/>
          <w:szCs w:val="24"/>
        </w:rPr>
        <w:lastRenderedPageBreak/>
        <w:t>their respective teams.</w:t>
      </w:r>
      <w:r w:rsidR="00931575">
        <w:rPr>
          <w:rFonts w:asciiTheme="minorBidi" w:hAnsiTheme="minorBidi"/>
          <w:sz w:val="24"/>
          <w:szCs w:val="24"/>
        </w:rPr>
        <w:t xml:space="preserve"> This was deemed the quickest and most efficient way of reaching a large audience of employee within a small timeframe. </w:t>
      </w:r>
    </w:p>
    <w:p w14:paraId="21C0EFB6" w14:textId="701F2566" w:rsidR="00885CDB" w:rsidRDefault="00885CDB" w:rsidP="00885CDB">
      <w:pPr>
        <w:spacing w:line="360" w:lineRule="auto"/>
        <w:jc w:val="both"/>
        <w:rPr>
          <w:rFonts w:ascii="Arial" w:hAnsi="Arial" w:cs="Arial"/>
          <w:sz w:val="24"/>
          <w:szCs w:val="24"/>
        </w:rPr>
      </w:pPr>
      <w:r>
        <w:rPr>
          <w:rFonts w:ascii="Arial" w:hAnsi="Arial" w:cs="Arial"/>
          <w:sz w:val="24"/>
          <w:szCs w:val="24"/>
        </w:rPr>
        <w:t>Secondly, the semi structure</w:t>
      </w:r>
      <w:r w:rsidR="00F56E45">
        <w:rPr>
          <w:rFonts w:ascii="Arial" w:hAnsi="Arial" w:cs="Arial"/>
          <w:sz w:val="24"/>
          <w:szCs w:val="24"/>
        </w:rPr>
        <w:t>d</w:t>
      </w:r>
      <w:r>
        <w:rPr>
          <w:rFonts w:ascii="Arial" w:hAnsi="Arial" w:cs="Arial"/>
          <w:sz w:val="24"/>
          <w:szCs w:val="24"/>
        </w:rPr>
        <w:t xml:space="preserve"> joint interview will involve </w:t>
      </w:r>
      <w:r w:rsidR="00F56E45">
        <w:rPr>
          <w:rFonts w:ascii="Arial" w:hAnsi="Arial" w:cs="Arial"/>
          <w:sz w:val="24"/>
          <w:szCs w:val="24"/>
        </w:rPr>
        <w:t xml:space="preserve">two </w:t>
      </w:r>
      <w:r>
        <w:rPr>
          <w:rFonts w:ascii="Arial" w:hAnsi="Arial" w:cs="Arial"/>
          <w:sz w:val="24"/>
          <w:szCs w:val="24"/>
        </w:rPr>
        <w:t>senior managers from Coffee #1 head office in Bristol. These participants have been specifically selected by the researcher due to their willingness to contribute and their role within the organisation as they have a direct involvement with the talent development strategies and processes used. Throughout the joint interview process a deeper understanding will be uncovered about the impact of talent development approaches</w:t>
      </w:r>
      <w:r w:rsidR="00CE6687">
        <w:rPr>
          <w:rFonts w:ascii="Arial" w:hAnsi="Arial" w:cs="Arial"/>
          <w:sz w:val="24"/>
          <w:szCs w:val="24"/>
        </w:rPr>
        <w:t>, its links to employee retention</w:t>
      </w:r>
      <w:r>
        <w:rPr>
          <w:rFonts w:ascii="Arial" w:hAnsi="Arial" w:cs="Arial"/>
          <w:sz w:val="24"/>
          <w:szCs w:val="24"/>
        </w:rPr>
        <w:t xml:space="preserve"> and in turn form a more rounded view of this research study. </w:t>
      </w:r>
    </w:p>
    <w:p w14:paraId="01B8EB8B" w14:textId="77777777" w:rsidR="00885CDB" w:rsidRDefault="00885CDB" w:rsidP="00AC5A76">
      <w:pPr>
        <w:pStyle w:val="Heading2"/>
      </w:pPr>
      <w:bookmarkStart w:id="23" w:name="_Toc156326863"/>
      <w:r>
        <w:t>Advantages vs Disadvantages of research methods</w:t>
      </w:r>
      <w:bookmarkEnd w:id="23"/>
    </w:p>
    <w:p w14:paraId="2E30DF7B" w14:textId="77777777" w:rsidR="00885CDB" w:rsidRDefault="00885CDB" w:rsidP="00885CDB">
      <w:pPr>
        <w:spacing w:line="360" w:lineRule="auto"/>
        <w:rPr>
          <w:rFonts w:ascii="Arial" w:hAnsi="Arial" w:cs="Arial"/>
          <w:sz w:val="24"/>
          <w:szCs w:val="24"/>
        </w:rPr>
      </w:pPr>
    </w:p>
    <w:p w14:paraId="23FA3D11" w14:textId="54623C1F" w:rsidR="00885CDB" w:rsidRDefault="00885CDB" w:rsidP="00885CDB">
      <w:pPr>
        <w:spacing w:line="360" w:lineRule="auto"/>
        <w:jc w:val="both"/>
        <w:rPr>
          <w:rFonts w:ascii="Arial" w:hAnsi="Arial" w:cs="Arial"/>
          <w:sz w:val="24"/>
          <w:szCs w:val="24"/>
        </w:rPr>
      </w:pPr>
      <w:r w:rsidRPr="00596D18">
        <w:rPr>
          <w:rFonts w:ascii="Arial" w:hAnsi="Arial" w:cs="Arial"/>
          <w:sz w:val="24"/>
          <w:szCs w:val="24"/>
        </w:rPr>
        <w:t xml:space="preserve">An online </w:t>
      </w:r>
      <w:r w:rsidR="002B591D">
        <w:rPr>
          <w:rFonts w:ascii="Arial" w:hAnsi="Arial" w:cs="Arial"/>
          <w:sz w:val="24"/>
          <w:szCs w:val="24"/>
        </w:rPr>
        <w:t>survey</w:t>
      </w:r>
      <w:r w:rsidRPr="00596D18">
        <w:rPr>
          <w:rFonts w:ascii="Arial" w:hAnsi="Arial" w:cs="Arial"/>
          <w:sz w:val="24"/>
          <w:szCs w:val="24"/>
        </w:rPr>
        <w:t xml:space="preserve"> poses many benefits</w:t>
      </w:r>
      <w:r>
        <w:rPr>
          <w:rFonts w:ascii="Arial" w:hAnsi="Arial" w:cs="Arial"/>
          <w:sz w:val="24"/>
          <w:szCs w:val="24"/>
        </w:rPr>
        <w:t xml:space="preserve"> as a method of data collection. Due to the nature of quantitative data being easier for the researcher to collate, it is also more time efficient to distribute in comparison to a traditional paper questionnaire which can reduce logistical difficulties and increase the rate of collection (Ball, 2019). Additionally, online platforms used to conduct </w:t>
      </w:r>
      <w:r w:rsidR="003D1BF1">
        <w:rPr>
          <w:rFonts w:ascii="Arial" w:hAnsi="Arial" w:cs="Arial"/>
          <w:sz w:val="24"/>
          <w:szCs w:val="24"/>
        </w:rPr>
        <w:t>surveys</w:t>
      </w:r>
      <w:r>
        <w:rPr>
          <w:rFonts w:ascii="Arial" w:hAnsi="Arial" w:cs="Arial"/>
          <w:sz w:val="24"/>
          <w:szCs w:val="24"/>
        </w:rPr>
        <w:t xml:space="preserve"> often have built in data analysis tools, which helps the researcher generate reports to interpret results and again supports the time efficien</w:t>
      </w:r>
      <w:r w:rsidR="003D1BF1">
        <w:rPr>
          <w:rFonts w:ascii="Arial" w:hAnsi="Arial" w:cs="Arial"/>
          <w:sz w:val="24"/>
          <w:szCs w:val="24"/>
        </w:rPr>
        <w:t>cy</w:t>
      </w:r>
      <w:r>
        <w:rPr>
          <w:rFonts w:ascii="Arial" w:hAnsi="Arial" w:cs="Arial"/>
          <w:sz w:val="24"/>
          <w:szCs w:val="24"/>
        </w:rPr>
        <w:t xml:space="preserve"> for the data collection (Nayak and Narayan, 2019). </w:t>
      </w:r>
      <w:r w:rsidR="006D775B">
        <w:rPr>
          <w:rFonts w:ascii="Arial" w:hAnsi="Arial" w:cs="Arial"/>
          <w:sz w:val="24"/>
          <w:szCs w:val="24"/>
        </w:rPr>
        <w:t>However,</w:t>
      </w:r>
      <w:r>
        <w:rPr>
          <w:rFonts w:ascii="Arial" w:hAnsi="Arial" w:cs="Arial"/>
          <w:sz w:val="24"/>
          <w:szCs w:val="24"/>
        </w:rPr>
        <w:t xml:space="preserve"> it could be suggested that by only offering an online </w:t>
      </w:r>
      <w:r w:rsidR="003D1BF1">
        <w:rPr>
          <w:rFonts w:ascii="Arial" w:hAnsi="Arial" w:cs="Arial"/>
          <w:sz w:val="24"/>
          <w:szCs w:val="24"/>
        </w:rPr>
        <w:t>survey</w:t>
      </w:r>
      <w:r>
        <w:rPr>
          <w:rFonts w:ascii="Arial" w:hAnsi="Arial" w:cs="Arial"/>
          <w:sz w:val="24"/>
          <w:szCs w:val="24"/>
        </w:rPr>
        <w:t xml:space="preserve"> it could unintentionally result in a result bias as it would potentially only be available and appeal to a specific demographic (Mahmutovic, 2021). Furthermore, Ball (2019) highlights the lack of control the researcher has over how much time or attention respondents </w:t>
      </w:r>
      <w:r w:rsidR="00F56E45">
        <w:rPr>
          <w:rFonts w:ascii="Arial" w:hAnsi="Arial" w:cs="Arial"/>
          <w:sz w:val="24"/>
          <w:szCs w:val="24"/>
        </w:rPr>
        <w:t xml:space="preserve">take </w:t>
      </w:r>
      <w:r>
        <w:rPr>
          <w:rFonts w:ascii="Arial" w:hAnsi="Arial" w:cs="Arial"/>
          <w:sz w:val="24"/>
          <w:szCs w:val="24"/>
        </w:rPr>
        <w:t>when answering questions. This could affect the validity of the data collected and a factor the researcher should take into consideration when analysing the results.</w:t>
      </w:r>
    </w:p>
    <w:p w14:paraId="52057550" w14:textId="5962F5E7" w:rsidR="00885CDB" w:rsidRDefault="00885CDB" w:rsidP="00885CDB">
      <w:pPr>
        <w:spacing w:line="360" w:lineRule="auto"/>
        <w:jc w:val="both"/>
        <w:rPr>
          <w:rFonts w:ascii="Arial" w:hAnsi="Arial" w:cs="Arial"/>
          <w:sz w:val="24"/>
          <w:szCs w:val="24"/>
        </w:rPr>
      </w:pPr>
      <w:r>
        <w:rPr>
          <w:rFonts w:ascii="Arial" w:hAnsi="Arial" w:cs="Arial"/>
          <w:sz w:val="24"/>
          <w:szCs w:val="24"/>
        </w:rPr>
        <w:t xml:space="preserve">The researcher also chose to collect qualitative data through a semi structured interview. A semi structured interview was chosen over a fully structured interview because it allowed the researcher to pose a few </w:t>
      </w:r>
      <w:r w:rsidR="00931575">
        <w:rPr>
          <w:rFonts w:ascii="Arial" w:hAnsi="Arial" w:cs="Arial"/>
          <w:sz w:val="24"/>
          <w:szCs w:val="24"/>
        </w:rPr>
        <w:t>pre-determined</w:t>
      </w:r>
      <w:r>
        <w:rPr>
          <w:rFonts w:ascii="Arial" w:hAnsi="Arial" w:cs="Arial"/>
          <w:sz w:val="24"/>
          <w:szCs w:val="24"/>
        </w:rPr>
        <w:t xml:space="preserve"> questions and then ask unplanned questions depending upon the route of the interview (Pollock, 2019). This provides more flexibility for a researcher because they can delve deeper into specific areas based upon the respondent’s answers, which enables a more natural and comprehensive understanding of a topic (Houlis, 2022). </w:t>
      </w:r>
      <w:r w:rsidR="009630D6">
        <w:rPr>
          <w:rFonts w:ascii="Arial" w:hAnsi="Arial" w:cs="Arial"/>
          <w:sz w:val="24"/>
          <w:szCs w:val="24"/>
        </w:rPr>
        <w:t xml:space="preserve">This was also important as the interview </w:t>
      </w:r>
      <w:r w:rsidR="009332BC">
        <w:rPr>
          <w:rFonts w:ascii="Arial" w:hAnsi="Arial" w:cs="Arial"/>
          <w:sz w:val="24"/>
          <w:szCs w:val="24"/>
        </w:rPr>
        <w:t xml:space="preserve">took place with two participants who shared different views on the </w:t>
      </w:r>
      <w:r w:rsidR="009332BC">
        <w:rPr>
          <w:rFonts w:ascii="Arial" w:hAnsi="Arial" w:cs="Arial"/>
          <w:sz w:val="24"/>
          <w:szCs w:val="24"/>
        </w:rPr>
        <w:lastRenderedPageBreak/>
        <w:t>topic</w:t>
      </w:r>
      <w:r w:rsidR="007629C8">
        <w:rPr>
          <w:rFonts w:ascii="Arial" w:hAnsi="Arial" w:cs="Arial"/>
          <w:sz w:val="24"/>
          <w:szCs w:val="24"/>
        </w:rPr>
        <w:t>;</w:t>
      </w:r>
      <w:r w:rsidR="006D775B">
        <w:rPr>
          <w:rFonts w:ascii="Arial" w:hAnsi="Arial" w:cs="Arial"/>
          <w:sz w:val="24"/>
          <w:szCs w:val="24"/>
        </w:rPr>
        <w:t xml:space="preserve"> </w:t>
      </w:r>
      <w:r w:rsidR="009332BC">
        <w:rPr>
          <w:rFonts w:ascii="Arial" w:hAnsi="Arial" w:cs="Arial"/>
          <w:sz w:val="24"/>
          <w:szCs w:val="24"/>
        </w:rPr>
        <w:t>an element of flexibility</w:t>
      </w:r>
      <w:r w:rsidR="007629C8">
        <w:rPr>
          <w:rFonts w:ascii="Arial" w:hAnsi="Arial" w:cs="Arial"/>
          <w:sz w:val="24"/>
          <w:szCs w:val="24"/>
        </w:rPr>
        <w:t xml:space="preserve"> was</w:t>
      </w:r>
      <w:r w:rsidR="009332BC">
        <w:rPr>
          <w:rFonts w:ascii="Arial" w:hAnsi="Arial" w:cs="Arial"/>
          <w:sz w:val="24"/>
          <w:szCs w:val="24"/>
        </w:rPr>
        <w:t xml:space="preserve"> allowed for</w:t>
      </w:r>
      <w:r w:rsidR="007860D4">
        <w:rPr>
          <w:rFonts w:ascii="Arial" w:hAnsi="Arial" w:cs="Arial"/>
          <w:sz w:val="24"/>
          <w:szCs w:val="24"/>
        </w:rPr>
        <w:t xml:space="preserve"> and</w:t>
      </w:r>
      <w:r w:rsidR="007629C8">
        <w:rPr>
          <w:rFonts w:ascii="Arial" w:hAnsi="Arial" w:cs="Arial"/>
          <w:sz w:val="24"/>
          <w:szCs w:val="24"/>
        </w:rPr>
        <w:t xml:space="preserve"> a</w:t>
      </w:r>
      <w:r w:rsidR="007860D4">
        <w:rPr>
          <w:rFonts w:ascii="Arial" w:hAnsi="Arial" w:cs="Arial"/>
          <w:sz w:val="24"/>
          <w:szCs w:val="24"/>
        </w:rPr>
        <w:t xml:space="preserve"> more in-depth discussion. </w:t>
      </w:r>
      <w:r>
        <w:rPr>
          <w:rFonts w:ascii="Arial" w:hAnsi="Arial" w:cs="Arial"/>
          <w:sz w:val="24"/>
          <w:szCs w:val="24"/>
        </w:rPr>
        <w:t xml:space="preserve">However, Kakilla (2021) would argue that this method of data collection can be more time consuming as the interviewer will need to navigate the open-ended discussion and control </w:t>
      </w:r>
      <w:r w:rsidR="007629C8">
        <w:rPr>
          <w:rFonts w:ascii="Arial" w:hAnsi="Arial" w:cs="Arial"/>
          <w:sz w:val="24"/>
          <w:szCs w:val="24"/>
        </w:rPr>
        <w:t xml:space="preserve">it </w:t>
      </w:r>
      <w:r>
        <w:rPr>
          <w:rFonts w:ascii="Arial" w:hAnsi="Arial" w:cs="Arial"/>
          <w:sz w:val="24"/>
          <w:szCs w:val="24"/>
        </w:rPr>
        <w:t xml:space="preserve">when it </w:t>
      </w:r>
      <w:r w:rsidR="007629C8">
        <w:rPr>
          <w:rFonts w:ascii="Arial" w:hAnsi="Arial" w:cs="Arial"/>
          <w:sz w:val="24"/>
          <w:szCs w:val="24"/>
        </w:rPr>
        <w:t xml:space="preserve">is </w:t>
      </w:r>
      <w:r>
        <w:rPr>
          <w:rFonts w:ascii="Arial" w:hAnsi="Arial" w:cs="Arial"/>
          <w:sz w:val="24"/>
          <w:szCs w:val="24"/>
        </w:rPr>
        <w:t>time to move on. There could also be questions raised to the level of consistency</w:t>
      </w:r>
      <w:r w:rsidR="00B372C4">
        <w:rPr>
          <w:rFonts w:ascii="Arial" w:hAnsi="Arial" w:cs="Arial"/>
          <w:sz w:val="24"/>
          <w:szCs w:val="24"/>
        </w:rPr>
        <w:t xml:space="preserve"> with</w:t>
      </w:r>
      <w:r>
        <w:rPr>
          <w:rFonts w:ascii="Arial" w:hAnsi="Arial" w:cs="Arial"/>
          <w:sz w:val="24"/>
          <w:szCs w:val="24"/>
        </w:rPr>
        <w:t xml:space="preserve"> this process a</w:t>
      </w:r>
      <w:r w:rsidR="00B372C4">
        <w:rPr>
          <w:rFonts w:ascii="Arial" w:hAnsi="Arial" w:cs="Arial"/>
          <w:sz w:val="24"/>
          <w:szCs w:val="24"/>
        </w:rPr>
        <w:t>s</w:t>
      </w:r>
      <w:r>
        <w:rPr>
          <w:rFonts w:ascii="Arial" w:hAnsi="Arial" w:cs="Arial"/>
          <w:sz w:val="24"/>
          <w:szCs w:val="24"/>
        </w:rPr>
        <w:t xml:space="preserve"> it would not be the same for each responden</w:t>
      </w:r>
      <w:r w:rsidR="00B372C4">
        <w:rPr>
          <w:rFonts w:ascii="Arial" w:hAnsi="Arial" w:cs="Arial"/>
          <w:sz w:val="24"/>
          <w:szCs w:val="24"/>
        </w:rPr>
        <w:t>t.</w:t>
      </w:r>
      <w:r>
        <w:rPr>
          <w:rFonts w:ascii="Arial" w:hAnsi="Arial" w:cs="Arial"/>
          <w:sz w:val="24"/>
          <w:szCs w:val="24"/>
        </w:rPr>
        <w:t xml:space="preserve"> </w:t>
      </w:r>
      <w:r w:rsidR="00B372C4">
        <w:rPr>
          <w:rFonts w:ascii="Arial" w:hAnsi="Arial" w:cs="Arial"/>
          <w:sz w:val="24"/>
          <w:szCs w:val="24"/>
        </w:rPr>
        <w:t>H</w:t>
      </w:r>
      <w:r>
        <w:rPr>
          <w:rFonts w:ascii="Arial" w:hAnsi="Arial" w:cs="Arial"/>
          <w:sz w:val="24"/>
          <w:szCs w:val="24"/>
        </w:rPr>
        <w:t xml:space="preserve">owever, in this particular case only one semi-structured interview was conducted so consistency is </w:t>
      </w:r>
      <w:r w:rsidR="00B372C4">
        <w:rPr>
          <w:rFonts w:ascii="Arial" w:hAnsi="Arial" w:cs="Arial"/>
          <w:sz w:val="24"/>
          <w:szCs w:val="24"/>
        </w:rPr>
        <w:t xml:space="preserve">not </w:t>
      </w:r>
      <w:r>
        <w:rPr>
          <w:rFonts w:ascii="Arial" w:hAnsi="Arial" w:cs="Arial"/>
          <w:sz w:val="24"/>
          <w:szCs w:val="24"/>
        </w:rPr>
        <w:t xml:space="preserve">an impacting factor. </w:t>
      </w:r>
    </w:p>
    <w:p w14:paraId="36726A7C" w14:textId="16F2834C" w:rsidR="00885CDB" w:rsidRDefault="00885CDB" w:rsidP="00885CDB">
      <w:pPr>
        <w:spacing w:line="360" w:lineRule="auto"/>
        <w:jc w:val="both"/>
        <w:rPr>
          <w:rFonts w:ascii="Arial" w:hAnsi="Arial" w:cs="Arial"/>
          <w:sz w:val="24"/>
          <w:szCs w:val="24"/>
        </w:rPr>
      </w:pPr>
      <w:r>
        <w:rPr>
          <w:rFonts w:ascii="Arial" w:hAnsi="Arial" w:cs="Arial"/>
          <w:sz w:val="24"/>
          <w:szCs w:val="24"/>
        </w:rPr>
        <w:t xml:space="preserve">A focus group was one method that was considered as a tool of data collection by the researcher, but then rejected due to the complexity of getting all participants available at a convenient time.  According to Writing (2019) focus groups take a lot of planning to ensure all the relevant people required for the focus group are available otherwise it can be an unworthy exercise for collecting information. Also, in some focus groups there can be a dominant participant that overhauls the conversation and may result in others being reluctant to share </w:t>
      </w:r>
      <w:r w:rsidR="00DE5B52">
        <w:rPr>
          <w:rFonts w:ascii="Arial" w:hAnsi="Arial" w:cs="Arial"/>
          <w:sz w:val="24"/>
          <w:szCs w:val="24"/>
        </w:rPr>
        <w:t xml:space="preserve">information or even leading to </w:t>
      </w:r>
      <w:r>
        <w:rPr>
          <w:rFonts w:ascii="Arial" w:hAnsi="Arial" w:cs="Arial"/>
          <w:sz w:val="24"/>
          <w:szCs w:val="24"/>
        </w:rPr>
        <w:t>information getting missed (Lawless, 2023). This could reduce the validity of the data and so the researcher decided to conduct a semi structured interview instead as there could be more control</w:t>
      </w:r>
      <w:r w:rsidR="007629C8">
        <w:rPr>
          <w:rFonts w:ascii="Arial" w:hAnsi="Arial" w:cs="Arial"/>
          <w:sz w:val="24"/>
          <w:szCs w:val="24"/>
        </w:rPr>
        <w:t>led</w:t>
      </w:r>
      <w:r>
        <w:rPr>
          <w:rFonts w:ascii="Arial" w:hAnsi="Arial" w:cs="Arial"/>
          <w:sz w:val="24"/>
          <w:szCs w:val="24"/>
        </w:rPr>
        <w:t xml:space="preserve"> collection of responses from participants and ensure for more reliable data to be gathered in the short timeframe the research had. </w:t>
      </w:r>
      <w:r w:rsidR="002A3FFA">
        <w:rPr>
          <w:rFonts w:ascii="Arial" w:hAnsi="Arial" w:cs="Arial"/>
          <w:sz w:val="24"/>
          <w:szCs w:val="24"/>
        </w:rPr>
        <w:t xml:space="preserve">The researcher also decided that the two respondents within the interview were the best placed to answer questions on talent management and by including more </w:t>
      </w:r>
      <w:r w:rsidR="00323D54">
        <w:rPr>
          <w:rFonts w:ascii="Arial" w:hAnsi="Arial" w:cs="Arial"/>
          <w:sz w:val="24"/>
          <w:szCs w:val="24"/>
        </w:rPr>
        <w:t>participants would</w:t>
      </w:r>
      <w:r w:rsidR="007629C8">
        <w:rPr>
          <w:rFonts w:ascii="Arial" w:hAnsi="Arial" w:cs="Arial"/>
          <w:sz w:val="24"/>
          <w:szCs w:val="24"/>
        </w:rPr>
        <w:t xml:space="preserve"> </w:t>
      </w:r>
      <w:r w:rsidR="00323D54">
        <w:rPr>
          <w:rFonts w:ascii="Arial" w:hAnsi="Arial" w:cs="Arial"/>
          <w:sz w:val="24"/>
          <w:szCs w:val="24"/>
        </w:rPr>
        <w:t>n</w:t>
      </w:r>
      <w:r w:rsidR="007629C8">
        <w:rPr>
          <w:rFonts w:ascii="Arial" w:hAnsi="Arial" w:cs="Arial"/>
          <w:sz w:val="24"/>
          <w:szCs w:val="24"/>
        </w:rPr>
        <w:t>o</w:t>
      </w:r>
      <w:r w:rsidR="00323D54">
        <w:rPr>
          <w:rFonts w:ascii="Arial" w:hAnsi="Arial" w:cs="Arial"/>
          <w:sz w:val="24"/>
          <w:szCs w:val="24"/>
        </w:rPr>
        <w:t>t have increased the quality of information gained.</w:t>
      </w:r>
    </w:p>
    <w:p w14:paraId="5E6BEA84" w14:textId="77777777" w:rsidR="00885CDB" w:rsidRDefault="00885CDB" w:rsidP="00AC5A76">
      <w:pPr>
        <w:pStyle w:val="Heading2"/>
      </w:pPr>
      <w:bookmarkStart w:id="24" w:name="_Toc156326864"/>
      <w:r>
        <w:t>Reliability vs Validity</w:t>
      </w:r>
      <w:bookmarkEnd w:id="24"/>
      <w:r>
        <w:t xml:space="preserve"> </w:t>
      </w:r>
    </w:p>
    <w:p w14:paraId="6D10B121" w14:textId="77777777" w:rsidR="00885CDB" w:rsidRDefault="00885CDB" w:rsidP="007567B7">
      <w:pPr>
        <w:jc w:val="both"/>
      </w:pPr>
    </w:p>
    <w:p w14:paraId="34681D66" w14:textId="7BF764C8" w:rsidR="00885CDB" w:rsidRPr="00B20469" w:rsidRDefault="00885CDB" w:rsidP="007567B7">
      <w:pPr>
        <w:spacing w:line="360" w:lineRule="auto"/>
        <w:jc w:val="both"/>
        <w:rPr>
          <w:rFonts w:asciiTheme="minorBidi" w:hAnsiTheme="minorBidi"/>
          <w:sz w:val="24"/>
          <w:szCs w:val="24"/>
        </w:rPr>
      </w:pPr>
      <w:r w:rsidRPr="00B20469">
        <w:rPr>
          <w:rFonts w:asciiTheme="minorBidi" w:hAnsiTheme="minorBidi"/>
          <w:sz w:val="24"/>
          <w:szCs w:val="24"/>
        </w:rPr>
        <w:t>It is important to consider both reliability and validity when conducting any level of research as this will ensure there is credibility and accuracy within the research findings (</w:t>
      </w:r>
      <w:r w:rsidR="00323D54" w:rsidRPr="000D7D1A">
        <w:rPr>
          <w:rFonts w:ascii="Arial" w:hAnsi="Arial" w:cs="Arial"/>
          <w:sz w:val="24"/>
          <w:szCs w:val="24"/>
        </w:rPr>
        <w:t>Bryman</w:t>
      </w:r>
      <w:r w:rsidR="00323D54">
        <w:rPr>
          <w:rFonts w:ascii="Arial" w:hAnsi="Arial" w:cs="Arial"/>
          <w:sz w:val="24"/>
          <w:szCs w:val="24"/>
        </w:rPr>
        <w:t xml:space="preserve"> and</w:t>
      </w:r>
      <w:r w:rsidR="00323D54" w:rsidRPr="000D7D1A">
        <w:rPr>
          <w:rFonts w:ascii="Arial" w:hAnsi="Arial" w:cs="Arial"/>
          <w:sz w:val="24"/>
          <w:szCs w:val="24"/>
        </w:rPr>
        <w:t xml:space="preserve"> Bell, 2015).</w:t>
      </w:r>
      <w:r w:rsidRPr="00B20469">
        <w:rPr>
          <w:rFonts w:asciiTheme="minorBidi" w:hAnsiTheme="minorBidi"/>
          <w:sz w:val="24"/>
          <w:szCs w:val="24"/>
        </w:rPr>
        <w:t xml:space="preserve"> </w:t>
      </w:r>
      <w:r>
        <w:rPr>
          <w:rFonts w:asciiTheme="minorBidi" w:hAnsiTheme="minorBidi"/>
          <w:sz w:val="24"/>
          <w:szCs w:val="24"/>
        </w:rPr>
        <w:t xml:space="preserve">The term reliability refers to the consistency and stability of data collection. However, Dudovskiy (2022) provides a more specific definition of research reliability that encompasses the degree to which a chosen research method produces stable results. For example, to increase the reliability of a </w:t>
      </w:r>
      <w:r w:rsidR="00471C37">
        <w:rPr>
          <w:rFonts w:asciiTheme="minorBidi" w:hAnsiTheme="minorBidi"/>
          <w:sz w:val="24"/>
          <w:szCs w:val="24"/>
        </w:rPr>
        <w:t>survey</w:t>
      </w:r>
      <w:r>
        <w:rPr>
          <w:rFonts w:asciiTheme="minorBidi" w:hAnsiTheme="minorBidi"/>
          <w:sz w:val="24"/>
          <w:szCs w:val="24"/>
        </w:rPr>
        <w:t xml:space="preserve">, the researcher can use standardised questions and a consistent method of distribution to minimise the chance of variations occurring from respondents (Reno, 2023). </w:t>
      </w:r>
    </w:p>
    <w:p w14:paraId="193CA6CD" w14:textId="09E4D33F" w:rsidR="00885CDB" w:rsidRPr="002E33A4" w:rsidRDefault="00885CDB" w:rsidP="007567B7">
      <w:pPr>
        <w:spacing w:line="360" w:lineRule="auto"/>
        <w:jc w:val="both"/>
        <w:rPr>
          <w:rFonts w:asciiTheme="minorBidi" w:hAnsiTheme="minorBidi"/>
          <w:sz w:val="24"/>
          <w:szCs w:val="24"/>
        </w:rPr>
      </w:pPr>
      <w:r w:rsidRPr="002E33A4">
        <w:rPr>
          <w:rFonts w:asciiTheme="minorBidi" w:hAnsiTheme="minorBidi"/>
          <w:sz w:val="24"/>
          <w:szCs w:val="24"/>
        </w:rPr>
        <w:lastRenderedPageBreak/>
        <w:t>Validity in research relates to how well a piece of research actually measures what it is set out to or how well it reflects it claim.  It is vital to address validity to ensure that investigations are conducted accurately and results are dependable (Heath, 2023).  Additionally, according to Singh (2014) validity is important because it increases transparency and reduce</w:t>
      </w:r>
      <w:r w:rsidR="00295913">
        <w:rPr>
          <w:rFonts w:asciiTheme="minorBidi" w:hAnsiTheme="minorBidi"/>
          <w:sz w:val="24"/>
          <w:szCs w:val="24"/>
        </w:rPr>
        <w:t>s</w:t>
      </w:r>
      <w:r w:rsidRPr="002E33A4">
        <w:rPr>
          <w:rFonts w:asciiTheme="minorBidi" w:hAnsiTheme="minorBidi"/>
          <w:sz w:val="24"/>
          <w:szCs w:val="24"/>
        </w:rPr>
        <w:t xml:space="preserve"> the chance to create researcher bias when conducting qualitative research. </w:t>
      </w:r>
      <w:r>
        <w:rPr>
          <w:rFonts w:asciiTheme="minorBidi" w:hAnsiTheme="minorBidi"/>
          <w:sz w:val="24"/>
          <w:szCs w:val="24"/>
        </w:rPr>
        <w:t xml:space="preserve">In order to increase the credibility of evidence and ensure an effective study is </w:t>
      </w:r>
      <w:r w:rsidR="007629C8">
        <w:rPr>
          <w:rFonts w:asciiTheme="minorBidi" w:hAnsiTheme="minorBidi"/>
          <w:sz w:val="24"/>
          <w:szCs w:val="24"/>
        </w:rPr>
        <w:t>conducted</w:t>
      </w:r>
      <w:r>
        <w:rPr>
          <w:rFonts w:asciiTheme="minorBidi" w:hAnsiTheme="minorBidi"/>
          <w:sz w:val="24"/>
          <w:szCs w:val="24"/>
        </w:rPr>
        <w:t xml:space="preserve">, the researcher needs to take into account methods of ensuring validity and reliability within all methods of data collection. For example, specifically in this study, the researcher endeavoured to commit to face validity by making sure that questions posed in the interview covered the appropriate topic uncovered from the literature review. This consideration, along with others, shows measures have been taken to reduce any inaccuracies and ensure the researched maintained its reliability and validity. </w:t>
      </w:r>
    </w:p>
    <w:p w14:paraId="46D7CAA8" w14:textId="77777777" w:rsidR="00885CDB" w:rsidRDefault="00885CDB" w:rsidP="00AC5A76">
      <w:pPr>
        <w:pStyle w:val="Heading2"/>
      </w:pPr>
      <w:bookmarkStart w:id="25" w:name="_Toc156326865"/>
      <w:r>
        <w:t>Research Timeframe</w:t>
      </w:r>
      <w:bookmarkEnd w:id="25"/>
    </w:p>
    <w:p w14:paraId="5F86741C" w14:textId="77777777" w:rsidR="00885CDB" w:rsidRDefault="00885CDB" w:rsidP="00885CDB"/>
    <w:p w14:paraId="44213149" w14:textId="6ED30B06" w:rsidR="00885CDB" w:rsidRPr="00954D6F" w:rsidRDefault="00885CDB" w:rsidP="00885CDB">
      <w:pPr>
        <w:spacing w:line="360" w:lineRule="auto"/>
        <w:jc w:val="both"/>
        <w:rPr>
          <w:rFonts w:asciiTheme="minorBidi" w:hAnsiTheme="minorBidi"/>
          <w:sz w:val="24"/>
          <w:szCs w:val="24"/>
        </w:rPr>
      </w:pPr>
      <w:r w:rsidRPr="00C7351D">
        <w:rPr>
          <w:rFonts w:asciiTheme="minorBidi" w:hAnsiTheme="minorBidi"/>
          <w:sz w:val="24"/>
          <w:szCs w:val="24"/>
        </w:rPr>
        <w:t xml:space="preserve">After taking into consideration the chosen research methodology, the researcher has chosen to use a cross sectional study. This refers to a study where data is collected at just one point in time, rather than at multiple different points of time (Jansen, 2020). </w:t>
      </w:r>
      <w:r>
        <w:rPr>
          <w:rFonts w:asciiTheme="minorBidi" w:hAnsiTheme="minorBidi"/>
          <w:sz w:val="24"/>
          <w:szCs w:val="24"/>
        </w:rPr>
        <w:t xml:space="preserve">This method is also directly applicable to this study as it allows the researcher to look at the current trends and perceptions, specifically in this case around talent management and the influence on retention. This therefore shows that a time factor was not needed in this particular </w:t>
      </w:r>
      <w:r w:rsidR="007629C8">
        <w:rPr>
          <w:rFonts w:asciiTheme="minorBidi" w:hAnsiTheme="minorBidi"/>
          <w:sz w:val="24"/>
          <w:szCs w:val="24"/>
        </w:rPr>
        <w:t>project</w:t>
      </w:r>
      <w:r w:rsidR="006D775B">
        <w:rPr>
          <w:rFonts w:asciiTheme="minorBidi" w:hAnsiTheme="minorBidi"/>
          <w:sz w:val="24"/>
          <w:szCs w:val="24"/>
        </w:rPr>
        <w:t xml:space="preserve"> </w:t>
      </w:r>
      <w:r>
        <w:rPr>
          <w:rFonts w:asciiTheme="minorBidi" w:hAnsiTheme="minorBidi"/>
          <w:sz w:val="24"/>
          <w:szCs w:val="24"/>
        </w:rPr>
        <w:t xml:space="preserve">and the method still allowed the researcher to conduct empirical research (Bryman and Bell, 2015). Additionally, in this study the researcher was working to a strict timeframe and so by adopting the use of a cross sectional study data </w:t>
      </w:r>
      <w:r w:rsidR="00D87DEA">
        <w:rPr>
          <w:rFonts w:asciiTheme="minorBidi" w:hAnsiTheme="minorBidi"/>
          <w:sz w:val="24"/>
          <w:szCs w:val="24"/>
        </w:rPr>
        <w:t xml:space="preserve">could be gathered </w:t>
      </w:r>
      <w:r>
        <w:rPr>
          <w:rFonts w:asciiTheme="minorBidi" w:hAnsiTheme="minorBidi"/>
          <w:sz w:val="24"/>
          <w:szCs w:val="24"/>
        </w:rPr>
        <w:t xml:space="preserve">in the most efficient manner. </w:t>
      </w:r>
    </w:p>
    <w:p w14:paraId="486C9290" w14:textId="77777777" w:rsidR="00885CDB" w:rsidRDefault="00885CDB" w:rsidP="00AC5A76">
      <w:pPr>
        <w:pStyle w:val="Heading2"/>
      </w:pPr>
      <w:bookmarkStart w:id="26" w:name="_Toc156326866"/>
      <w:r>
        <w:t>Limitations</w:t>
      </w:r>
      <w:bookmarkEnd w:id="26"/>
    </w:p>
    <w:p w14:paraId="083F7E60" w14:textId="77777777" w:rsidR="00885CDB" w:rsidRPr="0068651D" w:rsidRDefault="00885CDB" w:rsidP="00885CDB">
      <w:pPr>
        <w:spacing w:line="360" w:lineRule="auto"/>
        <w:rPr>
          <w:rFonts w:asciiTheme="minorBidi" w:hAnsiTheme="minorBidi"/>
          <w:sz w:val="24"/>
          <w:szCs w:val="24"/>
        </w:rPr>
      </w:pPr>
    </w:p>
    <w:p w14:paraId="06DFD71C" w14:textId="5F9F2213" w:rsidR="00885CDB" w:rsidRPr="0068651D" w:rsidRDefault="00885CDB" w:rsidP="00885CDB">
      <w:pPr>
        <w:spacing w:line="360" w:lineRule="auto"/>
        <w:jc w:val="both"/>
        <w:rPr>
          <w:rFonts w:asciiTheme="minorBidi" w:hAnsiTheme="minorBidi"/>
          <w:sz w:val="24"/>
          <w:szCs w:val="24"/>
        </w:rPr>
      </w:pPr>
      <w:r w:rsidRPr="0068651D">
        <w:rPr>
          <w:rFonts w:asciiTheme="minorBidi" w:hAnsiTheme="minorBidi"/>
          <w:sz w:val="24"/>
          <w:szCs w:val="24"/>
        </w:rPr>
        <w:t>All academic studies must take into consideration any limitations due to them effectively being unavoidable. This specific study ha</w:t>
      </w:r>
      <w:r w:rsidR="0042551F">
        <w:rPr>
          <w:rFonts w:asciiTheme="minorBidi" w:hAnsiTheme="minorBidi"/>
          <w:sz w:val="24"/>
          <w:szCs w:val="24"/>
        </w:rPr>
        <w:t>s</w:t>
      </w:r>
      <w:r w:rsidRPr="0068651D">
        <w:rPr>
          <w:rFonts w:asciiTheme="minorBidi" w:hAnsiTheme="minorBidi"/>
          <w:sz w:val="24"/>
          <w:szCs w:val="24"/>
        </w:rPr>
        <w:t xml:space="preserve"> it</w:t>
      </w:r>
      <w:r w:rsidR="0042551F">
        <w:rPr>
          <w:rFonts w:asciiTheme="minorBidi" w:hAnsiTheme="minorBidi"/>
          <w:sz w:val="24"/>
          <w:szCs w:val="24"/>
        </w:rPr>
        <w:t>s</w:t>
      </w:r>
      <w:r w:rsidRPr="0068651D">
        <w:rPr>
          <w:rFonts w:asciiTheme="minorBidi" w:hAnsiTheme="minorBidi"/>
          <w:sz w:val="24"/>
          <w:szCs w:val="24"/>
        </w:rPr>
        <w:t xml:space="preserve"> own limitations, which firstly started with the semi structure interview only have </w:t>
      </w:r>
      <w:r w:rsidR="00D87DEA">
        <w:rPr>
          <w:rFonts w:asciiTheme="minorBidi" w:hAnsiTheme="minorBidi"/>
          <w:sz w:val="24"/>
          <w:szCs w:val="24"/>
        </w:rPr>
        <w:t>two</w:t>
      </w:r>
      <w:r w:rsidR="00D87DEA" w:rsidRPr="0068651D">
        <w:rPr>
          <w:rFonts w:asciiTheme="minorBidi" w:hAnsiTheme="minorBidi"/>
          <w:sz w:val="24"/>
          <w:szCs w:val="24"/>
        </w:rPr>
        <w:t xml:space="preserve"> </w:t>
      </w:r>
      <w:r w:rsidRPr="0068651D">
        <w:rPr>
          <w:rFonts w:asciiTheme="minorBidi" w:hAnsiTheme="minorBidi"/>
          <w:sz w:val="24"/>
          <w:szCs w:val="24"/>
        </w:rPr>
        <w:t>senior managers. It would have been preferable to conduct a variety of different interviews from different</w:t>
      </w:r>
      <w:r w:rsidR="00CB4A84">
        <w:rPr>
          <w:rFonts w:asciiTheme="minorBidi" w:hAnsiTheme="minorBidi"/>
          <w:sz w:val="24"/>
          <w:szCs w:val="24"/>
        </w:rPr>
        <w:t xml:space="preserve"> hospitality establishments</w:t>
      </w:r>
      <w:r w:rsidRPr="0068651D">
        <w:rPr>
          <w:rFonts w:asciiTheme="minorBidi" w:hAnsiTheme="minorBidi"/>
          <w:sz w:val="24"/>
          <w:szCs w:val="24"/>
        </w:rPr>
        <w:t>, how</w:t>
      </w:r>
      <w:r w:rsidR="00CB4A84">
        <w:rPr>
          <w:rFonts w:asciiTheme="minorBidi" w:hAnsiTheme="minorBidi"/>
          <w:sz w:val="24"/>
          <w:szCs w:val="24"/>
        </w:rPr>
        <w:t>ever</w:t>
      </w:r>
      <w:r w:rsidRPr="0068651D">
        <w:rPr>
          <w:rFonts w:asciiTheme="minorBidi" w:hAnsiTheme="minorBidi"/>
          <w:sz w:val="24"/>
          <w:szCs w:val="24"/>
        </w:rPr>
        <w:t xml:space="preserve"> time constraints and lack of resources limited this from happening. Additionally, </w:t>
      </w:r>
      <w:r w:rsidR="00A6343E">
        <w:rPr>
          <w:rFonts w:asciiTheme="minorBidi" w:hAnsiTheme="minorBidi"/>
          <w:sz w:val="24"/>
          <w:szCs w:val="24"/>
        </w:rPr>
        <w:t xml:space="preserve">the </w:t>
      </w:r>
      <w:r w:rsidRPr="0068651D">
        <w:rPr>
          <w:rFonts w:asciiTheme="minorBidi" w:hAnsiTheme="minorBidi"/>
          <w:sz w:val="24"/>
          <w:szCs w:val="24"/>
        </w:rPr>
        <w:t xml:space="preserve">researcher narrowed down the focus of the study to </w:t>
      </w:r>
      <w:r w:rsidRPr="0068651D">
        <w:rPr>
          <w:rFonts w:asciiTheme="minorBidi" w:hAnsiTheme="minorBidi"/>
          <w:sz w:val="24"/>
          <w:szCs w:val="24"/>
        </w:rPr>
        <w:lastRenderedPageBreak/>
        <w:t>uncover an understanding of talent management and its impact on retention. However, talent management is a large topic which could have also been linked to recruitment, performance</w:t>
      </w:r>
      <w:r w:rsidR="00D87DEA">
        <w:rPr>
          <w:rFonts w:asciiTheme="minorBidi" w:hAnsiTheme="minorBidi"/>
          <w:sz w:val="24"/>
          <w:szCs w:val="24"/>
        </w:rPr>
        <w:t>,</w:t>
      </w:r>
      <w:r w:rsidRPr="0068651D">
        <w:rPr>
          <w:rFonts w:asciiTheme="minorBidi" w:hAnsiTheme="minorBidi"/>
          <w:sz w:val="24"/>
          <w:szCs w:val="24"/>
        </w:rPr>
        <w:t xml:space="preserve"> and productivity.</w:t>
      </w:r>
      <w:r w:rsidR="006D775B">
        <w:rPr>
          <w:rFonts w:asciiTheme="minorBidi" w:hAnsiTheme="minorBidi"/>
          <w:sz w:val="24"/>
          <w:szCs w:val="24"/>
        </w:rPr>
        <w:t xml:space="preserve"> Nevertheless, </w:t>
      </w:r>
      <w:r w:rsidRPr="0068651D">
        <w:rPr>
          <w:rFonts w:asciiTheme="minorBidi" w:hAnsiTheme="minorBidi"/>
          <w:sz w:val="24"/>
          <w:szCs w:val="24"/>
        </w:rPr>
        <w:t xml:space="preserve">this study chose to limit the data to collect to incorporate talent management strategies but link to retention at a primary focus. Given a longer timeframe and great scope of data collection, the researcher could have focused on more dimensions within the ‘umbrella’ of talent management. </w:t>
      </w:r>
    </w:p>
    <w:p w14:paraId="544C036B" w14:textId="77777777" w:rsidR="00885CDB" w:rsidRPr="00954D6F" w:rsidRDefault="00885CDB" w:rsidP="00885CDB"/>
    <w:p w14:paraId="34B0B67D" w14:textId="77777777" w:rsidR="000D0731" w:rsidDel="00D87DEA" w:rsidRDefault="000D0731" w:rsidP="0017557F">
      <w:pPr>
        <w:pStyle w:val="Heading1"/>
        <w:rPr>
          <w:del w:id="27" w:author="Nicholas Fuller" w:date="2024-01-15T23:11:00Z"/>
        </w:rPr>
      </w:pPr>
    </w:p>
    <w:p w14:paraId="41C252D7" w14:textId="77777777" w:rsidR="000D0731" w:rsidDel="00D87DEA" w:rsidRDefault="000D0731" w:rsidP="0017557F">
      <w:pPr>
        <w:pStyle w:val="Heading1"/>
        <w:rPr>
          <w:del w:id="28" w:author="Nicholas Fuller" w:date="2024-01-15T23:11:00Z"/>
        </w:rPr>
      </w:pPr>
    </w:p>
    <w:p w14:paraId="7127251A" w14:textId="77777777" w:rsidR="000D0731" w:rsidDel="00D87DEA" w:rsidRDefault="000D0731" w:rsidP="0017557F">
      <w:pPr>
        <w:pStyle w:val="Heading1"/>
        <w:rPr>
          <w:del w:id="29" w:author="Nicholas Fuller" w:date="2024-01-15T23:11:00Z"/>
        </w:rPr>
      </w:pPr>
    </w:p>
    <w:p w14:paraId="47FB5697" w14:textId="77777777" w:rsidR="000D0731" w:rsidDel="00D87DEA" w:rsidRDefault="000D0731" w:rsidP="0017557F">
      <w:pPr>
        <w:pStyle w:val="Heading1"/>
        <w:rPr>
          <w:del w:id="30" w:author="Nicholas Fuller" w:date="2024-01-15T23:11:00Z"/>
        </w:rPr>
      </w:pPr>
    </w:p>
    <w:p w14:paraId="7906AA4E" w14:textId="77777777" w:rsidR="000D0731" w:rsidDel="00D87DEA" w:rsidRDefault="000D0731" w:rsidP="0017557F">
      <w:pPr>
        <w:pStyle w:val="Heading1"/>
        <w:rPr>
          <w:del w:id="31" w:author="Nicholas Fuller" w:date="2024-01-15T23:10:00Z"/>
        </w:rPr>
      </w:pPr>
    </w:p>
    <w:p w14:paraId="64F40A15" w14:textId="77777777" w:rsidR="000D0731" w:rsidDel="00D87DEA" w:rsidRDefault="000D0731" w:rsidP="0017557F">
      <w:pPr>
        <w:pStyle w:val="Heading1"/>
        <w:rPr>
          <w:del w:id="32" w:author="Nicholas Fuller" w:date="2024-01-15T23:10:00Z"/>
        </w:rPr>
      </w:pPr>
    </w:p>
    <w:p w14:paraId="3769CBE0" w14:textId="77777777" w:rsidR="000D0731" w:rsidDel="00D87DEA" w:rsidRDefault="000D0731" w:rsidP="0017557F">
      <w:pPr>
        <w:pStyle w:val="Heading1"/>
        <w:rPr>
          <w:del w:id="33" w:author="Nicholas Fuller" w:date="2024-01-15T23:10:00Z"/>
        </w:rPr>
      </w:pPr>
    </w:p>
    <w:p w14:paraId="6F4ACE0E" w14:textId="77777777" w:rsidR="000D0731" w:rsidDel="00D87DEA" w:rsidRDefault="000D0731" w:rsidP="0017557F">
      <w:pPr>
        <w:pStyle w:val="Heading1"/>
        <w:rPr>
          <w:del w:id="34" w:author="Nicholas Fuller" w:date="2024-01-15T23:10:00Z"/>
        </w:rPr>
      </w:pPr>
    </w:p>
    <w:p w14:paraId="7A414575" w14:textId="77777777" w:rsidR="000D0731" w:rsidDel="00D87DEA" w:rsidRDefault="000D0731" w:rsidP="0017557F">
      <w:pPr>
        <w:pStyle w:val="Heading1"/>
        <w:rPr>
          <w:del w:id="35" w:author="Nicholas Fuller" w:date="2024-01-15T23:10:00Z"/>
        </w:rPr>
      </w:pPr>
    </w:p>
    <w:p w14:paraId="21CB52AE" w14:textId="77777777" w:rsidR="000D0731" w:rsidDel="00D87DEA" w:rsidRDefault="000D0731" w:rsidP="0017557F">
      <w:pPr>
        <w:pStyle w:val="Heading1"/>
        <w:rPr>
          <w:del w:id="36" w:author="Nicholas Fuller" w:date="2024-01-15T23:10:00Z"/>
        </w:rPr>
      </w:pPr>
    </w:p>
    <w:p w14:paraId="0BB4A2C7" w14:textId="77777777" w:rsidR="000D0731" w:rsidDel="00D87DEA" w:rsidRDefault="000D0731" w:rsidP="0017557F">
      <w:pPr>
        <w:pStyle w:val="Heading1"/>
        <w:rPr>
          <w:del w:id="37" w:author="Nicholas Fuller" w:date="2024-01-15T23:10:00Z"/>
        </w:rPr>
      </w:pPr>
    </w:p>
    <w:p w14:paraId="3385BD37" w14:textId="77777777" w:rsidR="000D0731" w:rsidDel="00D87DEA" w:rsidRDefault="000D0731" w:rsidP="0017557F">
      <w:pPr>
        <w:pStyle w:val="Heading1"/>
        <w:rPr>
          <w:del w:id="38" w:author="Nicholas Fuller" w:date="2024-01-15T23:10:00Z"/>
        </w:rPr>
      </w:pPr>
    </w:p>
    <w:p w14:paraId="43ADCDC9" w14:textId="77777777" w:rsidR="000D0731" w:rsidDel="00D87DEA" w:rsidRDefault="000D0731" w:rsidP="0017557F">
      <w:pPr>
        <w:pStyle w:val="Heading1"/>
        <w:rPr>
          <w:del w:id="39" w:author="Nicholas Fuller" w:date="2024-01-15T23:10:00Z"/>
        </w:rPr>
      </w:pPr>
    </w:p>
    <w:p w14:paraId="3FF04789" w14:textId="77777777" w:rsidR="000D0731" w:rsidDel="00D87DEA" w:rsidRDefault="000D0731" w:rsidP="0017557F">
      <w:pPr>
        <w:pStyle w:val="Heading1"/>
        <w:rPr>
          <w:del w:id="40" w:author="Nicholas Fuller" w:date="2024-01-15T23:10:00Z"/>
        </w:rPr>
      </w:pPr>
    </w:p>
    <w:p w14:paraId="7C192A34" w14:textId="77777777" w:rsidR="000D0731" w:rsidDel="00D87DEA" w:rsidRDefault="000D0731" w:rsidP="0017557F">
      <w:pPr>
        <w:pStyle w:val="Heading1"/>
        <w:rPr>
          <w:del w:id="41" w:author="Nicholas Fuller" w:date="2024-01-15T23:10:00Z"/>
        </w:rPr>
      </w:pPr>
    </w:p>
    <w:p w14:paraId="60C304E5" w14:textId="77777777" w:rsidR="00AC5A76" w:rsidRPr="00AC5A76" w:rsidRDefault="00AC5A76" w:rsidP="00AC5A76"/>
    <w:p w14:paraId="60694A9B" w14:textId="77777777" w:rsidR="000D0731" w:rsidRDefault="000D0731" w:rsidP="000D0731">
      <w:pPr>
        <w:pStyle w:val="Heading1"/>
      </w:pPr>
      <w:bookmarkStart w:id="42" w:name="_Toc156326867"/>
      <w:r>
        <w:lastRenderedPageBreak/>
        <w:t>Chapter Four – Data Analysis and Findings</w:t>
      </w:r>
      <w:bookmarkEnd w:id="42"/>
      <w:r>
        <w:t xml:space="preserve"> </w:t>
      </w:r>
    </w:p>
    <w:p w14:paraId="618AF588" w14:textId="77777777" w:rsidR="000D0731" w:rsidRDefault="000D0731" w:rsidP="00AC5A76">
      <w:pPr>
        <w:pStyle w:val="Heading2"/>
      </w:pPr>
    </w:p>
    <w:p w14:paraId="3036E8A3" w14:textId="7CB5B26D" w:rsidR="00885CDB" w:rsidRDefault="00885CDB" w:rsidP="00AC5A76">
      <w:pPr>
        <w:pStyle w:val="Heading2"/>
      </w:pPr>
      <w:bookmarkStart w:id="43" w:name="_Toc156326868"/>
      <w:r>
        <w:t>Data Analysis</w:t>
      </w:r>
      <w:bookmarkEnd w:id="43"/>
    </w:p>
    <w:p w14:paraId="4587865D" w14:textId="77777777" w:rsidR="00885CDB" w:rsidRDefault="00885CDB" w:rsidP="00885CDB"/>
    <w:p w14:paraId="7CC1380A" w14:textId="5B0E6ADE" w:rsidR="007442C6" w:rsidRDefault="00885CDB" w:rsidP="00885CDB">
      <w:pPr>
        <w:spacing w:line="360" w:lineRule="auto"/>
        <w:jc w:val="both"/>
        <w:rPr>
          <w:rFonts w:ascii="Arial" w:hAnsi="Arial" w:cs="Arial"/>
          <w:sz w:val="24"/>
          <w:szCs w:val="24"/>
        </w:rPr>
      </w:pPr>
      <w:r w:rsidRPr="008D0A58">
        <w:rPr>
          <w:rFonts w:ascii="Arial" w:hAnsi="Arial" w:cs="Arial"/>
          <w:sz w:val="24"/>
          <w:szCs w:val="24"/>
        </w:rPr>
        <w:t>The purpose of this section is to present the results of data collected from primary research and address the objectives previously set out in this study. The researcher will show the outcome of results from both the survey and semi structured interview and interpret the findings. The survey aims to understand the view o</w:t>
      </w:r>
      <w:r w:rsidR="007442C6">
        <w:rPr>
          <w:rFonts w:ascii="Arial" w:hAnsi="Arial" w:cs="Arial"/>
          <w:sz w:val="24"/>
          <w:szCs w:val="24"/>
        </w:rPr>
        <w:t xml:space="preserve">n talent management from </w:t>
      </w:r>
      <w:r w:rsidRPr="008D0A58">
        <w:rPr>
          <w:rFonts w:ascii="Arial" w:hAnsi="Arial" w:cs="Arial"/>
          <w:sz w:val="24"/>
          <w:szCs w:val="24"/>
        </w:rPr>
        <w:t>employees working within hospitality</w:t>
      </w:r>
      <w:r w:rsidR="007442C6">
        <w:rPr>
          <w:rFonts w:ascii="Arial" w:hAnsi="Arial" w:cs="Arial"/>
          <w:sz w:val="24"/>
          <w:szCs w:val="24"/>
        </w:rPr>
        <w:t>.</w:t>
      </w:r>
      <w:r w:rsidR="00012C66">
        <w:rPr>
          <w:rFonts w:ascii="Arial" w:hAnsi="Arial" w:cs="Arial"/>
          <w:sz w:val="24"/>
          <w:szCs w:val="24"/>
        </w:rPr>
        <w:t xml:space="preserve"> The survey was answered by employees working within hospitality establishing from Bristol and the South West. </w:t>
      </w:r>
      <w:r w:rsidR="007442C6">
        <w:rPr>
          <w:rFonts w:ascii="Arial" w:hAnsi="Arial" w:cs="Arial"/>
          <w:sz w:val="24"/>
          <w:szCs w:val="24"/>
        </w:rPr>
        <w:t xml:space="preserve"> It will also aim to uncover the current situation or experiences employee are exposed to in terms of talent management and if this impacts on satisfaction or retention.</w:t>
      </w:r>
      <w:r w:rsidRPr="008D0A58">
        <w:rPr>
          <w:rFonts w:ascii="Arial" w:hAnsi="Arial" w:cs="Arial"/>
          <w:sz w:val="24"/>
          <w:szCs w:val="24"/>
        </w:rPr>
        <w:t xml:space="preserve"> </w:t>
      </w:r>
    </w:p>
    <w:p w14:paraId="7B3A6CC2" w14:textId="4789F392" w:rsidR="00885CDB" w:rsidRPr="008D0A58" w:rsidRDefault="00885CDB" w:rsidP="00885CDB">
      <w:pPr>
        <w:spacing w:line="360" w:lineRule="auto"/>
        <w:jc w:val="both"/>
        <w:rPr>
          <w:rFonts w:ascii="Arial" w:hAnsi="Arial" w:cs="Arial"/>
          <w:sz w:val="24"/>
          <w:szCs w:val="24"/>
        </w:rPr>
      </w:pPr>
      <w:r w:rsidRPr="008D0A58">
        <w:rPr>
          <w:rFonts w:ascii="Arial" w:hAnsi="Arial" w:cs="Arial"/>
          <w:sz w:val="24"/>
          <w:szCs w:val="24"/>
        </w:rPr>
        <w:t xml:space="preserve">Additionally, the interview conducted was to investigate the approaches taken to talent development within a </w:t>
      </w:r>
      <w:r w:rsidR="007442C6">
        <w:rPr>
          <w:rFonts w:ascii="Arial" w:hAnsi="Arial" w:cs="Arial"/>
          <w:sz w:val="24"/>
          <w:szCs w:val="24"/>
        </w:rPr>
        <w:t xml:space="preserve">specific </w:t>
      </w:r>
      <w:r w:rsidRPr="008D0A58">
        <w:rPr>
          <w:rFonts w:ascii="Arial" w:hAnsi="Arial" w:cs="Arial"/>
          <w:sz w:val="24"/>
          <w:szCs w:val="24"/>
        </w:rPr>
        <w:t>hospitality organisation</w:t>
      </w:r>
      <w:r w:rsidR="007442C6">
        <w:rPr>
          <w:rFonts w:ascii="Arial" w:hAnsi="Arial" w:cs="Arial"/>
          <w:sz w:val="24"/>
          <w:szCs w:val="24"/>
        </w:rPr>
        <w:t xml:space="preserve"> </w:t>
      </w:r>
      <w:r w:rsidRPr="008D0A58">
        <w:rPr>
          <w:rFonts w:ascii="Arial" w:hAnsi="Arial" w:cs="Arial"/>
          <w:sz w:val="24"/>
          <w:szCs w:val="24"/>
        </w:rPr>
        <w:t xml:space="preserve">and its impact on employee </w:t>
      </w:r>
      <w:r w:rsidR="00AC6D54" w:rsidRPr="008D0A58">
        <w:rPr>
          <w:rFonts w:ascii="Arial" w:hAnsi="Arial" w:cs="Arial"/>
          <w:sz w:val="24"/>
          <w:szCs w:val="24"/>
        </w:rPr>
        <w:t>retention. Therefore</w:t>
      </w:r>
      <w:r w:rsidRPr="008D0A58">
        <w:rPr>
          <w:rFonts w:ascii="Arial" w:hAnsi="Arial" w:cs="Arial"/>
          <w:sz w:val="24"/>
          <w:szCs w:val="24"/>
        </w:rPr>
        <w:t xml:space="preserve">, the findings in this section will be split into two parts. First, the analysis of the quantitative data and then the qualitative data. </w:t>
      </w:r>
    </w:p>
    <w:p w14:paraId="0B6B398D" w14:textId="77777777" w:rsidR="00885CDB" w:rsidRDefault="00885CDB" w:rsidP="00AC5A76">
      <w:pPr>
        <w:pStyle w:val="Heading2"/>
      </w:pPr>
      <w:bookmarkStart w:id="44" w:name="_Toc156326869"/>
      <w:r>
        <w:t>Survey results and data analysis</w:t>
      </w:r>
      <w:bookmarkEnd w:id="44"/>
    </w:p>
    <w:p w14:paraId="2B8B9F6E" w14:textId="77777777" w:rsidR="00885CDB" w:rsidRDefault="00885CDB" w:rsidP="00885CDB"/>
    <w:p w14:paraId="02324EFC" w14:textId="07C06B60" w:rsidR="00B62333" w:rsidRPr="00931575" w:rsidRDefault="00885CDB" w:rsidP="00931575">
      <w:pPr>
        <w:spacing w:line="360" w:lineRule="auto"/>
        <w:jc w:val="both"/>
        <w:rPr>
          <w:rFonts w:asciiTheme="minorBidi" w:hAnsiTheme="minorBidi"/>
          <w:sz w:val="24"/>
          <w:szCs w:val="24"/>
        </w:rPr>
      </w:pPr>
      <w:r w:rsidRPr="002A1C22">
        <w:rPr>
          <w:rFonts w:asciiTheme="minorBidi" w:hAnsiTheme="minorBidi"/>
          <w:sz w:val="24"/>
          <w:szCs w:val="24"/>
        </w:rPr>
        <w:t>The researcher used many contacts they already possessed to distribute and collect primary data from a survey. The online survey link was sent to a variety of hospitality organisation</w:t>
      </w:r>
      <w:r w:rsidR="00D87DEA">
        <w:rPr>
          <w:rFonts w:asciiTheme="minorBidi" w:hAnsiTheme="minorBidi"/>
          <w:sz w:val="24"/>
          <w:szCs w:val="24"/>
        </w:rPr>
        <w:t>s</w:t>
      </w:r>
      <w:r w:rsidRPr="002A1C22">
        <w:rPr>
          <w:rFonts w:asciiTheme="minorBidi" w:hAnsiTheme="minorBidi"/>
          <w:sz w:val="24"/>
          <w:szCs w:val="24"/>
        </w:rPr>
        <w:t xml:space="preserve"> in the Bristol and South West area where the researcher already knew someone working</w:t>
      </w:r>
      <w:r w:rsidR="00D87DEA">
        <w:rPr>
          <w:rFonts w:asciiTheme="minorBidi" w:hAnsiTheme="minorBidi"/>
          <w:sz w:val="24"/>
          <w:szCs w:val="24"/>
        </w:rPr>
        <w:t>,</w:t>
      </w:r>
      <w:r w:rsidRPr="002A1C22">
        <w:rPr>
          <w:rFonts w:asciiTheme="minorBidi" w:hAnsiTheme="minorBidi"/>
          <w:sz w:val="24"/>
          <w:szCs w:val="24"/>
        </w:rPr>
        <w:t xml:space="preserve"> and then they distributed it through email to their respective teams. In total, </w:t>
      </w:r>
      <w:r w:rsidR="00D87DEA">
        <w:rPr>
          <w:rFonts w:asciiTheme="minorBidi" w:hAnsiTheme="minorBidi"/>
          <w:sz w:val="24"/>
          <w:szCs w:val="24"/>
        </w:rPr>
        <w:t>six</w:t>
      </w:r>
      <w:r w:rsidR="00D87DEA" w:rsidRPr="002A1C22">
        <w:rPr>
          <w:rFonts w:asciiTheme="minorBidi" w:hAnsiTheme="minorBidi"/>
          <w:sz w:val="24"/>
          <w:szCs w:val="24"/>
        </w:rPr>
        <w:t xml:space="preserve"> </w:t>
      </w:r>
      <w:r w:rsidRPr="002A1C22">
        <w:rPr>
          <w:rFonts w:asciiTheme="minorBidi" w:hAnsiTheme="minorBidi"/>
          <w:sz w:val="24"/>
          <w:szCs w:val="24"/>
        </w:rPr>
        <w:t>different hospitality organisations were used and their teams provided with the opportunity to complete the survey online. Due to time restrictions and many hospitality organisations being extremely busy over the Christmas period, the data collection period was just under one month and the survey managed to receive a total of 81 responses. Therefore, it could be suggested that th</w:t>
      </w:r>
      <w:r w:rsidR="0010644A">
        <w:rPr>
          <w:rFonts w:asciiTheme="minorBidi" w:hAnsiTheme="minorBidi"/>
          <w:sz w:val="24"/>
          <w:szCs w:val="24"/>
        </w:rPr>
        <w:t>e</w:t>
      </w:r>
      <w:r w:rsidRPr="002A1C22">
        <w:rPr>
          <w:rFonts w:asciiTheme="minorBidi" w:hAnsiTheme="minorBidi"/>
          <w:sz w:val="24"/>
          <w:szCs w:val="24"/>
        </w:rPr>
        <w:t xml:space="preserve"> 81 responses </w:t>
      </w:r>
      <w:r w:rsidR="0010644A">
        <w:rPr>
          <w:rFonts w:asciiTheme="minorBidi" w:hAnsiTheme="minorBidi"/>
          <w:sz w:val="24"/>
          <w:szCs w:val="24"/>
        </w:rPr>
        <w:t>are</w:t>
      </w:r>
      <w:r w:rsidRPr="002A1C22">
        <w:rPr>
          <w:rFonts w:asciiTheme="minorBidi" w:hAnsiTheme="minorBidi"/>
          <w:sz w:val="24"/>
          <w:szCs w:val="24"/>
        </w:rPr>
        <w:t xml:space="preserve"> not truly reflective of the hospitality industry within Bristol and given the opportunity to conduct the survey again, the researcher could allow for a longer time frame and provide more structure as to how the survey was distributed. Nevertheless, the survey data can still show a snapshot of how talent management is viewed within a selection of different hospitality organisation and the </w:t>
      </w:r>
      <w:r w:rsidR="007442C6">
        <w:rPr>
          <w:rFonts w:asciiTheme="minorBidi" w:hAnsiTheme="minorBidi"/>
          <w:sz w:val="24"/>
          <w:szCs w:val="24"/>
        </w:rPr>
        <w:t xml:space="preserve">impact this can have on </w:t>
      </w:r>
      <w:r w:rsidR="0010644A">
        <w:rPr>
          <w:rFonts w:asciiTheme="minorBidi" w:hAnsiTheme="minorBidi"/>
          <w:sz w:val="24"/>
          <w:szCs w:val="24"/>
        </w:rPr>
        <w:t xml:space="preserve">retention. </w:t>
      </w:r>
      <w:r w:rsidR="007442C6">
        <w:rPr>
          <w:rFonts w:asciiTheme="minorBidi" w:hAnsiTheme="minorBidi"/>
          <w:sz w:val="24"/>
          <w:szCs w:val="24"/>
        </w:rPr>
        <w:t xml:space="preserve"> </w:t>
      </w:r>
      <w:r w:rsidRPr="002A1C22">
        <w:rPr>
          <w:rFonts w:asciiTheme="minorBidi" w:hAnsiTheme="minorBidi"/>
          <w:sz w:val="24"/>
          <w:szCs w:val="24"/>
        </w:rPr>
        <w:t xml:space="preserve"> </w:t>
      </w:r>
    </w:p>
    <w:p w14:paraId="52769EE6" w14:textId="26A77B4F" w:rsidR="00885CDB" w:rsidRDefault="00885CDB" w:rsidP="00AC5A76">
      <w:pPr>
        <w:pStyle w:val="Heading2"/>
      </w:pPr>
      <w:bookmarkStart w:id="45" w:name="_Toc156326870"/>
      <w:r>
        <w:lastRenderedPageBreak/>
        <w:t>Demographic of respondents</w:t>
      </w:r>
      <w:bookmarkEnd w:id="45"/>
    </w:p>
    <w:p w14:paraId="2BBAB7D8" w14:textId="77777777" w:rsidR="00885CDB" w:rsidRDefault="00885CDB" w:rsidP="00885CDB"/>
    <w:p w14:paraId="352BAE97" w14:textId="3B147025" w:rsidR="00885CDB" w:rsidRDefault="00A132C9" w:rsidP="00885CDB">
      <w:pPr>
        <w:spacing w:line="360" w:lineRule="auto"/>
        <w:jc w:val="both"/>
        <w:rPr>
          <w:rFonts w:ascii="Arial" w:hAnsi="Arial" w:cs="Arial"/>
          <w:sz w:val="24"/>
          <w:szCs w:val="24"/>
        </w:rPr>
      </w:pPr>
      <w:r w:rsidRPr="00B718F5">
        <w:rPr>
          <w:rFonts w:ascii="Arial" w:hAnsi="Arial" w:cs="Arial"/>
          <w:noProof/>
          <w:sz w:val="24"/>
          <w:szCs w:val="24"/>
        </w:rPr>
        <w:drawing>
          <wp:anchor distT="0" distB="0" distL="114300" distR="114300" simplePos="0" relativeHeight="251669504" behindDoc="1" locked="0" layoutInCell="1" allowOverlap="1" wp14:anchorId="2C5668B6" wp14:editId="1CFF8AA9">
            <wp:simplePos x="0" y="0"/>
            <wp:positionH relativeFrom="column">
              <wp:posOffset>3076575</wp:posOffset>
            </wp:positionH>
            <wp:positionV relativeFrom="paragraph">
              <wp:posOffset>1593850</wp:posOffset>
            </wp:positionV>
            <wp:extent cx="2672080" cy="2352675"/>
            <wp:effectExtent l="0" t="0" r="13970" b="9525"/>
            <wp:wrapNone/>
            <wp:docPr id="1186988151" name="Chart 1">
              <a:extLst xmlns:a="http://schemas.openxmlformats.org/drawingml/2006/main">
                <a:ext uri="{FF2B5EF4-FFF2-40B4-BE49-F238E27FC236}">
                  <a16:creationId xmlns:a16="http://schemas.microsoft.com/office/drawing/2014/main" id="{3C584D86-D364-D3EF-BBDB-BE06678A39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Pr="000A101E">
        <w:rPr>
          <w:rFonts w:ascii="Arial" w:hAnsi="Arial" w:cs="Arial"/>
          <w:noProof/>
          <w:sz w:val="24"/>
          <w:szCs w:val="24"/>
        </w:rPr>
        <w:drawing>
          <wp:anchor distT="0" distB="0" distL="114300" distR="114300" simplePos="0" relativeHeight="251668480" behindDoc="1" locked="0" layoutInCell="1" allowOverlap="1" wp14:anchorId="1F0A1EAC" wp14:editId="231CBB14">
            <wp:simplePos x="0" y="0"/>
            <wp:positionH relativeFrom="column">
              <wp:posOffset>-257174</wp:posOffset>
            </wp:positionH>
            <wp:positionV relativeFrom="paragraph">
              <wp:posOffset>1593850</wp:posOffset>
            </wp:positionV>
            <wp:extent cx="2590800" cy="2438400"/>
            <wp:effectExtent l="0" t="0" r="0" b="0"/>
            <wp:wrapNone/>
            <wp:docPr id="496633202" name="Chart 1">
              <a:extLst xmlns:a="http://schemas.openxmlformats.org/drawingml/2006/main">
                <a:ext uri="{FF2B5EF4-FFF2-40B4-BE49-F238E27FC236}">
                  <a16:creationId xmlns:a16="http://schemas.microsoft.com/office/drawing/2014/main" id="{EDF19BEE-CC83-539F-83CE-C32E8F1212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885CDB" w:rsidRPr="000A101E">
        <w:rPr>
          <w:rFonts w:ascii="Arial" w:hAnsi="Arial" w:cs="Arial"/>
          <w:sz w:val="24"/>
          <w:szCs w:val="24"/>
        </w:rPr>
        <w:t xml:space="preserve">The survey commenced with </w:t>
      </w:r>
      <w:r w:rsidR="00D87DEA">
        <w:rPr>
          <w:rFonts w:ascii="Arial" w:hAnsi="Arial" w:cs="Arial"/>
          <w:sz w:val="24"/>
          <w:szCs w:val="24"/>
        </w:rPr>
        <w:t>five</w:t>
      </w:r>
      <w:r w:rsidR="00D87DEA" w:rsidRPr="000A101E">
        <w:rPr>
          <w:rFonts w:ascii="Arial" w:hAnsi="Arial" w:cs="Arial"/>
          <w:sz w:val="24"/>
          <w:szCs w:val="24"/>
        </w:rPr>
        <w:t xml:space="preserve"> </w:t>
      </w:r>
      <w:r w:rsidR="00885CDB" w:rsidRPr="000A101E">
        <w:rPr>
          <w:rFonts w:ascii="Arial" w:hAnsi="Arial" w:cs="Arial"/>
          <w:sz w:val="24"/>
          <w:szCs w:val="24"/>
        </w:rPr>
        <w:t xml:space="preserve">questions to determine the demographic of respondents. </w:t>
      </w:r>
      <w:r w:rsidR="00405D68">
        <w:rPr>
          <w:rFonts w:ascii="Arial" w:hAnsi="Arial" w:cs="Arial"/>
          <w:sz w:val="24"/>
          <w:szCs w:val="24"/>
        </w:rPr>
        <w:t>T</w:t>
      </w:r>
      <w:r w:rsidR="00885CDB" w:rsidRPr="000A101E">
        <w:rPr>
          <w:rFonts w:ascii="Arial" w:hAnsi="Arial" w:cs="Arial"/>
          <w:sz w:val="24"/>
          <w:szCs w:val="24"/>
        </w:rPr>
        <w:t xml:space="preserve">he whole survey can be found in </w:t>
      </w:r>
      <w:r w:rsidR="00885CDB" w:rsidRPr="004554F0">
        <w:rPr>
          <w:rFonts w:ascii="Arial" w:hAnsi="Arial" w:cs="Arial"/>
          <w:sz w:val="24"/>
          <w:szCs w:val="24"/>
        </w:rPr>
        <w:t>Appendix 1</w:t>
      </w:r>
      <w:r w:rsidR="00885CDB" w:rsidRPr="000A101E">
        <w:rPr>
          <w:rFonts w:ascii="Arial" w:hAnsi="Arial" w:cs="Arial"/>
          <w:sz w:val="24"/>
          <w:szCs w:val="24"/>
        </w:rPr>
        <w:t>. Si (2023) states that it is important to have some demographic questions in a survey as it allows the researcher to know who the target market is and what their views are.  Additionally, the outcome of demographic questions can impact decision making in the long term and potential show a shift of trend</w:t>
      </w:r>
      <w:r>
        <w:rPr>
          <w:rFonts w:ascii="Arial" w:hAnsi="Arial" w:cs="Arial"/>
          <w:sz w:val="24"/>
          <w:szCs w:val="24"/>
        </w:rPr>
        <w:t>s</w:t>
      </w:r>
      <w:r w:rsidR="00885CDB" w:rsidRPr="000A101E">
        <w:rPr>
          <w:rFonts w:ascii="Arial" w:hAnsi="Arial" w:cs="Arial"/>
          <w:sz w:val="24"/>
          <w:szCs w:val="24"/>
        </w:rPr>
        <w:t xml:space="preserve"> in behaviours (Ziegenfuss </w:t>
      </w:r>
      <w:r w:rsidR="00885CDB" w:rsidRPr="000A101E">
        <w:rPr>
          <w:rFonts w:ascii="Arial" w:hAnsi="Arial" w:cs="Arial"/>
          <w:i/>
          <w:iCs/>
          <w:sz w:val="24"/>
          <w:szCs w:val="24"/>
        </w:rPr>
        <w:t xml:space="preserve">et al, </w:t>
      </w:r>
      <w:r w:rsidR="00885CDB" w:rsidRPr="000A101E">
        <w:rPr>
          <w:rFonts w:ascii="Arial" w:hAnsi="Arial" w:cs="Arial"/>
          <w:sz w:val="24"/>
          <w:szCs w:val="24"/>
        </w:rPr>
        <w:t xml:space="preserve">2021). </w:t>
      </w:r>
    </w:p>
    <w:p w14:paraId="67D59784" w14:textId="29DB66E0" w:rsidR="00885CDB" w:rsidRDefault="00885CDB" w:rsidP="00885CDB">
      <w:pPr>
        <w:spacing w:line="360" w:lineRule="auto"/>
        <w:jc w:val="both"/>
        <w:rPr>
          <w:rFonts w:ascii="Arial" w:hAnsi="Arial" w:cs="Arial"/>
          <w:sz w:val="24"/>
          <w:szCs w:val="24"/>
        </w:rPr>
      </w:pPr>
    </w:p>
    <w:p w14:paraId="082299CB" w14:textId="77777777" w:rsidR="00885CDB" w:rsidRDefault="00885CDB" w:rsidP="00885CDB">
      <w:pPr>
        <w:spacing w:line="360" w:lineRule="auto"/>
        <w:jc w:val="both"/>
        <w:rPr>
          <w:rFonts w:ascii="Arial" w:hAnsi="Arial" w:cs="Arial"/>
          <w:sz w:val="24"/>
          <w:szCs w:val="24"/>
        </w:rPr>
      </w:pPr>
    </w:p>
    <w:p w14:paraId="3272B75F" w14:textId="77777777" w:rsidR="00885CDB" w:rsidRDefault="00885CDB" w:rsidP="00885CDB">
      <w:pPr>
        <w:spacing w:line="360" w:lineRule="auto"/>
        <w:jc w:val="both"/>
        <w:rPr>
          <w:rFonts w:ascii="Arial" w:hAnsi="Arial" w:cs="Arial"/>
          <w:sz w:val="24"/>
          <w:szCs w:val="24"/>
        </w:rPr>
      </w:pPr>
    </w:p>
    <w:p w14:paraId="75F17AF2" w14:textId="77777777" w:rsidR="00885CDB" w:rsidRDefault="00885CDB" w:rsidP="00885CDB">
      <w:pPr>
        <w:spacing w:line="360" w:lineRule="auto"/>
        <w:jc w:val="both"/>
        <w:rPr>
          <w:rFonts w:ascii="Arial" w:hAnsi="Arial" w:cs="Arial"/>
          <w:sz w:val="24"/>
          <w:szCs w:val="24"/>
        </w:rPr>
      </w:pPr>
    </w:p>
    <w:p w14:paraId="4C068209" w14:textId="77777777" w:rsidR="00885CDB" w:rsidRDefault="00885CDB" w:rsidP="00885CDB">
      <w:pPr>
        <w:spacing w:line="360" w:lineRule="auto"/>
        <w:jc w:val="both"/>
        <w:rPr>
          <w:rFonts w:ascii="Arial" w:hAnsi="Arial" w:cs="Arial"/>
          <w:sz w:val="24"/>
          <w:szCs w:val="24"/>
        </w:rPr>
      </w:pPr>
    </w:p>
    <w:p w14:paraId="30B7714E" w14:textId="77777777" w:rsidR="00885CDB" w:rsidRDefault="00885CDB" w:rsidP="00885CDB">
      <w:pPr>
        <w:spacing w:line="360" w:lineRule="auto"/>
        <w:jc w:val="both"/>
        <w:rPr>
          <w:rFonts w:ascii="Arial" w:hAnsi="Arial" w:cs="Arial"/>
          <w:sz w:val="24"/>
          <w:szCs w:val="24"/>
        </w:rPr>
      </w:pPr>
    </w:p>
    <w:p w14:paraId="0882959B" w14:textId="320F9A30" w:rsidR="00885CDB" w:rsidRDefault="00A132C9" w:rsidP="00885CDB">
      <w:pPr>
        <w:spacing w:line="360" w:lineRule="auto"/>
        <w:jc w:val="both"/>
        <w:rPr>
          <w:rFonts w:ascii="Arial" w:hAnsi="Arial" w:cs="Arial"/>
          <w:sz w:val="24"/>
          <w:szCs w:val="24"/>
        </w:rPr>
      </w:pPr>
      <w:r w:rsidRPr="00B718F5">
        <w:rPr>
          <w:rFonts w:ascii="Arial" w:hAnsi="Arial" w:cs="Arial"/>
          <w:noProof/>
          <w:sz w:val="24"/>
          <w:szCs w:val="24"/>
        </w:rPr>
        <w:drawing>
          <wp:anchor distT="0" distB="0" distL="114300" distR="114300" simplePos="0" relativeHeight="251667456" behindDoc="1" locked="0" layoutInCell="1" allowOverlap="1" wp14:anchorId="6D7B67C5" wp14:editId="5AA0C1D5">
            <wp:simplePos x="0" y="0"/>
            <wp:positionH relativeFrom="column">
              <wp:posOffset>-257175</wp:posOffset>
            </wp:positionH>
            <wp:positionV relativeFrom="paragraph">
              <wp:posOffset>242570</wp:posOffset>
            </wp:positionV>
            <wp:extent cx="2590800" cy="2790825"/>
            <wp:effectExtent l="0" t="0" r="0" b="9525"/>
            <wp:wrapNone/>
            <wp:docPr id="1188267645" name="Chart 1">
              <a:extLst xmlns:a="http://schemas.openxmlformats.org/drawingml/2006/main">
                <a:ext uri="{FF2B5EF4-FFF2-40B4-BE49-F238E27FC236}">
                  <a16:creationId xmlns:a16="http://schemas.microsoft.com/office/drawing/2014/main" id="{CA9D97F1-32D0-BEE7-9F3C-20D0BE3706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Pr="00B718F5">
        <w:rPr>
          <w:rFonts w:ascii="Arial" w:hAnsi="Arial" w:cs="Arial"/>
          <w:noProof/>
          <w:sz w:val="24"/>
          <w:szCs w:val="24"/>
        </w:rPr>
        <w:drawing>
          <wp:anchor distT="0" distB="0" distL="114300" distR="114300" simplePos="0" relativeHeight="251670528" behindDoc="1" locked="0" layoutInCell="1" allowOverlap="1" wp14:anchorId="67E88A26" wp14:editId="639AD6AA">
            <wp:simplePos x="0" y="0"/>
            <wp:positionH relativeFrom="column">
              <wp:posOffset>2743200</wp:posOffset>
            </wp:positionH>
            <wp:positionV relativeFrom="paragraph">
              <wp:posOffset>242570</wp:posOffset>
            </wp:positionV>
            <wp:extent cx="3267710" cy="2876550"/>
            <wp:effectExtent l="0" t="0" r="8890" b="0"/>
            <wp:wrapNone/>
            <wp:docPr id="1565108517" name="Chart 1">
              <a:extLst xmlns:a="http://schemas.openxmlformats.org/drawingml/2006/main">
                <a:ext uri="{FF2B5EF4-FFF2-40B4-BE49-F238E27FC236}">
                  <a16:creationId xmlns:a16="http://schemas.microsoft.com/office/drawing/2014/main" id="{E8213041-3801-93BD-45C4-18BCA8C272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14B20DBD" w14:textId="63D79416" w:rsidR="00885CDB" w:rsidRDefault="00885CDB" w:rsidP="00885CDB">
      <w:pPr>
        <w:spacing w:line="360" w:lineRule="auto"/>
        <w:jc w:val="both"/>
        <w:rPr>
          <w:rFonts w:ascii="Arial" w:hAnsi="Arial" w:cs="Arial"/>
          <w:sz w:val="24"/>
          <w:szCs w:val="24"/>
        </w:rPr>
      </w:pPr>
    </w:p>
    <w:p w14:paraId="0DC5C881" w14:textId="77777777" w:rsidR="00885CDB" w:rsidRDefault="00885CDB" w:rsidP="00885CDB">
      <w:pPr>
        <w:spacing w:line="360" w:lineRule="auto"/>
        <w:jc w:val="both"/>
        <w:rPr>
          <w:rFonts w:ascii="Arial" w:hAnsi="Arial" w:cs="Arial"/>
          <w:sz w:val="24"/>
          <w:szCs w:val="24"/>
        </w:rPr>
      </w:pPr>
    </w:p>
    <w:p w14:paraId="77A9C338" w14:textId="77777777" w:rsidR="00885CDB" w:rsidRDefault="00885CDB" w:rsidP="00885CDB">
      <w:pPr>
        <w:spacing w:line="360" w:lineRule="auto"/>
        <w:jc w:val="both"/>
        <w:rPr>
          <w:rFonts w:ascii="Arial" w:hAnsi="Arial" w:cs="Arial"/>
          <w:sz w:val="24"/>
          <w:szCs w:val="24"/>
        </w:rPr>
      </w:pPr>
    </w:p>
    <w:p w14:paraId="46B32AB0" w14:textId="77777777" w:rsidR="00885CDB" w:rsidRDefault="00885CDB" w:rsidP="00885CDB">
      <w:pPr>
        <w:spacing w:line="360" w:lineRule="auto"/>
        <w:jc w:val="both"/>
        <w:rPr>
          <w:rFonts w:ascii="Arial" w:hAnsi="Arial" w:cs="Arial"/>
          <w:sz w:val="24"/>
          <w:szCs w:val="24"/>
        </w:rPr>
      </w:pPr>
    </w:p>
    <w:p w14:paraId="627978C7" w14:textId="04F71940" w:rsidR="00885CDB" w:rsidRDefault="00885CDB" w:rsidP="00885CDB">
      <w:pPr>
        <w:spacing w:line="360" w:lineRule="auto"/>
        <w:jc w:val="both"/>
        <w:rPr>
          <w:rFonts w:ascii="Arial" w:hAnsi="Arial" w:cs="Arial"/>
          <w:sz w:val="24"/>
          <w:szCs w:val="24"/>
        </w:rPr>
      </w:pPr>
    </w:p>
    <w:p w14:paraId="691B5823" w14:textId="5D82D6EE" w:rsidR="00885CDB" w:rsidRDefault="00885CDB" w:rsidP="00885CDB">
      <w:pPr>
        <w:spacing w:line="360" w:lineRule="auto"/>
        <w:jc w:val="both"/>
        <w:rPr>
          <w:rFonts w:ascii="Arial" w:hAnsi="Arial" w:cs="Arial"/>
          <w:sz w:val="24"/>
          <w:szCs w:val="24"/>
        </w:rPr>
      </w:pPr>
    </w:p>
    <w:p w14:paraId="59111B7E" w14:textId="7419DB67" w:rsidR="00885CDB" w:rsidRDefault="00885CDB" w:rsidP="00885CDB">
      <w:pPr>
        <w:spacing w:line="360" w:lineRule="auto"/>
        <w:jc w:val="both"/>
        <w:rPr>
          <w:rFonts w:ascii="Arial" w:hAnsi="Arial" w:cs="Arial"/>
          <w:sz w:val="24"/>
          <w:szCs w:val="24"/>
        </w:rPr>
      </w:pPr>
    </w:p>
    <w:p w14:paraId="00589661" w14:textId="1F02ECA4" w:rsidR="00885CDB" w:rsidRDefault="000D0731" w:rsidP="00885CDB">
      <w:pPr>
        <w:spacing w:line="360" w:lineRule="auto"/>
        <w:jc w:val="both"/>
        <w:rPr>
          <w:rFonts w:ascii="Arial" w:hAnsi="Arial" w:cs="Arial"/>
          <w:sz w:val="24"/>
          <w:szCs w:val="24"/>
        </w:rPr>
      </w:pPr>
      <w:r w:rsidRPr="00B278DD">
        <w:rPr>
          <w:rFonts w:ascii="Arial" w:hAnsi="Arial" w:cs="Arial"/>
          <w:noProof/>
          <w:sz w:val="24"/>
          <w:szCs w:val="24"/>
        </w:rPr>
        <w:drawing>
          <wp:anchor distT="0" distB="0" distL="114300" distR="114300" simplePos="0" relativeHeight="251671552" behindDoc="1" locked="0" layoutInCell="1" allowOverlap="1" wp14:anchorId="337A650A" wp14:editId="51A82336">
            <wp:simplePos x="0" y="0"/>
            <wp:positionH relativeFrom="column">
              <wp:posOffset>922655</wp:posOffset>
            </wp:positionH>
            <wp:positionV relativeFrom="paragraph">
              <wp:posOffset>249555</wp:posOffset>
            </wp:positionV>
            <wp:extent cx="3856008" cy="2044460"/>
            <wp:effectExtent l="0" t="0" r="11430" b="13335"/>
            <wp:wrapNone/>
            <wp:docPr id="950233735" name="Chart 1">
              <a:extLst xmlns:a="http://schemas.openxmlformats.org/drawingml/2006/main">
                <a:ext uri="{FF2B5EF4-FFF2-40B4-BE49-F238E27FC236}">
                  <a16:creationId xmlns:a16="http://schemas.microsoft.com/office/drawing/2014/main" id="{9A306088-0F31-262E-D5C4-E5BDA1694E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618DC667" w14:textId="34C81834" w:rsidR="00885CDB" w:rsidRDefault="00885CDB" w:rsidP="00885CDB">
      <w:pPr>
        <w:spacing w:line="360" w:lineRule="auto"/>
        <w:jc w:val="both"/>
        <w:rPr>
          <w:rFonts w:ascii="Arial" w:hAnsi="Arial" w:cs="Arial"/>
          <w:sz w:val="24"/>
          <w:szCs w:val="24"/>
        </w:rPr>
      </w:pPr>
    </w:p>
    <w:p w14:paraId="17013BFB" w14:textId="5FD7FF5C" w:rsidR="00885CDB" w:rsidRDefault="00885CDB" w:rsidP="00885CDB">
      <w:pPr>
        <w:spacing w:line="360" w:lineRule="auto"/>
        <w:jc w:val="both"/>
        <w:rPr>
          <w:rFonts w:ascii="Arial" w:hAnsi="Arial" w:cs="Arial"/>
          <w:sz w:val="24"/>
          <w:szCs w:val="24"/>
        </w:rPr>
      </w:pPr>
    </w:p>
    <w:p w14:paraId="2566D6E4" w14:textId="6FACBC61" w:rsidR="00885CDB" w:rsidRDefault="00885CDB" w:rsidP="00885CDB">
      <w:pPr>
        <w:spacing w:line="360" w:lineRule="auto"/>
        <w:jc w:val="both"/>
        <w:rPr>
          <w:rFonts w:ascii="Arial" w:hAnsi="Arial" w:cs="Arial"/>
          <w:sz w:val="24"/>
          <w:szCs w:val="24"/>
        </w:rPr>
      </w:pPr>
    </w:p>
    <w:p w14:paraId="3A34EF5A" w14:textId="30B82A00" w:rsidR="00885CDB" w:rsidRDefault="00885CDB" w:rsidP="00885CDB">
      <w:pPr>
        <w:spacing w:line="360" w:lineRule="auto"/>
        <w:jc w:val="both"/>
        <w:rPr>
          <w:rFonts w:ascii="Arial" w:hAnsi="Arial" w:cs="Arial"/>
          <w:sz w:val="24"/>
          <w:szCs w:val="24"/>
        </w:rPr>
      </w:pPr>
      <w:r>
        <w:rPr>
          <w:rFonts w:ascii="Arial" w:hAnsi="Arial" w:cs="Arial"/>
          <w:sz w:val="24"/>
          <w:szCs w:val="24"/>
        </w:rPr>
        <w:lastRenderedPageBreak/>
        <w:t xml:space="preserve">As previously mentioned, the above results present a total sample of 81 respondents, of which 49 are female, 30 male and </w:t>
      </w:r>
      <w:r w:rsidR="00950B58">
        <w:rPr>
          <w:rFonts w:ascii="Arial" w:hAnsi="Arial" w:cs="Arial"/>
          <w:sz w:val="24"/>
          <w:szCs w:val="24"/>
        </w:rPr>
        <w:t xml:space="preserve">two </w:t>
      </w:r>
      <w:r>
        <w:rPr>
          <w:rFonts w:ascii="Arial" w:hAnsi="Arial" w:cs="Arial"/>
          <w:sz w:val="24"/>
          <w:szCs w:val="24"/>
        </w:rPr>
        <w:t>prefer not to say. There was also a variety of age groups involved within this online survey. However, the largest amount of responses came from 25-34 categories which includes 31 respondents, closely followed by the 16-24 category that had 22 respons</w:t>
      </w:r>
      <w:r w:rsidR="00950B58">
        <w:rPr>
          <w:rFonts w:ascii="Arial" w:hAnsi="Arial" w:cs="Arial"/>
          <w:sz w:val="24"/>
          <w:szCs w:val="24"/>
        </w:rPr>
        <w:t>es</w:t>
      </w:r>
      <w:r>
        <w:rPr>
          <w:rFonts w:ascii="Arial" w:hAnsi="Arial" w:cs="Arial"/>
          <w:sz w:val="24"/>
          <w:szCs w:val="24"/>
        </w:rPr>
        <w:t xml:space="preserve">. There are only 12 respondents that fall between the </w:t>
      </w:r>
      <w:r w:rsidR="00950B58">
        <w:rPr>
          <w:rFonts w:ascii="Arial" w:hAnsi="Arial" w:cs="Arial"/>
          <w:sz w:val="24"/>
          <w:szCs w:val="24"/>
        </w:rPr>
        <w:t xml:space="preserve">three </w:t>
      </w:r>
      <w:r>
        <w:rPr>
          <w:rFonts w:ascii="Arial" w:hAnsi="Arial" w:cs="Arial"/>
          <w:sz w:val="24"/>
          <w:szCs w:val="24"/>
        </w:rPr>
        <w:t>age categories 45 – 65+ and so those under 44 are the main representation of this data collection. Although the total sample is only of 81 respondents, the data show a correlation with a study conducted by the UK Government in 2019 as this highlighted that 44% of their respondents were younger than 35 and only 2% over 65 (Economic Insight, 2019). Th</w:t>
      </w:r>
      <w:r w:rsidR="00C82274">
        <w:rPr>
          <w:rFonts w:ascii="Arial" w:hAnsi="Arial" w:cs="Arial"/>
          <w:sz w:val="24"/>
          <w:szCs w:val="24"/>
        </w:rPr>
        <w:t>e government</w:t>
      </w:r>
      <w:r>
        <w:rPr>
          <w:rFonts w:ascii="Arial" w:hAnsi="Arial" w:cs="Arial"/>
          <w:sz w:val="24"/>
          <w:szCs w:val="24"/>
        </w:rPr>
        <w:t xml:space="preserve"> report aimed to look at the hospitality and tourism workforce landscape and assess any skill deficits or barriers posed to the industry but the demographic evidenced in this report shows a strong correlation to the demographic results of this study. </w:t>
      </w:r>
    </w:p>
    <w:p w14:paraId="1BCF0FD6" w14:textId="7CC02B82" w:rsidR="00885CDB" w:rsidRDefault="00885CDB" w:rsidP="00885CDB">
      <w:pPr>
        <w:spacing w:line="360" w:lineRule="auto"/>
        <w:jc w:val="both"/>
        <w:rPr>
          <w:rFonts w:ascii="Arial" w:hAnsi="Arial" w:cs="Arial"/>
          <w:sz w:val="24"/>
          <w:szCs w:val="24"/>
        </w:rPr>
      </w:pPr>
      <w:r>
        <w:rPr>
          <w:rFonts w:ascii="Arial" w:hAnsi="Arial" w:cs="Arial"/>
          <w:sz w:val="24"/>
          <w:szCs w:val="24"/>
        </w:rPr>
        <w:t>The next three questions involved the respondent</w:t>
      </w:r>
      <w:r w:rsidR="00950B58">
        <w:rPr>
          <w:rFonts w:ascii="Arial" w:hAnsi="Arial" w:cs="Arial"/>
          <w:sz w:val="24"/>
          <w:szCs w:val="24"/>
        </w:rPr>
        <w:t>’</w:t>
      </w:r>
      <w:r>
        <w:rPr>
          <w:rFonts w:ascii="Arial" w:hAnsi="Arial" w:cs="Arial"/>
          <w:sz w:val="24"/>
          <w:szCs w:val="24"/>
        </w:rPr>
        <w:t xml:space="preserve">s position and time spent within the hospitality industry. Question 3 included how many years the respondent had worked within hospitality and 36 respondents came from those who had worked in industry between 1-2 years. There </w:t>
      </w:r>
      <w:r w:rsidR="00950B58">
        <w:rPr>
          <w:rFonts w:ascii="Arial" w:hAnsi="Arial" w:cs="Arial"/>
          <w:sz w:val="24"/>
          <w:szCs w:val="24"/>
        </w:rPr>
        <w:t xml:space="preserve">were </w:t>
      </w:r>
      <w:r>
        <w:rPr>
          <w:rFonts w:ascii="Arial" w:hAnsi="Arial" w:cs="Arial"/>
          <w:sz w:val="24"/>
          <w:szCs w:val="24"/>
        </w:rPr>
        <w:t>12 respondents new to hospitality that had only worked for up to 1 year and 19 people who had worked 2-3 years. Only 14 respondent</w:t>
      </w:r>
      <w:r w:rsidR="00950B58">
        <w:rPr>
          <w:rFonts w:ascii="Arial" w:hAnsi="Arial" w:cs="Arial"/>
          <w:sz w:val="24"/>
          <w:szCs w:val="24"/>
        </w:rPr>
        <w:t>s</w:t>
      </w:r>
      <w:r>
        <w:rPr>
          <w:rFonts w:ascii="Arial" w:hAnsi="Arial" w:cs="Arial"/>
          <w:sz w:val="24"/>
          <w:szCs w:val="24"/>
        </w:rPr>
        <w:t xml:space="preserve"> fell into the last two categories of 3 year and more in industry. However, this data does show strong correlation with the age of respondents </w:t>
      </w:r>
      <w:r w:rsidR="00BC41F4">
        <w:rPr>
          <w:rFonts w:ascii="Arial" w:hAnsi="Arial" w:cs="Arial"/>
          <w:sz w:val="24"/>
          <w:szCs w:val="24"/>
        </w:rPr>
        <w:t>because</w:t>
      </w:r>
      <w:r>
        <w:rPr>
          <w:rFonts w:ascii="Arial" w:hAnsi="Arial" w:cs="Arial"/>
          <w:sz w:val="24"/>
          <w:szCs w:val="24"/>
        </w:rPr>
        <w:t xml:space="preserve"> many respondents are mid 20s or younger and so understandably have less years of experience within the workplace. </w:t>
      </w:r>
    </w:p>
    <w:p w14:paraId="719F4ACC" w14:textId="77777777"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Furthermore, the results show that 48 of the respondents are considered to be ‘employees’ within their hospitality organisation. The term employee was used by the researcher as it incorporated a variety of roles, from Barista to Waitress. The next largest percentage of respondents fall within the senior/supervisor category as 25 respondents possess this title and then the remaining respondents are those with a higher degree of responsibility, either middle manager or upper manager. For example, in this context these will be coffee shop store managers or restaurant general managers. </w:t>
      </w:r>
    </w:p>
    <w:p w14:paraId="07056DF2" w14:textId="65AD8665"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Finally, the graph </w:t>
      </w:r>
      <w:r w:rsidR="00950B58">
        <w:rPr>
          <w:rFonts w:ascii="Arial" w:hAnsi="Arial" w:cs="Arial"/>
          <w:sz w:val="24"/>
          <w:szCs w:val="24"/>
        </w:rPr>
        <w:t xml:space="preserve">above </w:t>
      </w:r>
      <w:r>
        <w:rPr>
          <w:rFonts w:ascii="Arial" w:hAnsi="Arial" w:cs="Arial"/>
          <w:sz w:val="24"/>
          <w:szCs w:val="24"/>
        </w:rPr>
        <w:t xml:space="preserve">shows that just over half (45 respondents) are employed within their hospitality organisation on a full time basis. The remaining respondents </w:t>
      </w:r>
      <w:r>
        <w:rPr>
          <w:rFonts w:ascii="Arial" w:hAnsi="Arial" w:cs="Arial"/>
          <w:sz w:val="24"/>
          <w:szCs w:val="24"/>
        </w:rPr>
        <w:lastRenderedPageBreak/>
        <w:t xml:space="preserve">were either part time (25 respondents) or casual staff on </w:t>
      </w:r>
      <w:r w:rsidR="00950B58">
        <w:rPr>
          <w:rFonts w:ascii="Arial" w:hAnsi="Arial" w:cs="Arial"/>
          <w:sz w:val="24"/>
          <w:szCs w:val="24"/>
        </w:rPr>
        <w:t xml:space="preserve">zero </w:t>
      </w:r>
      <w:r>
        <w:rPr>
          <w:rFonts w:ascii="Arial" w:hAnsi="Arial" w:cs="Arial"/>
          <w:sz w:val="24"/>
          <w:szCs w:val="24"/>
        </w:rPr>
        <w:t>hours contracts (11 respondents). It was important to include a category for casual staff within this survey due to many hospitality organisations using this method of employment to cope with fluctuations in demand (Witts, 2021). The data is slightly different and under representative of that collected by UK Government because the researcher’s data shows just over 50% of respondents on full time contracts, whereas the data collected by the Government showed 81% of respondents were employee</w:t>
      </w:r>
      <w:r w:rsidR="00950B58">
        <w:rPr>
          <w:rFonts w:ascii="Arial" w:hAnsi="Arial" w:cs="Arial"/>
          <w:sz w:val="24"/>
          <w:szCs w:val="24"/>
        </w:rPr>
        <w:t>s</w:t>
      </w:r>
      <w:r>
        <w:rPr>
          <w:rFonts w:ascii="Arial" w:hAnsi="Arial" w:cs="Arial"/>
          <w:sz w:val="24"/>
          <w:szCs w:val="24"/>
        </w:rPr>
        <w:t xml:space="preserve"> working full time (Economic Insight, 2019). However, it is important to consider this data did not take into account casual workers, whereas the researcher</w:t>
      </w:r>
      <w:r w:rsidR="00553DE4">
        <w:rPr>
          <w:rFonts w:ascii="Arial" w:hAnsi="Arial" w:cs="Arial"/>
          <w:sz w:val="24"/>
          <w:szCs w:val="24"/>
        </w:rPr>
        <w:t xml:space="preserve"> of this study</w:t>
      </w:r>
      <w:r>
        <w:rPr>
          <w:rFonts w:ascii="Arial" w:hAnsi="Arial" w:cs="Arial"/>
          <w:sz w:val="24"/>
          <w:szCs w:val="24"/>
        </w:rPr>
        <w:t xml:space="preserve"> found it necessary to show the representation in their survey results.  Additionally, these discrepancies could also be attained to the amount of respondents within each data collection as the Government report was based on a collection of 268 and representative of larger amount of the population, whereas the survey in this study was only within the </w:t>
      </w:r>
      <w:r w:rsidRPr="007442C6">
        <w:rPr>
          <w:rFonts w:ascii="Arial" w:hAnsi="Arial" w:cs="Arial"/>
          <w:sz w:val="24"/>
          <w:szCs w:val="24"/>
        </w:rPr>
        <w:t xml:space="preserve">Bristol </w:t>
      </w:r>
      <w:r w:rsidR="00CA0A9E">
        <w:rPr>
          <w:rFonts w:ascii="Arial" w:hAnsi="Arial" w:cs="Arial"/>
          <w:sz w:val="24"/>
          <w:szCs w:val="24"/>
        </w:rPr>
        <w:t>and South West area</w:t>
      </w:r>
      <w:r>
        <w:rPr>
          <w:rFonts w:ascii="Arial" w:hAnsi="Arial" w:cs="Arial"/>
          <w:sz w:val="24"/>
          <w:szCs w:val="24"/>
        </w:rPr>
        <w:t xml:space="preserve"> and </w:t>
      </w:r>
      <w:r w:rsidR="00CA0A9E">
        <w:rPr>
          <w:rFonts w:ascii="Arial" w:hAnsi="Arial" w:cs="Arial"/>
          <w:sz w:val="24"/>
          <w:szCs w:val="24"/>
        </w:rPr>
        <w:t>so</w:t>
      </w:r>
      <w:r>
        <w:rPr>
          <w:rFonts w:ascii="Arial" w:hAnsi="Arial" w:cs="Arial"/>
          <w:sz w:val="24"/>
          <w:szCs w:val="24"/>
        </w:rPr>
        <w:t xml:space="preserve"> received a smaller number of responses. Given the opportunity to collect more data, this could have changed the percentage difference of those on each contract type, however it is still positive</w:t>
      </w:r>
      <w:r w:rsidR="00602AF6">
        <w:rPr>
          <w:rFonts w:ascii="Arial" w:hAnsi="Arial" w:cs="Arial"/>
          <w:sz w:val="24"/>
          <w:szCs w:val="24"/>
        </w:rPr>
        <w:t xml:space="preserve"> to see a</w:t>
      </w:r>
      <w:r>
        <w:rPr>
          <w:rFonts w:ascii="Arial" w:hAnsi="Arial" w:cs="Arial"/>
          <w:sz w:val="24"/>
          <w:szCs w:val="24"/>
        </w:rPr>
        <w:t xml:space="preserve"> correlation in both surveys that full time employee</w:t>
      </w:r>
      <w:r w:rsidR="00950B58">
        <w:rPr>
          <w:rFonts w:ascii="Arial" w:hAnsi="Arial" w:cs="Arial"/>
          <w:sz w:val="24"/>
          <w:szCs w:val="24"/>
        </w:rPr>
        <w:t>s</w:t>
      </w:r>
      <w:r>
        <w:rPr>
          <w:rFonts w:ascii="Arial" w:hAnsi="Arial" w:cs="Arial"/>
          <w:sz w:val="24"/>
          <w:szCs w:val="24"/>
        </w:rPr>
        <w:t xml:space="preserve"> </w:t>
      </w:r>
      <w:r w:rsidR="00602AF6">
        <w:rPr>
          <w:rFonts w:ascii="Arial" w:hAnsi="Arial" w:cs="Arial"/>
          <w:sz w:val="24"/>
          <w:szCs w:val="24"/>
        </w:rPr>
        <w:t xml:space="preserve">are of the higher percentage. </w:t>
      </w:r>
      <w:r>
        <w:rPr>
          <w:rFonts w:ascii="Arial" w:hAnsi="Arial" w:cs="Arial"/>
          <w:sz w:val="24"/>
          <w:szCs w:val="24"/>
        </w:rPr>
        <w:t xml:space="preserve"> </w:t>
      </w:r>
    </w:p>
    <w:p w14:paraId="76579DE0" w14:textId="77777777" w:rsidR="00885CDB" w:rsidRDefault="00885CDB" w:rsidP="00885CDB">
      <w:pPr>
        <w:spacing w:line="360" w:lineRule="auto"/>
        <w:jc w:val="both"/>
        <w:rPr>
          <w:rFonts w:ascii="Arial" w:hAnsi="Arial" w:cs="Arial"/>
          <w:sz w:val="24"/>
          <w:szCs w:val="24"/>
        </w:rPr>
      </w:pPr>
    </w:p>
    <w:p w14:paraId="1A5086B9" w14:textId="77777777" w:rsidR="00885CDB" w:rsidRDefault="00885CDB" w:rsidP="00885CDB">
      <w:pPr>
        <w:spacing w:line="360" w:lineRule="auto"/>
        <w:jc w:val="both"/>
        <w:rPr>
          <w:rFonts w:ascii="Arial" w:hAnsi="Arial" w:cs="Arial"/>
          <w:sz w:val="24"/>
          <w:szCs w:val="24"/>
        </w:rPr>
      </w:pPr>
    </w:p>
    <w:p w14:paraId="1E4D33DC" w14:textId="77777777" w:rsidR="00885CDB" w:rsidDel="00950B58" w:rsidRDefault="00885CDB" w:rsidP="00885CDB">
      <w:pPr>
        <w:spacing w:line="360" w:lineRule="auto"/>
        <w:jc w:val="both"/>
        <w:rPr>
          <w:del w:id="46" w:author="Nicholas Fuller" w:date="2024-01-15T23:22:00Z"/>
          <w:rFonts w:ascii="Arial" w:hAnsi="Arial" w:cs="Arial"/>
          <w:sz w:val="24"/>
          <w:szCs w:val="24"/>
        </w:rPr>
      </w:pPr>
    </w:p>
    <w:p w14:paraId="12CB51CC" w14:textId="77777777" w:rsidR="00885CDB" w:rsidDel="00950B58" w:rsidRDefault="00885CDB" w:rsidP="00885CDB">
      <w:pPr>
        <w:spacing w:line="360" w:lineRule="auto"/>
        <w:jc w:val="both"/>
        <w:rPr>
          <w:del w:id="47" w:author="Nicholas Fuller" w:date="2024-01-15T23:22:00Z"/>
          <w:rFonts w:ascii="Arial" w:hAnsi="Arial" w:cs="Arial"/>
          <w:sz w:val="24"/>
          <w:szCs w:val="24"/>
        </w:rPr>
      </w:pPr>
    </w:p>
    <w:p w14:paraId="1D0DAE8B" w14:textId="77777777" w:rsidR="00885CDB" w:rsidDel="00950B58" w:rsidRDefault="00885CDB" w:rsidP="00885CDB">
      <w:pPr>
        <w:spacing w:line="360" w:lineRule="auto"/>
        <w:jc w:val="both"/>
        <w:rPr>
          <w:del w:id="48" w:author="Nicholas Fuller" w:date="2024-01-15T23:22:00Z"/>
          <w:rFonts w:ascii="Arial" w:hAnsi="Arial" w:cs="Arial"/>
          <w:sz w:val="24"/>
          <w:szCs w:val="24"/>
        </w:rPr>
      </w:pPr>
    </w:p>
    <w:p w14:paraId="30EDBD26" w14:textId="77777777" w:rsidR="00885CDB" w:rsidDel="00950B58" w:rsidRDefault="00885CDB" w:rsidP="00885CDB">
      <w:pPr>
        <w:spacing w:line="360" w:lineRule="auto"/>
        <w:jc w:val="both"/>
        <w:rPr>
          <w:del w:id="49" w:author="Nicholas Fuller" w:date="2024-01-15T23:22:00Z"/>
          <w:rFonts w:ascii="Arial" w:hAnsi="Arial" w:cs="Arial"/>
          <w:sz w:val="24"/>
          <w:szCs w:val="24"/>
        </w:rPr>
      </w:pPr>
    </w:p>
    <w:p w14:paraId="5BF29007" w14:textId="77777777" w:rsidR="000D0731" w:rsidDel="00950B58" w:rsidRDefault="000D0731" w:rsidP="00885CDB">
      <w:pPr>
        <w:spacing w:line="360" w:lineRule="auto"/>
        <w:jc w:val="both"/>
        <w:rPr>
          <w:del w:id="50" w:author="Nicholas Fuller" w:date="2024-01-15T23:22:00Z"/>
          <w:rFonts w:ascii="Arial" w:hAnsi="Arial" w:cs="Arial"/>
          <w:sz w:val="24"/>
          <w:szCs w:val="24"/>
        </w:rPr>
      </w:pPr>
    </w:p>
    <w:p w14:paraId="34A7A3EE" w14:textId="77777777" w:rsidR="000D0731" w:rsidDel="00950B58" w:rsidRDefault="000D0731" w:rsidP="00885CDB">
      <w:pPr>
        <w:spacing w:line="360" w:lineRule="auto"/>
        <w:jc w:val="both"/>
        <w:rPr>
          <w:del w:id="51" w:author="Nicholas Fuller" w:date="2024-01-15T23:22:00Z"/>
          <w:rFonts w:ascii="Arial" w:hAnsi="Arial" w:cs="Arial"/>
          <w:sz w:val="24"/>
          <w:szCs w:val="24"/>
        </w:rPr>
      </w:pPr>
    </w:p>
    <w:p w14:paraId="66719436" w14:textId="77777777" w:rsidR="000D0731" w:rsidDel="00950B58" w:rsidRDefault="000D0731" w:rsidP="00885CDB">
      <w:pPr>
        <w:spacing w:line="360" w:lineRule="auto"/>
        <w:jc w:val="both"/>
        <w:rPr>
          <w:del w:id="52" w:author="Nicholas Fuller" w:date="2024-01-15T23:22:00Z"/>
          <w:rFonts w:ascii="Arial" w:hAnsi="Arial" w:cs="Arial"/>
          <w:sz w:val="24"/>
          <w:szCs w:val="24"/>
        </w:rPr>
      </w:pPr>
    </w:p>
    <w:p w14:paraId="4854DD19" w14:textId="77777777" w:rsidR="000D0731" w:rsidDel="00950B58" w:rsidRDefault="000D0731" w:rsidP="00885CDB">
      <w:pPr>
        <w:spacing w:line="360" w:lineRule="auto"/>
        <w:jc w:val="both"/>
        <w:rPr>
          <w:del w:id="53" w:author="Nicholas Fuller" w:date="2024-01-15T23:22:00Z"/>
          <w:rFonts w:ascii="Arial" w:hAnsi="Arial" w:cs="Arial"/>
          <w:sz w:val="24"/>
          <w:szCs w:val="24"/>
        </w:rPr>
      </w:pPr>
    </w:p>
    <w:p w14:paraId="3E049037" w14:textId="77777777" w:rsidR="000D0731" w:rsidDel="00950B58" w:rsidRDefault="000D0731" w:rsidP="00885CDB">
      <w:pPr>
        <w:spacing w:line="360" w:lineRule="auto"/>
        <w:jc w:val="both"/>
        <w:rPr>
          <w:del w:id="54" w:author="Nicholas Fuller" w:date="2024-01-15T23:22:00Z"/>
          <w:rFonts w:ascii="Arial" w:hAnsi="Arial" w:cs="Arial"/>
          <w:sz w:val="24"/>
          <w:szCs w:val="24"/>
        </w:rPr>
      </w:pPr>
    </w:p>
    <w:p w14:paraId="5A3AFB73" w14:textId="77777777" w:rsidR="00CF445C" w:rsidRDefault="00CF445C" w:rsidP="00AC5A76">
      <w:pPr>
        <w:pStyle w:val="Heading2"/>
      </w:pPr>
    </w:p>
    <w:p w14:paraId="2B7E2C8E" w14:textId="58B95D3E" w:rsidR="00885CDB" w:rsidRDefault="00885CDB" w:rsidP="00AC5A76">
      <w:pPr>
        <w:pStyle w:val="Heading2"/>
      </w:pPr>
      <w:bookmarkStart w:id="55" w:name="_Toc156326871"/>
      <w:r>
        <w:t>Survey results – Section 2</w:t>
      </w:r>
      <w:bookmarkEnd w:id="55"/>
    </w:p>
    <w:p w14:paraId="227FFD95" w14:textId="77777777" w:rsidR="00885CDB" w:rsidRDefault="00885CDB" w:rsidP="00885CDB"/>
    <w:p w14:paraId="2330073C" w14:textId="77777777" w:rsidR="00885CDB" w:rsidRPr="00DF6758" w:rsidRDefault="00885CDB" w:rsidP="00885CDB">
      <w:pPr>
        <w:rPr>
          <w:rFonts w:asciiTheme="minorBidi" w:hAnsiTheme="minorBidi"/>
          <w:sz w:val="24"/>
          <w:szCs w:val="24"/>
        </w:rPr>
      </w:pPr>
      <w:r>
        <w:rPr>
          <w:noProof/>
        </w:rPr>
        <w:drawing>
          <wp:anchor distT="0" distB="0" distL="114300" distR="114300" simplePos="0" relativeHeight="251672576" behindDoc="1" locked="0" layoutInCell="1" allowOverlap="1" wp14:anchorId="34242AE5" wp14:editId="5F6B559C">
            <wp:simplePos x="0" y="0"/>
            <wp:positionH relativeFrom="column">
              <wp:posOffset>285750</wp:posOffset>
            </wp:positionH>
            <wp:positionV relativeFrom="paragraph">
              <wp:posOffset>282575</wp:posOffset>
            </wp:positionV>
            <wp:extent cx="4690396" cy="8267700"/>
            <wp:effectExtent l="0" t="0" r="0" b="0"/>
            <wp:wrapNone/>
            <wp:docPr id="1443529905"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529905" name="Picture 1" descr="A screenshot of a tes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690396" cy="8267700"/>
                    </a:xfrm>
                    <a:prstGeom prst="rect">
                      <a:avLst/>
                    </a:prstGeom>
                  </pic:spPr>
                </pic:pic>
              </a:graphicData>
            </a:graphic>
            <wp14:sizeRelH relativeFrom="margin">
              <wp14:pctWidth>0</wp14:pctWidth>
            </wp14:sizeRelH>
            <wp14:sizeRelV relativeFrom="margin">
              <wp14:pctHeight>0</wp14:pctHeight>
            </wp14:sizeRelV>
          </wp:anchor>
        </w:drawing>
      </w:r>
      <w:r w:rsidRPr="00DF6758">
        <w:rPr>
          <w:rFonts w:asciiTheme="minorBidi" w:hAnsiTheme="minorBidi"/>
          <w:sz w:val="24"/>
          <w:szCs w:val="24"/>
        </w:rPr>
        <w:t xml:space="preserve">Figure 1 – Employees view on workplace support and performance management in their workplace </w:t>
      </w:r>
    </w:p>
    <w:p w14:paraId="049254EE" w14:textId="77777777" w:rsidR="00885CDB" w:rsidRDefault="00885CDB" w:rsidP="00885CDB"/>
    <w:p w14:paraId="7CD0D08D" w14:textId="77777777" w:rsidR="00885CDB" w:rsidRPr="00C97E5B" w:rsidRDefault="00885CDB" w:rsidP="00885CDB"/>
    <w:p w14:paraId="71DDA3DC" w14:textId="77777777" w:rsidR="00885CDB" w:rsidRPr="00C97E5B" w:rsidRDefault="00885CDB" w:rsidP="00885CDB"/>
    <w:p w14:paraId="5EE42BD3" w14:textId="77777777" w:rsidR="00885CDB" w:rsidRPr="00C97E5B" w:rsidRDefault="00885CDB" w:rsidP="00885CDB"/>
    <w:p w14:paraId="7272360F" w14:textId="77777777" w:rsidR="00885CDB" w:rsidRPr="00C97E5B" w:rsidRDefault="00885CDB" w:rsidP="00885CDB"/>
    <w:p w14:paraId="2290D9AF" w14:textId="77777777" w:rsidR="00885CDB" w:rsidRPr="00C97E5B" w:rsidRDefault="00885CDB" w:rsidP="00885CDB"/>
    <w:p w14:paraId="29FBC858" w14:textId="77777777" w:rsidR="00885CDB" w:rsidRPr="00C97E5B" w:rsidRDefault="00885CDB" w:rsidP="00885CDB"/>
    <w:p w14:paraId="3B41B388" w14:textId="77777777" w:rsidR="00885CDB" w:rsidRPr="00C97E5B" w:rsidRDefault="00885CDB" w:rsidP="00885CDB"/>
    <w:p w14:paraId="629140E5" w14:textId="77777777" w:rsidR="00885CDB" w:rsidRPr="00C97E5B" w:rsidRDefault="00885CDB" w:rsidP="00885CDB"/>
    <w:p w14:paraId="79737EE2" w14:textId="77777777" w:rsidR="00885CDB" w:rsidRPr="00C97E5B" w:rsidRDefault="00885CDB" w:rsidP="00885CDB"/>
    <w:p w14:paraId="5ED7A14E" w14:textId="77777777" w:rsidR="00885CDB" w:rsidRPr="00C97E5B" w:rsidRDefault="00885CDB" w:rsidP="00885CDB"/>
    <w:p w14:paraId="11541B42" w14:textId="77777777" w:rsidR="00885CDB" w:rsidRPr="00C97E5B" w:rsidRDefault="00885CDB" w:rsidP="00885CDB"/>
    <w:p w14:paraId="62A6785C" w14:textId="77777777" w:rsidR="00885CDB" w:rsidRPr="00C97E5B" w:rsidRDefault="00885CDB" w:rsidP="00885CDB"/>
    <w:p w14:paraId="276442E8" w14:textId="77777777" w:rsidR="00885CDB" w:rsidRPr="00C97E5B" w:rsidRDefault="00885CDB" w:rsidP="00885CDB"/>
    <w:p w14:paraId="4C677DD2" w14:textId="77777777" w:rsidR="00885CDB" w:rsidRPr="00C97E5B" w:rsidRDefault="00885CDB" w:rsidP="00885CDB"/>
    <w:p w14:paraId="3952BC54" w14:textId="77777777" w:rsidR="00885CDB" w:rsidRPr="00C97E5B" w:rsidRDefault="00885CDB" w:rsidP="00885CDB"/>
    <w:p w14:paraId="360FB098" w14:textId="77777777" w:rsidR="00885CDB" w:rsidRPr="00C97E5B" w:rsidRDefault="00885CDB" w:rsidP="00885CDB"/>
    <w:p w14:paraId="12F6750A" w14:textId="77777777" w:rsidR="00885CDB" w:rsidRPr="00C97E5B" w:rsidRDefault="00885CDB" w:rsidP="00885CDB"/>
    <w:p w14:paraId="13F4AE7E" w14:textId="77777777" w:rsidR="00885CDB" w:rsidRPr="00C97E5B" w:rsidRDefault="00885CDB" w:rsidP="00885CDB"/>
    <w:p w14:paraId="2CD6D18B" w14:textId="77777777" w:rsidR="00885CDB" w:rsidRPr="00C97E5B" w:rsidRDefault="00885CDB" w:rsidP="00885CDB"/>
    <w:p w14:paraId="48319D0F" w14:textId="77777777" w:rsidR="00885CDB" w:rsidRPr="00C97E5B" w:rsidRDefault="00885CDB" w:rsidP="00885CDB"/>
    <w:p w14:paraId="326320F1" w14:textId="77777777" w:rsidR="00885CDB" w:rsidRPr="00C97E5B" w:rsidRDefault="00885CDB" w:rsidP="00885CDB"/>
    <w:p w14:paraId="1FF384E3" w14:textId="77777777" w:rsidR="00885CDB" w:rsidRPr="00C97E5B" w:rsidRDefault="00885CDB" w:rsidP="00885CDB"/>
    <w:p w14:paraId="5C3DA8F1" w14:textId="77777777" w:rsidR="00885CDB" w:rsidRPr="00C97E5B" w:rsidRDefault="00885CDB" w:rsidP="00885CDB"/>
    <w:p w14:paraId="44871365" w14:textId="77777777" w:rsidR="00885CDB" w:rsidRDefault="00885CDB" w:rsidP="00885CDB">
      <w:pPr>
        <w:tabs>
          <w:tab w:val="left" w:pos="8151"/>
        </w:tabs>
      </w:pPr>
      <w:r>
        <w:tab/>
      </w:r>
    </w:p>
    <w:p w14:paraId="0CFFEE79" w14:textId="77777777" w:rsidR="00885CDB" w:rsidRDefault="00885CDB" w:rsidP="00885CDB">
      <w:pPr>
        <w:tabs>
          <w:tab w:val="left" w:pos="8151"/>
        </w:tabs>
      </w:pPr>
    </w:p>
    <w:p w14:paraId="516C5732" w14:textId="77777777" w:rsidR="00885CDB" w:rsidRDefault="00885CDB" w:rsidP="00885CDB">
      <w:pPr>
        <w:tabs>
          <w:tab w:val="left" w:pos="8151"/>
        </w:tabs>
      </w:pPr>
    </w:p>
    <w:p w14:paraId="4459FEB1" w14:textId="77777777" w:rsidR="00885CDB" w:rsidRDefault="00885CDB" w:rsidP="007567B7">
      <w:pPr>
        <w:tabs>
          <w:tab w:val="left" w:pos="8151"/>
        </w:tabs>
        <w:jc w:val="both"/>
      </w:pPr>
    </w:p>
    <w:p w14:paraId="4B8CAADC" w14:textId="77777777" w:rsidR="00885CDB" w:rsidRDefault="00885CDB" w:rsidP="007567B7">
      <w:pPr>
        <w:tabs>
          <w:tab w:val="left" w:pos="8151"/>
        </w:tabs>
        <w:spacing w:line="360" w:lineRule="auto"/>
        <w:jc w:val="both"/>
        <w:rPr>
          <w:rFonts w:asciiTheme="minorBidi" w:hAnsiTheme="minorBidi"/>
          <w:sz w:val="24"/>
          <w:szCs w:val="24"/>
        </w:rPr>
      </w:pPr>
      <w:r w:rsidRPr="00DF6758">
        <w:rPr>
          <w:rFonts w:asciiTheme="minorBidi" w:hAnsiTheme="minorBidi"/>
          <w:sz w:val="24"/>
          <w:szCs w:val="24"/>
        </w:rPr>
        <w:t xml:space="preserve">Figure 1 show a list of statements that aims to investigate the level of employee satisfaction and employee development opportunities available for staff within their organisation. The survey clearly stated that respondents should read each statement and select the degree to which they agree based upon their current employment. </w:t>
      </w:r>
    </w:p>
    <w:p w14:paraId="6E839C9A" w14:textId="77777777" w:rsidR="00885CDB" w:rsidRDefault="00885CDB" w:rsidP="00885CDB">
      <w:pPr>
        <w:tabs>
          <w:tab w:val="left" w:pos="8151"/>
        </w:tabs>
        <w:spacing w:line="360" w:lineRule="auto"/>
        <w:rPr>
          <w:rFonts w:asciiTheme="minorBidi" w:hAnsiTheme="minorBidi"/>
          <w:sz w:val="24"/>
          <w:szCs w:val="24"/>
        </w:rPr>
      </w:pPr>
      <w:r w:rsidRPr="00CF445C">
        <w:rPr>
          <w:rFonts w:asciiTheme="minorBidi" w:hAnsiTheme="minorBidi"/>
          <w:sz w:val="24"/>
          <w:szCs w:val="24"/>
        </w:rPr>
        <w:t>Overall Results (Figure 2)</w:t>
      </w:r>
    </w:p>
    <w:p w14:paraId="4A1BA240" w14:textId="77777777" w:rsidR="00885CDB" w:rsidRDefault="00885CDB" w:rsidP="00885CDB">
      <w:pPr>
        <w:tabs>
          <w:tab w:val="left" w:pos="8151"/>
        </w:tabs>
        <w:spacing w:line="360" w:lineRule="auto"/>
        <w:rPr>
          <w:rFonts w:asciiTheme="minorBidi" w:hAnsiTheme="minorBidi"/>
          <w:sz w:val="24"/>
          <w:szCs w:val="24"/>
        </w:rPr>
      </w:pPr>
      <w:r>
        <w:rPr>
          <w:noProof/>
        </w:rPr>
        <w:drawing>
          <wp:inline distT="0" distB="0" distL="0" distR="0" wp14:anchorId="7566D8A9" wp14:editId="0592C801">
            <wp:extent cx="5486400" cy="3200400"/>
            <wp:effectExtent l="0" t="0" r="0" b="0"/>
            <wp:docPr id="20063037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12C5714" w14:textId="6ED28DDB" w:rsidR="00885CDB" w:rsidRDefault="00885CDB" w:rsidP="007567B7">
      <w:pPr>
        <w:tabs>
          <w:tab w:val="left" w:pos="8151"/>
        </w:tabs>
        <w:spacing w:line="360" w:lineRule="auto"/>
        <w:jc w:val="both"/>
        <w:rPr>
          <w:rFonts w:ascii="Arial" w:hAnsi="Arial" w:cs="Arial"/>
          <w:sz w:val="24"/>
          <w:szCs w:val="24"/>
        </w:rPr>
      </w:pPr>
      <w:r w:rsidRPr="00946CD6">
        <w:rPr>
          <w:rFonts w:asciiTheme="minorBidi" w:hAnsiTheme="minorBidi"/>
          <w:sz w:val="24"/>
          <w:szCs w:val="24"/>
        </w:rPr>
        <w:t>Figure 2 shows the overall results of how each</w:t>
      </w:r>
      <w:r w:rsidR="00A1480F">
        <w:rPr>
          <w:rFonts w:asciiTheme="minorBidi" w:hAnsiTheme="minorBidi"/>
          <w:sz w:val="24"/>
          <w:szCs w:val="24"/>
        </w:rPr>
        <w:t xml:space="preserve"> participant</w:t>
      </w:r>
      <w:r w:rsidRPr="00946CD6">
        <w:rPr>
          <w:rFonts w:asciiTheme="minorBidi" w:hAnsiTheme="minorBidi"/>
          <w:sz w:val="24"/>
          <w:szCs w:val="24"/>
        </w:rPr>
        <w:t xml:space="preserve"> responde</w:t>
      </w:r>
      <w:r w:rsidR="00A1480F">
        <w:rPr>
          <w:rFonts w:asciiTheme="minorBidi" w:hAnsiTheme="minorBidi"/>
          <w:sz w:val="24"/>
          <w:szCs w:val="24"/>
        </w:rPr>
        <w:t>d</w:t>
      </w:r>
      <w:r w:rsidRPr="00946CD6">
        <w:rPr>
          <w:rFonts w:asciiTheme="minorBidi" w:hAnsiTheme="minorBidi"/>
          <w:sz w:val="24"/>
          <w:szCs w:val="24"/>
        </w:rPr>
        <w:t xml:space="preserve"> to the survey</w:t>
      </w:r>
      <w:r w:rsidR="007417F6">
        <w:rPr>
          <w:rFonts w:asciiTheme="minorBidi" w:hAnsiTheme="minorBidi"/>
          <w:sz w:val="24"/>
          <w:szCs w:val="24"/>
        </w:rPr>
        <w:t>,</w:t>
      </w:r>
      <w:r w:rsidRPr="00946CD6">
        <w:rPr>
          <w:rFonts w:asciiTheme="minorBidi" w:hAnsiTheme="minorBidi"/>
          <w:sz w:val="24"/>
          <w:szCs w:val="24"/>
        </w:rPr>
        <w:t xml:space="preserve"> answer</w:t>
      </w:r>
      <w:r w:rsidR="007417F6">
        <w:rPr>
          <w:rFonts w:asciiTheme="minorBidi" w:hAnsiTheme="minorBidi"/>
          <w:sz w:val="24"/>
          <w:szCs w:val="24"/>
        </w:rPr>
        <w:t>ing</w:t>
      </w:r>
      <w:r w:rsidRPr="00946CD6">
        <w:rPr>
          <w:rFonts w:asciiTheme="minorBidi" w:hAnsiTheme="minorBidi"/>
          <w:sz w:val="24"/>
          <w:szCs w:val="24"/>
        </w:rPr>
        <w:t xml:space="preserve"> each statement that was show in Figure 1. </w:t>
      </w:r>
      <w:r>
        <w:rPr>
          <w:rFonts w:asciiTheme="minorBidi" w:hAnsiTheme="minorBidi"/>
          <w:sz w:val="24"/>
          <w:szCs w:val="24"/>
        </w:rPr>
        <w:t>The researcher was satisfied with the response rate from participants as all 81 respondents spent time to answer each statement. As the graph shows, there is a wide range of responses from each statement, with only some having a bigger incline than others. Statement 4 shows the most positive outcome with a total of 54 respondents (34+20) answering positively in favour of knowing the requirements of their role. Whilst this statement might not directly link to development and retention, the research</w:t>
      </w:r>
      <w:r w:rsidR="00353E02">
        <w:rPr>
          <w:rFonts w:asciiTheme="minorBidi" w:hAnsiTheme="minorBidi"/>
          <w:sz w:val="24"/>
          <w:szCs w:val="24"/>
        </w:rPr>
        <w:t>er</w:t>
      </w:r>
      <w:r>
        <w:rPr>
          <w:rFonts w:asciiTheme="minorBidi" w:hAnsiTheme="minorBidi"/>
          <w:sz w:val="24"/>
          <w:szCs w:val="24"/>
        </w:rPr>
        <w:t xml:space="preserve"> included some questions to get a</w:t>
      </w:r>
      <w:r w:rsidR="00C73459">
        <w:rPr>
          <w:rFonts w:asciiTheme="minorBidi" w:hAnsiTheme="minorBidi"/>
          <w:sz w:val="24"/>
          <w:szCs w:val="24"/>
        </w:rPr>
        <w:t>n</w:t>
      </w:r>
      <w:r>
        <w:rPr>
          <w:rFonts w:asciiTheme="minorBidi" w:hAnsiTheme="minorBidi"/>
          <w:sz w:val="24"/>
          <w:szCs w:val="24"/>
        </w:rPr>
        <w:t xml:space="preserve"> understanding of satisfaction and belonging within the participating hospitality organisations. Similarly, statement 1 was linked to employee satisfaction and showed a great level of discrepancy from respondents as 34 total answered negatively and 41 positively. The consideration of satisfaction was important for the researcher to address after uncovering an understanding of social exchange theory and the importance of relationships in the workplace </w:t>
      </w:r>
      <w:r w:rsidRPr="00657BF4">
        <w:rPr>
          <w:rFonts w:ascii="Arial" w:hAnsi="Arial" w:cs="Arial"/>
        </w:rPr>
        <w:t>(</w:t>
      </w:r>
      <w:r w:rsidRPr="00BE609D">
        <w:rPr>
          <w:rFonts w:ascii="Arial" w:hAnsi="Arial" w:cs="Arial"/>
          <w:sz w:val="24"/>
          <w:szCs w:val="24"/>
        </w:rPr>
        <w:t>Alnajim, 2021</w:t>
      </w:r>
      <w:r w:rsidRPr="00657BF4">
        <w:rPr>
          <w:rFonts w:ascii="Arial" w:hAnsi="Arial" w:cs="Arial"/>
        </w:rPr>
        <w:t>).</w:t>
      </w:r>
      <w:r>
        <w:rPr>
          <w:rFonts w:ascii="Arial" w:hAnsi="Arial" w:cs="Arial"/>
        </w:rPr>
        <w:t xml:space="preserve"> </w:t>
      </w:r>
      <w:r w:rsidRPr="00BE609D">
        <w:rPr>
          <w:rFonts w:ascii="Arial" w:hAnsi="Arial" w:cs="Arial"/>
          <w:sz w:val="24"/>
          <w:szCs w:val="24"/>
        </w:rPr>
        <w:t>Although the researcher</w:t>
      </w:r>
      <w:r w:rsidR="00734745">
        <w:rPr>
          <w:rFonts w:ascii="Arial" w:hAnsi="Arial" w:cs="Arial"/>
          <w:sz w:val="24"/>
          <w:szCs w:val="24"/>
        </w:rPr>
        <w:t xml:space="preserve"> </w:t>
      </w:r>
      <w:r w:rsidR="00734745">
        <w:rPr>
          <w:rFonts w:ascii="Arial" w:hAnsi="Arial" w:cs="Arial"/>
          <w:sz w:val="24"/>
          <w:szCs w:val="24"/>
        </w:rPr>
        <w:lastRenderedPageBreak/>
        <w:t>is</w:t>
      </w:r>
      <w:r w:rsidRPr="00BE609D">
        <w:rPr>
          <w:rFonts w:ascii="Arial" w:hAnsi="Arial" w:cs="Arial"/>
          <w:sz w:val="24"/>
          <w:szCs w:val="24"/>
        </w:rPr>
        <w:t xml:space="preserve"> looking into the impacts of talent development and retention, there is still correlation between these elements and satisfaction, hence the need to gather a basis understanding of satisfaction, before predominantly focusing upon employee development. </w:t>
      </w:r>
    </w:p>
    <w:p w14:paraId="3D156E56" w14:textId="77777777" w:rsidR="00885CDB" w:rsidRPr="00946CD6" w:rsidRDefault="00885CDB" w:rsidP="00885CDB">
      <w:pPr>
        <w:tabs>
          <w:tab w:val="left" w:pos="8151"/>
        </w:tabs>
        <w:spacing w:line="360" w:lineRule="auto"/>
        <w:rPr>
          <w:rFonts w:asciiTheme="minorBidi" w:hAnsiTheme="minorBidi"/>
          <w:sz w:val="24"/>
          <w:szCs w:val="24"/>
        </w:rPr>
      </w:pPr>
      <w:r w:rsidRPr="00420255">
        <w:rPr>
          <w:rFonts w:ascii="Arial" w:hAnsi="Arial" w:cs="Arial"/>
          <w:sz w:val="24"/>
          <w:szCs w:val="24"/>
        </w:rPr>
        <w:t>Figure 2.1 – Questions focused upon development</w:t>
      </w:r>
      <w:r>
        <w:rPr>
          <w:rFonts w:ascii="Arial" w:hAnsi="Arial" w:cs="Arial"/>
          <w:sz w:val="24"/>
          <w:szCs w:val="24"/>
        </w:rPr>
        <w:t xml:space="preserve"> </w:t>
      </w:r>
    </w:p>
    <w:p w14:paraId="7A36AB6F" w14:textId="77777777" w:rsidR="00885CDB" w:rsidRPr="000508C0" w:rsidRDefault="00885CDB" w:rsidP="00885CDB">
      <w:pPr>
        <w:tabs>
          <w:tab w:val="left" w:pos="8151"/>
        </w:tabs>
        <w:spacing w:line="360" w:lineRule="auto"/>
        <w:rPr>
          <w:rFonts w:asciiTheme="minorBidi" w:hAnsiTheme="minorBidi"/>
          <w:sz w:val="24"/>
          <w:szCs w:val="24"/>
          <w:highlight w:val="yellow"/>
        </w:rPr>
      </w:pPr>
      <w:r>
        <w:rPr>
          <w:noProof/>
        </w:rPr>
        <w:drawing>
          <wp:inline distT="0" distB="0" distL="0" distR="0" wp14:anchorId="6B0F8489" wp14:editId="4D5C621F">
            <wp:extent cx="5486400" cy="3200400"/>
            <wp:effectExtent l="0" t="0" r="0" b="0"/>
            <wp:docPr id="1261505630" name="Chart 12615056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E5BCB7F" w14:textId="489596EB" w:rsidR="00885CDB" w:rsidRPr="00420255" w:rsidRDefault="00885CDB" w:rsidP="007567B7">
      <w:pPr>
        <w:tabs>
          <w:tab w:val="left" w:pos="8151"/>
        </w:tabs>
        <w:spacing w:line="360" w:lineRule="auto"/>
        <w:jc w:val="both"/>
        <w:rPr>
          <w:rFonts w:asciiTheme="minorBidi" w:hAnsiTheme="minorBidi"/>
          <w:sz w:val="24"/>
          <w:szCs w:val="24"/>
        </w:rPr>
      </w:pPr>
      <w:r>
        <w:rPr>
          <w:rFonts w:asciiTheme="minorBidi" w:hAnsiTheme="minorBidi"/>
          <w:sz w:val="24"/>
          <w:szCs w:val="24"/>
        </w:rPr>
        <w:t>Figure 2.1 highlights the statements that had a specific focus on employee development. Although there is still a mixed variety of response</w:t>
      </w:r>
      <w:r w:rsidR="00C73459">
        <w:rPr>
          <w:rFonts w:asciiTheme="minorBidi" w:hAnsiTheme="minorBidi"/>
          <w:sz w:val="24"/>
          <w:szCs w:val="24"/>
        </w:rPr>
        <w:t>s</w:t>
      </w:r>
      <w:r>
        <w:rPr>
          <w:rFonts w:asciiTheme="minorBidi" w:hAnsiTheme="minorBidi"/>
          <w:sz w:val="24"/>
          <w:szCs w:val="24"/>
        </w:rPr>
        <w:t xml:space="preserve"> to each statement, it is evident within the graph that a larger overall percentage of responses fall within the disagree option</w:t>
      </w:r>
      <w:r w:rsidR="00420255">
        <w:rPr>
          <w:rFonts w:asciiTheme="minorBidi" w:hAnsiTheme="minorBidi"/>
          <w:sz w:val="24"/>
          <w:szCs w:val="24"/>
        </w:rPr>
        <w:t xml:space="preserve"> (</w:t>
      </w:r>
      <w:r w:rsidR="00420255">
        <w:rPr>
          <w:rFonts w:asciiTheme="minorBidi" w:hAnsiTheme="minorBidi"/>
          <w:i/>
          <w:iCs/>
          <w:sz w:val="24"/>
          <w:szCs w:val="24"/>
        </w:rPr>
        <w:t xml:space="preserve">Orange category). </w:t>
      </w:r>
    </w:p>
    <w:p w14:paraId="429A7884" w14:textId="6072AD10" w:rsidR="00885CDB" w:rsidRDefault="00885CDB" w:rsidP="007567B7">
      <w:pPr>
        <w:tabs>
          <w:tab w:val="left" w:pos="8151"/>
        </w:tabs>
        <w:spacing w:line="360" w:lineRule="auto"/>
        <w:jc w:val="both"/>
        <w:rPr>
          <w:rFonts w:asciiTheme="minorBidi" w:hAnsiTheme="minorBidi"/>
          <w:sz w:val="24"/>
          <w:szCs w:val="24"/>
        </w:rPr>
      </w:pPr>
      <w:r>
        <w:rPr>
          <w:rFonts w:asciiTheme="minorBidi" w:hAnsiTheme="minorBidi"/>
          <w:sz w:val="24"/>
          <w:szCs w:val="24"/>
        </w:rPr>
        <w:t>Statement 8 and 11 highlight that progression opportunities are ambiguous and absent from their organisations, with approximately 50% of respondents voting negatively. This data shows strong correlation to statement 12 which asks about employee development programmes and shows a total of 47 respondents disagreeing. Therefore, the lack of direction and development within these organisation</w:t>
      </w:r>
      <w:r w:rsidR="00C73459">
        <w:rPr>
          <w:rFonts w:asciiTheme="minorBidi" w:hAnsiTheme="minorBidi"/>
          <w:sz w:val="24"/>
          <w:szCs w:val="24"/>
        </w:rPr>
        <w:t>s</w:t>
      </w:r>
      <w:r>
        <w:rPr>
          <w:rFonts w:asciiTheme="minorBidi" w:hAnsiTheme="minorBidi"/>
          <w:sz w:val="24"/>
          <w:szCs w:val="24"/>
        </w:rPr>
        <w:t xml:space="preserve"> could be attributed to the unavailability of programme</w:t>
      </w:r>
      <w:r w:rsidR="00004417">
        <w:rPr>
          <w:rFonts w:asciiTheme="minorBidi" w:hAnsiTheme="minorBidi"/>
          <w:sz w:val="24"/>
          <w:szCs w:val="24"/>
        </w:rPr>
        <w:t>s</w:t>
      </w:r>
      <w:r>
        <w:rPr>
          <w:rFonts w:asciiTheme="minorBidi" w:hAnsiTheme="minorBidi"/>
          <w:sz w:val="24"/>
          <w:szCs w:val="24"/>
        </w:rPr>
        <w:t xml:space="preserve"> for internal employees to enrol upon and be provided with the opportunity for progression. The absence of clear support and development could reduce satisfaction and retention as it relates to Daniel Pink</w:t>
      </w:r>
      <w:r w:rsidR="00034E39">
        <w:rPr>
          <w:rFonts w:asciiTheme="minorBidi" w:hAnsiTheme="minorBidi"/>
          <w:sz w:val="24"/>
          <w:szCs w:val="24"/>
        </w:rPr>
        <w:t>’</w:t>
      </w:r>
      <w:r>
        <w:rPr>
          <w:rFonts w:asciiTheme="minorBidi" w:hAnsiTheme="minorBidi"/>
          <w:sz w:val="24"/>
          <w:szCs w:val="24"/>
        </w:rPr>
        <w:t>s theory of needing a purpose to make a difference and be truly motivated (Exon, 2023). Purpose could come from clear training and development opportunities as it set</w:t>
      </w:r>
      <w:r w:rsidR="00034E39">
        <w:rPr>
          <w:rFonts w:asciiTheme="minorBidi" w:hAnsiTheme="minorBidi"/>
          <w:sz w:val="24"/>
          <w:szCs w:val="24"/>
        </w:rPr>
        <w:t>s</w:t>
      </w:r>
      <w:r>
        <w:rPr>
          <w:rFonts w:asciiTheme="minorBidi" w:hAnsiTheme="minorBidi"/>
          <w:sz w:val="24"/>
          <w:szCs w:val="24"/>
        </w:rPr>
        <w:t xml:space="preserve"> a path for the </w:t>
      </w:r>
      <w:r>
        <w:rPr>
          <w:rFonts w:asciiTheme="minorBidi" w:hAnsiTheme="minorBidi"/>
          <w:sz w:val="24"/>
          <w:szCs w:val="24"/>
        </w:rPr>
        <w:lastRenderedPageBreak/>
        <w:t>employees, with seems to be missing from many organisation</w:t>
      </w:r>
      <w:r w:rsidR="00C73459">
        <w:rPr>
          <w:rFonts w:asciiTheme="minorBidi" w:hAnsiTheme="minorBidi"/>
          <w:sz w:val="24"/>
          <w:szCs w:val="24"/>
        </w:rPr>
        <w:t>s</w:t>
      </w:r>
      <w:r>
        <w:rPr>
          <w:rFonts w:asciiTheme="minorBidi" w:hAnsiTheme="minorBidi"/>
          <w:sz w:val="24"/>
          <w:szCs w:val="24"/>
        </w:rPr>
        <w:t xml:space="preserve"> involved within this survey. </w:t>
      </w:r>
    </w:p>
    <w:p w14:paraId="3B0E2E54" w14:textId="573B020F" w:rsidR="00885CDB" w:rsidRDefault="00885CDB" w:rsidP="007567B7">
      <w:pPr>
        <w:tabs>
          <w:tab w:val="left" w:pos="8151"/>
        </w:tabs>
        <w:spacing w:line="360" w:lineRule="auto"/>
        <w:jc w:val="both"/>
        <w:rPr>
          <w:rFonts w:asciiTheme="minorBidi" w:hAnsiTheme="minorBidi"/>
          <w:sz w:val="24"/>
          <w:szCs w:val="24"/>
        </w:rPr>
      </w:pPr>
      <w:r>
        <w:rPr>
          <w:rFonts w:asciiTheme="minorBidi" w:hAnsiTheme="minorBidi"/>
          <w:sz w:val="24"/>
          <w:szCs w:val="24"/>
        </w:rPr>
        <w:t xml:space="preserve">Finally, statement 13 showed the overwhelming majority of respondents select either strongly disagree </w:t>
      </w:r>
      <w:r w:rsidR="00C73459">
        <w:rPr>
          <w:rFonts w:asciiTheme="minorBidi" w:hAnsiTheme="minorBidi"/>
          <w:sz w:val="24"/>
          <w:szCs w:val="24"/>
        </w:rPr>
        <w:t xml:space="preserve">or </w:t>
      </w:r>
      <w:r>
        <w:rPr>
          <w:rFonts w:asciiTheme="minorBidi" w:hAnsiTheme="minorBidi"/>
          <w:sz w:val="24"/>
          <w:szCs w:val="24"/>
        </w:rPr>
        <w:t xml:space="preserve">disagree with a total of 66. The statement aimed to address who development opportunities were available to within their organisation and the resounding answer was that they are not ‘open to all.’ This suggests that most organisations are following an elitist approach to talent development as </w:t>
      </w:r>
      <w:r w:rsidR="007442C6">
        <w:rPr>
          <w:rFonts w:asciiTheme="minorBidi" w:hAnsiTheme="minorBidi"/>
          <w:sz w:val="24"/>
          <w:szCs w:val="24"/>
        </w:rPr>
        <w:t>opposed</w:t>
      </w:r>
      <w:r>
        <w:rPr>
          <w:rFonts w:asciiTheme="minorBidi" w:hAnsiTheme="minorBidi"/>
          <w:sz w:val="24"/>
          <w:szCs w:val="24"/>
        </w:rPr>
        <w:t xml:space="preserve"> to an egalitarian approach (</w:t>
      </w:r>
      <w:r w:rsidRPr="0000363E">
        <w:rPr>
          <w:rFonts w:asciiTheme="minorBidi" w:hAnsiTheme="minorBidi"/>
          <w:sz w:val="24"/>
          <w:szCs w:val="24"/>
        </w:rPr>
        <w:t>Acar and Yener</w:t>
      </w:r>
      <w:r>
        <w:rPr>
          <w:rFonts w:asciiTheme="minorBidi" w:hAnsiTheme="minorBidi"/>
          <w:sz w:val="24"/>
          <w:szCs w:val="24"/>
        </w:rPr>
        <w:t xml:space="preserve">, </w:t>
      </w:r>
      <w:r w:rsidRPr="0000363E">
        <w:rPr>
          <w:rFonts w:asciiTheme="minorBidi" w:hAnsiTheme="minorBidi"/>
          <w:sz w:val="24"/>
          <w:szCs w:val="24"/>
        </w:rPr>
        <w:t>2016)</w:t>
      </w:r>
      <w:r>
        <w:rPr>
          <w:rFonts w:asciiTheme="minorBidi" w:hAnsiTheme="minorBidi"/>
          <w:sz w:val="24"/>
          <w:szCs w:val="24"/>
        </w:rPr>
        <w:t xml:space="preserve">. </w:t>
      </w:r>
    </w:p>
    <w:p w14:paraId="2A142635" w14:textId="130CDDB2" w:rsidR="00885CDB" w:rsidRPr="0033313C" w:rsidRDefault="00885CDB" w:rsidP="007567B7">
      <w:pPr>
        <w:tabs>
          <w:tab w:val="left" w:pos="8151"/>
        </w:tabs>
        <w:spacing w:line="360" w:lineRule="auto"/>
        <w:jc w:val="both"/>
        <w:rPr>
          <w:rFonts w:asciiTheme="minorBidi" w:hAnsiTheme="minorBidi"/>
          <w:sz w:val="24"/>
          <w:szCs w:val="24"/>
        </w:rPr>
      </w:pPr>
      <w:r>
        <w:rPr>
          <w:rFonts w:asciiTheme="minorBidi" w:hAnsiTheme="minorBidi"/>
          <w:sz w:val="24"/>
          <w:szCs w:val="24"/>
        </w:rPr>
        <w:t xml:space="preserve">In conclusion, the outcome from each statement shows a varied view upon employee satisfaction and development opportunities within their hospitality establishment. However, it is noticeable that there is </w:t>
      </w:r>
      <w:r w:rsidR="00C73459">
        <w:rPr>
          <w:rFonts w:asciiTheme="minorBidi" w:hAnsiTheme="minorBidi"/>
          <w:sz w:val="24"/>
          <w:szCs w:val="24"/>
        </w:rPr>
        <w:t xml:space="preserve">a </w:t>
      </w:r>
      <w:r>
        <w:rPr>
          <w:rFonts w:asciiTheme="minorBidi" w:hAnsiTheme="minorBidi"/>
          <w:sz w:val="24"/>
          <w:szCs w:val="24"/>
        </w:rPr>
        <w:t xml:space="preserve">lack clarity from the perspective of employees as to what opportunities for development are available within their workplace. This could be attributed to statement 12 showing that most </w:t>
      </w:r>
      <w:r w:rsidR="006D775B">
        <w:rPr>
          <w:rFonts w:asciiTheme="minorBidi" w:hAnsiTheme="minorBidi"/>
          <w:sz w:val="24"/>
          <w:szCs w:val="24"/>
        </w:rPr>
        <w:t>company’s</w:t>
      </w:r>
      <w:r>
        <w:rPr>
          <w:rFonts w:asciiTheme="minorBidi" w:hAnsiTheme="minorBidi"/>
          <w:sz w:val="24"/>
          <w:szCs w:val="24"/>
        </w:rPr>
        <w:t xml:space="preserve"> do not seem to have their own employee development programmes or it could be linked to statement 9 whereby many respondents do not feel they are supported by their managers and so are not aware of the opportunities for progression. Although there is a disparity between the level of satisfaction in the workplace for recipients, there is still a majority that appear to receive a lack of communication and support from managers. Nevertheless, there is absence of clear focus from the hospitality establishments on employee development and something that will be uncovered further by the researchers when conducting qualitative data</w:t>
      </w:r>
      <w:r w:rsidR="00FC4957">
        <w:rPr>
          <w:rFonts w:asciiTheme="minorBidi" w:hAnsiTheme="minorBidi"/>
          <w:sz w:val="24"/>
          <w:szCs w:val="24"/>
        </w:rPr>
        <w:t xml:space="preserve"> and using a hospitality case study to unpick specific talent management strategies. </w:t>
      </w:r>
    </w:p>
    <w:p w14:paraId="620A82FD" w14:textId="77777777" w:rsidR="00885CDB" w:rsidRDefault="00885CDB" w:rsidP="00AC5A76">
      <w:pPr>
        <w:pStyle w:val="Heading2"/>
      </w:pPr>
      <w:bookmarkStart w:id="56" w:name="_Toc156326872"/>
      <w:r>
        <w:t>Interview</w:t>
      </w:r>
      <w:bookmarkEnd w:id="56"/>
      <w:r>
        <w:t xml:space="preserve"> </w:t>
      </w:r>
    </w:p>
    <w:p w14:paraId="4850058B" w14:textId="77777777" w:rsidR="00885CDB" w:rsidRDefault="00885CDB" w:rsidP="007567B7">
      <w:pPr>
        <w:jc w:val="both"/>
      </w:pPr>
    </w:p>
    <w:p w14:paraId="40F172F9" w14:textId="67229D59" w:rsidR="00885CDB" w:rsidRDefault="00885CDB" w:rsidP="00127FC9">
      <w:pPr>
        <w:spacing w:line="360" w:lineRule="auto"/>
        <w:jc w:val="both"/>
        <w:rPr>
          <w:rFonts w:ascii="Arial" w:hAnsi="Arial" w:cs="Arial"/>
          <w:sz w:val="24"/>
          <w:szCs w:val="24"/>
        </w:rPr>
      </w:pPr>
      <w:r w:rsidRPr="00C769C1">
        <w:rPr>
          <w:rFonts w:ascii="Arial" w:hAnsi="Arial" w:cs="Arial"/>
          <w:sz w:val="24"/>
          <w:szCs w:val="24"/>
        </w:rPr>
        <w:t xml:space="preserve">The researcher decided to conduct an interview after the survey results to gain a more in-depth understanding as to what talent management looks like within the hospitality industry and the approaches that are actively implemented. </w:t>
      </w:r>
      <w:r>
        <w:rPr>
          <w:rFonts w:ascii="Arial" w:hAnsi="Arial" w:cs="Arial"/>
          <w:sz w:val="24"/>
          <w:szCs w:val="24"/>
        </w:rPr>
        <w:t>Although the researcher would have liked to obtain interview</w:t>
      </w:r>
      <w:r w:rsidR="00F43A54">
        <w:rPr>
          <w:rFonts w:ascii="Arial" w:hAnsi="Arial" w:cs="Arial"/>
          <w:sz w:val="24"/>
          <w:szCs w:val="24"/>
        </w:rPr>
        <w:t>s</w:t>
      </w:r>
      <w:r>
        <w:rPr>
          <w:rFonts w:ascii="Arial" w:hAnsi="Arial" w:cs="Arial"/>
          <w:sz w:val="24"/>
          <w:szCs w:val="24"/>
        </w:rPr>
        <w:t xml:space="preserve"> from more than one organisation to get a bigger overview as to talent management approaches within industry, </w:t>
      </w:r>
      <w:r w:rsidR="00F43A54">
        <w:rPr>
          <w:rFonts w:ascii="Arial" w:hAnsi="Arial" w:cs="Arial"/>
          <w:sz w:val="24"/>
          <w:szCs w:val="24"/>
        </w:rPr>
        <w:t>they have chosen a case study approached and using Coffee #1 as the</w:t>
      </w:r>
      <w:r w:rsidR="00A05C10">
        <w:rPr>
          <w:rFonts w:ascii="Arial" w:hAnsi="Arial" w:cs="Arial"/>
          <w:sz w:val="24"/>
          <w:szCs w:val="24"/>
        </w:rPr>
        <w:t xml:space="preserve"> focus of their qualitative data</w:t>
      </w:r>
      <w:r>
        <w:rPr>
          <w:rFonts w:ascii="Arial" w:hAnsi="Arial" w:cs="Arial"/>
          <w:sz w:val="24"/>
          <w:szCs w:val="24"/>
        </w:rPr>
        <w:t xml:space="preserve">. </w:t>
      </w:r>
      <w:r w:rsidR="00A05C10">
        <w:rPr>
          <w:rFonts w:ascii="Arial" w:hAnsi="Arial" w:cs="Arial"/>
          <w:sz w:val="24"/>
          <w:szCs w:val="24"/>
        </w:rPr>
        <w:t xml:space="preserve">The </w:t>
      </w:r>
      <w:r w:rsidR="00C73459">
        <w:rPr>
          <w:rFonts w:ascii="Arial" w:hAnsi="Arial" w:cs="Arial"/>
          <w:sz w:val="24"/>
          <w:szCs w:val="24"/>
        </w:rPr>
        <w:t>in</w:t>
      </w:r>
      <w:r w:rsidR="00A05C10">
        <w:rPr>
          <w:rFonts w:ascii="Arial" w:hAnsi="Arial" w:cs="Arial"/>
          <w:sz w:val="24"/>
          <w:szCs w:val="24"/>
        </w:rPr>
        <w:t xml:space="preserve">ability to gain qualitative data from other hospitality establishments with Bristol was </w:t>
      </w:r>
      <w:r>
        <w:rPr>
          <w:rFonts w:ascii="Arial" w:hAnsi="Arial" w:cs="Arial"/>
          <w:sz w:val="24"/>
          <w:szCs w:val="24"/>
        </w:rPr>
        <w:t xml:space="preserve">often </w:t>
      </w:r>
      <w:r w:rsidR="00A05C10">
        <w:rPr>
          <w:rFonts w:ascii="Arial" w:hAnsi="Arial" w:cs="Arial"/>
          <w:sz w:val="24"/>
          <w:szCs w:val="24"/>
        </w:rPr>
        <w:t>due to</w:t>
      </w:r>
      <w:r>
        <w:rPr>
          <w:rFonts w:ascii="Arial" w:hAnsi="Arial" w:cs="Arial"/>
          <w:sz w:val="24"/>
          <w:szCs w:val="24"/>
        </w:rPr>
        <w:t xml:space="preserve"> time restraints and availability </w:t>
      </w:r>
      <w:r w:rsidR="00C73459">
        <w:rPr>
          <w:rFonts w:ascii="Arial" w:hAnsi="Arial" w:cs="Arial"/>
          <w:sz w:val="24"/>
          <w:szCs w:val="24"/>
        </w:rPr>
        <w:t xml:space="preserve">of </w:t>
      </w:r>
      <w:r>
        <w:rPr>
          <w:rFonts w:ascii="Arial" w:hAnsi="Arial" w:cs="Arial"/>
          <w:sz w:val="24"/>
          <w:szCs w:val="24"/>
        </w:rPr>
        <w:t xml:space="preserve">senior managers in other organisations. </w:t>
      </w:r>
      <w:r>
        <w:rPr>
          <w:rFonts w:ascii="Arial" w:hAnsi="Arial" w:cs="Arial"/>
          <w:sz w:val="24"/>
          <w:szCs w:val="24"/>
        </w:rPr>
        <w:lastRenderedPageBreak/>
        <w:t xml:space="preserve">However, the joint interview conducted at the </w:t>
      </w:r>
      <w:r w:rsidR="00C73459">
        <w:rPr>
          <w:rFonts w:ascii="Arial" w:hAnsi="Arial" w:cs="Arial"/>
          <w:sz w:val="24"/>
          <w:szCs w:val="24"/>
        </w:rPr>
        <w:t xml:space="preserve">Head Office </w:t>
      </w:r>
      <w:r>
        <w:rPr>
          <w:rFonts w:ascii="Arial" w:hAnsi="Arial" w:cs="Arial"/>
          <w:sz w:val="24"/>
          <w:szCs w:val="24"/>
        </w:rPr>
        <w:t xml:space="preserve">of Coffee #1 involved two senior managers, Head of People and the People Development Manager. Therefore, these respondents were well placed within their role to offer a full insight into the talent management approaches specifically implemented within their organisation and </w:t>
      </w:r>
      <w:r w:rsidR="00C73459">
        <w:rPr>
          <w:rFonts w:ascii="Arial" w:hAnsi="Arial" w:cs="Arial"/>
          <w:sz w:val="24"/>
          <w:szCs w:val="24"/>
        </w:rPr>
        <w:t xml:space="preserve">provide </w:t>
      </w:r>
      <w:r>
        <w:rPr>
          <w:rFonts w:ascii="Arial" w:hAnsi="Arial" w:cs="Arial"/>
          <w:sz w:val="24"/>
          <w:szCs w:val="24"/>
        </w:rPr>
        <w:t xml:space="preserve">their view on how important or successful </w:t>
      </w:r>
      <w:r w:rsidR="00C73459">
        <w:rPr>
          <w:rFonts w:ascii="Arial" w:hAnsi="Arial" w:cs="Arial"/>
          <w:sz w:val="24"/>
          <w:szCs w:val="24"/>
        </w:rPr>
        <w:t xml:space="preserve">they have </w:t>
      </w:r>
      <w:r>
        <w:rPr>
          <w:rFonts w:ascii="Arial" w:hAnsi="Arial" w:cs="Arial"/>
          <w:sz w:val="24"/>
          <w:szCs w:val="24"/>
        </w:rPr>
        <w:t>been throughout their workforce. The researcher understands the limitations of only being able to collect qualitative data from one hospitality organisation but has still b</w:t>
      </w:r>
      <w:r w:rsidR="00A82ABF">
        <w:rPr>
          <w:rFonts w:ascii="Arial" w:hAnsi="Arial" w:cs="Arial"/>
          <w:sz w:val="24"/>
          <w:szCs w:val="24"/>
        </w:rPr>
        <w:t>e</w:t>
      </w:r>
      <w:r>
        <w:rPr>
          <w:rFonts w:ascii="Arial" w:hAnsi="Arial" w:cs="Arial"/>
          <w:sz w:val="24"/>
          <w:szCs w:val="24"/>
        </w:rPr>
        <w:t>e</w:t>
      </w:r>
      <w:r w:rsidR="00A82ABF">
        <w:rPr>
          <w:rFonts w:ascii="Arial" w:hAnsi="Arial" w:cs="Arial"/>
          <w:sz w:val="24"/>
          <w:szCs w:val="24"/>
        </w:rPr>
        <w:t>n</w:t>
      </w:r>
      <w:r>
        <w:rPr>
          <w:rFonts w:ascii="Arial" w:hAnsi="Arial" w:cs="Arial"/>
          <w:sz w:val="24"/>
          <w:szCs w:val="24"/>
        </w:rPr>
        <w:t xml:space="preserve"> able to gain valuable information about specific talent development approaches</w:t>
      </w:r>
      <w:r w:rsidR="00127FC9">
        <w:rPr>
          <w:rFonts w:ascii="Arial" w:hAnsi="Arial" w:cs="Arial"/>
          <w:sz w:val="24"/>
          <w:szCs w:val="24"/>
        </w:rPr>
        <w:t>. This knowledge can then be used alongside</w:t>
      </w:r>
      <w:r w:rsidR="009D44D0">
        <w:rPr>
          <w:rFonts w:ascii="Arial" w:hAnsi="Arial" w:cs="Arial"/>
          <w:sz w:val="24"/>
          <w:szCs w:val="24"/>
        </w:rPr>
        <w:t xml:space="preserve"> </w:t>
      </w:r>
      <w:r>
        <w:rPr>
          <w:rFonts w:ascii="Arial" w:hAnsi="Arial" w:cs="Arial"/>
          <w:sz w:val="24"/>
          <w:szCs w:val="24"/>
        </w:rPr>
        <w:t xml:space="preserve">the quantitative survey data to gain an understanding of talent development within the hospitality industry and its effects </w:t>
      </w:r>
      <w:r w:rsidRPr="007442C6">
        <w:rPr>
          <w:rFonts w:ascii="Arial" w:hAnsi="Arial" w:cs="Arial"/>
          <w:sz w:val="24"/>
          <w:szCs w:val="24"/>
        </w:rPr>
        <w:t>on employee retention.</w:t>
      </w:r>
    </w:p>
    <w:p w14:paraId="09D48D42" w14:textId="20E93D44" w:rsidR="00885CDB" w:rsidRPr="00C769C1" w:rsidRDefault="00885CDB" w:rsidP="007567B7">
      <w:pPr>
        <w:spacing w:line="360" w:lineRule="auto"/>
        <w:jc w:val="both"/>
        <w:rPr>
          <w:rFonts w:ascii="Arial" w:hAnsi="Arial" w:cs="Arial"/>
          <w:sz w:val="24"/>
          <w:szCs w:val="24"/>
        </w:rPr>
      </w:pPr>
      <w:r>
        <w:rPr>
          <w:rFonts w:ascii="Arial" w:hAnsi="Arial" w:cs="Arial"/>
          <w:sz w:val="24"/>
          <w:szCs w:val="24"/>
        </w:rPr>
        <w:t>The interview was semi structured as the researcher came prepared with purposeful questions to ask recipients</w:t>
      </w:r>
      <w:r w:rsidR="009D44D0">
        <w:rPr>
          <w:rFonts w:ascii="Arial" w:hAnsi="Arial" w:cs="Arial"/>
          <w:sz w:val="24"/>
          <w:szCs w:val="24"/>
        </w:rPr>
        <w:t xml:space="preserve">, </w:t>
      </w:r>
      <w:r>
        <w:rPr>
          <w:rFonts w:ascii="Arial" w:hAnsi="Arial" w:cs="Arial"/>
          <w:sz w:val="24"/>
          <w:szCs w:val="24"/>
        </w:rPr>
        <w:t xml:space="preserve">however, there </w:t>
      </w:r>
      <w:r w:rsidR="00C73459">
        <w:rPr>
          <w:rFonts w:ascii="Arial" w:hAnsi="Arial" w:cs="Arial"/>
          <w:sz w:val="24"/>
          <w:szCs w:val="24"/>
        </w:rPr>
        <w:t xml:space="preserve">were </w:t>
      </w:r>
      <w:r>
        <w:rPr>
          <w:rFonts w:ascii="Arial" w:hAnsi="Arial" w:cs="Arial"/>
          <w:sz w:val="24"/>
          <w:szCs w:val="24"/>
        </w:rPr>
        <w:t xml:space="preserve">other decisions that took place as the interview was conducted. The prepared questions can be found in </w:t>
      </w:r>
      <w:r w:rsidRPr="004554F0">
        <w:rPr>
          <w:rFonts w:ascii="Arial" w:hAnsi="Arial" w:cs="Arial"/>
          <w:sz w:val="24"/>
          <w:szCs w:val="24"/>
        </w:rPr>
        <w:t>Appendix 2.</w:t>
      </w:r>
      <w:r>
        <w:rPr>
          <w:rFonts w:ascii="Arial" w:hAnsi="Arial" w:cs="Arial"/>
          <w:sz w:val="24"/>
          <w:szCs w:val="24"/>
        </w:rPr>
        <w:t xml:space="preserve"> </w:t>
      </w:r>
    </w:p>
    <w:p w14:paraId="3A3BC570" w14:textId="77777777" w:rsidR="00885CDB" w:rsidRDefault="00885CDB" w:rsidP="00AC5A76">
      <w:pPr>
        <w:pStyle w:val="Heading2"/>
      </w:pPr>
      <w:bookmarkStart w:id="57" w:name="_Toc156326873"/>
      <w:r>
        <w:t>Interview results and findings</w:t>
      </w:r>
      <w:bookmarkEnd w:id="57"/>
    </w:p>
    <w:p w14:paraId="221236D3" w14:textId="77777777" w:rsidR="00885CDB" w:rsidRDefault="00885CDB" w:rsidP="00885CDB"/>
    <w:p w14:paraId="2FCE0E07" w14:textId="4DDA0DFB" w:rsidR="00885CDB" w:rsidRDefault="00885CDB" w:rsidP="007567B7">
      <w:pPr>
        <w:spacing w:line="360" w:lineRule="auto"/>
        <w:jc w:val="both"/>
        <w:rPr>
          <w:rFonts w:ascii="Arial" w:hAnsi="Arial" w:cs="Arial"/>
          <w:sz w:val="24"/>
          <w:szCs w:val="24"/>
        </w:rPr>
      </w:pPr>
      <w:r w:rsidRPr="00830ABE">
        <w:rPr>
          <w:rFonts w:ascii="Arial" w:hAnsi="Arial" w:cs="Arial"/>
          <w:sz w:val="24"/>
          <w:szCs w:val="24"/>
        </w:rPr>
        <w:t xml:space="preserve">The interview was conducted at Coffee #1 </w:t>
      </w:r>
      <w:r w:rsidR="00405D68">
        <w:rPr>
          <w:rFonts w:ascii="Arial" w:hAnsi="Arial" w:cs="Arial"/>
          <w:sz w:val="24"/>
          <w:szCs w:val="24"/>
        </w:rPr>
        <w:t>H</w:t>
      </w:r>
      <w:r w:rsidRPr="00830ABE">
        <w:rPr>
          <w:rFonts w:ascii="Arial" w:hAnsi="Arial" w:cs="Arial"/>
          <w:sz w:val="24"/>
          <w:szCs w:val="24"/>
        </w:rPr>
        <w:t xml:space="preserve">ead </w:t>
      </w:r>
      <w:r w:rsidR="00405D68">
        <w:rPr>
          <w:rFonts w:ascii="Arial" w:hAnsi="Arial" w:cs="Arial"/>
          <w:sz w:val="24"/>
          <w:szCs w:val="24"/>
        </w:rPr>
        <w:t>O</w:t>
      </w:r>
      <w:r w:rsidRPr="00830ABE">
        <w:rPr>
          <w:rFonts w:ascii="Arial" w:hAnsi="Arial" w:cs="Arial"/>
          <w:sz w:val="24"/>
          <w:szCs w:val="24"/>
        </w:rPr>
        <w:t xml:space="preserve">ffice in Bristol and the company is known across the United Kingdom for its number of Coffee shops. In total, the company has 118 stores, with approximately 1000 staff and 25 ‘support centre or senior’ staff that work within </w:t>
      </w:r>
      <w:r w:rsidR="00405D68">
        <w:rPr>
          <w:rFonts w:ascii="Arial" w:hAnsi="Arial" w:cs="Arial"/>
          <w:sz w:val="24"/>
          <w:szCs w:val="24"/>
        </w:rPr>
        <w:t>H</w:t>
      </w:r>
      <w:r w:rsidRPr="00830ABE">
        <w:rPr>
          <w:rFonts w:ascii="Arial" w:hAnsi="Arial" w:cs="Arial"/>
          <w:sz w:val="24"/>
          <w:szCs w:val="24"/>
        </w:rPr>
        <w:t xml:space="preserve">ead </w:t>
      </w:r>
      <w:r w:rsidR="00405D68">
        <w:rPr>
          <w:rFonts w:ascii="Arial" w:hAnsi="Arial" w:cs="Arial"/>
          <w:sz w:val="24"/>
          <w:szCs w:val="24"/>
        </w:rPr>
        <w:t>O</w:t>
      </w:r>
      <w:r w:rsidRPr="00830ABE">
        <w:rPr>
          <w:rFonts w:ascii="Arial" w:hAnsi="Arial" w:cs="Arial"/>
          <w:sz w:val="24"/>
          <w:szCs w:val="24"/>
        </w:rPr>
        <w:t xml:space="preserve">ffice. </w:t>
      </w:r>
      <w:r>
        <w:rPr>
          <w:rFonts w:ascii="Arial" w:hAnsi="Arial" w:cs="Arial"/>
          <w:sz w:val="24"/>
          <w:szCs w:val="24"/>
        </w:rPr>
        <w:t xml:space="preserve">The two senior managers involved within the joint interview were able to give the researcher an insight into what the whole company vision has been on talent management but also provide a specific insight into the approaches implemented within the Bristol stores to ensure the data is representative of the rest of the study. </w:t>
      </w:r>
    </w:p>
    <w:p w14:paraId="0EFCE010" w14:textId="004F17A4"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The first question posed by the researcher was chosen as they hoped to build upon some data collected within the survey and asked the senior managers about the supervision or ‘performance management’ process used at Coffee #1. The People Development manager took the lead here as she has been involved with implementing a newly centralised progress that all stores should now be following. All employees will be on a 12 week probationary period when starting at the company and then be subject to two performance reviews throughout the year. The new process has </w:t>
      </w:r>
      <w:r w:rsidR="00405D68">
        <w:rPr>
          <w:rFonts w:ascii="Arial" w:hAnsi="Arial" w:cs="Arial"/>
          <w:sz w:val="24"/>
          <w:szCs w:val="24"/>
        </w:rPr>
        <w:t>been</w:t>
      </w:r>
      <w:r>
        <w:rPr>
          <w:rFonts w:ascii="Arial" w:hAnsi="Arial" w:cs="Arial"/>
          <w:sz w:val="24"/>
          <w:szCs w:val="24"/>
        </w:rPr>
        <w:t xml:space="preserve"> digitalised which means every line manager can follow the same process and can also use the system to ensure employees are not missed and </w:t>
      </w:r>
      <w:r w:rsidR="00405D68">
        <w:rPr>
          <w:rFonts w:ascii="Arial" w:hAnsi="Arial" w:cs="Arial"/>
          <w:sz w:val="24"/>
          <w:szCs w:val="24"/>
        </w:rPr>
        <w:t xml:space="preserve">receive </w:t>
      </w:r>
      <w:r>
        <w:rPr>
          <w:rFonts w:ascii="Arial" w:hAnsi="Arial" w:cs="Arial"/>
          <w:sz w:val="24"/>
          <w:szCs w:val="24"/>
        </w:rPr>
        <w:t xml:space="preserve">their two reviews each year. </w:t>
      </w:r>
      <w:r>
        <w:rPr>
          <w:rFonts w:ascii="Arial" w:hAnsi="Arial" w:cs="Arial"/>
          <w:sz w:val="24"/>
          <w:szCs w:val="24"/>
        </w:rPr>
        <w:lastRenderedPageBreak/>
        <w:t>Before implementing the new supervision process, area managers were gathered in a focus group to discuss what these sessions with employees should include and it was a high priority that the meetings included an ‘action plan’ element</w:t>
      </w:r>
      <w:r w:rsidR="00DB67A6">
        <w:rPr>
          <w:rFonts w:ascii="Arial" w:hAnsi="Arial" w:cs="Arial"/>
          <w:sz w:val="24"/>
          <w:szCs w:val="24"/>
        </w:rPr>
        <w:t>.</w:t>
      </w:r>
      <w:r w:rsidR="00BD171C">
        <w:rPr>
          <w:rFonts w:ascii="Arial" w:hAnsi="Arial" w:cs="Arial"/>
          <w:sz w:val="24"/>
          <w:szCs w:val="24"/>
        </w:rPr>
        <w:t xml:space="preserve"> This is </w:t>
      </w:r>
      <w:r>
        <w:rPr>
          <w:rFonts w:ascii="Arial" w:hAnsi="Arial" w:cs="Arial"/>
          <w:sz w:val="24"/>
          <w:szCs w:val="24"/>
        </w:rPr>
        <w:t>because in the past employee</w:t>
      </w:r>
      <w:r w:rsidR="00405D68">
        <w:rPr>
          <w:rFonts w:ascii="Arial" w:hAnsi="Arial" w:cs="Arial"/>
          <w:sz w:val="24"/>
          <w:szCs w:val="24"/>
        </w:rPr>
        <w:t>s</w:t>
      </w:r>
      <w:r>
        <w:rPr>
          <w:rFonts w:ascii="Arial" w:hAnsi="Arial" w:cs="Arial"/>
          <w:sz w:val="24"/>
          <w:szCs w:val="24"/>
        </w:rPr>
        <w:t xml:space="preserve"> ha</w:t>
      </w:r>
      <w:r w:rsidR="00405D68">
        <w:rPr>
          <w:rFonts w:ascii="Arial" w:hAnsi="Arial" w:cs="Arial"/>
          <w:sz w:val="24"/>
          <w:szCs w:val="24"/>
        </w:rPr>
        <w:t>ve</w:t>
      </w:r>
      <w:r>
        <w:rPr>
          <w:rFonts w:ascii="Arial" w:hAnsi="Arial" w:cs="Arial"/>
          <w:sz w:val="24"/>
          <w:szCs w:val="24"/>
        </w:rPr>
        <w:t xml:space="preserve"> expressed concerns that there had been not action taken between each meeting or progress made for the employee. Therefore, goals are set, not only by the line manager, but also the individual employee to state what they want to work towards over the next 6 months to make sure it is personalised to each member of staff. This then forms the start of the conversation at the next review meeting to see what goals have been achieved and where support might still need to be provided.</w:t>
      </w:r>
    </w:p>
    <w:p w14:paraId="162C7E29" w14:textId="6B54B2E2" w:rsidR="00885CDB" w:rsidRDefault="00885CDB" w:rsidP="007567B7">
      <w:pPr>
        <w:spacing w:line="360" w:lineRule="auto"/>
        <w:jc w:val="both"/>
        <w:rPr>
          <w:rFonts w:ascii="Arial" w:hAnsi="Arial" w:cs="Arial"/>
          <w:sz w:val="24"/>
          <w:szCs w:val="24"/>
        </w:rPr>
      </w:pPr>
      <w:r>
        <w:rPr>
          <w:rFonts w:ascii="Arial" w:hAnsi="Arial" w:cs="Arial"/>
          <w:sz w:val="24"/>
          <w:szCs w:val="24"/>
        </w:rPr>
        <w:t>The Head of People advised that this supervision progress is relatively new within the organisation and was only implemented towards the end of 2021. She stated the shift in focus came as a result of Covid pandemic when labour turnover was at an all</w:t>
      </w:r>
      <w:r w:rsidR="00405D68">
        <w:rPr>
          <w:rFonts w:ascii="Arial" w:hAnsi="Arial" w:cs="Arial"/>
          <w:sz w:val="24"/>
          <w:szCs w:val="24"/>
        </w:rPr>
        <w:t>-</w:t>
      </w:r>
      <w:r>
        <w:rPr>
          <w:rFonts w:ascii="Arial" w:hAnsi="Arial" w:cs="Arial"/>
          <w:sz w:val="24"/>
          <w:szCs w:val="24"/>
        </w:rPr>
        <w:t>time high and the HR teams began to analyse the key reasons employee</w:t>
      </w:r>
      <w:r w:rsidR="00405D68">
        <w:rPr>
          <w:rFonts w:ascii="Arial" w:hAnsi="Arial" w:cs="Arial"/>
          <w:sz w:val="24"/>
          <w:szCs w:val="24"/>
        </w:rPr>
        <w:t>s</w:t>
      </w:r>
      <w:r>
        <w:rPr>
          <w:rFonts w:ascii="Arial" w:hAnsi="Arial" w:cs="Arial"/>
          <w:sz w:val="24"/>
          <w:szCs w:val="24"/>
        </w:rPr>
        <w:t xml:space="preserve"> were leaving the organisation. It was highlighted in over 90% of exit interview</w:t>
      </w:r>
      <w:r w:rsidR="00405D68">
        <w:rPr>
          <w:rFonts w:ascii="Arial" w:hAnsi="Arial" w:cs="Arial"/>
          <w:sz w:val="24"/>
          <w:szCs w:val="24"/>
        </w:rPr>
        <w:t>s</w:t>
      </w:r>
      <w:r>
        <w:rPr>
          <w:rFonts w:ascii="Arial" w:hAnsi="Arial" w:cs="Arial"/>
          <w:sz w:val="24"/>
          <w:szCs w:val="24"/>
        </w:rPr>
        <w:t xml:space="preserve"> that lack of supervision or development fell in the top </w:t>
      </w:r>
      <w:r w:rsidR="00405D68">
        <w:rPr>
          <w:rFonts w:ascii="Arial" w:hAnsi="Arial" w:cs="Arial"/>
          <w:sz w:val="24"/>
          <w:szCs w:val="24"/>
        </w:rPr>
        <w:t xml:space="preserve">three </w:t>
      </w:r>
      <w:r>
        <w:rPr>
          <w:rFonts w:ascii="Arial" w:hAnsi="Arial" w:cs="Arial"/>
          <w:sz w:val="24"/>
          <w:szCs w:val="24"/>
        </w:rPr>
        <w:t xml:space="preserve">reasons for people to leave the organisation. This stressed a real importance to change </w:t>
      </w:r>
      <w:r w:rsidR="00405D68">
        <w:rPr>
          <w:rFonts w:ascii="Arial" w:hAnsi="Arial" w:cs="Arial"/>
          <w:sz w:val="24"/>
          <w:szCs w:val="24"/>
        </w:rPr>
        <w:t xml:space="preserve">the </w:t>
      </w:r>
      <w:r>
        <w:rPr>
          <w:rFonts w:ascii="Arial" w:hAnsi="Arial" w:cs="Arial"/>
          <w:sz w:val="24"/>
          <w:szCs w:val="24"/>
        </w:rPr>
        <w:t xml:space="preserve">process and show more commitment to employee support and development. </w:t>
      </w:r>
    </w:p>
    <w:p w14:paraId="43F0B526" w14:textId="115ADAFA"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During the interview, the researcher asked if there has been evidence yet of the new performance management process positively impacting retention or satisfaction in the workplace. The Head of People shared some data to reveal the rate of retention has dramatically increased and there </w:t>
      </w:r>
      <w:r w:rsidR="002A1609">
        <w:rPr>
          <w:rFonts w:ascii="Arial" w:hAnsi="Arial" w:cs="Arial"/>
          <w:sz w:val="24"/>
          <w:szCs w:val="24"/>
        </w:rPr>
        <w:t>are</w:t>
      </w:r>
      <w:r>
        <w:rPr>
          <w:rFonts w:ascii="Arial" w:hAnsi="Arial" w:cs="Arial"/>
          <w:sz w:val="24"/>
          <w:szCs w:val="24"/>
        </w:rPr>
        <w:t xml:space="preserve"> </w:t>
      </w:r>
      <w:r w:rsidR="00405D68">
        <w:rPr>
          <w:rFonts w:ascii="Arial" w:hAnsi="Arial" w:cs="Arial"/>
          <w:sz w:val="24"/>
          <w:szCs w:val="24"/>
        </w:rPr>
        <w:t xml:space="preserve">fewer </w:t>
      </w:r>
      <w:r>
        <w:rPr>
          <w:rFonts w:ascii="Arial" w:hAnsi="Arial" w:cs="Arial"/>
          <w:sz w:val="24"/>
          <w:szCs w:val="24"/>
        </w:rPr>
        <w:t xml:space="preserve">employees leaving since the pandemic. However, </w:t>
      </w:r>
      <w:r w:rsidR="00405D68">
        <w:rPr>
          <w:rFonts w:ascii="Arial" w:hAnsi="Arial" w:cs="Arial"/>
          <w:sz w:val="24"/>
          <w:szCs w:val="24"/>
        </w:rPr>
        <w:t>it was</w:t>
      </w:r>
      <w:r>
        <w:rPr>
          <w:rFonts w:ascii="Arial" w:hAnsi="Arial" w:cs="Arial"/>
          <w:sz w:val="24"/>
          <w:szCs w:val="24"/>
        </w:rPr>
        <w:t xml:space="preserve"> agreed this </w:t>
      </w:r>
      <w:r w:rsidR="00F66FBB">
        <w:rPr>
          <w:rFonts w:ascii="Arial" w:hAnsi="Arial" w:cs="Arial"/>
          <w:sz w:val="24"/>
          <w:szCs w:val="24"/>
        </w:rPr>
        <w:t>cannot</w:t>
      </w:r>
      <w:r>
        <w:rPr>
          <w:rFonts w:ascii="Arial" w:hAnsi="Arial" w:cs="Arial"/>
          <w:sz w:val="24"/>
          <w:szCs w:val="24"/>
        </w:rPr>
        <w:t xml:space="preserve"> be solely attributed to the new process as the pandemic caused huge fluctuation in data. Although, it was highlighted by the People Development manager that since the new performance management process has been implemented, supervision or development is no longer in the top </w:t>
      </w:r>
      <w:r w:rsidR="00405D68">
        <w:rPr>
          <w:rFonts w:ascii="Arial" w:hAnsi="Arial" w:cs="Arial"/>
          <w:sz w:val="24"/>
          <w:szCs w:val="24"/>
        </w:rPr>
        <w:t xml:space="preserve">three </w:t>
      </w:r>
      <w:r>
        <w:rPr>
          <w:rFonts w:ascii="Arial" w:hAnsi="Arial" w:cs="Arial"/>
          <w:sz w:val="24"/>
          <w:szCs w:val="24"/>
        </w:rPr>
        <w:t>reasons why employee</w:t>
      </w:r>
      <w:r w:rsidR="00405D68">
        <w:rPr>
          <w:rFonts w:ascii="Arial" w:hAnsi="Arial" w:cs="Arial"/>
          <w:sz w:val="24"/>
          <w:szCs w:val="24"/>
        </w:rPr>
        <w:t>s</w:t>
      </w:r>
      <w:r>
        <w:rPr>
          <w:rFonts w:ascii="Arial" w:hAnsi="Arial" w:cs="Arial"/>
          <w:sz w:val="24"/>
          <w:szCs w:val="24"/>
        </w:rPr>
        <w:t xml:space="preserve"> have left the organisation. This could imply positive correlation between the procedures and employee satisfaction </w:t>
      </w:r>
      <w:r w:rsidR="00405D68">
        <w:rPr>
          <w:rFonts w:ascii="Arial" w:hAnsi="Arial" w:cs="Arial"/>
          <w:sz w:val="24"/>
          <w:szCs w:val="24"/>
        </w:rPr>
        <w:t xml:space="preserve">since </w:t>
      </w:r>
      <w:r>
        <w:rPr>
          <w:rFonts w:ascii="Arial" w:hAnsi="Arial" w:cs="Arial"/>
          <w:sz w:val="24"/>
          <w:szCs w:val="24"/>
        </w:rPr>
        <w:t xml:space="preserve">there is evidence that </w:t>
      </w:r>
      <w:r w:rsidR="00405D68">
        <w:rPr>
          <w:rFonts w:ascii="Arial" w:hAnsi="Arial" w:cs="Arial"/>
          <w:sz w:val="24"/>
          <w:szCs w:val="24"/>
        </w:rPr>
        <w:t xml:space="preserve">fewer </w:t>
      </w:r>
      <w:r>
        <w:rPr>
          <w:rFonts w:ascii="Arial" w:hAnsi="Arial" w:cs="Arial"/>
          <w:sz w:val="24"/>
          <w:szCs w:val="24"/>
        </w:rPr>
        <w:t>employee</w:t>
      </w:r>
      <w:r w:rsidR="00405D68">
        <w:rPr>
          <w:rFonts w:ascii="Arial" w:hAnsi="Arial" w:cs="Arial"/>
          <w:sz w:val="24"/>
          <w:szCs w:val="24"/>
        </w:rPr>
        <w:t>s</w:t>
      </w:r>
      <w:r>
        <w:rPr>
          <w:rFonts w:ascii="Arial" w:hAnsi="Arial" w:cs="Arial"/>
          <w:sz w:val="24"/>
          <w:szCs w:val="24"/>
        </w:rPr>
        <w:t xml:space="preserve"> are leaving Coffee #1 due to lack of employee development</w:t>
      </w:r>
      <w:r w:rsidR="004D7050">
        <w:rPr>
          <w:rFonts w:ascii="Arial" w:hAnsi="Arial" w:cs="Arial"/>
          <w:sz w:val="24"/>
          <w:szCs w:val="24"/>
        </w:rPr>
        <w:t>,</w:t>
      </w:r>
      <w:r>
        <w:rPr>
          <w:rFonts w:ascii="Arial" w:hAnsi="Arial" w:cs="Arial"/>
          <w:sz w:val="24"/>
          <w:szCs w:val="24"/>
        </w:rPr>
        <w:t xml:space="preserve"> and potentia</w:t>
      </w:r>
      <w:r w:rsidR="004D7050">
        <w:rPr>
          <w:rFonts w:ascii="Arial" w:hAnsi="Arial" w:cs="Arial"/>
          <w:sz w:val="24"/>
          <w:szCs w:val="24"/>
        </w:rPr>
        <w:t>l</w:t>
      </w:r>
      <w:r>
        <w:rPr>
          <w:rFonts w:ascii="Arial" w:hAnsi="Arial" w:cs="Arial"/>
          <w:sz w:val="24"/>
          <w:szCs w:val="24"/>
        </w:rPr>
        <w:t>l</w:t>
      </w:r>
      <w:r w:rsidR="004D7050">
        <w:rPr>
          <w:rFonts w:ascii="Arial" w:hAnsi="Arial" w:cs="Arial"/>
          <w:sz w:val="24"/>
          <w:szCs w:val="24"/>
        </w:rPr>
        <w:t>y</w:t>
      </w:r>
      <w:r>
        <w:rPr>
          <w:rFonts w:ascii="Arial" w:hAnsi="Arial" w:cs="Arial"/>
          <w:sz w:val="24"/>
          <w:szCs w:val="24"/>
        </w:rPr>
        <w:t xml:space="preserve"> leaving for reasons outside of the organisations control. </w:t>
      </w:r>
    </w:p>
    <w:p w14:paraId="04624CDF" w14:textId="6AAE860B"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The researcher then used another pre planned question to uncover any specific talent development strategies within Coffee #1. There was an immediate response to this </w:t>
      </w:r>
      <w:r>
        <w:rPr>
          <w:rFonts w:ascii="Arial" w:hAnsi="Arial" w:cs="Arial"/>
          <w:sz w:val="24"/>
          <w:szCs w:val="24"/>
        </w:rPr>
        <w:lastRenderedPageBreak/>
        <w:t xml:space="preserve">question as both interviewees had been working cohesively on the internal programme known as ‘SMIT’ (Store Manager in Training). This programme is to support senior baristas and assistant managers into becoming strong store managers and support them with remaining within the company. The researcher asked both interviewees how the ‘talent’ was identified for this programme or if all employees with a certain title would just be enrolled. The interviewees were clear in their approach to this programme and it was not an automatic enrolment, but rather there were two ways of getting onto the programme. Firstly, the employee could express an interest </w:t>
      </w:r>
      <w:r w:rsidR="00B7624A">
        <w:rPr>
          <w:rFonts w:ascii="Arial" w:hAnsi="Arial" w:cs="Arial"/>
          <w:sz w:val="24"/>
          <w:szCs w:val="24"/>
        </w:rPr>
        <w:t xml:space="preserve">at </w:t>
      </w:r>
      <w:r>
        <w:rPr>
          <w:rFonts w:ascii="Arial" w:hAnsi="Arial" w:cs="Arial"/>
          <w:sz w:val="24"/>
          <w:szCs w:val="24"/>
        </w:rPr>
        <w:t>their performance management meeting that this is one of their individual goals and bring it to the attention of their line manager. Alternatively, area managers meet with each store manager each quarter and conduct what is known as a ‘succession planning meeting.’ This involves discussing the current situation of staff in each store and provides an opportunity for store managers to highlight those employee</w:t>
      </w:r>
      <w:r w:rsidR="00B7624A">
        <w:rPr>
          <w:rFonts w:ascii="Arial" w:hAnsi="Arial" w:cs="Arial"/>
          <w:sz w:val="24"/>
          <w:szCs w:val="24"/>
        </w:rPr>
        <w:t>s</w:t>
      </w:r>
      <w:r>
        <w:rPr>
          <w:rFonts w:ascii="Arial" w:hAnsi="Arial" w:cs="Arial"/>
          <w:sz w:val="24"/>
          <w:szCs w:val="24"/>
        </w:rPr>
        <w:t xml:space="preserve"> with the potential to complete the programme. </w:t>
      </w:r>
      <w:r w:rsidR="00E95BAB">
        <w:rPr>
          <w:rFonts w:ascii="Arial" w:hAnsi="Arial" w:cs="Arial"/>
          <w:sz w:val="24"/>
          <w:szCs w:val="24"/>
        </w:rPr>
        <w:t>The employees in discussion for the programme are those with senior or assistant manager titles.</w:t>
      </w:r>
      <w:r w:rsidR="00943396">
        <w:rPr>
          <w:rFonts w:ascii="Arial" w:hAnsi="Arial" w:cs="Arial"/>
          <w:sz w:val="24"/>
          <w:szCs w:val="24"/>
        </w:rPr>
        <w:t xml:space="preserve"> Those with a barista title could express an interest in their performance management meeting</w:t>
      </w:r>
      <w:r w:rsidR="00B7624A">
        <w:rPr>
          <w:rFonts w:ascii="Arial" w:hAnsi="Arial" w:cs="Arial"/>
          <w:sz w:val="24"/>
          <w:szCs w:val="24"/>
        </w:rPr>
        <w:t>,</w:t>
      </w:r>
      <w:r w:rsidR="00943396">
        <w:rPr>
          <w:rFonts w:ascii="Arial" w:hAnsi="Arial" w:cs="Arial"/>
          <w:sz w:val="24"/>
          <w:szCs w:val="24"/>
        </w:rPr>
        <w:t xml:space="preserve"> could display an interest or objective </w:t>
      </w:r>
      <w:r w:rsidR="00B7624A">
        <w:rPr>
          <w:rFonts w:ascii="Arial" w:hAnsi="Arial" w:cs="Arial"/>
          <w:sz w:val="24"/>
          <w:szCs w:val="24"/>
        </w:rPr>
        <w:t xml:space="preserve">to become </w:t>
      </w:r>
      <w:r w:rsidR="00943396">
        <w:rPr>
          <w:rFonts w:ascii="Arial" w:hAnsi="Arial" w:cs="Arial"/>
          <w:sz w:val="24"/>
          <w:szCs w:val="24"/>
        </w:rPr>
        <w:t>a senior barista</w:t>
      </w:r>
      <w:r w:rsidR="00B7624A">
        <w:rPr>
          <w:rFonts w:ascii="Arial" w:hAnsi="Arial" w:cs="Arial"/>
          <w:sz w:val="24"/>
          <w:szCs w:val="24"/>
        </w:rPr>
        <w:t>,</w:t>
      </w:r>
      <w:r w:rsidR="00943396">
        <w:rPr>
          <w:rFonts w:ascii="Arial" w:hAnsi="Arial" w:cs="Arial"/>
          <w:sz w:val="24"/>
          <w:szCs w:val="24"/>
        </w:rPr>
        <w:t xml:space="preserve"> and</w:t>
      </w:r>
      <w:r w:rsidR="006557FD">
        <w:rPr>
          <w:rFonts w:ascii="Arial" w:hAnsi="Arial" w:cs="Arial"/>
          <w:sz w:val="24"/>
          <w:szCs w:val="24"/>
        </w:rPr>
        <w:t xml:space="preserve"> in turn one day progress onto the SMIT programme. </w:t>
      </w:r>
    </w:p>
    <w:p w14:paraId="4A2BC73A" w14:textId="1F966658" w:rsidR="00885CDB" w:rsidRDefault="00885CDB" w:rsidP="007567B7">
      <w:pPr>
        <w:spacing w:line="360" w:lineRule="auto"/>
        <w:jc w:val="both"/>
        <w:rPr>
          <w:rFonts w:ascii="Arial" w:hAnsi="Arial" w:cs="Arial"/>
          <w:sz w:val="24"/>
          <w:szCs w:val="24"/>
        </w:rPr>
      </w:pPr>
      <w:r>
        <w:rPr>
          <w:rFonts w:ascii="Arial" w:hAnsi="Arial" w:cs="Arial"/>
          <w:sz w:val="24"/>
          <w:szCs w:val="24"/>
        </w:rPr>
        <w:t>Succession planning meetings also provide an opportunity for area managers to discuss the current situation of each store manager</w:t>
      </w:r>
      <w:r w:rsidR="00B7624A">
        <w:rPr>
          <w:rFonts w:ascii="Arial" w:hAnsi="Arial" w:cs="Arial"/>
          <w:sz w:val="24"/>
          <w:szCs w:val="24"/>
        </w:rPr>
        <w:t>,</w:t>
      </w:r>
      <w:r>
        <w:rPr>
          <w:rFonts w:ascii="Arial" w:hAnsi="Arial" w:cs="Arial"/>
          <w:sz w:val="24"/>
          <w:szCs w:val="24"/>
        </w:rPr>
        <w:t xml:space="preserve"> because the aim of the SMIT programme </w:t>
      </w:r>
      <w:r w:rsidR="00B7624A">
        <w:rPr>
          <w:rFonts w:ascii="Arial" w:hAnsi="Arial" w:cs="Arial"/>
          <w:sz w:val="24"/>
          <w:szCs w:val="24"/>
        </w:rPr>
        <w:t xml:space="preserve">is </w:t>
      </w:r>
      <w:r>
        <w:rPr>
          <w:rFonts w:ascii="Arial" w:hAnsi="Arial" w:cs="Arial"/>
          <w:sz w:val="24"/>
          <w:szCs w:val="24"/>
        </w:rPr>
        <w:t>to support progression to this role</w:t>
      </w:r>
      <w:r w:rsidR="00B7624A">
        <w:rPr>
          <w:rFonts w:ascii="Arial" w:hAnsi="Arial" w:cs="Arial"/>
          <w:sz w:val="24"/>
          <w:szCs w:val="24"/>
        </w:rPr>
        <w:t>.</w:t>
      </w:r>
      <w:r>
        <w:rPr>
          <w:rFonts w:ascii="Arial" w:hAnsi="Arial" w:cs="Arial"/>
          <w:sz w:val="24"/>
          <w:szCs w:val="24"/>
        </w:rPr>
        <w:t xml:space="preserve"> </w:t>
      </w:r>
      <w:r w:rsidR="00B7624A">
        <w:rPr>
          <w:rFonts w:ascii="Arial" w:hAnsi="Arial" w:cs="Arial"/>
          <w:sz w:val="24"/>
          <w:szCs w:val="24"/>
        </w:rPr>
        <w:t xml:space="preserve">However, </w:t>
      </w:r>
      <w:r>
        <w:rPr>
          <w:rFonts w:ascii="Arial" w:hAnsi="Arial" w:cs="Arial"/>
          <w:sz w:val="24"/>
          <w:szCs w:val="24"/>
        </w:rPr>
        <w:t>this might not be viable if the store manager is very secure in the post and not planning to leave</w:t>
      </w:r>
      <w:r w:rsidR="00B7624A">
        <w:rPr>
          <w:rFonts w:ascii="Arial" w:hAnsi="Arial" w:cs="Arial"/>
          <w:sz w:val="24"/>
          <w:szCs w:val="24"/>
        </w:rPr>
        <w:t>,</w:t>
      </w:r>
      <w:r>
        <w:rPr>
          <w:rFonts w:ascii="Arial" w:hAnsi="Arial" w:cs="Arial"/>
          <w:sz w:val="24"/>
          <w:szCs w:val="24"/>
        </w:rPr>
        <w:t xml:space="preserve"> or potentially if the store with a vacancy is too large for a new manager. Therefore, both the SMIT programme and succession meeting allow for the senior managers to look at the best fit not just for each store but for each individual employee graduating the programme</w:t>
      </w:r>
      <w:r w:rsidR="00B7624A">
        <w:rPr>
          <w:rFonts w:ascii="Arial" w:hAnsi="Arial" w:cs="Arial"/>
          <w:sz w:val="24"/>
          <w:szCs w:val="24"/>
        </w:rPr>
        <w:t>,</w:t>
      </w:r>
      <w:r>
        <w:rPr>
          <w:rFonts w:ascii="Arial" w:hAnsi="Arial" w:cs="Arial"/>
          <w:sz w:val="24"/>
          <w:szCs w:val="24"/>
        </w:rPr>
        <w:t xml:space="preserve"> to ensure they can achieve a </w:t>
      </w:r>
      <w:r w:rsidR="00683243">
        <w:rPr>
          <w:rFonts w:ascii="Arial" w:hAnsi="Arial" w:cs="Arial"/>
          <w:sz w:val="24"/>
          <w:szCs w:val="24"/>
        </w:rPr>
        <w:t>well-deserved</w:t>
      </w:r>
      <w:r>
        <w:rPr>
          <w:rFonts w:ascii="Arial" w:hAnsi="Arial" w:cs="Arial"/>
          <w:sz w:val="24"/>
          <w:szCs w:val="24"/>
        </w:rPr>
        <w:t xml:space="preserve"> promotion. The People Development manager highlighted</w:t>
      </w:r>
      <w:r w:rsidR="00B7624A">
        <w:rPr>
          <w:rFonts w:ascii="Arial" w:hAnsi="Arial" w:cs="Arial"/>
          <w:sz w:val="24"/>
          <w:szCs w:val="24"/>
        </w:rPr>
        <w:t xml:space="preserve"> that</w:t>
      </w:r>
      <w:r>
        <w:rPr>
          <w:rFonts w:ascii="Arial" w:hAnsi="Arial" w:cs="Arial"/>
          <w:sz w:val="24"/>
          <w:szCs w:val="24"/>
        </w:rPr>
        <w:t>, in the past</w:t>
      </w:r>
      <w:r w:rsidR="00B7624A">
        <w:rPr>
          <w:rFonts w:ascii="Arial" w:hAnsi="Arial" w:cs="Arial"/>
          <w:sz w:val="24"/>
          <w:szCs w:val="24"/>
        </w:rPr>
        <w:t>,</w:t>
      </w:r>
      <w:r>
        <w:rPr>
          <w:rFonts w:ascii="Arial" w:hAnsi="Arial" w:cs="Arial"/>
          <w:sz w:val="24"/>
          <w:szCs w:val="24"/>
        </w:rPr>
        <w:t xml:space="preserve"> assistant managers have left the organisation because there was not clear route of development or they knew it would be a long while until the store manager position would become available. Therefore, to reduce the chan</w:t>
      </w:r>
      <w:r w:rsidR="000E259B">
        <w:rPr>
          <w:rFonts w:ascii="Arial" w:hAnsi="Arial" w:cs="Arial"/>
          <w:sz w:val="24"/>
          <w:szCs w:val="24"/>
        </w:rPr>
        <w:t>c</w:t>
      </w:r>
      <w:r>
        <w:rPr>
          <w:rFonts w:ascii="Arial" w:hAnsi="Arial" w:cs="Arial"/>
          <w:sz w:val="24"/>
          <w:szCs w:val="24"/>
        </w:rPr>
        <w:t>e of this happening, opportunities elsewhere within the company can be provided to these talented employees</w:t>
      </w:r>
      <w:r w:rsidR="006D775B">
        <w:rPr>
          <w:rFonts w:ascii="Arial" w:hAnsi="Arial" w:cs="Arial"/>
          <w:sz w:val="24"/>
          <w:szCs w:val="24"/>
        </w:rPr>
        <w:t xml:space="preserve"> </w:t>
      </w:r>
      <w:r>
        <w:rPr>
          <w:rFonts w:ascii="Arial" w:hAnsi="Arial" w:cs="Arial"/>
          <w:sz w:val="24"/>
          <w:szCs w:val="24"/>
        </w:rPr>
        <w:t xml:space="preserve">within the organisation to support their development and progression, and reduce the chance of them leaving. </w:t>
      </w:r>
    </w:p>
    <w:p w14:paraId="0C86C91A" w14:textId="0128E22B" w:rsidR="00885CDB" w:rsidRDefault="00885CDB" w:rsidP="007567B7">
      <w:pPr>
        <w:spacing w:line="360" w:lineRule="auto"/>
        <w:jc w:val="both"/>
        <w:rPr>
          <w:rFonts w:ascii="Arial" w:hAnsi="Arial" w:cs="Arial"/>
          <w:sz w:val="24"/>
          <w:szCs w:val="24"/>
        </w:rPr>
      </w:pPr>
      <w:r>
        <w:rPr>
          <w:rFonts w:ascii="Arial" w:hAnsi="Arial" w:cs="Arial"/>
          <w:sz w:val="24"/>
          <w:szCs w:val="24"/>
        </w:rPr>
        <w:lastRenderedPageBreak/>
        <w:t xml:space="preserve">There was a positive statistic from the Head of People who looked specifically at the Bristol area </w:t>
      </w:r>
      <w:r w:rsidR="00B7624A">
        <w:rPr>
          <w:rFonts w:ascii="Arial" w:hAnsi="Arial" w:cs="Arial"/>
          <w:sz w:val="24"/>
          <w:szCs w:val="24"/>
        </w:rPr>
        <w:t>which</w:t>
      </w:r>
      <w:r>
        <w:rPr>
          <w:rFonts w:ascii="Arial" w:hAnsi="Arial" w:cs="Arial"/>
          <w:sz w:val="24"/>
          <w:szCs w:val="24"/>
        </w:rPr>
        <w:t xml:space="preserve"> showed </w:t>
      </w:r>
      <w:r w:rsidR="00B7624A">
        <w:rPr>
          <w:rFonts w:ascii="Arial" w:hAnsi="Arial" w:cs="Arial"/>
          <w:sz w:val="24"/>
          <w:szCs w:val="24"/>
        </w:rPr>
        <w:t xml:space="preserve">that </w:t>
      </w:r>
      <w:r>
        <w:rPr>
          <w:rFonts w:ascii="Arial" w:hAnsi="Arial" w:cs="Arial"/>
          <w:sz w:val="24"/>
          <w:szCs w:val="24"/>
        </w:rPr>
        <w:t xml:space="preserve">all those on the SMIT programme in 2022 were able to obtain a store manager role within the organisation and are still within their post to date. In turn, this has had a positive impact on Coffee #1 retention figures and shows strong commitment to the new found strategic focus on employee development. Additionally, this success is important for the overall statistics set by Coffee #1 </w:t>
      </w:r>
      <w:r w:rsidR="00B7624A">
        <w:rPr>
          <w:rFonts w:ascii="Arial" w:hAnsi="Arial" w:cs="Arial"/>
          <w:sz w:val="24"/>
          <w:szCs w:val="24"/>
        </w:rPr>
        <w:t>Head O</w:t>
      </w:r>
      <w:r>
        <w:rPr>
          <w:rFonts w:ascii="Arial" w:hAnsi="Arial" w:cs="Arial"/>
          <w:sz w:val="24"/>
          <w:szCs w:val="24"/>
        </w:rPr>
        <w:t xml:space="preserve">ffice as they strive towards a 70% rate of internal promotion, which has become even more of a strategic focus for each area manager since the pandemic. </w:t>
      </w:r>
    </w:p>
    <w:p w14:paraId="29DD936F" w14:textId="2D4608C6"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The researcher also wanted to uncover the interviewees view and stance on employee retention, so prepared a question to address this matter </w:t>
      </w:r>
      <w:r w:rsidRPr="004554F0">
        <w:rPr>
          <w:rFonts w:ascii="Arial" w:hAnsi="Arial" w:cs="Arial"/>
          <w:sz w:val="24"/>
          <w:szCs w:val="24"/>
        </w:rPr>
        <w:t>(See Appendix 2).</w:t>
      </w:r>
      <w:r>
        <w:rPr>
          <w:rFonts w:ascii="Arial" w:hAnsi="Arial" w:cs="Arial"/>
          <w:sz w:val="24"/>
          <w:szCs w:val="24"/>
        </w:rPr>
        <w:t xml:space="preserve"> Whilst both participants highlighted that employee retention has always been important at Coffee #1, they noted it has become more of a strategic focus post pandemic and something they are now closely monitoring and actively trying to improve. The Head of People noted that since 2020, vacancies have been much harder to fill and it has become a lot harder to find candidates with the ‘right talent’ and fit for the organisation. She stated there is a fine balance between just filling a role and actually filling with an employee who is the right fit for that store and fits within the organisational culture. These difficulties with recruitment enhanced the importance of nurturing and keeping the talent within the organisation and was the catalyst to a new strategic direction that puts importance on development and retention. The outcome of this also led to the  new position of People Development manager who was appointed late 2020 and </w:t>
      </w:r>
      <w:r w:rsidR="00342775">
        <w:rPr>
          <w:rFonts w:ascii="Arial" w:hAnsi="Arial" w:cs="Arial"/>
          <w:sz w:val="24"/>
          <w:szCs w:val="24"/>
        </w:rPr>
        <w:t>a part</w:t>
      </w:r>
      <w:r>
        <w:rPr>
          <w:rFonts w:ascii="Arial" w:hAnsi="Arial" w:cs="Arial"/>
          <w:sz w:val="24"/>
          <w:szCs w:val="24"/>
        </w:rPr>
        <w:t xml:space="preserve"> of the interview. Additionally, the Head of People also noted that previous to this, team meetings in </w:t>
      </w:r>
      <w:r w:rsidR="00482328">
        <w:rPr>
          <w:rFonts w:ascii="Arial" w:hAnsi="Arial" w:cs="Arial"/>
          <w:sz w:val="24"/>
          <w:szCs w:val="24"/>
        </w:rPr>
        <w:t>H</w:t>
      </w:r>
      <w:r>
        <w:rPr>
          <w:rFonts w:ascii="Arial" w:hAnsi="Arial" w:cs="Arial"/>
          <w:sz w:val="24"/>
          <w:szCs w:val="24"/>
        </w:rPr>
        <w:t xml:space="preserve">ead </w:t>
      </w:r>
      <w:r w:rsidR="00482328">
        <w:rPr>
          <w:rFonts w:ascii="Arial" w:hAnsi="Arial" w:cs="Arial"/>
          <w:sz w:val="24"/>
          <w:szCs w:val="24"/>
        </w:rPr>
        <w:t>O</w:t>
      </w:r>
      <w:r>
        <w:rPr>
          <w:rFonts w:ascii="Arial" w:hAnsi="Arial" w:cs="Arial"/>
          <w:sz w:val="24"/>
          <w:szCs w:val="24"/>
        </w:rPr>
        <w:t>ffice would be focused on business metrics, figures</w:t>
      </w:r>
      <w:r w:rsidR="00482328">
        <w:rPr>
          <w:rFonts w:ascii="Arial" w:hAnsi="Arial" w:cs="Arial"/>
          <w:sz w:val="24"/>
          <w:szCs w:val="24"/>
        </w:rPr>
        <w:t>,</w:t>
      </w:r>
      <w:r>
        <w:rPr>
          <w:rFonts w:ascii="Arial" w:hAnsi="Arial" w:cs="Arial"/>
          <w:sz w:val="24"/>
          <w:szCs w:val="24"/>
        </w:rPr>
        <w:t xml:space="preserve"> and process</w:t>
      </w:r>
      <w:r w:rsidR="00482328">
        <w:rPr>
          <w:rFonts w:ascii="Arial" w:hAnsi="Arial" w:cs="Arial"/>
          <w:sz w:val="24"/>
          <w:szCs w:val="24"/>
        </w:rPr>
        <w:t>,</w:t>
      </w:r>
      <w:r>
        <w:rPr>
          <w:rFonts w:ascii="Arial" w:hAnsi="Arial" w:cs="Arial"/>
          <w:sz w:val="24"/>
          <w:szCs w:val="24"/>
        </w:rPr>
        <w:t xml:space="preserve"> and only dedicating approximately 5% of the time to talk about talent development. Whereas, now she believes that although the predominant discussion is still around business metrics, there is closer to 20% of the discussion on talent, process</w:t>
      </w:r>
      <w:r w:rsidR="00482328">
        <w:rPr>
          <w:rFonts w:ascii="Arial" w:hAnsi="Arial" w:cs="Arial"/>
          <w:sz w:val="24"/>
          <w:szCs w:val="24"/>
        </w:rPr>
        <w:t>,</w:t>
      </w:r>
      <w:r>
        <w:rPr>
          <w:rFonts w:ascii="Arial" w:hAnsi="Arial" w:cs="Arial"/>
          <w:sz w:val="24"/>
          <w:szCs w:val="24"/>
        </w:rPr>
        <w:t xml:space="preserve"> and internal development plans with each area manager. They are noticing great improvements with their retention figures and would like to attribute it to </w:t>
      </w:r>
      <w:r w:rsidR="00342775">
        <w:rPr>
          <w:rFonts w:ascii="Arial" w:hAnsi="Arial" w:cs="Arial"/>
          <w:sz w:val="24"/>
          <w:szCs w:val="24"/>
        </w:rPr>
        <w:t>their</w:t>
      </w:r>
      <w:r>
        <w:rPr>
          <w:rFonts w:ascii="Arial" w:hAnsi="Arial" w:cs="Arial"/>
          <w:sz w:val="24"/>
          <w:szCs w:val="24"/>
        </w:rPr>
        <w:t xml:space="preserve"> clearer strategic direction on employee development and more rigorous supervision procedures, but again reiterate that all processes are still quite new and so would like to gather more data to support this fully. </w:t>
      </w:r>
    </w:p>
    <w:p w14:paraId="346DCA83" w14:textId="00B10D13" w:rsidR="00885CDB" w:rsidRDefault="00885CDB" w:rsidP="007567B7">
      <w:pPr>
        <w:spacing w:line="360" w:lineRule="auto"/>
        <w:jc w:val="both"/>
        <w:rPr>
          <w:rFonts w:ascii="Arial" w:hAnsi="Arial" w:cs="Arial"/>
          <w:sz w:val="24"/>
          <w:szCs w:val="24"/>
        </w:rPr>
      </w:pPr>
      <w:r>
        <w:rPr>
          <w:rFonts w:ascii="Arial" w:hAnsi="Arial" w:cs="Arial"/>
          <w:sz w:val="24"/>
          <w:szCs w:val="24"/>
        </w:rPr>
        <w:t>Finally, the researcher asked both participants about any future plans Coffee #1 has for talent management. The People Development manager took the lead her</w:t>
      </w:r>
      <w:r w:rsidR="00482328">
        <w:rPr>
          <w:rFonts w:ascii="Arial" w:hAnsi="Arial" w:cs="Arial"/>
          <w:sz w:val="24"/>
          <w:szCs w:val="24"/>
        </w:rPr>
        <w:t>e</w:t>
      </w:r>
      <w:r>
        <w:rPr>
          <w:rFonts w:ascii="Arial" w:hAnsi="Arial" w:cs="Arial"/>
          <w:sz w:val="24"/>
          <w:szCs w:val="24"/>
        </w:rPr>
        <w:t xml:space="preserve"> as this </w:t>
      </w:r>
      <w:r>
        <w:rPr>
          <w:rFonts w:ascii="Arial" w:hAnsi="Arial" w:cs="Arial"/>
          <w:sz w:val="24"/>
          <w:szCs w:val="24"/>
        </w:rPr>
        <w:lastRenderedPageBreak/>
        <w:t xml:space="preserve">is </w:t>
      </w:r>
      <w:r w:rsidR="00534704">
        <w:rPr>
          <w:rFonts w:ascii="Arial" w:hAnsi="Arial" w:cs="Arial"/>
          <w:sz w:val="24"/>
          <w:szCs w:val="24"/>
        </w:rPr>
        <w:t>a part</w:t>
      </w:r>
      <w:r>
        <w:rPr>
          <w:rFonts w:ascii="Arial" w:hAnsi="Arial" w:cs="Arial"/>
          <w:sz w:val="24"/>
          <w:szCs w:val="24"/>
        </w:rPr>
        <w:t xml:space="preserve"> of her role</w:t>
      </w:r>
      <w:r w:rsidR="00482328">
        <w:rPr>
          <w:rFonts w:ascii="Arial" w:hAnsi="Arial" w:cs="Arial"/>
          <w:sz w:val="24"/>
          <w:szCs w:val="24"/>
        </w:rPr>
        <w:t>,</w:t>
      </w:r>
      <w:r>
        <w:rPr>
          <w:rFonts w:ascii="Arial" w:hAnsi="Arial" w:cs="Arial"/>
          <w:sz w:val="24"/>
          <w:szCs w:val="24"/>
        </w:rPr>
        <w:t xml:space="preserve"> and she highlighted that the company plan on two new approaches within the talent management processes. Firstly, they are uncovering the importance of putting more focus on behaviour metrics rather than always looking a</w:t>
      </w:r>
      <w:r w:rsidR="00482328">
        <w:rPr>
          <w:rFonts w:ascii="Arial" w:hAnsi="Arial" w:cs="Arial"/>
          <w:sz w:val="24"/>
          <w:szCs w:val="24"/>
        </w:rPr>
        <w:t>t</w:t>
      </w:r>
      <w:r>
        <w:rPr>
          <w:rFonts w:ascii="Arial" w:hAnsi="Arial" w:cs="Arial"/>
          <w:sz w:val="24"/>
          <w:szCs w:val="24"/>
        </w:rPr>
        <w:t xml:space="preserve"> business metrics. By this they mean allow</w:t>
      </w:r>
      <w:r w:rsidR="00643C24">
        <w:rPr>
          <w:rFonts w:ascii="Arial" w:hAnsi="Arial" w:cs="Arial"/>
          <w:sz w:val="24"/>
          <w:szCs w:val="24"/>
        </w:rPr>
        <w:t>ing</w:t>
      </w:r>
      <w:r>
        <w:rPr>
          <w:rFonts w:ascii="Arial" w:hAnsi="Arial" w:cs="Arial"/>
          <w:sz w:val="24"/>
          <w:szCs w:val="24"/>
        </w:rPr>
        <w:t xml:space="preserve"> time for employee reflection, opportunities for feedback and uncovering the personal qualities of staff. Previously, they have often rated performance on monetary statistics rather than looking at the individuals working within that store. Therefore, the aim will be to look to readjust the framework for the ‘SMIT’ programme to incorporate more time for reflection and feedback. </w:t>
      </w:r>
    </w:p>
    <w:p w14:paraId="72FEDE7A" w14:textId="40D50D48"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Secondly, they are looking at the logistics of introducing a mentoring scheme for employee on the ‘SMIT’ programme. This would include the opportunity to talk to other employees from other areas or stores to discuss how things are going and to also gain a deeper understanding of </w:t>
      </w:r>
      <w:r w:rsidR="00251B6B">
        <w:rPr>
          <w:rFonts w:ascii="Arial" w:hAnsi="Arial" w:cs="Arial"/>
          <w:sz w:val="24"/>
          <w:szCs w:val="24"/>
        </w:rPr>
        <w:t xml:space="preserve">the </w:t>
      </w:r>
      <w:r>
        <w:rPr>
          <w:rFonts w:ascii="Arial" w:hAnsi="Arial" w:cs="Arial"/>
          <w:sz w:val="24"/>
          <w:szCs w:val="24"/>
        </w:rPr>
        <w:t>whole operation as each store will do things slightly differently. The hope is that the mentoring programme will give trainee managers a wider insight into the whole organisation but also provide an opportunity for a level of ‘emotional coaching’ as it can sometimes be easier to talk to someone outside of your team. Nevertheless, both interviewees recognise that the future changes to talent development need to include a deeper level of ‘mental’ support</w:t>
      </w:r>
      <w:r w:rsidR="00482328">
        <w:rPr>
          <w:rFonts w:ascii="Arial" w:hAnsi="Arial" w:cs="Arial"/>
          <w:sz w:val="24"/>
          <w:szCs w:val="24"/>
        </w:rPr>
        <w:t>,</w:t>
      </w:r>
      <w:r>
        <w:rPr>
          <w:rFonts w:ascii="Arial" w:hAnsi="Arial" w:cs="Arial"/>
          <w:sz w:val="24"/>
          <w:szCs w:val="24"/>
        </w:rPr>
        <w:t xml:space="preserve"> and then</w:t>
      </w:r>
      <w:r w:rsidR="00482328">
        <w:rPr>
          <w:rFonts w:ascii="Arial" w:hAnsi="Arial" w:cs="Arial"/>
          <w:sz w:val="24"/>
          <w:szCs w:val="24"/>
        </w:rPr>
        <w:t>,</w:t>
      </w:r>
      <w:r>
        <w:rPr>
          <w:rFonts w:ascii="Arial" w:hAnsi="Arial" w:cs="Arial"/>
          <w:sz w:val="24"/>
          <w:szCs w:val="24"/>
        </w:rPr>
        <w:t xml:space="preserve"> coupled with providing them with the business acumen required for the job</w:t>
      </w:r>
      <w:r w:rsidR="00482328">
        <w:rPr>
          <w:rFonts w:ascii="Arial" w:hAnsi="Arial" w:cs="Arial"/>
          <w:sz w:val="24"/>
          <w:szCs w:val="24"/>
        </w:rPr>
        <w:t>,</w:t>
      </w:r>
      <w:r>
        <w:rPr>
          <w:rFonts w:ascii="Arial" w:hAnsi="Arial" w:cs="Arial"/>
          <w:sz w:val="24"/>
          <w:szCs w:val="24"/>
        </w:rPr>
        <w:t xml:space="preserve"> will provide them with the chance of relishing their skills and talent. </w:t>
      </w:r>
    </w:p>
    <w:p w14:paraId="7AC93B35" w14:textId="71847A48" w:rsidR="000D0731" w:rsidRDefault="00885CDB" w:rsidP="000D0731">
      <w:pPr>
        <w:spacing w:line="360" w:lineRule="auto"/>
        <w:jc w:val="both"/>
        <w:rPr>
          <w:rFonts w:ascii="Arial" w:hAnsi="Arial" w:cs="Arial"/>
          <w:sz w:val="24"/>
          <w:szCs w:val="24"/>
        </w:rPr>
      </w:pPr>
      <w:r>
        <w:rPr>
          <w:rFonts w:ascii="Arial" w:hAnsi="Arial" w:cs="Arial"/>
          <w:sz w:val="24"/>
          <w:szCs w:val="24"/>
        </w:rPr>
        <w:t>In conclusion, the interviews supported the researcher with uncovering a more in-depth understanding of employee development within a</w:t>
      </w:r>
      <w:r w:rsidR="00816FB5">
        <w:rPr>
          <w:rFonts w:ascii="Arial" w:hAnsi="Arial" w:cs="Arial"/>
          <w:sz w:val="24"/>
          <w:szCs w:val="24"/>
        </w:rPr>
        <w:t xml:space="preserve"> specific</w:t>
      </w:r>
      <w:r>
        <w:rPr>
          <w:rFonts w:ascii="Arial" w:hAnsi="Arial" w:cs="Arial"/>
          <w:sz w:val="24"/>
          <w:szCs w:val="24"/>
        </w:rPr>
        <w:t xml:space="preserve"> hospitality organisation. It was clear that Coffee #1’s focus on talent development is a relatively new concept to the company and something that was not considered as important prior to the pandemic. However, they highlighted a definite shift in strategic focus on talent development and retention as they are recognising the importance of keeping ‘the talent.’ There seems to be much positivity around the introduction of a centralised performance management process and internal development programme, with early statistics showing strong gains in retention and satisfaction. However, the researcher would have been interested, given the timeframe, to re</w:t>
      </w:r>
      <w:r w:rsidR="00482328">
        <w:rPr>
          <w:rFonts w:ascii="Arial" w:hAnsi="Arial" w:cs="Arial"/>
          <w:sz w:val="24"/>
          <w:szCs w:val="24"/>
        </w:rPr>
        <w:t>-</w:t>
      </w:r>
      <w:r>
        <w:rPr>
          <w:rFonts w:ascii="Arial" w:hAnsi="Arial" w:cs="Arial"/>
          <w:sz w:val="24"/>
          <w:szCs w:val="24"/>
        </w:rPr>
        <w:t>approach the organisation in the future to see if statistics are still on the incline. Nevertheless, Coffee #1 seemed encouraged by their new strategic focus on employee development, pleased by the benefits of retention and show</w:t>
      </w:r>
      <w:r w:rsidR="00482328">
        <w:rPr>
          <w:rFonts w:ascii="Arial" w:hAnsi="Arial" w:cs="Arial"/>
          <w:sz w:val="24"/>
          <w:szCs w:val="24"/>
        </w:rPr>
        <w:t>ed</w:t>
      </w:r>
      <w:r>
        <w:rPr>
          <w:rFonts w:ascii="Arial" w:hAnsi="Arial" w:cs="Arial"/>
          <w:sz w:val="24"/>
          <w:szCs w:val="24"/>
        </w:rPr>
        <w:t xml:space="preserve"> a willingness to continually enhance the process in the future. </w:t>
      </w:r>
    </w:p>
    <w:p w14:paraId="5560901F" w14:textId="77777777" w:rsidR="000D0731" w:rsidRDefault="000D0731" w:rsidP="000D0731">
      <w:pPr>
        <w:pStyle w:val="Heading1"/>
      </w:pPr>
      <w:bookmarkStart w:id="58" w:name="_Toc156326874"/>
      <w:r>
        <w:lastRenderedPageBreak/>
        <w:t>Chapter Five – Conclusion and Recommendations</w:t>
      </w:r>
      <w:bookmarkEnd w:id="58"/>
    </w:p>
    <w:p w14:paraId="78080A72" w14:textId="1CB48BB6" w:rsidR="000D0731" w:rsidRDefault="000D0731" w:rsidP="000D0731">
      <w:pPr>
        <w:pStyle w:val="Heading1"/>
      </w:pPr>
      <w:r>
        <w:t xml:space="preserve"> </w:t>
      </w:r>
    </w:p>
    <w:p w14:paraId="502C0549" w14:textId="3B3496D8" w:rsidR="0008338F" w:rsidRPr="007567B7" w:rsidRDefault="00E60BED" w:rsidP="007567B7">
      <w:pPr>
        <w:spacing w:line="360" w:lineRule="auto"/>
        <w:jc w:val="both"/>
        <w:rPr>
          <w:rFonts w:ascii="Arial" w:hAnsi="Arial" w:cs="Arial"/>
          <w:sz w:val="24"/>
          <w:szCs w:val="24"/>
        </w:rPr>
      </w:pPr>
      <w:r w:rsidRPr="007567B7">
        <w:rPr>
          <w:rFonts w:ascii="Arial" w:hAnsi="Arial" w:cs="Arial"/>
          <w:sz w:val="24"/>
          <w:szCs w:val="24"/>
        </w:rPr>
        <w:t xml:space="preserve">This aim of this chapter is to </w:t>
      </w:r>
      <w:r w:rsidR="00952ADC" w:rsidRPr="007567B7">
        <w:rPr>
          <w:rFonts w:ascii="Arial" w:hAnsi="Arial" w:cs="Arial"/>
          <w:sz w:val="24"/>
          <w:szCs w:val="24"/>
        </w:rPr>
        <w:t>summarise the data</w:t>
      </w:r>
      <w:r w:rsidR="00FB70B9" w:rsidRPr="007567B7">
        <w:rPr>
          <w:rFonts w:ascii="Arial" w:hAnsi="Arial" w:cs="Arial"/>
          <w:sz w:val="24"/>
          <w:szCs w:val="24"/>
        </w:rPr>
        <w:t xml:space="preserve"> analysis presented in chapter 4</w:t>
      </w:r>
      <w:r w:rsidR="001E7081" w:rsidRPr="007567B7">
        <w:rPr>
          <w:rFonts w:ascii="Arial" w:hAnsi="Arial" w:cs="Arial"/>
          <w:sz w:val="24"/>
          <w:szCs w:val="24"/>
        </w:rPr>
        <w:t xml:space="preserve"> and review the findings </w:t>
      </w:r>
      <w:r w:rsidR="00DF197A" w:rsidRPr="007567B7">
        <w:rPr>
          <w:rFonts w:ascii="Arial" w:hAnsi="Arial" w:cs="Arial"/>
          <w:sz w:val="24"/>
          <w:szCs w:val="24"/>
        </w:rPr>
        <w:t xml:space="preserve">of both the quantitative and qualitative research conducted. </w:t>
      </w:r>
      <w:r w:rsidR="00A740F6" w:rsidRPr="007567B7">
        <w:rPr>
          <w:rFonts w:ascii="Arial" w:hAnsi="Arial" w:cs="Arial"/>
          <w:sz w:val="24"/>
          <w:szCs w:val="24"/>
        </w:rPr>
        <w:t xml:space="preserve"> The researcher will specifically discuss the findings of the survey and the semi structure</w:t>
      </w:r>
      <w:r w:rsidR="00495E1D">
        <w:rPr>
          <w:rFonts w:ascii="Arial" w:hAnsi="Arial" w:cs="Arial"/>
          <w:sz w:val="24"/>
          <w:szCs w:val="24"/>
        </w:rPr>
        <w:t>d</w:t>
      </w:r>
      <w:r w:rsidR="00A740F6" w:rsidRPr="007567B7">
        <w:rPr>
          <w:rFonts w:ascii="Arial" w:hAnsi="Arial" w:cs="Arial"/>
          <w:sz w:val="24"/>
          <w:szCs w:val="24"/>
        </w:rPr>
        <w:t xml:space="preserve"> interview</w:t>
      </w:r>
      <w:r w:rsidR="004B69D9" w:rsidRPr="007567B7">
        <w:rPr>
          <w:rFonts w:ascii="Arial" w:hAnsi="Arial" w:cs="Arial"/>
          <w:sz w:val="24"/>
          <w:szCs w:val="24"/>
        </w:rPr>
        <w:t xml:space="preserve"> </w:t>
      </w:r>
      <w:r w:rsidR="00D9477D" w:rsidRPr="007567B7">
        <w:rPr>
          <w:rFonts w:ascii="Arial" w:hAnsi="Arial" w:cs="Arial"/>
          <w:sz w:val="24"/>
          <w:szCs w:val="24"/>
        </w:rPr>
        <w:t>based on the existing literature</w:t>
      </w:r>
      <w:r w:rsidR="00E6414B" w:rsidRPr="007567B7">
        <w:rPr>
          <w:rFonts w:ascii="Arial" w:hAnsi="Arial" w:cs="Arial"/>
          <w:sz w:val="24"/>
          <w:szCs w:val="24"/>
        </w:rPr>
        <w:t>. The results presented in this study will be</w:t>
      </w:r>
      <w:r w:rsidR="007469A8" w:rsidRPr="007567B7">
        <w:rPr>
          <w:rFonts w:ascii="Arial" w:hAnsi="Arial" w:cs="Arial"/>
          <w:sz w:val="24"/>
          <w:szCs w:val="24"/>
        </w:rPr>
        <w:t xml:space="preserve"> related to the objectives previously posed</w:t>
      </w:r>
      <w:r w:rsidR="006363A6" w:rsidRPr="007567B7">
        <w:rPr>
          <w:rFonts w:ascii="Arial" w:hAnsi="Arial" w:cs="Arial"/>
          <w:sz w:val="24"/>
          <w:szCs w:val="24"/>
        </w:rPr>
        <w:t>, that aim to understand the presen</w:t>
      </w:r>
      <w:r w:rsidR="002F5A59">
        <w:rPr>
          <w:rFonts w:ascii="Arial" w:hAnsi="Arial" w:cs="Arial"/>
          <w:sz w:val="24"/>
          <w:szCs w:val="24"/>
        </w:rPr>
        <w:t>ce</w:t>
      </w:r>
      <w:r w:rsidR="006363A6" w:rsidRPr="007567B7">
        <w:rPr>
          <w:rFonts w:ascii="Arial" w:hAnsi="Arial" w:cs="Arial"/>
          <w:sz w:val="24"/>
          <w:szCs w:val="24"/>
        </w:rPr>
        <w:t xml:space="preserve"> of talent management strategies within the hospitality industry</w:t>
      </w:r>
      <w:r w:rsidR="007567B7" w:rsidRPr="007567B7">
        <w:rPr>
          <w:rFonts w:ascii="Arial" w:hAnsi="Arial" w:cs="Arial"/>
          <w:sz w:val="24"/>
          <w:szCs w:val="24"/>
        </w:rPr>
        <w:t xml:space="preserve"> and their links to employee retention. </w:t>
      </w:r>
    </w:p>
    <w:p w14:paraId="71CA9B64" w14:textId="58E1B590" w:rsidR="007567B7" w:rsidRPr="007567B7" w:rsidRDefault="007567B7" w:rsidP="007567B7">
      <w:pPr>
        <w:spacing w:line="360" w:lineRule="auto"/>
        <w:rPr>
          <w:rFonts w:ascii="Arial" w:hAnsi="Arial" w:cs="Arial"/>
          <w:sz w:val="24"/>
          <w:szCs w:val="24"/>
        </w:rPr>
      </w:pPr>
      <w:r w:rsidRPr="007567B7">
        <w:rPr>
          <w:rFonts w:ascii="Arial" w:hAnsi="Arial" w:cs="Arial"/>
          <w:sz w:val="24"/>
          <w:szCs w:val="24"/>
        </w:rPr>
        <w:t>The objectives of this study were:</w:t>
      </w:r>
    </w:p>
    <w:p w14:paraId="164FF262" w14:textId="65870495" w:rsidR="007567B7" w:rsidRDefault="00570D32" w:rsidP="00D76A22">
      <w:pPr>
        <w:pStyle w:val="ListParagraph"/>
        <w:numPr>
          <w:ilvl w:val="0"/>
          <w:numId w:val="3"/>
        </w:numPr>
        <w:spacing w:line="360" w:lineRule="auto"/>
        <w:jc w:val="both"/>
        <w:rPr>
          <w:rFonts w:asciiTheme="minorBidi" w:hAnsiTheme="minorBidi"/>
          <w:sz w:val="24"/>
          <w:szCs w:val="24"/>
        </w:rPr>
      </w:pPr>
      <w:r>
        <w:rPr>
          <w:rFonts w:asciiTheme="minorBidi" w:hAnsiTheme="minorBidi"/>
          <w:sz w:val="24"/>
          <w:szCs w:val="24"/>
        </w:rPr>
        <w:t>To comprehend</w:t>
      </w:r>
      <w:r w:rsidR="007567B7" w:rsidRPr="00715308">
        <w:rPr>
          <w:rFonts w:asciiTheme="minorBidi" w:hAnsiTheme="minorBidi"/>
          <w:sz w:val="24"/>
          <w:szCs w:val="24"/>
        </w:rPr>
        <w:t xml:space="preserve"> the </w:t>
      </w:r>
      <w:r w:rsidR="007567B7">
        <w:rPr>
          <w:rFonts w:asciiTheme="minorBidi" w:hAnsiTheme="minorBidi"/>
          <w:sz w:val="24"/>
          <w:szCs w:val="24"/>
        </w:rPr>
        <w:t xml:space="preserve">extent to which talent management strategies are implemented within the hospitality industry </w:t>
      </w:r>
      <w:r w:rsidR="003D666B">
        <w:rPr>
          <w:rFonts w:asciiTheme="minorBidi" w:hAnsiTheme="minorBidi"/>
          <w:sz w:val="24"/>
          <w:szCs w:val="24"/>
        </w:rPr>
        <w:t>within Bristol and the South West</w:t>
      </w:r>
      <w:r w:rsidR="00495E1D">
        <w:rPr>
          <w:rFonts w:asciiTheme="minorBidi" w:hAnsiTheme="minorBidi"/>
          <w:sz w:val="24"/>
          <w:szCs w:val="24"/>
        </w:rPr>
        <w:t>.</w:t>
      </w:r>
    </w:p>
    <w:p w14:paraId="6E245071" w14:textId="5F713A09" w:rsidR="00570D32" w:rsidRPr="00E74801" w:rsidRDefault="00570D32" w:rsidP="00D76A22">
      <w:pPr>
        <w:pStyle w:val="ListParagraph"/>
        <w:numPr>
          <w:ilvl w:val="0"/>
          <w:numId w:val="3"/>
        </w:numPr>
        <w:spacing w:line="360" w:lineRule="auto"/>
        <w:jc w:val="both"/>
      </w:pPr>
      <w:r>
        <w:rPr>
          <w:rFonts w:asciiTheme="minorBidi" w:hAnsiTheme="minorBidi"/>
          <w:sz w:val="24"/>
          <w:szCs w:val="24"/>
        </w:rPr>
        <w:t>To analyse</w:t>
      </w:r>
      <w:r w:rsidR="007567B7">
        <w:rPr>
          <w:rFonts w:asciiTheme="minorBidi" w:hAnsiTheme="minorBidi"/>
          <w:sz w:val="24"/>
          <w:szCs w:val="24"/>
        </w:rPr>
        <w:t xml:space="preserve"> whether the talent management strategies within Coffee #1 are</w:t>
      </w:r>
      <w:r w:rsidR="00921D7A">
        <w:rPr>
          <w:rFonts w:asciiTheme="minorBidi" w:hAnsiTheme="minorBidi"/>
          <w:sz w:val="24"/>
          <w:szCs w:val="24"/>
        </w:rPr>
        <w:t xml:space="preserve"> enhancing the workforce or have little effect.</w:t>
      </w:r>
    </w:p>
    <w:p w14:paraId="1DD3220D" w14:textId="0C9C37DC" w:rsidR="007567B7" w:rsidRDefault="00495E1D" w:rsidP="00D76A22">
      <w:pPr>
        <w:pStyle w:val="ListParagraph"/>
        <w:numPr>
          <w:ilvl w:val="0"/>
          <w:numId w:val="3"/>
        </w:numPr>
        <w:spacing w:line="360" w:lineRule="auto"/>
        <w:jc w:val="both"/>
        <w:rPr>
          <w:rFonts w:asciiTheme="minorBidi" w:hAnsiTheme="minorBidi"/>
          <w:sz w:val="24"/>
          <w:szCs w:val="24"/>
        </w:rPr>
      </w:pPr>
      <w:r>
        <w:rPr>
          <w:rFonts w:asciiTheme="minorBidi" w:hAnsiTheme="minorBidi"/>
          <w:sz w:val="24"/>
          <w:szCs w:val="24"/>
        </w:rPr>
        <w:t>To a</w:t>
      </w:r>
      <w:r w:rsidR="007567B7" w:rsidRPr="00715308">
        <w:rPr>
          <w:rFonts w:asciiTheme="minorBidi" w:hAnsiTheme="minorBidi"/>
          <w:sz w:val="24"/>
          <w:szCs w:val="24"/>
        </w:rPr>
        <w:t xml:space="preserve">ssess the potential correlation between talent management and employee retention </w:t>
      </w:r>
      <w:r w:rsidR="00300FC1">
        <w:rPr>
          <w:rFonts w:asciiTheme="minorBidi" w:hAnsiTheme="minorBidi"/>
          <w:sz w:val="24"/>
          <w:szCs w:val="24"/>
        </w:rPr>
        <w:t>through conducting both primary and secondary research</w:t>
      </w:r>
      <w:r>
        <w:rPr>
          <w:rFonts w:asciiTheme="minorBidi" w:hAnsiTheme="minorBidi"/>
          <w:sz w:val="24"/>
          <w:szCs w:val="24"/>
        </w:rPr>
        <w:t>.</w:t>
      </w:r>
    </w:p>
    <w:p w14:paraId="4B84BD45" w14:textId="0091C25F" w:rsidR="002113B3" w:rsidRPr="002113B3" w:rsidRDefault="00495E1D" w:rsidP="00D76A22">
      <w:pPr>
        <w:pStyle w:val="ListParagraph"/>
        <w:numPr>
          <w:ilvl w:val="0"/>
          <w:numId w:val="3"/>
        </w:numPr>
        <w:spacing w:line="360" w:lineRule="auto"/>
        <w:jc w:val="both"/>
        <w:rPr>
          <w:rFonts w:asciiTheme="minorBidi" w:hAnsiTheme="minorBidi"/>
          <w:sz w:val="24"/>
          <w:szCs w:val="24"/>
        </w:rPr>
      </w:pPr>
      <w:r>
        <w:rPr>
          <w:rFonts w:asciiTheme="minorBidi" w:hAnsiTheme="minorBidi"/>
          <w:sz w:val="24"/>
          <w:szCs w:val="24"/>
        </w:rPr>
        <w:t>To p</w:t>
      </w:r>
      <w:r w:rsidR="002113B3" w:rsidRPr="002113B3">
        <w:rPr>
          <w:rFonts w:asciiTheme="minorBidi" w:hAnsiTheme="minorBidi"/>
          <w:sz w:val="24"/>
          <w:szCs w:val="24"/>
        </w:rPr>
        <w:t>rovide recommendations for the h</w:t>
      </w:r>
      <w:r w:rsidR="002113B3">
        <w:rPr>
          <w:rFonts w:asciiTheme="minorBidi" w:hAnsiTheme="minorBidi"/>
          <w:sz w:val="24"/>
          <w:szCs w:val="24"/>
        </w:rPr>
        <w:t xml:space="preserve">ospitality industry on talent management strategies based upon </w:t>
      </w:r>
      <w:r w:rsidR="00CB5EB7">
        <w:rPr>
          <w:rFonts w:asciiTheme="minorBidi" w:hAnsiTheme="minorBidi"/>
          <w:sz w:val="24"/>
          <w:szCs w:val="24"/>
        </w:rPr>
        <w:t>data findings</w:t>
      </w:r>
      <w:r>
        <w:rPr>
          <w:rFonts w:asciiTheme="minorBidi" w:hAnsiTheme="minorBidi"/>
          <w:sz w:val="24"/>
          <w:szCs w:val="24"/>
        </w:rPr>
        <w:t>.</w:t>
      </w:r>
    </w:p>
    <w:p w14:paraId="39DA931A" w14:textId="77777777" w:rsidR="00300FC1" w:rsidRDefault="00300FC1" w:rsidP="00300FC1">
      <w:pPr>
        <w:spacing w:line="360" w:lineRule="auto"/>
        <w:rPr>
          <w:rFonts w:asciiTheme="minorBidi" w:hAnsiTheme="minorBidi"/>
          <w:sz w:val="24"/>
          <w:szCs w:val="24"/>
        </w:rPr>
      </w:pPr>
    </w:p>
    <w:p w14:paraId="7C12CF72" w14:textId="2AF687FF" w:rsidR="001E08F3" w:rsidRDefault="00276975" w:rsidP="00AC5A76">
      <w:pPr>
        <w:pStyle w:val="Heading2"/>
      </w:pPr>
      <w:bookmarkStart w:id="59" w:name="_Toc156326875"/>
      <w:r>
        <w:t>Are talent management strategies evident within</w:t>
      </w:r>
      <w:r w:rsidR="009A2E60">
        <w:t xml:space="preserve"> the hospitality industry</w:t>
      </w:r>
      <w:bookmarkEnd w:id="59"/>
      <w:r w:rsidR="009A2E60">
        <w:t xml:space="preserve"> </w:t>
      </w:r>
    </w:p>
    <w:p w14:paraId="0D6C6137" w14:textId="77777777" w:rsidR="001E08F3" w:rsidRDefault="001E08F3" w:rsidP="001E08F3"/>
    <w:p w14:paraId="7C6876D3" w14:textId="5D699B75" w:rsidR="001E08F3" w:rsidRPr="001A2857" w:rsidRDefault="00073178" w:rsidP="00A46DC1">
      <w:pPr>
        <w:spacing w:line="360" w:lineRule="auto"/>
        <w:jc w:val="both"/>
        <w:rPr>
          <w:rFonts w:ascii="Arial" w:hAnsi="Arial" w:cs="Arial"/>
          <w:sz w:val="24"/>
          <w:szCs w:val="24"/>
        </w:rPr>
      </w:pPr>
      <w:r w:rsidRPr="001A2857">
        <w:rPr>
          <w:rFonts w:ascii="Arial" w:hAnsi="Arial" w:cs="Arial"/>
          <w:sz w:val="24"/>
          <w:szCs w:val="24"/>
        </w:rPr>
        <w:t xml:space="preserve">The first objective of this study was to understand the extent to which talent management strategies are implemented within the hospitality industry. </w:t>
      </w:r>
      <w:r w:rsidR="00D91AEA" w:rsidRPr="001A2857">
        <w:rPr>
          <w:rFonts w:ascii="Arial" w:hAnsi="Arial" w:cs="Arial"/>
          <w:sz w:val="24"/>
          <w:szCs w:val="24"/>
        </w:rPr>
        <w:t xml:space="preserve">The </w:t>
      </w:r>
      <w:r w:rsidR="00495E1D" w:rsidRPr="001A2857">
        <w:rPr>
          <w:rFonts w:ascii="Arial" w:hAnsi="Arial" w:cs="Arial"/>
          <w:sz w:val="24"/>
          <w:szCs w:val="24"/>
        </w:rPr>
        <w:t>researche</w:t>
      </w:r>
      <w:r w:rsidR="00495E1D">
        <w:rPr>
          <w:rFonts w:ascii="Arial" w:hAnsi="Arial" w:cs="Arial"/>
          <w:sz w:val="24"/>
          <w:szCs w:val="24"/>
        </w:rPr>
        <w:t>r</w:t>
      </w:r>
      <w:r w:rsidR="00495E1D" w:rsidRPr="001A2857">
        <w:rPr>
          <w:rFonts w:ascii="Arial" w:hAnsi="Arial" w:cs="Arial"/>
          <w:sz w:val="24"/>
          <w:szCs w:val="24"/>
        </w:rPr>
        <w:t xml:space="preserve"> </w:t>
      </w:r>
      <w:r w:rsidR="00D91AEA" w:rsidRPr="001A2857">
        <w:rPr>
          <w:rFonts w:ascii="Arial" w:hAnsi="Arial" w:cs="Arial"/>
          <w:sz w:val="24"/>
          <w:szCs w:val="24"/>
        </w:rPr>
        <w:t>aim</w:t>
      </w:r>
      <w:r w:rsidR="00495E1D">
        <w:rPr>
          <w:rFonts w:ascii="Arial" w:hAnsi="Arial" w:cs="Arial"/>
          <w:sz w:val="24"/>
          <w:szCs w:val="24"/>
        </w:rPr>
        <w:t>ed</w:t>
      </w:r>
      <w:r w:rsidR="00D91AEA" w:rsidRPr="001A2857">
        <w:rPr>
          <w:rFonts w:ascii="Arial" w:hAnsi="Arial" w:cs="Arial"/>
          <w:sz w:val="24"/>
          <w:szCs w:val="24"/>
        </w:rPr>
        <w:t xml:space="preserve"> to </w:t>
      </w:r>
      <w:r w:rsidR="00495E1D">
        <w:rPr>
          <w:rFonts w:ascii="Arial" w:hAnsi="Arial" w:cs="Arial"/>
          <w:sz w:val="24"/>
          <w:szCs w:val="24"/>
        </w:rPr>
        <w:t>discover</w:t>
      </w:r>
      <w:r w:rsidR="00495E1D" w:rsidRPr="001A2857">
        <w:rPr>
          <w:rFonts w:ascii="Arial" w:hAnsi="Arial" w:cs="Arial"/>
          <w:sz w:val="24"/>
          <w:szCs w:val="24"/>
        </w:rPr>
        <w:t xml:space="preserve"> </w:t>
      </w:r>
      <w:r w:rsidR="00D91AEA" w:rsidRPr="001A2857">
        <w:rPr>
          <w:rFonts w:ascii="Arial" w:hAnsi="Arial" w:cs="Arial"/>
          <w:sz w:val="24"/>
          <w:szCs w:val="24"/>
        </w:rPr>
        <w:t xml:space="preserve">this from the survey results, as respondents from hospitality organisations within the Bristol and South West area were asked </w:t>
      </w:r>
      <w:r w:rsidR="0068467E">
        <w:rPr>
          <w:rFonts w:ascii="Arial" w:hAnsi="Arial" w:cs="Arial"/>
          <w:sz w:val="24"/>
          <w:szCs w:val="24"/>
        </w:rPr>
        <w:t xml:space="preserve">a </w:t>
      </w:r>
      <w:r w:rsidR="00D91AEA" w:rsidRPr="001A2857">
        <w:rPr>
          <w:rFonts w:ascii="Arial" w:hAnsi="Arial" w:cs="Arial"/>
          <w:sz w:val="24"/>
          <w:szCs w:val="24"/>
        </w:rPr>
        <w:t xml:space="preserve">series of statements </w:t>
      </w:r>
      <w:r w:rsidR="001D5C8D" w:rsidRPr="001A2857">
        <w:rPr>
          <w:rFonts w:ascii="Arial" w:hAnsi="Arial" w:cs="Arial"/>
          <w:sz w:val="24"/>
          <w:szCs w:val="24"/>
        </w:rPr>
        <w:t xml:space="preserve">that would uncover if there was evidence of talent management within their workplace. </w:t>
      </w:r>
      <w:r w:rsidR="00EE15DC">
        <w:rPr>
          <w:rFonts w:ascii="Arial" w:hAnsi="Arial" w:cs="Arial"/>
          <w:sz w:val="24"/>
          <w:szCs w:val="24"/>
        </w:rPr>
        <w:t xml:space="preserve">It was evidence from the survey results that the vast majority of </w:t>
      </w:r>
      <w:r w:rsidR="00184B4A">
        <w:rPr>
          <w:rFonts w:ascii="Arial" w:hAnsi="Arial" w:cs="Arial"/>
          <w:sz w:val="24"/>
          <w:szCs w:val="24"/>
        </w:rPr>
        <w:t>respondents highlighted that there workplace did not have a recognised employee development programme and</w:t>
      </w:r>
      <w:r w:rsidR="00E8708D">
        <w:rPr>
          <w:rFonts w:ascii="Arial" w:hAnsi="Arial" w:cs="Arial"/>
          <w:sz w:val="24"/>
          <w:szCs w:val="24"/>
        </w:rPr>
        <w:t xml:space="preserve"> there was an overwhelming sense of a lack of training opportunities provided to these employees.</w:t>
      </w:r>
      <w:r w:rsidR="0066479C">
        <w:rPr>
          <w:rFonts w:ascii="Arial" w:hAnsi="Arial" w:cs="Arial"/>
          <w:sz w:val="24"/>
          <w:szCs w:val="24"/>
        </w:rPr>
        <w:t xml:space="preserve"> These results were also supported by the outcome of </w:t>
      </w:r>
      <w:r w:rsidR="00F8631F">
        <w:rPr>
          <w:rFonts w:ascii="Arial" w:hAnsi="Arial" w:cs="Arial"/>
          <w:sz w:val="24"/>
          <w:szCs w:val="24"/>
        </w:rPr>
        <w:t xml:space="preserve">other statements from the survey which showed many respondents did not </w:t>
      </w:r>
      <w:r w:rsidR="00F8631F">
        <w:rPr>
          <w:rFonts w:ascii="Arial" w:hAnsi="Arial" w:cs="Arial"/>
          <w:sz w:val="24"/>
          <w:szCs w:val="24"/>
        </w:rPr>
        <w:lastRenderedPageBreak/>
        <w:t>see clear paths of progression or receive support from managers with their development goals.</w:t>
      </w:r>
      <w:r w:rsidR="003D666B">
        <w:rPr>
          <w:rFonts w:ascii="Arial" w:hAnsi="Arial" w:cs="Arial"/>
          <w:sz w:val="24"/>
          <w:szCs w:val="24"/>
        </w:rPr>
        <w:t xml:space="preserve"> However, the data shows that some respondents did vote positively for the</w:t>
      </w:r>
      <w:r w:rsidR="00495E1D">
        <w:rPr>
          <w:rFonts w:ascii="Arial" w:hAnsi="Arial" w:cs="Arial"/>
          <w:sz w:val="24"/>
          <w:szCs w:val="24"/>
        </w:rPr>
        <w:t>re</w:t>
      </w:r>
      <w:r w:rsidR="003D666B">
        <w:rPr>
          <w:rFonts w:ascii="Arial" w:hAnsi="Arial" w:cs="Arial"/>
          <w:sz w:val="24"/>
          <w:szCs w:val="24"/>
        </w:rPr>
        <w:t xml:space="preserve"> being eviden</w:t>
      </w:r>
      <w:r w:rsidR="00D23D07">
        <w:rPr>
          <w:rFonts w:ascii="Arial" w:hAnsi="Arial" w:cs="Arial"/>
          <w:sz w:val="24"/>
          <w:szCs w:val="24"/>
        </w:rPr>
        <w:t>ce</w:t>
      </w:r>
      <w:r w:rsidR="003D666B">
        <w:rPr>
          <w:rFonts w:ascii="Arial" w:hAnsi="Arial" w:cs="Arial"/>
          <w:sz w:val="24"/>
          <w:szCs w:val="24"/>
        </w:rPr>
        <w:t xml:space="preserve"> of employee development programmes and opportunities within the workplace. </w:t>
      </w:r>
      <w:r w:rsidR="006314D7">
        <w:rPr>
          <w:rFonts w:ascii="Arial" w:hAnsi="Arial" w:cs="Arial"/>
          <w:sz w:val="24"/>
          <w:szCs w:val="24"/>
        </w:rPr>
        <w:t>Therefore, although these candidates were within the minority</w:t>
      </w:r>
      <w:r w:rsidR="009138B3">
        <w:rPr>
          <w:rFonts w:ascii="Arial" w:hAnsi="Arial" w:cs="Arial"/>
          <w:sz w:val="24"/>
          <w:szCs w:val="24"/>
        </w:rPr>
        <w:t xml:space="preserve">, it still shows </w:t>
      </w:r>
      <w:r w:rsidR="001E7518">
        <w:rPr>
          <w:rFonts w:ascii="Arial" w:hAnsi="Arial" w:cs="Arial"/>
          <w:sz w:val="24"/>
          <w:szCs w:val="24"/>
        </w:rPr>
        <w:t xml:space="preserve">that there is evidence of talent management approaches being implemented within the hospitality industry. </w:t>
      </w:r>
      <w:r w:rsidR="005E6BF8">
        <w:rPr>
          <w:rFonts w:ascii="Arial" w:hAnsi="Arial" w:cs="Arial"/>
          <w:sz w:val="24"/>
          <w:szCs w:val="24"/>
        </w:rPr>
        <w:t xml:space="preserve">The current data </w:t>
      </w:r>
      <w:r w:rsidR="00495E1D">
        <w:rPr>
          <w:rFonts w:ascii="Arial" w:hAnsi="Arial" w:cs="Arial"/>
          <w:sz w:val="24"/>
          <w:szCs w:val="24"/>
        </w:rPr>
        <w:t xml:space="preserve">collated </w:t>
      </w:r>
      <w:r w:rsidR="005E6BF8">
        <w:rPr>
          <w:rFonts w:ascii="Arial" w:hAnsi="Arial" w:cs="Arial"/>
          <w:sz w:val="24"/>
          <w:szCs w:val="24"/>
        </w:rPr>
        <w:t>by the researcher is showing that evidence of talent management is rare within hospitality establishment in Bristol</w:t>
      </w:r>
      <w:r w:rsidR="00E16C1F">
        <w:rPr>
          <w:rFonts w:ascii="Arial" w:hAnsi="Arial" w:cs="Arial"/>
          <w:sz w:val="24"/>
          <w:szCs w:val="24"/>
        </w:rPr>
        <w:t xml:space="preserve">, but </w:t>
      </w:r>
      <w:r w:rsidR="00FA2201">
        <w:rPr>
          <w:rFonts w:ascii="Arial" w:hAnsi="Arial" w:cs="Arial"/>
          <w:sz w:val="24"/>
          <w:szCs w:val="24"/>
        </w:rPr>
        <w:t>nevertheless still apparent</w:t>
      </w:r>
      <w:r w:rsidR="00567867">
        <w:rPr>
          <w:rFonts w:ascii="Arial" w:hAnsi="Arial" w:cs="Arial"/>
          <w:sz w:val="24"/>
          <w:szCs w:val="24"/>
        </w:rPr>
        <w:t xml:space="preserve"> and being recognised by their employees. </w:t>
      </w:r>
    </w:p>
    <w:p w14:paraId="1D7DDD50" w14:textId="5C0EED8D" w:rsidR="00300FC1" w:rsidRDefault="007A44DE" w:rsidP="00A46DC1">
      <w:pPr>
        <w:spacing w:line="360" w:lineRule="auto"/>
        <w:jc w:val="both"/>
        <w:rPr>
          <w:rFonts w:asciiTheme="minorBidi" w:hAnsiTheme="minorBidi"/>
          <w:sz w:val="24"/>
          <w:szCs w:val="24"/>
        </w:rPr>
      </w:pPr>
      <w:r>
        <w:rPr>
          <w:rFonts w:asciiTheme="minorBidi" w:hAnsiTheme="minorBidi"/>
          <w:sz w:val="24"/>
          <w:szCs w:val="24"/>
        </w:rPr>
        <w:t xml:space="preserve">Additionally, </w:t>
      </w:r>
      <w:r w:rsidR="00DC0FDB">
        <w:rPr>
          <w:rFonts w:asciiTheme="minorBidi" w:hAnsiTheme="minorBidi"/>
          <w:sz w:val="24"/>
          <w:szCs w:val="24"/>
        </w:rPr>
        <w:t>Figure 2.1 shows an over</w:t>
      </w:r>
      <w:r w:rsidR="00392066">
        <w:rPr>
          <w:rFonts w:asciiTheme="minorBidi" w:hAnsiTheme="minorBidi"/>
          <w:sz w:val="24"/>
          <w:szCs w:val="24"/>
        </w:rPr>
        <w:t>view</w:t>
      </w:r>
      <w:r w:rsidR="00DC0FDB">
        <w:rPr>
          <w:rFonts w:asciiTheme="minorBidi" w:hAnsiTheme="minorBidi"/>
          <w:sz w:val="24"/>
          <w:szCs w:val="24"/>
        </w:rPr>
        <w:t xml:space="preserve"> of results from the statements that directly linked to </w:t>
      </w:r>
      <w:r w:rsidR="00392066">
        <w:rPr>
          <w:rFonts w:asciiTheme="minorBidi" w:hAnsiTheme="minorBidi"/>
          <w:sz w:val="24"/>
          <w:szCs w:val="24"/>
        </w:rPr>
        <w:t xml:space="preserve">the </w:t>
      </w:r>
      <w:r w:rsidR="002F7FD3">
        <w:rPr>
          <w:rFonts w:asciiTheme="minorBidi" w:hAnsiTheme="minorBidi"/>
          <w:sz w:val="24"/>
          <w:szCs w:val="24"/>
        </w:rPr>
        <w:t>employees</w:t>
      </w:r>
      <w:r w:rsidR="00495E1D">
        <w:rPr>
          <w:rFonts w:asciiTheme="minorBidi" w:hAnsiTheme="minorBidi"/>
          <w:sz w:val="24"/>
          <w:szCs w:val="24"/>
        </w:rPr>
        <w:t>’</w:t>
      </w:r>
      <w:r w:rsidR="002F7FD3">
        <w:rPr>
          <w:rFonts w:asciiTheme="minorBidi" w:hAnsiTheme="minorBidi"/>
          <w:sz w:val="24"/>
          <w:szCs w:val="24"/>
        </w:rPr>
        <w:t xml:space="preserve"> views on support and development within their hospitality establishment. Statement 13 highlights that the vast majority of </w:t>
      </w:r>
      <w:r w:rsidR="00F45800">
        <w:rPr>
          <w:rFonts w:asciiTheme="minorBidi" w:hAnsiTheme="minorBidi"/>
          <w:sz w:val="24"/>
          <w:szCs w:val="24"/>
        </w:rPr>
        <w:t xml:space="preserve">the employees believe their organisations do not have development opportunities open to everyone within the </w:t>
      </w:r>
      <w:r w:rsidR="00F841EE">
        <w:rPr>
          <w:rFonts w:asciiTheme="minorBidi" w:hAnsiTheme="minorBidi"/>
          <w:sz w:val="24"/>
          <w:szCs w:val="24"/>
        </w:rPr>
        <w:t xml:space="preserve">workforce. </w:t>
      </w:r>
      <w:r w:rsidR="00701492">
        <w:rPr>
          <w:rFonts w:asciiTheme="minorBidi" w:hAnsiTheme="minorBidi"/>
          <w:sz w:val="24"/>
          <w:szCs w:val="24"/>
        </w:rPr>
        <w:t xml:space="preserve">This implies that the approach to talent development within the hospitality industry in Bristol is elitist. </w:t>
      </w:r>
      <w:r w:rsidR="00B90819">
        <w:rPr>
          <w:rFonts w:asciiTheme="minorBidi" w:hAnsiTheme="minorBidi"/>
          <w:sz w:val="24"/>
          <w:szCs w:val="24"/>
        </w:rPr>
        <w:t xml:space="preserve">According to Bonneton </w:t>
      </w:r>
      <w:r w:rsidR="00B90819">
        <w:rPr>
          <w:rFonts w:asciiTheme="minorBidi" w:hAnsiTheme="minorBidi"/>
          <w:i/>
          <w:iCs/>
          <w:sz w:val="24"/>
          <w:szCs w:val="24"/>
        </w:rPr>
        <w:t xml:space="preserve">et al </w:t>
      </w:r>
      <w:r w:rsidR="00B90819">
        <w:rPr>
          <w:rFonts w:asciiTheme="minorBidi" w:hAnsiTheme="minorBidi"/>
          <w:sz w:val="24"/>
          <w:szCs w:val="24"/>
        </w:rPr>
        <w:t xml:space="preserve">(2020), one </w:t>
      </w:r>
      <w:r w:rsidR="00EE1963">
        <w:rPr>
          <w:rFonts w:asciiTheme="minorBidi" w:hAnsiTheme="minorBidi"/>
          <w:sz w:val="24"/>
          <w:szCs w:val="24"/>
        </w:rPr>
        <w:t xml:space="preserve">approach many </w:t>
      </w:r>
      <w:r w:rsidR="007862CC">
        <w:rPr>
          <w:rFonts w:asciiTheme="minorBidi" w:hAnsiTheme="minorBidi"/>
          <w:sz w:val="24"/>
          <w:szCs w:val="24"/>
        </w:rPr>
        <w:t>organisation</w:t>
      </w:r>
      <w:r w:rsidR="00495E1D">
        <w:rPr>
          <w:rFonts w:asciiTheme="minorBidi" w:hAnsiTheme="minorBidi"/>
          <w:sz w:val="24"/>
          <w:szCs w:val="24"/>
        </w:rPr>
        <w:t>s</w:t>
      </w:r>
      <w:r w:rsidR="007862CC">
        <w:rPr>
          <w:rFonts w:asciiTheme="minorBidi" w:hAnsiTheme="minorBidi"/>
          <w:sz w:val="24"/>
          <w:szCs w:val="24"/>
        </w:rPr>
        <w:t xml:space="preserve">  take to talent development is to focus on those with the most potential and portraying the ‘right talent</w:t>
      </w:r>
      <w:r w:rsidR="00406B80">
        <w:rPr>
          <w:rFonts w:asciiTheme="minorBidi" w:hAnsiTheme="minorBidi"/>
          <w:sz w:val="24"/>
          <w:szCs w:val="24"/>
        </w:rPr>
        <w:t xml:space="preserve">.’ </w:t>
      </w:r>
      <w:r w:rsidR="0098384E">
        <w:rPr>
          <w:rFonts w:asciiTheme="minorBidi" w:hAnsiTheme="minorBidi"/>
          <w:sz w:val="24"/>
          <w:szCs w:val="24"/>
        </w:rPr>
        <w:t>This approach is often adopted as it allows companies to target their time and resources effectively</w:t>
      </w:r>
      <w:r w:rsidR="006B3887">
        <w:rPr>
          <w:rFonts w:asciiTheme="minorBidi" w:hAnsiTheme="minorBidi"/>
          <w:sz w:val="24"/>
          <w:szCs w:val="24"/>
        </w:rPr>
        <w:t xml:space="preserve"> on those employee</w:t>
      </w:r>
      <w:r w:rsidR="001E4FA2">
        <w:rPr>
          <w:rFonts w:asciiTheme="minorBidi" w:hAnsiTheme="minorBidi"/>
          <w:sz w:val="24"/>
          <w:szCs w:val="24"/>
        </w:rPr>
        <w:t>s</w:t>
      </w:r>
      <w:r w:rsidR="006B3887">
        <w:rPr>
          <w:rFonts w:asciiTheme="minorBidi" w:hAnsiTheme="minorBidi"/>
          <w:sz w:val="24"/>
          <w:szCs w:val="24"/>
        </w:rPr>
        <w:t xml:space="preserve"> that are deemed to be possessing the right skills for the company (</w:t>
      </w:r>
      <w:r w:rsidR="0024620A" w:rsidRPr="0000363E">
        <w:rPr>
          <w:rFonts w:asciiTheme="minorBidi" w:hAnsiTheme="minorBidi"/>
          <w:sz w:val="24"/>
          <w:szCs w:val="24"/>
        </w:rPr>
        <w:t>Acar and Yener (2016</w:t>
      </w:r>
      <w:r w:rsidR="0024620A" w:rsidRPr="0024620A">
        <w:rPr>
          <w:rFonts w:asciiTheme="minorBidi" w:hAnsiTheme="minorBidi"/>
          <w:sz w:val="24"/>
          <w:szCs w:val="24"/>
        </w:rPr>
        <w:t>)</w:t>
      </w:r>
      <w:r w:rsidR="006B3887">
        <w:rPr>
          <w:rFonts w:asciiTheme="minorBidi" w:hAnsiTheme="minorBidi"/>
          <w:sz w:val="24"/>
          <w:szCs w:val="24"/>
        </w:rPr>
        <w:t>.</w:t>
      </w:r>
      <w:r w:rsidR="00406B80">
        <w:rPr>
          <w:rFonts w:asciiTheme="minorBidi" w:hAnsiTheme="minorBidi"/>
          <w:sz w:val="24"/>
          <w:szCs w:val="24"/>
        </w:rPr>
        <w:t xml:space="preserve">This is </w:t>
      </w:r>
      <w:r w:rsidR="001E4FA2">
        <w:rPr>
          <w:rFonts w:asciiTheme="minorBidi" w:hAnsiTheme="minorBidi"/>
          <w:sz w:val="24"/>
          <w:szCs w:val="24"/>
        </w:rPr>
        <w:t>o</w:t>
      </w:r>
      <w:r w:rsidR="00406B80">
        <w:rPr>
          <w:rFonts w:asciiTheme="minorBidi" w:hAnsiTheme="minorBidi"/>
          <w:sz w:val="24"/>
          <w:szCs w:val="24"/>
        </w:rPr>
        <w:t>ppose</w:t>
      </w:r>
      <w:r w:rsidR="001E4FA2">
        <w:rPr>
          <w:rFonts w:asciiTheme="minorBidi" w:hAnsiTheme="minorBidi"/>
          <w:sz w:val="24"/>
          <w:szCs w:val="24"/>
        </w:rPr>
        <w:t>d</w:t>
      </w:r>
      <w:r w:rsidR="00406B80">
        <w:rPr>
          <w:rFonts w:asciiTheme="minorBidi" w:hAnsiTheme="minorBidi"/>
          <w:sz w:val="24"/>
          <w:szCs w:val="24"/>
        </w:rPr>
        <w:t xml:space="preserve"> to an egalitarian approach which is where talent development is open to all employees, with everyone receiving an equal opportunity to progress </w:t>
      </w:r>
      <w:r w:rsidR="00406B80" w:rsidRPr="0024620A">
        <w:rPr>
          <w:rFonts w:asciiTheme="minorBidi" w:hAnsiTheme="minorBidi"/>
          <w:sz w:val="24"/>
          <w:szCs w:val="24"/>
        </w:rPr>
        <w:t>(</w:t>
      </w:r>
      <w:r w:rsidR="0024620A" w:rsidRPr="0024620A">
        <w:rPr>
          <w:rFonts w:asciiTheme="minorBidi" w:hAnsiTheme="minorBidi"/>
          <w:sz w:val="24"/>
          <w:szCs w:val="24"/>
        </w:rPr>
        <w:t>McMullen, 2023</w:t>
      </w:r>
      <w:r w:rsidR="00406B80" w:rsidRPr="0024620A">
        <w:rPr>
          <w:rFonts w:asciiTheme="minorBidi" w:hAnsiTheme="minorBidi"/>
          <w:sz w:val="24"/>
          <w:szCs w:val="24"/>
        </w:rPr>
        <w:t>)</w:t>
      </w:r>
      <w:r w:rsidR="00487649" w:rsidRPr="0024620A">
        <w:rPr>
          <w:rFonts w:asciiTheme="minorBidi" w:hAnsiTheme="minorBidi"/>
          <w:sz w:val="24"/>
          <w:szCs w:val="24"/>
        </w:rPr>
        <w:t>.</w:t>
      </w:r>
      <w:r w:rsidR="00487649">
        <w:rPr>
          <w:rFonts w:asciiTheme="minorBidi" w:hAnsiTheme="minorBidi"/>
          <w:sz w:val="24"/>
          <w:szCs w:val="24"/>
        </w:rPr>
        <w:t xml:space="preserve"> </w:t>
      </w:r>
      <w:r w:rsidR="006B3887">
        <w:rPr>
          <w:rFonts w:asciiTheme="minorBidi" w:hAnsiTheme="minorBidi"/>
          <w:sz w:val="24"/>
          <w:szCs w:val="24"/>
        </w:rPr>
        <w:t xml:space="preserve">However, the survey results </w:t>
      </w:r>
      <w:r w:rsidR="001E4C8D">
        <w:rPr>
          <w:rFonts w:asciiTheme="minorBidi" w:hAnsiTheme="minorBidi"/>
          <w:sz w:val="24"/>
          <w:szCs w:val="24"/>
        </w:rPr>
        <w:t>appear to show that an elitist approach to employee development is more prevalent within the industry</w:t>
      </w:r>
      <w:r w:rsidR="00024605">
        <w:rPr>
          <w:rFonts w:asciiTheme="minorBidi" w:hAnsiTheme="minorBidi"/>
          <w:sz w:val="24"/>
          <w:szCs w:val="24"/>
        </w:rPr>
        <w:t xml:space="preserve"> and may also</w:t>
      </w:r>
      <w:r w:rsidR="00C566CE">
        <w:rPr>
          <w:rFonts w:asciiTheme="minorBidi" w:hAnsiTheme="minorBidi"/>
          <w:sz w:val="24"/>
          <w:szCs w:val="24"/>
        </w:rPr>
        <w:t xml:space="preserve"> link to why many respondents also showed a negativity towards receiving ample training and development within their organisation. </w:t>
      </w:r>
      <w:r w:rsidR="008E11D3">
        <w:rPr>
          <w:rFonts w:asciiTheme="minorBidi" w:hAnsiTheme="minorBidi"/>
          <w:sz w:val="24"/>
          <w:szCs w:val="24"/>
        </w:rPr>
        <w:t xml:space="preserve">Therefore, this elitist approach, coupled with the </w:t>
      </w:r>
      <w:r w:rsidR="005657B1">
        <w:rPr>
          <w:rFonts w:asciiTheme="minorBidi" w:hAnsiTheme="minorBidi"/>
          <w:sz w:val="24"/>
          <w:szCs w:val="24"/>
        </w:rPr>
        <w:t xml:space="preserve">absence of employee development programmes </w:t>
      </w:r>
      <w:r w:rsidR="00852D9A">
        <w:rPr>
          <w:rFonts w:asciiTheme="minorBidi" w:hAnsiTheme="minorBidi"/>
          <w:sz w:val="24"/>
          <w:szCs w:val="24"/>
        </w:rPr>
        <w:t>within the participating hospitality establishments</w:t>
      </w:r>
      <w:r w:rsidR="00B57BFF">
        <w:rPr>
          <w:rFonts w:asciiTheme="minorBidi" w:hAnsiTheme="minorBidi"/>
          <w:sz w:val="24"/>
          <w:szCs w:val="24"/>
        </w:rPr>
        <w:t xml:space="preserve"> shows little evidence</w:t>
      </w:r>
      <w:r w:rsidR="009C7A4A">
        <w:rPr>
          <w:rFonts w:asciiTheme="minorBidi" w:hAnsiTheme="minorBidi"/>
          <w:sz w:val="24"/>
          <w:szCs w:val="24"/>
        </w:rPr>
        <w:t xml:space="preserve"> </w:t>
      </w:r>
      <w:r w:rsidR="001E4FA2">
        <w:rPr>
          <w:rFonts w:asciiTheme="minorBidi" w:hAnsiTheme="minorBidi"/>
          <w:sz w:val="24"/>
          <w:szCs w:val="24"/>
        </w:rPr>
        <w:t xml:space="preserve">for </w:t>
      </w:r>
      <w:r w:rsidR="009C7A4A">
        <w:rPr>
          <w:rFonts w:asciiTheme="minorBidi" w:hAnsiTheme="minorBidi"/>
          <w:sz w:val="24"/>
          <w:szCs w:val="24"/>
        </w:rPr>
        <w:t xml:space="preserve">the implementation and focus on talent management strategies in the industry. </w:t>
      </w:r>
    </w:p>
    <w:p w14:paraId="16EE3951" w14:textId="28AB2584" w:rsidR="00067A2A" w:rsidRPr="00E74801" w:rsidRDefault="00276975" w:rsidP="00AC5A76">
      <w:pPr>
        <w:pStyle w:val="Heading2"/>
      </w:pPr>
      <w:bookmarkStart w:id="60" w:name="_Toc156326876"/>
      <w:r>
        <w:t>Talent Management approaches within Coffee #1 and the</w:t>
      </w:r>
      <w:r w:rsidR="001E4FA2">
        <w:t>i</w:t>
      </w:r>
      <w:r>
        <w:t>r impacts on the workforce</w:t>
      </w:r>
      <w:r w:rsidR="00067A2A" w:rsidRPr="00067A2A">
        <w:t>.</w:t>
      </w:r>
      <w:bookmarkEnd w:id="60"/>
    </w:p>
    <w:p w14:paraId="60E9BA25" w14:textId="77777777" w:rsidR="009C7A4A" w:rsidRDefault="009C7A4A" w:rsidP="00A46DC1">
      <w:pPr>
        <w:spacing w:line="360" w:lineRule="auto"/>
        <w:jc w:val="both"/>
        <w:rPr>
          <w:rFonts w:asciiTheme="minorBidi" w:hAnsiTheme="minorBidi"/>
          <w:sz w:val="24"/>
          <w:szCs w:val="24"/>
        </w:rPr>
      </w:pPr>
    </w:p>
    <w:p w14:paraId="4D030B79" w14:textId="36DE7222" w:rsidR="004D039B" w:rsidRDefault="003869AE" w:rsidP="00A46DC1">
      <w:pPr>
        <w:spacing w:line="360" w:lineRule="auto"/>
        <w:jc w:val="both"/>
        <w:rPr>
          <w:rFonts w:asciiTheme="minorBidi" w:hAnsiTheme="minorBidi"/>
          <w:sz w:val="24"/>
          <w:szCs w:val="24"/>
        </w:rPr>
      </w:pPr>
      <w:r>
        <w:rPr>
          <w:rFonts w:asciiTheme="minorBidi" w:hAnsiTheme="minorBidi"/>
          <w:sz w:val="24"/>
          <w:szCs w:val="24"/>
        </w:rPr>
        <w:t>The researcher chose to use Coffee #1 as a case study</w:t>
      </w:r>
      <w:r w:rsidR="00CF57E1">
        <w:rPr>
          <w:rFonts w:asciiTheme="minorBidi" w:hAnsiTheme="minorBidi"/>
          <w:sz w:val="24"/>
          <w:szCs w:val="24"/>
        </w:rPr>
        <w:t xml:space="preserve"> when conducting qualitative research to gain a deep insight into </w:t>
      </w:r>
      <w:r w:rsidR="002A5435">
        <w:rPr>
          <w:rFonts w:asciiTheme="minorBidi" w:hAnsiTheme="minorBidi"/>
          <w:sz w:val="24"/>
          <w:szCs w:val="24"/>
        </w:rPr>
        <w:t xml:space="preserve">specific talent management strategies evident within a hospitality establishment and </w:t>
      </w:r>
      <w:r w:rsidR="00804FC1">
        <w:rPr>
          <w:rFonts w:asciiTheme="minorBidi" w:hAnsiTheme="minorBidi"/>
          <w:sz w:val="24"/>
          <w:szCs w:val="24"/>
        </w:rPr>
        <w:t xml:space="preserve">how they </w:t>
      </w:r>
      <w:r w:rsidR="001E4FA2">
        <w:rPr>
          <w:rFonts w:asciiTheme="minorBidi" w:hAnsiTheme="minorBidi"/>
          <w:sz w:val="24"/>
          <w:szCs w:val="24"/>
        </w:rPr>
        <w:t>affect</w:t>
      </w:r>
      <w:r w:rsidR="00804FC1">
        <w:rPr>
          <w:rFonts w:asciiTheme="minorBidi" w:hAnsiTheme="minorBidi"/>
          <w:sz w:val="24"/>
          <w:szCs w:val="24"/>
        </w:rPr>
        <w:t xml:space="preserve"> the workforce. </w:t>
      </w:r>
      <w:r w:rsidR="006C3926">
        <w:rPr>
          <w:rFonts w:asciiTheme="minorBidi" w:hAnsiTheme="minorBidi"/>
          <w:sz w:val="24"/>
          <w:szCs w:val="24"/>
        </w:rPr>
        <w:t xml:space="preserve">This is something </w:t>
      </w:r>
      <w:r w:rsidR="006C3926">
        <w:rPr>
          <w:rFonts w:asciiTheme="minorBidi" w:hAnsiTheme="minorBidi"/>
          <w:sz w:val="24"/>
          <w:szCs w:val="24"/>
        </w:rPr>
        <w:lastRenderedPageBreak/>
        <w:t>that could not have been achieved from quantitative data alone</w:t>
      </w:r>
      <w:r w:rsidR="001E4FA2">
        <w:rPr>
          <w:rFonts w:asciiTheme="minorBidi" w:hAnsiTheme="minorBidi"/>
          <w:sz w:val="24"/>
          <w:szCs w:val="24"/>
        </w:rPr>
        <w:t>,</w:t>
      </w:r>
      <w:r w:rsidR="006C3926">
        <w:rPr>
          <w:rFonts w:asciiTheme="minorBidi" w:hAnsiTheme="minorBidi"/>
          <w:sz w:val="24"/>
          <w:szCs w:val="24"/>
        </w:rPr>
        <w:t xml:space="preserve"> and so the researcher deemed it imperative for the study</w:t>
      </w:r>
      <w:r w:rsidR="001E4FA2">
        <w:rPr>
          <w:rFonts w:asciiTheme="minorBidi" w:hAnsiTheme="minorBidi"/>
          <w:sz w:val="24"/>
          <w:szCs w:val="24"/>
        </w:rPr>
        <w:t>,</w:t>
      </w:r>
      <w:r w:rsidR="006C3926">
        <w:rPr>
          <w:rFonts w:asciiTheme="minorBidi" w:hAnsiTheme="minorBidi"/>
          <w:sz w:val="24"/>
          <w:szCs w:val="24"/>
        </w:rPr>
        <w:t xml:space="preserve"> to allow time for this qualitative data collection through the means of a</w:t>
      </w:r>
      <w:r w:rsidR="00BC2A26">
        <w:rPr>
          <w:rFonts w:asciiTheme="minorBidi" w:hAnsiTheme="minorBidi"/>
          <w:sz w:val="24"/>
          <w:szCs w:val="24"/>
        </w:rPr>
        <w:t xml:space="preserve"> semi structured</w:t>
      </w:r>
      <w:r w:rsidR="006C3926">
        <w:rPr>
          <w:rFonts w:asciiTheme="minorBidi" w:hAnsiTheme="minorBidi"/>
          <w:sz w:val="24"/>
          <w:szCs w:val="24"/>
        </w:rPr>
        <w:t xml:space="preserve"> interview. </w:t>
      </w:r>
    </w:p>
    <w:p w14:paraId="33640C5E" w14:textId="058D81C2" w:rsidR="006C3926" w:rsidRDefault="006C3926" w:rsidP="00A46DC1">
      <w:pPr>
        <w:spacing w:line="360" w:lineRule="auto"/>
        <w:jc w:val="both"/>
        <w:rPr>
          <w:rFonts w:asciiTheme="minorBidi" w:hAnsiTheme="minorBidi"/>
          <w:sz w:val="24"/>
          <w:szCs w:val="24"/>
        </w:rPr>
      </w:pPr>
      <w:r>
        <w:rPr>
          <w:rFonts w:asciiTheme="minorBidi" w:hAnsiTheme="minorBidi"/>
          <w:sz w:val="24"/>
          <w:szCs w:val="24"/>
        </w:rPr>
        <w:t>The results of the qualitative data suggest</w:t>
      </w:r>
      <w:r w:rsidR="00F53DEE">
        <w:rPr>
          <w:rFonts w:asciiTheme="minorBidi" w:hAnsiTheme="minorBidi"/>
          <w:sz w:val="24"/>
          <w:szCs w:val="24"/>
        </w:rPr>
        <w:t>s</w:t>
      </w:r>
      <w:r>
        <w:rPr>
          <w:rFonts w:asciiTheme="minorBidi" w:hAnsiTheme="minorBidi"/>
          <w:sz w:val="24"/>
          <w:szCs w:val="24"/>
        </w:rPr>
        <w:t xml:space="preserve"> </w:t>
      </w:r>
      <w:r w:rsidR="00F53DEE">
        <w:rPr>
          <w:rFonts w:asciiTheme="minorBidi" w:hAnsiTheme="minorBidi"/>
          <w:sz w:val="24"/>
          <w:szCs w:val="24"/>
        </w:rPr>
        <w:t xml:space="preserve">that talent management </w:t>
      </w:r>
      <w:r w:rsidR="00151303">
        <w:rPr>
          <w:rFonts w:asciiTheme="minorBidi" w:hAnsiTheme="minorBidi"/>
          <w:sz w:val="24"/>
          <w:szCs w:val="24"/>
        </w:rPr>
        <w:t>in Coffee #1 is a key strategic focus</w:t>
      </w:r>
      <w:r w:rsidR="007E5A5A">
        <w:rPr>
          <w:rFonts w:asciiTheme="minorBidi" w:hAnsiTheme="minorBidi"/>
          <w:sz w:val="24"/>
          <w:szCs w:val="24"/>
        </w:rPr>
        <w:t xml:space="preserve"> and has recently begun to positively impact on their employee retention levels. </w:t>
      </w:r>
      <w:r w:rsidR="005E1DF8">
        <w:rPr>
          <w:rFonts w:asciiTheme="minorBidi" w:hAnsiTheme="minorBidi"/>
          <w:sz w:val="24"/>
          <w:szCs w:val="24"/>
        </w:rPr>
        <w:t>When assessing the outcome of the interview, there was clear eviden</w:t>
      </w:r>
      <w:r w:rsidR="00910268">
        <w:rPr>
          <w:rFonts w:asciiTheme="minorBidi" w:hAnsiTheme="minorBidi"/>
          <w:sz w:val="24"/>
          <w:szCs w:val="24"/>
        </w:rPr>
        <w:t>ce</w:t>
      </w:r>
      <w:r w:rsidR="005E1DF8">
        <w:rPr>
          <w:rFonts w:asciiTheme="minorBidi" w:hAnsiTheme="minorBidi"/>
          <w:sz w:val="24"/>
          <w:szCs w:val="24"/>
        </w:rPr>
        <w:t xml:space="preserve"> of an employee development programme at Coffee #1</w:t>
      </w:r>
      <w:r w:rsidR="00A86211">
        <w:rPr>
          <w:rFonts w:asciiTheme="minorBidi" w:hAnsiTheme="minorBidi"/>
          <w:sz w:val="24"/>
          <w:szCs w:val="24"/>
        </w:rPr>
        <w:t xml:space="preserve">, which provided a clear route of progression for internal employees. Employees that are currently senior barista or assistant managers </w:t>
      </w:r>
      <w:r w:rsidR="00A847BB">
        <w:rPr>
          <w:rFonts w:asciiTheme="minorBidi" w:hAnsiTheme="minorBidi"/>
          <w:sz w:val="24"/>
          <w:szCs w:val="24"/>
        </w:rPr>
        <w:t xml:space="preserve">are presented with the opportunity to enrol on their Store Manager in Training (SMIT) </w:t>
      </w:r>
      <w:r w:rsidR="001D2595">
        <w:rPr>
          <w:rFonts w:asciiTheme="minorBidi" w:hAnsiTheme="minorBidi"/>
          <w:sz w:val="24"/>
          <w:szCs w:val="24"/>
        </w:rPr>
        <w:t xml:space="preserve">to provide them with the skills and expertise to progress to a store manager within the organisation. </w:t>
      </w:r>
      <w:r w:rsidR="009D3A58">
        <w:rPr>
          <w:rFonts w:asciiTheme="minorBidi" w:hAnsiTheme="minorBidi"/>
          <w:sz w:val="24"/>
          <w:szCs w:val="24"/>
        </w:rPr>
        <w:t xml:space="preserve">The recognition of talent for this programme could come from the individual showing an interest in progression, but also from the outcome of succession planning meetings </w:t>
      </w:r>
      <w:r w:rsidR="007F0C48">
        <w:rPr>
          <w:rFonts w:asciiTheme="minorBidi" w:hAnsiTheme="minorBidi"/>
          <w:sz w:val="24"/>
          <w:szCs w:val="24"/>
        </w:rPr>
        <w:t>where the area manager meets with store manager to understand who they have within their current teams. This approach to talent development is reflective of Bersin (201</w:t>
      </w:r>
      <w:r w:rsidR="00DB29DD">
        <w:rPr>
          <w:rFonts w:asciiTheme="minorBidi" w:hAnsiTheme="minorBidi"/>
          <w:sz w:val="24"/>
          <w:szCs w:val="24"/>
        </w:rPr>
        <w:t>9</w:t>
      </w:r>
      <w:r w:rsidR="007F0C48">
        <w:rPr>
          <w:rFonts w:asciiTheme="minorBidi" w:hAnsiTheme="minorBidi"/>
          <w:sz w:val="24"/>
          <w:szCs w:val="24"/>
        </w:rPr>
        <w:t>) who highlights that</w:t>
      </w:r>
      <w:r w:rsidR="00D9429F">
        <w:rPr>
          <w:rFonts w:asciiTheme="minorBidi" w:hAnsiTheme="minorBidi"/>
          <w:sz w:val="24"/>
          <w:szCs w:val="24"/>
        </w:rPr>
        <w:t xml:space="preserve"> talent development strategies should be evident throughout the employee life cycle</w:t>
      </w:r>
      <w:r w:rsidR="001577F9">
        <w:rPr>
          <w:rFonts w:asciiTheme="minorBidi" w:hAnsiTheme="minorBidi"/>
          <w:sz w:val="24"/>
          <w:szCs w:val="24"/>
        </w:rPr>
        <w:t xml:space="preserve">. The literature shows that some talent development strategies focus on talent at the recruitment and selection stage, but then fail to continue this progress </w:t>
      </w:r>
      <w:r w:rsidR="000242D9">
        <w:rPr>
          <w:rFonts w:asciiTheme="minorBidi" w:hAnsiTheme="minorBidi"/>
          <w:sz w:val="24"/>
          <w:szCs w:val="24"/>
        </w:rPr>
        <w:t xml:space="preserve">once they have the ‘talented’ employee. However, </w:t>
      </w:r>
      <w:r w:rsidR="00DB29DD">
        <w:rPr>
          <w:rFonts w:asciiTheme="minorBidi" w:hAnsiTheme="minorBidi"/>
          <w:sz w:val="24"/>
          <w:szCs w:val="24"/>
        </w:rPr>
        <w:t>for Bersin (2019) talent management should be a circular and integrated progress</w:t>
      </w:r>
      <w:r w:rsidR="00F37F4F">
        <w:rPr>
          <w:rFonts w:asciiTheme="minorBidi" w:hAnsiTheme="minorBidi"/>
          <w:sz w:val="24"/>
          <w:szCs w:val="24"/>
        </w:rPr>
        <w:t xml:space="preserve"> to ensure companies not only attract the right talent but also support them</w:t>
      </w:r>
      <w:r w:rsidR="00F668E2">
        <w:rPr>
          <w:rFonts w:asciiTheme="minorBidi" w:hAnsiTheme="minorBidi"/>
          <w:sz w:val="24"/>
          <w:szCs w:val="24"/>
        </w:rPr>
        <w:t xml:space="preserve"> throughout their employment journey. This circular approach is evident within Coffee #1 as they display a clear approach and strategy to support internal employee</w:t>
      </w:r>
      <w:r w:rsidR="00D67A50">
        <w:rPr>
          <w:rFonts w:asciiTheme="minorBidi" w:hAnsiTheme="minorBidi"/>
          <w:sz w:val="24"/>
          <w:szCs w:val="24"/>
        </w:rPr>
        <w:t>s</w:t>
      </w:r>
      <w:r w:rsidR="00F668E2">
        <w:rPr>
          <w:rFonts w:asciiTheme="minorBidi" w:hAnsiTheme="minorBidi"/>
          <w:sz w:val="24"/>
          <w:szCs w:val="24"/>
        </w:rPr>
        <w:t xml:space="preserve"> with the</w:t>
      </w:r>
      <w:r w:rsidR="00D67A50">
        <w:rPr>
          <w:rFonts w:asciiTheme="minorBidi" w:hAnsiTheme="minorBidi"/>
          <w:sz w:val="24"/>
          <w:szCs w:val="24"/>
        </w:rPr>
        <w:t xml:space="preserve">ir progression throughout the organisation. </w:t>
      </w:r>
    </w:p>
    <w:p w14:paraId="0E500582" w14:textId="220DD39E" w:rsidR="009E71A4" w:rsidRDefault="00743979" w:rsidP="00AC5A76">
      <w:pPr>
        <w:spacing w:line="360" w:lineRule="auto"/>
        <w:jc w:val="both"/>
        <w:rPr>
          <w:rFonts w:asciiTheme="minorBidi" w:hAnsiTheme="minorBidi"/>
          <w:sz w:val="24"/>
          <w:szCs w:val="24"/>
        </w:rPr>
      </w:pPr>
      <w:r>
        <w:rPr>
          <w:rFonts w:asciiTheme="minorBidi" w:hAnsiTheme="minorBidi"/>
          <w:sz w:val="24"/>
          <w:szCs w:val="24"/>
        </w:rPr>
        <w:t>The</w:t>
      </w:r>
      <w:r w:rsidR="00F22B9C">
        <w:rPr>
          <w:rFonts w:asciiTheme="minorBidi" w:hAnsiTheme="minorBidi"/>
          <w:sz w:val="24"/>
          <w:szCs w:val="24"/>
        </w:rPr>
        <w:t xml:space="preserve"> researcher also concluded from these research findings that Coffee #1</w:t>
      </w:r>
      <w:r w:rsidR="009B4D8E">
        <w:rPr>
          <w:rFonts w:asciiTheme="minorBidi" w:hAnsiTheme="minorBidi"/>
          <w:sz w:val="24"/>
          <w:szCs w:val="24"/>
        </w:rPr>
        <w:t xml:space="preserve">’s talent development strategies are positively impacting on the workplace. </w:t>
      </w:r>
      <w:r w:rsidR="00846502">
        <w:rPr>
          <w:rFonts w:asciiTheme="minorBidi" w:hAnsiTheme="minorBidi"/>
          <w:sz w:val="24"/>
          <w:szCs w:val="24"/>
        </w:rPr>
        <w:t>Although the data provided by Coffee #1 is relatively new due to this new development programme only being implemented post covid</w:t>
      </w:r>
      <w:r w:rsidR="00B74435">
        <w:rPr>
          <w:rFonts w:asciiTheme="minorBidi" w:hAnsiTheme="minorBidi"/>
          <w:sz w:val="24"/>
          <w:szCs w:val="24"/>
        </w:rPr>
        <w:t>, the initial view is that employee</w:t>
      </w:r>
      <w:r w:rsidR="001E4FA2">
        <w:rPr>
          <w:rFonts w:asciiTheme="minorBidi" w:hAnsiTheme="minorBidi"/>
          <w:sz w:val="24"/>
          <w:szCs w:val="24"/>
        </w:rPr>
        <w:t>s</w:t>
      </w:r>
      <w:r w:rsidR="00B74435">
        <w:rPr>
          <w:rFonts w:asciiTheme="minorBidi" w:hAnsiTheme="minorBidi"/>
          <w:sz w:val="24"/>
          <w:szCs w:val="24"/>
        </w:rPr>
        <w:t xml:space="preserve"> are becoming better placed within the </w:t>
      </w:r>
      <w:r w:rsidR="00B54DFC">
        <w:rPr>
          <w:rFonts w:asciiTheme="minorBidi" w:hAnsiTheme="minorBidi"/>
          <w:sz w:val="24"/>
          <w:szCs w:val="24"/>
        </w:rPr>
        <w:t>organisation</w:t>
      </w:r>
      <w:r w:rsidR="00B74435">
        <w:rPr>
          <w:rFonts w:asciiTheme="minorBidi" w:hAnsiTheme="minorBidi"/>
          <w:sz w:val="24"/>
          <w:szCs w:val="24"/>
        </w:rPr>
        <w:t xml:space="preserve"> due to the exposure they are getting to new skills </w:t>
      </w:r>
      <w:r w:rsidR="00B54DFC">
        <w:rPr>
          <w:rFonts w:asciiTheme="minorBidi" w:hAnsiTheme="minorBidi"/>
          <w:sz w:val="24"/>
          <w:szCs w:val="24"/>
        </w:rPr>
        <w:t xml:space="preserve">and learning they receive from other colleagues on the programme. </w:t>
      </w:r>
      <w:r w:rsidR="00824C1B">
        <w:rPr>
          <w:rFonts w:asciiTheme="minorBidi" w:hAnsiTheme="minorBidi"/>
          <w:sz w:val="24"/>
          <w:szCs w:val="24"/>
        </w:rPr>
        <w:t xml:space="preserve">The interview participants highlight that in the Bristol </w:t>
      </w:r>
      <w:r w:rsidR="00B00AB8">
        <w:rPr>
          <w:rFonts w:asciiTheme="minorBidi" w:hAnsiTheme="minorBidi"/>
          <w:sz w:val="24"/>
          <w:szCs w:val="24"/>
        </w:rPr>
        <w:t>area, all employees that completed the SMIT programme are now placed within store manager roles throughout Coffee #1.</w:t>
      </w:r>
      <w:r w:rsidR="00255831">
        <w:rPr>
          <w:rFonts w:asciiTheme="minorBidi" w:hAnsiTheme="minorBidi"/>
          <w:sz w:val="24"/>
          <w:szCs w:val="24"/>
        </w:rPr>
        <w:t xml:space="preserve"> This is not only positive for their employee retention statistics, but </w:t>
      </w:r>
      <w:r w:rsidR="00AC1BB9">
        <w:rPr>
          <w:rFonts w:asciiTheme="minorBidi" w:hAnsiTheme="minorBidi"/>
          <w:sz w:val="24"/>
          <w:szCs w:val="24"/>
        </w:rPr>
        <w:t>shows these employee</w:t>
      </w:r>
      <w:r w:rsidR="005515CB">
        <w:rPr>
          <w:rFonts w:asciiTheme="minorBidi" w:hAnsiTheme="minorBidi"/>
          <w:sz w:val="24"/>
          <w:szCs w:val="24"/>
        </w:rPr>
        <w:t>s</w:t>
      </w:r>
      <w:r w:rsidR="00AC1BB9">
        <w:rPr>
          <w:rFonts w:asciiTheme="minorBidi" w:hAnsiTheme="minorBidi"/>
          <w:sz w:val="24"/>
          <w:szCs w:val="24"/>
        </w:rPr>
        <w:t xml:space="preserve"> were provided with the support and opportunity to achieve a new position in the </w:t>
      </w:r>
      <w:r w:rsidR="00AC1BB9">
        <w:rPr>
          <w:rFonts w:asciiTheme="minorBidi" w:hAnsiTheme="minorBidi"/>
          <w:sz w:val="24"/>
          <w:szCs w:val="24"/>
        </w:rPr>
        <w:lastRenderedPageBreak/>
        <w:t>organisation</w:t>
      </w:r>
      <w:r w:rsidR="001E4FA2" w:rsidRPr="001E4FA2">
        <w:rPr>
          <w:rFonts w:asciiTheme="minorBidi" w:hAnsiTheme="minorBidi"/>
          <w:sz w:val="24"/>
          <w:szCs w:val="24"/>
        </w:rPr>
        <w:t xml:space="preserve"> </w:t>
      </w:r>
      <w:r w:rsidR="001E4FA2">
        <w:rPr>
          <w:rFonts w:asciiTheme="minorBidi" w:hAnsiTheme="minorBidi"/>
          <w:sz w:val="24"/>
          <w:szCs w:val="24"/>
        </w:rPr>
        <w:t>successfully</w:t>
      </w:r>
      <w:r w:rsidR="00AC1BB9">
        <w:rPr>
          <w:rFonts w:asciiTheme="minorBidi" w:hAnsiTheme="minorBidi"/>
          <w:sz w:val="24"/>
          <w:szCs w:val="24"/>
        </w:rPr>
        <w:t xml:space="preserve">. </w:t>
      </w:r>
      <w:r w:rsidR="00DE6C06">
        <w:rPr>
          <w:rFonts w:asciiTheme="minorBidi" w:hAnsiTheme="minorBidi"/>
          <w:sz w:val="24"/>
          <w:szCs w:val="24"/>
        </w:rPr>
        <w:t xml:space="preserve">The survey results highlighted to the researcher an absence of focus on talent development </w:t>
      </w:r>
      <w:r w:rsidR="00F516B8">
        <w:rPr>
          <w:rFonts w:asciiTheme="minorBidi" w:hAnsiTheme="minorBidi"/>
          <w:sz w:val="24"/>
          <w:szCs w:val="24"/>
        </w:rPr>
        <w:t>within the</w:t>
      </w:r>
      <w:r w:rsidR="009E71A4">
        <w:rPr>
          <w:rFonts w:asciiTheme="minorBidi" w:hAnsiTheme="minorBidi"/>
          <w:sz w:val="24"/>
          <w:szCs w:val="24"/>
        </w:rPr>
        <w:t xml:space="preserve"> majority of</w:t>
      </w:r>
      <w:r w:rsidR="00F516B8">
        <w:rPr>
          <w:rFonts w:asciiTheme="minorBidi" w:hAnsiTheme="minorBidi"/>
          <w:sz w:val="24"/>
          <w:szCs w:val="24"/>
        </w:rPr>
        <w:t xml:space="preserve"> hospitality </w:t>
      </w:r>
      <w:r w:rsidR="009E71A4">
        <w:rPr>
          <w:rFonts w:asciiTheme="minorBidi" w:hAnsiTheme="minorBidi"/>
          <w:sz w:val="24"/>
          <w:szCs w:val="24"/>
        </w:rPr>
        <w:t>establishments</w:t>
      </w:r>
      <w:r w:rsidR="00F516B8">
        <w:rPr>
          <w:rFonts w:asciiTheme="minorBidi" w:hAnsiTheme="minorBidi"/>
          <w:sz w:val="24"/>
          <w:szCs w:val="24"/>
        </w:rPr>
        <w:t>, however, Coffee #1 seem</w:t>
      </w:r>
      <w:r w:rsidR="009E71A4">
        <w:rPr>
          <w:rFonts w:asciiTheme="minorBidi" w:hAnsiTheme="minorBidi"/>
          <w:sz w:val="24"/>
          <w:szCs w:val="24"/>
        </w:rPr>
        <w:t>s</w:t>
      </w:r>
      <w:r w:rsidR="00F516B8">
        <w:rPr>
          <w:rFonts w:asciiTheme="minorBidi" w:hAnsiTheme="minorBidi"/>
          <w:sz w:val="24"/>
          <w:szCs w:val="24"/>
        </w:rPr>
        <w:t xml:space="preserve"> to be ahead of the industry in this regard as</w:t>
      </w:r>
      <w:r w:rsidR="00502CCC">
        <w:rPr>
          <w:rFonts w:asciiTheme="minorBidi" w:hAnsiTheme="minorBidi"/>
          <w:sz w:val="24"/>
          <w:szCs w:val="24"/>
        </w:rPr>
        <w:t xml:space="preserve"> they are display</w:t>
      </w:r>
      <w:r w:rsidR="007E705B">
        <w:rPr>
          <w:rFonts w:asciiTheme="minorBidi" w:hAnsiTheme="minorBidi"/>
          <w:sz w:val="24"/>
          <w:szCs w:val="24"/>
        </w:rPr>
        <w:t>ing</w:t>
      </w:r>
      <w:r w:rsidR="00502CCC">
        <w:rPr>
          <w:rFonts w:asciiTheme="minorBidi" w:hAnsiTheme="minorBidi"/>
          <w:sz w:val="24"/>
          <w:szCs w:val="24"/>
        </w:rPr>
        <w:t xml:space="preserve"> a true strategic focus on employees and their development. </w:t>
      </w:r>
    </w:p>
    <w:p w14:paraId="089BEAEB" w14:textId="6DF27294" w:rsidR="009E71A4" w:rsidRDefault="009E71A4" w:rsidP="00AC5A76">
      <w:pPr>
        <w:pStyle w:val="Heading2"/>
      </w:pPr>
      <w:bookmarkStart w:id="61" w:name="_Toc156326877"/>
      <w:r>
        <w:t>The potential correlation between talent management and employee retention</w:t>
      </w:r>
      <w:bookmarkEnd w:id="61"/>
    </w:p>
    <w:p w14:paraId="0D3E6D17" w14:textId="77777777" w:rsidR="009E71A4" w:rsidRDefault="009E71A4" w:rsidP="00A46DC1">
      <w:pPr>
        <w:jc w:val="both"/>
      </w:pPr>
    </w:p>
    <w:p w14:paraId="38DF7EFC" w14:textId="356355AC" w:rsidR="00602476" w:rsidRDefault="00B736B9" w:rsidP="00A46DC1">
      <w:pPr>
        <w:spacing w:line="360" w:lineRule="auto"/>
        <w:jc w:val="both"/>
        <w:rPr>
          <w:rFonts w:ascii="Arial" w:hAnsi="Arial" w:cs="Arial"/>
          <w:sz w:val="24"/>
          <w:szCs w:val="24"/>
        </w:rPr>
      </w:pPr>
      <w:r w:rsidRPr="009E54DC">
        <w:rPr>
          <w:rFonts w:ascii="Arial" w:hAnsi="Arial" w:cs="Arial"/>
          <w:sz w:val="24"/>
          <w:szCs w:val="24"/>
        </w:rPr>
        <w:t xml:space="preserve">When </w:t>
      </w:r>
      <w:r w:rsidR="00B60A73" w:rsidRPr="009E54DC">
        <w:rPr>
          <w:rFonts w:ascii="Arial" w:hAnsi="Arial" w:cs="Arial"/>
          <w:sz w:val="24"/>
          <w:szCs w:val="24"/>
        </w:rPr>
        <w:t>looking to understand if there is a correlation between talent management</w:t>
      </w:r>
      <w:r w:rsidR="00150599" w:rsidRPr="009E54DC">
        <w:rPr>
          <w:rFonts w:ascii="Arial" w:hAnsi="Arial" w:cs="Arial"/>
          <w:sz w:val="24"/>
          <w:szCs w:val="24"/>
        </w:rPr>
        <w:t xml:space="preserve"> approaches </w:t>
      </w:r>
      <w:r w:rsidR="00EA17D0" w:rsidRPr="009E54DC">
        <w:rPr>
          <w:rFonts w:ascii="Arial" w:hAnsi="Arial" w:cs="Arial"/>
          <w:sz w:val="24"/>
          <w:szCs w:val="24"/>
        </w:rPr>
        <w:t>a</w:t>
      </w:r>
      <w:r w:rsidR="00B60A73" w:rsidRPr="009E54DC">
        <w:rPr>
          <w:rFonts w:ascii="Arial" w:hAnsi="Arial" w:cs="Arial"/>
          <w:sz w:val="24"/>
          <w:szCs w:val="24"/>
        </w:rPr>
        <w:t>nd employee retention</w:t>
      </w:r>
      <w:r w:rsidR="00EA17D0" w:rsidRPr="009E54DC">
        <w:rPr>
          <w:rFonts w:ascii="Arial" w:hAnsi="Arial" w:cs="Arial"/>
          <w:sz w:val="24"/>
          <w:szCs w:val="24"/>
        </w:rPr>
        <w:t xml:space="preserve">, the researcher </w:t>
      </w:r>
      <w:r w:rsidR="00975DDD" w:rsidRPr="009E54DC">
        <w:rPr>
          <w:rFonts w:ascii="Arial" w:hAnsi="Arial" w:cs="Arial"/>
          <w:sz w:val="24"/>
          <w:szCs w:val="24"/>
        </w:rPr>
        <w:t xml:space="preserve">used the opportunity to ask Coffee #1 about the data they have to support this matter. </w:t>
      </w:r>
      <w:r w:rsidR="00AD64B8">
        <w:rPr>
          <w:rFonts w:ascii="Arial" w:hAnsi="Arial" w:cs="Arial"/>
          <w:sz w:val="24"/>
          <w:szCs w:val="24"/>
        </w:rPr>
        <w:t xml:space="preserve">The findings indicate that there is a positive correlation between the two </w:t>
      </w:r>
      <w:r w:rsidR="00CD44F8">
        <w:rPr>
          <w:rFonts w:ascii="Arial" w:hAnsi="Arial" w:cs="Arial"/>
          <w:sz w:val="24"/>
          <w:szCs w:val="24"/>
        </w:rPr>
        <w:t xml:space="preserve">and the managers at Coffee #1 attribute much of their current success to the </w:t>
      </w:r>
      <w:r w:rsidR="00EC20A7">
        <w:rPr>
          <w:rFonts w:ascii="Arial" w:hAnsi="Arial" w:cs="Arial"/>
          <w:sz w:val="24"/>
          <w:szCs w:val="24"/>
        </w:rPr>
        <w:t xml:space="preserve">more recent focus on employee support and development. The interview results from Coffee #1 highlights that </w:t>
      </w:r>
      <w:r w:rsidR="00BA2F59">
        <w:rPr>
          <w:rFonts w:ascii="Arial" w:hAnsi="Arial" w:cs="Arial"/>
          <w:sz w:val="24"/>
          <w:szCs w:val="24"/>
        </w:rPr>
        <w:t xml:space="preserve">prior to their new strategy, lack of development and training were within the top 3 reasons  why employees were leaving the organisation when asked in their exit interviews. </w:t>
      </w:r>
      <w:r w:rsidR="007B3ABC">
        <w:rPr>
          <w:rFonts w:ascii="Arial" w:hAnsi="Arial" w:cs="Arial"/>
          <w:sz w:val="24"/>
          <w:szCs w:val="24"/>
        </w:rPr>
        <w:t xml:space="preserve">The lack of perceived support from employees could be linked to the literature on human capital theory as </w:t>
      </w:r>
      <w:r w:rsidR="007B3ABC">
        <w:rPr>
          <w:rFonts w:asciiTheme="minorBidi" w:hAnsiTheme="minorBidi"/>
          <w:sz w:val="24"/>
          <w:szCs w:val="24"/>
        </w:rPr>
        <w:t>it suggests that education, training and health can contribute to an individual’s productivity and positivity</w:t>
      </w:r>
      <w:r w:rsidR="00044F24">
        <w:rPr>
          <w:rFonts w:asciiTheme="minorBidi" w:hAnsiTheme="minorBidi"/>
          <w:sz w:val="24"/>
          <w:szCs w:val="24"/>
        </w:rPr>
        <w:t xml:space="preserve"> (CIPD, 2017).</w:t>
      </w:r>
      <w:r w:rsidR="00FE6970">
        <w:rPr>
          <w:rFonts w:asciiTheme="minorBidi" w:hAnsiTheme="minorBidi"/>
          <w:sz w:val="24"/>
          <w:szCs w:val="24"/>
        </w:rPr>
        <w:t xml:space="preserve"> Talent development should </w:t>
      </w:r>
      <w:r w:rsidR="00812613">
        <w:rPr>
          <w:rFonts w:asciiTheme="minorBidi" w:hAnsiTheme="minorBidi"/>
          <w:sz w:val="24"/>
          <w:szCs w:val="24"/>
        </w:rPr>
        <w:t xml:space="preserve">encourage a positive learning environment and </w:t>
      </w:r>
      <w:r w:rsidR="004E3AE9">
        <w:rPr>
          <w:rFonts w:asciiTheme="minorBidi" w:hAnsiTheme="minorBidi"/>
          <w:sz w:val="24"/>
          <w:szCs w:val="24"/>
        </w:rPr>
        <w:t xml:space="preserve">lead to the </w:t>
      </w:r>
      <w:r w:rsidR="00B15E96">
        <w:rPr>
          <w:rFonts w:asciiTheme="minorBidi" w:hAnsiTheme="minorBidi"/>
          <w:sz w:val="24"/>
          <w:szCs w:val="24"/>
        </w:rPr>
        <w:t>nurturing</w:t>
      </w:r>
      <w:r w:rsidR="004E3AE9">
        <w:rPr>
          <w:rFonts w:asciiTheme="minorBidi" w:hAnsiTheme="minorBidi"/>
          <w:sz w:val="24"/>
          <w:szCs w:val="24"/>
        </w:rPr>
        <w:t xml:space="preserve"> of employees, w</w:t>
      </w:r>
      <w:r w:rsidR="00B15E96">
        <w:rPr>
          <w:rFonts w:asciiTheme="minorBidi" w:hAnsiTheme="minorBidi"/>
          <w:sz w:val="24"/>
          <w:szCs w:val="24"/>
        </w:rPr>
        <w:t>hich</w:t>
      </w:r>
      <w:r w:rsidR="004E3AE9">
        <w:rPr>
          <w:rFonts w:asciiTheme="minorBidi" w:hAnsiTheme="minorBidi"/>
          <w:sz w:val="24"/>
          <w:szCs w:val="24"/>
        </w:rPr>
        <w:t xml:space="preserve"> can improve the level of employee satisfaction </w:t>
      </w:r>
      <w:r w:rsidR="001904E3">
        <w:rPr>
          <w:rFonts w:asciiTheme="minorBidi" w:hAnsiTheme="minorBidi"/>
          <w:sz w:val="24"/>
          <w:szCs w:val="24"/>
        </w:rPr>
        <w:t xml:space="preserve">(Dewey, 2020). </w:t>
      </w:r>
      <w:r w:rsidR="00DC4294">
        <w:rPr>
          <w:rFonts w:asciiTheme="minorBidi" w:hAnsiTheme="minorBidi"/>
          <w:sz w:val="24"/>
          <w:szCs w:val="24"/>
        </w:rPr>
        <w:t>Therefore, this lack of focus on human capital theory was contributing to employee</w:t>
      </w:r>
      <w:r w:rsidR="006E438A">
        <w:rPr>
          <w:rFonts w:asciiTheme="minorBidi" w:hAnsiTheme="minorBidi"/>
          <w:sz w:val="24"/>
          <w:szCs w:val="24"/>
        </w:rPr>
        <w:t>s</w:t>
      </w:r>
      <w:r w:rsidR="00DC4294">
        <w:rPr>
          <w:rFonts w:asciiTheme="minorBidi" w:hAnsiTheme="minorBidi"/>
          <w:sz w:val="24"/>
          <w:szCs w:val="24"/>
        </w:rPr>
        <w:t xml:space="preserve"> seeking alternative </w:t>
      </w:r>
      <w:r w:rsidR="006E438A">
        <w:rPr>
          <w:rFonts w:asciiTheme="minorBidi" w:hAnsiTheme="minorBidi"/>
          <w:sz w:val="24"/>
          <w:szCs w:val="24"/>
        </w:rPr>
        <w:t>employment</w:t>
      </w:r>
      <w:r w:rsidR="00DC4294">
        <w:rPr>
          <w:rFonts w:asciiTheme="minorBidi" w:hAnsiTheme="minorBidi"/>
          <w:sz w:val="24"/>
          <w:szCs w:val="24"/>
        </w:rPr>
        <w:t xml:space="preserve"> and experiencing dissatisfaction in the workplace. </w:t>
      </w:r>
    </w:p>
    <w:p w14:paraId="22FC7A76" w14:textId="643A78DD" w:rsidR="009E71A4" w:rsidRDefault="00BA2F59" w:rsidP="00A46DC1">
      <w:pPr>
        <w:spacing w:line="360" w:lineRule="auto"/>
        <w:jc w:val="both"/>
        <w:rPr>
          <w:rFonts w:ascii="Arial" w:hAnsi="Arial" w:cs="Arial"/>
          <w:sz w:val="24"/>
          <w:szCs w:val="24"/>
        </w:rPr>
      </w:pPr>
      <w:r>
        <w:rPr>
          <w:rFonts w:ascii="Arial" w:hAnsi="Arial" w:cs="Arial"/>
          <w:sz w:val="24"/>
          <w:szCs w:val="24"/>
        </w:rPr>
        <w:t>This sparked a concern and need for change from the</w:t>
      </w:r>
      <w:r w:rsidR="00602476">
        <w:rPr>
          <w:rFonts w:ascii="Arial" w:hAnsi="Arial" w:cs="Arial"/>
          <w:sz w:val="24"/>
          <w:szCs w:val="24"/>
        </w:rPr>
        <w:t xml:space="preserve"> relevant managers</w:t>
      </w:r>
      <w:r w:rsidR="00DC4294">
        <w:rPr>
          <w:rFonts w:ascii="Arial" w:hAnsi="Arial" w:cs="Arial"/>
          <w:sz w:val="24"/>
          <w:szCs w:val="24"/>
        </w:rPr>
        <w:t xml:space="preserve"> at Coffee #1</w:t>
      </w:r>
      <w:r w:rsidR="00602476">
        <w:rPr>
          <w:rFonts w:ascii="Arial" w:hAnsi="Arial" w:cs="Arial"/>
          <w:sz w:val="24"/>
          <w:szCs w:val="24"/>
        </w:rPr>
        <w:t xml:space="preserve"> and provi</w:t>
      </w:r>
      <w:r w:rsidR="00DC4294">
        <w:rPr>
          <w:rFonts w:ascii="Arial" w:hAnsi="Arial" w:cs="Arial"/>
          <w:sz w:val="24"/>
          <w:szCs w:val="24"/>
        </w:rPr>
        <w:t>ded</w:t>
      </w:r>
      <w:r w:rsidR="00602476">
        <w:rPr>
          <w:rFonts w:ascii="Arial" w:hAnsi="Arial" w:cs="Arial"/>
          <w:sz w:val="24"/>
          <w:szCs w:val="24"/>
        </w:rPr>
        <w:t xml:space="preserve"> part of the driving force for the strategic </w:t>
      </w:r>
      <w:r w:rsidR="004D4A5D">
        <w:rPr>
          <w:rFonts w:ascii="Arial" w:hAnsi="Arial" w:cs="Arial"/>
          <w:sz w:val="24"/>
          <w:szCs w:val="24"/>
        </w:rPr>
        <w:t>shift</w:t>
      </w:r>
      <w:r w:rsidR="00602476">
        <w:rPr>
          <w:rFonts w:ascii="Arial" w:hAnsi="Arial" w:cs="Arial"/>
          <w:sz w:val="24"/>
          <w:szCs w:val="24"/>
        </w:rPr>
        <w:t xml:space="preserve">. </w:t>
      </w:r>
      <w:r w:rsidR="005F7590">
        <w:rPr>
          <w:rFonts w:ascii="Arial" w:hAnsi="Arial" w:cs="Arial"/>
          <w:sz w:val="24"/>
          <w:szCs w:val="24"/>
        </w:rPr>
        <w:t xml:space="preserve">The introduction of the SMIT programme and a review on the performance management process </w:t>
      </w:r>
      <w:r w:rsidR="00E517E2">
        <w:rPr>
          <w:rFonts w:ascii="Arial" w:hAnsi="Arial" w:cs="Arial"/>
          <w:sz w:val="24"/>
          <w:szCs w:val="24"/>
        </w:rPr>
        <w:t>has believed to have positively benefit</w:t>
      </w:r>
      <w:r w:rsidR="001E4FA2">
        <w:rPr>
          <w:rFonts w:ascii="Arial" w:hAnsi="Arial" w:cs="Arial"/>
          <w:sz w:val="24"/>
          <w:szCs w:val="24"/>
        </w:rPr>
        <w:t>ted</w:t>
      </w:r>
      <w:r w:rsidR="00E517E2">
        <w:rPr>
          <w:rFonts w:ascii="Arial" w:hAnsi="Arial" w:cs="Arial"/>
          <w:sz w:val="24"/>
          <w:szCs w:val="24"/>
        </w:rPr>
        <w:t xml:space="preserve"> the level of retention at Coffee #1</w:t>
      </w:r>
      <w:r w:rsidR="00890BE1">
        <w:rPr>
          <w:rFonts w:ascii="Arial" w:hAnsi="Arial" w:cs="Arial"/>
          <w:sz w:val="24"/>
          <w:szCs w:val="24"/>
        </w:rPr>
        <w:t xml:space="preserve">. </w:t>
      </w:r>
      <w:r w:rsidR="009C0CC2">
        <w:rPr>
          <w:rFonts w:ascii="Arial" w:hAnsi="Arial" w:cs="Arial"/>
          <w:sz w:val="24"/>
          <w:szCs w:val="24"/>
        </w:rPr>
        <w:t xml:space="preserve">Supervision or development is no longer in the top 3 reasons why employee have left the organisation </w:t>
      </w:r>
      <w:r w:rsidR="000B6225">
        <w:rPr>
          <w:rFonts w:ascii="Arial" w:hAnsi="Arial" w:cs="Arial"/>
          <w:sz w:val="24"/>
          <w:szCs w:val="24"/>
        </w:rPr>
        <w:t xml:space="preserve">which displays positivity in </w:t>
      </w:r>
      <w:r w:rsidR="00AC2003">
        <w:rPr>
          <w:rFonts w:ascii="Arial" w:hAnsi="Arial" w:cs="Arial"/>
          <w:sz w:val="24"/>
          <w:szCs w:val="24"/>
        </w:rPr>
        <w:t xml:space="preserve">the effectiveness of their talent management strategies. Additionally, all employees within Bristol that </w:t>
      </w:r>
      <w:r w:rsidR="00157D0F">
        <w:rPr>
          <w:rFonts w:ascii="Arial" w:hAnsi="Arial" w:cs="Arial"/>
          <w:sz w:val="24"/>
          <w:szCs w:val="24"/>
        </w:rPr>
        <w:t xml:space="preserve">completed the SMIT programme are still employed within the business and have been awarded store manager roles which is positively impacting their employee retention levels. </w:t>
      </w:r>
      <w:r w:rsidR="00B8155C">
        <w:rPr>
          <w:rFonts w:ascii="Arial" w:hAnsi="Arial" w:cs="Arial"/>
          <w:sz w:val="24"/>
          <w:szCs w:val="24"/>
        </w:rPr>
        <w:t xml:space="preserve">The researcher understands that this data is limited to one organisation and so cannot fully attribute a correlation between talent management and employee retention, however </w:t>
      </w:r>
      <w:r w:rsidR="00B8155C">
        <w:rPr>
          <w:rFonts w:ascii="Arial" w:hAnsi="Arial" w:cs="Arial"/>
          <w:sz w:val="24"/>
          <w:szCs w:val="24"/>
        </w:rPr>
        <w:lastRenderedPageBreak/>
        <w:t xml:space="preserve">is encouraged by the current data available </w:t>
      </w:r>
      <w:r w:rsidR="00D3377A">
        <w:rPr>
          <w:rFonts w:ascii="Arial" w:hAnsi="Arial" w:cs="Arial"/>
          <w:sz w:val="24"/>
          <w:szCs w:val="24"/>
        </w:rPr>
        <w:t xml:space="preserve">that some level of correlation cannot be ignored. </w:t>
      </w:r>
    </w:p>
    <w:p w14:paraId="4E18EF53" w14:textId="2663E846" w:rsidR="00D3377A" w:rsidRDefault="00D3377A" w:rsidP="00AC5A76">
      <w:pPr>
        <w:pStyle w:val="Heading2"/>
      </w:pPr>
      <w:bookmarkStart w:id="62" w:name="_Toc156326878"/>
      <w:r>
        <w:t>Limitations of conclusions</w:t>
      </w:r>
      <w:bookmarkEnd w:id="62"/>
    </w:p>
    <w:p w14:paraId="66D07BC6" w14:textId="77777777" w:rsidR="00D3377A" w:rsidRDefault="00D3377A" w:rsidP="00D3377A"/>
    <w:p w14:paraId="34A066CE" w14:textId="1D9A307F" w:rsidR="00D3377A" w:rsidRDefault="006F2905" w:rsidP="006D122C">
      <w:pPr>
        <w:spacing w:line="360" w:lineRule="auto"/>
        <w:jc w:val="both"/>
        <w:rPr>
          <w:rFonts w:ascii="Arial" w:hAnsi="Arial" w:cs="Arial"/>
          <w:sz w:val="24"/>
          <w:szCs w:val="24"/>
        </w:rPr>
      </w:pPr>
      <w:r w:rsidRPr="00A46DC1">
        <w:rPr>
          <w:rFonts w:ascii="Arial" w:hAnsi="Arial" w:cs="Arial"/>
          <w:sz w:val="24"/>
          <w:szCs w:val="24"/>
        </w:rPr>
        <w:t>The researcher appreciat</w:t>
      </w:r>
      <w:r w:rsidR="00761471" w:rsidRPr="00A46DC1">
        <w:rPr>
          <w:rFonts w:ascii="Arial" w:hAnsi="Arial" w:cs="Arial"/>
          <w:sz w:val="24"/>
          <w:szCs w:val="24"/>
        </w:rPr>
        <w:t>es</w:t>
      </w:r>
      <w:r w:rsidRPr="00A46DC1">
        <w:rPr>
          <w:rFonts w:ascii="Arial" w:hAnsi="Arial" w:cs="Arial"/>
          <w:sz w:val="24"/>
          <w:szCs w:val="24"/>
        </w:rPr>
        <w:t xml:space="preserve"> the understanding achieved on the topic of talent management </w:t>
      </w:r>
      <w:r w:rsidR="00761471" w:rsidRPr="00A46DC1">
        <w:rPr>
          <w:rFonts w:ascii="Arial" w:hAnsi="Arial" w:cs="Arial"/>
          <w:sz w:val="24"/>
          <w:szCs w:val="24"/>
        </w:rPr>
        <w:t xml:space="preserve">through the data collection and believes </w:t>
      </w:r>
      <w:r w:rsidR="001E4FA2">
        <w:rPr>
          <w:rFonts w:ascii="Arial" w:hAnsi="Arial" w:cs="Arial"/>
          <w:sz w:val="24"/>
          <w:szCs w:val="24"/>
        </w:rPr>
        <w:t xml:space="preserve">this </w:t>
      </w:r>
      <w:r w:rsidR="00761471" w:rsidRPr="00A46DC1">
        <w:rPr>
          <w:rFonts w:ascii="Arial" w:hAnsi="Arial" w:cs="Arial"/>
          <w:sz w:val="24"/>
          <w:szCs w:val="24"/>
        </w:rPr>
        <w:t xml:space="preserve">has provided a strong </w:t>
      </w:r>
      <w:r w:rsidR="006327F1" w:rsidRPr="00A46DC1">
        <w:rPr>
          <w:rFonts w:ascii="Arial" w:hAnsi="Arial" w:cs="Arial"/>
          <w:sz w:val="24"/>
          <w:szCs w:val="24"/>
        </w:rPr>
        <w:t xml:space="preserve">insight into fulfilling the objectives of this study. However, the researcher is aware there are limitations </w:t>
      </w:r>
      <w:r w:rsidR="00A46DC1" w:rsidRPr="00A46DC1">
        <w:rPr>
          <w:rFonts w:ascii="Arial" w:hAnsi="Arial" w:cs="Arial"/>
          <w:sz w:val="24"/>
          <w:szCs w:val="24"/>
        </w:rPr>
        <w:t xml:space="preserve">to the findings of the results. </w:t>
      </w:r>
    </w:p>
    <w:p w14:paraId="02360DDA" w14:textId="48CF687C" w:rsidR="00A46DC1" w:rsidRDefault="00A46DC1" w:rsidP="006D122C">
      <w:pPr>
        <w:spacing w:line="360" w:lineRule="auto"/>
        <w:jc w:val="both"/>
        <w:rPr>
          <w:rFonts w:ascii="Arial" w:hAnsi="Arial" w:cs="Arial"/>
          <w:sz w:val="24"/>
          <w:szCs w:val="24"/>
        </w:rPr>
      </w:pPr>
      <w:r>
        <w:rPr>
          <w:rFonts w:ascii="Arial" w:hAnsi="Arial" w:cs="Arial"/>
          <w:sz w:val="24"/>
          <w:szCs w:val="24"/>
        </w:rPr>
        <w:t xml:space="preserve">For example, </w:t>
      </w:r>
      <w:r w:rsidR="00A83053">
        <w:rPr>
          <w:rFonts w:ascii="Arial" w:hAnsi="Arial" w:cs="Arial"/>
          <w:sz w:val="24"/>
          <w:szCs w:val="24"/>
        </w:rPr>
        <w:t xml:space="preserve">the qualitative data collected is only representative of one hospitality establishment </w:t>
      </w:r>
      <w:r w:rsidR="002F2A9C">
        <w:rPr>
          <w:rFonts w:ascii="Arial" w:hAnsi="Arial" w:cs="Arial"/>
          <w:sz w:val="24"/>
          <w:szCs w:val="24"/>
        </w:rPr>
        <w:t>which is due to wanting to take a case study approach to this study. However, upon collating the results, the resear</w:t>
      </w:r>
      <w:r w:rsidR="00DC27DA">
        <w:rPr>
          <w:rFonts w:ascii="Arial" w:hAnsi="Arial" w:cs="Arial"/>
          <w:sz w:val="24"/>
          <w:szCs w:val="24"/>
        </w:rPr>
        <w:t xml:space="preserve">cher believes it could have been beneficial to conduct further qualitative data and interview other hospitality establishments within Bristol and the South West to allow a comparison to take place between talent management strategies. This would have provided an even deeper insight into the implementation of talent management strategies within the industry and provided more support to the view </w:t>
      </w:r>
      <w:r w:rsidR="00404616">
        <w:rPr>
          <w:rFonts w:ascii="Arial" w:hAnsi="Arial" w:cs="Arial"/>
          <w:sz w:val="24"/>
          <w:szCs w:val="24"/>
        </w:rPr>
        <w:t xml:space="preserve">that </w:t>
      </w:r>
      <w:r w:rsidR="00DC27DA">
        <w:rPr>
          <w:rFonts w:ascii="Arial" w:hAnsi="Arial" w:cs="Arial"/>
          <w:sz w:val="24"/>
          <w:szCs w:val="24"/>
        </w:rPr>
        <w:t>a correlation between talent management and employee retention</w:t>
      </w:r>
      <w:r w:rsidR="00404616">
        <w:rPr>
          <w:rFonts w:ascii="Arial" w:hAnsi="Arial" w:cs="Arial"/>
          <w:sz w:val="24"/>
          <w:szCs w:val="24"/>
        </w:rPr>
        <w:t xml:space="preserve"> exists</w:t>
      </w:r>
      <w:r w:rsidR="00DC27DA">
        <w:rPr>
          <w:rFonts w:ascii="Arial" w:hAnsi="Arial" w:cs="Arial"/>
          <w:sz w:val="24"/>
          <w:szCs w:val="24"/>
        </w:rPr>
        <w:t xml:space="preserve">. </w:t>
      </w:r>
    </w:p>
    <w:p w14:paraId="22C4C571" w14:textId="23E8EA08" w:rsidR="00AC5A76" w:rsidRDefault="00A8357A" w:rsidP="008D46A1">
      <w:pPr>
        <w:spacing w:line="360" w:lineRule="auto"/>
        <w:jc w:val="both"/>
        <w:rPr>
          <w:rFonts w:ascii="Arial" w:hAnsi="Arial" w:cs="Arial"/>
          <w:sz w:val="24"/>
          <w:szCs w:val="24"/>
        </w:rPr>
      </w:pPr>
      <w:r>
        <w:rPr>
          <w:rFonts w:ascii="Arial" w:hAnsi="Arial" w:cs="Arial"/>
          <w:sz w:val="24"/>
          <w:szCs w:val="24"/>
        </w:rPr>
        <w:t xml:space="preserve">Additionally, the survey results were imperative </w:t>
      </w:r>
      <w:r w:rsidR="00A94CC8">
        <w:rPr>
          <w:rFonts w:ascii="Arial" w:hAnsi="Arial" w:cs="Arial"/>
          <w:sz w:val="24"/>
          <w:szCs w:val="24"/>
        </w:rPr>
        <w:t xml:space="preserve">to the study to understand </w:t>
      </w:r>
      <w:r w:rsidR="00225ECE">
        <w:rPr>
          <w:rFonts w:ascii="Arial" w:hAnsi="Arial" w:cs="Arial"/>
          <w:sz w:val="24"/>
          <w:szCs w:val="24"/>
        </w:rPr>
        <w:t>an</w:t>
      </w:r>
      <w:r w:rsidR="00A94CC8">
        <w:rPr>
          <w:rFonts w:ascii="Arial" w:hAnsi="Arial" w:cs="Arial"/>
          <w:sz w:val="24"/>
          <w:szCs w:val="24"/>
        </w:rPr>
        <w:t xml:space="preserve"> employees view of talent development within a variety of different hospitality organisations. </w:t>
      </w:r>
      <w:r w:rsidR="00225ECE">
        <w:rPr>
          <w:rFonts w:ascii="Arial" w:hAnsi="Arial" w:cs="Arial"/>
          <w:sz w:val="24"/>
          <w:szCs w:val="24"/>
        </w:rPr>
        <w:t xml:space="preserve">The researcher wanted to gather a perspective from not just managers but also employees that will be exposed to these strategies. However, </w:t>
      </w:r>
      <w:r w:rsidR="001A03C8">
        <w:rPr>
          <w:rFonts w:ascii="Arial" w:hAnsi="Arial" w:cs="Arial"/>
          <w:sz w:val="24"/>
          <w:szCs w:val="24"/>
        </w:rPr>
        <w:t xml:space="preserve">the researcher has identified that given the opportunity to delve deeper into these results, it could have been beneficial to </w:t>
      </w:r>
      <w:r w:rsidR="00744DC8">
        <w:rPr>
          <w:rFonts w:ascii="Arial" w:hAnsi="Arial" w:cs="Arial"/>
          <w:sz w:val="24"/>
          <w:szCs w:val="24"/>
        </w:rPr>
        <w:t xml:space="preserve">link each result to their specific hospitality establishment. For example, the data shows the majority of </w:t>
      </w:r>
      <w:r w:rsidR="004C3BE8">
        <w:rPr>
          <w:rFonts w:ascii="Arial" w:hAnsi="Arial" w:cs="Arial"/>
          <w:sz w:val="24"/>
          <w:szCs w:val="24"/>
        </w:rPr>
        <w:t xml:space="preserve">respondents highlight there is a lack of clear employee development, but there is a minority that show some positivity to the matter. </w:t>
      </w:r>
      <w:r w:rsidR="00C06930">
        <w:rPr>
          <w:rFonts w:ascii="Arial" w:hAnsi="Arial" w:cs="Arial"/>
          <w:sz w:val="24"/>
          <w:szCs w:val="24"/>
        </w:rPr>
        <w:t xml:space="preserve">Therefore, given a longer time frame or the opportunity to re do the structure of the survey, the researcher would have not kept the organisations anonymous </w:t>
      </w:r>
      <w:r w:rsidR="00162664">
        <w:rPr>
          <w:rFonts w:ascii="Arial" w:hAnsi="Arial" w:cs="Arial"/>
          <w:sz w:val="24"/>
          <w:szCs w:val="24"/>
        </w:rPr>
        <w:t xml:space="preserve">as then they could have looked at the correlation between the statement results and the associated </w:t>
      </w:r>
      <w:r w:rsidR="00A33E88">
        <w:rPr>
          <w:rFonts w:ascii="Arial" w:hAnsi="Arial" w:cs="Arial"/>
          <w:sz w:val="24"/>
          <w:szCs w:val="24"/>
        </w:rPr>
        <w:t>organisations</w:t>
      </w:r>
      <w:r w:rsidR="00162664">
        <w:rPr>
          <w:rFonts w:ascii="Arial" w:hAnsi="Arial" w:cs="Arial"/>
          <w:sz w:val="24"/>
          <w:szCs w:val="24"/>
        </w:rPr>
        <w:t>.</w:t>
      </w:r>
      <w:r w:rsidR="00262DB2">
        <w:rPr>
          <w:rFonts w:ascii="Arial" w:hAnsi="Arial" w:cs="Arial"/>
          <w:sz w:val="24"/>
          <w:szCs w:val="24"/>
        </w:rPr>
        <w:t xml:space="preserve"> The </w:t>
      </w:r>
      <w:r w:rsidR="00AC3974">
        <w:rPr>
          <w:rFonts w:ascii="Arial" w:hAnsi="Arial" w:cs="Arial"/>
          <w:sz w:val="24"/>
          <w:szCs w:val="24"/>
        </w:rPr>
        <w:t>anonymity</w:t>
      </w:r>
      <w:r w:rsidR="00262DB2">
        <w:rPr>
          <w:rFonts w:ascii="Arial" w:hAnsi="Arial" w:cs="Arial"/>
          <w:sz w:val="24"/>
          <w:szCs w:val="24"/>
        </w:rPr>
        <w:t xml:space="preserve"> was chosen</w:t>
      </w:r>
      <w:r w:rsidR="00AC3974">
        <w:rPr>
          <w:rFonts w:ascii="Arial" w:hAnsi="Arial" w:cs="Arial"/>
          <w:sz w:val="24"/>
          <w:szCs w:val="24"/>
        </w:rPr>
        <w:t xml:space="preserve"> by the researcher and they believe it could lead to more honesty when answering each statemen</w:t>
      </w:r>
      <w:r w:rsidR="0019129C">
        <w:rPr>
          <w:rFonts w:ascii="Arial" w:hAnsi="Arial" w:cs="Arial"/>
          <w:sz w:val="24"/>
          <w:szCs w:val="24"/>
        </w:rPr>
        <w:t xml:space="preserve">t. </w:t>
      </w:r>
      <w:r w:rsidR="00052415">
        <w:rPr>
          <w:rFonts w:ascii="Arial" w:hAnsi="Arial" w:cs="Arial"/>
          <w:sz w:val="24"/>
          <w:szCs w:val="24"/>
        </w:rPr>
        <w:t xml:space="preserve">Nevertheless, including a question to </w:t>
      </w:r>
      <w:r w:rsidR="008D46A1">
        <w:rPr>
          <w:rFonts w:ascii="Arial" w:hAnsi="Arial" w:cs="Arial"/>
          <w:sz w:val="24"/>
          <w:szCs w:val="24"/>
        </w:rPr>
        <w:t>specifically unpick each hospitality establishment could have</w:t>
      </w:r>
      <w:r w:rsidR="00052415">
        <w:rPr>
          <w:rFonts w:ascii="Arial" w:hAnsi="Arial" w:cs="Arial"/>
          <w:sz w:val="24"/>
          <w:szCs w:val="24"/>
        </w:rPr>
        <w:t xml:space="preserve"> </w:t>
      </w:r>
      <w:r w:rsidR="00A33E88">
        <w:rPr>
          <w:rFonts w:ascii="Arial" w:hAnsi="Arial" w:cs="Arial"/>
          <w:sz w:val="24"/>
          <w:szCs w:val="24"/>
        </w:rPr>
        <w:t>provided the researcher with further opportunities to conduct</w:t>
      </w:r>
      <w:r w:rsidR="00C31DA8">
        <w:rPr>
          <w:rFonts w:ascii="Arial" w:hAnsi="Arial" w:cs="Arial"/>
          <w:sz w:val="24"/>
          <w:szCs w:val="24"/>
        </w:rPr>
        <w:t xml:space="preserve"> more qualitative data. </w:t>
      </w:r>
    </w:p>
    <w:p w14:paraId="1D0C3B3F" w14:textId="2D1EEA4D" w:rsidR="00D3377A" w:rsidRDefault="00C31DA8" w:rsidP="000D0731">
      <w:pPr>
        <w:pStyle w:val="Heading2"/>
      </w:pPr>
      <w:bookmarkStart w:id="63" w:name="_Toc156326879"/>
      <w:r>
        <w:lastRenderedPageBreak/>
        <w:t>Recommendations</w:t>
      </w:r>
      <w:bookmarkEnd w:id="63"/>
      <w:r w:rsidR="00162664">
        <w:t xml:space="preserve"> </w:t>
      </w:r>
    </w:p>
    <w:p w14:paraId="65DEDAF6" w14:textId="77777777" w:rsidR="000D0731" w:rsidRPr="000D0731" w:rsidRDefault="000D0731" w:rsidP="000D0731"/>
    <w:p w14:paraId="77701E0B" w14:textId="159F7228" w:rsidR="00E971FC" w:rsidRDefault="00AE508E" w:rsidP="008D46A1">
      <w:pPr>
        <w:spacing w:line="360" w:lineRule="auto"/>
        <w:jc w:val="both"/>
        <w:rPr>
          <w:rFonts w:ascii="Arial" w:hAnsi="Arial" w:cs="Arial"/>
          <w:sz w:val="24"/>
          <w:szCs w:val="24"/>
        </w:rPr>
      </w:pPr>
      <w:r>
        <w:rPr>
          <w:rFonts w:ascii="Arial" w:hAnsi="Arial" w:cs="Arial"/>
          <w:sz w:val="24"/>
          <w:szCs w:val="24"/>
        </w:rPr>
        <w:t xml:space="preserve">The findings from the data collection show that although some hospitality establishments within Bristol and the South West </w:t>
      </w:r>
      <w:r w:rsidR="009E1AA2">
        <w:rPr>
          <w:rFonts w:ascii="Arial" w:hAnsi="Arial" w:cs="Arial"/>
          <w:sz w:val="24"/>
          <w:szCs w:val="24"/>
        </w:rPr>
        <w:t>display eviden</w:t>
      </w:r>
      <w:r w:rsidR="0004423A">
        <w:rPr>
          <w:rFonts w:ascii="Arial" w:hAnsi="Arial" w:cs="Arial"/>
          <w:sz w:val="24"/>
          <w:szCs w:val="24"/>
        </w:rPr>
        <w:t>ce</w:t>
      </w:r>
      <w:r w:rsidR="009E1AA2">
        <w:rPr>
          <w:rFonts w:ascii="Arial" w:hAnsi="Arial" w:cs="Arial"/>
          <w:sz w:val="24"/>
          <w:szCs w:val="24"/>
        </w:rPr>
        <w:t xml:space="preserve"> of employee development, they are in the minority </w:t>
      </w:r>
      <w:r w:rsidR="00A50BEF">
        <w:rPr>
          <w:rFonts w:ascii="Arial" w:hAnsi="Arial" w:cs="Arial"/>
          <w:sz w:val="24"/>
          <w:szCs w:val="24"/>
        </w:rPr>
        <w:t xml:space="preserve">and </w:t>
      </w:r>
      <w:r w:rsidR="00404616">
        <w:rPr>
          <w:rFonts w:ascii="Arial" w:hAnsi="Arial" w:cs="Arial"/>
          <w:sz w:val="24"/>
          <w:szCs w:val="24"/>
        </w:rPr>
        <w:t xml:space="preserve">it </w:t>
      </w:r>
      <w:r w:rsidR="00A50BEF">
        <w:rPr>
          <w:rFonts w:ascii="Arial" w:hAnsi="Arial" w:cs="Arial"/>
          <w:sz w:val="24"/>
          <w:szCs w:val="24"/>
        </w:rPr>
        <w:t xml:space="preserve">is not an approach that is consistent throughout the industry. This presents an opportunity for </w:t>
      </w:r>
      <w:r w:rsidR="00391BCB">
        <w:rPr>
          <w:rFonts w:ascii="Arial" w:hAnsi="Arial" w:cs="Arial"/>
          <w:sz w:val="24"/>
          <w:szCs w:val="24"/>
        </w:rPr>
        <w:t>other hospitality businesses to get ahead of their competitors and</w:t>
      </w:r>
      <w:r w:rsidR="00DE4F73">
        <w:rPr>
          <w:rFonts w:ascii="Arial" w:hAnsi="Arial" w:cs="Arial"/>
          <w:sz w:val="24"/>
          <w:szCs w:val="24"/>
        </w:rPr>
        <w:t xml:space="preserve"> introduce an effective talent management strategy that is </w:t>
      </w:r>
      <w:r w:rsidR="00BC3774">
        <w:rPr>
          <w:rFonts w:ascii="Arial" w:hAnsi="Arial" w:cs="Arial"/>
          <w:sz w:val="24"/>
          <w:szCs w:val="24"/>
        </w:rPr>
        <w:t xml:space="preserve">encompassing of employee expectations. </w:t>
      </w:r>
      <w:r w:rsidR="00DF2F12">
        <w:rPr>
          <w:rFonts w:ascii="Arial" w:hAnsi="Arial" w:cs="Arial"/>
          <w:sz w:val="24"/>
          <w:szCs w:val="24"/>
        </w:rPr>
        <w:t xml:space="preserve">Government statistics from 2016 to 2022 highlight the </w:t>
      </w:r>
      <w:r w:rsidR="00BE1AA4">
        <w:rPr>
          <w:rFonts w:ascii="Arial" w:hAnsi="Arial" w:cs="Arial"/>
          <w:sz w:val="24"/>
          <w:szCs w:val="24"/>
        </w:rPr>
        <w:t>industry is still experiencing labour shortages and so finding ways of making</w:t>
      </w:r>
      <w:r w:rsidR="004146E8">
        <w:rPr>
          <w:rFonts w:ascii="Arial" w:hAnsi="Arial" w:cs="Arial"/>
          <w:sz w:val="24"/>
          <w:szCs w:val="24"/>
        </w:rPr>
        <w:t xml:space="preserve"> one hospitality organisation stand out from its director competitor will be an important objective in order to</w:t>
      </w:r>
      <w:r w:rsidR="009654F4">
        <w:rPr>
          <w:rFonts w:ascii="Arial" w:hAnsi="Arial" w:cs="Arial"/>
          <w:sz w:val="24"/>
          <w:szCs w:val="24"/>
        </w:rPr>
        <w:t xml:space="preserve"> </w:t>
      </w:r>
      <w:r w:rsidR="00404616">
        <w:rPr>
          <w:rFonts w:ascii="Arial" w:hAnsi="Arial" w:cs="Arial"/>
          <w:sz w:val="24"/>
          <w:szCs w:val="24"/>
        </w:rPr>
        <w:t>both</w:t>
      </w:r>
      <w:r w:rsidR="009654F4">
        <w:rPr>
          <w:rFonts w:ascii="Arial" w:hAnsi="Arial" w:cs="Arial"/>
          <w:sz w:val="24"/>
          <w:szCs w:val="24"/>
        </w:rPr>
        <w:t xml:space="preserve"> fill the vacancies </w:t>
      </w:r>
      <w:r w:rsidR="00404616">
        <w:rPr>
          <w:rFonts w:ascii="Arial" w:hAnsi="Arial" w:cs="Arial"/>
          <w:sz w:val="24"/>
          <w:szCs w:val="24"/>
        </w:rPr>
        <w:t>and</w:t>
      </w:r>
      <w:r w:rsidR="009654F4">
        <w:rPr>
          <w:rFonts w:ascii="Arial" w:hAnsi="Arial" w:cs="Arial"/>
          <w:sz w:val="24"/>
          <w:szCs w:val="24"/>
        </w:rPr>
        <w:t xml:space="preserve"> attract the right talent. </w:t>
      </w:r>
    </w:p>
    <w:p w14:paraId="4CC33258" w14:textId="2C9039E5" w:rsidR="00A07375" w:rsidRDefault="00E971FC" w:rsidP="0004423A">
      <w:pPr>
        <w:spacing w:line="360" w:lineRule="auto"/>
        <w:jc w:val="both"/>
        <w:rPr>
          <w:rFonts w:ascii="Arial" w:hAnsi="Arial" w:cs="Arial"/>
          <w:sz w:val="24"/>
          <w:szCs w:val="24"/>
        </w:rPr>
      </w:pPr>
      <w:r>
        <w:rPr>
          <w:rFonts w:ascii="Arial" w:hAnsi="Arial" w:cs="Arial"/>
          <w:sz w:val="24"/>
          <w:szCs w:val="24"/>
        </w:rPr>
        <w:t xml:space="preserve">Additionally, </w:t>
      </w:r>
      <w:r w:rsidR="009654F4">
        <w:rPr>
          <w:rFonts w:ascii="Arial" w:hAnsi="Arial" w:cs="Arial"/>
          <w:sz w:val="24"/>
          <w:szCs w:val="24"/>
        </w:rPr>
        <w:t>the concept o</w:t>
      </w:r>
      <w:r w:rsidR="0025578D">
        <w:rPr>
          <w:rFonts w:ascii="Arial" w:hAnsi="Arial" w:cs="Arial"/>
          <w:sz w:val="24"/>
          <w:szCs w:val="24"/>
        </w:rPr>
        <w:t>f</w:t>
      </w:r>
      <w:r w:rsidR="009654F4">
        <w:rPr>
          <w:rFonts w:ascii="Arial" w:hAnsi="Arial" w:cs="Arial"/>
          <w:sz w:val="24"/>
          <w:szCs w:val="24"/>
        </w:rPr>
        <w:t xml:space="preserve"> talent management </w:t>
      </w:r>
      <w:r w:rsidR="0025578D">
        <w:rPr>
          <w:rFonts w:ascii="Arial" w:hAnsi="Arial" w:cs="Arial"/>
          <w:sz w:val="24"/>
          <w:szCs w:val="24"/>
        </w:rPr>
        <w:t xml:space="preserve">is not a new approach for businesses </w:t>
      </w:r>
      <w:r w:rsidR="000B27C3">
        <w:rPr>
          <w:rFonts w:ascii="Arial" w:hAnsi="Arial" w:cs="Arial"/>
          <w:sz w:val="24"/>
          <w:szCs w:val="24"/>
        </w:rPr>
        <w:t>but what seems to be prevalent from the literature is that some organisation</w:t>
      </w:r>
      <w:r w:rsidR="00C62E5F">
        <w:rPr>
          <w:rFonts w:ascii="Arial" w:hAnsi="Arial" w:cs="Arial"/>
          <w:sz w:val="24"/>
          <w:szCs w:val="24"/>
        </w:rPr>
        <w:t>s</w:t>
      </w:r>
      <w:r w:rsidR="000B27C3">
        <w:rPr>
          <w:rFonts w:ascii="Arial" w:hAnsi="Arial" w:cs="Arial"/>
          <w:sz w:val="24"/>
          <w:szCs w:val="24"/>
        </w:rPr>
        <w:t xml:space="preserve"> only consider strateg</w:t>
      </w:r>
      <w:r w:rsidR="00C62E5F">
        <w:rPr>
          <w:rFonts w:ascii="Arial" w:hAnsi="Arial" w:cs="Arial"/>
          <w:sz w:val="24"/>
          <w:szCs w:val="24"/>
        </w:rPr>
        <w:t>ies</w:t>
      </w:r>
      <w:r w:rsidR="000B27C3">
        <w:rPr>
          <w:rFonts w:ascii="Arial" w:hAnsi="Arial" w:cs="Arial"/>
          <w:sz w:val="24"/>
          <w:szCs w:val="24"/>
        </w:rPr>
        <w:t xml:space="preserve"> to be required at the </w:t>
      </w:r>
      <w:r w:rsidR="00032988">
        <w:rPr>
          <w:rFonts w:ascii="Arial" w:hAnsi="Arial" w:cs="Arial"/>
          <w:sz w:val="24"/>
          <w:szCs w:val="24"/>
        </w:rPr>
        <w:t>attraction and selection stage of an employee</w:t>
      </w:r>
      <w:r w:rsidR="00404616">
        <w:rPr>
          <w:rFonts w:ascii="Arial" w:hAnsi="Arial" w:cs="Arial"/>
          <w:sz w:val="24"/>
          <w:szCs w:val="24"/>
        </w:rPr>
        <w:t>’</w:t>
      </w:r>
      <w:r w:rsidR="00032988">
        <w:rPr>
          <w:rFonts w:ascii="Arial" w:hAnsi="Arial" w:cs="Arial"/>
          <w:sz w:val="24"/>
          <w:szCs w:val="24"/>
        </w:rPr>
        <w:t xml:space="preserve">s journey. </w:t>
      </w:r>
      <w:r w:rsidR="00BC2946">
        <w:rPr>
          <w:rFonts w:ascii="Arial" w:hAnsi="Arial" w:cs="Arial"/>
          <w:sz w:val="24"/>
          <w:szCs w:val="24"/>
        </w:rPr>
        <w:t>Given the increase</w:t>
      </w:r>
      <w:r w:rsidR="00AE589A">
        <w:rPr>
          <w:rFonts w:ascii="Arial" w:hAnsi="Arial" w:cs="Arial"/>
          <w:sz w:val="24"/>
          <w:szCs w:val="24"/>
        </w:rPr>
        <w:t>d understand</w:t>
      </w:r>
      <w:r w:rsidR="005E2FA8">
        <w:rPr>
          <w:rFonts w:ascii="Arial" w:hAnsi="Arial" w:cs="Arial"/>
          <w:sz w:val="24"/>
          <w:szCs w:val="24"/>
        </w:rPr>
        <w:t>ing</w:t>
      </w:r>
      <w:r w:rsidR="00AE589A">
        <w:rPr>
          <w:rFonts w:ascii="Arial" w:hAnsi="Arial" w:cs="Arial"/>
          <w:sz w:val="24"/>
          <w:szCs w:val="24"/>
        </w:rPr>
        <w:t xml:space="preserve"> of labour shortages within  hospitality, employee retention has become more of a focus for many businesses</w:t>
      </w:r>
      <w:r w:rsidR="00AD2CF5">
        <w:rPr>
          <w:rFonts w:ascii="Arial" w:hAnsi="Arial" w:cs="Arial"/>
          <w:sz w:val="24"/>
          <w:szCs w:val="24"/>
        </w:rPr>
        <w:t xml:space="preserve">. This has led to the suggestion that talent management strategies should be considered and implemented throughout the whole employee </w:t>
      </w:r>
      <w:r w:rsidR="0015732F">
        <w:rPr>
          <w:rFonts w:ascii="Arial" w:hAnsi="Arial" w:cs="Arial"/>
          <w:sz w:val="24"/>
          <w:szCs w:val="24"/>
        </w:rPr>
        <w:t xml:space="preserve">lifecycle. Talent management should be integrated into </w:t>
      </w:r>
      <w:r w:rsidR="004B2734">
        <w:rPr>
          <w:rFonts w:ascii="Arial" w:hAnsi="Arial" w:cs="Arial"/>
          <w:sz w:val="24"/>
          <w:szCs w:val="24"/>
        </w:rPr>
        <w:t xml:space="preserve">areas of learning, development and succession planning. </w:t>
      </w:r>
      <w:r w:rsidR="008C581A">
        <w:rPr>
          <w:rFonts w:ascii="Arial" w:hAnsi="Arial" w:cs="Arial"/>
          <w:sz w:val="24"/>
          <w:szCs w:val="24"/>
        </w:rPr>
        <w:t xml:space="preserve">Human capital theory </w:t>
      </w:r>
      <w:r w:rsidR="00305BFE">
        <w:rPr>
          <w:rFonts w:ascii="Arial" w:hAnsi="Arial" w:cs="Arial"/>
          <w:sz w:val="24"/>
          <w:szCs w:val="24"/>
        </w:rPr>
        <w:t>bring</w:t>
      </w:r>
      <w:r w:rsidR="00404616">
        <w:rPr>
          <w:rFonts w:ascii="Arial" w:hAnsi="Arial" w:cs="Arial"/>
          <w:sz w:val="24"/>
          <w:szCs w:val="24"/>
        </w:rPr>
        <w:t>s</w:t>
      </w:r>
      <w:r w:rsidR="00305BFE">
        <w:rPr>
          <w:rFonts w:ascii="Arial" w:hAnsi="Arial" w:cs="Arial"/>
          <w:sz w:val="24"/>
          <w:szCs w:val="24"/>
        </w:rPr>
        <w:t xml:space="preserve"> an increased focus to the importance of </w:t>
      </w:r>
      <w:r w:rsidR="000E4A2F">
        <w:rPr>
          <w:rFonts w:ascii="Arial" w:hAnsi="Arial" w:cs="Arial"/>
          <w:sz w:val="24"/>
          <w:szCs w:val="24"/>
        </w:rPr>
        <w:t xml:space="preserve">providing education and training to employee. This will not only benefit the employee through their ability to develop a new skillset, but will also </w:t>
      </w:r>
      <w:r w:rsidR="006704DD">
        <w:rPr>
          <w:rFonts w:ascii="Arial" w:hAnsi="Arial" w:cs="Arial"/>
          <w:sz w:val="24"/>
          <w:szCs w:val="24"/>
        </w:rPr>
        <w:t>increase the output and productivity for the business</w:t>
      </w:r>
      <w:r w:rsidR="005F2AE9">
        <w:rPr>
          <w:rFonts w:ascii="Arial" w:hAnsi="Arial" w:cs="Arial"/>
          <w:sz w:val="24"/>
          <w:szCs w:val="24"/>
        </w:rPr>
        <w:t xml:space="preserve"> due to the value staff now possess. </w:t>
      </w:r>
      <w:r w:rsidR="00622CA4">
        <w:rPr>
          <w:rFonts w:ascii="Arial" w:hAnsi="Arial" w:cs="Arial"/>
          <w:sz w:val="24"/>
          <w:szCs w:val="24"/>
        </w:rPr>
        <w:t>Hospitality</w:t>
      </w:r>
      <w:r w:rsidR="00DC1446">
        <w:rPr>
          <w:rFonts w:ascii="Arial" w:hAnsi="Arial" w:cs="Arial"/>
          <w:sz w:val="24"/>
          <w:szCs w:val="24"/>
        </w:rPr>
        <w:t xml:space="preserve"> establishments need to recognise that hu</w:t>
      </w:r>
      <w:r w:rsidR="00622CA4">
        <w:rPr>
          <w:rFonts w:ascii="Arial" w:hAnsi="Arial" w:cs="Arial"/>
          <w:sz w:val="24"/>
          <w:szCs w:val="24"/>
        </w:rPr>
        <w:t xml:space="preserve">man capital is not homogeneous and </w:t>
      </w:r>
      <w:r w:rsidR="006E39DF">
        <w:rPr>
          <w:rFonts w:ascii="Arial" w:hAnsi="Arial" w:cs="Arial"/>
          <w:sz w:val="24"/>
          <w:szCs w:val="24"/>
        </w:rPr>
        <w:t xml:space="preserve">realise the intangible enhancements a clear and focused talent management strategy can have on the overall organisation. </w:t>
      </w:r>
    </w:p>
    <w:p w14:paraId="32DEF02F" w14:textId="77777777" w:rsidR="00525A89" w:rsidRDefault="00890956" w:rsidP="00B74C18">
      <w:pPr>
        <w:spacing w:line="360" w:lineRule="auto"/>
        <w:jc w:val="both"/>
        <w:rPr>
          <w:rFonts w:ascii="Arial" w:hAnsi="Arial" w:cs="Arial"/>
          <w:sz w:val="24"/>
          <w:szCs w:val="24"/>
        </w:rPr>
      </w:pPr>
      <w:r>
        <w:rPr>
          <w:rFonts w:ascii="Arial" w:hAnsi="Arial" w:cs="Arial"/>
          <w:sz w:val="24"/>
          <w:szCs w:val="24"/>
        </w:rPr>
        <w:t xml:space="preserve">The study has also shown some correlation between talent management approaches and </w:t>
      </w:r>
      <w:r w:rsidR="00F6483D">
        <w:rPr>
          <w:rFonts w:ascii="Arial" w:hAnsi="Arial" w:cs="Arial"/>
          <w:sz w:val="24"/>
          <w:szCs w:val="24"/>
        </w:rPr>
        <w:t xml:space="preserve">an improved level of employee retention. Whilst the researcher can only </w:t>
      </w:r>
      <w:r w:rsidR="00F73938">
        <w:rPr>
          <w:rFonts w:ascii="Arial" w:hAnsi="Arial" w:cs="Arial"/>
          <w:sz w:val="24"/>
          <w:szCs w:val="24"/>
        </w:rPr>
        <w:t xml:space="preserve">attribute this correlation to the data of one hospitality establishment, it is clear that improvements were made </w:t>
      </w:r>
      <w:r w:rsidR="00B91722">
        <w:rPr>
          <w:rFonts w:ascii="Arial" w:hAnsi="Arial" w:cs="Arial"/>
          <w:sz w:val="24"/>
          <w:szCs w:val="24"/>
        </w:rPr>
        <w:t xml:space="preserve">to the </w:t>
      </w:r>
      <w:r w:rsidR="00F73938">
        <w:rPr>
          <w:rFonts w:ascii="Arial" w:hAnsi="Arial" w:cs="Arial"/>
          <w:sz w:val="24"/>
          <w:szCs w:val="24"/>
        </w:rPr>
        <w:t>retention statistics within Coffee #1</w:t>
      </w:r>
      <w:r w:rsidR="00FF19F9">
        <w:rPr>
          <w:rFonts w:ascii="Arial" w:hAnsi="Arial" w:cs="Arial"/>
          <w:sz w:val="24"/>
          <w:szCs w:val="24"/>
        </w:rPr>
        <w:t xml:space="preserve">. </w:t>
      </w:r>
      <w:r w:rsidR="006C555C">
        <w:rPr>
          <w:rFonts w:ascii="Arial" w:hAnsi="Arial" w:cs="Arial"/>
          <w:sz w:val="24"/>
          <w:szCs w:val="24"/>
        </w:rPr>
        <w:t xml:space="preserve">This consequently leads to the recommendation </w:t>
      </w:r>
      <w:r w:rsidR="00A22A59">
        <w:rPr>
          <w:rFonts w:ascii="Arial" w:hAnsi="Arial" w:cs="Arial"/>
          <w:sz w:val="24"/>
          <w:szCs w:val="24"/>
        </w:rPr>
        <w:t>for hospitality establishments within Bristol and the South West to review their current strategies surrounding this topic. The researcher recognises that</w:t>
      </w:r>
      <w:r w:rsidR="00B2395B">
        <w:rPr>
          <w:rFonts w:ascii="Arial" w:hAnsi="Arial" w:cs="Arial"/>
          <w:sz w:val="24"/>
          <w:szCs w:val="24"/>
        </w:rPr>
        <w:t xml:space="preserve"> the majority of strategic discussion from an organisations </w:t>
      </w:r>
      <w:r w:rsidR="00B2395B">
        <w:rPr>
          <w:rFonts w:ascii="Arial" w:hAnsi="Arial" w:cs="Arial"/>
          <w:sz w:val="24"/>
          <w:szCs w:val="24"/>
        </w:rPr>
        <w:lastRenderedPageBreak/>
        <w:t>senior leadership team will be focused upon financial objectives</w:t>
      </w:r>
      <w:r w:rsidR="00FE6936">
        <w:rPr>
          <w:rFonts w:ascii="Arial" w:hAnsi="Arial" w:cs="Arial"/>
          <w:sz w:val="24"/>
          <w:szCs w:val="24"/>
        </w:rPr>
        <w:t xml:space="preserve">, </w:t>
      </w:r>
      <w:r w:rsidR="00D160E6">
        <w:rPr>
          <w:rFonts w:ascii="Arial" w:hAnsi="Arial" w:cs="Arial"/>
          <w:sz w:val="24"/>
          <w:szCs w:val="24"/>
        </w:rPr>
        <w:t xml:space="preserve">but </w:t>
      </w:r>
      <w:r w:rsidR="00FE6936">
        <w:rPr>
          <w:rFonts w:ascii="Arial" w:hAnsi="Arial" w:cs="Arial"/>
          <w:sz w:val="24"/>
          <w:szCs w:val="24"/>
        </w:rPr>
        <w:t>there should be some allocated time and focus on the people within the organisation and their value as an asset to the company.</w:t>
      </w:r>
      <w:r w:rsidR="007D3BE2">
        <w:rPr>
          <w:rFonts w:ascii="Arial" w:hAnsi="Arial" w:cs="Arial"/>
          <w:sz w:val="24"/>
          <w:szCs w:val="24"/>
        </w:rPr>
        <w:t xml:space="preserve"> </w:t>
      </w:r>
      <w:r w:rsidR="006B7352">
        <w:rPr>
          <w:rFonts w:ascii="Arial" w:hAnsi="Arial" w:cs="Arial"/>
          <w:sz w:val="24"/>
          <w:szCs w:val="24"/>
        </w:rPr>
        <w:t>The strategic shift from Coffee #1 has positively impacted their workforce</w:t>
      </w:r>
      <w:r w:rsidR="008F0CFA">
        <w:rPr>
          <w:rFonts w:ascii="Arial" w:hAnsi="Arial" w:cs="Arial"/>
          <w:sz w:val="24"/>
          <w:szCs w:val="24"/>
        </w:rPr>
        <w:t>, retention figures and in the long run this will all have a benefit on their bottom line</w:t>
      </w:r>
      <w:r w:rsidR="00424F42">
        <w:rPr>
          <w:rFonts w:ascii="Arial" w:hAnsi="Arial" w:cs="Arial"/>
          <w:sz w:val="24"/>
          <w:szCs w:val="24"/>
        </w:rPr>
        <w:t xml:space="preserve">. Therefore, other hospitality organisations need to have this realisation and start to unpick what changes they need to make regarding their talent management approaches. </w:t>
      </w:r>
    </w:p>
    <w:p w14:paraId="62EFB435" w14:textId="0BCABFDC" w:rsidR="003235D5" w:rsidRDefault="00BF675B" w:rsidP="00B74C18">
      <w:pPr>
        <w:spacing w:line="360" w:lineRule="auto"/>
        <w:jc w:val="both"/>
        <w:rPr>
          <w:rFonts w:ascii="Arial" w:hAnsi="Arial" w:cs="Arial"/>
          <w:sz w:val="24"/>
          <w:szCs w:val="24"/>
        </w:rPr>
      </w:pPr>
      <w:r>
        <w:rPr>
          <w:rFonts w:ascii="Arial" w:hAnsi="Arial" w:cs="Arial"/>
          <w:sz w:val="24"/>
          <w:szCs w:val="24"/>
        </w:rPr>
        <w:t xml:space="preserve">It is also important to highlight that </w:t>
      </w:r>
      <w:r w:rsidR="00C20084">
        <w:rPr>
          <w:rFonts w:ascii="Arial" w:hAnsi="Arial" w:cs="Arial"/>
          <w:sz w:val="24"/>
          <w:szCs w:val="24"/>
        </w:rPr>
        <w:t xml:space="preserve">providing more of a focus on employee development and retention strategies </w:t>
      </w:r>
      <w:r w:rsidR="00B77414">
        <w:rPr>
          <w:rFonts w:ascii="Arial" w:hAnsi="Arial" w:cs="Arial"/>
          <w:sz w:val="24"/>
          <w:szCs w:val="24"/>
        </w:rPr>
        <w:t>involve no immediate monetary investment</w:t>
      </w:r>
      <w:r w:rsidR="003926B4">
        <w:rPr>
          <w:rFonts w:ascii="Arial" w:hAnsi="Arial" w:cs="Arial"/>
          <w:sz w:val="24"/>
          <w:szCs w:val="24"/>
        </w:rPr>
        <w:t xml:space="preserve"> from the company but in turn can lead to improve employee morale </w:t>
      </w:r>
      <w:r w:rsidR="00B77447">
        <w:rPr>
          <w:rFonts w:ascii="Arial" w:hAnsi="Arial" w:cs="Arial"/>
          <w:sz w:val="24"/>
          <w:szCs w:val="24"/>
        </w:rPr>
        <w:t xml:space="preserve">and a more skilled workforce. There is a consideration of how much time and resource can be allocated to the new strategy, but many current approaches to talent development involve resources the organisations will already have, such as </w:t>
      </w:r>
      <w:r w:rsidR="005A66D8">
        <w:rPr>
          <w:rFonts w:ascii="Arial" w:hAnsi="Arial" w:cs="Arial"/>
          <w:sz w:val="24"/>
          <w:szCs w:val="24"/>
        </w:rPr>
        <w:t xml:space="preserve">coaching and mentoring from senior employees. </w:t>
      </w:r>
      <w:r w:rsidR="00B87094">
        <w:rPr>
          <w:rFonts w:ascii="Arial" w:hAnsi="Arial" w:cs="Arial"/>
          <w:sz w:val="24"/>
          <w:szCs w:val="24"/>
        </w:rPr>
        <w:t xml:space="preserve">The management teams within the hospitality industry can </w:t>
      </w:r>
      <w:r w:rsidR="00156BCD">
        <w:rPr>
          <w:rFonts w:ascii="Arial" w:hAnsi="Arial" w:cs="Arial"/>
          <w:sz w:val="24"/>
          <w:szCs w:val="24"/>
        </w:rPr>
        <w:t>look at the most efficient ways to allocate time and effort to supporting employees, rather than needing to rely on expensive monetary rewards</w:t>
      </w:r>
      <w:r w:rsidR="00D40C27">
        <w:rPr>
          <w:rFonts w:ascii="Arial" w:hAnsi="Arial" w:cs="Arial"/>
          <w:sz w:val="24"/>
          <w:szCs w:val="24"/>
        </w:rPr>
        <w:t xml:space="preserve"> that could only provide extrinsic motivation for a short time. Whilst the researcher recognises that </w:t>
      </w:r>
      <w:r w:rsidR="006F550D">
        <w:rPr>
          <w:rFonts w:ascii="Arial" w:hAnsi="Arial" w:cs="Arial"/>
          <w:sz w:val="24"/>
          <w:szCs w:val="24"/>
        </w:rPr>
        <w:t>management teams should not discard monetary rewards or other employee recognitions</w:t>
      </w:r>
      <w:r w:rsidR="00053CC7">
        <w:rPr>
          <w:rFonts w:ascii="Arial" w:hAnsi="Arial" w:cs="Arial"/>
          <w:sz w:val="24"/>
          <w:szCs w:val="24"/>
        </w:rPr>
        <w:t xml:space="preserve"> to enhance morale and aid retention</w:t>
      </w:r>
      <w:r w:rsidR="00F62739">
        <w:rPr>
          <w:rFonts w:ascii="Arial" w:hAnsi="Arial" w:cs="Arial"/>
          <w:sz w:val="24"/>
          <w:szCs w:val="24"/>
        </w:rPr>
        <w:t>, it is recommended that</w:t>
      </w:r>
      <w:r w:rsidR="00784432">
        <w:rPr>
          <w:rFonts w:ascii="Arial" w:hAnsi="Arial" w:cs="Arial"/>
          <w:sz w:val="24"/>
          <w:szCs w:val="24"/>
        </w:rPr>
        <w:t xml:space="preserve"> these organisations take a more holistic approach to implementing effective talent management practices</w:t>
      </w:r>
      <w:r w:rsidR="00B371DE">
        <w:rPr>
          <w:rFonts w:ascii="Arial" w:hAnsi="Arial" w:cs="Arial"/>
          <w:sz w:val="24"/>
          <w:szCs w:val="24"/>
        </w:rPr>
        <w:t xml:space="preserve"> and ways of improving employee retention. </w:t>
      </w:r>
    </w:p>
    <w:p w14:paraId="1313A8CE" w14:textId="7E388A32" w:rsidR="00B371DE" w:rsidRDefault="00B371DE" w:rsidP="00B74C18">
      <w:pPr>
        <w:spacing w:line="360" w:lineRule="auto"/>
        <w:jc w:val="both"/>
        <w:rPr>
          <w:rFonts w:ascii="Arial" w:hAnsi="Arial" w:cs="Arial"/>
          <w:sz w:val="24"/>
          <w:szCs w:val="24"/>
        </w:rPr>
      </w:pPr>
      <w:r>
        <w:rPr>
          <w:rFonts w:ascii="Arial" w:hAnsi="Arial" w:cs="Arial"/>
          <w:sz w:val="24"/>
          <w:szCs w:val="24"/>
        </w:rPr>
        <w:t xml:space="preserve">Overall, </w:t>
      </w:r>
      <w:r w:rsidR="000F4E9E">
        <w:rPr>
          <w:rFonts w:ascii="Arial" w:hAnsi="Arial" w:cs="Arial"/>
          <w:sz w:val="24"/>
          <w:szCs w:val="24"/>
        </w:rPr>
        <w:t>the current study</w:t>
      </w:r>
      <w:r w:rsidR="00BC1845">
        <w:rPr>
          <w:rFonts w:ascii="Arial" w:hAnsi="Arial" w:cs="Arial"/>
          <w:sz w:val="24"/>
          <w:szCs w:val="24"/>
        </w:rPr>
        <w:t xml:space="preserve"> offers various insights into talent management within the hospitality industry in Bristol and the South West</w:t>
      </w:r>
      <w:r w:rsidR="00047B81">
        <w:rPr>
          <w:rFonts w:ascii="Arial" w:hAnsi="Arial" w:cs="Arial"/>
          <w:sz w:val="24"/>
          <w:szCs w:val="24"/>
        </w:rPr>
        <w:t xml:space="preserve">. </w:t>
      </w:r>
      <w:r w:rsidR="00782D09">
        <w:rPr>
          <w:rFonts w:ascii="Arial" w:hAnsi="Arial" w:cs="Arial"/>
          <w:sz w:val="24"/>
          <w:szCs w:val="24"/>
        </w:rPr>
        <w:t xml:space="preserve">This detailed awareness and proposed recommendations from the researcher </w:t>
      </w:r>
      <w:r w:rsidR="00250557">
        <w:rPr>
          <w:rFonts w:ascii="Arial" w:hAnsi="Arial" w:cs="Arial"/>
          <w:sz w:val="24"/>
          <w:szCs w:val="24"/>
        </w:rPr>
        <w:t>can enable relevant organisations to enhance their talent management practices</w:t>
      </w:r>
      <w:r w:rsidR="00752FCB">
        <w:rPr>
          <w:rFonts w:ascii="Arial" w:hAnsi="Arial" w:cs="Arial"/>
          <w:sz w:val="24"/>
          <w:szCs w:val="24"/>
        </w:rPr>
        <w:t xml:space="preserve"> and improve their employee retention levels. However, it is important to </w:t>
      </w:r>
      <w:r w:rsidR="00404616">
        <w:rPr>
          <w:rFonts w:ascii="Arial" w:hAnsi="Arial" w:cs="Arial"/>
          <w:sz w:val="24"/>
          <w:szCs w:val="24"/>
        </w:rPr>
        <w:t xml:space="preserve">take into account </w:t>
      </w:r>
      <w:r w:rsidR="00752FCB">
        <w:rPr>
          <w:rFonts w:ascii="Arial" w:hAnsi="Arial" w:cs="Arial"/>
          <w:sz w:val="24"/>
          <w:szCs w:val="24"/>
        </w:rPr>
        <w:t xml:space="preserve">that due to the case study nature of this </w:t>
      </w:r>
      <w:r w:rsidR="00404616">
        <w:rPr>
          <w:rFonts w:ascii="Arial" w:hAnsi="Arial" w:cs="Arial"/>
          <w:sz w:val="24"/>
          <w:szCs w:val="24"/>
        </w:rPr>
        <w:t>project</w:t>
      </w:r>
      <w:r w:rsidR="00752FCB">
        <w:rPr>
          <w:rFonts w:ascii="Arial" w:hAnsi="Arial" w:cs="Arial"/>
          <w:sz w:val="24"/>
          <w:szCs w:val="24"/>
        </w:rPr>
        <w:t xml:space="preserve">, the investigation </w:t>
      </w:r>
      <w:r w:rsidR="00404616">
        <w:rPr>
          <w:rFonts w:ascii="Arial" w:hAnsi="Arial" w:cs="Arial"/>
          <w:sz w:val="24"/>
          <w:szCs w:val="24"/>
        </w:rPr>
        <w:t xml:space="preserve">does </w:t>
      </w:r>
      <w:r w:rsidR="00752FCB">
        <w:rPr>
          <w:rFonts w:ascii="Arial" w:hAnsi="Arial" w:cs="Arial"/>
          <w:sz w:val="24"/>
          <w:szCs w:val="24"/>
        </w:rPr>
        <w:t xml:space="preserve">have some limitations that have been previously discussed </w:t>
      </w:r>
      <w:r w:rsidR="00507B82">
        <w:rPr>
          <w:rFonts w:ascii="Arial" w:hAnsi="Arial" w:cs="Arial"/>
          <w:sz w:val="24"/>
          <w:szCs w:val="24"/>
        </w:rPr>
        <w:t xml:space="preserve">and must be considered before applying results to the whole hospitality industry. </w:t>
      </w:r>
    </w:p>
    <w:p w14:paraId="6B056F80" w14:textId="77777777" w:rsidR="00AC5A76" w:rsidRDefault="00AC5A76" w:rsidP="009E54DC">
      <w:pPr>
        <w:spacing w:line="360" w:lineRule="auto"/>
        <w:rPr>
          <w:rFonts w:ascii="Arial" w:hAnsi="Arial" w:cs="Arial"/>
          <w:sz w:val="24"/>
          <w:szCs w:val="24"/>
        </w:rPr>
      </w:pPr>
    </w:p>
    <w:p w14:paraId="4BADCB14" w14:textId="77777777" w:rsidR="000D0731" w:rsidRDefault="000D0731" w:rsidP="009E54DC">
      <w:pPr>
        <w:spacing w:line="360" w:lineRule="auto"/>
        <w:rPr>
          <w:rFonts w:ascii="Arial" w:hAnsi="Arial" w:cs="Arial"/>
          <w:sz w:val="24"/>
          <w:szCs w:val="24"/>
        </w:rPr>
      </w:pPr>
    </w:p>
    <w:p w14:paraId="74A2290E" w14:textId="77777777" w:rsidR="000D0731" w:rsidRDefault="000D0731" w:rsidP="009E54DC">
      <w:pPr>
        <w:spacing w:line="360" w:lineRule="auto"/>
        <w:rPr>
          <w:rFonts w:ascii="Arial" w:hAnsi="Arial" w:cs="Arial"/>
          <w:sz w:val="24"/>
          <w:szCs w:val="24"/>
        </w:rPr>
      </w:pPr>
    </w:p>
    <w:p w14:paraId="4BFE9337" w14:textId="77777777" w:rsidR="000011C6" w:rsidRDefault="000011C6" w:rsidP="000011C6">
      <w:pPr>
        <w:pStyle w:val="Heading1"/>
      </w:pPr>
      <w:bookmarkStart w:id="64" w:name="_Toc156326880"/>
      <w:r>
        <w:lastRenderedPageBreak/>
        <w:t>Reference List:</w:t>
      </w:r>
      <w:bookmarkEnd w:id="64"/>
    </w:p>
    <w:p w14:paraId="00628BB6" w14:textId="77777777" w:rsidR="000011C6" w:rsidRDefault="000011C6" w:rsidP="000011C6"/>
    <w:p w14:paraId="5F9679B7"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Acar, P. and Yener, M. (2016) Theoretical Journey of Talent Management: Egalitarian and Elitist Approach. </w:t>
      </w:r>
      <w:r w:rsidRPr="000D7D1A">
        <w:rPr>
          <w:rStyle w:val="Emphasis"/>
          <w:rFonts w:ascii="Arial" w:hAnsi="Arial" w:cs="Arial"/>
          <w:sz w:val="24"/>
          <w:szCs w:val="24"/>
        </w:rPr>
        <w:t>Journal of Management, Marketing and Logistics</w:t>
      </w:r>
      <w:r w:rsidRPr="000D7D1A">
        <w:rPr>
          <w:rFonts w:ascii="Arial" w:hAnsi="Arial" w:cs="Arial"/>
          <w:sz w:val="24"/>
          <w:szCs w:val="24"/>
          <w:shd w:val="clear" w:color="auto" w:fill="FFFFFF"/>
        </w:rPr>
        <w:t>. 3 (3), pp. 284-290.</w:t>
      </w:r>
    </w:p>
    <w:p w14:paraId="2AC84EF4"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Afolabi, A. (2023) </w:t>
      </w:r>
      <w:r w:rsidRPr="000D7D1A">
        <w:rPr>
          <w:rFonts w:ascii="Arial" w:hAnsi="Arial" w:cs="Arial"/>
          <w:i/>
          <w:iCs/>
          <w:sz w:val="24"/>
          <w:szCs w:val="24"/>
        </w:rPr>
        <w:t xml:space="preserve">Who is a talent? Talent Definition and Evaluation in HR. </w:t>
      </w:r>
      <w:r w:rsidRPr="000D7D1A">
        <w:rPr>
          <w:rFonts w:ascii="Arial" w:hAnsi="Arial" w:cs="Arial"/>
          <w:sz w:val="24"/>
          <w:szCs w:val="24"/>
        </w:rPr>
        <w:t xml:space="preserve"> Available from: </w:t>
      </w:r>
      <w:hyperlink r:id="rId21" w:anchor=":~:text=Skills%2C%20high%20performance%2C%20ability%2C,potential%20to%20drive%20organisational%20growth." w:history="1">
        <w:r w:rsidRPr="000D7D1A">
          <w:rPr>
            <w:rStyle w:val="Hyperlink"/>
            <w:rFonts w:ascii="Arial" w:hAnsi="Arial" w:cs="Arial"/>
            <w:color w:val="auto"/>
            <w:sz w:val="24"/>
            <w:szCs w:val="24"/>
          </w:rPr>
          <w:t>Who is a Talent? Talent Development and Evaluation in HR Management - Workforce Group</w:t>
        </w:r>
      </w:hyperlink>
      <w:r w:rsidRPr="000D7D1A">
        <w:rPr>
          <w:rFonts w:ascii="Arial" w:hAnsi="Arial" w:cs="Arial"/>
          <w:sz w:val="24"/>
          <w:szCs w:val="24"/>
        </w:rPr>
        <w:t xml:space="preserve"> [Accessed 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6189B6F6"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Alnajim, A. (2021) </w:t>
      </w:r>
      <w:r w:rsidRPr="000D7D1A">
        <w:rPr>
          <w:rFonts w:ascii="Arial" w:hAnsi="Arial" w:cs="Arial"/>
          <w:i/>
          <w:iCs/>
          <w:sz w:val="24"/>
          <w:szCs w:val="24"/>
        </w:rPr>
        <w:t xml:space="preserve">Impact and Application of social exchange theory in employee retention. </w:t>
      </w:r>
      <w:r w:rsidRPr="000D7D1A">
        <w:rPr>
          <w:rFonts w:ascii="Arial" w:hAnsi="Arial" w:cs="Arial"/>
          <w:sz w:val="24"/>
          <w:szCs w:val="24"/>
        </w:rPr>
        <w:t xml:space="preserve">Available from: </w:t>
      </w:r>
      <w:hyperlink r:id="rId22" w:history="1">
        <w:r w:rsidRPr="000D7D1A">
          <w:rPr>
            <w:rStyle w:val="Hyperlink"/>
            <w:rFonts w:ascii="Arial" w:hAnsi="Arial" w:cs="Arial"/>
            <w:color w:val="auto"/>
            <w:sz w:val="24"/>
            <w:szCs w:val="24"/>
          </w:rPr>
          <w:t>(PDF) Impact and Application of Social Exchange Theory in Employee Retention (researchgate.net)</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7B3CF0C7"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Alshmemri, M., Shahwan-akl, L. and Maude, P. (2017) Herzberg's Two-factor Theory. </w:t>
      </w:r>
      <w:r w:rsidRPr="000D7D1A">
        <w:rPr>
          <w:rStyle w:val="Emphasis"/>
          <w:rFonts w:ascii="Arial" w:hAnsi="Arial" w:cs="Arial"/>
          <w:sz w:val="24"/>
          <w:szCs w:val="24"/>
        </w:rPr>
        <w:t>Life Science Journal</w:t>
      </w:r>
      <w:r w:rsidRPr="000D7D1A">
        <w:rPr>
          <w:rFonts w:ascii="Arial" w:hAnsi="Arial" w:cs="Arial"/>
          <w:sz w:val="24"/>
          <w:szCs w:val="24"/>
          <w:shd w:val="clear" w:color="auto" w:fill="FFFFFF"/>
        </w:rPr>
        <w:t>. 14 (5), pp. 12-16.</w:t>
      </w:r>
    </w:p>
    <w:p w14:paraId="6BEDF455"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Ariss, A.A., Cascio, W.F. and Paauwe, J. (2014) Talent Management: Current Theories and Future Research Direction. </w:t>
      </w:r>
      <w:r w:rsidRPr="000D7D1A">
        <w:rPr>
          <w:rStyle w:val="Emphasis"/>
          <w:rFonts w:ascii="Arial" w:hAnsi="Arial" w:cs="Arial"/>
          <w:sz w:val="24"/>
          <w:szCs w:val="24"/>
        </w:rPr>
        <w:t>Journal of World Business</w:t>
      </w:r>
      <w:r w:rsidRPr="000D7D1A">
        <w:rPr>
          <w:rFonts w:ascii="Arial" w:hAnsi="Arial" w:cs="Arial"/>
          <w:sz w:val="24"/>
          <w:szCs w:val="24"/>
          <w:shd w:val="clear" w:color="auto" w:fill="FFFFFF"/>
        </w:rPr>
        <w:t>. 49 (2), pp. 173-179.</w:t>
      </w:r>
    </w:p>
    <w:p w14:paraId="22C34C67" w14:textId="77777777" w:rsidR="000011C6" w:rsidRPr="000D7D1A" w:rsidRDefault="000011C6" w:rsidP="000011C6">
      <w:pPr>
        <w:rPr>
          <w:rStyle w:val="Hyperlink"/>
          <w:rFonts w:ascii="Arial" w:hAnsi="Arial" w:cs="Arial"/>
          <w:color w:val="auto"/>
          <w:sz w:val="24"/>
          <w:szCs w:val="24"/>
        </w:rPr>
      </w:pPr>
      <w:r w:rsidRPr="000D7D1A">
        <w:rPr>
          <w:rFonts w:ascii="Arial" w:hAnsi="Arial" w:cs="Arial"/>
          <w:sz w:val="24"/>
          <w:szCs w:val="24"/>
        </w:rPr>
        <w:t xml:space="preserve">Arnold, H. (2022) </w:t>
      </w:r>
      <w:r w:rsidRPr="000D7D1A">
        <w:rPr>
          <w:rFonts w:ascii="Arial" w:hAnsi="Arial" w:cs="Arial"/>
          <w:i/>
          <w:iCs/>
          <w:sz w:val="24"/>
          <w:szCs w:val="24"/>
        </w:rPr>
        <w:t xml:space="preserve"> Post-Covid growth in UK Hospitality could be hit by staff shortages and soaring costs claims report. </w:t>
      </w:r>
      <w:r w:rsidRPr="000D7D1A">
        <w:rPr>
          <w:rFonts w:ascii="Arial" w:hAnsi="Arial" w:cs="Arial"/>
          <w:sz w:val="24"/>
          <w:szCs w:val="24"/>
        </w:rPr>
        <w:t xml:space="preserve">Available from: </w:t>
      </w:r>
      <w:hyperlink r:id="rId23" w:history="1">
        <w:r w:rsidRPr="000D7D1A">
          <w:rPr>
            <w:rStyle w:val="Hyperlink"/>
            <w:rFonts w:ascii="Arial" w:hAnsi="Arial" w:cs="Arial"/>
            <w:color w:val="auto"/>
            <w:sz w:val="24"/>
            <w:szCs w:val="24"/>
          </w:rPr>
          <w:t>Post-Covid Growth in Uk Hospitality Industry Could Be Hit by Staff Shortages &amp; Soaring Costs. (theontrade.com)</w:t>
        </w:r>
      </w:hyperlink>
      <w:r w:rsidRPr="000D7D1A">
        <w:rPr>
          <w:rStyle w:val="Hyperlink"/>
          <w:rFonts w:ascii="Arial" w:hAnsi="Arial" w:cs="Arial"/>
          <w:color w:val="auto"/>
          <w:sz w:val="24"/>
          <w:szCs w:val="24"/>
        </w:rPr>
        <w:t xml:space="preserve"> [Accessed 29th November 2023]</w:t>
      </w:r>
    </w:p>
    <w:p w14:paraId="3956D812"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Aspers, P. and Corte, U. (2019) What Is Qualitative Research. </w:t>
      </w:r>
      <w:r w:rsidRPr="000D7D1A">
        <w:rPr>
          <w:rStyle w:val="Emphasis"/>
          <w:rFonts w:ascii="Arial" w:hAnsi="Arial" w:cs="Arial"/>
          <w:sz w:val="24"/>
          <w:szCs w:val="24"/>
        </w:rPr>
        <w:t>Qual Sociol</w:t>
      </w:r>
      <w:r w:rsidRPr="000D7D1A">
        <w:rPr>
          <w:rFonts w:ascii="Arial" w:hAnsi="Arial" w:cs="Arial"/>
          <w:sz w:val="24"/>
          <w:szCs w:val="24"/>
          <w:shd w:val="clear" w:color="auto" w:fill="FFFFFF"/>
        </w:rPr>
        <w:t>. 42, pp. 139-160.</w:t>
      </w:r>
    </w:p>
    <w:p w14:paraId="53ABFD69" w14:textId="77777777" w:rsidR="000011C6" w:rsidRPr="000D7D1A" w:rsidRDefault="000011C6" w:rsidP="000011C6">
      <w:pPr>
        <w:spacing w:line="360" w:lineRule="auto"/>
        <w:rPr>
          <w:rFonts w:ascii="Arial" w:hAnsi="Arial" w:cs="Arial"/>
          <w:sz w:val="24"/>
          <w:szCs w:val="24"/>
          <w:shd w:val="clear" w:color="auto" w:fill="FFFFFF"/>
        </w:rPr>
      </w:pPr>
      <w:r w:rsidRPr="000D7D1A">
        <w:rPr>
          <w:rFonts w:ascii="Arial" w:hAnsi="Arial" w:cs="Arial"/>
          <w:sz w:val="24"/>
          <w:szCs w:val="24"/>
          <w:shd w:val="clear" w:color="auto" w:fill="FFFFFF"/>
        </w:rPr>
        <w:t>Ball, H.L. (2019) Conducting Online Surveys. </w:t>
      </w:r>
      <w:r w:rsidRPr="000D7D1A">
        <w:rPr>
          <w:rStyle w:val="Emphasis"/>
          <w:rFonts w:ascii="Arial" w:hAnsi="Arial" w:cs="Arial"/>
          <w:sz w:val="24"/>
          <w:szCs w:val="24"/>
        </w:rPr>
        <w:t>Sage Journals</w:t>
      </w:r>
      <w:r w:rsidRPr="000D7D1A">
        <w:rPr>
          <w:rFonts w:ascii="Arial" w:hAnsi="Arial" w:cs="Arial"/>
          <w:sz w:val="24"/>
          <w:szCs w:val="24"/>
          <w:shd w:val="clear" w:color="auto" w:fill="FFFFFF"/>
        </w:rPr>
        <w:t>. 35 (3), pp. 122-128.</w:t>
      </w:r>
    </w:p>
    <w:p w14:paraId="08257AF1"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Bartram, F. (2023) </w:t>
      </w:r>
      <w:r w:rsidRPr="000D7D1A">
        <w:rPr>
          <w:rFonts w:ascii="Arial" w:hAnsi="Arial" w:cs="Arial"/>
          <w:i/>
          <w:iCs/>
          <w:sz w:val="24"/>
          <w:szCs w:val="24"/>
        </w:rPr>
        <w:t xml:space="preserve">Talent Management vs Learning and Development. </w:t>
      </w:r>
      <w:r w:rsidRPr="000D7D1A">
        <w:rPr>
          <w:rFonts w:ascii="Arial" w:hAnsi="Arial" w:cs="Arial"/>
          <w:sz w:val="24"/>
          <w:szCs w:val="24"/>
        </w:rPr>
        <w:t xml:space="preserve"> Available from: </w:t>
      </w:r>
      <w:hyperlink r:id="rId24" w:history="1">
        <w:r w:rsidRPr="000D7D1A">
          <w:rPr>
            <w:rStyle w:val="Hyperlink"/>
            <w:rFonts w:ascii="Arial" w:hAnsi="Arial" w:cs="Arial"/>
            <w:color w:val="auto"/>
            <w:sz w:val="24"/>
            <w:szCs w:val="24"/>
          </w:rPr>
          <w:t>Talent Management | Factsheets | CIPD</w:t>
        </w:r>
      </w:hyperlink>
      <w:r w:rsidRPr="000D7D1A">
        <w:rPr>
          <w:rFonts w:ascii="Arial" w:hAnsi="Arial" w:cs="Arial"/>
          <w:sz w:val="24"/>
          <w:szCs w:val="24"/>
        </w:rPr>
        <w:t xml:space="preserve"> [Accessed 30th November 2023]</w:t>
      </w:r>
    </w:p>
    <w:p w14:paraId="20EA2234"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Becker, G.S. (1993) </w:t>
      </w:r>
      <w:r w:rsidRPr="000D7D1A">
        <w:rPr>
          <w:rFonts w:ascii="Arial" w:hAnsi="Arial" w:cs="Arial"/>
          <w:i/>
          <w:iCs/>
          <w:sz w:val="24"/>
          <w:szCs w:val="24"/>
        </w:rPr>
        <w:t xml:space="preserve">Human capital: a theoretical and empirical analysis with special reference to education. </w:t>
      </w:r>
      <w:r w:rsidRPr="000D7D1A">
        <w:rPr>
          <w:rFonts w:ascii="Arial" w:hAnsi="Arial" w:cs="Arial"/>
          <w:sz w:val="24"/>
          <w:szCs w:val="24"/>
        </w:rPr>
        <w:t>Chicago: University of Chicago Press</w:t>
      </w:r>
    </w:p>
    <w:p w14:paraId="512EF6A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Bersin, J. (2010) </w:t>
      </w:r>
      <w:r w:rsidRPr="000D7D1A">
        <w:rPr>
          <w:rFonts w:ascii="Arial" w:hAnsi="Arial" w:cs="Arial"/>
          <w:i/>
          <w:iCs/>
          <w:sz w:val="24"/>
          <w:szCs w:val="24"/>
        </w:rPr>
        <w:t xml:space="preserve">A new talent management framework. </w:t>
      </w:r>
      <w:r w:rsidRPr="000D7D1A">
        <w:rPr>
          <w:rFonts w:ascii="Arial" w:hAnsi="Arial" w:cs="Arial"/>
          <w:sz w:val="24"/>
          <w:szCs w:val="24"/>
        </w:rPr>
        <w:t xml:space="preserve"> Available from: </w:t>
      </w:r>
      <w:hyperlink r:id="rId25" w:history="1">
        <w:r w:rsidRPr="000D7D1A">
          <w:rPr>
            <w:rStyle w:val="Hyperlink"/>
            <w:rFonts w:ascii="Arial" w:hAnsi="Arial" w:cs="Arial"/>
            <w:color w:val="auto"/>
            <w:sz w:val="24"/>
            <w:szCs w:val="24"/>
          </w:rPr>
          <w:t>A New Talent Management Framework – JOSH BERSIN</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11B8AB9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Bersin, J. (2019) </w:t>
      </w:r>
      <w:r w:rsidRPr="000D7D1A">
        <w:rPr>
          <w:rFonts w:ascii="Arial" w:hAnsi="Arial" w:cs="Arial"/>
          <w:i/>
          <w:iCs/>
          <w:sz w:val="24"/>
          <w:szCs w:val="24"/>
        </w:rPr>
        <w:t xml:space="preserve">From talent management to talent experience: Why the HR tech market is in disruption. </w:t>
      </w:r>
      <w:r w:rsidRPr="000D7D1A">
        <w:rPr>
          <w:rFonts w:ascii="Arial" w:hAnsi="Arial" w:cs="Arial"/>
          <w:sz w:val="24"/>
          <w:szCs w:val="24"/>
        </w:rPr>
        <w:t xml:space="preserve"> Available from: </w:t>
      </w:r>
      <w:hyperlink r:id="rId26" w:history="1">
        <w:r w:rsidRPr="000D7D1A">
          <w:rPr>
            <w:rStyle w:val="Hyperlink"/>
            <w:rFonts w:ascii="Arial" w:hAnsi="Arial" w:cs="Arial"/>
            <w:color w:val="auto"/>
            <w:sz w:val="24"/>
            <w:szCs w:val="24"/>
          </w:rPr>
          <w:t>From Talent Management To Talent Experience. Why The HR Tech Market Is In Disruption – JOSH BERSIN</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749AF081"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Bethke-langenegger, P. (2012) The Differentiated Workforce: Effects of Categorization in Talent Management on Workforce Level. </w:t>
      </w:r>
      <w:r w:rsidRPr="000D7D1A">
        <w:rPr>
          <w:rStyle w:val="Emphasis"/>
          <w:rFonts w:ascii="Arial" w:hAnsi="Arial" w:cs="Arial"/>
          <w:sz w:val="24"/>
          <w:szCs w:val="24"/>
        </w:rPr>
        <w:t>Business Administration</w:t>
      </w:r>
      <w:r w:rsidRPr="000D7D1A">
        <w:rPr>
          <w:rFonts w:ascii="Arial" w:hAnsi="Arial" w:cs="Arial"/>
          <w:sz w:val="24"/>
          <w:szCs w:val="24"/>
          <w:shd w:val="clear" w:color="auto" w:fill="FFFFFF"/>
        </w:rPr>
        <w:t>. 18 (3)</w:t>
      </w:r>
    </w:p>
    <w:p w14:paraId="7709775A"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Bolander, P., Werr, A. and Asplund, K. (2017) The Practice of Talent Management: A Framework and Typology. </w:t>
      </w:r>
      <w:r w:rsidRPr="000D7D1A">
        <w:rPr>
          <w:rStyle w:val="Emphasis"/>
          <w:rFonts w:ascii="Arial" w:hAnsi="Arial" w:cs="Arial"/>
          <w:sz w:val="24"/>
          <w:szCs w:val="24"/>
        </w:rPr>
        <w:t>Personnel Review</w:t>
      </w:r>
      <w:r w:rsidRPr="000D7D1A">
        <w:rPr>
          <w:rFonts w:ascii="Arial" w:hAnsi="Arial" w:cs="Arial"/>
          <w:sz w:val="24"/>
          <w:szCs w:val="24"/>
          <w:shd w:val="clear" w:color="auto" w:fill="FFFFFF"/>
        </w:rPr>
        <w:t>. 46 (8), pp. 1523-1551.</w:t>
      </w:r>
    </w:p>
    <w:p w14:paraId="4134A684"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lastRenderedPageBreak/>
        <w:t>Bonneton, D., Festing, M. and Muratbekova-Touron, M. (2020) Exclusive Talent Management: Unveiling the Mechanisms of the Construction of an Elite Community. </w:t>
      </w:r>
      <w:r w:rsidRPr="000D7D1A">
        <w:rPr>
          <w:rStyle w:val="Emphasis"/>
          <w:rFonts w:ascii="Arial" w:hAnsi="Arial" w:cs="Arial"/>
          <w:sz w:val="24"/>
          <w:szCs w:val="24"/>
        </w:rPr>
        <w:t>European Management Review</w:t>
      </w:r>
      <w:r w:rsidRPr="000D7D1A">
        <w:rPr>
          <w:rFonts w:ascii="Arial" w:hAnsi="Arial" w:cs="Arial"/>
          <w:sz w:val="24"/>
          <w:szCs w:val="24"/>
          <w:shd w:val="clear" w:color="auto" w:fill="FFFFFF"/>
        </w:rPr>
        <w:t>. 17 (4), pp. 993-1013.</w:t>
      </w:r>
    </w:p>
    <w:p w14:paraId="1BE4E24F"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Boudreau, J.W. and Ramstad, P.M. (2007) </w:t>
      </w:r>
      <w:r w:rsidRPr="000D7D1A">
        <w:rPr>
          <w:rFonts w:ascii="Arial" w:hAnsi="Arial" w:cs="Arial"/>
          <w:i/>
          <w:iCs/>
          <w:sz w:val="24"/>
          <w:szCs w:val="24"/>
        </w:rPr>
        <w:t>Beyond HR: the new science of human capital</w:t>
      </w:r>
      <w:r w:rsidRPr="000D7D1A">
        <w:rPr>
          <w:rFonts w:ascii="Arial" w:hAnsi="Arial" w:cs="Arial"/>
          <w:sz w:val="24"/>
          <w:szCs w:val="24"/>
        </w:rPr>
        <w:t>. Boston: Harvard Business School Press.</w:t>
      </w:r>
    </w:p>
    <w:p w14:paraId="36CAA7B3" w14:textId="77777777" w:rsidR="000011C6" w:rsidRPr="000D7D1A" w:rsidRDefault="000011C6" w:rsidP="000011C6">
      <w:pPr>
        <w:spacing w:line="360" w:lineRule="auto"/>
        <w:rPr>
          <w:rFonts w:ascii="Arial" w:hAnsi="Arial" w:cs="Arial"/>
          <w:sz w:val="24"/>
          <w:szCs w:val="24"/>
          <w:shd w:val="clear" w:color="auto" w:fill="FFFFFF"/>
        </w:rPr>
      </w:pPr>
      <w:r w:rsidRPr="000D7D1A">
        <w:rPr>
          <w:rFonts w:ascii="Arial" w:hAnsi="Arial" w:cs="Arial"/>
          <w:sz w:val="24"/>
          <w:szCs w:val="24"/>
          <w:shd w:val="clear" w:color="auto" w:fill="FFFFFF"/>
        </w:rPr>
        <w:t>Bracken, S. (2010) Discussing the Importance of Ontology and Epistemology Awareness in Practitioner Research. </w:t>
      </w:r>
      <w:r w:rsidRPr="000D7D1A">
        <w:rPr>
          <w:rStyle w:val="Emphasis"/>
          <w:rFonts w:ascii="Arial" w:hAnsi="Arial" w:cs="Arial"/>
          <w:sz w:val="24"/>
          <w:szCs w:val="24"/>
        </w:rPr>
        <w:t>Journal of Learning and Teaching</w:t>
      </w:r>
      <w:r w:rsidRPr="000D7D1A">
        <w:rPr>
          <w:rFonts w:ascii="Arial" w:hAnsi="Arial" w:cs="Arial"/>
          <w:sz w:val="24"/>
          <w:szCs w:val="24"/>
          <w:shd w:val="clear" w:color="auto" w:fill="FFFFFF"/>
        </w:rPr>
        <w:t>. 1 (4), pp. 1-9.</w:t>
      </w:r>
    </w:p>
    <w:p w14:paraId="17903DF2"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Bryman, A. (2001) </w:t>
      </w:r>
      <w:r w:rsidRPr="000D7D1A">
        <w:rPr>
          <w:rFonts w:ascii="Arial" w:hAnsi="Arial" w:cs="Arial"/>
          <w:i/>
          <w:iCs/>
          <w:sz w:val="24"/>
          <w:szCs w:val="24"/>
        </w:rPr>
        <w:t xml:space="preserve">Social Research Methods. </w:t>
      </w:r>
      <w:r w:rsidRPr="000D7D1A">
        <w:rPr>
          <w:rFonts w:ascii="Arial" w:hAnsi="Arial" w:cs="Arial"/>
          <w:sz w:val="24"/>
          <w:szCs w:val="24"/>
        </w:rPr>
        <w:t>New York: Oxford University Press</w:t>
      </w:r>
    </w:p>
    <w:p w14:paraId="13A51E12" w14:textId="77777777" w:rsidR="000011C6" w:rsidRPr="000D7D1A" w:rsidRDefault="000011C6" w:rsidP="000011C6">
      <w:pPr>
        <w:spacing w:line="360" w:lineRule="auto"/>
        <w:ind w:left="720" w:hanging="720"/>
        <w:jc w:val="both"/>
        <w:rPr>
          <w:rFonts w:ascii="Arial" w:hAnsi="Arial" w:cs="Arial"/>
          <w:sz w:val="24"/>
          <w:szCs w:val="24"/>
        </w:rPr>
      </w:pPr>
      <w:r w:rsidRPr="000D7D1A">
        <w:rPr>
          <w:rFonts w:ascii="Arial" w:hAnsi="Arial" w:cs="Arial"/>
          <w:sz w:val="24"/>
          <w:szCs w:val="24"/>
        </w:rPr>
        <w:t>Bryman, A., and Bell, E. (2015). </w:t>
      </w:r>
      <w:r w:rsidRPr="000D7D1A">
        <w:rPr>
          <w:rFonts w:ascii="Arial" w:hAnsi="Arial" w:cs="Arial"/>
          <w:i/>
          <w:iCs/>
          <w:sz w:val="24"/>
          <w:szCs w:val="24"/>
        </w:rPr>
        <w:t>Business research methods</w:t>
      </w:r>
      <w:r w:rsidRPr="000D7D1A">
        <w:rPr>
          <w:rFonts w:ascii="Arial" w:hAnsi="Arial" w:cs="Arial"/>
          <w:sz w:val="24"/>
          <w:szCs w:val="24"/>
        </w:rPr>
        <w:t>. USA: Oxford University</w:t>
      </w:r>
    </w:p>
    <w:p w14:paraId="407F5202"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Burton-Jones, A. and Spender, J.C. (2012) </w:t>
      </w:r>
      <w:r w:rsidRPr="000D7D1A">
        <w:rPr>
          <w:rFonts w:ascii="Arial" w:hAnsi="Arial" w:cs="Arial"/>
          <w:i/>
          <w:iCs/>
          <w:sz w:val="24"/>
          <w:szCs w:val="24"/>
        </w:rPr>
        <w:t>The Oxford handbook of human capital</w:t>
      </w:r>
      <w:r w:rsidRPr="000D7D1A">
        <w:rPr>
          <w:rFonts w:ascii="Arial" w:hAnsi="Arial" w:cs="Arial"/>
          <w:sz w:val="24"/>
          <w:szCs w:val="24"/>
        </w:rPr>
        <w:t>. Oxford: Open University Press.</w:t>
      </w:r>
    </w:p>
    <w:p w14:paraId="6F79FCC7"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 xml:space="preserve">Cherry, K. (2023) </w:t>
      </w:r>
      <w:r w:rsidRPr="000D7D1A">
        <w:rPr>
          <w:rFonts w:ascii="Arial" w:hAnsi="Arial" w:cs="Arial"/>
          <w:i/>
          <w:iCs/>
          <w:sz w:val="24"/>
          <w:szCs w:val="24"/>
          <w:shd w:val="clear" w:color="auto" w:fill="FFFFFF"/>
        </w:rPr>
        <w:t xml:space="preserve">Understanding social exchange theory in psychology. </w:t>
      </w:r>
      <w:r w:rsidRPr="000D7D1A">
        <w:rPr>
          <w:rFonts w:ascii="Arial" w:hAnsi="Arial" w:cs="Arial"/>
          <w:sz w:val="24"/>
          <w:szCs w:val="24"/>
          <w:shd w:val="clear" w:color="auto" w:fill="FFFFFF"/>
        </w:rPr>
        <w:t xml:space="preserve"> Available from: </w:t>
      </w:r>
      <w:hyperlink r:id="rId27" w:history="1">
        <w:r w:rsidRPr="000D7D1A">
          <w:rPr>
            <w:rStyle w:val="Hyperlink"/>
            <w:rFonts w:ascii="Arial" w:hAnsi="Arial" w:cs="Arial"/>
            <w:color w:val="auto"/>
            <w:sz w:val="24"/>
            <w:szCs w:val="24"/>
          </w:rPr>
          <w:t>Understanding Social Exchange Theory in Psychology (verywellmind.com)</w:t>
        </w:r>
      </w:hyperlink>
      <w:r w:rsidRPr="000D7D1A">
        <w:rPr>
          <w:rFonts w:ascii="Arial" w:hAnsi="Arial" w:cs="Arial"/>
          <w:sz w:val="24"/>
          <w:szCs w:val="24"/>
        </w:rPr>
        <w:t xml:space="preserve"> [Accessed 8th December 2023] </w:t>
      </w:r>
    </w:p>
    <w:p w14:paraId="35E34745"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Choi, J. (2017) </w:t>
      </w:r>
      <w:r w:rsidRPr="000D7D1A">
        <w:rPr>
          <w:rFonts w:ascii="Arial" w:hAnsi="Arial" w:cs="Arial"/>
          <w:i/>
          <w:iCs/>
          <w:sz w:val="24"/>
          <w:szCs w:val="24"/>
        </w:rPr>
        <w:t xml:space="preserve">How to boost productivity: Autonomy, Mastery, and Purpose. </w:t>
      </w:r>
      <w:r w:rsidRPr="000D7D1A">
        <w:rPr>
          <w:rFonts w:ascii="Arial" w:hAnsi="Arial" w:cs="Arial"/>
          <w:sz w:val="24"/>
          <w:szCs w:val="24"/>
        </w:rPr>
        <w:t xml:space="preserve">Available from: </w:t>
      </w:r>
      <w:hyperlink r:id="rId28" w:history="1">
        <w:r w:rsidRPr="000D7D1A">
          <w:rPr>
            <w:rStyle w:val="Hyperlink"/>
            <w:rFonts w:ascii="Arial" w:hAnsi="Arial" w:cs="Arial"/>
            <w:color w:val="auto"/>
            <w:sz w:val="24"/>
            <w:szCs w:val="24"/>
          </w:rPr>
          <w:t>How to Boost Productivity: Autonomy, Mastery, and Purpose (deliveringhappiness.com)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6B31E7F9"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 xml:space="preserve">CIPD (2023) </w:t>
      </w:r>
      <w:r w:rsidRPr="000D7D1A">
        <w:rPr>
          <w:rFonts w:ascii="Arial" w:hAnsi="Arial" w:cs="Arial"/>
          <w:i/>
          <w:iCs/>
          <w:sz w:val="24"/>
          <w:szCs w:val="24"/>
          <w:shd w:val="clear" w:color="auto" w:fill="FFFFFF"/>
        </w:rPr>
        <w:t xml:space="preserve">Talent Management. </w:t>
      </w:r>
      <w:r w:rsidRPr="000D7D1A">
        <w:rPr>
          <w:rFonts w:ascii="Arial" w:hAnsi="Arial" w:cs="Arial"/>
          <w:sz w:val="24"/>
          <w:szCs w:val="24"/>
          <w:shd w:val="clear" w:color="auto" w:fill="FFFFFF"/>
        </w:rPr>
        <w:t xml:space="preserve">Available from: </w:t>
      </w:r>
      <w:hyperlink r:id="rId29" w:history="1">
        <w:r w:rsidRPr="000D7D1A">
          <w:rPr>
            <w:rStyle w:val="Hyperlink"/>
            <w:rFonts w:ascii="Arial" w:hAnsi="Arial" w:cs="Arial"/>
            <w:color w:val="auto"/>
            <w:sz w:val="24"/>
            <w:szCs w:val="24"/>
          </w:rPr>
          <w:t>Talent Management | Factsheets | CIPD</w:t>
        </w:r>
      </w:hyperlink>
      <w:r w:rsidRPr="000D7D1A">
        <w:rPr>
          <w:rFonts w:ascii="Arial" w:hAnsi="Arial" w:cs="Arial"/>
          <w:sz w:val="24"/>
          <w:szCs w:val="24"/>
        </w:rPr>
        <w:t xml:space="preserve"> [Accessed 30</w:t>
      </w:r>
      <w:r w:rsidRPr="000D7D1A">
        <w:rPr>
          <w:rFonts w:ascii="Arial" w:hAnsi="Arial" w:cs="Arial"/>
          <w:sz w:val="24"/>
          <w:szCs w:val="24"/>
          <w:vertAlign w:val="superscript"/>
        </w:rPr>
        <w:t>th</w:t>
      </w:r>
      <w:r w:rsidRPr="000D7D1A">
        <w:rPr>
          <w:rFonts w:ascii="Arial" w:hAnsi="Arial" w:cs="Arial"/>
          <w:sz w:val="24"/>
          <w:szCs w:val="24"/>
        </w:rPr>
        <w:t xml:space="preserve"> November 2023] </w:t>
      </w:r>
    </w:p>
    <w:p w14:paraId="749D275A"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Clark, V. and Ivankova, N. (2015) </w:t>
      </w:r>
      <w:r w:rsidRPr="000D7D1A">
        <w:rPr>
          <w:rStyle w:val="Emphasis"/>
          <w:rFonts w:ascii="Arial" w:hAnsi="Arial" w:cs="Arial"/>
          <w:sz w:val="24"/>
          <w:szCs w:val="24"/>
        </w:rPr>
        <w:t>Mixed Methods Research: A Guide to the Field</w:t>
      </w:r>
      <w:r w:rsidRPr="000D7D1A">
        <w:rPr>
          <w:rFonts w:ascii="Arial" w:hAnsi="Arial" w:cs="Arial"/>
          <w:sz w:val="24"/>
          <w:szCs w:val="24"/>
          <w:shd w:val="clear" w:color="auto" w:fill="FFFFFF"/>
        </w:rPr>
        <w:t>. United States: Sage Publications.</w:t>
      </w:r>
    </w:p>
    <w:p w14:paraId="4BFB971D"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Cook, K., Cheshire, C., Rice, E.R. and Nakagawa, S. (2013) </w:t>
      </w:r>
      <w:r w:rsidRPr="000D7D1A">
        <w:rPr>
          <w:rStyle w:val="Emphasis"/>
          <w:rFonts w:ascii="Arial" w:hAnsi="Arial" w:cs="Arial"/>
          <w:sz w:val="24"/>
          <w:szCs w:val="24"/>
        </w:rPr>
        <w:t>Social Exchange Theory</w:t>
      </w:r>
      <w:r w:rsidRPr="000D7D1A">
        <w:rPr>
          <w:rFonts w:ascii="Arial" w:hAnsi="Arial" w:cs="Arial"/>
          <w:sz w:val="24"/>
          <w:szCs w:val="24"/>
          <w:shd w:val="clear" w:color="auto" w:fill="FFFFFF"/>
        </w:rPr>
        <w:t>. 2nd ed. Springer.</w:t>
      </w:r>
    </w:p>
    <w:p w14:paraId="0DE11146"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Crawley, S. (2023) </w:t>
      </w:r>
      <w:r w:rsidRPr="000D7D1A">
        <w:rPr>
          <w:rFonts w:ascii="Arial" w:hAnsi="Arial" w:cs="Arial"/>
          <w:i/>
          <w:iCs/>
          <w:sz w:val="24"/>
          <w:szCs w:val="24"/>
        </w:rPr>
        <w:t xml:space="preserve">12 must-know models and theories on employee retention. </w:t>
      </w:r>
      <w:r w:rsidRPr="000D7D1A">
        <w:rPr>
          <w:rFonts w:ascii="Arial" w:hAnsi="Arial" w:cs="Arial"/>
          <w:sz w:val="24"/>
          <w:szCs w:val="24"/>
        </w:rPr>
        <w:t xml:space="preserve">Available from: </w:t>
      </w:r>
      <w:hyperlink r:id="rId30" w:anchor=":~:text=The%20human%20capital%20theory&amp;text=So%20if%20you%27re%20developing,capital%2C%20the%20greater%20employee%20retention." w:history="1">
        <w:r w:rsidRPr="000D7D1A">
          <w:rPr>
            <w:rStyle w:val="Hyperlink"/>
            <w:rFonts w:ascii="Arial" w:hAnsi="Arial" w:cs="Arial"/>
            <w:color w:val="auto"/>
            <w:sz w:val="24"/>
            <w:szCs w:val="24"/>
          </w:rPr>
          <w:t>12 Must-Know Models and Theories on Employee Retention (gomada.co)</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0E6066D3"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Cresswell, J.W. (2009) </w:t>
      </w:r>
      <w:r w:rsidRPr="000D7D1A">
        <w:rPr>
          <w:rStyle w:val="Emphasis"/>
          <w:rFonts w:ascii="Arial" w:hAnsi="Arial" w:cs="Arial"/>
          <w:sz w:val="24"/>
          <w:szCs w:val="24"/>
        </w:rPr>
        <w:t>Research Design: Qualitative, Quantitative, and Mixed Method Approaches</w:t>
      </w:r>
      <w:r w:rsidRPr="000D7D1A">
        <w:rPr>
          <w:rFonts w:ascii="Arial" w:hAnsi="Arial" w:cs="Arial"/>
          <w:sz w:val="24"/>
          <w:szCs w:val="24"/>
          <w:shd w:val="clear" w:color="auto" w:fill="FFFFFF"/>
        </w:rPr>
        <w:t>. 3rd ed. Sage Publications.</w:t>
      </w:r>
    </w:p>
    <w:p w14:paraId="23556F91" w14:textId="77777777" w:rsidR="000011C6" w:rsidRPr="000D7D1A" w:rsidRDefault="000011C6" w:rsidP="000011C6">
      <w:pPr>
        <w:spacing w:line="360" w:lineRule="auto"/>
        <w:jc w:val="both"/>
        <w:rPr>
          <w:rFonts w:ascii="Arial" w:hAnsi="Arial" w:cs="Arial"/>
          <w:sz w:val="24"/>
          <w:szCs w:val="24"/>
          <w:shd w:val="clear" w:color="auto" w:fill="FFFFFF"/>
        </w:rPr>
      </w:pPr>
      <w:r w:rsidRPr="000D7D1A">
        <w:rPr>
          <w:rFonts w:ascii="Arial" w:hAnsi="Arial" w:cs="Arial"/>
          <w:sz w:val="24"/>
          <w:szCs w:val="24"/>
          <w:shd w:val="clear" w:color="auto" w:fill="FFFFFF"/>
        </w:rPr>
        <w:t xml:space="preserve">Creswell, J. W. (2008). </w:t>
      </w:r>
      <w:r w:rsidRPr="000D7D1A">
        <w:rPr>
          <w:rFonts w:ascii="Arial" w:hAnsi="Arial" w:cs="Arial"/>
          <w:i/>
          <w:iCs/>
          <w:sz w:val="24"/>
          <w:szCs w:val="24"/>
          <w:shd w:val="clear" w:color="auto" w:fill="FFFFFF"/>
        </w:rPr>
        <w:t xml:space="preserve">Educational Research: Planning, Conducting, and Evaluating Quantitative and Qualitative Research. </w:t>
      </w:r>
      <w:r w:rsidRPr="000D7D1A">
        <w:rPr>
          <w:rFonts w:ascii="Arial" w:hAnsi="Arial" w:cs="Arial"/>
          <w:sz w:val="24"/>
          <w:szCs w:val="24"/>
          <w:shd w:val="clear" w:color="auto" w:fill="FFFFFF"/>
        </w:rPr>
        <w:t>3</w:t>
      </w:r>
      <w:r w:rsidRPr="000D7D1A">
        <w:rPr>
          <w:rFonts w:ascii="Arial" w:hAnsi="Arial" w:cs="Arial"/>
          <w:sz w:val="24"/>
          <w:szCs w:val="24"/>
          <w:shd w:val="clear" w:color="auto" w:fill="FFFFFF"/>
          <w:vertAlign w:val="superscript"/>
        </w:rPr>
        <w:t>rd</w:t>
      </w:r>
      <w:r w:rsidRPr="000D7D1A">
        <w:rPr>
          <w:rFonts w:ascii="Arial" w:hAnsi="Arial" w:cs="Arial"/>
          <w:sz w:val="24"/>
          <w:szCs w:val="24"/>
          <w:shd w:val="clear" w:color="auto" w:fill="FFFFFF"/>
        </w:rPr>
        <w:t xml:space="preserve"> Ed. Upper Saddle River: Pearson.</w:t>
      </w:r>
    </w:p>
    <w:p w14:paraId="1FA5C905"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Dewey, M. (2020) </w:t>
      </w:r>
      <w:r w:rsidRPr="000D7D1A">
        <w:rPr>
          <w:rFonts w:ascii="Arial" w:hAnsi="Arial" w:cs="Arial"/>
          <w:i/>
          <w:iCs/>
          <w:sz w:val="24"/>
          <w:szCs w:val="24"/>
        </w:rPr>
        <w:t xml:space="preserve">Six reasons why talent development is more important than ever. </w:t>
      </w:r>
      <w:r w:rsidRPr="000D7D1A">
        <w:rPr>
          <w:rFonts w:ascii="Arial" w:hAnsi="Arial" w:cs="Arial"/>
          <w:sz w:val="24"/>
          <w:szCs w:val="24"/>
        </w:rPr>
        <w:t xml:space="preserve"> Available from: </w:t>
      </w:r>
      <w:hyperlink r:id="rId31" w:history="1">
        <w:r w:rsidRPr="000D7D1A">
          <w:rPr>
            <w:rStyle w:val="Hyperlink"/>
            <w:rFonts w:ascii="Arial" w:hAnsi="Arial" w:cs="Arial"/>
            <w:color w:val="auto"/>
            <w:sz w:val="24"/>
            <w:szCs w:val="24"/>
          </w:rPr>
          <w:t>Six Reasons Why Talent Development Is More Important Than Ever (forbes.com)</w:t>
        </w:r>
      </w:hyperlink>
      <w:r w:rsidRPr="000D7D1A">
        <w:rPr>
          <w:rFonts w:ascii="Arial" w:hAnsi="Arial" w:cs="Arial"/>
          <w:sz w:val="24"/>
          <w:szCs w:val="24"/>
        </w:rPr>
        <w:t xml:space="preserve"> [Accessed 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361D9943" w14:textId="77777777" w:rsidR="000011C6" w:rsidRPr="000D7D1A" w:rsidRDefault="000011C6" w:rsidP="000011C6">
      <w:pPr>
        <w:spacing w:line="360" w:lineRule="auto"/>
        <w:rPr>
          <w:rFonts w:ascii="Arial" w:hAnsi="Arial" w:cs="Arial"/>
          <w:sz w:val="24"/>
          <w:szCs w:val="24"/>
          <w:shd w:val="clear" w:color="auto" w:fill="FFFFFF"/>
        </w:rPr>
      </w:pPr>
      <w:r w:rsidRPr="000D7D1A">
        <w:rPr>
          <w:rFonts w:ascii="Arial" w:hAnsi="Arial" w:cs="Arial"/>
          <w:sz w:val="24"/>
          <w:szCs w:val="24"/>
          <w:shd w:val="clear" w:color="auto" w:fill="FFFFFF"/>
        </w:rPr>
        <w:lastRenderedPageBreak/>
        <w:t>Dieronitou, I. (2014) The Ontological and Epistemological Foundations of Qualitative and Quantitative Approaches to Research. </w:t>
      </w:r>
      <w:r w:rsidRPr="000D7D1A">
        <w:rPr>
          <w:rStyle w:val="Emphasis"/>
          <w:rFonts w:ascii="Arial" w:hAnsi="Arial" w:cs="Arial"/>
          <w:sz w:val="24"/>
          <w:szCs w:val="24"/>
        </w:rPr>
        <w:t>International Journal of Economics, Commerce and Management</w:t>
      </w:r>
      <w:r w:rsidRPr="000D7D1A">
        <w:rPr>
          <w:rFonts w:ascii="Arial" w:hAnsi="Arial" w:cs="Arial"/>
          <w:sz w:val="24"/>
          <w:szCs w:val="24"/>
          <w:shd w:val="clear" w:color="auto" w:fill="FFFFFF"/>
        </w:rPr>
        <w:t>. 11 (10), pp. 1-17.</w:t>
      </w:r>
    </w:p>
    <w:p w14:paraId="288D6E04"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Dolan, L. (2022) </w:t>
      </w:r>
      <w:r w:rsidRPr="000D7D1A">
        <w:rPr>
          <w:rFonts w:ascii="Arial" w:hAnsi="Arial" w:cs="Arial"/>
          <w:i/>
          <w:iCs/>
          <w:sz w:val="24"/>
          <w:szCs w:val="24"/>
        </w:rPr>
        <w:t xml:space="preserve">The Maslow leadership theory in the context of employee engagement. </w:t>
      </w:r>
      <w:r w:rsidRPr="000D7D1A">
        <w:rPr>
          <w:rFonts w:ascii="Arial" w:hAnsi="Arial" w:cs="Arial"/>
          <w:sz w:val="24"/>
          <w:szCs w:val="24"/>
        </w:rPr>
        <w:t xml:space="preserve">Available from: </w:t>
      </w:r>
      <w:hyperlink r:id="rId32" w:history="1">
        <w:r w:rsidRPr="000D7D1A">
          <w:rPr>
            <w:rStyle w:val="Hyperlink"/>
            <w:rFonts w:ascii="Arial" w:hAnsi="Arial" w:cs="Arial"/>
            <w:color w:val="auto"/>
            <w:sz w:val="24"/>
            <w:szCs w:val="24"/>
          </w:rPr>
          <w:t>Maslow in the Context of Leadership and Employee Engagement (keap.com)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54C25EA7"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Dudovskiy,, J. (2022) </w:t>
      </w:r>
      <w:r w:rsidRPr="000D7D1A">
        <w:rPr>
          <w:rStyle w:val="Emphasis"/>
          <w:rFonts w:ascii="Arial" w:hAnsi="Arial" w:cs="Arial"/>
          <w:sz w:val="24"/>
          <w:szCs w:val="24"/>
        </w:rPr>
        <w:t>The Ultimate Guide to Writing a Dissertation in Business: A Step-by Step Guide</w:t>
      </w:r>
      <w:r w:rsidRPr="000D7D1A">
        <w:rPr>
          <w:rFonts w:ascii="Arial" w:hAnsi="Arial" w:cs="Arial"/>
          <w:sz w:val="24"/>
          <w:szCs w:val="24"/>
          <w:shd w:val="clear" w:color="auto" w:fill="FFFFFF"/>
        </w:rPr>
        <w:t>. 6th ed. Usa: Scientific Research Publishing.</w:t>
      </w:r>
    </w:p>
    <w:p w14:paraId="3FB60648"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 xml:space="preserve">Economic Insight (2019) </w:t>
      </w:r>
      <w:r w:rsidRPr="000D7D1A">
        <w:rPr>
          <w:rFonts w:ascii="Arial" w:hAnsi="Arial" w:cs="Arial"/>
          <w:i/>
          <w:iCs/>
          <w:sz w:val="24"/>
          <w:szCs w:val="24"/>
          <w:shd w:val="clear" w:color="auto" w:fill="FFFFFF"/>
        </w:rPr>
        <w:t xml:space="preserve"> Hospitality and Tourism workforce landscape. </w:t>
      </w:r>
      <w:r w:rsidRPr="000D7D1A">
        <w:rPr>
          <w:rFonts w:ascii="Arial" w:hAnsi="Arial" w:cs="Arial"/>
          <w:sz w:val="24"/>
          <w:szCs w:val="24"/>
          <w:shd w:val="clear" w:color="auto" w:fill="FFFFFF"/>
        </w:rPr>
        <w:t xml:space="preserve"> Available from: </w:t>
      </w:r>
      <w:hyperlink r:id="rId33" w:history="1">
        <w:r w:rsidRPr="000D7D1A">
          <w:rPr>
            <w:rStyle w:val="Hyperlink"/>
            <w:rFonts w:ascii="Arial" w:hAnsi="Arial" w:cs="Arial"/>
            <w:color w:val="auto"/>
            <w:sz w:val="24"/>
            <w:szCs w:val="24"/>
          </w:rPr>
          <w:t>Hospitality and Tourism workforce landscape (publishing.service.gov.uk)</w:t>
        </w:r>
      </w:hyperlink>
      <w:r w:rsidRPr="000D7D1A">
        <w:rPr>
          <w:rFonts w:ascii="Arial" w:hAnsi="Arial" w:cs="Arial"/>
          <w:sz w:val="24"/>
          <w:szCs w:val="24"/>
        </w:rPr>
        <w:t xml:space="preserve"> [Accessed 23</w:t>
      </w:r>
      <w:r w:rsidRPr="000D7D1A">
        <w:rPr>
          <w:rFonts w:ascii="Arial" w:hAnsi="Arial" w:cs="Arial"/>
          <w:sz w:val="24"/>
          <w:szCs w:val="24"/>
          <w:vertAlign w:val="superscript"/>
        </w:rPr>
        <w:t>rd</w:t>
      </w:r>
      <w:r w:rsidRPr="000D7D1A">
        <w:rPr>
          <w:rFonts w:ascii="Arial" w:hAnsi="Arial" w:cs="Arial"/>
          <w:sz w:val="24"/>
          <w:szCs w:val="24"/>
        </w:rPr>
        <w:t xml:space="preserve"> December 2023]</w:t>
      </w:r>
    </w:p>
    <w:p w14:paraId="451BDB49"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Exon, H. (2023) </w:t>
      </w:r>
      <w:r w:rsidRPr="000D7D1A">
        <w:rPr>
          <w:rFonts w:ascii="Arial" w:hAnsi="Arial" w:cs="Arial"/>
          <w:i/>
          <w:iCs/>
          <w:sz w:val="24"/>
          <w:szCs w:val="24"/>
        </w:rPr>
        <w:t xml:space="preserve">The power of intrinsic motivation. </w:t>
      </w:r>
      <w:r w:rsidRPr="000D7D1A">
        <w:rPr>
          <w:rFonts w:ascii="Arial" w:hAnsi="Arial" w:cs="Arial"/>
          <w:sz w:val="24"/>
          <w:szCs w:val="24"/>
        </w:rPr>
        <w:t xml:space="preserve">Available from: </w:t>
      </w:r>
      <w:hyperlink r:id="rId34" w:history="1">
        <w:r w:rsidRPr="000D7D1A">
          <w:rPr>
            <w:rStyle w:val="Hyperlink"/>
            <w:rFonts w:ascii="Arial" w:hAnsi="Arial" w:cs="Arial"/>
            <w:color w:val="auto"/>
            <w:sz w:val="24"/>
            <w:szCs w:val="24"/>
          </w:rPr>
          <w:t>The Power of Intrinsic Motivation | Reward and Recognition | The Team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58B86545"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Fleetwood, D. (2023) </w:t>
      </w:r>
      <w:r w:rsidRPr="000D7D1A">
        <w:rPr>
          <w:rFonts w:ascii="Arial" w:hAnsi="Arial" w:cs="Arial"/>
          <w:i/>
          <w:iCs/>
          <w:sz w:val="24"/>
          <w:szCs w:val="24"/>
        </w:rPr>
        <w:t xml:space="preserve">What is Research: Definition, Methods, Types &amp; Examples. </w:t>
      </w:r>
      <w:r w:rsidRPr="000D7D1A">
        <w:rPr>
          <w:rFonts w:ascii="Arial" w:hAnsi="Arial" w:cs="Arial"/>
          <w:sz w:val="24"/>
          <w:szCs w:val="24"/>
        </w:rPr>
        <w:t xml:space="preserve">Available from: </w:t>
      </w:r>
      <w:hyperlink r:id="rId35" w:history="1">
        <w:r w:rsidRPr="000D7D1A">
          <w:rPr>
            <w:rStyle w:val="Hyperlink"/>
            <w:rFonts w:ascii="Arial" w:hAnsi="Arial" w:cs="Arial"/>
            <w:color w:val="auto"/>
            <w:sz w:val="24"/>
            <w:szCs w:val="24"/>
          </w:rPr>
          <w:t>What is Research - Definition, Types, Methods &amp; Examples (questionpro.com)</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3511FB88"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Gandhi, G.S and Mittal, S. (2023) </w:t>
      </w:r>
      <w:r w:rsidRPr="000D7D1A">
        <w:rPr>
          <w:rFonts w:ascii="Arial" w:hAnsi="Arial" w:cs="Arial"/>
          <w:i/>
          <w:iCs/>
          <w:sz w:val="24"/>
          <w:szCs w:val="24"/>
        </w:rPr>
        <w:t xml:space="preserve"> How do you balance objectivity and subjectivity in research? </w:t>
      </w:r>
      <w:r w:rsidRPr="000D7D1A">
        <w:rPr>
          <w:rFonts w:ascii="Arial" w:hAnsi="Arial" w:cs="Arial"/>
          <w:sz w:val="24"/>
          <w:szCs w:val="24"/>
        </w:rPr>
        <w:t xml:space="preserve"> Available from: </w:t>
      </w:r>
      <w:hyperlink r:id="rId36" w:history="1">
        <w:r w:rsidRPr="000D7D1A">
          <w:rPr>
            <w:rStyle w:val="Hyperlink"/>
            <w:rFonts w:ascii="Arial" w:hAnsi="Arial" w:cs="Arial"/>
            <w:color w:val="auto"/>
            <w:sz w:val="24"/>
            <w:szCs w:val="24"/>
          </w:rPr>
          <w:t>How to Balance Objectivity and Subjectivity in Research (linkedin.com)</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0DEB66BA"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Ghani, B., Zada, M., Memon, K.R., Ullah, R., Khattak, A. and Han, H. (2022) Challenges and Strategies For Employee Retention in the Hospitality Industry: A Review. </w:t>
      </w:r>
      <w:r w:rsidRPr="000D7D1A">
        <w:rPr>
          <w:rStyle w:val="Emphasis"/>
          <w:rFonts w:ascii="Arial" w:hAnsi="Arial" w:cs="Arial"/>
          <w:sz w:val="24"/>
          <w:szCs w:val="24"/>
        </w:rPr>
        <w:t>Sustainability</w:t>
      </w:r>
      <w:r w:rsidRPr="000D7D1A">
        <w:rPr>
          <w:rFonts w:ascii="Arial" w:hAnsi="Arial" w:cs="Arial"/>
          <w:sz w:val="24"/>
          <w:szCs w:val="24"/>
          <w:shd w:val="clear" w:color="auto" w:fill="FFFFFF"/>
        </w:rPr>
        <w:t>. 14 (5)</w:t>
      </w:r>
    </w:p>
    <w:p w14:paraId="1AD0AAA4"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Gov.uk (2023) </w:t>
      </w:r>
      <w:r w:rsidRPr="000D7D1A">
        <w:rPr>
          <w:rFonts w:ascii="Arial" w:hAnsi="Arial" w:cs="Arial"/>
          <w:i/>
          <w:iCs/>
          <w:sz w:val="24"/>
          <w:szCs w:val="24"/>
        </w:rPr>
        <w:t xml:space="preserve"> Construction and hospitality shortages review. </w:t>
      </w:r>
      <w:r w:rsidRPr="000D7D1A">
        <w:rPr>
          <w:rFonts w:ascii="Arial" w:hAnsi="Arial" w:cs="Arial"/>
          <w:sz w:val="24"/>
          <w:szCs w:val="24"/>
        </w:rPr>
        <w:t xml:space="preserve">Available from: </w:t>
      </w:r>
      <w:hyperlink w:history="1">
        <w:r w:rsidRPr="000D7D1A">
          <w:rPr>
            <w:rStyle w:val="Hyperlink"/>
            <w:rFonts w:ascii="Arial" w:hAnsi="Arial" w:cs="Arial"/>
            <w:color w:val="auto"/>
            <w:sz w:val="24"/>
            <w:szCs w:val="24"/>
          </w:rPr>
          <w:t>Construction and hospitality shortage review (accessible) - GOV.UK (www.gov.uk)</w:t>
        </w:r>
      </w:hyperlink>
      <w:r w:rsidRPr="000D7D1A">
        <w:rPr>
          <w:rFonts w:ascii="Arial" w:hAnsi="Arial" w:cs="Arial"/>
          <w:sz w:val="24"/>
          <w:szCs w:val="24"/>
        </w:rPr>
        <w:t xml:space="preserve"> [Accessed 29</w:t>
      </w:r>
      <w:r w:rsidRPr="000D7D1A">
        <w:rPr>
          <w:rFonts w:ascii="Arial" w:hAnsi="Arial" w:cs="Arial"/>
          <w:sz w:val="24"/>
          <w:szCs w:val="24"/>
          <w:vertAlign w:val="superscript"/>
        </w:rPr>
        <w:t>th</w:t>
      </w:r>
      <w:r w:rsidRPr="000D7D1A">
        <w:rPr>
          <w:rFonts w:ascii="Arial" w:hAnsi="Arial" w:cs="Arial"/>
          <w:sz w:val="24"/>
          <w:szCs w:val="24"/>
        </w:rPr>
        <w:t xml:space="preserve"> November 2023] </w:t>
      </w:r>
    </w:p>
    <w:p w14:paraId="522F0A7A"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Graue, C. (2015) Qualitative Data Analysis. </w:t>
      </w:r>
      <w:r w:rsidRPr="000D7D1A">
        <w:rPr>
          <w:rStyle w:val="Emphasis"/>
          <w:rFonts w:ascii="Arial" w:hAnsi="Arial" w:cs="Arial"/>
          <w:sz w:val="24"/>
          <w:szCs w:val="24"/>
        </w:rPr>
        <w:t>International Journal of Sales, Retailing and Marketing</w:t>
      </w:r>
      <w:r w:rsidRPr="000D7D1A">
        <w:rPr>
          <w:rFonts w:ascii="Arial" w:hAnsi="Arial" w:cs="Arial"/>
          <w:sz w:val="24"/>
          <w:szCs w:val="24"/>
          <w:shd w:val="clear" w:color="auto" w:fill="FFFFFF"/>
        </w:rPr>
        <w:t>. 4 (9), pp. 5-14.</w:t>
      </w:r>
    </w:p>
    <w:p w14:paraId="71B1CD4C"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Groh, L. (2023) </w:t>
      </w:r>
      <w:r w:rsidRPr="000D7D1A">
        <w:rPr>
          <w:rFonts w:ascii="Arial" w:hAnsi="Arial" w:cs="Arial"/>
          <w:i/>
          <w:iCs/>
          <w:sz w:val="24"/>
          <w:szCs w:val="24"/>
        </w:rPr>
        <w:t xml:space="preserve">Shortage of staff in the hotel industry- why the industry needs to find new ways. </w:t>
      </w:r>
      <w:r w:rsidRPr="000D7D1A">
        <w:rPr>
          <w:rFonts w:ascii="Arial" w:hAnsi="Arial" w:cs="Arial"/>
          <w:sz w:val="24"/>
          <w:szCs w:val="24"/>
        </w:rPr>
        <w:t xml:space="preserve">Available from: </w:t>
      </w:r>
      <w:hyperlink r:id="rId37" w:history="1">
        <w:r w:rsidRPr="000D7D1A">
          <w:rPr>
            <w:rStyle w:val="Hyperlink"/>
            <w:rFonts w:ascii="Arial" w:hAnsi="Arial" w:cs="Arial"/>
            <w:color w:val="auto"/>
            <w:sz w:val="24"/>
            <w:szCs w:val="24"/>
          </w:rPr>
          <w:t>https://straiv.io/en/blog/shortage-of-staff-in-the-hotel-industry-why-the-industry-needs-to-find-new-ways/</w:t>
        </w:r>
      </w:hyperlink>
      <w:r w:rsidRPr="000D7D1A">
        <w:rPr>
          <w:rFonts w:ascii="Arial" w:hAnsi="Arial" w:cs="Arial"/>
          <w:sz w:val="24"/>
          <w:szCs w:val="24"/>
        </w:rPr>
        <w:t xml:space="preserve"> [Accessed 29</w:t>
      </w:r>
      <w:r w:rsidRPr="000D7D1A">
        <w:rPr>
          <w:rFonts w:ascii="Arial" w:hAnsi="Arial" w:cs="Arial"/>
          <w:sz w:val="24"/>
          <w:szCs w:val="24"/>
          <w:vertAlign w:val="superscript"/>
        </w:rPr>
        <w:t>th</w:t>
      </w:r>
      <w:r w:rsidRPr="000D7D1A">
        <w:rPr>
          <w:rFonts w:ascii="Arial" w:hAnsi="Arial" w:cs="Arial"/>
          <w:sz w:val="24"/>
          <w:szCs w:val="24"/>
        </w:rPr>
        <w:t xml:space="preserve"> November 2023]</w:t>
      </w:r>
    </w:p>
    <w:p w14:paraId="4D1DDACA"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Hafsa, N.E. (2019) Mixed Methods Research: An Overview For Beginner Researchers. </w:t>
      </w:r>
      <w:r w:rsidRPr="000D7D1A">
        <w:rPr>
          <w:rStyle w:val="Emphasis"/>
          <w:rFonts w:ascii="Arial" w:hAnsi="Arial" w:cs="Arial"/>
          <w:sz w:val="24"/>
          <w:szCs w:val="24"/>
        </w:rPr>
        <w:t>Journal of Literature, Languages and Linguistics</w:t>
      </w:r>
      <w:r w:rsidRPr="000D7D1A">
        <w:rPr>
          <w:rFonts w:ascii="Arial" w:hAnsi="Arial" w:cs="Arial"/>
          <w:sz w:val="24"/>
          <w:szCs w:val="24"/>
          <w:shd w:val="clear" w:color="auto" w:fill="FFFFFF"/>
        </w:rPr>
        <w:t>. 58, pp. 45-49.</w:t>
      </w:r>
    </w:p>
    <w:p w14:paraId="0D5F4CBB"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Hardman, M. (2021) </w:t>
      </w:r>
      <w:r w:rsidRPr="000D7D1A">
        <w:rPr>
          <w:rFonts w:ascii="Arial" w:hAnsi="Arial" w:cs="Arial"/>
          <w:i/>
          <w:iCs/>
          <w:sz w:val="24"/>
          <w:szCs w:val="24"/>
        </w:rPr>
        <w:t xml:space="preserve"> How to attract and retain hospitality staff. </w:t>
      </w:r>
      <w:r w:rsidRPr="000D7D1A">
        <w:rPr>
          <w:rFonts w:ascii="Arial" w:hAnsi="Arial" w:cs="Arial"/>
          <w:sz w:val="24"/>
          <w:szCs w:val="24"/>
        </w:rPr>
        <w:t xml:space="preserve">Available from: </w:t>
      </w:r>
      <w:hyperlink r:id="rId38" w:history="1">
        <w:r w:rsidRPr="000D7D1A">
          <w:rPr>
            <w:rStyle w:val="Hyperlink"/>
            <w:rFonts w:ascii="Arial" w:hAnsi="Arial" w:cs="Arial"/>
            <w:color w:val="auto"/>
            <w:sz w:val="24"/>
            <w:szCs w:val="24"/>
          </w:rPr>
          <w:t>How to Attract and Retain Hospitality Staff | SevenRooms</w:t>
        </w:r>
      </w:hyperlink>
      <w:r w:rsidRPr="000D7D1A">
        <w:rPr>
          <w:rStyle w:val="Hyperlink"/>
          <w:rFonts w:ascii="Arial" w:hAnsi="Arial" w:cs="Arial"/>
          <w:color w:val="auto"/>
          <w:sz w:val="24"/>
          <w:szCs w:val="24"/>
        </w:rPr>
        <w:t xml:space="preserve"> [Accessed 29th November 2023]</w:t>
      </w:r>
    </w:p>
    <w:p w14:paraId="1C0F5124"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lastRenderedPageBreak/>
        <w:t xml:space="preserve">Hartman, D. (2023) </w:t>
      </w:r>
      <w:r w:rsidRPr="000D7D1A">
        <w:rPr>
          <w:rFonts w:ascii="Arial" w:hAnsi="Arial" w:cs="Arial"/>
          <w:i/>
          <w:iCs/>
          <w:sz w:val="24"/>
          <w:szCs w:val="24"/>
          <w:shd w:val="clear" w:color="auto" w:fill="FFFFFF"/>
        </w:rPr>
        <w:t>Advantages &amp; Disadvantages of an Egalitarianism company.</w:t>
      </w:r>
      <w:r w:rsidRPr="000D7D1A">
        <w:rPr>
          <w:rFonts w:ascii="Arial" w:hAnsi="Arial" w:cs="Arial"/>
          <w:sz w:val="24"/>
          <w:szCs w:val="24"/>
          <w:shd w:val="clear" w:color="auto" w:fill="FFFFFF"/>
        </w:rPr>
        <w:t xml:space="preserve"> Available from: </w:t>
      </w:r>
      <w:hyperlink r:id="rId39" w:history="1">
        <w:r w:rsidRPr="000D7D1A">
          <w:rPr>
            <w:rStyle w:val="Hyperlink"/>
            <w:rFonts w:ascii="Arial" w:hAnsi="Arial" w:cs="Arial"/>
            <w:color w:val="auto"/>
            <w:sz w:val="24"/>
            <w:szCs w:val="24"/>
          </w:rPr>
          <w:t>Advantages &amp; Disadvantages of an Egalitarianism Company (chron.com)</w:t>
        </w:r>
      </w:hyperlink>
      <w:r w:rsidRPr="000D7D1A">
        <w:rPr>
          <w:rFonts w:ascii="Arial" w:hAnsi="Arial" w:cs="Arial"/>
          <w:sz w:val="24"/>
          <w:szCs w:val="24"/>
        </w:rPr>
        <w:t xml:space="preserve"> [Accessed 8th December 2023]</w:t>
      </w:r>
    </w:p>
    <w:p w14:paraId="12A89631"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Heath, C. (2023) </w:t>
      </w:r>
      <w:r w:rsidRPr="000D7D1A">
        <w:rPr>
          <w:rFonts w:ascii="Arial" w:hAnsi="Arial" w:cs="Arial"/>
          <w:i/>
          <w:iCs/>
          <w:sz w:val="24"/>
          <w:szCs w:val="24"/>
        </w:rPr>
        <w:t xml:space="preserve"> Validity in research: a guide to measuring the right things. </w:t>
      </w:r>
      <w:r w:rsidRPr="000D7D1A">
        <w:rPr>
          <w:rFonts w:ascii="Arial" w:hAnsi="Arial" w:cs="Arial"/>
          <w:sz w:val="24"/>
          <w:szCs w:val="24"/>
        </w:rPr>
        <w:t xml:space="preserve"> Available from: </w:t>
      </w:r>
      <w:hyperlink r:id="rId40" w:history="1">
        <w:r w:rsidRPr="000D7D1A">
          <w:rPr>
            <w:rStyle w:val="Hyperlink"/>
            <w:rFonts w:ascii="Arial" w:hAnsi="Arial" w:cs="Arial"/>
            <w:color w:val="auto"/>
            <w:sz w:val="24"/>
            <w:szCs w:val="24"/>
          </w:rPr>
          <w:t>Validity in Research: A Guide to Better Results (dovetail.com)</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68968D8C"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Hobson, K. (2019) </w:t>
      </w:r>
      <w:r w:rsidRPr="000D7D1A">
        <w:rPr>
          <w:rFonts w:ascii="Arial" w:hAnsi="Arial" w:cs="Arial"/>
          <w:i/>
          <w:iCs/>
          <w:sz w:val="24"/>
          <w:szCs w:val="24"/>
        </w:rPr>
        <w:t xml:space="preserve">Five reasons employees are your company’s No.1 asset. </w:t>
      </w:r>
      <w:r w:rsidRPr="000D7D1A">
        <w:rPr>
          <w:rFonts w:ascii="Arial" w:hAnsi="Arial" w:cs="Arial"/>
          <w:sz w:val="24"/>
          <w:szCs w:val="24"/>
        </w:rPr>
        <w:t xml:space="preserve">Available from: </w:t>
      </w:r>
      <w:hyperlink r:id="rId41" w:history="1">
        <w:r w:rsidRPr="000D7D1A">
          <w:rPr>
            <w:rStyle w:val="Hyperlink"/>
            <w:rFonts w:ascii="Arial" w:hAnsi="Arial" w:cs="Arial"/>
            <w:color w:val="auto"/>
            <w:sz w:val="24"/>
            <w:szCs w:val="24"/>
          </w:rPr>
          <w:t>Five Reasons Employees Are Your Company's No. 1 Asset (forbes.com)</w:t>
        </w:r>
      </w:hyperlink>
      <w:r w:rsidRPr="000D7D1A">
        <w:rPr>
          <w:rFonts w:ascii="Arial" w:hAnsi="Arial" w:cs="Arial"/>
          <w:sz w:val="24"/>
          <w:szCs w:val="24"/>
        </w:rPr>
        <w:t xml:space="preserve"> [Accessed 30th November 2023]</w:t>
      </w:r>
    </w:p>
    <w:p w14:paraId="72C11317"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Hollenbeck, J.R. and Jamieson, B.B. (2015) Human capital, social capital, and social network analysis: implications for strategic human resource management. </w:t>
      </w:r>
      <w:r w:rsidRPr="000D7D1A">
        <w:rPr>
          <w:rFonts w:ascii="Arial" w:hAnsi="Arial" w:cs="Arial"/>
          <w:i/>
          <w:iCs/>
          <w:sz w:val="24"/>
          <w:szCs w:val="24"/>
        </w:rPr>
        <w:t>Academy of management perspectives</w:t>
      </w:r>
      <w:r w:rsidRPr="000D7D1A">
        <w:rPr>
          <w:rFonts w:ascii="Arial" w:hAnsi="Arial" w:cs="Arial"/>
          <w:sz w:val="24"/>
          <w:szCs w:val="24"/>
        </w:rPr>
        <w:t>. Vol 29, No 3. pp370–85.</w:t>
      </w:r>
    </w:p>
    <w:p w14:paraId="7406546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Holliday, M. (2020) </w:t>
      </w:r>
      <w:r w:rsidRPr="000D7D1A">
        <w:rPr>
          <w:rFonts w:ascii="Arial" w:hAnsi="Arial" w:cs="Arial"/>
          <w:i/>
          <w:iCs/>
          <w:sz w:val="24"/>
          <w:szCs w:val="24"/>
        </w:rPr>
        <w:t xml:space="preserve">What is talent management? Model, Strategy &amp; Tips for 2020. </w:t>
      </w:r>
      <w:r w:rsidRPr="000D7D1A">
        <w:rPr>
          <w:rFonts w:ascii="Arial" w:hAnsi="Arial" w:cs="Arial"/>
          <w:sz w:val="24"/>
          <w:szCs w:val="24"/>
        </w:rPr>
        <w:t xml:space="preserve"> Available from: </w:t>
      </w:r>
      <w:hyperlink r:id="rId42" w:history="1">
        <w:r w:rsidRPr="000D7D1A">
          <w:rPr>
            <w:rStyle w:val="Hyperlink"/>
            <w:rFonts w:ascii="Arial" w:hAnsi="Arial" w:cs="Arial"/>
            <w:color w:val="auto"/>
            <w:sz w:val="24"/>
            <w:szCs w:val="24"/>
          </w:rPr>
          <w:t>What Is Talent Management? Model, Strategy &amp; Tips for 2020 | NetSuite</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31E03DB2"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Houlis, A. (2022) </w:t>
      </w:r>
      <w:r w:rsidRPr="000D7D1A">
        <w:rPr>
          <w:rFonts w:ascii="Arial" w:hAnsi="Arial" w:cs="Arial"/>
          <w:i/>
          <w:iCs/>
          <w:sz w:val="24"/>
          <w:szCs w:val="24"/>
        </w:rPr>
        <w:t xml:space="preserve"> What is a semi-structured interview? </w:t>
      </w:r>
      <w:r w:rsidRPr="000D7D1A">
        <w:rPr>
          <w:rFonts w:ascii="Arial" w:hAnsi="Arial" w:cs="Arial"/>
          <w:sz w:val="24"/>
          <w:szCs w:val="24"/>
        </w:rPr>
        <w:t xml:space="preserve"> </w:t>
      </w:r>
      <w:hyperlink r:id="rId43" w:history="1">
        <w:r w:rsidRPr="000D7D1A">
          <w:rPr>
            <w:rStyle w:val="Hyperlink"/>
            <w:rFonts w:ascii="Arial" w:hAnsi="Arial" w:cs="Arial"/>
            <w:color w:val="auto"/>
            <w:sz w:val="24"/>
            <w:szCs w:val="24"/>
          </w:rPr>
          <w:t>6 Pros and Cons of Semi-Structured Interviews You’ll Want to Read Before Your Next One (fairygodboss.com)</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02ABA684"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Hughes, J.C. and Rog, E. (2008) Talent Management: A Strategy For Improving Employee Recruitment, Retention and Engagement Within Hospitality Organisations. </w:t>
      </w:r>
      <w:r w:rsidRPr="000D7D1A">
        <w:rPr>
          <w:rStyle w:val="Emphasis"/>
          <w:rFonts w:ascii="Arial" w:hAnsi="Arial" w:cs="Arial"/>
          <w:sz w:val="24"/>
          <w:szCs w:val="24"/>
        </w:rPr>
        <w:t>International Journal of Contemporary Hospitality Management</w:t>
      </w:r>
      <w:r w:rsidRPr="000D7D1A">
        <w:rPr>
          <w:rFonts w:ascii="Arial" w:hAnsi="Arial" w:cs="Arial"/>
          <w:sz w:val="24"/>
          <w:szCs w:val="24"/>
          <w:shd w:val="clear" w:color="auto" w:fill="FFFFFF"/>
        </w:rPr>
        <w:t>. 20 (7), pp. 743-757.</w:t>
      </w:r>
    </w:p>
    <w:p w14:paraId="0E1FC90F"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Indeed (2023) </w:t>
      </w:r>
      <w:r w:rsidRPr="000D7D1A">
        <w:rPr>
          <w:rFonts w:ascii="Arial" w:hAnsi="Arial" w:cs="Arial"/>
          <w:i/>
          <w:iCs/>
          <w:sz w:val="24"/>
          <w:szCs w:val="24"/>
        </w:rPr>
        <w:t xml:space="preserve">Recognising social exchange theory in the workplace. </w:t>
      </w:r>
      <w:r w:rsidRPr="000D7D1A">
        <w:rPr>
          <w:rFonts w:ascii="Arial" w:hAnsi="Arial" w:cs="Arial"/>
          <w:sz w:val="24"/>
          <w:szCs w:val="24"/>
        </w:rPr>
        <w:t xml:space="preserve">Available from: </w:t>
      </w:r>
      <w:hyperlink r:id="rId44" w:history="1">
        <w:r w:rsidRPr="000D7D1A">
          <w:rPr>
            <w:rStyle w:val="Hyperlink"/>
            <w:rFonts w:ascii="Arial" w:hAnsi="Arial" w:cs="Arial"/>
            <w:color w:val="auto"/>
            <w:sz w:val="24"/>
            <w:szCs w:val="24"/>
          </w:rPr>
          <w:t>Recognizing Social Exchange Theory in the Workplace (indeed.com)</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7470F347"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Juneja, P. (2023) </w:t>
      </w:r>
      <w:r w:rsidRPr="000D7D1A">
        <w:rPr>
          <w:rFonts w:ascii="Arial" w:hAnsi="Arial" w:cs="Arial"/>
          <w:i/>
          <w:iCs/>
          <w:sz w:val="24"/>
          <w:szCs w:val="24"/>
        </w:rPr>
        <w:t xml:space="preserve"> Current trends in talent management. </w:t>
      </w:r>
      <w:r w:rsidRPr="000D7D1A">
        <w:rPr>
          <w:rFonts w:ascii="Arial" w:hAnsi="Arial" w:cs="Arial"/>
          <w:sz w:val="24"/>
          <w:szCs w:val="24"/>
        </w:rPr>
        <w:t xml:space="preserve"> Available from: </w:t>
      </w:r>
      <w:hyperlink r:id="rId45" w:history="1">
        <w:r w:rsidRPr="000D7D1A">
          <w:rPr>
            <w:rStyle w:val="Hyperlink"/>
            <w:rFonts w:ascii="Arial" w:hAnsi="Arial" w:cs="Arial"/>
            <w:color w:val="auto"/>
            <w:sz w:val="24"/>
            <w:szCs w:val="24"/>
          </w:rPr>
          <w:t>Current Trends in Talent Management (managementstudyguide.com)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2C31EFCB"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Kakilla, C. (2021) </w:t>
      </w:r>
      <w:r w:rsidRPr="000D7D1A">
        <w:rPr>
          <w:rFonts w:ascii="Arial" w:hAnsi="Arial" w:cs="Arial"/>
          <w:i/>
          <w:iCs/>
          <w:sz w:val="24"/>
          <w:szCs w:val="24"/>
        </w:rPr>
        <w:t xml:space="preserve">Strengths and Weaknesses of Semi-structured interviews in Qualitative Research: A Critical Essay. </w:t>
      </w:r>
      <w:r w:rsidRPr="000D7D1A">
        <w:rPr>
          <w:rFonts w:ascii="Arial" w:hAnsi="Arial" w:cs="Arial"/>
          <w:sz w:val="24"/>
          <w:szCs w:val="24"/>
        </w:rPr>
        <w:t xml:space="preserve"> Available from: </w:t>
      </w:r>
      <w:hyperlink r:id="rId46" w:history="1">
        <w:r w:rsidRPr="000D7D1A">
          <w:rPr>
            <w:rStyle w:val="Hyperlink"/>
            <w:rFonts w:ascii="Arial" w:hAnsi="Arial" w:cs="Arial"/>
            <w:color w:val="auto"/>
            <w:sz w:val="24"/>
            <w:szCs w:val="24"/>
          </w:rPr>
          <w:t>ResearchGate</w:t>
        </w:r>
      </w:hyperlink>
      <w:r w:rsidRPr="000D7D1A">
        <w:rPr>
          <w:rFonts w:ascii="Arial" w:hAnsi="Arial" w:cs="Arial"/>
          <w:sz w:val="24"/>
          <w:szCs w:val="24"/>
        </w:rPr>
        <w:t>.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12C9021C"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Karacay, G. (2018) </w:t>
      </w:r>
      <w:r w:rsidRPr="000D7D1A">
        <w:rPr>
          <w:rStyle w:val="Emphasis"/>
          <w:rFonts w:ascii="Arial" w:hAnsi="Arial" w:cs="Arial"/>
          <w:sz w:val="24"/>
          <w:szCs w:val="24"/>
        </w:rPr>
        <w:t>Talent Development For Industry 4.0</w:t>
      </w:r>
      <w:r w:rsidRPr="000D7D1A">
        <w:rPr>
          <w:rFonts w:ascii="Arial" w:hAnsi="Arial" w:cs="Arial"/>
          <w:sz w:val="24"/>
          <w:szCs w:val="24"/>
          <w:shd w:val="clear" w:color="auto" w:fill="FFFFFF"/>
        </w:rPr>
        <w:t>. Springer.</w:t>
      </w:r>
    </w:p>
    <w:p w14:paraId="4462AAF6"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Kure, G, Franklin, J, Pierce, L, and Smith, J.C., "Part 4: Human Nature Theories of Motivation" (2018). </w:t>
      </w:r>
      <w:r w:rsidRPr="000D7D1A">
        <w:rPr>
          <w:rStyle w:val="Emphasis"/>
          <w:rFonts w:ascii="Arial" w:hAnsi="Arial" w:cs="Arial"/>
          <w:sz w:val="24"/>
          <w:szCs w:val="24"/>
          <w:bdr w:val="none" w:sz="0" w:space="0" w:color="auto" w:frame="1"/>
          <w:shd w:val="clear" w:color="auto" w:fill="FFFFFF"/>
        </w:rPr>
        <w:t>Motivation 101: A Guide for Public Servants</w:t>
      </w:r>
      <w:r w:rsidRPr="000D7D1A">
        <w:rPr>
          <w:rFonts w:ascii="Arial" w:hAnsi="Arial" w:cs="Arial"/>
          <w:sz w:val="24"/>
          <w:szCs w:val="24"/>
          <w:shd w:val="clear" w:color="auto" w:fill="FFFFFF"/>
        </w:rPr>
        <w:t xml:space="preserve">. 4. Available from: </w:t>
      </w:r>
      <w:hyperlink r:id="rId47" w:history="1">
        <w:r w:rsidRPr="000D7D1A">
          <w:rPr>
            <w:rStyle w:val="Hyperlink"/>
            <w:rFonts w:ascii="Arial" w:hAnsi="Arial" w:cs="Arial"/>
            <w:color w:val="auto"/>
            <w:sz w:val="24"/>
            <w:szCs w:val="24"/>
            <w:shd w:val="clear" w:color="auto" w:fill="FFFFFF"/>
          </w:rPr>
          <w:t>https://stars.library.ucf.edu/motivationforpublicservants/4</w:t>
        </w:r>
      </w:hyperlink>
      <w:r w:rsidRPr="000D7D1A">
        <w:rPr>
          <w:rFonts w:ascii="Arial" w:hAnsi="Arial" w:cs="Arial"/>
          <w:sz w:val="24"/>
          <w:szCs w:val="24"/>
          <w:shd w:val="clear" w:color="auto" w:fill="FFFFFF"/>
        </w:rPr>
        <w:t xml:space="preserve"> [Accessed 9th December 2023] </w:t>
      </w:r>
    </w:p>
    <w:p w14:paraId="1845817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Lawless, S. (2023) </w:t>
      </w:r>
      <w:r w:rsidRPr="000D7D1A">
        <w:rPr>
          <w:rFonts w:ascii="Arial" w:hAnsi="Arial" w:cs="Arial"/>
          <w:i/>
          <w:iCs/>
          <w:sz w:val="24"/>
          <w:szCs w:val="24"/>
        </w:rPr>
        <w:t xml:space="preserve">Focus Group Advantages and Disadvantages. </w:t>
      </w:r>
      <w:r w:rsidRPr="000D7D1A">
        <w:rPr>
          <w:rFonts w:ascii="Arial" w:hAnsi="Arial" w:cs="Arial"/>
          <w:sz w:val="24"/>
          <w:szCs w:val="24"/>
        </w:rPr>
        <w:t xml:space="preserve">Available from: </w:t>
      </w:r>
      <w:hyperlink r:id="rId48" w:history="1">
        <w:r w:rsidRPr="000D7D1A">
          <w:rPr>
            <w:rStyle w:val="Hyperlink"/>
            <w:rFonts w:ascii="Arial" w:hAnsi="Arial" w:cs="Arial"/>
            <w:color w:val="auto"/>
            <w:sz w:val="24"/>
            <w:szCs w:val="24"/>
          </w:rPr>
          <w:t>Focus Group Advantages and Disadvantages | Purple Griffon</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3D83E9B3" w14:textId="77777777" w:rsidR="000011C6" w:rsidRPr="000D7D1A" w:rsidRDefault="000011C6" w:rsidP="000011C6">
      <w:pPr>
        <w:rPr>
          <w:rFonts w:ascii="Arial" w:hAnsi="Arial" w:cs="Arial"/>
          <w:sz w:val="24"/>
          <w:szCs w:val="24"/>
        </w:rPr>
      </w:pPr>
      <w:r w:rsidRPr="000D7D1A">
        <w:rPr>
          <w:rFonts w:ascii="Arial" w:hAnsi="Arial" w:cs="Arial"/>
          <w:sz w:val="24"/>
          <w:szCs w:val="24"/>
        </w:rPr>
        <w:lastRenderedPageBreak/>
        <w:t>Lewis, R.E. and Heckman, R.J. (2006), “Talent management: a critical review”, Human Resources Management Review, Vol. 16, pp. 139-54.</w:t>
      </w:r>
    </w:p>
    <w:p w14:paraId="08A95877"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Lyons, J. (2023) </w:t>
      </w:r>
      <w:r w:rsidRPr="000D7D1A">
        <w:rPr>
          <w:rFonts w:ascii="Arial" w:hAnsi="Arial" w:cs="Arial"/>
          <w:i/>
          <w:iCs/>
          <w:sz w:val="24"/>
          <w:szCs w:val="24"/>
        </w:rPr>
        <w:t xml:space="preserve">Epistemological problems of perceptions. </w:t>
      </w:r>
      <w:r w:rsidRPr="000D7D1A">
        <w:rPr>
          <w:rFonts w:ascii="Arial" w:hAnsi="Arial" w:cs="Arial"/>
          <w:sz w:val="24"/>
          <w:szCs w:val="24"/>
        </w:rPr>
        <w:t xml:space="preserve"> Available from: </w:t>
      </w:r>
      <w:hyperlink r:id="rId49" w:history="1">
        <w:r w:rsidRPr="000D7D1A">
          <w:rPr>
            <w:rStyle w:val="Hyperlink"/>
            <w:rFonts w:ascii="Arial" w:hAnsi="Arial" w:cs="Arial"/>
            <w:color w:val="auto"/>
            <w:sz w:val="24"/>
            <w:szCs w:val="24"/>
          </w:rPr>
          <w:t>Epistemological Problems of Perception (Stanford Encyclopedia of Philosophy)</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63B377F0"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Mahmutovic, J. (2021) </w:t>
      </w:r>
      <w:r w:rsidRPr="000D7D1A">
        <w:rPr>
          <w:rFonts w:ascii="Arial" w:hAnsi="Arial" w:cs="Arial"/>
          <w:i/>
          <w:iCs/>
          <w:sz w:val="24"/>
          <w:szCs w:val="24"/>
        </w:rPr>
        <w:t xml:space="preserve">14 Advantages of online surveys (and 4 disadvantages). </w:t>
      </w:r>
      <w:r w:rsidRPr="000D7D1A">
        <w:rPr>
          <w:rFonts w:ascii="Arial" w:hAnsi="Arial" w:cs="Arial"/>
          <w:sz w:val="24"/>
          <w:szCs w:val="24"/>
        </w:rPr>
        <w:t xml:space="preserve">Available from: </w:t>
      </w:r>
      <w:hyperlink r:id="rId50" w:history="1">
        <w:r w:rsidRPr="000D7D1A">
          <w:rPr>
            <w:rStyle w:val="Hyperlink"/>
            <w:rFonts w:ascii="Arial" w:hAnsi="Arial" w:cs="Arial"/>
            <w:color w:val="auto"/>
            <w:sz w:val="24"/>
            <w:szCs w:val="24"/>
          </w:rPr>
          <w:t>14 Advantages of Online Surveys (and 4 Disadvantages) (surveylegend.com)</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770D208E"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Mautone, N. (2023) </w:t>
      </w:r>
      <w:r w:rsidRPr="000D7D1A">
        <w:rPr>
          <w:rFonts w:ascii="Arial" w:hAnsi="Arial" w:cs="Arial"/>
          <w:i/>
          <w:iCs/>
          <w:sz w:val="24"/>
          <w:szCs w:val="24"/>
        </w:rPr>
        <w:t xml:space="preserve">A company’s employees are its greatest asset and your people are your product.” </w:t>
      </w:r>
      <w:r w:rsidRPr="000D7D1A">
        <w:rPr>
          <w:rFonts w:ascii="Arial" w:hAnsi="Arial" w:cs="Arial"/>
          <w:sz w:val="24"/>
          <w:szCs w:val="24"/>
        </w:rPr>
        <w:t xml:space="preserve">Available from: </w:t>
      </w:r>
      <w:hyperlink r:id="rId51" w:history="1">
        <w:r w:rsidRPr="000D7D1A">
          <w:rPr>
            <w:rStyle w:val="Hyperlink"/>
            <w:rFonts w:ascii="Arial" w:hAnsi="Arial" w:cs="Arial"/>
            <w:color w:val="auto"/>
            <w:sz w:val="24"/>
            <w:szCs w:val="24"/>
          </w:rPr>
          <w:t>“A company’s employees are its greatest asset and your people are your product.” Richard Branson (linkedin.com)</w:t>
        </w:r>
      </w:hyperlink>
      <w:r w:rsidRPr="000D7D1A">
        <w:rPr>
          <w:rFonts w:ascii="Arial" w:hAnsi="Arial" w:cs="Arial"/>
          <w:sz w:val="24"/>
          <w:szCs w:val="24"/>
        </w:rPr>
        <w:t xml:space="preserve"> [Accessed 30th November 2023]</w:t>
      </w:r>
    </w:p>
    <w:p w14:paraId="4DA6D6C7"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McAllister, J. (2022) </w:t>
      </w:r>
      <w:r w:rsidRPr="000D7D1A">
        <w:rPr>
          <w:rFonts w:ascii="Arial" w:hAnsi="Arial" w:cs="Arial"/>
          <w:i/>
          <w:iCs/>
          <w:sz w:val="24"/>
          <w:szCs w:val="24"/>
        </w:rPr>
        <w:t xml:space="preserve"> Record staff shortages causing hospitality to lose £21bn in trade. </w:t>
      </w:r>
      <w:r w:rsidRPr="000D7D1A">
        <w:rPr>
          <w:rFonts w:ascii="Arial" w:hAnsi="Arial" w:cs="Arial"/>
          <w:sz w:val="24"/>
          <w:szCs w:val="24"/>
        </w:rPr>
        <w:t xml:space="preserve">Available from: </w:t>
      </w:r>
      <w:hyperlink r:id="rId52" w:history="1">
        <w:r w:rsidRPr="000D7D1A">
          <w:rPr>
            <w:rStyle w:val="Hyperlink"/>
            <w:rFonts w:ascii="Arial" w:hAnsi="Arial" w:cs="Arial"/>
            <w:color w:val="auto"/>
            <w:sz w:val="24"/>
            <w:szCs w:val="24"/>
          </w:rPr>
          <w:t>https://www.restaurantonline.co.uk/Article/2022/06/23/record-staff-shortages-causing-hospitality-to-lose-21bn-in-trade</w:t>
        </w:r>
      </w:hyperlink>
      <w:r w:rsidRPr="000D7D1A">
        <w:rPr>
          <w:rFonts w:ascii="Arial" w:hAnsi="Arial" w:cs="Arial"/>
          <w:sz w:val="24"/>
          <w:szCs w:val="24"/>
        </w:rPr>
        <w:t xml:space="preserve"> [Accessed 29th November 2023] </w:t>
      </w:r>
    </w:p>
    <w:p w14:paraId="148A7F6A"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McKinsey &amp; Company (2022) </w:t>
      </w:r>
      <w:r w:rsidRPr="000D7D1A">
        <w:rPr>
          <w:rFonts w:ascii="Arial" w:hAnsi="Arial" w:cs="Arial"/>
          <w:i/>
          <w:iCs/>
          <w:sz w:val="24"/>
          <w:szCs w:val="24"/>
        </w:rPr>
        <w:t xml:space="preserve"> The Great Attrition is making hiring harder. Are you searching for the right talent pools? </w:t>
      </w:r>
      <w:r w:rsidRPr="000D7D1A">
        <w:rPr>
          <w:rFonts w:ascii="Arial" w:hAnsi="Arial" w:cs="Arial"/>
          <w:sz w:val="24"/>
          <w:szCs w:val="24"/>
        </w:rPr>
        <w:t xml:space="preserve">Available from: </w:t>
      </w:r>
      <w:hyperlink r:id="rId53" w:history="1">
        <w:r w:rsidRPr="000D7D1A">
          <w:rPr>
            <w:rStyle w:val="Hyperlink"/>
            <w:rFonts w:ascii="Arial" w:hAnsi="Arial" w:cs="Arial"/>
            <w:color w:val="auto"/>
            <w:sz w:val="24"/>
            <w:szCs w:val="24"/>
          </w:rPr>
          <w:t>The Great Renegotiation and new talent pools | McKinsey</w:t>
        </w:r>
      </w:hyperlink>
      <w:r w:rsidRPr="000D7D1A">
        <w:rPr>
          <w:rFonts w:ascii="Arial" w:hAnsi="Arial" w:cs="Arial"/>
          <w:sz w:val="24"/>
          <w:szCs w:val="24"/>
        </w:rPr>
        <w:t xml:space="preserve"> [Accessed 30</w:t>
      </w:r>
      <w:r w:rsidRPr="000D7D1A">
        <w:rPr>
          <w:rFonts w:ascii="Arial" w:hAnsi="Arial" w:cs="Arial"/>
          <w:sz w:val="24"/>
          <w:szCs w:val="24"/>
          <w:vertAlign w:val="superscript"/>
        </w:rPr>
        <w:t>th</w:t>
      </w:r>
      <w:r w:rsidRPr="000D7D1A">
        <w:rPr>
          <w:rFonts w:ascii="Arial" w:hAnsi="Arial" w:cs="Arial"/>
          <w:sz w:val="24"/>
          <w:szCs w:val="24"/>
        </w:rPr>
        <w:t xml:space="preserve"> November 2023]</w:t>
      </w:r>
    </w:p>
    <w:p w14:paraId="2046C74C"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McKinsey &amp; Company (2023) </w:t>
      </w:r>
      <w:r w:rsidRPr="000D7D1A">
        <w:rPr>
          <w:rFonts w:ascii="Arial" w:hAnsi="Arial" w:cs="Arial"/>
          <w:i/>
          <w:iCs/>
          <w:sz w:val="24"/>
          <w:szCs w:val="24"/>
        </w:rPr>
        <w:t xml:space="preserve">What is talent management? </w:t>
      </w:r>
      <w:r w:rsidRPr="000D7D1A">
        <w:rPr>
          <w:rFonts w:ascii="Arial" w:hAnsi="Arial" w:cs="Arial"/>
          <w:sz w:val="24"/>
          <w:szCs w:val="24"/>
        </w:rPr>
        <w:t xml:space="preserve">Available from: </w:t>
      </w:r>
      <w:hyperlink r:id="rId54" w:history="1">
        <w:r w:rsidRPr="000D7D1A">
          <w:rPr>
            <w:rStyle w:val="Hyperlink"/>
            <w:rFonts w:ascii="Arial" w:hAnsi="Arial" w:cs="Arial"/>
            <w:color w:val="auto"/>
            <w:sz w:val="24"/>
            <w:szCs w:val="24"/>
          </w:rPr>
          <w:t>What is talent management? | McKinsey</w:t>
        </w:r>
      </w:hyperlink>
      <w:r w:rsidRPr="000D7D1A">
        <w:rPr>
          <w:rFonts w:ascii="Arial" w:hAnsi="Arial" w:cs="Arial"/>
          <w:sz w:val="24"/>
          <w:szCs w:val="24"/>
        </w:rPr>
        <w:t xml:space="preserve"> [Accessed 30</w:t>
      </w:r>
      <w:r w:rsidRPr="000D7D1A">
        <w:rPr>
          <w:rFonts w:ascii="Arial" w:hAnsi="Arial" w:cs="Arial"/>
          <w:sz w:val="24"/>
          <w:szCs w:val="24"/>
          <w:vertAlign w:val="superscript"/>
        </w:rPr>
        <w:t>th</w:t>
      </w:r>
      <w:r w:rsidRPr="000D7D1A">
        <w:rPr>
          <w:rFonts w:ascii="Arial" w:hAnsi="Arial" w:cs="Arial"/>
          <w:sz w:val="24"/>
          <w:szCs w:val="24"/>
        </w:rPr>
        <w:t xml:space="preserve"> November 2023]</w:t>
      </w:r>
    </w:p>
    <w:p w14:paraId="56587484"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McMullen, A. (2023) </w:t>
      </w:r>
      <w:r w:rsidRPr="000D7D1A">
        <w:rPr>
          <w:rFonts w:ascii="Arial" w:hAnsi="Arial" w:cs="Arial"/>
          <w:i/>
          <w:iCs/>
          <w:sz w:val="24"/>
          <w:szCs w:val="24"/>
        </w:rPr>
        <w:t xml:space="preserve">What is an Egalitarian-Style company? </w:t>
      </w:r>
      <w:r w:rsidRPr="000D7D1A">
        <w:rPr>
          <w:rFonts w:ascii="Arial" w:hAnsi="Arial" w:cs="Arial"/>
          <w:sz w:val="24"/>
          <w:szCs w:val="24"/>
        </w:rPr>
        <w:t xml:space="preserve">Available from: </w:t>
      </w:r>
      <w:hyperlink r:id="rId55" w:history="1">
        <w:r w:rsidRPr="000D7D1A">
          <w:rPr>
            <w:rStyle w:val="Hyperlink"/>
            <w:rFonts w:ascii="Arial" w:hAnsi="Arial" w:cs="Arial"/>
            <w:color w:val="auto"/>
            <w:sz w:val="24"/>
            <w:szCs w:val="24"/>
          </w:rPr>
          <w:t>What Is an Egalitarian-Style Company? (chron.com)</w:t>
        </w:r>
      </w:hyperlink>
      <w:r w:rsidRPr="000D7D1A">
        <w:rPr>
          <w:rFonts w:ascii="Arial" w:hAnsi="Arial" w:cs="Arial"/>
          <w:sz w:val="24"/>
          <w:szCs w:val="24"/>
        </w:rPr>
        <w:t xml:space="preserve"> [Accessed 8th December 2023]</w:t>
      </w:r>
    </w:p>
    <w:p w14:paraId="1A7AD7DA"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Meira, J.V. and Hancer, M. (2021) Using the Social Exchange Theory to Explore the Employee Organisation Relationship in the Hospitality Industry. </w:t>
      </w:r>
      <w:r w:rsidRPr="000D7D1A">
        <w:rPr>
          <w:rStyle w:val="Emphasis"/>
          <w:rFonts w:ascii="Arial" w:hAnsi="Arial" w:cs="Arial"/>
          <w:sz w:val="24"/>
          <w:szCs w:val="24"/>
        </w:rPr>
        <w:t>International Journal of Contemporary Hospitality</w:t>
      </w:r>
      <w:r w:rsidRPr="000D7D1A">
        <w:rPr>
          <w:rFonts w:ascii="Arial" w:hAnsi="Arial" w:cs="Arial"/>
          <w:sz w:val="24"/>
          <w:szCs w:val="24"/>
          <w:shd w:val="clear" w:color="auto" w:fill="FFFFFF"/>
        </w:rPr>
        <w:t>. 33 (2), pp. 670-692.</w:t>
      </w:r>
    </w:p>
    <w:p w14:paraId="75B78F3F"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shd w:val="clear" w:color="auto" w:fill="FFFFFF"/>
        </w:rPr>
        <w:t xml:space="preserve">Moon, K. and Blackman, D. (2017) </w:t>
      </w:r>
      <w:r w:rsidRPr="000D7D1A">
        <w:rPr>
          <w:rFonts w:ascii="Arial" w:hAnsi="Arial" w:cs="Arial"/>
          <w:i/>
          <w:iCs/>
          <w:sz w:val="24"/>
          <w:szCs w:val="24"/>
          <w:shd w:val="clear" w:color="auto" w:fill="FFFFFF"/>
        </w:rPr>
        <w:t xml:space="preserve">A guide to ontology, epistemology, and philosophical perspectives for interdisciplinary researchers. </w:t>
      </w:r>
      <w:r w:rsidRPr="000D7D1A">
        <w:rPr>
          <w:rFonts w:ascii="Arial" w:hAnsi="Arial" w:cs="Arial"/>
          <w:sz w:val="24"/>
          <w:szCs w:val="24"/>
          <w:shd w:val="clear" w:color="auto" w:fill="FFFFFF"/>
        </w:rPr>
        <w:t xml:space="preserve"> Available from: </w:t>
      </w:r>
      <w:hyperlink r:id="rId56" w:history="1">
        <w:r w:rsidRPr="000D7D1A">
          <w:rPr>
            <w:rStyle w:val="Hyperlink"/>
            <w:rFonts w:ascii="Arial" w:hAnsi="Arial" w:cs="Arial"/>
            <w:color w:val="auto"/>
            <w:sz w:val="24"/>
            <w:szCs w:val="24"/>
          </w:rPr>
          <w:t>A guide to ontology, epistemology, and philosophical perspectives for interdisciplinary researchers – Integration and Implementation Insights (i2insights.org)</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1DFF67EA"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Morse, S. (2021) </w:t>
      </w:r>
      <w:r w:rsidRPr="000D7D1A">
        <w:rPr>
          <w:rFonts w:ascii="Arial" w:hAnsi="Arial" w:cs="Arial"/>
          <w:i/>
          <w:iCs/>
          <w:sz w:val="24"/>
          <w:szCs w:val="24"/>
        </w:rPr>
        <w:t xml:space="preserve">How Covid-19 has changed the mindset around work and retirement. </w:t>
      </w:r>
      <w:r w:rsidRPr="000D7D1A">
        <w:rPr>
          <w:rFonts w:ascii="Arial" w:hAnsi="Arial" w:cs="Arial"/>
          <w:sz w:val="24"/>
          <w:szCs w:val="24"/>
        </w:rPr>
        <w:t xml:space="preserve"> Available from: </w:t>
      </w:r>
      <w:hyperlink r:id="rId57" w:history="1">
        <w:r w:rsidRPr="000D7D1A">
          <w:rPr>
            <w:rStyle w:val="Hyperlink"/>
            <w:rFonts w:ascii="Arial" w:hAnsi="Arial" w:cs="Arial"/>
            <w:color w:val="auto"/>
            <w:sz w:val="24"/>
            <w:szCs w:val="24"/>
          </w:rPr>
          <w:t>How COVID-19 has changed the mindset around work and retirement | Healthcare Finance News</w:t>
        </w:r>
      </w:hyperlink>
      <w:r w:rsidRPr="000D7D1A">
        <w:rPr>
          <w:rFonts w:ascii="Arial" w:hAnsi="Arial" w:cs="Arial"/>
          <w:sz w:val="24"/>
          <w:szCs w:val="24"/>
        </w:rPr>
        <w:t xml:space="preserve"> [Accessed 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6A423194" w14:textId="77777777" w:rsidR="000011C6" w:rsidRPr="000D7D1A" w:rsidRDefault="000011C6" w:rsidP="000011C6">
      <w:pPr>
        <w:spacing w:line="360" w:lineRule="auto"/>
        <w:rPr>
          <w:rFonts w:ascii="Arial" w:hAnsi="Arial" w:cs="Arial"/>
          <w:iCs/>
          <w:sz w:val="24"/>
          <w:szCs w:val="24"/>
        </w:rPr>
      </w:pPr>
      <w:r w:rsidRPr="000D7D1A">
        <w:rPr>
          <w:rFonts w:ascii="Arial" w:hAnsi="Arial" w:cs="Arial"/>
          <w:sz w:val="24"/>
          <w:szCs w:val="24"/>
          <w:shd w:val="clear" w:color="auto" w:fill="FFFFFF"/>
        </w:rPr>
        <w:t>Nayak, M.S. and Narayan, K.A. (2019) Strengths and Weaknesses of Online Surveys. </w:t>
      </w:r>
      <w:r w:rsidRPr="000D7D1A">
        <w:rPr>
          <w:rStyle w:val="Emphasis"/>
          <w:rFonts w:ascii="Arial" w:hAnsi="Arial" w:cs="Arial"/>
          <w:sz w:val="24"/>
          <w:szCs w:val="24"/>
        </w:rPr>
        <w:t>Journal of Humanities and Social Sciences</w:t>
      </w:r>
      <w:r w:rsidRPr="000D7D1A">
        <w:rPr>
          <w:rFonts w:ascii="Arial" w:hAnsi="Arial" w:cs="Arial"/>
          <w:sz w:val="24"/>
          <w:szCs w:val="24"/>
          <w:shd w:val="clear" w:color="auto" w:fill="FFFFFF"/>
        </w:rPr>
        <w:t>. 24 (5), pp. 31-38.</w:t>
      </w:r>
    </w:p>
    <w:p w14:paraId="0874F61A" w14:textId="77777777" w:rsidR="000011C6" w:rsidRPr="000D7D1A" w:rsidRDefault="000011C6" w:rsidP="000011C6">
      <w:pPr>
        <w:rPr>
          <w:rFonts w:ascii="Arial" w:hAnsi="Arial" w:cs="Arial"/>
          <w:sz w:val="24"/>
          <w:szCs w:val="24"/>
        </w:rPr>
      </w:pPr>
      <w:r w:rsidRPr="000D7D1A">
        <w:rPr>
          <w:rFonts w:ascii="Arial" w:hAnsi="Arial" w:cs="Arial"/>
          <w:sz w:val="24"/>
          <w:szCs w:val="24"/>
        </w:rPr>
        <w:lastRenderedPageBreak/>
        <w:t xml:space="preserve">Nickerson, C. (2023) </w:t>
      </w:r>
      <w:r w:rsidRPr="000D7D1A">
        <w:rPr>
          <w:rFonts w:ascii="Arial" w:hAnsi="Arial" w:cs="Arial"/>
          <w:i/>
          <w:iCs/>
          <w:sz w:val="24"/>
          <w:szCs w:val="24"/>
        </w:rPr>
        <w:t xml:space="preserve">Herzberg’s Two-Factor theory of motivation-Hygiene. </w:t>
      </w:r>
      <w:r w:rsidRPr="000D7D1A">
        <w:rPr>
          <w:rFonts w:ascii="Arial" w:hAnsi="Arial" w:cs="Arial"/>
          <w:sz w:val="24"/>
          <w:szCs w:val="24"/>
        </w:rPr>
        <w:t xml:space="preserve"> Available from: </w:t>
      </w:r>
      <w:hyperlink r:id="rId58" w:history="1">
        <w:r w:rsidRPr="000D7D1A">
          <w:rPr>
            <w:rStyle w:val="Hyperlink"/>
            <w:rFonts w:ascii="Arial" w:hAnsi="Arial" w:cs="Arial"/>
            <w:color w:val="auto"/>
            <w:sz w:val="24"/>
            <w:szCs w:val="24"/>
          </w:rPr>
          <w:t>Herzberg’s Two-Factor Theory Of Motivation-Hygiene (simplypsychology.org)</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0A11F62D"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Ort, U. (2023) </w:t>
      </w:r>
      <w:r w:rsidRPr="000D7D1A">
        <w:rPr>
          <w:rFonts w:ascii="Arial" w:hAnsi="Arial" w:cs="Arial"/>
          <w:i/>
          <w:iCs/>
          <w:sz w:val="24"/>
          <w:szCs w:val="24"/>
        </w:rPr>
        <w:t xml:space="preserve">Why does talent development need to change? </w:t>
      </w:r>
      <w:r w:rsidRPr="000D7D1A">
        <w:rPr>
          <w:rFonts w:ascii="Arial" w:hAnsi="Arial" w:cs="Arial"/>
          <w:sz w:val="24"/>
          <w:szCs w:val="24"/>
        </w:rPr>
        <w:t xml:space="preserve">Available from: </w:t>
      </w:r>
      <w:hyperlink r:id="rId59" w:history="1">
        <w:r w:rsidRPr="000D7D1A">
          <w:rPr>
            <w:rStyle w:val="Hyperlink"/>
            <w:rFonts w:ascii="Arial" w:hAnsi="Arial" w:cs="Arial"/>
            <w:color w:val="auto"/>
            <w:sz w:val="24"/>
            <w:szCs w:val="24"/>
          </w:rPr>
          <w:t>Deeper Signals | Why does talent development need to change?</w:t>
        </w:r>
      </w:hyperlink>
      <w:r w:rsidRPr="000D7D1A">
        <w:rPr>
          <w:rFonts w:ascii="Arial" w:hAnsi="Arial" w:cs="Arial"/>
          <w:sz w:val="24"/>
          <w:szCs w:val="24"/>
        </w:rPr>
        <w:t xml:space="preserve"> [Accessed 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6E1DCEB2"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Pandey, K. (2014) </w:t>
      </w:r>
      <w:r w:rsidRPr="000D7D1A">
        <w:rPr>
          <w:rFonts w:ascii="Arial" w:hAnsi="Arial" w:cs="Arial"/>
          <w:i/>
          <w:iCs/>
          <w:sz w:val="24"/>
          <w:szCs w:val="24"/>
        </w:rPr>
        <w:t xml:space="preserve">Objectivity in Social Sciences. </w:t>
      </w:r>
      <w:r w:rsidRPr="000D7D1A">
        <w:rPr>
          <w:rFonts w:ascii="Arial" w:hAnsi="Arial" w:cs="Arial"/>
          <w:iCs/>
          <w:sz w:val="24"/>
          <w:szCs w:val="24"/>
        </w:rPr>
        <w:t xml:space="preserve"> Available from: </w:t>
      </w:r>
      <w:hyperlink r:id="rId60" w:history="1">
        <w:r w:rsidRPr="000D7D1A">
          <w:rPr>
            <w:rStyle w:val="Hyperlink"/>
            <w:rFonts w:ascii="Arial" w:hAnsi="Arial" w:cs="Arial"/>
            <w:color w:val="auto"/>
            <w:sz w:val="24"/>
            <w:szCs w:val="24"/>
          </w:rPr>
          <w:t>Objectivity in Social Sciences by Kritarth Pandey :: SSRN</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088F8545"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Phair, D. and Warren, K. (2021) </w:t>
      </w:r>
      <w:r w:rsidRPr="000D7D1A">
        <w:rPr>
          <w:rFonts w:ascii="Arial" w:hAnsi="Arial" w:cs="Arial"/>
          <w:i/>
          <w:iCs/>
          <w:sz w:val="24"/>
          <w:szCs w:val="24"/>
        </w:rPr>
        <w:t xml:space="preserve">Saunders’ research onion: Explained simply. </w:t>
      </w:r>
      <w:r w:rsidRPr="000D7D1A">
        <w:rPr>
          <w:rFonts w:ascii="Arial" w:hAnsi="Arial" w:cs="Arial"/>
          <w:sz w:val="24"/>
          <w:szCs w:val="24"/>
        </w:rPr>
        <w:t xml:space="preserve"> Available from: </w:t>
      </w:r>
      <w:hyperlink r:id="rId61" w:history="1">
        <w:r w:rsidRPr="000D7D1A">
          <w:rPr>
            <w:rStyle w:val="Hyperlink"/>
            <w:rFonts w:ascii="Arial" w:hAnsi="Arial" w:cs="Arial"/>
            <w:color w:val="auto"/>
            <w:sz w:val="24"/>
            <w:szCs w:val="24"/>
          </w:rPr>
          <w:t>Saunders' Research Onion Explained (+ Examples) - Grad Coach</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04F84C43"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Pink, D. (2018) </w:t>
      </w:r>
      <w:r w:rsidRPr="000D7D1A">
        <w:rPr>
          <w:rStyle w:val="Emphasis"/>
          <w:rFonts w:ascii="Arial" w:hAnsi="Arial" w:cs="Arial"/>
          <w:sz w:val="24"/>
          <w:szCs w:val="24"/>
        </w:rPr>
        <w:t>Drive</w:t>
      </w:r>
      <w:r w:rsidRPr="000D7D1A">
        <w:rPr>
          <w:rFonts w:ascii="Arial" w:hAnsi="Arial" w:cs="Arial"/>
          <w:sz w:val="24"/>
          <w:szCs w:val="24"/>
          <w:shd w:val="clear" w:color="auto" w:fill="FFFFFF"/>
        </w:rPr>
        <w:t>. United States: Canongate Books.</w:t>
      </w:r>
    </w:p>
    <w:p w14:paraId="44924F8D"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Pluxee (2023) </w:t>
      </w:r>
      <w:r w:rsidRPr="000D7D1A">
        <w:rPr>
          <w:rFonts w:ascii="Arial" w:hAnsi="Arial" w:cs="Arial"/>
          <w:i/>
          <w:iCs/>
          <w:sz w:val="24"/>
          <w:szCs w:val="24"/>
        </w:rPr>
        <w:t xml:space="preserve"> How Maslow’s Hierarchy of Needs can transform your employee engagement strategy. </w:t>
      </w:r>
      <w:r w:rsidRPr="000D7D1A">
        <w:rPr>
          <w:rFonts w:ascii="Arial" w:hAnsi="Arial" w:cs="Arial"/>
          <w:sz w:val="24"/>
          <w:szCs w:val="24"/>
        </w:rPr>
        <w:t xml:space="preserve">Available from: </w:t>
      </w:r>
      <w:hyperlink r:id="rId62" w:history="1">
        <w:r w:rsidRPr="000D7D1A">
          <w:rPr>
            <w:rStyle w:val="Hyperlink"/>
            <w:rFonts w:ascii="Arial" w:hAnsi="Arial" w:cs="Arial"/>
            <w:color w:val="auto"/>
            <w:sz w:val="24"/>
            <w:szCs w:val="24"/>
          </w:rPr>
          <w:t>How Maslow's Hierarchy of Needs can transform your employee engagement strategy | Pluxee (sodexoengage.com)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3C02AA51"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Pollock, T. (2020) </w:t>
      </w:r>
      <w:r w:rsidRPr="000D7D1A">
        <w:rPr>
          <w:rFonts w:ascii="Arial" w:hAnsi="Arial" w:cs="Arial"/>
          <w:i/>
          <w:iCs/>
          <w:sz w:val="24"/>
          <w:szCs w:val="24"/>
        </w:rPr>
        <w:t xml:space="preserve">The difference between structured, unstructured &amp; semi-structured interviews. </w:t>
      </w:r>
      <w:r w:rsidRPr="000D7D1A">
        <w:rPr>
          <w:rFonts w:ascii="Arial" w:hAnsi="Arial" w:cs="Arial"/>
          <w:sz w:val="24"/>
          <w:szCs w:val="24"/>
        </w:rPr>
        <w:t xml:space="preserve"> Available from: </w:t>
      </w:r>
      <w:hyperlink r:id="rId63" w:history="1">
        <w:r w:rsidRPr="000D7D1A">
          <w:rPr>
            <w:rStyle w:val="Hyperlink"/>
            <w:rFonts w:ascii="Arial" w:hAnsi="Arial" w:cs="Arial"/>
            <w:color w:val="auto"/>
            <w:sz w:val="24"/>
            <w:szCs w:val="24"/>
          </w:rPr>
          <w:t>The Difference Between Structured, Unstructured &amp; Semi-Structured Interviews — Oliver Parks Consulting LLC - Technology Sector Recruitment Experts</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4D4CB3F3" w14:textId="77777777" w:rsidR="000011C6" w:rsidRPr="000D7D1A" w:rsidRDefault="000011C6" w:rsidP="000011C6">
      <w:pPr>
        <w:spacing w:line="360" w:lineRule="auto"/>
        <w:ind w:left="720" w:hanging="720"/>
        <w:jc w:val="both"/>
        <w:rPr>
          <w:rFonts w:ascii="Arial" w:hAnsi="Arial" w:cs="Arial"/>
          <w:sz w:val="24"/>
          <w:szCs w:val="24"/>
        </w:rPr>
      </w:pPr>
      <w:r w:rsidRPr="000D7D1A">
        <w:rPr>
          <w:rFonts w:ascii="Arial" w:hAnsi="Arial" w:cs="Arial"/>
          <w:sz w:val="24"/>
          <w:szCs w:val="24"/>
        </w:rPr>
        <w:t xml:space="preserve">Press </w:t>
      </w:r>
    </w:p>
    <w:p w14:paraId="12A058E8"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Reddy, N. (2023) </w:t>
      </w:r>
      <w:r w:rsidRPr="000D7D1A">
        <w:rPr>
          <w:rFonts w:ascii="Arial" w:hAnsi="Arial" w:cs="Arial"/>
          <w:i/>
          <w:iCs/>
          <w:sz w:val="24"/>
          <w:szCs w:val="24"/>
        </w:rPr>
        <w:t xml:space="preserve">Applying Maslow’s Hierarchy of Needs to employee retention. </w:t>
      </w:r>
      <w:r w:rsidRPr="000D7D1A">
        <w:rPr>
          <w:rFonts w:ascii="Arial" w:hAnsi="Arial" w:cs="Arial"/>
          <w:sz w:val="24"/>
          <w:szCs w:val="24"/>
        </w:rPr>
        <w:t xml:space="preserve"> Available from: </w:t>
      </w:r>
      <w:hyperlink r:id="rId64" w:history="1">
        <w:r w:rsidRPr="000D7D1A">
          <w:rPr>
            <w:rStyle w:val="Hyperlink"/>
            <w:rFonts w:ascii="Arial" w:hAnsi="Arial" w:cs="Arial"/>
            <w:color w:val="auto"/>
            <w:sz w:val="24"/>
            <w:szCs w:val="24"/>
          </w:rPr>
          <w:t>Applying Maslow's Hierarchy of Needs to Employee Retention (linkedin.com)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2C7F77C7"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 xml:space="preserve">Reno, G. (2023) </w:t>
      </w:r>
      <w:r w:rsidRPr="000D7D1A">
        <w:rPr>
          <w:rFonts w:ascii="Arial" w:hAnsi="Arial" w:cs="Arial"/>
          <w:i/>
          <w:iCs/>
          <w:sz w:val="24"/>
          <w:szCs w:val="24"/>
          <w:shd w:val="clear" w:color="auto" w:fill="FFFFFF"/>
        </w:rPr>
        <w:t xml:space="preserve">9 Factors to improve data reliability. </w:t>
      </w:r>
      <w:r w:rsidRPr="000D7D1A">
        <w:rPr>
          <w:rFonts w:ascii="Arial" w:hAnsi="Arial" w:cs="Arial"/>
          <w:sz w:val="24"/>
          <w:szCs w:val="24"/>
          <w:shd w:val="clear" w:color="auto" w:fill="FFFFFF"/>
        </w:rPr>
        <w:t xml:space="preserve"> Available from: </w:t>
      </w:r>
      <w:hyperlink r:id="rId65" w:history="1">
        <w:r w:rsidRPr="000D7D1A">
          <w:rPr>
            <w:rStyle w:val="Hyperlink"/>
            <w:rFonts w:ascii="Arial" w:hAnsi="Arial" w:cs="Arial"/>
            <w:color w:val="auto"/>
            <w:sz w:val="24"/>
            <w:szCs w:val="24"/>
          </w:rPr>
          <w:t>9 Factors to Improve Data Reliability (firsteigen.com)</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3122C950"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Rustaggi, A. (2020) </w:t>
      </w:r>
      <w:r w:rsidRPr="000D7D1A">
        <w:rPr>
          <w:rFonts w:ascii="Arial" w:hAnsi="Arial" w:cs="Arial"/>
          <w:i/>
          <w:iCs/>
          <w:sz w:val="24"/>
          <w:szCs w:val="24"/>
        </w:rPr>
        <w:t xml:space="preserve"> A unified theory for why people do what they do? </w:t>
      </w:r>
      <w:r w:rsidRPr="000D7D1A">
        <w:rPr>
          <w:rFonts w:ascii="Arial" w:hAnsi="Arial" w:cs="Arial"/>
          <w:sz w:val="24"/>
          <w:szCs w:val="24"/>
        </w:rPr>
        <w:t xml:space="preserve"> Available from: </w:t>
      </w:r>
      <w:hyperlink r:id="rId66" w:history="1">
        <w:r w:rsidRPr="000D7D1A">
          <w:rPr>
            <w:rStyle w:val="Hyperlink"/>
            <w:rFonts w:ascii="Arial" w:hAnsi="Arial" w:cs="Arial"/>
            <w:color w:val="auto"/>
            <w:sz w:val="24"/>
            <w:szCs w:val="24"/>
          </w:rPr>
          <w:t>A Unified Theory for Why People Do What They Do? | by Anshul Rustaggi | Medium</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1E91C87F"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Sahay, A. (2016) </w:t>
      </w:r>
      <w:r w:rsidRPr="000D7D1A">
        <w:rPr>
          <w:rFonts w:ascii="Arial" w:hAnsi="Arial" w:cs="Arial"/>
          <w:i/>
          <w:iCs/>
          <w:sz w:val="24"/>
          <w:szCs w:val="24"/>
        </w:rPr>
        <w:t xml:space="preserve">Peeling Saunders’s Research Onion. </w:t>
      </w:r>
      <w:r w:rsidRPr="000D7D1A">
        <w:rPr>
          <w:rFonts w:ascii="Arial" w:hAnsi="Arial" w:cs="Arial"/>
          <w:sz w:val="24"/>
          <w:szCs w:val="24"/>
        </w:rPr>
        <w:t xml:space="preserve">Available from: </w:t>
      </w:r>
      <w:hyperlink r:id="rId67" w:history="1">
        <w:r w:rsidRPr="000D7D1A">
          <w:rPr>
            <w:rStyle w:val="Hyperlink"/>
            <w:rFonts w:ascii="Arial" w:hAnsi="Arial" w:cs="Arial"/>
            <w:color w:val="auto"/>
            <w:sz w:val="24"/>
            <w:szCs w:val="24"/>
          </w:rPr>
          <w:t>Peeling-Saunders-Research-Onion.pdf (researchgate.net)</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59C58015"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Sami, A. (2016) Integrating Quantitative and Qualitative Data in Mixed Methods Research- Challenges and Benefits. </w:t>
      </w:r>
      <w:r w:rsidRPr="000D7D1A">
        <w:rPr>
          <w:rStyle w:val="Emphasis"/>
          <w:rFonts w:ascii="Arial" w:hAnsi="Arial" w:cs="Arial"/>
          <w:sz w:val="24"/>
          <w:szCs w:val="24"/>
        </w:rPr>
        <w:t>Journal of Education and Learning</w:t>
      </w:r>
      <w:r w:rsidRPr="000D7D1A">
        <w:rPr>
          <w:rFonts w:ascii="Arial" w:hAnsi="Arial" w:cs="Arial"/>
          <w:sz w:val="24"/>
          <w:szCs w:val="24"/>
          <w:shd w:val="clear" w:color="auto" w:fill="FFFFFF"/>
        </w:rPr>
        <w:t>. 5 (3), pp. 288-296.</w:t>
      </w:r>
    </w:p>
    <w:p w14:paraId="08CF9E91"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Saunders, M.N, Lewis, P and Thornhill, A (2016). </w:t>
      </w:r>
      <w:r w:rsidRPr="000D7D1A">
        <w:rPr>
          <w:rFonts w:ascii="Arial" w:hAnsi="Arial" w:cs="Arial"/>
          <w:i/>
          <w:iCs/>
          <w:sz w:val="24"/>
          <w:szCs w:val="24"/>
        </w:rPr>
        <w:t xml:space="preserve">Research Methods for Business Students. </w:t>
      </w:r>
      <w:r w:rsidRPr="000D7D1A">
        <w:rPr>
          <w:rFonts w:ascii="Arial" w:hAnsi="Arial" w:cs="Arial"/>
          <w:sz w:val="24"/>
          <w:szCs w:val="24"/>
        </w:rPr>
        <w:t>7</w:t>
      </w:r>
      <w:r w:rsidRPr="000D7D1A">
        <w:rPr>
          <w:rFonts w:ascii="Arial" w:hAnsi="Arial" w:cs="Arial"/>
          <w:sz w:val="24"/>
          <w:szCs w:val="24"/>
          <w:vertAlign w:val="superscript"/>
        </w:rPr>
        <w:t>th</w:t>
      </w:r>
      <w:r w:rsidRPr="000D7D1A">
        <w:rPr>
          <w:rFonts w:ascii="Arial" w:hAnsi="Arial" w:cs="Arial"/>
          <w:sz w:val="24"/>
          <w:szCs w:val="24"/>
        </w:rPr>
        <w:t xml:space="preserve"> Ed. Harlow: Pearson Education Limited </w:t>
      </w:r>
    </w:p>
    <w:p w14:paraId="2002DA99"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lastRenderedPageBreak/>
        <w:t>Saunders, M.N., Lewis, P. and Thornhill, A. (2023) </w:t>
      </w:r>
      <w:r w:rsidRPr="000D7D1A">
        <w:rPr>
          <w:rStyle w:val="Emphasis"/>
          <w:rFonts w:ascii="Arial" w:hAnsi="Arial" w:cs="Arial"/>
          <w:sz w:val="24"/>
          <w:szCs w:val="24"/>
        </w:rPr>
        <w:t>Research Methods For Business Students</w:t>
      </w:r>
      <w:r w:rsidRPr="000D7D1A">
        <w:rPr>
          <w:rFonts w:ascii="Arial" w:hAnsi="Arial" w:cs="Arial"/>
          <w:sz w:val="24"/>
          <w:szCs w:val="24"/>
          <w:shd w:val="clear" w:color="auto" w:fill="FFFFFF"/>
        </w:rPr>
        <w:t>. 9th ed. United Kingdom: Pearson.</w:t>
      </w:r>
    </w:p>
    <w:p w14:paraId="2888E2B8"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Schreiber-Shearer, N. (2021) </w:t>
      </w:r>
      <w:r w:rsidRPr="000D7D1A">
        <w:rPr>
          <w:rFonts w:ascii="Arial" w:hAnsi="Arial" w:cs="Arial"/>
          <w:i/>
          <w:iCs/>
          <w:sz w:val="24"/>
          <w:szCs w:val="24"/>
        </w:rPr>
        <w:t xml:space="preserve"> Everything you need to know about talent development. </w:t>
      </w:r>
      <w:r w:rsidRPr="000D7D1A">
        <w:rPr>
          <w:rFonts w:ascii="Arial" w:hAnsi="Arial" w:cs="Arial"/>
          <w:sz w:val="24"/>
          <w:szCs w:val="24"/>
        </w:rPr>
        <w:t xml:space="preserve"> Available from:  </w:t>
      </w:r>
      <w:hyperlink r:id="rId68" w:history="1">
        <w:r w:rsidRPr="000D7D1A">
          <w:rPr>
            <w:rStyle w:val="Hyperlink"/>
            <w:rFonts w:ascii="Arial" w:hAnsi="Arial" w:cs="Arial"/>
            <w:color w:val="auto"/>
            <w:sz w:val="24"/>
            <w:szCs w:val="24"/>
          </w:rPr>
          <w:t>Talent Management: Definition and Process Best Practices (gloat.com)</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266E7D18"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Schreiber-Shearer, N. (2022) </w:t>
      </w:r>
      <w:r w:rsidRPr="000D7D1A">
        <w:rPr>
          <w:rFonts w:ascii="Arial" w:hAnsi="Arial" w:cs="Arial"/>
          <w:i/>
          <w:iCs/>
          <w:sz w:val="24"/>
          <w:szCs w:val="24"/>
        </w:rPr>
        <w:t xml:space="preserve">Why are talent development processes so important? </w:t>
      </w:r>
      <w:r w:rsidRPr="000D7D1A">
        <w:rPr>
          <w:rFonts w:ascii="Arial" w:hAnsi="Arial" w:cs="Arial"/>
          <w:sz w:val="24"/>
          <w:szCs w:val="24"/>
        </w:rPr>
        <w:t xml:space="preserve"> Available from: </w:t>
      </w:r>
      <w:hyperlink r:id="rId69" w:history="1">
        <w:r w:rsidRPr="000D7D1A">
          <w:rPr>
            <w:rStyle w:val="Hyperlink"/>
            <w:rFonts w:ascii="Arial" w:hAnsi="Arial" w:cs="Arial"/>
            <w:color w:val="auto"/>
            <w:sz w:val="24"/>
            <w:szCs w:val="24"/>
          </w:rPr>
          <w:t>What is Talent Development and Why It's Important | Gloat</w:t>
        </w:r>
      </w:hyperlink>
      <w:r w:rsidRPr="000D7D1A">
        <w:rPr>
          <w:rFonts w:ascii="Arial" w:hAnsi="Arial" w:cs="Arial"/>
          <w:sz w:val="24"/>
          <w:szCs w:val="24"/>
        </w:rPr>
        <w:t xml:space="preserve"> [Accessed 1st December 2023]</w:t>
      </w:r>
    </w:p>
    <w:p w14:paraId="77C1C9CC"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Schultz, T.W. (1961) Investment in human capital. </w:t>
      </w:r>
      <w:r w:rsidRPr="000D7D1A">
        <w:rPr>
          <w:rFonts w:ascii="Arial" w:hAnsi="Arial" w:cs="Arial"/>
          <w:i/>
          <w:iCs/>
          <w:sz w:val="24"/>
          <w:szCs w:val="24"/>
        </w:rPr>
        <w:t>American Economic Review</w:t>
      </w:r>
      <w:r w:rsidRPr="000D7D1A">
        <w:rPr>
          <w:rFonts w:ascii="Arial" w:hAnsi="Arial" w:cs="Arial"/>
          <w:sz w:val="24"/>
          <w:szCs w:val="24"/>
        </w:rPr>
        <w:t>. Vol 51. pp1–17.</w:t>
      </w:r>
    </w:p>
    <w:p w14:paraId="60678D45"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 xml:space="preserve">Sharma, B. (2023) </w:t>
      </w:r>
      <w:r w:rsidRPr="000D7D1A">
        <w:rPr>
          <w:rFonts w:ascii="Arial" w:hAnsi="Arial" w:cs="Arial"/>
          <w:i/>
          <w:iCs/>
          <w:sz w:val="24"/>
          <w:szCs w:val="24"/>
          <w:shd w:val="clear" w:color="auto" w:fill="FFFFFF"/>
        </w:rPr>
        <w:t xml:space="preserve">Unleashing the inner spark: Exploring Daniel Pink’s ‘Drive’ theory for motivation and engagement. </w:t>
      </w:r>
      <w:r w:rsidRPr="000D7D1A">
        <w:rPr>
          <w:rFonts w:ascii="Arial" w:hAnsi="Arial" w:cs="Arial"/>
          <w:sz w:val="24"/>
          <w:szCs w:val="24"/>
          <w:shd w:val="clear" w:color="auto" w:fill="FFFFFF"/>
        </w:rPr>
        <w:t xml:space="preserve">Available from: </w:t>
      </w:r>
      <w:hyperlink r:id="rId70" w:history="1">
        <w:r w:rsidRPr="000D7D1A">
          <w:rPr>
            <w:rStyle w:val="Hyperlink"/>
            <w:rFonts w:ascii="Arial" w:hAnsi="Arial" w:cs="Arial"/>
            <w:color w:val="auto"/>
            <w:sz w:val="24"/>
            <w:szCs w:val="24"/>
          </w:rPr>
          <w:t>Unleashing the Inner Spark: Exploring Daniel Pink's "Drive" Theory for Motivation and Engagement (linkedin.com)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7FA37B2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Si, S. (2023) </w:t>
      </w:r>
      <w:r w:rsidRPr="000D7D1A">
        <w:rPr>
          <w:rFonts w:ascii="Arial" w:hAnsi="Arial" w:cs="Arial"/>
          <w:i/>
          <w:iCs/>
          <w:sz w:val="24"/>
          <w:szCs w:val="24"/>
        </w:rPr>
        <w:t xml:space="preserve"> The importance of demographic questions. </w:t>
      </w:r>
      <w:r w:rsidRPr="000D7D1A">
        <w:rPr>
          <w:rFonts w:ascii="Arial" w:hAnsi="Arial" w:cs="Arial"/>
          <w:sz w:val="24"/>
          <w:szCs w:val="24"/>
        </w:rPr>
        <w:t xml:space="preserve"> Available from: </w:t>
      </w:r>
      <w:hyperlink r:id="rId71" w:history="1">
        <w:r w:rsidRPr="000D7D1A">
          <w:rPr>
            <w:rStyle w:val="Hyperlink"/>
            <w:rFonts w:ascii="Arial" w:hAnsi="Arial" w:cs="Arial"/>
            <w:color w:val="auto"/>
            <w:sz w:val="24"/>
            <w:szCs w:val="24"/>
          </w:rPr>
          <w:t>The Importance of Demographic Questions (qeryz.com)</w:t>
        </w:r>
      </w:hyperlink>
      <w:r w:rsidRPr="000D7D1A">
        <w:rPr>
          <w:rFonts w:ascii="Arial" w:hAnsi="Arial" w:cs="Arial"/>
          <w:sz w:val="24"/>
          <w:szCs w:val="24"/>
        </w:rPr>
        <w:t xml:space="preserve"> [Accessed 23</w:t>
      </w:r>
      <w:r w:rsidRPr="000D7D1A">
        <w:rPr>
          <w:rFonts w:ascii="Arial" w:hAnsi="Arial" w:cs="Arial"/>
          <w:sz w:val="24"/>
          <w:szCs w:val="24"/>
          <w:vertAlign w:val="superscript"/>
        </w:rPr>
        <w:t>rd</w:t>
      </w:r>
      <w:r w:rsidRPr="000D7D1A">
        <w:rPr>
          <w:rFonts w:ascii="Arial" w:hAnsi="Arial" w:cs="Arial"/>
          <w:sz w:val="24"/>
          <w:szCs w:val="24"/>
        </w:rPr>
        <w:t xml:space="preserve"> December 2023]</w:t>
      </w:r>
    </w:p>
    <w:p w14:paraId="3DB7DD35"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Silzer, R. and Dowell, B.E. (2010) </w:t>
      </w:r>
      <w:r w:rsidRPr="000D7D1A">
        <w:rPr>
          <w:rStyle w:val="Emphasis"/>
          <w:rFonts w:ascii="Arial" w:hAnsi="Arial" w:cs="Arial"/>
          <w:sz w:val="24"/>
          <w:szCs w:val="24"/>
        </w:rPr>
        <w:t>Strategy-driven Talent Management: A Leadership Imperative</w:t>
      </w:r>
      <w:r w:rsidRPr="000D7D1A">
        <w:rPr>
          <w:rFonts w:ascii="Arial" w:hAnsi="Arial" w:cs="Arial"/>
          <w:sz w:val="24"/>
          <w:szCs w:val="24"/>
          <w:shd w:val="clear" w:color="auto" w:fill="FFFFFF"/>
        </w:rPr>
        <w:t>. San Francisco: John Wiley &amp; Sons.</w:t>
      </w:r>
    </w:p>
    <w:p w14:paraId="51AE1EE2" w14:textId="77777777" w:rsidR="000011C6" w:rsidRPr="000D7D1A" w:rsidRDefault="000011C6" w:rsidP="000011C6">
      <w:pPr>
        <w:rPr>
          <w:rFonts w:ascii="Arial" w:hAnsi="Arial" w:cs="Arial"/>
          <w:sz w:val="24"/>
          <w:szCs w:val="24"/>
        </w:rPr>
      </w:pPr>
      <w:r w:rsidRPr="000D7D1A">
        <w:rPr>
          <w:rFonts w:ascii="Arial" w:hAnsi="Arial" w:cs="Arial"/>
          <w:sz w:val="24"/>
          <w:szCs w:val="24"/>
        </w:rPr>
        <w:t>Singh, A. S. (2014). Conducting Case Study Research in Non-Profit Organisations. Qualitative Market Research: An International Journal. 17, pp. 77–84.</w:t>
      </w:r>
    </w:p>
    <w:p w14:paraId="1FE39BC5"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Slesinger, D. and Stephenson, M. (1930) The Encyclopaedia of Social Sciences. Vol. IX, MacMillan Publications.</w:t>
      </w:r>
    </w:p>
    <w:p w14:paraId="79DB9BF8"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Sopiars, J. (2022) </w:t>
      </w:r>
      <w:r w:rsidRPr="000D7D1A">
        <w:rPr>
          <w:rFonts w:ascii="Arial" w:hAnsi="Arial" w:cs="Arial"/>
          <w:i/>
          <w:iCs/>
          <w:sz w:val="24"/>
          <w:szCs w:val="24"/>
        </w:rPr>
        <w:t xml:space="preserve">Greatest challenges facing talent management in 2022. </w:t>
      </w:r>
      <w:r w:rsidRPr="000D7D1A">
        <w:rPr>
          <w:rFonts w:ascii="Arial" w:hAnsi="Arial" w:cs="Arial"/>
          <w:sz w:val="24"/>
          <w:szCs w:val="24"/>
        </w:rPr>
        <w:t xml:space="preserve"> Available from: </w:t>
      </w:r>
      <w:hyperlink r:id="rId72" w:history="1">
        <w:r w:rsidRPr="000D7D1A">
          <w:rPr>
            <w:rStyle w:val="Hyperlink"/>
            <w:rFonts w:ascii="Arial" w:hAnsi="Arial" w:cs="Arial"/>
            <w:color w:val="auto"/>
            <w:sz w:val="24"/>
            <w:szCs w:val="24"/>
          </w:rPr>
          <w:t>Greatest Challenges Facing Talent Management in 2022 (codepwr.com)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78FB7D44"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Sparrow, P., Hird, M. and Cooper, C. (2015) </w:t>
      </w:r>
      <w:r w:rsidRPr="000D7D1A">
        <w:rPr>
          <w:rStyle w:val="Emphasis"/>
          <w:rFonts w:ascii="Arial" w:hAnsi="Arial" w:cs="Arial"/>
          <w:sz w:val="24"/>
          <w:szCs w:val="24"/>
        </w:rPr>
        <w:t>Do We Need Hr?</w:t>
      </w:r>
      <w:r w:rsidRPr="000D7D1A">
        <w:rPr>
          <w:rFonts w:ascii="Arial" w:hAnsi="Arial" w:cs="Arial"/>
          <w:sz w:val="24"/>
          <w:szCs w:val="24"/>
          <w:shd w:val="clear" w:color="auto" w:fill="FFFFFF"/>
        </w:rPr>
        <w:t xml:space="preserve"> Palgrave Macmillian.</w:t>
      </w:r>
    </w:p>
    <w:p w14:paraId="6301836D"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Suri, H. (2020) Ethical Consideration of Conducting Systematic Reviews in Educational Research. </w:t>
      </w:r>
      <w:r w:rsidRPr="000D7D1A">
        <w:rPr>
          <w:rStyle w:val="Emphasis"/>
          <w:rFonts w:ascii="Arial" w:hAnsi="Arial" w:cs="Arial"/>
          <w:sz w:val="24"/>
          <w:szCs w:val="24"/>
        </w:rPr>
        <w:t>Systematic Reviews in Educational Research</w:t>
      </w:r>
      <w:r w:rsidRPr="000D7D1A">
        <w:rPr>
          <w:rFonts w:ascii="Arial" w:hAnsi="Arial" w:cs="Arial"/>
          <w:sz w:val="24"/>
          <w:szCs w:val="24"/>
          <w:shd w:val="clear" w:color="auto" w:fill="FFFFFF"/>
        </w:rPr>
        <w:t>. pp. 49-159.</w:t>
      </w:r>
    </w:p>
    <w:p w14:paraId="4C1BD1D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Thomas (2022) </w:t>
      </w:r>
      <w:r w:rsidRPr="000D7D1A">
        <w:rPr>
          <w:rFonts w:ascii="Arial" w:hAnsi="Arial" w:cs="Arial"/>
          <w:i/>
          <w:iCs/>
          <w:sz w:val="24"/>
          <w:szCs w:val="24"/>
        </w:rPr>
        <w:t xml:space="preserve"> 4 Steps to a successful talent management strategy. </w:t>
      </w:r>
      <w:r w:rsidRPr="000D7D1A">
        <w:rPr>
          <w:rFonts w:ascii="Arial" w:hAnsi="Arial" w:cs="Arial"/>
          <w:sz w:val="24"/>
          <w:szCs w:val="24"/>
        </w:rPr>
        <w:t xml:space="preserve">Available from: </w:t>
      </w:r>
      <w:hyperlink r:id="rId73" w:history="1">
        <w:r w:rsidRPr="000D7D1A">
          <w:rPr>
            <w:rStyle w:val="Hyperlink"/>
            <w:rFonts w:ascii="Arial" w:hAnsi="Arial" w:cs="Arial"/>
            <w:color w:val="auto"/>
            <w:sz w:val="24"/>
            <w:szCs w:val="24"/>
          </w:rPr>
          <w:t>4 steps to a successful talent management strategy | Thomas.co</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624D74B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Thomas, H., Smith, R.R. and Diez, F. (2013) </w:t>
      </w:r>
      <w:r w:rsidRPr="000D7D1A">
        <w:rPr>
          <w:rFonts w:ascii="Arial" w:hAnsi="Arial" w:cs="Arial"/>
          <w:i/>
          <w:iCs/>
          <w:sz w:val="24"/>
          <w:szCs w:val="24"/>
        </w:rPr>
        <w:t>Human capital and global business strategy</w:t>
      </w:r>
      <w:r w:rsidRPr="000D7D1A">
        <w:rPr>
          <w:rFonts w:ascii="Arial" w:hAnsi="Arial" w:cs="Arial"/>
          <w:sz w:val="24"/>
          <w:szCs w:val="24"/>
        </w:rPr>
        <w:t>. New York: Cambridge University Press.</w:t>
      </w:r>
    </w:p>
    <w:p w14:paraId="5082EA31"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Timans, R., Wouters, P. and Heilbron, J. (2019) Mixed Methods Research: What It Is and What It Could Be. </w:t>
      </w:r>
      <w:r w:rsidRPr="000D7D1A">
        <w:rPr>
          <w:rStyle w:val="Emphasis"/>
          <w:rFonts w:ascii="Arial" w:hAnsi="Arial" w:cs="Arial"/>
          <w:sz w:val="24"/>
          <w:szCs w:val="24"/>
        </w:rPr>
        <w:t>Theor Soc</w:t>
      </w:r>
      <w:r w:rsidRPr="000D7D1A">
        <w:rPr>
          <w:rFonts w:ascii="Arial" w:hAnsi="Arial" w:cs="Arial"/>
          <w:sz w:val="24"/>
          <w:szCs w:val="24"/>
          <w:shd w:val="clear" w:color="auto" w:fill="FFFFFF"/>
        </w:rPr>
        <w:t>. 48, pp. 193-216.</w:t>
      </w:r>
    </w:p>
    <w:p w14:paraId="495F3A9C"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Tomlinson, Y.N. (2023) </w:t>
      </w:r>
      <w:r w:rsidRPr="000D7D1A">
        <w:rPr>
          <w:rFonts w:ascii="Arial" w:hAnsi="Arial" w:cs="Arial"/>
          <w:i/>
          <w:iCs/>
          <w:sz w:val="24"/>
          <w:szCs w:val="24"/>
        </w:rPr>
        <w:t xml:space="preserve">The importance of engaging with ontology and epistemology as an ECR. </w:t>
      </w:r>
      <w:r w:rsidRPr="000D7D1A">
        <w:rPr>
          <w:rFonts w:ascii="Arial" w:hAnsi="Arial" w:cs="Arial"/>
          <w:sz w:val="24"/>
          <w:szCs w:val="24"/>
        </w:rPr>
        <w:t xml:space="preserve"> Available from: </w:t>
      </w:r>
      <w:hyperlink r:id="rId74" w:history="1">
        <w:r w:rsidRPr="000D7D1A">
          <w:rPr>
            <w:rStyle w:val="Hyperlink"/>
            <w:rFonts w:ascii="Arial" w:hAnsi="Arial" w:cs="Arial"/>
            <w:color w:val="auto"/>
            <w:sz w:val="24"/>
            <w:szCs w:val="24"/>
          </w:rPr>
          <w:t>The importance of engaging with ontology and epistemology as an ECR | BPS</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65584039"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lastRenderedPageBreak/>
        <w:t>Trevino, J. and Tilly, C. (2016) </w:t>
      </w:r>
      <w:r w:rsidRPr="000D7D1A">
        <w:rPr>
          <w:rStyle w:val="Emphasis"/>
          <w:rFonts w:ascii="Arial" w:hAnsi="Arial" w:cs="Arial"/>
          <w:sz w:val="24"/>
          <w:szCs w:val="24"/>
        </w:rPr>
        <w:t>George C. Homans: History, Theory and Method</w:t>
      </w:r>
      <w:r w:rsidRPr="000D7D1A">
        <w:rPr>
          <w:rFonts w:ascii="Arial" w:hAnsi="Arial" w:cs="Arial"/>
          <w:sz w:val="24"/>
          <w:szCs w:val="24"/>
          <w:shd w:val="clear" w:color="auto" w:fill="FFFFFF"/>
        </w:rPr>
        <w:t>. New York: Routledge.</w:t>
      </w:r>
    </w:p>
    <w:p w14:paraId="05A4A47A"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Turner, P. (2017) </w:t>
      </w:r>
      <w:r w:rsidRPr="000D7D1A">
        <w:rPr>
          <w:rStyle w:val="Emphasis"/>
          <w:rFonts w:ascii="Arial" w:hAnsi="Arial" w:cs="Arial"/>
          <w:sz w:val="24"/>
          <w:szCs w:val="24"/>
        </w:rPr>
        <w:t>Talent Management and Employee Engagement</w:t>
      </w:r>
      <w:r w:rsidRPr="000D7D1A">
        <w:rPr>
          <w:rFonts w:ascii="Arial" w:hAnsi="Arial" w:cs="Arial"/>
          <w:sz w:val="24"/>
          <w:szCs w:val="24"/>
          <w:shd w:val="clear" w:color="auto" w:fill="FFFFFF"/>
        </w:rPr>
        <w:t>. : Palgrave Macmillan.</w:t>
      </w:r>
    </w:p>
    <w:p w14:paraId="184680AA"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Turner, R.S. (2020) </w:t>
      </w:r>
      <w:r w:rsidRPr="000D7D1A">
        <w:rPr>
          <w:rFonts w:ascii="Arial" w:hAnsi="Arial" w:cs="Arial"/>
          <w:i/>
          <w:iCs/>
          <w:sz w:val="24"/>
          <w:szCs w:val="24"/>
        </w:rPr>
        <w:t xml:space="preserve"> Employers should value staff as an asset not an expense, says new paper. </w:t>
      </w:r>
      <w:r w:rsidRPr="000D7D1A">
        <w:rPr>
          <w:rFonts w:ascii="Arial" w:hAnsi="Arial" w:cs="Arial"/>
          <w:sz w:val="24"/>
          <w:szCs w:val="24"/>
        </w:rPr>
        <w:t xml:space="preserve"> Available from: </w:t>
      </w:r>
      <w:hyperlink r:id="rId75" w:history="1">
        <w:r w:rsidRPr="000D7D1A">
          <w:rPr>
            <w:rStyle w:val="Hyperlink"/>
            <w:rFonts w:ascii="Arial" w:hAnsi="Arial" w:cs="Arial"/>
            <w:color w:val="auto"/>
            <w:sz w:val="24"/>
            <w:szCs w:val="24"/>
          </w:rPr>
          <w:t>HR Magazine - Employers should value staff as an asset not an expense, says new paper</w:t>
        </w:r>
      </w:hyperlink>
      <w:r w:rsidRPr="000D7D1A">
        <w:rPr>
          <w:rFonts w:ascii="Arial" w:hAnsi="Arial" w:cs="Arial"/>
          <w:sz w:val="24"/>
          <w:szCs w:val="24"/>
        </w:rPr>
        <w:t xml:space="preserve"> [Accessed 30</w:t>
      </w:r>
      <w:r w:rsidRPr="000D7D1A">
        <w:rPr>
          <w:rFonts w:ascii="Arial" w:hAnsi="Arial" w:cs="Arial"/>
          <w:sz w:val="24"/>
          <w:szCs w:val="24"/>
          <w:vertAlign w:val="superscript"/>
        </w:rPr>
        <w:t>th</w:t>
      </w:r>
      <w:r w:rsidRPr="000D7D1A">
        <w:rPr>
          <w:rFonts w:ascii="Arial" w:hAnsi="Arial" w:cs="Arial"/>
          <w:sz w:val="24"/>
          <w:szCs w:val="24"/>
        </w:rPr>
        <w:t xml:space="preserve"> November 2023]</w:t>
      </w:r>
    </w:p>
    <w:p w14:paraId="63C2B0E7"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Vanson, S. (2014) </w:t>
      </w:r>
      <w:r w:rsidRPr="000D7D1A">
        <w:rPr>
          <w:rFonts w:ascii="Arial" w:hAnsi="Arial" w:cs="Arial"/>
          <w:i/>
          <w:iCs/>
          <w:sz w:val="24"/>
          <w:szCs w:val="24"/>
        </w:rPr>
        <w:t xml:space="preserve">What on earth are Ontology and Epistemology? </w:t>
      </w:r>
      <w:r w:rsidRPr="000D7D1A">
        <w:rPr>
          <w:rFonts w:ascii="Arial" w:hAnsi="Arial" w:cs="Arial"/>
          <w:sz w:val="24"/>
          <w:szCs w:val="24"/>
        </w:rPr>
        <w:t xml:space="preserve"> Available from: </w:t>
      </w:r>
      <w:hyperlink r:id="rId76" w:history="1">
        <w:r w:rsidRPr="000D7D1A">
          <w:rPr>
            <w:rStyle w:val="Hyperlink"/>
            <w:rFonts w:ascii="Arial" w:hAnsi="Arial" w:cs="Arial"/>
            <w:color w:val="auto"/>
            <w:sz w:val="24"/>
            <w:szCs w:val="24"/>
          </w:rPr>
          <w:t>What on earth are Ontology and Epistemology? - The Performance Solution</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3F098222"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 xml:space="preserve">Visser, E. (2022) </w:t>
      </w:r>
      <w:r w:rsidRPr="000D7D1A">
        <w:rPr>
          <w:rFonts w:ascii="Arial" w:hAnsi="Arial" w:cs="Arial"/>
          <w:i/>
          <w:iCs/>
          <w:sz w:val="24"/>
          <w:szCs w:val="24"/>
          <w:shd w:val="clear" w:color="auto" w:fill="FFFFFF"/>
        </w:rPr>
        <w:t xml:space="preserve">One size does not fit all: What drives people to perform. </w:t>
      </w:r>
      <w:r w:rsidRPr="000D7D1A">
        <w:rPr>
          <w:rFonts w:ascii="Arial" w:hAnsi="Arial" w:cs="Arial"/>
          <w:sz w:val="24"/>
          <w:szCs w:val="24"/>
          <w:shd w:val="clear" w:color="auto" w:fill="FFFFFF"/>
        </w:rPr>
        <w:t xml:space="preserve">Available from: </w:t>
      </w:r>
      <w:hyperlink r:id="rId77" w:anchor=":~:text=Some%20people%20are%20motivated%20by,%2Dfits%2Dall%E2%80%9D%20approach." w:history="1">
        <w:r w:rsidRPr="000D7D1A">
          <w:rPr>
            <w:rStyle w:val="Hyperlink"/>
            <w:rFonts w:ascii="Arial" w:hAnsi="Arial" w:cs="Arial"/>
            <w:color w:val="auto"/>
            <w:sz w:val="24"/>
            <w:szCs w:val="24"/>
          </w:rPr>
          <w:t>One size does not fit all: What drives people to perform (linkedin.com)</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w:t>
      </w:r>
    </w:p>
    <w:p w14:paraId="6AD221A0" w14:textId="77777777" w:rsidR="000011C6" w:rsidRPr="000D7D1A" w:rsidRDefault="000011C6" w:rsidP="000011C6">
      <w:pPr>
        <w:rPr>
          <w:rStyle w:val="Hyperlink"/>
          <w:rFonts w:ascii="Arial" w:hAnsi="Arial" w:cs="Arial"/>
          <w:color w:val="auto"/>
          <w:sz w:val="24"/>
          <w:szCs w:val="24"/>
        </w:rPr>
      </w:pPr>
      <w:r w:rsidRPr="000D7D1A">
        <w:rPr>
          <w:rFonts w:ascii="Arial" w:hAnsi="Arial" w:cs="Arial"/>
          <w:sz w:val="24"/>
          <w:szCs w:val="24"/>
        </w:rPr>
        <w:t xml:space="preserve">Wilczek, K. (2011) </w:t>
      </w:r>
      <w:r w:rsidRPr="000D7D1A">
        <w:rPr>
          <w:rFonts w:ascii="Arial" w:hAnsi="Arial" w:cs="Arial"/>
          <w:i/>
          <w:iCs/>
          <w:sz w:val="24"/>
          <w:szCs w:val="24"/>
        </w:rPr>
        <w:t xml:space="preserve">Research strategy guide for finding quality, credible sources. </w:t>
      </w:r>
      <w:r w:rsidRPr="000D7D1A">
        <w:rPr>
          <w:rFonts w:ascii="Arial" w:hAnsi="Arial" w:cs="Arial"/>
          <w:sz w:val="24"/>
          <w:szCs w:val="24"/>
        </w:rPr>
        <w:t xml:space="preserve">Available from: </w:t>
      </w:r>
      <w:hyperlink r:id="rId78" w:history="1">
        <w:r w:rsidRPr="000D7D1A">
          <w:rPr>
            <w:rStyle w:val="Hyperlink"/>
            <w:rFonts w:ascii="Arial" w:hAnsi="Arial" w:cs="Arial"/>
            <w:color w:val="auto"/>
            <w:sz w:val="24"/>
            <w:szCs w:val="24"/>
          </w:rPr>
          <w:t>Research strategy guide for finding quality, credible sources - The Journalist's Resource (journalistsresource.org)</w:t>
        </w:r>
      </w:hyperlink>
      <w:r w:rsidRPr="000D7D1A">
        <w:rPr>
          <w:rStyle w:val="Hyperlink"/>
          <w:rFonts w:ascii="Arial" w:hAnsi="Arial" w:cs="Arial"/>
          <w:color w:val="auto"/>
          <w:sz w:val="24"/>
          <w:szCs w:val="24"/>
        </w:rPr>
        <w:t xml:space="preserve"> [Accessed 21</w:t>
      </w:r>
      <w:r w:rsidRPr="000D7D1A">
        <w:rPr>
          <w:rStyle w:val="Hyperlink"/>
          <w:rFonts w:ascii="Arial" w:hAnsi="Arial" w:cs="Arial"/>
          <w:color w:val="auto"/>
          <w:sz w:val="24"/>
          <w:szCs w:val="24"/>
          <w:vertAlign w:val="superscript"/>
        </w:rPr>
        <w:t>st</w:t>
      </w:r>
      <w:r w:rsidRPr="000D7D1A">
        <w:rPr>
          <w:rStyle w:val="Hyperlink"/>
          <w:rFonts w:ascii="Arial" w:hAnsi="Arial" w:cs="Arial"/>
          <w:color w:val="auto"/>
          <w:sz w:val="24"/>
          <w:szCs w:val="24"/>
        </w:rPr>
        <w:t xml:space="preserve"> December 2023]</w:t>
      </w:r>
    </w:p>
    <w:p w14:paraId="1A60D7B6"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Writing, A. (2019) </w:t>
      </w:r>
      <w:r w:rsidRPr="000D7D1A">
        <w:rPr>
          <w:rFonts w:ascii="Arial" w:hAnsi="Arial" w:cs="Arial"/>
          <w:i/>
          <w:iCs/>
          <w:sz w:val="24"/>
          <w:szCs w:val="24"/>
        </w:rPr>
        <w:t xml:space="preserve">Advantages and Disadvantages of a focus group. </w:t>
      </w:r>
      <w:r w:rsidRPr="000D7D1A">
        <w:rPr>
          <w:rFonts w:ascii="Arial" w:hAnsi="Arial" w:cs="Arial"/>
          <w:sz w:val="24"/>
          <w:szCs w:val="24"/>
        </w:rPr>
        <w:t xml:space="preserve"> Available from: </w:t>
      </w:r>
      <w:hyperlink r:id="rId79" w:history="1">
        <w:r w:rsidRPr="000D7D1A">
          <w:rPr>
            <w:rStyle w:val="Hyperlink"/>
            <w:rFonts w:ascii="Arial" w:hAnsi="Arial" w:cs="Arial"/>
            <w:color w:val="auto"/>
            <w:sz w:val="24"/>
            <w:szCs w:val="24"/>
          </w:rPr>
          <w:t>Advantages &amp; Disadvantages of a Focus Group (chron.com)</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104019D7"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Ziegenfuss, J.Y., Easterday, C.A., Dinh, J.M., Jaka, M.M. and Kottke, T.E. (2021) Impact of Demographic Survey Questions on Response Rate and Measurement: A Randomised Experiment. </w:t>
      </w:r>
      <w:r w:rsidRPr="000D7D1A">
        <w:rPr>
          <w:rStyle w:val="Emphasis"/>
          <w:rFonts w:ascii="Arial" w:hAnsi="Arial" w:cs="Arial"/>
          <w:sz w:val="24"/>
          <w:szCs w:val="24"/>
        </w:rPr>
        <w:t>Survey Practice</w:t>
      </w:r>
      <w:r w:rsidRPr="000D7D1A">
        <w:rPr>
          <w:rFonts w:ascii="Arial" w:hAnsi="Arial" w:cs="Arial"/>
          <w:sz w:val="24"/>
          <w:szCs w:val="24"/>
          <w:shd w:val="clear" w:color="auto" w:fill="FFFFFF"/>
        </w:rPr>
        <w:t>. 14 (1)</w:t>
      </w:r>
    </w:p>
    <w:p w14:paraId="062C13D7" w14:textId="77777777" w:rsidR="000011C6" w:rsidRDefault="000011C6" w:rsidP="000011C6"/>
    <w:p w14:paraId="6401E490" w14:textId="77777777" w:rsidR="000011C6" w:rsidRDefault="000011C6" w:rsidP="000011C6"/>
    <w:p w14:paraId="37AA50C3" w14:textId="77777777" w:rsidR="000011C6" w:rsidRDefault="000011C6" w:rsidP="000011C6"/>
    <w:p w14:paraId="1BE92AA0" w14:textId="77777777" w:rsidR="000011C6" w:rsidRDefault="000011C6" w:rsidP="000011C6"/>
    <w:p w14:paraId="5B14F12C" w14:textId="77777777" w:rsidR="000011C6" w:rsidRDefault="000011C6" w:rsidP="000011C6"/>
    <w:p w14:paraId="4D7515E7" w14:textId="77777777" w:rsidR="000011C6" w:rsidRDefault="000011C6" w:rsidP="000011C6"/>
    <w:p w14:paraId="78C07B4E" w14:textId="77777777" w:rsidR="00C6404F" w:rsidRDefault="00C6404F" w:rsidP="000011C6"/>
    <w:p w14:paraId="794F59A7" w14:textId="77777777" w:rsidR="00C6404F" w:rsidRDefault="00C6404F" w:rsidP="000011C6"/>
    <w:p w14:paraId="5806CA35" w14:textId="77777777" w:rsidR="00C6404F" w:rsidRDefault="00C6404F" w:rsidP="000011C6"/>
    <w:p w14:paraId="5D8A4B26" w14:textId="77777777" w:rsidR="00C6404F" w:rsidRDefault="00C6404F" w:rsidP="000011C6"/>
    <w:p w14:paraId="33F610E7" w14:textId="77777777" w:rsidR="00C6404F" w:rsidRDefault="00C6404F" w:rsidP="000011C6"/>
    <w:p w14:paraId="6DE3A5D6" w14:textId="77777777" w:rsidR="00C6404F" w:rsidRDefault="00C6404F" w:rsidP="000011C6"/>
    <w:p w14:paraId="1A59D7FE" w14:textId="77777777" w:rsidR="00C6404F" w:rsidRDefault="00C6404F" w:rsidP="000011C6"/>
    <w:p w14:paraId="7757A94D" w14:textId="59EF128D" w:rsidR="00C6404F" w:rsidRDefault="00C6404F" w:rsidP="00AB7836">
      <w:pPr>
        <w:pStyle w:val="Heading1"/>
      </w:pPr>
      <w:bookmarkStart w:id="65" w:name="_Toc156326881"/>
      <w:r>
        <w:lastRenderedPageBreak/>
        <w:t>Appendices</w:t>
      </w:r>
      <w:bookmarkEnd w:id="65"/>
    </w:p>
    <w:p w14:paraId="1FD60E7E" w14:textId="77777777" w:rsidR="000011C6" w:rsidRDefault="000011C6" w:rsidP="000011C6"/>
    <w:p w14:paraId="71F6CDDD" w14:textId="1E6DF50E" w:rsidR="000011C6" w:rsidRDefault="00EB2520" w:rsidP="008A0C4D">
      <w:pPr>
        <w:pStyle w:val="Heading2"/>
      </w:pPr>
      <w:bookmarkStart w:id="66" w:name="_Toc156326882"/>
      <w:r>
        <w:t xml:space="preserve">Appendix One: </w:t>
      </w:r>
      <w:r w:rsidR="006F611E">
        <w:t>Access to the full survey</w:t>
      </w:r>
      <w:bookmarkEnd w:id="66"/>
      <w:r w:rsidR="006F611E">
        <w:t xml:space="preserve"> </w:t>
      </w:r>
    </w:p>
    <w:p w14:paraId="3D3B371F" w14:textId="77777777" w:rsidR="008A0C4D" w:rsidRPr="008A0C4D" w:rsidRDefault="008A0C4D" w:rsidP="008A0C4D"/>
    <w:p w14:paraId="486B4C3D" w14:textId="4BFE6027" w:rsidR="00CC2DE9" w:rsidRDefault="00000000" w:rsidP="00CC2DE9">
      <w:hyperlink r:id="rId80" w:history="1">
        <w:r w:rsidR="00CC2DE9" w:rsidRPr="00434329">
          <w:rPr>
            <w:rStyle w:val="Hyperlink"/>
          </w:rPr>
          <w:t>https://forms.gle/CFyiw8kNjQuaJQVa9</w:t>
        </w:r>
      </w:hyperlink>
    </w:p>
    <w:p w14:paraId="24CD46B3" w14:textId="77777777" w:rsidR="008A0C4D" w:rsidRDefault="008A0C4D" w:rsidP="00CC2DE9"/>
    <w:p w14:paraId="31F96A2F" w14:textId="502D39C4" w:rsidR="00CC2DE9" w:rsidRDefault="00CC2DE9" w:rsidP="008A0C4D">
      <w:pPr>
        <w:tabs>
          <w:tab w:val="left" w:pos="7470"/>
        </w:tabs>
      </w:pPr>
      <w:r>
        <w:t xml:space="preserve"> </w:t>
      </w:r>
      <w:r>
        <w:rPr>
          <w:noProof/>
        </w:rPr>
        <w:drawing>
          <wp:inline distT="0" distB="0" distL="0" distR="0" wp14:anchorId="524EA897" wp14:editId="15770ECE">
            <wp:extent cx="4139343" cy="6872481"/>
            <wp:effectExtent l="0" t="0" r="0" b="5080"/>
            <wp:docPr id="46477819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778199" name="Picture 1" descr="A screenshot of a survey&#10;&#10;Description automatically generated"/>
                    <pic:cNvPicPr/>
                  </pic:nvPicPr>
                  <pic:blipFill>
                    <a:blip r:embed="rId81"/>
                    <a:stretch>
                      <a:fillRect/>
                    </a:stretch>
                  </pic:blipFill>
                  <pic:spPr>
                    <a:xfrm>
                      <a:off x="0" y="0"/>
                      <a:ext cx="4149138" cy="6888743"/>
                    </a:xfrm>
                    <a:prstGeom prst="rect">
                      <a:avLst/>
                    </a:prstGeom>
                  </pic:spPr>
                </pic:pic>
              </a:graphicData>
            </a:graphic>
          </wp:inline>
        </w:drawing>
      </w:r>
      <w:r w:rsidR="008A0C4D">
        <w:tab/>
      </w:r>
    </w:p>
    <w:p w14:paraId="1BA88B37" w14:textId="77777777" w:rsidR="008A0C4D" w:rsidRDefault="008A0C4D" w:rsidP="008A0C4D">
      <w:pPr>
        <w:tabs>
          <w:tab w:val="left" w:pos="7470"/>
        </w:tabs>
      </w:pPr>
    </w:p>
    <w:p w14:paraId="286EB09D" w14:textId="2DD000B5" w:rsidR="008A0C4D" w:rsidRDefault="008A0C4D" w:rsidP="004554F0">
      <w:pPr>
        <w:pStyle w:val="Heading2"/>
      </w:pPr>
      <w:bookmarkStart w:id="67" w:name="_Toc156326883"/>
      <w:r>
        <w:lastRenderedPageBreak/>
        <w:t xml:space="preserve">Appendix 2:  </w:t>
      </w:r>
      <w:r w:rsidR="004554F0">
        <w:t>Preplanned Interview Questions</w:t>
      </w:r>
      <w:bookmarkEnd w:id="67"/>
    </w:p>
    <w:p w14:paraId="36C2E4DA" w14:textId="77777777" w:rsidR="004554F0" w:rsidRDefault="004554F0" w:rsidP="008A0C4D">
      <w:pPr>
        <w:tabs>
          <w:tab w:val="left" w:pos="7470"/>
        </w:tabs>
      </w:pPr>
    </w:p>
    <w:p w14:paraId="706208B7" w14:textId="088069FA" w:rsidR="004554F0" w:rsidRDefault="004554F0" w:rsidP="008A0C4D">
      <w:pPr>
        <w:tabs>
          <w:tab w:val="left" w:pos="7470"/>
        </w:tabs>
      </w:pPr>
      <w:r>
        <w:rPr>
          <w:noProof/>
        </w:rPr>
        <w:drawing>
          <wp:inline distT="0" distB="0" distL="0" distR="0" wp14:anchorId="416E4781" wp14:editId="4B10BD30">
            <wp:extent cx="5731510" cy="5051425"/>
            <wp:effectExtent l="0" t="0" r="2540" b="0"/>
            <wp:docPr id="807898740"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898740" name="Picture 1" descr="A questionnaire with black text&#10;&#10;Description automatically generated"/>
                    <pic:cNvPicPr/>
                  </pic:nvPicPr>
                  <pic:blipFill>
                    <a:blip r:embed="rId82"/>
                    <a:stretch>
                      <a:fillRect/>
                    </a:stretch>
                  </pic:blipFill>
                  <pic:spPr>
                    <a:xfrm>
                      <a:off x="0" y="0"/>
                      <a:ext cx="5731510" cy="5051425"/>
                    </a:xfrm>
                    <a:prstGeom prst="rect">
                      <a:avLst/>
                    </a:prstGeom>
                  </pic:spPr>
                </pic:pic>
              </a:graphicData>
            </a:graphic>
          </wp:inline>
        </w:drawing>
      </w:r>
    </w:p>
    <w:p w14:paraId="006B0EB2" w14:textId="7980A10B" w:rsidR="006F611E" w:rsidRDefault="006F611E" w:rsidP="000011C6"/>
    <w:p w14:paraId="24448C2D" w14:textId="77777777" w:rsidR="000011C6" w:rsidRDefault="000011C6" w:rsidP="000011C6"/>
    <w:p w14:paraId="74C25B9B" w14:textId="77777777" w:rsidR="000011C6" w:rsidRDefault="000011C6" w:rsidP="000011C6"/>
    <w:p w14:paraId="65EF0C68" w14:textId="77777777" w:rsidR="001971BB" w:rsidRDefault="001971BB" w:rsidP="000011C6"/>
    <w:p w14:paraId="28CF5E49" w14:textId="77777777" w:rsidR="001971BB" w:rsidRDefault="001971BB" w:rsidP="000011C6"/>
    <w:p w14:paraId="3BE9D986" w14:textId="77777777" w:rsidR="001971BB" w:rsidRDefault="001971BB" w:rsidP="000011C6"/>
    <w:p w14:paraId="6DA9549A" w14:textId="77777777" w:rsidR="001971BB" w:rsidRDefault="001971BB" w:rsidP="000011C6"/>
    <w:p w14:paraId="18BE36C4" w14:textId="77777777" w:rsidR="001971BB" w:rsidRDefault="001971BB" w:rsidP="000011C6"/>
    <w:p w14:paraId="6114C98F" w14:textId="77777777" w:rsidR="001971BB" w:rsidRDefault="001971BB" w:rsidP="000011C6"/>
    <w:p w14:paraId="15E292EE" w14:textId="77777777" w:rsidR="001971BB" w:rsidRDefault="001971BB" w:rsidP="000011C6"/>
    <w:p w14:paraId="0B92BB9F" w14:textId="77777777" w:rsidR="001971BB" w:rsidRDefault="001971BB" w:rsidP="000011C6"/>
    <w:p w14:paraId="5526F71F" w14:textId="34AD953E" w:rsidR="001971BB" w:rsidRDefault="001971BB" w:rsidP="00CD1FC0">
      <w:pPr>
        <w:pStyle w:val="Heading2"/>
      </w:pPr>
      <w:bookmarkStart w:id="68" w:name="_Toc156326884"/>
      <w:r>
        <w:lastRenderedPageBreak/>
        <w:t>Appendix 3: Research Schedule</w:t>
      </w:r>
      <w:bookmarkEnd w:id="68"/>
      <w:r>
        <w:t xml:space="preserve"> </w:t>
      </w:r>
    </w:p>
    <w:p w14:paraId="69757635" w14:textId="77777777" w:rsidR="001971BB" w:rsidRDefault="001971BB" w:rsidP="000011C6"/>
    <w:p w14:paraId="1C685F5D" w14:textId="6A86070D" w:rsidR="00405754" w:rsidRPr="009E54DC" w:rsidRDefault="00040716" w:rsidP="009E54DC">
      <w:pPr>
        <w:spacing w:line="360" w:lineRule="auto"/>
        <w:rPr>
          <w:rFonts w:ascii="Arial" w:hAnsi="Arial" w:cs="Arial"/>
          <w:sz w:val="24"/>
          <w:szCs w:val="24"/>
        </w:rPr>
      </w:pPr>
      <w:r>
        <w:rPr>
          <w:noProof/>
        </w:rPr>
        <w:drawing>
          <wp:inline distT="0" distB="0" distL="0" distR="0" wp14:anchorId="32C97708" wp14:editId="32D3F22F">
            <wp:extent cx="5731510" cy="3147060"/>
            <wp:effectExtent l="0" t="0" r="2540" b="0"/>
            <wp:docPr id="982468562" name="Picture 1" descr="A list of questions and ans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468562" name="Picture 1" descr="A list of questions and answers&#10;&#10;Description automatically generated"/>
                    <pic:cNvPicPr/>
                  </pic:nvPicPr>
                  <pic:blipFill>
                    <a:blip r:embed="rId83"/>
                    <a:stretch>
                      <a:fillRect/>
                    </a:stretch>
                  </pic:blipFill>
                  <pic:spPr>
                    <a:xfrm>
                      <a:off x="0" y="0"/>
                      <a:ext cx="5731510" cy="3147060"/>
                    </a:xfrm>
                    <a:prstGeom prst="rect">
                      <a:avLst/>
                    </a:prstGeom>
                  </pic:spPr>
                </pic:pic>
              </a:graphicData>
            </a:graphic>
          </wp:inline>
        </w:drawing>
      </w:r>
    </w:p>
    <w:p w14:paraId="489B3C39" w14:textId="5D992EAA" w:rsidR="009E71A4" w:rsidRPr="009E54DC" w:rsidRDefault="009E71A4" w:rsidP="009E54DC">
      <w:pPr>
        <w:spacing w:line="360" w:lineRule="auto"/>
        <w:rPr>
          <w:rFonts w:ascii="Arial" w:hAnsi="Arial" w:cs="Arial"/>
          <w:sz w:val="28"/>
          <w:szCs w:val="28"/>
        </w:rPr>
      </w:pPr>
    </w:p>
    <w:p w14:paraId="3C43582D" w14:textId="77777777" w:rsidR="00914D7D" w:rsidRPr="002113B3" w:rsidRDefault="00914D7D" w:rsidP="006B3887">
      <w:pPr>
        <w:spacing w:line="360" w:lineRule="auto"/>
        <w:rPr>
          <w:rFonts w:asciiTheme="minorBidi" w:hAnsiTheme="minorBidi"/>
          <w:sz w:val="24"/>
          <w:szCs w:val="24"/>
        </w:rPr>
      </w:pPr>
    </w:p>
    <w:p w14:paraId="0C899CC5" w14:textId="274545ED" w:rsidR="007567B7" w:rsidRDefault="007567B7" w:rsidP="0008338F"/>
    <w:p w14:paraId="2A9D8646" w14:textId="77777777" w:rsidR="007D02BE" w:rsidRDefault="007D02BE" w:rsidP="0008338F"/>
    <w:p w14:paraId="08323EA1" w14:textId="64A61EF8" w:rsidR="007D02BE" w:rsidRDefault="007D02BE" w:rsidP="0008338F"/>
    <w:p w14:paraId="363D2000" w14:textId="77777777" w:rsidR="007D02BE" w:rsidRDefault="007D02BE" w:rsidP="0008338F"/>
    <w:p w14:paraId="6D41A38F" w14:textId="77777777" w:rsidR="007D02BE" w:rsidRDefault="007D02BE" w:rsidP="0008338F"/>
    <w:p w14:paraId="6D91FD4B" w14:textId="77777777" w:rsidR="007D02BE" w:rsidRDefault="007D02BE" w:rsidP="0008338F"/>
    <w:p w14:paraId="1E8DF9A9" w14:textId="77777777" w:rsidR="007D02BE" w:rsidRDefault="007D02BE" w:rsidP="0008338F"/>
    <w:bookmarkEnd w:id="1"/>
    <w:p w14:paraId="36715AAC" w14:textId="77777777" w:rsidR="007D02BE" w:rsidRDefault="007D02BE" w:rsidP="0008338F"/>
    <w:p w14:paraId="44289BCE" w14:textId="77777777" w:rsidR="007D02BE" w:rsidRDefault="007D02BE" w:rsidP="0008338F"/>
    <w:p w14:paraId="19C073FF" w14:textId="77777777" w:rsidR="007D02BE" w:rsidRDefault="007D02BE" w:rsidP="0008338F"/>
    <w:p w14:paraId="2944298F" w14:textId="77777777" w:rsidR="007D02BE" w:rsidRDefault="007D02BE" w:rsidP="0008338F"/>
    <w:p w14:paraId="5796F0BE" w14:textId="77777777" w:rsidR="007D02BE" w:rsidRDefault="007D02BE" w:rsidP="0008338F"/>
    <w:p w14:paraId="615F7AD3" w14:textId="77777777" w:rsidR="007D02BE" w:rsidRDefault="007D02BE" w:rsidP="0008338F"/>
    <w:p w14:paraId="7088254E" w14:textId="7455EC7F" w:rsidR="00CE13B8" w:rsidRDefault="00CE13B8" w:rsidP="00CE13B8">
      <w:pPr>
        <w:pStyle w:val="Heading1"/>
      </w:pPr>
    </w:p>
    <w:sectPr w:rsidR="00CE13B8" w:rsidSect="00AA451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E30BC" w14:textId="77777777" w:rsidR="00D65745" w:rsidRDefault="00D65745" w:rsidP="0008338F">
      <w:pPr>
        <w:spacing w:after="0" w:line="240" w:lineRule="auto"/>
      </w:pPr>
      <w:r>
        <w:separator/>
      </w:r>
    </w:p>
  </w:endnote>
  <w:endnote w:type="continuationSeparator" w:id="0">
    <w:p w14:paraId="489EF278" w14:textId="77777777" w:rsidR="00D65745" w:rsidRDefault="00D65745" w:rsidP="00083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480D1" w14:textId="77777777" w:rsidR="00D65745" w:rsidRDefault="00D65745" w:rsidP="0008338F">
      <w:pPr>
        <w:spacing w:after="0" w:line="240" w:lineRule="auto"/>
      </w:pPr>
      <w:r>
        <w:separator/>
      </w:r>
    </w:p>
  </w:footnote>
  <w:footnote w:type="continuationSeparator" w:id="0">
    <w:p w14:paraId="06BCBDB7" w14:textId="77777777" w:rsidR="00D65745" w:rsidRDefault="00D65745" w:rsidP="000833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27FF4"/>
    <w:multiLevelType w:val="hybridMultilevel"/>
    <w:tmpl w:val="1B447A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9DA2C48"/>
    <w:multiLevelType w:val="hybridMultilevel"/>
    <w:tmpl w:val="1B447A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363BB3"/>
    <w:multiLevelType w:val="hybridMultilevel"/>
    <w:tmpl w:val="1B447A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4AD5EF4"/>
    <w:multiLevelType w:val="hybridMultilevel"/>
    <w:tmpl w:val="1B447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CF535E"/>
    <w:multiLevelType w:val="hybridMultilevel"/>
    <w:tmpl w:val="1B447A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25024979">
    <w:abstractNumId w:val="3"/>
  </w:num>
  <w:num w:numId="2" w16cid:durableId="94132126">
    <w:abstractNumId w:val="4"/>
  </w:num>
  <w:num w:numId="3" w16cid:durableId="366831900">
    <w:abstractNumId w:val="0"/>
  </w:num>
  <w:num w:numId="4" w16cid:durableId="274945720">
    <w:abstractNumId w:val="2"/>
  </w:num>
  <w:num w:numId="5" w16cid:durableId="201294450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cholas Fuller">
    <w15:presenceInfo w15:providerId="Windows Live" w15:userId="3e2a109747c164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CDB"/>
    <w:rsid w:val="000000A1"/>
    <w:rsid w:val="000011C6"/>
    <w:rsid w:val="00004417"/>
    <w:rsid w:val="000079C4"/>
    <w:rsid w:val="000119F0"/>
    <w:rsid w:val="00012C66"/>
    <w:rsid w:val="000242D9"/>
    <w:rsid w:val="00024605"/>
    <w:rsid w:val="00024613"/>
    <w:rsid w:val="00032988"/>
    <w:rsid w:val="00033ED5"/>
    <w:rsid w:val="00034E39"/>
    <w:rsid w:val="00040716"/>
    <w:rsid w:val="00043CB7"/>
    <w:rsid w:val="0004423A"/>
    <w:rsid w:val="00044F24"/>
    <w:rsid w:val="00047B81"/>
    <w:rsid w:val="00052415"/>
    <w:rsid w:val="00053CC7"/>
    <w:rsid w:val="00067A2A"/>
    <w:rsid w:val="00073178"/>
    <w:rsid w:val="00077BE6"/>
    <w:rsid w:val="00080B48"/>
    <w:rsid w:val="0008293C"/>
    <w:rsid w:val="0008338F"/>
    <w:rsid w:val="00093F32"/>
    <w:rsid w:val="000B27C3"/>
    <w:rsid w:val="000B6225"/>
    <w:rsid w:val="000D0731"/>
    <w:rsid w:val="000D076A"/>
    <w:rsid w:val="000D4433"/>
    <w:rsid w:val="000E259B"/>
    <w:rsid w:val="000E4A2F"/>
    <w:rsid w:val="000F4E9E"/>
    <w:rsid w:val="00100661"/>
    <w:rsid w:val="0010644A"/>
    <w:rsid w:val="00113AA3"/>
    <w:rsid w:val="00113B82"/>
    <w:rsid w:val="00127FC9"/>
    <w:rsid w:val="00133598"/>
    <w:rsid w:val="00137804"/>
    <w:rsid w:val="00150599"/>
    <w:rsid w:val="00151303"/>
    <w:rsid w:val="00155CAC"/>
    <w:rsid w:val="00156BCD"/>
    <w:rsid w:val="0015732F"/>
    <w:rsid w:val="001577F9"/>
    <w:rsid w:val="00157D0F"/>
    <w:rsid w:val="00162664"/>
    <w:rsid w:val="0017468D"/>
    <w:rsid w:val="0017557F"/>
    <w:rsid w:val="00184B4A"/>
    <w:rsid w:val="001904E3"/>
    <w:rsid w:val="0019129C"/>
    <w:rsid w:val="001951E4"/>
    <w:rsid w:val="001971BB"/>
    <w:rsid w:val="001A03C8"/>
    <w:rsid w:val="001A084D"/>
    <w:rsid w:val="001A2857"/>
    <w:rsid w:val="001B3A24"/>
    <w:rsid w:val="001C0114"/>
    <w:rsid w:val="001D2595"/>
    <w:rsid w:val="001D37F5"/>
    <w:rsid w:val="001D5182"/>
    <w:rsid w:val="001D5C8D"/>
    <w:rsid w:val="001E08F3"/>
    <w:rsid w:val="001E4C8D"/>
    <w:rsid w:val="001E4FA2"/>
    <w:rsid w:val="001E7081"/>
    <w:rsid w:val="001E7207"/>
    <w:rsid w:val="001E7518"/>
    <w:rsid w:val="002113B3"/>
    <w:rsid w:val="0022247A"/>
    <w:rsid w:val="00223E59"/>
    <w:rsid w:val="00225ECE"/>
    <w:rsid w:val="00234D53"/>
    <w:rsid w:val="0024620A"/>
    <w:rsid w:val="002473EE"/>
    <w:rsid w:val="00250557"/>
    <w:rsid w:val="00251B6B"/>
    <w:rsid w:val="00252DA8"/>
    <w:rsid w:val="0025578D"/>
    <w:rsid w:val="00255831"/>
    <w:rsid w:val="00262DB2"/>
    <w:rsid w:val="0027560C"/>
    <w:rsid w:val="00275A37"/>
    <w:rsid w:val="00276975"/>
    <w:rsid w:val="002942A7"/>
    <w:rsid w:val="00295913"/>
    <w:rsid w:val="002971ED"/>
    <w:rsid w:val="002A1609"/>
    <w:rsid w:val="002A3FFA"/>
    <w:rsid w:val="002A5435"/>
    <w:rsid w:val="002B0A50"/>
    <w:rsid w:val="002B591D"/>
    <w:rsid w:val="002D491F"/>
    <w:rsid w:val="002F2A9C"/>
    <w:rsid w:val="002F5A59"/>
    <w:rsid w:val="002F7FD3"/>
    <w:rsid w:val="00300BDC"/>
    <w:rsid w:val="00300FC1"/>
    <w:rsid w:val="00305BFE"/>
    <w:rsid w:val="003235D5"/>
    <w:rsid w:val="003238E8"/>
    <w:rsid w:val="00323D54"/>
    <w:rsid w:val="00324D97"/>
    <w:rsid w:val="003272CB"/>
    <w:rsid w:val="00334F84"/>
    <w:rsid w:val="0033698C"/>
    <w:rsid w:val="003415A9"/>
    <w:rsid w:val="00342775"/>
    <w:rsid w:val="00353E02"/>
    <w:rsid w:val="00373AD2"/>
    <w:rsid w:val="00386119"/>
    <w:rsid w:val="003869AE"/>
    <w:rsid w:val="00391BCB"/>
    <w:rsid w:val="00392066"/>
    <w:rsid w:val="00392271"/>
    <w:rsid w:val="003926B4"/>
    <w:rsid w:val="00397EFC"/>
    <w:rsid w:val="003A4A0C"/>
    <w:rsid w:val="003B66AC"/>
    <w:rsid w:val="003C7928"/>
    <w:rsid w:val="003D1BF1"/>
    <w:rsid w:val="003D358D"/>
    <w:rsid w:val="003D666B"/>
    <w:rsid w:val="003F406A"/>
    <w:rsid w:val="003F6D51"/>
    <w:rsid w:val="00403419"/>
    <w:rsid w:val="00404616"/>
    <w:rsid w:val="00405754"/>
    <w:rsid w:val="00405D68"/>
    <w:rsid w:val="00406B80"/>
    <w:rsid w:val="004146E8"/>
    <w:rsid w:val="00420255"/>
    <w:rsid w:val="00424F42"/>
    <w:rsid w:val="0042551F"/>
    <w:rsid w:val="0043050E"/>
    <w:rsid w:val="004554F0"/>
    <w:rsid w:val="00457029"/>
    <w:rsid w:val="00460826"/>
    <w:rsid w:val="00465BB5"/>
    <w:rsid w:val="00471C37"/>
    <w:rsid w:val="004814D1"/>
    <w:rsid w:val="00482328"/>
    <w:rsid w:val="00487649"/>
    <w:rsid w:val="0049095A"/>
    <w:rsid w:val="00495E1D"/>
    <w:rsid w:val="004A36FE"/>
    <w:rsid w:val="004B2734"/>
    <w:rsid w:val="004B69D9"/>
    <w:rsid w:val="004C350A"/>
    <w:rsid w:val="004C3BE8"/>
    <w:rsid w:val="004D039B"/>
    <w:rsid w:val="004D13D5"/>
    <w:rsid w:val="004D4A5D"/>
    <w:rsid w:val="004D6D1B"/>
    <w:rsid w:val="004D7050"/>
    <w:rsid w:val="004E3AE9"/>
    <w:rsid w:val="004E4F52"/>
    <w:rsid w:val="004F0509"/>
    <w:rsid w:val="005028E8"/>
    <w:rsid w:val="00502CCC"/>
    <w:rsid w:val="00503EAB"/>
    <w:rsid w:val="00507B82"/>
    <w:rsid w:val="00514242"/>
    <w:rsid w:val="00517929"/>
    <w:rsid w:val="00525A89"/>
    <w:rsid w:val="005325FC"/>
    <w:rsid w:val="00534704"/>
    <w:rsid w:val="00534B96"/>
    <w:rsid w:val="00543402"/>
    <w:rsid w:val="005515CB"/>
    <w:rsid w:val="00553DE4"/>
    <w:rsid w:val="005657B1"/>
    <w:rsid w:val="00567867"/>
    <w:rsid w:val="00570D32"/>
    <w:rsid w:val="00574A26"/>
    <w:rsid w:val="005A2F66"/>
    <w:rsid w:val="005A66D8"/>
    <w:rsid w:val="005B4BE9"/>
    <w:rsid w:val="005D62F4"/>
    <w:rsid w:val="005E09A0"/>
    <w:rsid w:val="005E1DF8"/>
    <w:rsid w:val="005E2DA4"/>
    <w:rsid w:val="005E2FA8"/>
    <w:rsid w:val="005E6BF8"/>
    <w:rsid w:val="005E7021"/>
    <w:rsid w:val="005F2AE9"/>
    <w:rsid w:val="005F7590"/>
    <w:rsid w:val="00602476"/>
    <w:rsid w:val="00602AF6"/>
    <w:rsid w:val="0062090D"/>
    <w:rsid w:val="00622CA4"/>
    <w:rsid w:val="006314D7"/>
    <w:rsid w:val="006327F1"/>
    <w:rsid w:val="006363A6"/>
    <w:rsid w:val="00640B4B"/>
    <w:rsid w:val="00643C24"/>
    <w:rsid w:val="006557FD"/>
    <w:rsid w:val="0066479C"/>
    <w:rsid w:val="0067039B"/>
    <w:rsid w:val="006704DD"/>
    <w:rsid w:val="006735B2"/>
    <w:rsid w:val="00683243"/>
    <w:rsid w:val="0068467E"/>
    <w:rsid w:val="0069578B"/>
    <w:rsid w:val="00695F58"/>
    <w:rsid w:val="006B319C"/>
    <w:rsid w:val="006B3887"/>
    <w:rsid w:val="006B7352"/>
    <w:rsid w:val="006C02E5"/>
    <w:rsid w:val="006C3926"/>
    <w:rsid w:val="006C5484"/>
    <w:rsid w:val="006C555C"/>
    <w:rsid w:val="006D122C"/>
    <w:rsid w:val="006D775B"/>
    <w:rsid w:val="006E39DF"/>
    <w:rsid w:val="006E438A"/>
    <w:rsid w:val="006F2905"/>
    <w:rsid w:val="006F3D81"/>
    <w:rsid w:val="006F550D"/>
    <w:rsid w:val="006F611E"/>
    <w:rsid w:val="00701492"/>
    <w:rsid w:val="00722E33"/>
    <w:rsid w:val="007254A1"/>
    <w:rsid w:val="00734745"/>
    <w:rsid w:val="007417F6"/>
    <w:rsid w:val="00743979"/>
    <w:rsid w:val="007442C6"/>
    <w:rsid w:val="00744DC8"/>
    <w:rsid w:val="007469A8"/>
    <w:rsid w:val="00752FCB"/>
    <w:rsid w:val="007567B7"/>
    <w:rsid w:val="007579E3"/>
    <w:rsid w:val="00761471"/>
    <w:rsid w:val="007629C8"/>
    <w:rsid w:val="00775F64"/>
    <w:rsid w:val="00782D09"/>
    <w:rsid w:val="00784432"/>
    <w:rsid w:val="00785EEA"/>
    <w:rsid w:val="007860D4"/>
    <w:rsid w:val="007862CC"/>
    <w:rsid w:val="007A0671"/>
    <w:rsid w:val="007A3470"/>
    <w:rsid w:val="007A44DE"/>
    <w:rsid w:val="007A55F6"/>
    <w:rsid w:val="007B2BFB"/>
    <w:rsid w:val="007B3ABC"/>
    <w:rsid w:val="007B407C"/>
    <w:rsid w:val="007C3A28"/>
    <w:rsid w:val="007D02BE"/>
    <w:rsid w:val="007D3BE2"/>
    <w:rsid w:val="007D6E27"/>
    <w:rsid w:val="007D7BDF"/>
    <w:rsid w:val="007E5A5A"/>
    <w:rsid w:val="007E6212"/>
    <w:rsid w:val="007E705B"/>
    <w:rsid w:val="007F03D7"/>
    <w:rsid w:val="007F0C48"/>
    <w:rsid w:val="00804FC1"/>
    <w:rsid w:val="00807E46"/>
    <w:rsid w:val="00812613"/>
    <w:rsid w:val="00816FB5"/>
    <w:rsid w:val="00824C1B"/>
    <w:rsid w:val="00832229"/>
    <w:rsid w:val="00845CA2"/>
    <w:rsid w:val="00846502"/>
    <w:rsid w:val="00852D9A"/>
    <w:rsid w:val="00854CBC"/>
    <w:rsid w:val="008600FD"/>
    <w:rsid w:val="00860673"/>
    <w:rsid w:val="00862D2D"/>
    <w:rsid w:val="008631A4"/>
    <w:rsid w:val="00871AC1"/>
    <w:rsid w:val="00885CDB"/>
    <w:rsid w:val="00885F17"/>
    <w:rsid w:val="008865E0"/>
    <w:rsid w:val="00890956"/>
    <w:rsid w:val="00890BE1"/>
    <w:rsid w:val="00892F95"/>
    <w:rsid w:val="008A0329"/>
    <w:rsid w:val="008A0C4D"/>
    <w:rsid w:val="008B1169"/>
    <w:rsid w:val="008B6D79"/>
    <w:rsid w:val="008C07BB"/>
    <w:rsid w:val="008C2E14"/>
    <w:rsid w:val="008C446B"/>
    <w:rsid w:val="008C581A"/>
    <w:rsid w:val="008D46A1"/>
    <w:rsid w:val="008E11D3"/>
    <w:rsid w:val="008E6B1F"/>
    <w:rsid w:val="008F0CFA"/>
    <w:rsid w:val="008F2790"/>
    <w:rsid w:val="008F5B89"/>
    <w:rsid w:val="008F7D38"/>
    <w:rsid w:val="00910268"/>
    <w:rsid w:val="009119A4"/>
    <w:rsid w:val="009138B3"/>
    <w:rsid w:val="00914D7D"/>
    <w:rsid w:val="00921D7A"/>
    <w:rsid w:val="00931575"/>
    <w:rsid w:val="009332BC"/>
    <w:rsid w:val="00936CB4"/>
    <w:rsid w:val="00943396"/>
    <w:rsid w:val="00950B58"/>
    <w:rsid w:val="00952ADC"/>
    <w:rsid w:val="009630D6"/>
    <w:rsid w:val="0096373D"/>
    <w:rsid w:val="009654F4"/>
    <w:rsid w:val="00967A6B"/>
    <w:rsid w:val="00975CCF"/>
    <w:rsid w:val="00975DDD"/>
    <w:rsid w:val="0098384E"/>
    <w:rsid w:val="009A2E60"/>
    <w:rsid w:val="009B4D8E"/>
    <w:rsid w:val="009C0CC2"/>
    <w:rsid w:val="009C3031"/>
    <w:rsid w:val="009C5255"/>
    <w:rsid w:val="009C7A4A"/>
    <w:rsid w:val="009D3A58"/>
    <w:rsid w:val="009D44D0"/>
    <w:rsid w:val="009E14FE"/>
    <w:rsid w:val="009E1983"/>
    <w:rsid w:val="009E1AA2"/>
    <w:rsid w:val="009E54DC"/>
    <w:rsid w:val="009E71A4"/>
    <w:rsid w:val="009E7CD9"/>
    <w:rsid w:val="00A05C10"/>
    <w:rsid w:val="00A07375"/>
    <w:rsid w:val="00A132C9"/>
    <w:rsid w:val="00A1480F"/>
    <w:rsid w:val="00A17D4C"/>
    <w:rsid w:val="00A22A59"/>
    <w:rsid w:val="00A33E88"/>
    <w:rsid w:val="00A35EB4"/>
    <w:rsid w:val="00A46DC1"/>
    <w:rsid w:val="00A50BEF"/>
    <w:rsid w:val="00A6343E"/>
    <w:rsid w:val="00A71309"/>
    <w:rsid w:val="00A740F6"/>
    <w:rsid w:val="00A826DC"/>
    <w:rsid w:val="00A82ABF"/>
    <w:rsid w:val="00A83053"/>
    <w:rsid w:val="00A8357A"/>
    <w:rsid w:val="00A847BB"/>
    <w:rsid w:val="00A85DB7"/>
    <w:rsid w:val="00A86211"/>
    <w:rsid w:val="00A86FCD"/>
    <w:rsid w:val="00A94CC8"/>
    <w:rsid w:val="00AA451D"/>
    <w:rsid w:val="00AB4F48"/>
    <w:rsid w:val="00AB7836"/>
    <w:rsid w:val="00AC1BB9"/>
    <w:rsid w:val="00AC2003"/>
    <w:rsid w:val="00AC3974"/>
    <w:rsid w:val="00AC5A76"/>
    <w:rsid w:val="00AC6D54"/>
    <w:rsid w:val="00AD0453"/>
    <w:rsid w:val="00AD150D"/>
    <w:rsid w:val="00AD2CF5"/>
    <w:rsid w:val="00AD64B8"/>
    <w:rsid w:val="00AE1501"/>
    <w:rsid w:val="00AE3B4C"/>
    <w:rsid w:val="00AE508E"/>
    <w:rsid w:val="00AE589A"/>
    <w:rsid w:val="00B0054B"/>
    <w:rsid w:val="00B00AB8"/>
    <w:rsid w:val="00B1377B"/>
    <w:rsid w:val="00B15E96"/>
    <w:rsid w:val="00B2395B"/>
    <w:rsid w:val="00B24F48"/>
    <w:rsid w:val="00B32698"/>
    <w:rsid w:val="00B371DE"/>
    <w:rsid w:val="00B372C4"/>
    <w:rsid w:val="00B37CA5"/>
    <w:rsid w:val="00B472AA"/>
    <w:rsid w:val="00B53D66"/>
    <w:rsid w:val="00B54DFC"/>
    <w:rsid w:val="00B5562F"/>
    <w:rsid w:val="00B56357"/>
    <w:rsid w:val="00B57BFF"/>
    <w:rsid w:val="00B60A73"/>
    <w:rsid w:val="00B61DC2"/>
    <w:rsid w:val="00B6205B"/>
    <w:rsid w:val="00B62333"/>
    <w:rsid w:val="00B650DC"/>
    <w:rsid w:val="00B736B9"/>
    <w:rsid w:val="00B74435"/>
    <w:rsid w:val="00B74C18"/>
    <w:rsid w:val="00B7624A"/>
    <w:rsid w:val="00B77414"/>
    <w:rsid w:val="00B77447"/>
    <w:rsid w:val="00B81231"/>
    <w:rsid w:val="00B8155C"/>
    <w:rsid w:val="00B87094"/>
    <w:rsid w:val="00B90819"/>
    <w:rsid w:val="00B91722"/>
    <w:rsid w:val="00BA1A8A"/>
    <w:rsid w:val="00BA2F59"/>
    <w:rsid w:val="00BA35FE"/>
    <w:rsid w:val="00BC1845"/>
    <w:rsid w:val="00BC2946"/>
    <w:rsid w:val="00BC2A26"/>
    <w:rsid w:val="00BC3774"/>
    <w:rsid w:val="00BC41F4"/>
    <w:rsid w:val="00BC57BF"/>
    <w:rsid w:val="00BC69AD"/>
    <w:rsid w:val="00BD171C"/>
    <w:rsid w:val="00BD3652"/>
    <w:rsid w:val="00BD7C28"/>
    <w:rsid w:val="00BE1AA4"/>
    <w:rsid w:val="00BE3144"/>
    <w:rsid w:val="00BE342A"/>
    <w:rsid w:val="00BF0126"/>
    <w:rsid w:val="00BF0E75"/>
    <w:rsid w:val="00BF1ADF"/>
    <w:rsid w:val="00BF1C2B"/>
    <w:rsid w:val="00BF52A1"/>
    <w:rsid w:val="00BF675B"/>
    <w:rsid w:val="00C062FB"/>
    <w:rsid w:val="00C06930"/>
    <w:rsid w:val="00C169BB"/>
    <w:rsid w:val="00C20084"/>
    <w:rsid w:val="00C31DA8"/>
    <w:rsid w:val="00C350D1"/>
    <w:rsid w:val="00C36C57"/>
    <w:rsid w:val="00C566CE"/>
    <w:rsid w:val="00C62E5F"/>
    <w:rsid w:val="00C6404F"/>
    <w:rsid w:val="00C70E73"/>
    <w:rsid w:val="00C73459"/>
    <w:rsid w:val="00C82274"/>
    <w:rsid w:val="00C91503"/>
    <w:rsid w:val="00C97DC5"/>
    <w:rsid w:val="00CA0A9E"/>
    <w:rsid w:val="00CB2BB6"/>
    <w:rsid w:val="00CB4A84"/>
    <w:rsid w:val="00CB5EB7"/>
    <w:rsid w:val="00CC2DE9"/>
    <w:rsid w:val="00CD1FC0"/>
    <w:rsid w:val="00CD44F8"/>
    <w:rsid w:val="00CD5995"/>
    <w:rsid w:val="00CE062D"/>
    <w:rsid w:val="00CE13B8"/>
    <w:rsid w:val="00CE32F8"/>
    <w:rsid w:val="00CE6687"/>
    <w:rsid w:val="00CF445C"/>
    <w:rsid w:val="00CF57E1"/>
    <w:rsid w:val="00CF5B75"/>
    <w:rsid w:val="00D079F4"/>
    <w:rsid w:val="00D160E6"/>
    <w:rsid w:val="00D227F0"/>
    <w:rsid w:val="00D23D07"/>
    <w:rsid w:val="00D30F51"/>
    <w:rsid w:val="00D3377A"/>
    <w:rsid w:val="00D371F4"/>
    <w:rsid w:val="00D37562"/>
    <w:rsid w:val="00D40C27"/>
    <w:rsid w:val="00D41CF7"/>
    <w:rsid w:val="00D65745"/>
    <w:rsid w:val="00D67A50"/>
    <w:rsid w:val="00D73E13"/>
    <w:rsid w:val="00D76A22"/>
    <w:rsid w:val="00D87DEA"/>
    <w:rsid w:val="00D91AEA"/>
    <w:rsid w:val="00D93174"/>
    <w:rsid w:val="00D9429F"/>
    <w:rsid w:val="00D9477D"/>
    <w:rsid w:val="00DA799F"/>
    <w:rsid w:val="00DB1A57"/>
    <w:rsid w:val="00DB29DD"/>
    <w:rsid w:val="00DB67A6"/>
    <w:rsid w:val="00DC0FDB"/>
    <w:rsid w:val="00DC1446"/>
    <w:rsid w:val="00DC27DA"/>
    <w:rsid w:val="00DC4294"/>
    <w:rsid w:val="00DE4F73"/>
    <w:rsid w:val="00DE5B52"/>
    <w:rsid w:val="00DE6C06"/>
    <w:rsid w:val="00DF0F27"/>
    <w:rsid w:val="00DF197A"/>
    <w:rsid w:val="00DF2F12"/>
    <w:rsid w:val="00E01DF9"/>
    <w:rsid w:val="00E16C1F"/>
    <w:rsid w:val="00E30EFA"/>
    <w:rsid w:val="00E319FD"/>
    <w:rsid w:val="00E33D83"/>
    <w:rsid w:val="00E341E9"/>
    <w:rsid w:val="00E504B9"/>
    <w:rsid w:val="00E517E2"/>
    <w:rsid w:val="00E60BED"/>
    <w:rsid w:val="00E6414B"/>
    <w:rsid w:val="00E64DB0"/>
    <w:rsid w:val="00E74801"/>
    <w:rsid w:val="00E8708D"/>
    <w:rsid w:val="00E92D8D"/>
    <w:rsid w:val="00E95BAB"/>
    <w:rsid w:val="00E95EE2"/>
    <w:rsid w:val="00E971FC"/>
    <w:rsid w:val="00EA0731"/>
    <w:rsid w:val="00EA17D0"/>
    <w:rsid w:val="00EB2520"/>
    <w:rsid w:val="00EC20A7"/>
    <w:rsid w:val="00EC4F91"/>
    <w:rsid w:val="00EC6122"/>
    <w:rsid w:val="00EE15DC"/>
    <w:rsid w:val="00EE1963"/>
    <w:rsid w:val="00F173EC"/>
    <w:rsid w:val="00F22B9C"/>
    <w:rsid w:val="00F30441"/>
    <w:rsid w:val="00F37F4F"/>
    <w:rsid w:val="00F43A54"/>
    <w:rsid w:val="00F45147"/>
    <w:rsid w:val="00F45800"/>
    <w:rsid w:val="00F516B8"/>
    <w:rsid w:val="00F53DEE"/>
    <w:rsid w:val="00F56E45"/>
    <w:rsid w:val="00F62739"/>
    <w:rsid w:val="00F6483D"/>
    <w:rsid w:val="00F668E2"/>
    <w:rsid w:val="00F66FBB"/>
    <w:rsid w:val="00F73938"/>
    <w:rsid w:val="00F841EE"/>
    <w:rsid w:val="00F8631F"/>
    <w:rsid w:val="00F90D67"/>
    <w:rsid w:val="00FA0776"/>
    <w:rsid w:val="00FA2201"/>
    <w:rsid w:val="00FA413B"/>
    <w:rsid w:val="00FA483B"/>
    <w:rsid w:val="00FB4CA3"/>
    <w:rsid w:val="00FB70B9"/>
    <w:rsid w:val="00FC4957"/>
    <w:rsid w:val="00FD6F07"/>
    <w:rsid w:val="00FE6936"/>
    <w:rsid w:val="00FE6970"/>
    <w:rsid w:val="00FF17CD"/>
    <w:rsid w:val="00FF19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D3419B"/>
  <w15:chartTrackingRefBased/>
  <w15:docId w15:val="{EA877B9B-BED1-4058-8F91-602D60F1D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CDB"/>
  </w:style>
  <w:style w:type="paragraph" w:styleId="Heading1">
    <w:name w:val="heading 1"/>
    <w:basedOn w:val="Normal"/>
    <w:next w:val="Normal"/>
    <w:link w:val="Heading1Char"/>
    <w:uiPriority w:val="9"/>
    <w:qFormat/>
    <w:rsid w:val="00885C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5A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CDB"/>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885CDB"/>
    <w:pPr>
      <w:spacing w:after="0" w:line="240" w:lineRule="auto"/>
    </w:pPr>
  </w:style>
  <w:style w:type="paragraph" w:styleId="ListParagraph">
    <w:name w:val="List Paragraph"/>
    <w:basedOn w:val="Normal"/>
    <w:uiPriority w:val="34"/>
    <w:qFormat/>
    <w:rsid w:val="00885CDB"/>
    <w:pPr>
      <w:ind w:left="720"/>
      <w:contextualSpacing/>
    </w:pPr>
  </w:style>
  <w:style w:type="character" w:styleId="Hyperlink">
    <w:name w:val="Hyperlink"/>
    <w:basedOn w:val="DefaultParagraphFont"/>
    <w:uiPriority w:val="99"/>
    <w:unhideWhenUsed/>
    <w:rsid w:val="00885CDB"/>
    <w:rPr>
      <w:color w:val="0000FF"/>
      <w:u w:val="single"/>
    </w:rPr>
  </w:style>
  <w:style w:type="character" w:styleId="Emphasis">
    <w:name w:val="Emphasis"/>
    <w:basedOn w:val="DefaultParagraphFont"/>
    <w:uiPriority w:val="20"/>
    <w:qFormat/>
    <w:rsid w:val="00885CDB"/>
    <w:rPr>
      <w:i/>
      <w:iCs/>
    </w:rPr>
  </w:style>
  <w:style w:type="character" w:customStyle="1" w:styleId="NoSpacingChar">
    <w:name w:val="No Spacing Char"/>
    <w:basedOn w:val="DefaultParagraphFont"/>
    <w:link w:val="NoSpacing"/>
    <w:uiPriority w:val="1"/>
    <w:rsid w:val="0017557F"/>
  </w:style>
  <w:style w:type="paragraph" w:styleId="TOCHeading">
    <w:name w:val="TOC Heading"/>
    <w:basedOn w:val="Heading1"/>
    <w:next w:val="Normal"/>
    <w:uiPriority w:val="39"/>
    <w:unhideWhenUsed/>
    <w:qFormat/>
    <w:rsid w:val="0017557F"/>
    <w:pPr>
      <w:outlineLvl w:val="9"/>
    </w:pPr>
    <w:rPr>
      <w:kern w:val="0"/>
      <w:lang w:val="en-US" w:eastAsia="en-US"/>
      <w14:ligatures w14:val="none"/>
    </w:rPr>
  </w:style>
  <w:style w:type="paragraph" w:styleId="TOC1">
    <w:name w:val="toc 1"/>
    <w:basedOn w:val="Normal"/>
    <w:next w:val="Normal"/>
    <w:autoRedefine/>
    <w:uiPriority w:val="39"/>
    <w:unhideWhenUsed/>
    <w:rsid w:val="001A084D"/>
    <w:pPr>
      <w:tabs>
        <w:tab w:val="right" w:leader="dot" w:pos="9016"/>
      </w:tabs>
      <w:spacing w:after="100"/>
    </w:pPr>
    <w:rPr>
      <w:noProof/>
    </w:rPr>
  </w:style>
  <w:style w:type="paragraph" w:styleId="Header">
    <w:name w:val="header"/>
    <w:basedOn w:val="Normal"/>
    <w:link w:val="HeaderChar"/>
    <w:uiPriority w:val="99"/>
    <w:unhideWhenUsed/>
    <w:rsid w:val="000833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38F"/>
  </w:style>
  <w:style w:type="paragraph" w:styleId="Footer">
    <w:name w:val="footer"/>
    <w:basedOn w:val="Normal"/>
    <w:link w:val="FooterChar"/>
    <w:uiPriority w:val="99"/>
    <w:unhideWhenUsed/>
    <w:rsid w:val="00083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38F"/>
  </w:style>
  <w:style w:type="character" w:customStyle="1" w:styleId="Heading2Char">
    <w:name w:val="Heading 2 Char"/>
    <w:basedOn w:val="DefaultParagraphFont"/>
    <w:link w:val="Heading2"/>
    <w:uiPriority w:val="9"/>
    <w:rsid w:val="00AC5A7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C5A76"/>
    <w:pPr>
      <w:spacing w:after="100"/>
      <w:ind w:left="220"/>
    </w:pPr>
  </w:style>
  <w:style w:type="character" w:styleId="UnresolvedMention">
    <w:name w:val="Unresolved Mention"/>
    <w:basedOn w:val="DefaultParagraphFont"/>
    <w:uiPriority w:val="99"/>
    <w:semiHidden/>
    <w:unhideWhenUsed/>
    <w:rsid w:val="00CC2DE9"/>
    <w:rPr>
      <w:color w:val="605E5C"/>
      <w:shd w:val="clear" w:color="auto" w:fill="E1DFDD"/>
    </w:rPr>
  </w:style>
  <w:style w:type="paragraph" w:styleId="Revision">
    <w:name w:val="Revision"/>
    <w:hidden/>
    <w:uiPriority w:val="99"/>
    <w:semiHidden/>
    <w:rsid w:val="004D13D5"/>
    <w:pPr>
      <w:spacing w:after="0" w:line="240" w:lineRule="auto"/>
    </w:pPr>
  </w:style>
  <w:style w:type="character" w:styleId="CommentReference">
    <w:name w:val="annotation reference"/>
    <w:basedOn w:val="DefaultParagraphFont"/>
    <w:uiPriority w:val="99"/>
    <w:semiHidden/>
    <w:unhideWhenUsed/>
    <w:rsid w:val="004D13D5"/>
    <w:rPr>
      <w:sz w:val="16"/>
      <w:szCs w:val="16"/>
    </w:rPr>
  </w:style>
  <w:style w:type="paragraph" w:styleId="CommentText">
    <w:name w:val="annotation text"/>
    <w:basedOn w:val="Normal"/>
    <w:link w:val="CommentTextChar"/>
    <w:uiPriority w:val="99"/>
    <w:unhideWhenUsed/>
    <w:rsid w:val="004D13D5"/>
    <w:pPr>
      <w:spacing w:line="240" w:lineRule="auto"/>
    </w:pPr>
    <w:rPr>
      <w:sz w:val="20"/>
      <w:szCs w:val="20"/>
    </w:rPr>
  </w:style>
  <w:style w:type="character" w:customStyle="1" w:styleId="CommentTextChar">
    <w:name w:val="Comment Text Char"/>
    <w:basedOn w:val="DefaultParagraphFont"/>
    <w:link w:val="CommentText"/>
    <w:uiPriority w:val="99"/>
    <w:rsid w:val="004D13D5"/>
    <w:rPr>
      <w:sz w:val="20"/>
      <w:szCs w:val="20"/>
    </w:rPr>
  </w:style>
  <w:style w:type="paragraph" w:styleId="CommentSubject">
    <w:name w:val="annotation subject"/>
    <w:basedOn w:val="CommentText"/>
    <w:next w:val="CommentText"/>
    <w:link w:val="CommentSubjectChar"/>
    <w:uiPriority w:val="99"/>
    <w:semiHidden/>
    <w:unhideWhenUsed/>
    <w:rsid w:val="004D13D5"/>
    <w:rPr>
      <w:b/>
      <w:bCs/>
    </w:rPr>
  </w:style>
  <w:style w:type="character" w:customStyle="1" w:styleId="CommentSubjectChar">
    <w:name w:val="Comment Subject Char"/>
    <w:basedOn w:val="CommentTextChar"/>
    <w:link w:val="CommentSubject"/>
    <w:uiPriority w:val="99"/>
    <w:semiHidden/>
    <w:rsid w:val="004D13D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shbersin.com/2019/04/is-integrated-talent-management-over-yes-let-talent-experience-reign/" TargetMode="External"/><Relationship Id="rId21" Type="http://schemas.openxmlformats.org/officeDocument/2006/relationships/hyperlink" Target="https://workforcegroup.com/who-is-a-talent/" TargetMode="External"/><Relationship Id="rId42" Type="http://schemas.openxmlformats.org/officeDocument/2006/relationships/hyperlink" Target="https://www.netsuite.com/portal/resource/articles/human-resources/talent-management.shtml" TargetMode="External"/><Relationship Id="rId47" Type="http://schemas.openxmlformats.org/officeDocument/2006/relationships/hyperlink" Target="https://stars.library.ucf.edu/motivationforpublicservants/4" TargetMode="External"/><Relationship Id="rId63" Type="http://schemas.openxmlformats.org/officeDocument/2006/relationships/hyperlink" Target="https://www.oliverparks.com/blog-news/the-difference-between-structured-unstructured-amp-semi-structured-interviews" TargetMode="External"/><Relationship Id="rId68" Type="http://schemas.openxmlformats.org/officeDocument/2006/relationships/hyperlink" Target="https://gloat.com/blog/talent-management/" TargetMode="External"/><Relationship Id="rId84" Type="http://schemas.openxmlformats.org/officeDocument/2006/relationships/fontTable" Target="fontTable.xml"/><Relationship Id="rId16" Type="http://schemas.openxmlformats.org/officeDocument/2006/relationships/chart" Target="charts/chart4.xml"/><Relationship Id="rId11" Type="http://schemas.openxmlformats.org/officeDocument/2006/relationships/image" Target="media/image4.png"/><Relationship Id="rId32" Type="http://schemas.openxmlformats.org/officeDocument/2006/relationships/hyperlink" Target="https://keap.com/business-success-blog/business-management/leadership/maslow-in-the-context-of-leadership-and-employee-engagement" TargetMode="External"/><Relationship Id="rId37" Type="http://schemas.openxmlformats.org/officeDocument/2006/relationships/hyperlink" Target="https://straiv.io/en/blog/shortage-of-staff-in-the-hotel-industry-why-the-industry-needs-to-find-new-ways/" TargetMode="External"/><Relationship Id="rId53" Type="http://schemas.openxmlformats.org/officeDocument/2006/relationships/hyperlink" Target="https://www.mckinsey.com/capabilities/people-and-organizational-performance/our-insights/the-great-attrition-is-making-hiring-harder-are-you-searching-the-right-talent-pools" TargetMode="External"/><Relationship Id="rId58" Type="http://schemas.openxmlformats.org/officeDocument/2006/relationships/hyperlink" Target="https://www.simplypsychology.org/herzbergs-two-factor-theory.html" TargetMode="External"/><Relationship Id="rId74" Type="http://schemas.openxmlformats.org/officeDocument/2006/relationships/hyperlink" Target="https://www.bps.org.uk/psychologist/importance-engaging-ontology-and-epistemology-ecr" TargetMode="External"/><Relationship Id="rId79" Type="http://schemas.openxmlformats.org/officeDocument/2006/relationships/hyperlink" Target="https://smallbusiness.chron.com/advantages-disadvantages-focus-group-784.html" TargetMode="External"/><Relationship Id="rId5" Type="http://schemas.openxmlformats.org/officeDocument/2006/relationships/webSettings" Target="webSettings.xml"/><Relationship Id="rId19" Type="http://schemas.openxmlformats.org/officeDocument/2006/relationships/chart" Target="charts/chart6.xml"/><Relationship Id="rId14" Type="http://schemas.openxmlformats.org/officeDocument/2006/relationships/chart" Target="charts/chart2.xml"/><Relationship Id="rId22" Type="http://schemas.openxmlformats.org/officeDocument/2006/relationships/hyperlink" Target="https://www.researchgate.net/publication/353219725_Impact_and_Application_of_Social_Exchange_Theory_in_Employee_Retention" TargetMode="External"/><Relationship Id="rId27" Type="http://schemas.openxmlformats.org/officeDocument/2006/relationships/hyperlink" Target="https://www.verywellmind.com/what-is-social-exchange-theory-2795882" TargetMode="External"/><Relationship Id="rId30" Type="http://schemas.openxmlformats.org/officeDocument/2006/relationships/hyperlink" Target="https://www.gomada.co/blog/models-and-theories-on-employee-retention" TargetMode="External"/><Relationship Id="rId35" Type="http://schemas.openxmlformats.org/officeDocument/2006/relationships/hyperlink" Target="https://www.questionpro.com/blog/what-is-research/" TargetMode="External"/><Relationship Id="rId43" Type="http://schemas.openxmlformats.org/officeDocument/2006/relationships/hyperlink" Target="https://fairygodboss.com/career-topics/semi-structured-interview" TargetMode="External"/><Relationship Id="rId48" Type="http://schemas.openxmlformats.org/officeDocument/2006/relationships/hyperlink" Target="https://purplegriffon.com/blog/focus-groups-advantages-and-disadvantages-in-research" TargetMode="External"/><Relationship Id="rId56" Type="http://schemas.openxmlformats.org/officeDocument/2006/relationships/hyperlink" Target="https://i2insights.org/2017/05/02/philosophy-for-interdisciplinarity/" TargetMode="External"/><Relationship Id="rId64" Type="http://schemas.openxmlformats.org/officeDocument/2006/relationships/hyperlink" Target="https://www.linkedin.com/pulse/applying-maslows-hierarchy-needs-employee-retention-nagi-reddy-b" TargetMode="External"/><Relationship Id="rId69" Type="http://schemas.openxmlformats.org/officeDocument/2006/relationships/hyperlink" Target="https://gloat.com/blog/talent-development/" TargetMode="External"/><Relationship Id="rId77" Type="http://schemas.openxmlformats.org/officeDocument/2006/relationships/hyperlink" Target="https://www.linkedin.com/pulse/one-size-does-fit-all-what-drives-people-perform-erik-visser" TargetMode="External"/><Relationship Id="rId8" Type="http://schemas.openxmlformats.org/officeDocument/2006/relationships/image" Target="media/image1.jpeg"/><Relationship Id="rId51" Type="http://schemas.openxmlformats.org/officeDocument/2006/relationships/hyperlink" Target="https://www.linkedin.com/pulse/companys-employees-its-greatest-asset-your-people-product-mautone" TargetMode="External"/><Relationship Id="rId72" Type="http://schemas.openxmlformats.org/officeDocument/2006/relationships/hyperlink" Target="https://www.codepwr.com/greatest-challenges-facing-talent-management-in-2022/" TargetMode="External"/><Relationship Id="rId80" Type="http://schemas.openxmlformats.org/officeDocument/2006/relationships/hyperlink" Target="https://forms.gle/CFyiw8kNjQuaJQVa9" TargetMode="External"/><Relationship Id="rId85" Type="http://schemas.microsoft.com/office/2011/relationships/people" Target="peop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5.xml"/><Relationship Id="rId25" Type="http://schemas.openxmlformats.org/officeDocument/2006/relationships/hyperlink" Target="https://joshbersin.com/2010/05/a-new-talent-management-framework/" TargetMode="External"/><Relationship Id="rId33" Type="http://schemas.openxmlformats.org/officeDocument/2006/relationships/hyperlink" Target="https://assets.publishing.service.gov.uk/media/5d67a363ed915d53b4904899/Hospitality_and_Tourism_Workforce_Landscape.pdf" TargetMode="External"/><Relationship Id="rId38" Type="http://schemas.openxmlformats.org/officeDocument/2006/relationships/hyperlink" Target="https://sevenrooms.com/en/blog/how-to-attract-and-retain-hospitality-staff/" TargetMode="External"/><Relationship Id="rId46" Type="http://schemas.openxmlformats.org/officeDocument/2006/relationships/hyperlink" Target="https://www.researchgate.net/publication/352565661_Strengths_and_Weaknesses_of_Semi-Structured_Interviews_in_Qualitative_Research_A_Critical_Essay/link/60d08634a6fdcc01d48b91d8/download?_tp=eyJjb250ZXh0Ijp7ImZpcnN0UGFnZSI6InB1YmxpY2F0aW9uIiwicGFnZSI6InB1YmxpY2F0aW9uIn19" TargetMode="External"/><Relationship Id="rId59" Type="http://schemas.openxmlformats.org/officeDocument/2006/relationships/hyperlink" Target="https://www.deepersignals.com/blog/why-does-talent-development-need-to-change" TargetMode="External"/><Relationship Id="rId67" Type="http://schemas.openxmlformats.org/officeDocument/2006/relationships/hyperlink" Target="https://www.researchgate.net/profile/Arunaditya-Sahay/publication/309488459_Peeling_Saunder's_Research_Onion/links/5813283508aedc7d89609ea8/Peeling-Saunders-Research-Onion.pdf" TargetMode="External"/><Relationship Id="rId20" Type="http://schemas.openxmlformats.org/officeDocument/2006/relationships/chart" Target="charts/chart7.xml"/><Relationship Id="rId41" Type="http://schemas.openxmlformats.org/officeDocument/2006/relationships/hyperlink" Target="https://www.forbes.com/sites/forbesbusinessdevelopmentcouncil/2019/12/12/five-reasons-employees-are-your-companys-no-1-asset/?sh=3665ccb72563" TargetMode="External"/><Relationship Id="rId54" Type="http://schemas.openxmlformats.org/officeDocument/2006/relationships/hyperlink" Target="https://www.mckinsey.com/featured-insights/mckinsey-explainers/what-is-talent-management" TargetMode="External"/><Relationship Id="rId62" Type="http://schemas.openxmlformats.org/officeDocument/2006/relationships/hyperlink" Target="https://www.sodexoengage.com/blog/rewards-recognition/applying-maslows-hierarchy-of-needs-theory-to-hr-responsibilities/" TargetMode="External"/><Relationship Id="rId70" Type="http://schemas.openxmlformats.org/officeDocument/2006/relationships/hyperlink" Target="https://www.linkedin.com/pulse/unleashing-inner-spark-exploring-daniel-pinks-drive-theory-sharma" TargetMode="External"/><Relationship Id="rId75" Type="http://schemas.openxmlformats.org/officeDocument/2006/relationships/hyperlink" Target="https://www.hrmagazine.co.uk/content/news/employers-should-value-staff-as-an-asset-not-an-expense-says-new-paper/" TargetMode="External"/><Relationship Id="rId83"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3.xml"/><Relationship Id="rId23" Type="http://schemas.openxmlformats.org/officeDocument/2006/relationships/hyperlink" Target="https://theontrade.com/en/blog/your-business-11/human-resources-22/post-covid-growth-in-uk-hospitality-industry-could-be-hit-by-staff-shortages-soaring-costs--99.htm" TargetMode="External"/><Relationship Id="rId28" Type="http://schemas.openxmlformats.org/officeDocument/2006/relationships/hyperlink" Target="https://blog.deliveringhappiness.com/the-motivation-trifecta-autonomy-mastery-and-purpose" TargetMode="External"/><Relationship Id="rId36" Type="http://schemas.openxmlformats.org/officeDocument/2006/relationships/hyperlink" Target="https://www.linkedin.com/advice/3/how-do-you-balance-objectivity-subjectivity-research" TargetMode="External"/><Relationship Id="rId49" Type="http://schemas.openxmlformats.org/officeDocument/2006/relationships/hyperlink" Target="https://plato.stanford.edu/entries/perception-episprob/" TargetMode="External"/><Relationship Id="rId57" Type="http://schemas.openxmlformats.org/officeDocument/2006/relationships/hyperlink" Target="https://www.healthcarefinancenews.com/news/How-COVID-19-has-changed-the-mindset-around-work-and-retirement" TargetMode="External"/><Relationship Id="rId10" Type="http://schemas.openxmlformats.org/officeDocument/2006/relationships/image" Target="media/image3.png"/><Relationship Id="rId31" Type="http://schemas.openxmlformats.org/officeDocument/2006/relationships/hyperlink" Target="https://www.forbes.com/sites/ellevate/2020/06/05/six-reasons-why-talent-development-is-more-important-than-ever/?sh=378fc55b7a53" TargetMode="External"/><Relationship Id="rId44" Type="http://schemas.openxmlformats.org/officeDocument/2006/relationships/hyperlink" Target="https://www.indeed.com/hire/c/info/social-exchange-theory" TargetMode="External"/><Relationship Id="rId52" Type="http://schemas.openxmlformats.org/officeDocument/2006/relationships/hyperlink" Target="https://www.restaurantonline.co.uk/Article/2022/06/23/record-staff-shortages-causing-hospitality-to-lose-21bn-in-trade" TargetMode="External"/><Relationship Id="rId60" Type="http://schemas.openxmlformats.org/officeDocument/2006/relationships/hyperlink" Target="https://papers.ssrn.com/sol3/papers.cfm?abstract_id=2399299" TargetMode="External"/><Relationship Id="rId65" Type="http://schemas.openxmlformats.org/officeDocument/2006/relationships/hyperlink" Target="https://firsteigen.com/blog/9-factors-to-improve-data-reliability/" TargetMode="External"/><Relationship Id="rId73" Type="http://schemas.openxmlformats.org/officeDocument/2006/relationships/hyperlink" Target="https://www.thomas.co/resources/type/hr-blog/4-steps-successful-talent-management-strategy" TargetMode="External"/><Relationship Id="rId78" Type="http://schemas.openxmlformats.org/officeDocument/2006/relationships/hyperlink" Target="https://journalistsresource.org/home/research-strategy-guide/" TargetMode="External"/><Relationship Id="rId81" Type="http://schemas.openxmlformats.org/officeDocument/2006/relationships/image" Target="media/image7.png"/><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hart" Target="charts/chart1.xml"/><Relationship Id="rId18" Type="http://schemas.openxmlformats.org/officeDocument/2006/relationships/image" Target="media/image6.png"/><Relationship Id="rId39" Type="http://schemas.openxmlformats.org/officeDocument/2006/relationships/hyperlink" Target="https://smallbusiness.chron.com/advantages-disadvantages-egalitarianism-company-23291.html" TargetMode="External"/><Relationship Id="rId34" Type="http://schemas.openxmlformats.org/officeDocument/2006/relationships/hyperlink" Target="https://theteam.co.uk/blog/the-power-of-intrinsic-motivation/" TargetMode="External"/><Relationship Id="rId50" Type="http://schemas.openxmlformats.org/officeDocument/2006/relationships/hyperlink" Target="https://www.surveylegend.com/online-survey/advantages-of-online-surveys/" TargetMode="External"/><Relationship Id="rId55" Type="http://schemas.openxmlformats.org/officeDocument/2006/relationships/hyperlink" Target="https://smallbusiness.chron.com/egalitarianstyle-company-34701.html" TargetMode="External"/><Relationship Id="rId76" Type="http://schemas.openxmlformats.org/officeDocument/2006/relationships/hyperlink" Target="https://theperformancesolution.com/earth-ontology-epistemology/" TargetMode="External"/><Relationship Id="rId7" Type="http://schemas.openxmlformats.org/officeDocument/2006/relationships/endnotes" Target="endnotes.xml"/><Relationship Id="rId71" Type="http://schemas.openxmlformats.org/officeDocument/2006/relationships/hyperlink" Target="https://qeryz.com/blog/importance-demographic-questions/" TargetMode="External"/><Relationship Id="rId2" Type="http://schemas.openxmlformats.org/officeDocument/2006/relationships/numbering" Target="numbering.xml"/><Relationship Id="rId29" Type="http://schemas.openxmlformats.org/officeDocument/2006/relationships/hyperlink" Target="https://www.cipd.org/uk/knowledge/factsheets/talent-factsheet/" TargetMode="External"/><Relationship Id="rId24" Type="http://schemas.openxmlformats.org/officeDocument/2006/relationships/hyperlink" Target="https://www.cipd.org/uk/knowledge/factsheets/talent-factsheet/" TargetMode="External"/><Relationship Id="rId40" Type="http://schemas.openxmlformats.org/officeDocument/2006/relationships/hyperlink" Target="https://dovetail.com/research/validity-in-research/" TargetMode="External"/><Relationship Id="rId45" Type="http://schemas.openxmlformats.org/officeDocument/2006/relationships/hyperlink" Target="https://www.managementstudyguide.com/current-trends-in-talent-management.htm" TargetMode="External"/><Relationship Id="rId66" Type="http://schemas.openxmlformats.org/officeDocument/2006/relationships/hyperlink" Target="https://anshulrustaggi.medium.com/a-unified-theory-for-why-people-do-what-they-do-exploring-games-and-video-media-23fdfdfd54be" TargetMode="External"/><Relationship Id="rId61" Type="http://schemas.openxmlformats.org/officeDocument/2006/relationships/hyperlink" Target="https://gradcoach.com/saunders-research-onion/" TargetMode="External"/><Relationship Id="rId82"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1EA-42C1-B917-36B1386BA8D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1EA-42C1-B917-36B1386BA8D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1EA-42C1-B917-36B1386BA8D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1EA-42C1-B917-36B1386BA8D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1EA-42C1-B917-36B1386BA8D0}"/>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1EA-42C1-B917-36B1386BA8D0}"/>
              </c:ext>
            </c:extLst>
          </c:dPt>
          <c:cat>
            <c:strRef>
              <c:f>Sheet1!$A$2:$A$7</c:f>
              <c:strCache>
                <c:ptCount val="6"/>
                <c:pt idx="0">
                  <c:v>16-24</c:v>
                </c:pt>
                <c:pt idx="1">
                  <c:v>25-34</c:v>
                </c:pt>
                <c:pt idx="2">
                  <c:v>35-44</c:v>
                </c:pt>
                <c:pt idx="3">
                  <c:v>45-54</c:v>
                </c:pt>
                <c:pt idx="4">
                  <c:v>55-64</c:v>
                </c:pt>
                <c:pt idx="5">
                  <c:v>65+</c:v>
                </c:pt>
              </c:strCache>
            </c:strRef>
          </c:cat>
          <c:val>
            <c:numRef>
              <c:f>Sheet1!$B$2:$B$7</c:f>
              <c:numCache>
                <c:formatCode>General</c:formatCode>
                <c:ptCount val="6"/>
                <c:pt idx="0">
                  <c:v>22</c:v>
                </c:pt>
                <c:pt idx="1">
                  <c:v>31</c:v>
                </c:pt>
                <c:pt idx="2">
                  <c:v>16</c:v>
                </c:pt>
                <c:pt idx="3">
                  <c:v>6</c:v>
                </c:pt>
                <c:pt idx="4">
                  <c:v>5</c:v>
                </c:pt>
                <c:pt idx="5">
                  <c:v>1</c:v>
                </c:pt>
              </c:numCache>
            </c:numRef>
          </c:val>
          <c:extLst>
            <c:ext xmlns:c16="http://schemas.microsoft.com/office/drawing/2014/chart" uri="{C3380CC4-5D6E-409C-BE32-E72D297353CC}">
              <c16:uniqueId val="{0000000C-F1EA-42C1-B917-36B1386BA8D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dirty="0"/>
              <a:t>Gender</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4D5-4013-907E-6F455E979F8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4D5-4013-907E-6F455E979F8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4D5-4013-907E-6F455E979F82}"/>
              </c:ext>
            </c:extLst>
          </c:dPt>
          <c:cat>
            <c:strRef>
              <c:f>Sheet1!$A$2:$A$4</c:f>
              <c:strCache>
                <c:ptCount val="3"/>
                <c:pt idx="0">
                  <c:v>Female</c:v>
                </c:pt>
                <c:pt idx="1">
                  <c:v>Male</c:v>
                </c:pt>
                <c:pt idx="2">
                  <c:v>Prefer not to say</c:v>
                </c:pt>
              </c:strCache>
            </c:strRef>
          </c:cat>
          <c:val>
            <c:numRef>
              <c:f>Sheet1!$B$2:$B$4</c:f>
              <c:numCache>
                <c:formatCode>General</c:formatCode>
                <c:ptCount val="3"/>
                <c:pt idx="0">
                  <c:v>49</c:v>
                </c:pt>
                <c:pt idx="1">
                  <c:v>30</c:v>
                </c:pt>
                <c:pt idx="2">
                  <c:v>2</c:v>
                </c:pt>
              </c:numCache>
            </c:numRef>
          </c:val>
          <c:extLst>
            <c:ext xmlns:c16="http://schemas.microsoft.com/office/drawing/2014/chart" uri="{C3380CC4-5D6E-409C-BE32-E72D297353CC}">
              <c16:uniqueId val="{00000006-84D5-4013-907E-6F455E979F8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dirty="0"/>
              <a:t>Years of</a:t>
            </a:r>
            <a:r>
              <a:rPr lang="en-US" baseline="0" dirty="0"/>
              <a:t> experience in </a:t>
            </a:r>
            <a:r>
              <a:rPr lang="en-US" dirty="0"/>
              <a:t>Hospitality </a:t>
            </a:r>
          </a:p>
        </c:rich>
      </c:tx>
      <c:layout>
        <c:manualLayout>
          <c:xMode val="edge"/>
          <c:yMode val="edge"/>
          <c:x val="0.1265805928670681"/>
          <c:y val="7.2810011376564274E-2"/>
        </c:manualLayout>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Years in Hospitality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57B-4076-9E30-CEBD030F8E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57B-4076-9E30-CEBD030F8E3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57B-4076-9E30-CEBD030F8E3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57B-4076-9E30-CEBD030F8E3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57B-4076-9E30-CEBD030F8E32}"/>
              </c:ext>
            </c:extLst>
          </c:dPt>
          <c:cat>
            <c:strRef>
              <c:f>Sheet1!$A$2:$A$6</c:f>
              <c:strCache>
                <c:ptCount val="5"/>
                <c:pt idx="0">
                  <c:v>1 year or less</c:v>
                </c:pt>
                <c:pt idx="1">
                  <c:v>1-2 years</c:v>
                </c:pt>
                <c:pt idx="2">
                  <c:v>2-3 years</c:v>
                </c:pt>
                <c:pt idx="3">
                  <c:v>3- 4 years</c:v>
                </c:pt>
                <c:pt idx="4">
                  <c:v>4 years and more</c:v>
                </c:pt>
              </c:strCache>
            </c:strRef>
          </c:cat>
          <c:val>
            <c:numRef>
              <c:f>Sheet1!$B$2:$B$6</c:f>
              <c:numCache>
                <c:formatCode>General</c:formatCode>
                <c:ptCount val="5"/>
                <c:pt idx="0">
                  <c:v>12</c:v>
                </c:pt>
                <c:pt idx="1">
                  <c:v>36</c:v>
                </c:pt>
                <c:pt idx="2">
                  <c:v>19</c:v>
                </c:pt>
                <c:pt idx="3">
                  <c:v>9</c:v>
                </c:pt>
                <c:pt idx="4">
                  <c:v>5</c:v>
                </c:pt>
              </c:numCache>
            </c:numRef>
          </c:val>
          <c:extLst>
            <c:ext xmlns:c16="http://schemas.microsoft.com/office/drawing/2014/chart" uri="{C3380CC4-5D6E-409C-BE32-E72D297353CC}">
              <c16:uniqueId val="{0000000A-957B-4076-9E30-CEBD030F8E3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dirty="0"/>
              <a:t>Role within your organisation</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Role within their organisation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569-4102-9C4C-CB5DD70A7FB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569-4102-9C4C-CB5DD70A7FB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569-4102-9C4C-CB5DD70A7FB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569-4102-9C4C-CB5DD70A7FB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569-4102-9C4C-CB5DD70A7FB3}"/>
              </c:ext>
            </c:extLst>
          </c:dPt>
          <c:cat>
            <c:strRef>
              <c:f>Sheet1!$A$2:$A$6</c:f>
              <c:strCache>
                <c:ptCount val="5"/>
                <c:pt idx="0">
                  <c:v>Employee</c:v>
                </c:pt>
                <c:pt idx="1">
                  <c:v>Senior/Supervisor </c:v>
                </c:pt>
                <c:pt idx="2">
                  <c:v>Middle Management </c:v>
                </c:pt>
                <c:pt idx="3">
                  <c:v>Upper Management</c:v>
                </c:pt>
                <c:pt idx="4">
                  <c:v>Director/Owner</c:v>
                </c:pt>
              </c:strCache>
            </c:strRef>
          </c:cat>
          <c:val>
            <c:numRef>
              <c:f>Sheet1!$B$2:$B$6</c:f>
              <c:numCache>
                <c:formatCode>General</c:formatCode>
                <c:ptCount val="5"/>
                <c:pt idx="0">
                  <c:v>48</c:v>
                </c:pt>
                <c:pt idx="1">
                  <c:v>25</c:v>
                </c:pt>
                <c:pt idx="2">
                  <c:v>5</c:v>
                </c:pt>
                <c:pt idx="3">
                  <c:v>3</c:v>
                </c:pt>
                <c:pt idx="4">
                  <c:v>0</c:v>
                </c:pt>
              </c:numCache>
            </c:numRef>
          </c:val>
          <c:extLst>
            <c:ext xmlns:c16="http://schemas.microsoft.com/office/drawing/2014/chart" uri="{C3380CC4-5D6E-409C-BE32-E72D297353CC}">
              <c16:uniqueId val="{0000000A-9569-4102-9C4C-CB5DD70A7FB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3325915782266346"/>
          <c:y val="4.3491767629698662E-2"/>
        </c:manualLayout>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Type of employment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A96-4D4A-9BF4-56F61E61EC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A96-4D4A-9BF4-56F61E61ECF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A96-4D4A-9BF4-56F61E61ECF9}"/>
              </c:ext>
            </c:extLst>
          </c:dPt>
          <c:cat>
            <c:strRef>
              <c:f>Sheet1!$A$2:$A$4</c:f>
              <c:strCache>
                <c:ptCount val="3"/>
                <c:pt idx="0">
                  <c:v>Full Time </c:v>
                </c:pt>
                <c:pt idx="1">
                  <c:v>Part Time</c:v>
                </c:pt>
                <c:pt idx="2">
                  <c:v>Casual (0hours)</c:v>
                </c:pt>
              </c:strCache>
            </c:strRef>
          </c:cat>
          <c:val>
            <c:numRef>
              <c:f>Sheet1!$B$2:$B$4</c:f>
              <c:numCache>
                <c:formatCode>General</c:formatCode>
                <c:ptCount val="3"/>
                <c:pt idx="0">
                  <c:v>45</c:v>
                </c:pt>
                <c:pt idx="1">
                  <c:v>25</c:v>
                </c:pt>
                <c:pt idx="2">
                  <c:v>11</c:v>
                </c:pt>
              </c:numCache>
            </c:numRef>
          </c:val>
          <c:extLst>
            <c:ext xmlns:c16="http://schemas.microsoft.com/office/drawing/2014/chart" uri="{C3380CC4-5D6E-409C-BE32-E72D297353CC}">
              <c16:uniqueId val="{00000006-2A96-4D4A-9BF4-56F61E61ECF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Employee</a:t>
            </a:r>
            <a:r>
              <a:rPr lang="en-GB" baseline="0"/>
              <a:t> view of support and development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 Disagree</c:v>
                </c:pt>
              </c:strCache>
            </c:strRef>
          </c:tx>
          <c:spPr>
            <a:solidFill>
              <a:schemeClr val="accent1"/>
            </a:solidFill>
            <a:ln>
              <a:noFill/>
            </a:ln>
            <a:effectLst/>
          </c:spPr>
          <c:invertIfNegative val="0"/>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Sheet1!$B$2:$B$14</c:f>
              <c:numCache>
                <c:formatCode>General</c:formatCode>
                <c:ptCount val="13"/>
                <c:pt idx="0">
                  <c:v>14</c:v>
                </c:pt>
                <c:pt idx="1">
                  <c:v>9</c:v>
                </c:pt>
                <c:pt idx="2">
                  <c:v>9</c:v>
                </c:pt>
                <c:pt idx="3">
                  <c:v>5</c:v>
                </c:pt>
                <c:pt idx="4">
                  <c:v>25</c:v>
                </c:pt>
                <c:pt idx="5">
                  <c:v>25</c:v>
                </c:pt>
                <c:pt idx="6">
                  <c:v>22</c:v>
                </c:pt>
                <c:pt idx="7">
                  <c:v>10</c:v>
                </c:pt>
                <c:pt idx="8">
                  <c:v>22</c:v>
                </c:pt>
                <c:pt idx="9">
                  <c:v>22</c:v>
                </c:pt>
                <c:pt idx="10">
                  <c:v>10</c:v>
                </c:pt>
                <c:pt idx="11">
                  <c:v>10</c:v>
                </c:pt>
                <c:pt idx="12">
                  <c:v>25</c:v>
                </c:pt>
              </c:numCache>
            </c:numRef>
          </c:val>
          <c:extLst>
            <c:ext xmlns:c16="http://schemas.microsoft.com/office/drawing/2014/chart" uri="{C3380CC4-5D6E-409C-BE32-E72D297353CC}">
              <c16:uniqueId val="{00000000-1D7A-4AB7-811E-8EBACDD492C1}"/>
            </c:ext>
          </c:extLst>
        </c:ser>
        <c:ser>
          <c:idx val="1"/>
          <c:order val="1"/>
          <c:tx>
            <c:strRef>
              <c:f>Sheet1!$C$1</c:f>
              <c:strCache>
                <c:ptCount val="1"/>
                <c:pt idx="0">
                  <c:v>Disagree</c:v>
                </c:pt>
              </c:strCache>
            </c:strRef>
          </c:tx>
          <c:spPr>
            <a:solidFill>
              <a:schemeClr val="accent2"/>
            </a:solidFill>
            <a:ln>
              <a:noFill/>
            </a:ln>
            <a:effectLst/>
          </c:spPr>
          <c:invertIfNegative val="0"/>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Sheet1!$C$2:$C$14</c:f>
              <c:numCache>
                <c:formatCode>General</c:formatCode>
                <c:ptCount val="13"/>
                <c:pt idx="0">
                  <c:v>20</c:v>
                </c:pt>
                <c:pt idx="1">
                  <c:v>32</c:v>
                </c:pt>
                <c:pt idx="2">
                  <c:v>32</c:v>
                </c:pt>
                <c:pt idx="3">
                  <c:v>10</c:v>
                </c:pt>
                <c:pt idx="4">
                  <c:v>32</c:v>
                </c:pt>
                <c:pt idx="5">
                  <c:v>32</c:v>
                </c:pt>
                <c:pt idx="6">
                  <c:v>31</c:v>
                </c:pt>
                <c:pt idx="7">
                  <c:v>37</c:v>
                </c:pt>
                <c:pt idx="8">
                  <c:v>32</c:v>
                </c:pt>
                <c:pt idx="9">
                  <c:v>32</c:v>
                </c:pt>
                <c:pt idx="10">
                  <c:v>30</c:v>
                </c:pt>
                <c:pt idx="11">
                  <c:v>35</c:v>
                </c:pt>
                <c:pt idx="12">
                  <c:v>41</c:v>
                </c:pt>
              </c:numCache>
            </c:numRef>
          </c:val>
          <c:extLst>
            <c:ext xmlns:c16="http://schemas.microsoft.com/office/drawing/2014/chart" uri="{C3380CC4-5D6E-409C-BE32-E72D297353CC}">
              <c16:uniqueId val="{00000001-1D7A-4AB7-811E-8EBACDD492C1}"/>
            </c:ext>
          </c:extLst>
        </c:ser>
        <c:ser>
          <c:idx val="2"/>
          <c:order val="2"/>
          <c:tx>
            <c:strRef>
              <c:f>Sheet1!$D$1</c:f>
              <c:strCache>
                <c:ptCount val="1"/>
                <c:pt idx="0">
                  <c:v>Neither</c:v>
                </c:pt>
              </c:strCache>
            </c:strRef>
          </c:tx>
          <c:spPr>
            <a:solidFill>
              <a:schemeClr val="accent3"/>
            </a:solidFill>
            <a:ln>
              <a:noFill/>
            </a:ln>
            <a:effectLst/>
          </c:spPr>
          <c:invertIfNegative val="0"/>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Sheet1!$D$2:$D$14</c:f>
              <c:numCache>
                <c:formatCode>General</c:formatCode>
                <c:ptCount val="13"/>
                <c:pt idx="0">
                  <c:v>6</c:v>
                </c:pt>
                <c:pt idx="1">
                  <c:v>2</c:v>
                </c:pt>
                <c:pt idx="2">
                  <c:v>2</c:v>
                </c:pt>
                <c:pt idx="3">
                  <c:v>12</c:v>
                </c:pt>
                <c:pt idx="4">
                  <c:v>2</c:v>
                </c:pt>
                <c:pt idx="5">
                  <c:v>2</c:v>
                </c:pt>
                <c:pt idx="6">
                  <c:v>1</c:v>
                </c:pt>
                <c:pt idx="7">
                  <c:v>8</c:v>
                </c:pt>
                <c:pt idx="8">
                  <c:v>1</c:v>
                </c:pt>
                <c:pt idx="9">
                  <c:v>1</c:v>
                </c:pt>
                <c:pt idx="10">
                  <c:v>8</c:v>
                </c:pt>
                <c:pt idx="11">
                  <c:v>8</c:v>
                </c:pt>
                <c:pt idx="12">
                  <c:v>2</c:v>
                </c:pt>
              </c:numCache>
            </c:numRef>
          </c:val>
          <c:extLst>
            <c:ext xmlns:c16="http://schemas.microsoft.com/office/drawing/2014/chart" uri="{C3380CC4-5D6E-409C-BE32-E72D297353CC}">
              <c16:uniqueId val="{00000002-1D7A-4AB7-811E-8EBACDD492C1}"/>
            </c:ext>
          </c:extLst>
        </c:ser>
        <c:ser>
          <c:idx val="3"/>
          <c:order val="3"/>
          <c:tx>
            <c:strRef>
              <c:f>Sheet1!$E$1</c:f>
              <c:strCache>
                <c:ptCount val="1"/>
                <c:pt idx="0">
                  <c:v>Agree</c:v>
                </c:pt>
              </c:strCache>
            </c:strRef>
          </c:tx>
          <c:spPr>
            <a:solidFill>
              <a:schemeClr val="accent4"/>
            </a:solidFill>
            <a:ln>
              <a:noFill/>
            </a:ln>
            <a:effectLst/>
          </c:spPr>
          <c:invertIfNegative val="0"/>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Sheet1!$E$2:$E$14</c:f>
              <c:numCache>
                <c:formatCode>General</c:formatCode>
                <c:ptCount val="13"/>
                <c:pt idx="0">
                  <c:v>23</c:v>
                </c:pt>
                <c:pt idx="1">
                  <c:v>26</c:v>
                </c:pt>
                <c:pt idx="2">
                  <c:v>26</c:v>
                </c:pt>
                <c:pt idx="3">
                  <c:v>34</c:v>
                </c:pt>
                <c:pt idx="4">
                  <c:v>16</c:v>
                </c:pt>
                <c:pt idx="5">
                  <c:v>16</c:v>
                </c:pt>
                <c:pt idx="6">
                  <c:v>15</c:v>
                </c:pt>
                <c:pt idx="7">
                  <c:v>18</c:v>
                </c:pt>
                <c:pt idx="8">
                  <c:v>15</c:v>
                </c:pt>
                <c:pt idx="9">
                  <c:v>15</c:v>
                </c:pt>
                <c:pt idx="10">
                  <c:v>20</c:v>
                </c:pt>
                <c:pt idx="11">
                  <c:v>15</c:v>
                </c:pt>
                <c:pt idx="12">
                  <c:v>8</c:v>
                </c:pt>
              </c:numCache>
            </c:numRef>
          </c:val>
          <c:extLst>
            <c:ext xmlns:c16="http://schemas.microsoft.com/office/drawing/2014/chart" uri="{C3380CC4-5D6E-409C-BE32-E72D297353CC}">
              <c16:uniqueId val="{00000003-1D7A-4AB7-811E-8EBACDD492C1}"/>
            </c:ext>
          </c:extLst>
        </c:ser>
        <c:ser>
          <c:idx val="4"/>
          <c:order val="4"/>
          <c:tx>
            <c:strRef>
              <c:f>Sheet1!$F$1</c:f>
              <c:strCache>
                <c:ptCount val="1"/>
                <c:pt idx="0">
                  <c:v>S. Agree</c:v>
                </c:pt>
              </c:strCache>
            </c:strRef>
          </c:tx>
          <c:spPr>
            <a:solidFill>
              <a:schemeClr val="accent5"/>
            </a:solidFill>
            <a:ln>
              <a:noFill/>
            </a:ln>
            <a:effectLst/>
          </c:spPr>
          <c:invertIfNegative val="0"/>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Sheet1!$F$2:$F$14</c:f>
              <c:numCache>
                <c:formatCode>General</c:formatCode>
                <c:ptCount val="13"/>
                <c:pt idx="0">
                  <c:v>18</c:v>
                </c:pt>
                <c:pt idx="1">
                  <c:v>12</c:v>
                </c:pt>
                <c:pt idx="2">
                  <c:v>12</c:v>
                </c:pt>
                <c:pt idx="3">
                  <c:v>20</c:v>
                </c:pt>
                <c:pt idx="4">
                  <c:v>6</c:v>
                </c:pt>
                <c:pt idx="5">
                  <c:v>6</c:v>
                </c:pt>
                <c:pt idx="6">
                  <c:v>12</c:v>
                </c:pt>
                <c:pt idx="7">
                  <c:v>8</c:v>
                </c:pt>
                <c:pt idx="8">
                  <c:v>11</c:v>
                </c:pt>
                <c:pt idx="9">
                  <c:v>11</c:v>
                </c:pt>
                <c:pt idx="10">
                  <c:v>13</c:v>
                </c:pt>
                <c:pt idx="11">
                  <c:v>13</c:v>
                </c:pt>
                <c:pt idx="12">
                  <c:v>5</c:v>
                </c:pt>
              </c:numCache>
            </c:numRef>
          </c:val>
          <c:extLst>
            <c:ext xmlns:c16="http://schemas.microsoft.com/office/drawing/2014/chart" uri="{C3380CC4-5D6E-409C-BE32-E72D297353CC}">
              <c16:uniqueId val="{00000004-1D7A-4AB7-811E-8EBACDD492C1}"/>
            </c:ext>
          </c:extLst>
        </c:ser>
        <c:dLbls>
          <c:showLegendKey val="0"/>
          <c:showVal val="0"/>
          <c:showCatName val="0"/>
          <c:showSerName val="0"/>
          <c:showPercent val="0"/>
          <c:showBubbleSize val="0"/>
        </c:dLbls>
        <c:gapWidth val="219"/>
        <c:overlap val="-27"/>
        <c:axId val="310403872"/>
        <c:axId val="453506880"/>
      </c:barChart>
      <c:catAx>
        <c:axId val="310403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506880"/>
        <c:crosses val="autoZero"/>
        <c:auto val="1"/>
        <c:lblAlgn val="ctr"/>
        <c:lblOffset val="100"/>
        <c:noMultiLvlLbl val="0"/>
      </c:catAx>
      <c:valAx>
        <c:axId val="453506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0403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Employee</a:t>
            </a:r>
            <a:r>
              <a:rPr lang="en-GB" baseline="0"/>
              <a:t> view of support and development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 Disagree</c:v>
                </c:pt>
              </c:strCache>
            </c:strRef>
          </c:tx>
          <c:spPr>
            <a:solidFill>
              <a:schemeClr val="accent1"/>
            </a:solidFill>
            <a:ln>
              <a:noFill/>
            </a:ln>
            <a:effectLst/>
          </c:spPr>
          <c:invertIfNegative val="0"/>
          <c:cat>
            <c:strRef>
              <c:f>Sheet1!$A$2:$A$8</c:f>
              <c:strCache>
                <c:ptCount val="7"/>
                <c:pt idx="0">
                  <c:v>Statement 7</c:v>
                </c:pt>
                <c:pt idx="1">
                  <c:v>Statement 8</c:v>
                </c:pt>
                <c:pt idx="2">
                  <c:v>Statement 9</c:v>
                </c:pt>
                <c:pt idx="3">
                  <c:v>Statement 10</c:v>
                </c:pt>
                <c:pt idx="4">
                  <c:v>Statement 11</c:v>
                </c:pt>
                <c:pt idx="5">
                  <c:v>Statement 12</c:v>
                </c:pt>
                <c:pt idx="6">
                  <c:v>Statement 13</c:v>
                </c:pt>
              </c:strCache>
            </c:strRef>
          </c:cat>
          <c:val>
            <c:numRef>
              <c:f>Sheet1!$B$2:$B$8</c:f>
              <c:numCache>
                <c:formatCode>General</c:formatCode>
                <c:ptCount val="7"/>
                <c:pt idx="0">
                  <c:v>22</c:v>
                </c:pt>
                <c:pt idx="1">
                  <c:v>10</c:v>
                </c:pt>
                <c:pt idx="2">
                  <c:v>22</c:v>
                </c:pt>
                <c:pt idx="3">
                  <c:v>22</c:v>
                </c:pt>
                <c:pt idx="4">
                  <c:v>10</c:v>
                </c:pt>
                <c:pt idx="5">
                  <c:v>10</c:v>
                </c:pt>
                <c:pt idx="6">
                  <c:v>25</c:v>
                </c:pt>
              </c:numCache>
            </c:numRef>
          </c:val>
          <c:extLst>
            <c:ext xmlns:c16="http://schemas.microsoft.com/office/drawing/2014/chart" uri="{C3380CC4-5D6E-409C-BE32-E72D297353CC}">
              <c16:uniqueId val="{00000000-074E-4099-A86D-D83C49E0CDDC}"/>
            </c:ext>
          </c:extLst>
        </c:ser>
        <c:ser>
          <c:idx val="1"/>
          <c:order val="1"/>
          <c:tx>
            <c:strRef>
              <c:f>Sheet1!$C$1</c:f>
              <c:strCache>
                <c:ptCount val="1"/>
                <c:pt idx="0">
                  <c:v>Disagree</c:v>
                </c:pt>
              </c:strCache>
            </c:strRef>
          </c:tx>
          <c:spPr>
            <a:solidFill>
              <a:schemeClr val="accent2"/>
            </a:solidFill>
            <a:ln>
              <a:noFill/>
            </a:ln>
            <a:effectLst/>
          </c:spPr>
          <c:invertIfNegative val="0"/>
          <c:cat>
            <c:strRef>
              <c:f>Sheet1!$A$2:$A$8</c:f>
              <c:strCache>
                <c:ptCount val="7"/>
                <c:pt idx="0">
                  <c:v>Statement 7</c:v>
                </c:pt>
                <c:pt idx="1">
                  <c:v>Statement 8</c:v>
                </c:pt>
                <c:pt idx="2">
                  <c:v>Statement 9</c:v>
                </c:pt>
                <c:pt idx="3">
                  <c:v>Statement 10</c:v>
                </c:pt>
                <c:pt idx="4">
                  <c:v>Statement 11</c:v>
                </c:pt>
                <c:pt idx="5">
                  <c:v>Statement 12</c:v>
                </c:pt>
                <c:pt idx="6">
                  <c:v>Statement 13</c:v>
                </c:pt>
              </c:strCache>
            </c:strRef>
          </c:cat>
          <c:val>
            <c:numRef>
              <c:f>Sheet1!$C$2:$C$8</c:f>
              <c:numCache>
                <c:formatCode>General</c:formatCode>
                <c:ptCount val="7"/>
                <c:pt idx="0">
                  <c:v>31</c:v>
                </c:pt>
                <c:pt idx="1">
                  <c:v>37</c:v>
                </c:pt>
                <c:pt idx="2">
                  <c:v>32</c:v>
                </c:pt>
                <c:pt idx="3">
                  <c:v>32</c:v>
                </c:pt>
                <c:pt idx="4">
                  <c:v>30</c:v>
                </c:pt>
                <c:pt idx="5">
                  <c:v>35</c:v>
                </c:pt>
                <c:pt idx="6">
                  <c:v>41</c:v>
                </c:pt>
              </c:numCache>
            </c:numRef>
          </c:val>
          <c:extLst>
            <c:ext xmlns:c16="http://schemas.microsoft.com/office/drawing/2014/chart" uri="{C3380CC4-5D6E-409C-BE32-E72D297353CC}">
              <c16:uniqueId val="{00000001-074E-4099-A86D-D83C49E0CDDC}"/>
            </c:ext>
          </c:extLst>
        </c:ser>
        <c:ser>
          <c:idx val="2"/>
          <c:order val="2"/>
          <c:tx>
            <c:strRef>
              <c:f>Sheet1!$D$1</c:f>
              <c:strCache>
                <c:ptCount val="1"/>
                <c:pt idx="0">
                  <c:v>Neither</c:v>
                </c:pt>
              </c:strCache>
            </c:strRef>
          </c:tx>
          <c:spPr>
            <a:solidFill>
              <a:schemeClr val="accent3"/>
            </a:solidFill>
            <a:ln>
              <a:noFill/>
            </a:ln>
            <a:effectLst/>
          </c:spPr>
          <c:invertIfNegative val="0"/>
          <c:cat>
            <c:strRef>
              <c:f>Sheet1!$A$2:$A$8</c:f>
              <c:strCache>
                <c:ptCount val="7"/>
                <c:pt idx="0">
                  <c:v>Statement 7</c:v>
                </c:pt>
                <c:pt idx="1">
                  <c:v>Statement 8</c:v>
                </c:pt>
                <c:pt idx="2">
                  <c:v>Statement 9</c:v>
                </c:pt>
                <c:pt idx="3">
                  <c:v>Statement 10</c:v>
                </c:pt>
                <c:pt idx="4">
                  <c:v>Statement 11</c:v>
                </c:pt>
                <c:pt idx="5">
                  <c:v>Statement 12</c:v>
                </c:pt>
                <c:pt idx="6">
                  <c:v>Statement 13</c:v>
                </c:pt>
              </c:strCache>
            </c:strRef>
          </c:cat>
          <c:val>
            <c:numRef>
              <c:f>Sheet1!$D$2:$D$8</c:f>
              <c:numCache>
                <c:formatCode>General</c:formatCode>
                <c:ptCount val="7"/>
                <c:pt idx="0">
                  <c:v>1</c:v>
                </c:pt>
                <c:pt idx="1">
                  <c:v>8</c:v>
                </c:pt>
                <c:pt idx="2">
                  <c:v>1</c:v>
                </c:pt>
                <c:pt idx="3">
                  <c:v>1</c:v>
                </c:pt>
                <c:pt idx="4">
                  <c:v>8</c:v>
                </c:pt>
                <c:pt idx="5">
                  <c:v>8</c:v>
                </c:pt>
                <c:pt idx="6">
                  <c:v>2</c:v>
                </c:pt>
              </c:numCache>
            </c:numRef>
          </c:val>
          <c:extLst>
            <c:ext xmlns:c16="http://schemas.microsoft.com/office/drawing/2014/chart" uri="{C3380CC4-5D6E-409C-BE32-E72D297353CC}">
              <c16:uniqueId val="{00000002-074E-4099-A86D-D83C49E0CDDC}"/>
            </c:ext>
          </c:extLst>
        </c:ser>
        <c:ser>
          <c:idx val="3"/>
          <c:order val="3"/>
          <c:tx>
            <c:strRef>
              <c:f>Sheet1!$E$1</c:f>
              <c:strCache>
                <c:ptCount val="1"/>
                <c:pt idx="0">
                  <c:v>Agree</c:v>
                </c:pt>
              </c:strCache>
            </c:strRef>
          </c:tx>
          <c:spPr>
            <a:solidFill>
              <a:schemeClr val="accent4"/>
            </a:solidFill>
            <a:ln>
              <a:noFill/>
            </a:ln>
            <a:effectLst/>
          </c:spPr>
          <c:invertIfNegative val="0"/>
          <c:cat>
            <c:strRef>
              <c:f>Sheet1!$A$2:$A$8</c:f>
              <c:strCache>
                <c:ptCount val="7"/>
                <c:pt idx="0">
                  <c:v>Statement 7</c:v>
                </c:pt>
                <c:pt idx="1">
                  <c:v>Statement 8</c:v>
                </c:pt>
                <c:pt idx="2">
                  <c:v>Statement 9</c:v>
                </c:pt>
                <c:pt idx="3">
                  <c:v>Statement 10</c:v>
                </c:pt>
                <c:pt idx="4">
                  <c:v>Statement 11</c:v>
                </c:pt>
                <c:pt idx="5">
                  <c:v>Statement 12</c:v>
                </c:pt>
                <c:pt idx="6">
                  <c:v>Statement 13</c:v>
                </c:pt>
              </c:strCache>
            </c:strRef>
          </c:cat>
          <c:val>
            <c:numRef>
              <c:f>Sheet1!$E$2:$E$8</c:f>
              <c:numCache>
                <c:formatCode>General</c:formatCode>
                <c:ptCount val="7"/>
                <c:pt idx="0">
                  <c:v>15</c:v>
                </c:pt>
                <c:pt idx="1">
                  <c:v>18</c:v>
                </c:pt>
                <c:pt idx="2">
                  <c:v>15</c:v>
                </c:pt>
                <c:pt idx="3">
                  <c:v>15</c:v>
                </c:pt>
                <c:pt idx="4">
                  <c:v>20</c:v>
                </c:pt>
                <c:pt idx="5">
                  <c:v>15</c:v>
                </c:pt>
                <c:pt idx="6">
                  <c:v>8</c:v>
                </c:pt>
              </c:numCache>
            </c:numRef>
          </c:val>
          <c:extLst>
            <c:ext xmlns:c16="http://schemas.microsoft.com/office/drawing/2014/chart" uri="{C3380CC4-5D6E-409C-BE32-E72D297353CC}">
              <c16:uniqueId val="{00000003-074E-4099-A86D-D83C49E0CDDC}"/>
            </c:ext>
          </c:extLst>
        </c:ser>
        <c:ser>
          <c:idx val="4"/>
          <c:order val="4"/>
          <c:tx>
            <c:strRef>
              <c:f>Sheet1!$F$1</c:f>
              <c:strCache>
                <c:ptCount val="1"/>
                <c:pt idx="0">
                  <c:v>S. Agree</c:v>
                </c:pt>
              </c:strCache>
            </c:strRef>
          </c:tx>
          <c:spPr>
            <a:solidFill>
              <a:schemeClr val="accent5"/>
            </a:solidFill>
            <a:ln>
              <a:noFill/>
            </a:ln>
            <a:effectLst/>
          </c:spPr>
          <c:invertIfNegative val="0"/>
          <c:cat>
            <c:strRef>
              <c:f>Sheet1!$A$2:$A$8</c:f>
              <c:strCache>
                <c:ptCount val="7"/>
                <c:pt idx="0">
                  <c:v>Statement 7</c:v>
                </c:pt>
                <c:pt idx="1">
                  <c:v>Statement 8</c:v>
                </c:pt>
                <c:pt idx="2">
                  <c:v>Statement 9</c:v>
                </c:pt>
                <c:pt idx="3">
                  <c:v>Statement 10</c:v>
                </c:pt>
                <c:pt idx="4">
                  <c:v>Statement 11</c:v>
                </c:pt>
                <c:pt idx="5">
                  <c:v>Statement 12</c:v>
                </c:pt>
                <c:pt idx="6">
                  <c:v>Statement 13</c:v>
                </c:pt>
              </c:strCache>
            </c:strRef>
          </c:cat>
          <c:val>
            <c:numRef>
              <c:f>Sheet1!$F$2:$F$8</c:f>
              <c:numCache>
                <c:formatCode>General</c:formatCode>
                <c:ptCount val="7"/>
                <c:pt idx="0">
                  <c:v>12</c:v>
                </c:pt>
                <c:pt idx="1">
                  <c:v>8</c:v>
                </c:pt>
                <c:pt idx="2">
                  <c:v>11</c:v>
                </c:pt>
                <c:pt idx="3">
                  <c:v>11</c:v>
                </c:pt>
                <c:pt idx="4">
                  <c:v>13</c:v>
                </c:pt>
                <c:pt idx="5">
                  <c:v>13</c:v>
                </c:pt>
                <c:pt idx="6">
                  <c:v>5</c:v>
                </c:pt>
              </c:numCache>
            </c:numRef>
          </c:val>
          <c:extLst>
            <c:ext xmlns:c16="http://schemas.microsoft.com/office/drawing/2014/chart" uri="{C3380CC4-5D6E-409C-BE32-E72D297353CC}">
              <c16:uniqueId val="{00000004-074E-4099-A86D-D83C49E0CDDC}"/>
            </c:ext>
          </c:extLst>
        </c:ser>
        <c:dLbls>
          <c:showLegendKey val="0"/>
          <c:showVal val="0"/>
          <c:showCatName val="0"/>
          <c:showSerName val="0"/>
          <c:showPercent val="0"/>
          <c:showBubbleSize val="0"/>
        </c:dLbls>
        <c:gapWidth val="219"/>
        <c:overlap val="-27"/>
        <c:axId val="310403872"/>
        <c:axId val="453506880"/>
      </c:barChart>
      <c:catAx>
        <c:axId val="310403872"/>
        <c:scaling>
          <c:orientation val="minMax"/>
        </c:scaling>
        <c:delete val="0"/>
        <c:axPos val="b"/>
        <c:numFmt formatCode="&quot;£&quot;#,##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506880"/>
        <c:crosses val="autoZero"/>
        <c:auto val="1"/>
        <c:lblAlgn val="ctr"/>
        <c:lblOffset val="100"/>
        <c:noMultiLvlLbl val="0"/>
      </c:catAx>
      <c:valAx>
        <c:axId val="453506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0403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6C70E-44E8-4511-B18C-557AC2247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18360</Words>
  <Characters>104657</Characters>
  <Application>Microsoft Office Word</Application>
  <DocSecurity>0</DocSecurity>
  <Lines>872</Lines>
  <Paragraphs>245</Paragraphs>
  <ScaleCrop>false</ScaleCrop>
  <HeadingPairs>
    <vt:vector size="2" baseType="variant">
      <vt:variant>
        <vt:lpstr>Title</vt:lpstr>
      </vt:variant>
      <vt:variant>
        <vt:i4>1</vt:i4>
      </vt:variant>
    </vt:vector>
  </HeadingPairs>
  <TitlesOfParts>
    <vt:vector size="1" baseType="lpstr">
      <vt:lpstr>ADD FULL TITLE</vt:lpstr>
    </vt:vector>
  </TitlesOfParts>
  <Company>University of Wales Trinity Saint David</Company>
  <LinksUpToDate>false</LinksUpToDate>
  <CharactersWithSpaces>122772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ADD FULL TITLE</dc:title>
  <dc:subject/>
  <dc:creator>Charlotte Joyner</dc:creator>
  <cp:keywords/>
  <dc:description/>
  <cp:lastModifiedBy>Charlotte Joyner</cp:lastModifiedBy>
  <cp:revision>5</cp:revision>
  <dcterms:created xsi:type="dcterms:W3CDTF">2024-01-16T20:04:00Z</dcterms:created>
  <dcterms:modified xsi:type="dcterms:W3CDTF">2024-01-17T08:56:00Z</dcterms:modified>
</cp:coreProperties>
</file>