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FF1191" w14:textId="18EF8CE8" w:rsidR="0082488B" w:rsidRDefault="00453579" w:rsidP="00757B89">
      <w:pPr>
        <w:pStyle w:val="Title"/>
        <w:jc w:val="center"/>
        <w:rPr>
          <w:sz w:val="92"/>
          <w:szCs w:val="92"/>
        </w:rPr>
      </w:pPr>
      <w:r>
        <w:rPr>
          <w:noProof/>
          <w:sz w:val="92"/>
          <w:szCs w:val="92"/>
          <w:lang w:val="en-US" w:eastAsia="en-US"/>
        </w:rPr>
        <w:drawing>
          <wp:anchor distT="0" distB="0" distL="114300" distR="114300" simplePos="0" relativeHeight="251660288" behindDoc="0" locked="0" layoutInCell="1" allowOverlap="1" wp14:anchorId="38FD6092" wp14:editId="0C584580">
            <wp:simplePos x="0" y="0"/>
            <wp:positionH relativeFrom="column">
              <wp:posOffset>0</wp:posOffset>
            </wp:positionH>
            <wp:positionV relativeFrom="paragraph">
              <wp:posOffset>676910</wp:posOffset>
            </wp:positionV>
            <wp:extent cx="2794000" cy="10160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2794000" cy="1016000"/>
                    </a:xfrm>
                    <a:prstGeom prst="rect">
                      <a:avLst/>
                    </a:prstGeom>
                  </pic:spPr>
                </pic:pic>
              </a:graphicData>
            </a:graphic>
          </wp:anchor>
        </w:drawing>
      </w:r>
      <w:r w:rsidR="00063BB4" w:rsidRPr="00757B89">
        <w:rPr>
          <w:noProof/>
          <w:sz w:val="92"/>
          <w:szCs w:val="92"/>
          <w:lang w:val="en-US" w:eastAsia="en-US"/>
        </w:rPr>
        <mc:AlternateContent>
          <mc:Choice Requires="wps">
            <w:drawing>
              <wp:anchor distT="0" distB="0" distL="320040" distR="320040" simplePos="0" relativeHeight="251659264" behindDoc="1" locked="0" layoutInCell="1" allowOverlap="1" wp14:anchorId="3B51B022" wp14:editId="6344309A">
                <wp:simplePos x="0" y="0"/>
                <wp:positionH relativeFrom="margin">
                  <wp:align>right</wp:align>
                </wp:positionH>
                <wp:positionV relativeFrom="margin">
                  <wp:align>top</wp:align>
                </wp:positionV>
                <wp:extent cx="3090672" cy="7986233"/>
                <wp:effectExtent l="0" t="0" r="0" b="635"/>
                <wp:wrapSquare wrapText="left"/>
                <wp:docPr id="17" name="Freeform 14" title="Background graphic"/>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3090672" cy="7986233"/>
                        </a:xfrm>
                        <a:custGeom>
                          <a:avLst/>
                          <a:gdLst>
                            <a:gd name="T0" fmla="*/ 281 w 285"/>
                            <a:gd name="T1" fmla="*/ 22 h 721"/>
                            <a:gd name="T2" fmla="*/ 272 w 285"/>
                            <a:gd name="T3" fmla="*/ 0 h 721"/>
                            <a:gd name="T4" fmla="*/ 249 w 285"/>
                            <a:gd name="T5" fmla="*/ 0 h 721"/>
                            <a:gd name="T6" fmla="*/ 213 w 285"/>
                            <a:gd name="T7" fmla="*/ 8 h 721"/>
                            <a:gd name="T8" fmla="*/ 178 w 285"/>
                            <a:gd name="T9" fmla="*/ 0 h 721"/>
                            <a:gd name="T10" fmla="*/ 143 w 285"/>
                            <a:gd name="T11" fmla="*/ 8 h 721"/>
                            <a:gd name="T12" fmla="*/ 107 w 285"/>
                            <a:gd name="T13" fmla="*/ 0 h 721"/>
                            <a:gd name="T14" fmla="*/ 72 w 285"/>
                            <a:gd name="T15" fmla="*/ 8 h 721"/>
                            <a:gd name="T16" fmla="*/ 37 w 285"/>
                            <a:gd name="T17" fmla="*/ 0 h 721"/>
                            <a:gd name="T18" fmla="*/ 13 w 285"/>
                            <a:gd name="T19" fmla="*/ 0 h 721"/>
                            <a:gd name="T20" fmla="*/ 4 w 285"/>
                            <a:gd name="T21" fmla="*/ 22 h 721"/>
                            <a:gd name="T22" fmla="*/ 7 w 285"/>
                            <a:gd name="T23" fmla="*/ 47 h 721"/>
                            <a:gd name="T24" fmla="*/ 0 w 285"/>
                            <a:gd name="T25" fmla="*/ 80 h 721"/>
                            <a:gd name="T26" fmla="*/ 7 w 285"/>
                            <a:gd name="T27" fmla="*/ 114 h 721"/>
                            <a:gd name="T28" fmla="*/ 0 w 285"/>
                            <a:gd name="T29" fmla="*/ 148 h 721"/>
                            <a:gd name="T30" fmla="*/ 7 w 285"/>
                            <a:gd name="T31" fmla="*/ 181 h 721"/>
                            <a:gd name="T32" fmla="*/ 0 w 285"/>
                            <a:gd name="T33" fmla="*/ 215 h 721"/>
                            <a:gd name="T34" fmla="*/ 7 w 285"/>
                            <a:gd name="T35" fmla="*/ 249 h 721"/>
                            <a:gd name="T36" fmla="*/ 0 w 285"/>
                            <a:gd name="T37" fmla="*/ 282 h 721"/>
                            <a:gd name="T38" fmla="*/ 7 w 285"/>
                            <a:gd name="T39" fmla="*/ 316 h 721"/>
                            <a:gd name="T40" fmla="*/ 0 w 285"/>
                            <a:gd name="T41" fmla="*/ 349 h 721"/>
                            <a:gd name="T42" fmla="*/ 7 w 285"/>
                            <a:gd name="T43" fmla="*/ 383 h 721"/>
                            <a:gd name="T44" fmla="*/ 0 w 285"/>
                            <a:gd name="T45" fmla="*/ 417 h 721"/>
                            <a:gd name="T46" fmla="*/ 7 w 285"/>
                            <a:gd name="T47" fmla="*/ 450 h 721"/>
                            <a:gd name="T48" fmla="*/ 0 w 285"/>
                            <a:gd name="T49" fmla="*/ 484 h 721"/>
                            <a:gd name="T50" fmla="*/ 7 w 285"/>
                            <a:gd name="T51" fmla="*/ 518 h 721"/>
                            <a:gd name="T52" fmla="*/ 0 w 285"/>
                            <a:gd name="T53" fmla="*/ 551 h 721"/>
                            <a:gd name="T54" fmla="*/ 7 w 285"/>
                            <a:gd name="T55" fmla="*/ 585 h 721"/>
                            <a:gd name="T56" fmla="*/ 0 w 285"/>
                            <a:gd name="T57" fmla="*/ 619 h 721"/>
                            <a:gd name="T58" fmla="*/ 7 w 285"/>
                            <a:gd name="T59" fmla="*/ 652 h 721"/>
                            <a:gd name="T60" fmla="*/ 0 w 285"/>
                            <a:gd name="T61" fmla="*/ 686 h 721"/>
                            <a:gd name="T62" fmla="*/ 0 w 285"/>
                            <a:gd name="T63" fmla="*/ 708 h 721"/>
                            <a:gd name="T64" fmla="*/ 22 w 285"/>
                            <a:gd name="T65" fmla="*/ 717 h 721"/>
                            <a:gd name="T66" fmla="*/ 48 w 285"/>
                            <a:gd name="T67" fmla="*/ 713 h 721"/>
                            <a:gd name="T68" fmla="*/ 84 w 285"/>
                            <a:gd name="T69" fmla="*/ 721 h 721"/>
                            <a:gd name="T70" fmla="*/ 119 w 285"/>
                            <a:gd name="T71" fmla="*/ 713 h 721"/>
                            <a:gd name="T72" fmla="*/ 154 w 285"/>
                            <a:gd name="T73" fmla="*/ 721 h 721"/>
                            <a:gd name="T74" fmla="*/ 190 w 285"/>
                            <a:gd name="T75" fmla="*/ 713 h 721"/>
                            <a:gd name="T76" fmla="*/ 225 w 285"/>
                            <a:gd name="T77" fmla="*/ 721 h 721"/>
                            <a:gd name="T78" fmla="*/ 261 w 285"/>
                            <a:gd name="T79" fmla="*/ 713 h 721"/>
                            <a:gd name="T80" fmla="*/ 281 w 285"/>
                            <a:gd name="T81" fmla="*/ 717 h 721"/>
                            <a:gd name="T82" fmla="*/ 278 w 285"/>
                            <a:gd name="T83" fmla="*/ 697 h 721"/>
                            <a:gd name="T84" fmla="*/ 285 w 285"/>
                            <a:gd name="T85" fmla="*/ 663 h 721"/>
                            <a:gd name="T86" fmla="*/ 278 w 285"/>
                            <a:gd name="T87" fmla="*/ 630 h 721"/>
                            <a:gd name="T88" fmla="*/ 285 w 285"/>
                            <a:gd name="T89" fmla="*/ 596 h 721"/>
                            <a:gd name="T90" fmla="*/ 278 w 285"/>
                            <a:gd name="T91" fmla="*/ 563 h 721"/>
                            <a:gd name="T92" fmla="*/ 285 w 285"/>
                            <a:gd name="T93" fmla="*/ 529 h 721"/>
                            <a:gd name="T94" fmla="*/ 278 w 285"/>
                            <a:gd name="T95" fmla="*/ 495 h 721"/>
                            <a:gd name="T96" fmla="*/ 285 w 285"/>
                            <a:gd name="T97" fmla="*/ 462 h 721"/>
                            <a:gd name="T98" fmla="*/ 278 w 285"/>
                            <a:gd name="T99" fmla="*/ 428 h 721"/>
                            <a:gd name="T100" fmla="*/ 285 w 285"/>
                            <a:gd name="T101" fmla="*/ 394 h 721"/>
                            <a:gd name="T102" fmla="*/ 278 w 285"/>
                            <a:gd name="T103" fmla="*/ 361 h 721"/>
                            <a:gd name="T104" fmla="*/ 285 w 285"/>
                            <a:gd name="T105" fmla="*/ 327 h 721"/>
                            <a:gd name="T106" fmla="*/ 278 w 285"/>
                            <a:gd name="T107" fmla="*/ 293 h 721"/>
                            <a:gd name="T108" fmla="*/ 285 w 285"/>
                            <a:gd name="T109" fmla="*/ 260 h 721"/>
                            <a:gd name="T110" fmla="*/ 278 w 285"/>
                            <a:gd name="T111" fmla="*/ 226 h 721"/>
                            <a:gd name="T112" fmla="*/ 285 w 285"/>
                            <a:gd name="T113" fmla="*/ 192 h 721"/>
                            <a:gd name="T114" fmla="*/ 278 w 285"/>
                            <a:gd name="T115" fmla="*/ 159 h 721"/>
                            <a:gd name="T116" fmla="*/ 285 w 285"/>
                            <a:gd name="T117" fmla="*/ 125 h 721"/>
                            <a:gd name="T118" fmla="*/ 278 w 285"/>
                            <a:gd name="T119" fmla="*/ 92 h 721"/>
                            <a:gd name="T120" fmla="*/ 285 w 285"/>
                            <a:gd name="T121" fmla="*/ 58 h 7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Lst>
                          <a:rect l="0" t="0" r="r" b="b"/>
                          <a:pathLst>
                            <a:path w="285" h="721">
                              <a:moveTo>
                                <a:pt x="285" y="35"/>
                              </a:moveTo>
                              <a:cubicBezTo>
                                <a:pt x="285" y="31"/>
                                <a:pt x="282" y="26"/>
                                <a:pt x="278" y="24"/>
                              </a:cubicBezTo>
                              <a:cubicBezTo>
                                <a:pt x="279" y="24"/>
                                <a:pt x="280" y="23"/>
                                <a:pt x="281" y="22"/>
                              </a:cubicBezTo>
                              <a:cubicBezTo>
                                <a:pt x="284" y="20"/>
                                <a:pt x="285" y="16"/>
                                <a:pt x="285" y="13"/>
                              </a:cubicBezTo>
                              <a:cubicBezTo>
                                <a:pt x="285" y="10"/>
                                <a:pt x="284" y="6"/>
                                <a:pt x="281" y="4"/>
                              </a:cubicBezTo>
                              <a:cubicBezTo>
                                <a:pt x="279" y="2"/>
                                <a:pt x="276" y="0"/>
                                <a:pt x="272" y="0"/>
                              </a:cubicBezTo>
                              <a:cubicBezTo>
                                <a:pt x="269" y="0"/>
                                <a:pt x="266" y="2"/>
                                <a:pt x="263" y="4"/>
                              </a:cubicBezTo>
                              <a:cubicBezTo>
                                <a:pt x="262" y="5"/>
                                <a:pt x="261" y="7"/>
                                <a:pt x="261" y="8"/>
                              </a:cubicBezTo>
                              <a:cubicBezTo>
                                <a:pt x="259" y="4"/>
                                <a:pt x="254" y="0"/>
                                <a:pt x="249" y="0"/>
                              </a:cubicBezTo>
                              <a:cubicBezTo>
                                <a:pt x="243" y="0"/>
                                <a:pt x="239" y="4"/>
                                <a:pt x="237" y="8"/>
                              </a:cubicBezTo>
                              <a:cubicBezTo>
                                <a:pt x="235" y="4"/>
                                <a:pt x="231" y="0"/>
                                <a:pt x="225" y="0"/>
                              </a:cubicBezTo>
                              <a:cubicBezTo>
                                <a:pt x="220" y="0"/>
                                <a:pt x="215" y="4"/>
                                <a:pt x="213" y="8"/>
                              </a:cubicBezTo>
                              <a:cubicBezTo>
                                <a:pt x="212" y="4"/>
                                <a:pt x="207" y="0"/>
                                <a:pt x="202" y="0"/>
                              </a:cubicBezTo>
                              <a:cubicBezTo>
                                <a:pt x="196" y="0"/>
                                <a:pt x="192" y="4"/>
                                <a:pt x="190" y="8"/>
                              </a:cubicBezTo>
                              <a:cubicBezTo>
                                <a:pt x="188" y="4"/>
                                <a:pt x="183" y="0"/>
                                <a:pt x="178" y="0"/>
                              </a:cubicBezTo>
                              <a:cubicBezTo>
                                <a:pt x="173" y="0"/>
                                <a:pt x="168" y="4"/>
                                <a:pt x="166" y="8"/>
                              </a:cubicBezTo>
                              <a:cubicBezTo>
                                <a:pt x="164" y="4"/>
                                <a:pt x="160" y="0"/>
                                <a:pt x="154" y="0"/>
                              </a:cubicBezTo>
                              <a:cubicBezTo>
                                <a:pt x="149" y="0"/>
                                <a:pt x="144" y="4"/>
                                <a:pt x="143" y="8"/>
                              </a:cubicBezTo>
                              <a:cubicBezTo>
                                <a:pt x="141" y="4"/>
                                <a:pt x="136" y="0"/>
                                <a:pt x="131" y="0"/>
                              </a:cubicBezTo>
                              <a:cubicBezTo>
                                <a:pt x="125" y="0"/>
                                <a:pt x="121" y="4"/>
                                <a:pt x="119" y="8"/>
                              </a:cubicBezTo>
                              <a:cubicBezTo>
                                <a:pt x="117" y="4"/>
                                <a:pt x="113" y="0"/>
                                <a:pt x="107" y="0"/>
                              </a:cubicBezTo>
                              <a:cubicBezTo>
                                <a:pt x="102" y="0"/>
                                <a:pt x="97" y="4"/>
                                <a:pt x="95" y="8"/>
                              </a:cubicBezTo>
                              <a:cubicBezTo>
                                <a:pt x="94" y="4"/>
                                <a:pt x="89" y="0"/>
                                <a:pt x="84" y="0"/>
                              </a:cubicBezTo>
                              <a:cubicBezTo>
                                <a:pt x="78" y="0"/>
                                <a:pt x="74" y="4"/>
                                <a:pt x="72" y="8"/>
                              </a:cubicBezTo>
                              <a:cubicBezTo>
                                <a:pt x="70" y="4"/>
                                <a:pt x="65" y="0"/>
                                <a:pt x="60" y="0"/>
                              </a:cubicBezTo>
                              <a:cubicBezTo>
                                <a:pt x="55" y="0"/>
                                <a:pt x="50" y="4"/>
                                <a:pt x="48" y="8"/>
                              </a:cubicBezTo>
                              <a:cubicBezTo>
                                <a:pt x="46" y="4"/>
                                <a:pt x="42" y="0"/>
                                <a:pt x="37" y="0"/>
                              </a:cubicBezTo>
                              <a:cubicBezTo>
                                <a:pt x="31" y="0"/>
                                <a:pt x="27" y="4"/>
                                <a:pt x="25" y="8"/>
                              </a:cubicBezTo>
                              <a:cubicBezTo>
                                <a:pt x="24" y="7"/>
                                <a:pt x="23" y="5"/>
                                <a:pt x="22" y="4"/>
                              </a:cubicBezTo>
                              <a:cubicBezTo>
                                <a:pt x="20" y="2"/>
                                <a:pt x="16" y="0"/>
                                <a:pt x="13" y="0"/>
                              </a:cubicBezTo>
                              <a:cubicBezTo>
                                <a:pt x="10" y="0"/>
                                <a:pt x="6" y="2"/>
                                <a:pt x="4" y="4"/>
                              </a:cubicBezTo>
                              <a:cubicBezTo>
                                <a:pt x="2" y="6"/>
                                <a:pt x="0" y="10"/>
                                <a:pt x="0" y="13"/>
                              </a:cubicBezTo>
                              <a:cubicBezTo>
                                <a:pt x="0" y="16"/>
                                <a:pt x="2" y="20"/>
                                <a:pt x="4" y="22"/>
                              </a:cubicBezTo>
                              <a:cubicBezTo>
                                <a:pt x="5" y="23"/>
                                <a:pt x="6" y="24"/>
                                <a:pt x="7" y="24"/>
                              </a:cubicBezTo>
                              <a:cubicBezTo>
                                <a:pt x="3" y="26"/>
                                <a:pt x="0" y="31"/>
                                <a:pt x="0" y="35"/>
                              </a:cubicBezTo>
                              <a:cubicBezTo>
                                <a:pt x="0" y="40"/>
                                <a:pt x="3" y="45"/>
                                <a:pt x="7" y="47"/>
                              </a:cubicBezTo>
                              <a:cubicBezTo>
                                <a:pt x="3" y="49"/>
                                <a:pt x="0" y="53"/>
                                <a:pt x="0" y="58"/>
                              </a:cubicBezTo>
                              <a:cubicBezTo>
                                <a:pt x="0" y="63"/>
                                <a:pt x="3" y="67"/>
                                <a:pt x="7" y="69"/>
                              </a:cubicBezTo>
                              <a:cubicBezTo>
                                <a:pt x="3" y="71"/>
                                <a:pt x="0" y="75"/>
                                <a:pt x="0" y="80"/>
                              </a:cubicBezTo>
                              <a:cubicBezTo>
                                <a:pt x="0" y="85"/>
                                <a:pt x="3" y="89"/>
                                <a:pt x="7" y="92"/>
                              </a:cubicBezTo>
                              <a:cubicBezTo>
                                <a:pt x="3" y="94"/>
                                <a:pt x="0" y="98"/>
                                <a:pt x="0" y="103"/>
                              </a:cubicBezTo>
                              <a:cubicBezTo>
                                <a:pt x="0" y="108"/>
                                <a:pt x="3" y="112"/>
                                <a:pt x="7" y="114"/>
                              </a:cubicBezTo>
                              <a:cubicBezTo>
                                <a:pt x="3" y="116"/>
                                <a:pt x="0" y="120"/>
                                <a:pt x="0" y="125"/>
                              </a:cubicBezTo>
                              <a:cubicBezTo>
                                <a:pt x="0" y="130"/>
                                <a:pt x="3" y="134"/>
                                <a:pt x="7" y="136"/>
                              </a:cubicBezTo>
                              <a:cubicBezTo>
                                <a:pt x="3" y="138"/>
                                <a:pt x="0" y="143"/>
                                <a:pt x="0" y="148"/>
                              </a:cubicBezTo>
                              <a:cubicBezTo>
                                <a:pt x="0" y="152"/>
                                <a:pt x="3" y="157"/>
                                <a:pt x="7" y="159"/>
                              </a:cubicBezTo>
                              <a:cubicBezTo>
                                <a:pt x="3" y="161"/>
                                <a:pt x="0" y="165"/>
                                <a:pt x="0" y="170"/>
                              </a:cubicBezTo>
                              <a:cubicBezTo>
                                <a:pt x="0" y="175"/>
                                <a:pt x="3" y="179"/>
                                <a:pt x="7" y="181"/>
                              </a:cubicBezTo>
                              <a:cubicBezTo>
                                <a:pt x="3" y="183"/>
                                <a:pt x="0" y="188"/>
                                <a:pt x="0" y="192"/>
                              </a:cubicBezTo>
                              <a:cubicBezTo>
                                <a:pt x="0" y="197"/>
                                <a:pt x="3" y="202"/>
                                <a:pt x="7" y="204"/>
                              </a:cubicBezTo>
                              <a:cubicBezTo>
                                <a:pt x="3" y="206"/>
                                <a:pt x="0" y="210"/>
                                <a:pt x="0" y="215"/>
                              </a:cubicBezTo>
                              <a:cubicBezTo>
                                <a:pt x="0" y="220"/>
                                <a:pt x="3" y="224"/>
                                <a:pt x="7" y="226"/>
                              </a:cubicBezTo>
                              <a:cubicBezTo>
                                <a:pt x="3" y="228"/>
                                <a:pt x="0" y="232"/>
                                <a:pt x="0" y="237"/>
                              </a:cubicBezTo>
                              <a:cubicBezTo>
                                <a:pt x="0" y="242"/>
                                <a:pt x="3" y="246"/>
                                <a:pt x="7" y="249"/>
                              </a:cubicBezTo>
                              <a:cubicBezTo>
                                <a:pt x="3" y="251"/>
                                <a:pt x="0" y="255"/>
                                <a:pt x="0" y="260"/>
                              </a:cubicBezTo>
                              <a:cubicBezTo>
                                <a:pt x="0" y="265"/>
                                <a:pt x="3" y="269"/>
                                <a:pt x="7" y="271"/>
                              </a:cubicBezTo>
                              <a:cubicBezTo>
                                <a:pt x="3" y="273"/>
                                <a:pt x="0" y="277"/>
                                <a:pt x="0" y="282"/>
                              </a:cubicBezTo>
                              <a:cubicBezTo>
                                <a:pt x="0" y="287"/>
                                <a:pt x="3" y="291"/>
                                <a:pt x="7" y="293"/>
                              </a:cubicBezTo>
                              <a:cubicBezTo>
                                <a:pt x="3" y="295"/>
                                <a:pt x="0" y="300"/>
                                <a:pt x="0" y="305"/>
                              </a:cubicBezTo>
                              <a:cubicBezTo>
                                <a:pt x="0" y="309"/>
                                <a:pt x="3" y="314"/>
                                <a:pt x="7" y="316"/>
                              </a:cubicBezTo>
                              <a:cubicBezTo>
                                <a:pt x="3" y="318"/>
                                <a:pt x="0" y="322"/>
                                <a:pt x="0" y="327"/>
                              </a:cubicBezTo>
                              <a:cubicBezTo>
                                <a:pt x="0" y="332"/>
                                <a:pt x="3" y="336"/>
                                <a:pt x="7" y="338"/>
                              </a:cubicBezTo>
                              <a:cubicBezTo>
                                <a:pt x="3" y="340"/>
                                <a:pt x="0" y="345"/>
                                <a:pt x="0" y="349"/>
                              </a:cubicBezTo>
                              <a:cubicBezTo>
                                <a:pt x="0" y="354"/>
                                <a:pt x="3" y="359"/>
                                <a:pt x="7" y="361"/>
                              </a:cubicBezTo>
                              <a:cubicBezTo>
                                <a:pt x="3" y="363"/>
                                <a:pt x="0" y="367"/>
                                <a:pt x="0" y="372"/>
                              </a:cubicBezTo>
                              <a:cubicBezTo>
                                <a:pt x="0" y="377"/>
                                <a:pt x="3" y="381"/>
                                <a:pt x="7" y="383"/>
                              </a:cubicBezTo>
                              <a:cubicBezTo>
                                <a:pt x="3" y="385"/>
                                <a:pt x="0" y="389"/>
                                <a:pt x="0" y="394"/>
                              </a:cubicBezTo>
                              <a:cubicBezTo>
                                <a:pt x="0" y="399"/>
                                <a:pt x="3" y="403"/>
                                <a:pt x="7" y="406"/>
                              </a:cubicBezTo>
                              <a:cubicBezTo>
                                <a:pt x="3" y="408"/>
                                <a:pt x="0" y="412"/>
                                <a:pt x="0" y="417"/>
                              </a:cubicBezTo>
                              <a:cubicBezTo>
                                <a:pt x="0" y="422"/>
                                <a:pt x="3" y="426"/>
                                <a:pt x="7" y="428"/>
                              </a:cubicBezTo>
                              <a:cubicBezTo>
                                <a:pt x="3" y="430"/>
                                <a:pt x="0" y="434"/>
                                <a:pt x="0" y="439"/>
                              </a:cubicBezTo>
                              <a:cubicBezTo>
                                <a:pt x="0" y="444"/>
                                <a:pt x="3" y="448"/>
                                <a:pt x="7" y="450"/>
                              </a:cubicBezTo>
                              <a:cubicBezTo>
                                <a:pt x="3" y="453"/>
                                <a:pt x="0" y="457"/>
                                <a:pt x="0" y="462"/>
                              </a:cubicBezTo>
                              <a:cubicBezTo>
                                <a:pt x="0" y="466"/>
                                <a:pt x="3" y="471"/>
                                <a:pt x="7" y="473"/>
                              </a:cubicBezTo>
                              <a:cubicBezTo>
                                <a:pt x="3" y="475"/>
                                <a:pt x="0" y="479"/>
                                <a:pt x="0" y="484"/>
                              </a:cubicBezTo>
                              <a:cubicBezTo>
                                <a:pt x="0" y="489"/>
                                <a:pt x="3" y="493"/>
                                <a:pt x="7" y="495"/>
                              </a:cubicBezTo>
                              <a:cubicBezTo>
                                <a:pt x="3" y="497"/>
                                <a:pt x="0" y="502"/>
                                <a:pt x="0" y="506"/>
                              </a:cubicBezTo>
                              <a:cubicBezTo>
                                <a:pt x="0" y="511"/>
                                <a:pt x="3" y="516"/>
                                <a:pt x="7" y="518"/>
                              </a:cubicBezTo>
                              <a:cubicBezTo>
                                <a:pt x="3" y="520"/>
                                <a:pt x="0" y="524"/>
                                <a:pt x="0" y="529"/>
                              </a:cubicBezTo>
                              <a:cubicBezTo>
                                <a:pt x="0" y="534"/>
                                <a:pt x="3" y="538"/>
                                <a:pt x="7" y="540"/>
                              </a:cubicBezTo>
                              <a:cubicBezTo>
                                <a:pt x="3" y="542"/>
                                <a:pt x="0" y="546"/>
                                <a:pt x="0" y="551"/>
                              </a:cubicBezTo>
                              <a:cubicBezTo>
                                <a:pt x="0" y="556"/>
                                <a:pt x="3" y="560"/>
                                <a:pt x="7" y="563"/>
                              </a:cubicBezTo>
                              <a:cubicBezTo>
                                <a:pt x="3" y="565"/>
                                <a:pt x="0" y="569"/>
                                <a:pt x="0" y="574"/>
                              </a:cubicBezTo>
                              <a:cubicBezTo>
                                <a:pt x="0" y="579"/>
                                <a:pt x="3" y="583"/>
                                <a:pt x="7" y="585"/>
                              </a:cubicBezTo>
                              <a:cubicBezTo>
                                <a:pt x="3" y="587"/>
                                <a:pt x="0" y="591"/>
                                <a:pt x="0" y="596"/>
                              </a:cubicBezTo>
                              <a:cubicBezTo>
                                <a:pt x="0" y="601"/>
                                <a:pt x="3" y="605"/>
                                <a:pt x="7" y="607"/>
                              </a:cubicBezTo>
                              <a:cubicBezTo>
                                <a:pt x="3" y="610"/>
                                <a:pt x="0" y="614"/>
                                <a:pt x="0" y="619"/>
                              </a:cubicBezTo>
                              <a:cubicBezTo>
                                <a:pt x="0" y="623"/>
                                <a:pt x="3" y="628"/>
                                <a:pt x="7" y="630"/>
                              </a:cubicBezTo>
                              <a:cubicBezTo>
                                <a:pt x="3" y="632"/>
                                <a:pt x="0" y="636"/>
                                <a:pt x="0" y="641"/>
                              </a:cubicBezTo>
                              <a:cubicBezTo>
                                <a:pt x="0" y="646"/>
                                <a:pt x="3" y="650"/>
                                <a:pt x="7" y="652"/>
                              </a:cubicBezTo>
                              <a:cubicBezTo>
                                <a:pt x="3" y="654"/>
                                <a:pt x="0" y="659"/>
                                <a:pt x="0" y="663"/>
                              </a:cubicBezTo>
                              <a:cubicBezTo>
                                <a:pt x="0" y="668"/>
                                <a:pt x="3" y="673"/>
                                <a:pt x="7" y="675"/>
                              </a:cubicBezTo>
                              <a:cubicBezTo>
                                <a:pt x="3" y="677"/>
                                <a:pt x="0" y="681"/>
                                <a:pt x="0" y="686"/>
                              </a:cubicBezTo>
                              <a:cubicBezTo>
                                <a:pt x="0" y="691"/>
                                <a:pt x="3" y="695"/>
                                <a:pt x="7" y="697"/>
                              </a:cubicBezTo>
                              <a:cubicBezTo>
                                <a:pt x="6" y="698"/>
                                <a:pt x="5" y="698"/>
                                <a:pt x="4" y="699"/>
                              </a:cubicBezTo>
                              <a:cubicBezTo>
                                <a:pt x="2" y="702"/>
                                <a:pt x="0" y="705"/>
                                <a:pt x="0" y="708"/>
                              </a:cubicBezTo>
                              <a:cubicBezTo>
                                <a:pt x="0" y="712"/>
                                <a:pt x="2" y="715"/>
                                <a:pt x="4" y="717"/>
                              </a:cubicBezTo>
                              <a:cubicBezTo>
                                <a:pt x="6" y="720"/>
                                <a:pt x="10" y="721"/>
                                <a:pt x="13" y="721"/>
                              </a:cubicBezTo>
                              <a:cubicBezTo>
                                <a:pt x="16" y="721"/>
                                <a:pt x="20" y="720"/>
                                <a:pt x="22" y="717"/>
                              </a:cubicBezTo>
                              <a:cubicBezTo>
                                <a:pt x="23" y="716"/>
                                <a:pt x="24" y="715"/>
                                <a:pt x="25" y="713"/>
                              </a:cubicBezTo>
                              <a:cubicBezTo>
                                <a:pt x="27" y="718"/>
                                <a:pt x="31" y="721"/>
                                <a:pt x="37" y="721"/>
                              </a:cubicBezTo>
                              <a:cubicBezTo>
                                <a:pt x="42" y="721"/>
                                <a:pt x="46" y="718"/>
                                <a:pt x="48" y="713"/>
                              </a:cubicBezTo>
                              <a:cubicBezTo>
                                <a:pt x="50" y="718"/>
                                <a:pt x="55" y="721"/>
                                <a:pt x="60" y="721"/>
                              </a:cubicBezTo>
                              <a:cubicBezTo>
                                <a:pt x="65" y="721"/>
                                <a:pt x="70" y="718"/>
                                <a:pt x="72" y="713"/>
                              </a:cubicBezTo>
                              <a:cubicBezTo>
                                <a:pt x="74" y="718"/>
                                <a:pt x="78" y="721"/>
                                <a:pt x="84" y="721"/>
                              </a:cubicBezTo>
                              <a:cubicBezTo>
                                <a:pt x="89" y="721"/>
                                <a:pt x="94" y="718"/>
                                <a:pt x="95" y="713"/>
                              </a:cubicBezTo>
                              <a:cubicBezTo>
                                <a:pt x="97" y="718"/>
                                <a:pt x="102" y="721"/>
                                <a:pt x="107" y="721"/>
                              </a:cubicBezTo>
                              <a:cubicBezTo>
                                <a:pt x="113" y="721"/>
                                <a:pt x="117" y="718"/>
                                <a:pt x="119" y="713"/>
                              </a:cubicBezTo>
                              <a:cubicBezTo>
                                <a:pt x="121" y="718"/>
                                <a:pt x="125" y="721"/>
                                <a:pt x="131" y="721"/>
                              </a:cubicBezTo>
                              <a:cubicBezTo>
                                <a:pt x="136" y="721"/>
                                <a:pt x="141" y="718"/>
                                <a:pt x="143" y="713"/>
                              </a:cubicBezTo>
                              <a:cubicBezTo>
                                <a:pt x="144" y="718"/>
                                <a:pt x="149" y="721"/>
                                <a:pt x="154" y="721"/>
                              </a:cubicBezTo>
                              <a:cubicBezTo>
                                <a:pt x="160" y="721"/>
                                <a:pt x="164" y="718"/>
                                <a:pt x="166" y="713"/>
                              </a:cubicBezTo>
                              <a:cubicBezTo>
                                <a:pt x="168" y="718"/>
                                <a:pt x="173" y="721"/>
                                <a:pt x="178" y="721"/>
                              </a:cubicBezTo>
                              <a:cubicBezTo>
                                <a:pt x="183" y="721"/>
                                <a:pt x="188" y="718"/>
                                <a:pt x="190" y="713"/>
                              </a:cubicBezTo>
                              <a:cubicBezTo>
                                <a:pt x="192" y="718"/>
                                <a:pt x="196" y="721"/>
                                <a:pt x="202" y="721"/>
                              </a:cubicBezTo>
                              <a:cubicBezTo>
                                <a:pt x="207" y="721"/>
                                <a:pt x="212" y="718"/>
                                <a:pt x="213" y="713"/>
                              </a:cubicBezTo>
                              <a:cubicBezTo>
                                <a:pt x="215" y="718"/>
                                <a:pt x="220" y="721"/>
                                <a:pt x="225" y="721"/>
                              </a:cubicBezTo>
                              <a:cubicBezTo>
                                <a:pt x="231" y="721"/>
                                <a:pt x="235" y="718"/>
                                <a:pt x="237" y="713"/>
                              </a:cubicBezTo>
                              <a:cubicBezTo>
                                <a:pt x="239" y="718"/>
                                <a:pt x="243" y="721"/>
                                <a:pt x="249" y="721"/>
                              </a:cubicBezTo>
                              <a:cubicBezTo>
                                <a:pt x="254" y="721"/>
                                <a:pt x="259" y="718"/>
                                <a:pt x="261" y="713"/>
                              </a:cubicBezTo>
                              <a:cubicBezTo>
                                <a:pt x="261" y="715"/>
                                <a:pt x="262" y="716"/>
                                <a:pt x="263" y="717"/>
                              </a:cubicBezTo>
                              <a:cubicBezTo>
                                <a:pt x="266" y="720"/>
                                <a:pt x="269" y="721"/>
                                <a:pt x="272" y="721"/>
                              </a:cubicBezTo>
                              <a:cubicBezTo>
                                <a:pt x="276" y="721"/>
                                <a:pt x="279" y="720"/>
                                <a:pt x="281" y="717"/>
                              </a:cubicBezTo>
                              <a:cubicBezTo>
                                <a:pt x="284" y="715"/>
                                <a:pt x="285" y="712"/>
                                <a:pt x="285" y="708"/>
                              </a:cubicBezTo>
                              <a:cubicBezTo>
                                <a:pt x="285" y="705"/>
                                <a:pt x="284" y="702"/>
                                <a:pt x="281" y="699"/>
                              </a:cubicBezTo>
                              <a:cubicBezTo>
                                <a:pt x="280" y="698"/>
                                <a:pt x="279" y="698"/>
                                <a:pt x="278" y="697"/>
                              </a:cubicBezTo>
                              <a:cubicBezTo>
                                <a:pt x="282" y="695"/>
                                <a:pt x="285" y="691"/>
                                <a:pt x="285" y="686"/>
                              </a:cubicBezTo>
                              <a:cubicBezTo>
                                <a:pt x="285" y="681"/>
                                <a:pt x="282" y="677"/>
                                <a:pt x="278" y="675"/>
                              </a:cubicBezTo>
                              <a:cubicBezTo>
                                <a:pt x="282" y="673"/>
                                <a:pt x="285" y="668"/>
                                <a:pt x="285" y="663"/>
                              </a:cubicBezTo>
                              <a:cubicBezTo>
                                <a:pt x="285" y="659"/>
                                <a:pt x="282" y="654"/>
                                <a:pt x="278" y="652"/>
                              </a:cubicBezTo>
                              <a:cubicBezTo>
                                <a:pt x="282" y="650"/>
                                <a:pt x="285" y="646"/>
                                <a:pt x="285" y="641"/>
                              </a:cubicBezTo>
                              <a:cubicBezTo>
                                <a:pt x="285" y="636"/>
                                <a:pt x="282" y="632"/>
                                <a:pt x="278" y="630"/>
                              </a:cubicBezTo>
                              <a:cubicBezTo>
                                <a:pt x="282" y="628"/>
                                <a:pt x="285" y="623"/>
                                <a:pt x="285" y="619"/>
                              </a:cubicBezTo>
                              <a:cubicBezTo>
                                <a:pt x="285" y="614"/>
                                <a:pt x="282" y="610"/>
                                <a:pt x="278" y="607"/>
                              </a:cubicBezTo>
                              <a:cubicBezTo>
                                <a:pt x="282" y="605"/>
                                <a:pt x="285" y="601"/>
                                <a:pt x="285" y="596"/>
                              </a:cubicBezTo>
                              <a:cubicBezTo>
                                <a:pt x="285" y="591"/>
                                <a:pt x="282" y="587"/>
                                <a:pt x="278" y="585"/>
                              </a:cubicBezTo>
                              <a:cubicBezTo>
                                <a:pt x="282" y="583"/>
                                <a:pt x="285" y="579"/>
                                <a:pt x="285" y="574"/>
                              </a:cubicBezTo>
                              <a:cubicBezTo>
                                <a:pt x="285" y="569"/>
                                <a:pt x="282" y="565"/>
                                <a:pt x="278" y="563"/>
                              </a:cubicBezTo>
                              <a:cubicBezTo>
                                <a:pt x="282" y="560"/>
                                <a:pt x="285" y="556"/>
                                <a:pt x="285" y="551"/>
                              </a:cubicBezTo>
                              <a:cubicBezTo>
                                <a:pt x="285" y="546"/>
                                <a:pt x="282" y="542"/>
                                <a:pt x="278" y="540"/>
                              </a:cubicBezTo>
                              <a:cubicBezTo>
                                <a:pt x="282" y="538"/>
                                <a:pt x="285" y="534"/>
                                <a:pt x="285" y="529"/>
                              </a:cubicBezTo>
                              <a:cubicBezTo>
                                <a:pt x="285" y="524"/>
                                <a:pt x="282" y="520"/>
                                <a:pt x="278" y="518"/>
                              </a:cubicBezTo>
                              <a:cubicBezTo>
                                <a:pt x="282" y="516"/>
                                <a:pt x="285" y="511"/>
                                <a:pt x="285" y="506"/>
                              </a:cubicBezTo>
                              <a:cubicBezTo>
                                <a:pt x="285" y="502"/>
                                <a:pt x="282" y="497"/>
                                <a:pt x="278" y="495"/>
                              </a:cubicBezTo>
                              <a:cubicBezTo>
                                <a:pt x="282" y="493"/>
                                <a:pt x="285" y="489"/>
                                <a:pt x="285" y="484"/>
                              </a:cubicBezTo>
                              <a:cubicBezTo>
                                <a:pt x="285" y="479"/>
                                <a:pt x="282" y="475"/>
                                <a:pt x="278" y="473"/>
                              </a:cubicBezTo>
                              <a:cubicBezTo>
                                <a:pt x="282" y="471"/>
                                <a:pt x="285" y="466"/>
                                <a:pt x="285" y="462"/>
                              </a:cubicBezTo>
                              <a:cubicBezTo>
                                <a:pt x="285" y="457"/>
                                <a:pt x="282" y="453"/>
                                <a:pt x="278" y="450"/>
                              </a:cubicBezTo>
                              <a:cubicBezTo>
                                <a:pt x="282" y="448"/>
                                <a:pt x="285" y="444"/>
                                <a:pt x="285" y="439"/>
                              </a:cubicBezTo>
                              <a:cubicBezTo>
                                <a:pt x="285" y="434"/>
                                <a:pt x="282" y="430"/>
                                <a:pt x="278" y="428"/>
                              </a:cubicBezTo>
                              <a:cubicBezTo>
                                <a:pt x="282" y="426"/>
                                <a:pt x="285" y="422"/>
                                <a:pt x="285" y="417"/>
                              </a:cubicBezTo>
                              <a:cubicBezTo>
                                <a:pt x="285" y="412"/>
                                <a:pt x="282" y="408"/>
                                <a:pt x="278" y="406"/>
                              </a:cubicBezTo>
                              <a:cubicBezTo>
                                <a:pt x="282" y="403"/>
                                <a:pt x="285" y="399"/>
                                <a:pt x="285" y="394"/>
                              </a:cubicBezTo>
                              <a:cubicBezTo>
                                <a:pt x="285" y="389"/>
                                <a:pt x="282" y="385"/>
                                <a:pt x="278" y="383"/>
                              </a:cubicBezTo>
                              <a:cubicBezTo>
                                <a:pt x="282" y="381"/>
                                <a:pt x="285" y="377"/>
                                <a:pt x="285" y="372"/>
                              </a:cubicBezTo>
                              <a:cubicBezTo>
                                <a:pt x="285" y="367"/>
                                <a:pt x="282" y="363"/>
                                <a:pt x="278" y="361"/>
                              </a:cubicBezTo>
                              <a:cubicBezTo>
                                <a:pt x="282" y="359"/>
                                <a:pt x="285" y="354"/>
                                <a:pt x="285" y="349"/>
                              </a:cubicBezTo>
                              <a:cubicBezTo>
                                <a:pt x="285" y="345"/>
                                <a:pt x="282" y="340"/>
                                <a:pt x="278" y="338"/>
                              </a:cubicBezTo>
                              <a:cubicBezTo>
                                <a:pt x="282" y="336"/>
                                <a:pt x="285" y="332"/>
                                <a:pt x="285" y="327"/>
                              </a:cubicBezTo>
                              <a:cubicBezTo>
                                <a:pt x="285" y="322"/>
                                <a:pt x="282" y="318"/>
                                <a:pt x="278" y="316"/>
                              </a:cubicBezTo>
                              <a:cubicBezTo>
                                <a:pt x="282" y="314"/>
                                <a:pt x="285" y="309"/>
                                <a:pt x="285" y="305"/>
                              </a:cubicBezTo>
                              <a:cubicBezTo>
                                <a:pt x="285" y="300"/>
                                <a:pt x="282" y="295"/>
                                <a:pt x="278" y="293"/>
                              </a:cubicBezTo>
                              <a:cubicBezTo>
                                <a:pt x="282" y="291"/>
                                <a:pt x="285" y="287"/>
                                <a:pt x="285" y="282"/>
                              </a:cubicBezTo>
                              <a:cubicBezTo>
                                <a:pt x="285" y="277"/>
                                <a:pt x="282" y="273"/>
                                <a:pt x="278" y="271"/>
                              </a:cubicBezTo>
                              <a:cubicBezTo>
                                <a:pt x="282" y="269"/>
                                <a:pt x="285" y="265"/>
                                <a:pt x="285" y="260"/>
                              </a:cubicBezTo>
                              <a:cubicBezTo>
                                <a:pt x="285" y="255"/>
                                <a:pt x="282" y="251"/>
                                <a:pt x="278" y="249"/>
                              </a:cubicBezTo>
                              <a:cubicBezTo>
                                <a:pt x="282" y="246"/>
                                <a:pt x="285" y="242"/>
                                <a:pt x="285" y="237"/>
                              </a:cubicBezTo>
                              <a:cubicBezTo>
                                <a:pt x="285" y="232"/>
                                <a:pt x="282" y="228"/>
                                <a:pt x="278" y="226"/>
                              </a:cubicBezTo>
                              <a:cubicBezTo>
                                <a:pt x="282" y="224"/>
                                <a:pt x="285" y="220"/>
                                <a:pt x="285" y="215"/>
                              </a:cubicBezTo>
                              <a:cubicBezTo>
                                <a:pt x="285" y="210"/>
                                <a:pt x="282" y="206"/>
                                <a:pt x="278" y="204"/>
                              </a:cubicBezTo>
                              <a:cubicBezTo>
                                <a:pt x="282" y="202"/>
                                <a:pt x="285" y="197"/>
                                <a:pt x="285" y="192"/>
                              </a:cubicBezTo>
                              <a:cubicBezTo>
                                <a:pt x="285" y="188"/>
                                <a:pt x="282" y="183"/>
                                <a:pt x="278" y="181"/>
                              </a:cubicBezTo>
                              <a:cubicBezTo>
                                <a:pt x="282" y="179"/>
                                <a:pt x="285" y="175"/>
                                <a:pt x="285" y="170"/>
                              </a:cubicBezTo>
                              <a:cubicBezTo>
                                <a:pt x="285" y="165"/>
                                <a:pt x="282" y="161"/>
                                <a:pt x="278" y="159"/>
                              </a:cubicBezTo>
                              <a:cubicBezTo>
                                <a:pt x="282" y="157"/>
                                <a:pt x="285" y="152"/>
                                <a:pt x="285" y="148"/>
                              </a:cubicBezTo>
                              <a:cubicBezTo>
                                <a:pt x="285" y="143"/>
                                <a:pt x="282" y="138"/>
                                <a:pt x="278" y="136"/>
                              </a:cubicBezTo>
                              <a:cubicBezTo>
                                <a:pt x="282" y="134"/>
                                <a:pt x="285" y="130"/>
                                <a:pt x="285" y="125"/>
                              </a:cubicBezTo>
                              <a:cubicBezTo>
                                <a:pt x="285" y="120"/>
                                <a:pt x="282" y="116"/>
                                <a:pt x="278" y="114"/>
                              </a:cubicBezTo>
                              <a:cubicBezTo>
                                <a:pt x="282" y="112"/>
                                <a:pt x="285" y="108"/>
                                <a:pt x="285" y="103"/>
                              </a:cubicBezTo>
                              <a:cubicBezTo>
                                <a:pt x="285" y="98"/>
                                <a:pt x="282" y="94"/>
                                <a:pt x="278" y="92"/>
                              </a:cubicBezTo>
                              <a:cubicBezTo>
                                <a:pt x="282" y="89"/>
                                <a:pt x="285" y="85"/>
                                <a:pt x="285" y="80"/>
                              </a:cubicBezTo>
                              <a:cubicBezTo>
                                <a:pt x="285" y="75"/>
                                <a:pt x="282" y="71"/>
                                <a:pt x="278" y="69"/>
                              </a:cubicBezTo>
                              <a:cubicBezTo>
                                <a:pt x="282" y="67"/>
                                <a:pt x="285" y="63"/>
                                <a:pt x="285" y="58"/>
                              </a:cubicBezTo>
                              <a:cubicBezTo>
                                <a:pt x="285" y="53"/>
                                <a:pt x="282" y="49"/>
                                <a:pt x="278" y="47"/>
                              </a:cubicBezTo>
                              <a:cubicBezTo>
                                <a:pt x="282" y="45"/>
                                <a:pt x="285" y="40"/>
                                <a:pt x="285" y="35"/>
                              </a:cubicBezTo>
                              <a:close/>
                            </a:path>
                          </a:pathLst>
                        </a:custGeom>
                        <a:solidFill>
                          <a:srgbClr val="BF0000"/>
                        </a:solidFill>
                        <a:ln>
                          <a:noFill/>
                        </a:ln>
                      </wps:spPr>
                      <wps:txbx>
                        <w:txbxContent>
                          <w:p w14:paraId="77297370" w14:textId="60297FCC" w:rsidR="0082488B" w:rsidRPr="00276A08" w:rsidRDefault="0082488B">
                            <w:pPr>
                              <w:pStyle w:val="SidebarText"/>
                              <w:rPr>
                                <w:sz w:val="22"/>
                                <w:szCs w:val="22"/>
                              </w:rPr>
                            </w:pPr>
                          </w:p>
                        </w:txbxContent>
                      </wps:txbx>
                      <wps:bodyPr vert="horz" wrap="square" lIns="320040" tIns="228600" rIns="320040" bIns="228600" numCol="1" anchor="t" anchorCtr="0" compatLnSpc="1">
                        <a:prstTxWarp prst="textNoShape">
                          <a:avLst/>
                        </a:prstTxWarp>
                        <a:noAutofit/>
                      </wps:bodyPr>
                    </wps:wsp>
                  </a:graphicData>
                </a:graphic>
                <wp14:sizeRelH relativeFrom="margin">
                  <wp14:pctWidth>0</wp14:pctWidth>
                </wp14:sizeRelH>
                <wp14:sizeRelV relativeFrom="margin">
                  <wp14:pctHeight>100000</wp14:pctHeight>
                </wp14:sizeRelV>
              </wp:anchor>
            </w:drawing>
          </mc:Choice>
          <mc:Fallback>
            <w:pict>
              <v:shape w14:anchorId="3B51B022" id="Freeform 14" o:spid="_x0000_s1026" alt="Title: Background graphic" style="position:absolute;left:0;text-align:left;margin-left:192.15pt;margin-top:0;width:243.35pt;height:628.85pt;z-index:-251657216;visibility:visible;mso-wrap-style:square;mso-width-percent:0;mso-height-percent:1000;mso-wrap-distance-left:25.2pt;mso-wrap-distance-top:0;mso-wrap-distance-right:25.2pt;mso-wrap-distance-bottom:0;mso-position-horizontal:right;mso-position-horizontal-relative:margin;mso-position-vertical:top;mso-position-vertical-relative:margin;mso-width-percent:0;mso-height-percent:1000;mso-width-relative:margin;mso-height-relative:margin;v-text-anchor:top" coordsize="285,721"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" adj="-11796480,,5400" path="m285,35v,-4,-3,-9,-7,-11c279,24,280,23,281,22v3,-2,4,-6,4,-9c285,10,284,6,281,4,279,2,276,,272,v-3,,-6,2,-9,4c262,5,261,7,261,8,259,4,254,,249,v-6,,-10,4,-12,8c235,4,231,,225,v-5,,-10,4,-12,8c212,4,207,,202,v-6,,-10,4,-12,8c188,4,183,,178,v-5,,-10,4,-12,8c164,4,160,,154,v-5,,-10,4,-11,8c141,4,136,,131,v-6,,-10,4,-12,8c117,4,113,,107,,102,,97,4,95,8,94,4,89,,84,,78,,74,4,72,8,70,4,65,,60,,55,,50,4,48,8,46,4,42,,37,,31,,27,4,25,8,24,7,23,5,22,4,20,2,16,,13,,10,,6,2,4,4,2,6,,10,,13v,3,2,7,4,9c5,23,6,24,7,24,3,26,,31,,35v,5,3,10,7,12c3,49,,53,,58v,5,3,9,7,11c3,71,,75,,80v,5,3,9,7,12c3,94,,98,,103v,5,3,9,7,11c3,116,,120,,125v,5,3,9,7,11c3,138,,143,,148v,4,3,9,7,11c3,161,,165,,170v,5,3,9,7,11c3,183,,188,,192v,5,3,10,7,12c3,206,,210,,215v,5,3,9,7,11c3,228,,232,,237v,5,3,9,7,12c3,251,,255,,260v,5,3,9,7,11c3,273,,277,,282v,5,3,9,7,11c3,295,,300,,305v,4,3,9,7,11c3,318,,322,,327v,5,3,9,7,11c3,340,,345,,349v,5,3,10,7,12c3,363,,367,,372v,5,3,9,7,11c3,385,,389,,394v,5,3,9,7,12c3,408,,412,,417v,5,3,9,7,11c3,430,,434,,439v,5,3,9,7,11c3,453,,457,,462v,4,3,9,7,11c3,475,,479,,484v,5,3,9,7,11c3,497,,502,,506v,5,3,10,7,12c3,520,,524,,529v,5,3,9,7,11c3,542,,546,,551v,5,3,9,7,12c3,565,,569,,574v,5,3,9,7,11c3,587,,591,,596v,5,3,9,7,11c3,610,,614,,619v,4,3,9,7,11c3,632,,636,,641v,5,3,9,7,11c3,654,,659,,663v,5,3,10,7,12c3,677,,681,,686v,5,3,9,7,11c6,698,5,698,4,699v-2,3,-4,6,-4,9c,712,2,715,4,717v2,3,6,4,9,4c16,721,20,720,22,717v1,-1,2,-2,3,-4c27,718,31,721,37,721v5,,9,-3,11,-8c50,718,55,721,60,721v5,,10,-3,12,-8c74,718,78,721,84,721v5,,10,-3,11,-8c97,718,102,721,107,721v6,,10,-3,12,-8c121,718,125,721,131,721v5,,10,-3,12,-8c144,718,149,721,154,721v6,,10,-3,12,-8c168,718,173,721,178,721v5,,10,-3,12,-8c192,718,196,721,202,721v5,,10,-3,11,-8c215,718,220,721,225,721v6,,10,-3,12,-8c239,718,243,721,249,721v5,,10,-3,12,-8c261,715,262,716,263,717v3,3,6,4,9,4c276,721,279,720,281,717v3,-2,4,-5,4,-9c285,705,284,702,281,699v-1,-1,-2,-1,-3,-2c282,695,285,691,285,686v,-5,-3,-9,-7,-11c282,673,285,668,285,663v,-4,-3,-9,-7,-11c282,650,285,646,285,641v,-5,-3,-9,-7,-11c282,628,285,623,285,619v,-5,-3,-9,-7,-12c282,605,285,601,285,596v,-5,-3,-9,-7,-11c282,583,285,579,285,574v,-5,-3,-9,-7,-11c282,560,285,556,285,551v,-5,-3,-9,-7,-11c282,538,285,534,285,529v,-5,-3,-9,-7,-11c282,516,285,511,285,506v,-4,-3,-9,-7,-11c282,493,285,489,285,484v,-5,-3,-9,-7,-11c282,471,285,466,285,462v,-5,-3,-9,-7,-12c282,448,285,444,285,439v,-5,-3,-9,-7,-11c282,426,285,422,285,417v,-5,-3,-9,-7,-11c282,403,285,399,285,394v,-5,-3,-9,-7,-11c282,381,285,377,285,372v,-5,-3,-9,-7,-11c282,359,285,354,285,349v,-4,-3,-9,-7,-11c282,336,285,332,285,327v,-5,-3,-9,-7,-11c282,314,285,309,285,305v,-5,-3,-10,-7,-12c282,291,285,287,285,282v,-5,-3,-9,-7,-11c282,269,285,265,285,260v,-5,-3,-9,-7,-11c282,246,285,242,285,237v,-5,-3,-9,-7,-11c282,224,285,220,285,215v,-5,-3,-9,-7,-11c282,202,285,197,285,192v,-4,-3,-9,-7,-11c282,179,285,175,285,170v,-5,-3,-9,-7,-11c282,157,285,152,285,148v,-5,-3,-10,-7,-12c282,134,285,130,285,125v,-5,-3,-9,-7,-11c282,112,285,108,285,103v,-5,-3,-9,-7,-11c282,89,285,85,285,80v,-5,-3,-9,-7,-11c282,67,285,63,285,58v,-5,-3,-9,-7,-11c282,45,285,40,285,35xe" fillcolor="#bf0000" stroked="f">
                <v:stroke joinstyle="miter"/>
                <v:formulas/>
                <v:path arrowok="t" o:connecttype="custom" o:connectlocs="3047294,243685;2949694,0;2700271,0;2309871,88613;1930314,0;1550758,88613;1160358,0;780801,88613;401245,0;140978,0;43378,243685;75911,520600;0,886128;75911,1262733;0,1639338;75911,2004866;0,2381470;75911,2758075;0,3123603;75911,3500208;0,3865736;75911,4242340;0,4618945;75911,4984473;0,5361077;75911,5737682;0,6103210;75911,6479815;0,6856419;75911,7221947;0,7598552;0,7842237;238578,7941927;520534,7897620;910935,7986233;1290491,7897620;1670047,7986233;2060448,7897620;2440004,7986233;2830405,7897620;3047294,7941927;3014761,7720394;3090672,7343790;3014761,6978262;3090672,6601657;3014761,6236129;3090672,5859525;3014761,5482920;3090672,5117392;3014761,4740787;3090672,4364183;3014761,3998655;3090672,3622050;3014761,3245446;3090672,2879918;3014761,2503313;3090672,2126708;3014761,1761180;3090672,1384576;3014761,1019048;3090672,642443" o:connectangles="0,0,0,0,0,0,0,0,0,0,0,0,0,0,0,0,0,0,0,0,0,0,0,0,0,0,0,0,0,0,0,0,0,0,0,0,0,0,0,0,0,0,0,0,0,0,0,0,0,0,0,0,0,0,0,0,0,0,0,0,0" textboxrect="0,0,285,721"/>
                <o:lock v:ext="edit" aspectratio="t"/>
                <v:textbox inset="25.2pt,18pt,25.2pt,18pt">
                  <w:txbxContent>
                    <w:p w14:paraId="77297370" w14:textId="60297FCC" w:rsidR="0082488B" w:rsidRPr="00276A08" w:rsidRDefault="0082488B">
                      <w:pPr>
                        <w:pStyle w:val="SidebarText"/>
                        <w:rPr>
                          <w:sz w:val="22"/>
                          <w:szCs w:val="22"/>
                        </w:rPr>
                      </w:pPr>
                    </w:p>
                  </w:txbxContent>
                </v:textbox>
                <w10:wrap type="square" side="left" anchorx="margin" anchory="margin"/>
              </v:shape>
            </w:pict>
          </mc:Fallback>
        </mc:AlternateContent>
      </w:r>
    </w:p>
    <w:p w14:paraId="1E5DBDF9" w14:textId="5FF4F50F" w:rsidR="00757B89" w:rsidRDefault="004D5E16" w:rsidP="007D1D6F">
      <w:pPr>
        <w:pStyle w:val="Title"/>
        <w:rPr>
          <w:b w:val="0"/>
          <w:bCs/>
          <w:sz w:val="22"/>
          <w:szCs w:val="22"/>
        </w:rPr>
      </w:pPr>
      <w:r>
        <w:rPr>
          <w:b w:val="0"/>
          <w:bCs/>
          <w:sz w:val="22"/>
          <w:szCs w:val="22"/>
        </w:rPr>
        <w:t xml:space="preserve">Irena krajnakova </w:t>
      </w:r>
      <w:r w:rsidR="001B2691">
        <w:rPr>
          <w:b w:val="0"/>
          <w:bCs/>
          <w:sz w:val="22"/>
          <w:szCs w:val="22"/>
        </w:rPr>
        <w:t>23</w:t>
      </w:r>
      <w:r w:rsidR="006765D2">
        <w:rPr>
          <w:b w:val="0"/>
          <w:bCs/>
          <w:sz w:val="22"/>
          <w:szCs w:val="22"/>
        </w:rPr>
        <w:t>09834</w:t>
      </w:r>
    </w:p>
    <w:p w14:paraId="4B3004C2" w14:textId="77777777" w:rsidR="009D7F12" w:rsidRDefault="009D7F12">
      <w:pPr>
        <w:pStyle w:val="p1"/>
        <w:divId w:val="472258018"/>
      </w:pPr>
      <w:r>
        <w:rPr>
          <w:rStyle w:val="s1"/>
        </w:rPr>
        <w:t>Robyn Griffiths</w:t>
      </w:r>
    </w:p>
    <w:p w14:paraId="64DA0CAA" w14:textId="77777777" w:rsidR="006765D2" w:rsidRPr="004D5E16" w:rsidRDefault="006765D2" w:rsidP="007D1D6F">
      <w:pPr>
        <w:pStyle w:val="Title"/>
        <w:rPr>
          <w:b w:val="0"/>
          <w:bCs/>
          <w:sz w:val="22"/>
          <w:szCs w:val="22"/>
        </w:rPr>
      </w:pPr>
    </w:p>
    <w:p w14:paraId="7CC9E6A0" w14:textId="77777777" w:rsidR="00757B89" w:rsidRDefault="00757B89" w:rsidP="00757B89">
      <w:pPr>
        <w:pStyle w:val="Title"/>
        <w:jc w:val="center"/>
        <w:rPr>
          <w:sz w:val="92"/>
          <w:szCs w:val="92"/>
        </w:rPr>
      </w:pPr>
    </w:p>
    <w:p w14:paraId="1590ABF1" w14:textId="77777777" w:rsidR="00757B89" w:rsidRDefault="00757B89" w:rsidP="00757B89">
      <w:pPr>
        <w:pStyle w:val="Title"/>
        <w:jc w:val="center"/>
        <w:rPr>
          <w:sz w:val="92"/>
          <w:szCs w:val="92"/>
        </w:rPr>
      </w:pPr>
    </w:p>
    <w:p w14:paraId="0D8DE3BE" w14:textId="77777777" w:rsidR="00757B89" w:rsidRDefault="00757B89" w:rsidP="00757B89">
      <w:pPr>
        <w:pStyle w:val="Title"/>
        <w:jc w:val="center"/>
        <w:rPr>
          <w:sz w:val="92"/>
          <w:szCs w:val="92"/>
        </w:rPr>
      </w:pPr>
    </w:p>
    <w:p w14:paraId="5941C429" w14:textId="77777777" w:rsidR="00757B89" w:rsidRDefault="00757B89" w:rsidP="00757B89">
      <w:pPr>
        <w:pStyle w:val="Title"/>
        <w:jc w:val="center"/>
        <w:rPr>
          <w:sz w:val="92"/>
          <w:szCs w:val="92"/>
        </w:rPr>
      </w:pPr>
    </w:p>
    <w:p w14:paraId="223C7AE9" w14:textId="77777777" w:rsidR="00757B89" w:rsidRDefault="00757B89" w:rsidP="00757B89">
      <w:pPr>
        <w:pStyle w:val="Title"/>
        <w:jc w:val="center"/>
        <w:rPr>
          <w:sz w:val="92"/>
          <w:szCs w:val="92"/>
        </w:rPr>
      </w:pPr>
    </w:p>
    <w:p w14:paraId="6024DD70" w14:textId="1AFD52AB" w:rsidR="00757B89" w:rsidRDefault="00757B89" w:rsidP="00770C3B">
      <w:pPr>
        <w:pStyle w:val="Heading1"/>
      </w:pPr>
    </w:p>
    <w:p w14:paraId="102421FA" w14:textId="77777777" w:rsidR="009C61A3" w:rsidRDefault="009C61A3" w:rsidP="009C61A3"/>
    <w:p w14:paraId="6762139B" w14:textId="77777777" w:rsidR="009C61A3" w:rsidRDefault="009C61A3" w:rsidP="009C61A3"/>
    <w:p w14:paraId="15D413F5" w14:textId="77777777" w:rsidR="009C61A3" w:rsidRDefault="009C61A3" w:rsidP="009C61A3"/>
    <w:p w14:paraId="32CEEFED" w14:textId="77777777" w:rsidR="009C61A3" w:rsidRDefault="009C61A3" w:rsidP="009C61A3"/>
    <w:p w14:paraId="440CC8D3" w14:textId="77777777" w:rsidR="00DE5E9C" w:rsidRDefault="00DE5E9C" w:rsidP="009C61A3"/>
    <w:p w14:paraId="2744706B" w14:textId="77777777" w:rsidR="00DE5E9C" w:rsidRDefault="00DE5E9C" w:rsidP="009C61A3"/>
    <w:p w14:paraId="242920A5" w14:textId="77777777" w:rsidR="00DE5E9C" w:rsidRDefault="00DE5E9C" w:rsidP="009C61A3"/>
    <w:p w14:paraId="45CA225D" w14:textId="0E21468E" w:rsidR="005E2122" w:rsidRPr="00B51E9D" w:rsidRDefault="00B16BE4" w:rsidP="00AE401D">
      <w:pPr>
        <w:pStyle w:val="Heading2"/>
        <w:rPr>
          <w:rFonts w:ascii="Arial Rounded MT Bold" w:hAnsi="Arial Rounded MT Bold"/>
          <w:color w:val="C00000"/>
          <w:sz w:val="88"/>
          <w:szCs w:val="88"/>
        </w:rPr>
      </w:pPr>
      <w:r w:rsidRPr="00B51E9D">
        <w:rPr>
          <w:rFonts w:ascii="Arial Rounded MT Bold" w:hAnsi="Arial Rounded MT Bold"/>
          <w:color w:val="C00000"/>
          <w:sz w:val="88"/>
          <w:szCs w:val="88"/>
        </w:rPr>
        <w:lastRenderedPageBreak/>
        <w:t>INTRODUCTION</w:t>
      </w:r>
    </w:p>
    <w:p w14:paraId="4A9B093B" w14:textId="11793072" w:rsidR="00757B89" w:rsidRDefault="00B22EAE" w:rsidP="002045AE">
      <w:pPr>
        <w:pStyle w:val="Title"/>
        <w:rPr>
          <w:rStyle w:val="css-0"/>
          <w:rFonts w:asciiTheme="minorHAnsi" w:eastAsia="Times New Roman" w:hAnsiTheme="minorHAnsi" w:cs="Open Sans"/>
          <w:b w:val="0"/>
          <w:color w:val="000000" w:themeColor="text1"/>
          <w:sz w:val="27"/>
          <w:szCs w:val="27"/>
        </w:rPr>
      </w:pPr>
      <w:r w:rsidRPr="00B22EAE">
        <w:rPr>
          <w:rStyle w:val="css-0"/>
          <w:rFonts w:asciiTheme="minorHAnsi" w:eastAsia="Times New Roman" w:hAnsiTheme="minorHAnsi" w:cs="Open Sans"/>
          <w:b w:val="0"/>
          <w:color w:val="000000" w:themeColor="text1"/>
          <w:sz w:val="27"/>
          <w:szCs w:val="27"/>
        </w:rPr>
        <w:t>Wilkinson, also referred to as Wilko, is a well-known retailer in the United Kingdom that offers a broad range of products at competitive rates to meet the demands of a diversified customer base. In order to fully understand Wilko's operations, this research will analyse the company's market presence, competitive environment, and strategic orientation. This analysis aims to provide important insights into the company's positioning and possible growth routes by illuminating these characteristics.</w:t>
      </w:r>
    </w:p>
    <w:p w14:paraId="0C797417" w14:textId="77777777" w:rsidR="00C830A0" w:rsidRDefault="00C830A0" w:rsidP="00792001">
      <w:pPr>
        <w:pStyle w:val="Title"/>
        <w:rPr>
          <w:rStyle w:val="css-0"/>
          <w:rFonts w:asciiTheme="minorHAnsi" w:eastAsia="Times New Roman" w:hAnsiTheme="minorHAnsi" w:cs="Open Sans"/>
          <w:b w:val="0"/>
          <w:color w:val="000000" w:themeColor="text1"/>
          <w:sz w:val="27"/>
          <w:szCs w:val="27"/>
        </w:rPr>
      </w:pPr>
    </w:p>
    <w:p w14:paraId="568B4D6E" w14:textId="77777777" w:rsidR="00C830A0" w:rsidRDefault="00C830A0" w:rsidP="00792001">
      <w:pPr>
        <w:pStyle w:val="Title"/>
        <w:rPr>
          <w:rStyle w:val="css-0"/>
          <w:rFonts w:asciiTheme="minorHAnsi" w:eastAsia="Times New Roman" w:hAnsiTheme="minorHAnsi" w:cs="Open Sans"/>
          <w:b w:val="0"/>
          <w:color w:val="000000" w:themeColor="text1"/>
          <w:sz w:val="27"/>
          <w:szCs w:val="27"/>
        </w:rPr>
      </w:pPr>
    </w:p>
    <w:p w14:paraId="59D2BB6E" w14:textId="7477E8D6" w:rsidR="00C830A0" w:rsidRPr="00B51E9D" w:rsidRDefault="001A0B12" w:rsidP="00AE401D">
      <w:pPr>
        <w:pStyle w:val="Title"/>
        <w:rPr>
          <w:rStyle w:val="css-0"/>
          <w:rFonts w:asciiTheme="minorHAnsi" w:eastAsia="Times New Roman" w:hAnsiTheme="minorHAnsi" w:cs="Open Sans"/>
          <w:b w:val="0"/>
          <w:color w:val="BF3F3F"/>
          <w:sz w:val="36"/>
          <w:szCs w:val="36"/>
        </w:rPr>
      </w:pPr>
      <w:r w:rsidRPr="00B51E9D">
        <w:rPr>
          <w:rStyle w:val="css-0"/>
          <w:rFonts w:asciiTheme="minorHAnsi" w:eastAsia="Times New Roman" w:hAnsiTheme="minorHAnsi" w:cs="Open Sans"/>
          <w:b w:val="0"/>
          <w:color w:val="BF3F3F"/>
          <w:sz w:val="36"/>
          <w:szCs w:val="36"/>
        </w:rPr>
        <w:t>Executive summ</w:t>
      </w:r>
      <w:r w:rsidR="00621D70" w:rsidRPr="00B51E9D">
        <w:rPr>
          <w:rStyle w:val="css-0"/>
          <w:rFonts w:asciiTheme="minorHAnsi" w:eastAsia="Times New Roman" w:hAnsiTheme="minorHAnsi" w:cs="Open Sans"/>
          <w:b w:val="0"/>
          <w:color w:val="BF3F3F"/>
          <w:sz w:val="36"/>
          <w:szCs w:val="36"/>
        </w:rPr>
        <w:t>ary</w:t>
      </w:r>
    </w:p>
    <w:p w14:paraId="42EC333B" w14:textId="77777777" w:rsidR="00FC0A45" w:rsidRPr="00FC0A45" w:rsidRDefault="00FC0A45" w:rsidP="00FC0A45">
      <w:pPr>
        <w:pStyle w:val="Title"/>
        <w:rPr>
          <w:rStyle w:val="css-0"/>
          <w:rFonts w:asciiTheme="minorHAnsi" w:eastAsia="Times New Roman" w:hAnsiTheme="minorHAnsi" w:cs="Open Sans"/>
          <w:b w:val="0"/>
          <w:color w:val="000000" w:themeColor="text1"/>
          <w:sz w:val="24"/>
          <w:szCs w:val="24"/>
        </w:rPr>
      </w:pPr>
    </w:p>
    <w:p w14:paraId="74F062FB" w14:textId="77777777" w:rsidR="00F74D27" w:rsidRDefault="00F74D27" w:rsidP="00F74D27">
      <w:pPr>
        <w:pStyle w:val="Title"/>
        <w:rPr>
          <w:rStyle w:val="css-0"/>
          <w:rFonts w:ascii="Open Sans" w:eastAsia="Times New Roman" w:hAnsi="Open Sans" w:cs="Open Sans"/>
          <w:b w:val="0"/>
          <w:bCs/>
          <w:color w:val="252525"/>
          <w:sz w:val="24"/>
          <w:szCs w:val="24"/>
        </w:rPr>
      </w:pPr>
    </w:p>
    <w:p w14:paraId="64EAF4C5" w14:textId="77777777" w:rsidR="00F74D27" w:rsidRPr="00F74D27" w:rsidRDefault="00F74D27" w:rsidP="00AE401D">
      <w:pPr>
        <w:pStyle w:val="Title"/>
        <w:rPr>
          <w:rStyle w:val="css-0"/>
          <w:rFonts w:ascii="Open Sans" w:eastAsia="Times New Roman" w:hAnsi="Open Sans" w:cs="Open Sans"/>
          <w:b w:val="0"/>
          <w:bCs/>
          <w:color w:val="252525"/>
          <w:sz w:val="24"/>
          <w:szCs w:val="24"/>
        </w:rPr>
      </w:pPr>
      <w:r w:rsidRPr="00F74D27">
        <w:rPr>
          <w:rStyle w:val="css-0"/>
          <w:rFonts w:ascii="Open Sans" w:eastAsia="Times New Roman" w:hAnsi="Open Sans" w:cs="Open Sans"/>
          <w:b w:val="0"/>
          <w:bCs/>
          <w:color w:val="252525"/>
          <w:sz w:val="24"/>
          <w:szCs w:val="24"/>
        </w:rPr>
        <w:t>An examination of Wilkinson (Wilko), a well-known retailer, is given in this research. It looks into the history, competitive positioning, and strategic plans of the business. Key conclusions include issues in supply chain management and internet competition, along with strengths in product variety and reasonable pricing.</w:t>
      </w:r>
    </w:p>
    <w:p w14:paraId="194EB7DB" w14:textId="24BD0A87" w:rsidR="00F74D27" w:rsidRDefault="00F74D27" w:rsidP="002045AE">
      <w:pPr>
        <w:pStyle w:val="Title"/>
        <w:ind w:left="720"/>
        <w:rPr>
          <w:rStyle w:val="css-0"/>
          <w:rFonts w:ascii="Open Sans" w:eastAsia="Times New Roman" w:hAnsi="Open Sans" w:cs="Open Sans"/>
          <w:b w:val="0"/>
          <w:bCs/>
          <w:color w:val="252525"/>
          <w:sz w:val="24"/>
          <w:szCs w:val="24"/>
        </w:rPr>
      </w:pPr>
      <w:r w:rsidRPr="00F74D27">
        <w:rPr>
          <w:rStyle w:val="css-0"/>
          <w:rFonts w:ascii="Open Sans" w:eastAsia="Times New Roman" w:hAnsi="Open Sans" w:cs="Open Sans"/>
          <w:b w:val="0"/>
          <w:bCs/>
          <w:color w:val="252525"/>
          <w:sz w:val="24"/>
          <w:szCs w:val="24"/>
        </w:rPr>
        <w:t>The main goals of the recommendations are to maximise operational effectiveness and improve digital presence.</w:t>
      </w:r>
    </w:p>
    <w:p w14:paraId="40C29081" w14:textId="77777777" w:rsidR="00F74D27" w:rsidRDefault="00F74D27" w:rsidP="002045AE">
      <w:pPr>
        <w:pStyle w:val="Title"/>
        <w:ind w:left="720"/>
        <w:rPr>
          <w:rStyle w:val="css-0"/>
          <w:rFonts w:ascii="Open Sans" w:eastAsia="Times New Roman" w:hAnsi="Open Sans" w:cs="Open Sans"/>
          <w:b w:val="0"/>
          <w:bCs/>
          <w:color w:val="252525"/>
          <w:sz w:val="24"/>
          <w:szCs w:val="24"/>
        </w:rPr>
      </w:pPr>
    </w:p>
    <w:p w14:paraId="2780AAEE" w14:textId="77777777" w:rsidR="00F74D27" w:rsidRDefault="00F74D27" w:rsidP="00BD68D7">
      <w:pPr>
        <w:pStyle w:val="Title"/>
        <w:ind w:left="2160"/>
        <w:rPr>
          <w:rStyle w:val="css-0"/>
          <w:rFonts w:ascii="Open Sans" w:eastAsia="Times New Roman" w:hAnsi="Open Sans" w:cs="Open Sans"/>
          <w:b w:val="0"/>
          <w:bCs/>
          <w:color w:val="252525"/>
          <w:sz w:val="24"/>
          <w:szCs w:val="24"/>
        </w:rPr>
      </w:pPr>
    </w:p>
    <w:p w14:paraId="03CFC392" w14:textId="77777777" w:rsidR="00F74D27" w:rsidRDefault="00F74D27" w:rsidP="00BD68D7">
      <w:pPr>
        <w:pStyle w:val="Title"/>
        <w:ind w:left="2160"/>
        <w:rPr>
          <w:rStyle w:val="css-0"/>
          <w:rFonts w:ascii="Open Sans" w:eastAsia="Times New Roman" w:hAnsi="Open Sans" w:cs="Open Sans"/>
          <w:b w:val="0"/>
          <w:bCs/>
          <w:color w:val="252525"/>
          <w:sz w:val="24"/>
          <w:szCs w:val="24"/>
        </w:rPr>
      </w:pPr>
    </w:p>
    <w:p w14:paraId="755828CA" w14:textId="77777777" w:rsidR="00F74D27" w:rsidRDefault="00F74D27" w:rsidP="00BD68D7">
      <w:pPr>
        <w:pStyle w:val="Title"/>
        <w:ind w:left="2160"/>
        <w:rPr>
          <w:rStyle w:val="css-0"/>
          <w:rFonts w:ascii="Open Sans" w:eastAsia="Times New Roman" w:hAnsi="Open Sans" w:cs="Open Sans"/>
          <w:b w:val="0"/>
          <w:bCs/>
          <w:color w:val="252525"/>
          <w:sz w:val="24"/>
          <w:szCs w:val="24"/>
        </w:rPr>
      </w:pPr>
    </w:p>
    <w:p w14:paraId="727D4BD4" w14:textId="77777777" w:rsidR="00F74D27" w:rsidRDefault="00F74D27" w:rsidP="00BD68D7">
      <w:pPr>
        <w:pStyle w:val="Title"/>
        <w:ind w:left="2160"/>
        <w:rPr>
          <w:rStyle w:val="css-0"/>
          <w:rFonts w:ascii="Open Sans" w:eastAsia="Times New Roman" w:hAnsi="Open Sans" w:cs="Open Sans"/>
          <w:b w:val="0"/>
          <w:bCs/>
          <w:color w:val="252525"/>
          <w:sz w:val="24"/>
          <w:szCs w:val="24"/>
        </w:rPr>
      </w:pPr>
    </w:p>
    <w:p w14:paraId="05BD8087" w14:textId="77777777" w:rsidR="006F1156" w:rsidRDefault="006F1156" w:rsidP="00BD68D7">
      <w:pPr>
        <w:pStyle w:val="Title"/>
        <w:ind w:left="2160"/>
        <w:rPr>
          <w:color w:val="FF0000"/>
          <w:sz w:val="92"/>
          <w:szCs w:val="92"/>
        </w:rPr>
      </w:pPr>
    </w:p>
    <w:p w14:paraId="3FDA96D6" w14:textId="77777777" w:rsidR="006F1156" w:rsidRDefault="006F1156" w:rsidP="00BD68D7">
      <w:pPr>
        <w:pStyle w:val="Title"/>
        <w:ind w:left="2160"/>
        <w:rPr>
          <w:color w:val="FF0000"/>
          <w:sz w:val="92"/>
          <w:szCs w:val="92"/>
        </w:rPr>
      </w:pPr>
    </w:p>
    <w:p w14:paraId="1446B8B3" w14:textId="77777777" w:rsidR="006F1156" w:rsidRDefault="006F1156" w:rsidP="00BD68D7">
      <w:pPr>
        <w:pStyle w:val="Title"/>
        <w:ind w:left="2160"/>
        <w:rPr>
          <w:color w:val="FF0000"/>
          <w:sz w:val="92"/>
          <w:szCs w:val="92"/>
        </w:rPr>
      </w:pPr>
    </w:p>
    <w:p w14:paraId="3F738FE6" w14:textId="77777777" w:rsidR="006F1156" w:rsidRDefault="006F1156" w:rsidP="00BD68D7">
      <w:pPr>
        <w:pStyle w:val="Title"/>
        <w:ind w:left="2160"/>
        <w:rPr>
          <w:color w:val="FF0000"/>
          <w:sz w:val="92"/>
          <w:szCs w:val="92"/>
        </w:rPr>
      </w:pPr>
    </w:p>
    <w:p w14:paraId="535EB6D9" w14:textId="77777777" w:rsidR="006F1156" w:rsidRDefault="006F1156" w:rsidP="00BD68D7">
      <w:pPr>
        <w:pStyle w:val="Title"/>
        <w:ind w:left="2160"/>
        <w:rPr>
          <w:color w:val="FF0000"/>
          <w:sz w:val="92"/>
          <w:szCs w:val="92"/>
        </w:rPr>
      </w:pPr>
    </w:p>
    <w:p w14:paraId="4F4A5675" w14:textId="57B128C8" w:rsidR="006F1156" w:rsidRDefault="002E1811" w:rsidP="006F1156">
      <w:pPr>
        <w:pStyle w:val="Title"/>
        <w:ind w:left="2160"/>
        <w:rPr>
          <w:color w:val="FF0000"/>
          <w:sz w:val="92"/>
          <w:szCs w:val="92"/>
        </w:rPr>
      </w:pPr>
      <w:r w:rsidRPr="00B51E9D">
        <w:rPr>
          <w:color w:val="FF0000"/>
          <w:sz w:val="92"/>
          <w:szCs w:val="92"/>
        </w:rPr>
        <w:lastRenderedPageBreak/>
        <w:t>Main find</w:t>
      </w:r>
      <w:r w:rsidR="00D46A5F" w:rsidRPr="00B51E9D">
        <w:rPr>
          <w:color w:val="FF0000"/>
          <w:sz w:val="92"/>
          <w:szCs w:val="92"/>
        </w:rPr>
        <w:t>ing</w:t>
      </w:r>
    </w:p>
    <w:p w14:paraId="76515272" w14:textId="77777777" w:rsidR="00980798" w:rsidRDefault="00980798" w:rsidP="006F1156">
      <w:pPr>
        <w:pStyle w:val="Title"/>
        <w:ind w:left="2160"/>
        <w:rPr>
          <w:color w:val="FF0000"/>
          <w:sz w:val="92"/>
          <w:szCs w:val="92"/>
        </w:rPr>
      </w:pPr>
    </w:p>
    <w:p w14:paraId="0DDC3DD1" w14:textId="6280528E" w:rsidR="006F1156" w:rsidRPr="00BC73F2" w:rsidRDefault="008952CE" w:rsidP="00BC73F2">
      <w:pPr>
        <w:pStyle w:val="Footer"/>
        <w:rPr>
          <w:sz w:val="32"/>
          <w:szCs w:val="32"/>
        </w:rPr>
      </w:pPr>
      <w:r w:rsidRPr="00BC73F2">
        <w:rPr>
          <w:sz w:val="32"/>
          <w:szCs w:val="32"/>
        </w:rPr>
        <w:t>James Kemsey Wilkinson founded Wilkinson, also referred to as Wilko, in 1930, and it has since grown to become one of the top retail companies in the UK. Wilko, which has more than 400 locations across the country, is well-known for its broad selection of reasonably priced home products, homewares, DIY supplies, and garden necessities. The company has a devoted following of customers and a solid name in the retail sector because of its dedication to offering high-quality products at remarkable prices. The secret to Wilko's success is its ability to adjust to shifting consumer tastes while upholding its core values of quality, value, and customer care. Wilko is committed to satisfying the varied needs of its clients and promoting innovation in the industry, even as the retail scene changes.</w:t>
      </w:r>
      <w:r w:rsidR="006F1156" w:rsidRPr="00BC73F2">
        <w:rPr>
          <w:sz w:val="32"/>
          <w:szCs w:val="32"/>
        </w:rPr>
        <w:t>Wilkinson prioritises stakeholder input, involving customers, staff, and suppliers, as part of its ongoing commitment to customer satisfaction and progress. Frequent feedback systems allow the business to learn about client preferences, satisfaction levels, and areas that need development. Examples of these mechanisms include suggestion boxes, focus groups, and surveys.</w:t>
      </w:r>
    </w:p>
    <w:p w14:paraId="029042CA" w14:textId="77777777" w:rsidR="006F1156" w:rsidRDefault="006F1156" w:rsidP="006F1156">
      <w:pPr>
        <w:pStyle w:val="Title"/>
        <w:ind w:left="2160"/>
        <w:rPr>
          <w:color w:val="FF0000"/>
          <w:sz w:val="92"/>
          <w:szCs w:val="92"/>
        </w:rPr>
      </w:pPr>
    </w:p>
    <w:p w14:paraId="08A7CCA4" w14:textId="56E94D61" w:rsidR="00757B89" w:rsidRPr="00B51E9D" w:rsidRDefault="00D46A5F" w:rsidP="00BD68D7">
      <w:pPr>
        <w:pStyle w:val="Title"/>
        <w:ind w:left="2160"/>
        <w:rPr>
          <w:color w:val="FF0000"/>
          <w:sz w:val="92"/>
          <w:szCs w:val="92"/>
        </w:rPr>
      </w:pPr>
      <w:r w:rsidRPr="00B51E9D">
        <w:rPr>
          <w:color w:val="FF0000"/>
          <w:sz w:val="92"/>
          <w:szCs w:val="92"/>
        </w:rPr>
        <w:t xml:space="preserve"> </w:t>
      </w:r>
    </w:p>
    <w:p w14:paraId="33116A88" w14:textId="19768ED4" w:rsidR="006F1156" w:rsidRPr="006F1156" w:rsidRDefault="0002675F" w:rsidP="006F1156">
      <w:pPr>
        <w:pStyle w:val="Title"/>
        <w:rPr>
          <w:b w:val="0"/>
          <w:bCs/>
          <w:sz w:val="28"/>
          <w:szCs w:val="28"/>
        </w:rPr>
      </w:pPr>
      <w:r w:rsidRPr="0091536C">
        <w:rPr>
          <w:rStyle w:val="css-0"/>
          <w:rFonts w:ascii="Open Sans" w:eastAsia="Times New Roman" w:hAnsi="Open Sans" w:cs="Open Sans"/>
          <w:color w:val="252525"/>
          <w:sz w:val="28"/>
          <w:szCs w:val="28"/>
        </w:rPr>
        <w:t xml:space="preserve"> </w:t>
      </w:r>
    </w:p>
    <w:p w14:paraId="6DDBF6F0" w14:textId="77777777" w:rsidR="006F1156" w:rsidRDefault="006F1156" w:rsidP="006F1156">
      <w:pPr>
        <w:pStyle w:val="Title"/>
        <w:rPr>
          <w:sz w:val="92"/>
          <w:szCs w:val="92"/>
        </w:rPr>
      </w:pPr>
    </w:p>
    <w:p w14:paraId="6DAB940F" w14:textId="77777777" w:rsidR="006F1156" w:rsidRDefault="006F1156" w:rsidP="006F1156">
      <w:pPr>
        <w:pStyle w:val="Title"/>
        <w:rPr>
          <w:sz w:val="92"/>
          <w:szCs w:val="92"/>
        </w:rPr>
      </w:pPr>
    </w:p>
    <w:p w14:paraId="6666D673" w14:textId="77777777" w:rsidR="006F1156" w:rsidRDefault="006F1156" w:rsidP="006F1156">
      <w:pPr>
        <w:pStyle w:val="Title"/>
        <w:rPr>
          <w:sz w:val="92"/>
          <w:szCs w:val="92"/>
        </w:rPr>
      </w:pPr>
    </w:p>
    <w:p w14:paraId="5FE59EE1" w14:textId="77777777" w:rsidR="00DE5E9C" w:rsidRDefault="00DE5E9C" w:rsidP="00757B89">
      <w:pPr>
        <w:pStyle w:val="Title"/>
        <w:jc w:val="center"/>
        <w:rPr>
          <w:sz w:val="92"/>
          <w:szCs w:val="92"/>
        </w:rPr>
      </w:pPr>
    </w:p>
    <w:p w14:paraId="181F08E8" w14:textId="77777777" w:rsidR="00FF0BC5" w:rsidRDefault="00FF0BC5" w:rsidP="00C45F8E">
      <w:pPr>
        <w:pStyle w:val="Title"/>
        <w:jc w:val="center"/>
        <w:rPr>
          <w:b w:val="0"/>
          <w:bCs/>
          <w:color w:val="BF0000"/>
          <w:sz w:val="88"/>
          <w:szCs w:val="88"/>
        </w:rPr>
      </w:pPr>
    </w:p>
    <w:p w14:paraId="59A4D825" w14:textId="77777777" w:rsidR="00FF0BC5" w:rsidRDefault="00FF0BC5" w:rsidP="00C45F8E">
      <w:pPr>
        <w:pStyle w:val="Title"/>
        <w:jc w:val="center"/>
        <w:rPr>
          <w:b w:val="0"/>
          <w:bCs/>
          <w:color w:val="BF0000"/>
          <w:sz w:val="88"/>
          <w:szCs w:val="88"/>
        </w:rPr>
      </w:pPr>
    </w:p>
    <w:p w14:paraId="6CB201E8" w14:textId="77777777" w:rsidR="00FF0BC5" w:rsidRDefault="00FF0BC5" w:rsidP="00C45F8E">
      <w:pPr>
        <w:pStyle w:val="Title"/>
        <w:jc w:val="center"/>
        <w:rPr>
          <w:b w:val="0"/>
          <w:bCs/>
          <w:color w:val="BF0000"/>
          <w:sz w:val="88"/>
          <w:szCs w:val="88"/>
        </w:rPr>
      </w:pPr>
    </w:p>
    <w:p w14:paraId="4708FA95" w14:textId="2404F183" w:rsidR="00B13BC7" w:rsidRDefault="007E449F" w:rsidP="00C45F8E">
      <w:pPr>
        <w:pStyle w:val="Title"/>
        <w:jc w:val="center"/>
        <w:rPr>
          <w:b w:val="0"/>
          <w:bCs/>
          <w:color w:val="BF0000"/>
          <w:sz w:val="88"/>
          <w:szCs w:val="88"/>
        </w:rPr>
      </w:pPr>
      <w:r w:rsidRPr="00B51E9D">
        <w:rPr>
          <w:b w:val="0"/>
          <w:bCs/>
          <w:color w:val="BF0000"/>
          <w:sz w:val="88"/>
          <w:szCs w:val="88"/>
        </w:rPr>
        <w:t>Con</w:t>
      </w:r>
      <w:r w:rsidR="003E5A7B" w:rsidRPr="00B51E9D">
        <w:rPr>
          <w:b w:val="0"/>
          <w:bCs/>
          <w:color w:val="BF0000"/>
          <w:sz w:val="88"/>
          <w:szCs w:val="88"/>
        </w:rPr>
        <w:t>c</w:t>
      </w:r>
      <w:r w:rsidR="00297FB5" w:rsidRPr="00B51E9D">
        <w:rPr>
          <w:b w:val="0"/>
          <w:bCs/>
          <w:color w:val="BF0000"/>
          <w:sz w:val="88"/>
          <w:szCs w:val="88"/>
        </w:rPr>
        <w:t>lusio</w:t>
      </w:r>
      <w:r w:rsidR="00FF0BC5">
        <w:rPr>
          <w:b w:val="0"/>
          <w:bCs/>
          <w:color w:val="BF0000"/>
          <w:sz w:val="88"/>
          <w:szCs w:val="88"/>
        </w:rPr>
        <w:t>n</w:t>
      </w:r>
    </w:p>
    <w:p w14:paraId="416EAB4A" w14:textId="77777777" w:rsidR="00FF0BC5" w:rsidRPr="00FF0BC5" w:rsidRDefault="00FF0BC5" w:rsidP="00C45F8E">
      <w:pPr>
        <w:pStyle w:val="Title"/>
        <w:jc w:val="center"/>
        <w:rPr>
          <w:b w:val="0"/>
          <w:bCs/>
          <w:color w:val="000000" w:themeColor="text1"/>
          <w:sz w:val="22"/>
          <w:szCs w:val="22"/>
        </w:rPr>
      </w:pPr>
    </w:p>
    <w:p w14:paraId="71CD44B8" w14:textId="77777777" w:rsidR="00FF0BC5" w:rsidRPr="00FF0BC5" w:rsidRDefault="00FF0BC5" w:rsidP="00FF0BC5">
      <w:pPr>
        <w:pStyle w:val="Title"/>
        <w:rPr>
          <w:b w:val="0"/>
          <w:bCs/>
          <w:color w:val="000000" w:themeColor="text1"/>
          <w:sz w:val="24"/>
          <w:szCs w:val="24"/>
        </w:rPr>
      </w:pPr>
    </w:p>
    <w:p w14:paraId="1D086494" w14:textId="77777777" w:rsidR="00FF0BC5" w:rsidRPr="00FF0BC5" w:rsidRDefault="00FF0BC5" w:rsidP="00FF0BC5">
      <w:pPr>
        <w:pStyle w:val="Title"/>
        <w:rPr>
          <w:b w:val="0"/>
          <w:bCs/>
          <w:color w:val="000000" w:themeColor="text1"/>
          <w:sz w:val="24"/>
          <w:szCs w:val="24"/>
        </w:rPr>
      </w:pPr>
      <w:r w:rsidRPr="00FF0BC5">
        <w:rPr>
          <w:b w:val="0"/>
          <w:bCs/>
          <w:color w:val="000000" w:themeColor="text1"/>
          <w:sz w:val="24"/>
          <w:szCs w:val="24"/>
        </w:rPr>
        <w:t>Wilkinson also respects employee opinions and views them as important partners in the company's success. Employee feedback mechanisms that promote a culture of communication and approach not only increase employee engagement but also provide creative ideas and solutions include employee surveys, team meetings, and open-door policies.</w:t>
      </w:r>
    </w:p>
    <w:p w14:paraId="66074187" w14:textId="77777777" w:rsidR="00FF0BC5" w:rsidRPr="00FF0BC5" w:rsidRDefault="00FF0BC5" w:rsidP="00FF0BC5">
      <w:pPr>
        <w:pStyle w:val="Title"/>
        <w:rPr>
          <w:b w:val="0"/>
          <w:bCs/>
          <w:color w:val="000000" w:themeColor="text1"/>
          <w:sz w:val="24"/>
          <w:szCs w:val="24"/>
        </w:rPr>
      </w:pPr>
      <w:r w:rsidRPr="00FF0BC5">
        <w:rPr>
          <w:b w:val="0"/>
          <w:bCs/>
          <w:color w:val="000000" w:themeColor="text1"/>
          <w:sz w:val="24"/>
          <w:szCs w:val="24"/>
        </w:rPr>
        <w:t>Wilkinson also keeps solid ties with its suppliers by working together and communicating on a regular basis. The organisation makes sure that its supply chain is dependable and sustainable by conferring with suppliers regarding product availability, quality, and sourcing strategies. This cooperative strategy fosters transparency, mutual trust, and stronger partnerships.All things considered, Wilkinson's operations rely heavily on consultation in order to stay responsive to the demands and expectations of its stakeholders. By working together, relationships are strengthened and transparency and mutual trust are encouraged.</w:t>
      </w:r>
    </w:p>
    <w:p w14:paraId="3F69C7FC" w14:textId="77777777" w:rsidR="00FF0BC5" w:rsidRPr="00FF0BC5" w:rsidRDefault="00FF0BC5" w:rsidP="00FF0BC5">
      <w:pPr>
        <w:pStyle w:val="Title"/>
        <w:rPr>
          <w:b w:val="0"/>
          <w:bCs/>
          <w:color w:val="000000" w:themeColor="text1"/>
          <w:sz w:val="24"/>
          <w:szCs w:val="24"/>
        </w:rPr>
      </w:pPr>
      <w:r w:rsidRPr="00FF0BC5">
        <w:rPr>
          <w:b w:val="0"/>
          <w:bCs/>
          <w:color w:val="000000" w:themeColor="text1"/>
          <w:sz w:val="24"/>
          <w:szCs w:val="24"/>
        </w:rPr>
        <w:t>In general, Wilkinson also respects employee opinions and views them as important partners in the company's success. Employee feedback mechanisms that promote a culture of communication and approach not only increase employee engagement but also provide creative ideas and solutions include employee surveys, team meetings, and open-door policies.</w:t>
      </w:r>
    </w:p>
    <w:p w14:paraId="58E2D037" w14:textId="5829F69F" w:rsidR="00FF0BC5" w:rsidRPr="00FF0BC5" w:rsidRDefault="00FF0BC5" w:rsidP="00FF0BC5">
      <w:pPr>
        <w:pStyle w:val="Title"/>
        <w:rPr>
          <w:b w:val="0"/>
          <w:bCs/>
          <w:color w:val="000000" w:themeColor="text1"/>
          <w:sz w:val="24"/>
          <w:szCs w:val="24"/>
        </w:rPr>
      </w:pPr>
      <w:r w:rsidRPr="00FF0BC5">
        <w:rPr>
          <w:b w:val="0"/>
          <w:bCs/>
          <w:color w:val="000000" w:themeColor="text1"/>
          <w:sz w:val="24"/>
          <w:szCs w:val="24"/>
        </w:rPr>
        <w:t>Wilkinson also keeps solid ties with its suppliers by working together and communicating on a regular basis. The organisation makes sure that its supply chain is dependable and sustainable by conferring with suppliers regarding product availability, quality, and sourcing strategies. This cooperative strategy fosters transparency, mutual trust, and stronger partnerships.All things considered, Wilkinson's operations rely heavily on consultation in order to stay responsive to the demands and expectations of its stakeholders. By working together, relationships are strengthened and transparency and mutual trust are encouraged.</w:t>
      </w:r>
    </w:p>
    <w:p w14:paraId="1C3F3419" w14:textId="77777777" w:rsidR="00FF0BC5" w:rsidRDefault="00FF0BC5" w:rsidP="00C45F8E">
      <w:pPr>
        <w:pStyle w:val="Title"/>
        <w:jc w:val="center"/>
        <w:rPr>
          <w:b w:val="0"/>
          <w:bCs/>
          <w:color w:val="BF0000"/>
          <w:sz w:val="88"/>
          <w:szCs w:val="88"/>
        </w:rPr>
      </w:pPr>
    </w:p>
    <w:p w14:paraId="79AA7461" w14:textId="32CCA78F" w:rsidR="002C71EE" w:rsidRPr="00BC73F2" w:rsidRDefault="002C71EE" w:rsidP="00BC73F2">
      <w:pPr>
        <w:pStyle w:val="Title"/>
        <w:rPr>
          <w:rFonts w:ascii="Open Sans" w:eastAsia="Times New Roman" w:hAnsi="Open Sans" w:cs="Open Sans"/>
          <w:b w:val="0"/>
          <w:bCs/>
          <w:color w:val="000000" w:themeColor="text1"/>
          <w:sz w:val="27"/>
          <w:szCs w:val="27"/>
          <w:highlight w:val="lightGray"/>
        </w:rPr>
      </w:pPr>
    </w:p>
    <w:p w14:paraId="370528BB" w14:textId="5E3B1E93" w:rsidR="00D66B48" w:rsidRPr="00DA0A22" w:rsidRDefault="00F75513" w:rsidP="00DA0A22">
      <w:pPr>
        <w:pStyle w:val="p1"/>
        <w:jc w:val="center"/>
        <w:divId w:val="640620409"/>
        <w:rPr>
          <w:rFonts w:ascii="BrowalliaUPC" w:hAnsi="BrowalliaUPC" w:cs="BrowalliaUPC"/>
          <w:color w:val="FF0000"/>
          <w:sz w:val="92"/>
          <w:szCs w:val="92"/>
        </w:rPr>
      </w:pPr>
      <w:r w:rsidRPr="0051742E">
        <w:rPr>
          <w:rFonts w:ascii="BrowalliaUPC" w:hAnsi="BrowalliaUPC" w:cs="BrowalliaUPC"/>
          <w:color w:val="FF0000"/>
          <w:sz w:val="92"/>
          <w:szCs w:val="92"/>
        </w:rPr>
        <w:lastRenderedPageBreak/>
        <w:t>MAIN BODY</w:t>
      </w:r>
    </w:p>
    <w:p w14:paraId="084E231C" w14:textId="44CABA3A" w:rsidR="00EE1BC1" w:rsidRPr="00D80CDB" w:rsidRDefault="00553FA7" w:rsidP="00D80CDB">
      <w:pPr>
        <w:pStyle w:val="p1"/>
        <w:divId w:val="640620409"/>
        <w:rPr>
          <w:rFonts w:asciiTheme="majorHAnsi" w:hAnsiTheme="majorHAnsi" w:cs="BrowalliaUPC"/>
          <w:color w:val="000000" w:themeColor="text1"/>
          <w:sz w:val="20"/>
          <w:szCs w:val="20"/>
        </w:rPr>
      </w:pPr>
      <w:r w:rsidRPr="00D80CDB">
        <w:rPr>
          <w:rFonts w:asciiTheme="majorHAnsi" w:hAnsiTheme="majorHAnsi" w:cs="BrowalliaUPC"/>
          <w:color w:val="000000" w:themeColor="text1"/>
          <w:sz w:val="20"/>
          <w:szCs w:val="20"/>
        </w:rPr>
        <w:t xml:space="preserve">The company Wilkinson, sometimes referred to as Wilko, was founded in 1930 when James </w:t>
      </w:r>
      <w:proofErr w:type="spellStart"/>
      <w:r w:rsidRPr="00D80CDB">
        <w:rPr>
          <w:rFonts w:asciiTheme="majorHAnsi" w:hAnsiTheme="majorHAnsi" w:cs="BrowalliaUPC"/>
          <w:color w:val="000000" w:themeColor="text1"/>
          <w:sz w:val="20"/>
          <w:szCs w:val="20"/>
        </w:rPr>
        <w:t>Kemsey</w:t>
      </w:r>
      <w:proofErr w:type="spellEnd"/>
      <w:r w:rsidRPr="00D80CDB">
        <w:rPr>
          <w:rFonts w:asciiTheme="majorHAnsi" w:hAnsiTheme="majorHAnsi" w:cs="BrowalliaUPC"/>
          <w:color w:val="000000" w:themeColor="text1"/>
          <w:sz w:val="20"/>
          <w:szCs w:val="20"/>
        </w:rPr>
        <w:t xml:space="preserve"> Wilkinson set his shop in Leicester, England. After starting off as a general store, Wilkinson progressively increased the variety of products it offered to include home décor, DIY supplies, and necessities for the garden. The business has made a name for itself as a top retailer in the UK throughout the years, having a solid track record of providing high-quality goods at competitive costs. Currently, Wilkinson serves millions of clients a year through its more than 400 locations around the country.</w:t>
      </w:r>
      <w:r w:rsidR="00FE091F" w:rsidRPr="00D80CDB">
        <w:rPr>
          <w:rFonts w:asciiTheme="majorHAnsi" w:hAnsiTheme="majorHAnsi" w:cs="BrowalliaUPC"/>
          <w:color w:val="000000" w:themeColor="text1"/>
          <w:sz w:val="20"/>
          <w:szCs w:val="20"/>
        </w:rPr>
        <w:t xml:space="preserve"> Wilko competes in a very competitive retail industry where customer tastes are always evolving and innovation is a constant. A SWOT analysis identifies a number of advantages, such as a strong brand presence, competitive pricing, and a wide selection of products. Nonetheless, the business must contend with issues including growing internet rivalry and changing consumer purchasing patterns. Despite these obstacles, Wilko can take advantage of chances like growing its online presence and building on its solid reputation for dependability and value.</w:t>
      </w:r>
      <w:r w:rsidR="00BC38F3" w:rsidRPr="00D80CDB">
        <w:rPr>
          <w:rFonts w:asciiTheme="majorHAnsi" w:hAnsiTheme="majorHAnsi" w:cs="BrowalliaUPC"/>
          <w:color w:val="000000" w:themeColor="text1"/>
          <w:sz w:val="20"/>
          <w:szCs w:val="20"/>
        </w:rPr>
        <w:t xml:space="preserve"> Products from Wilko fall into a number of categories, such as kitchenware, seasonal goods, beauty products, and household necessities. The company's pricing strategy is centred on providing goods at a reasonable cost without sacrificing quality. Wilko maximises profits while drawing in budget-conscious customers by keeping pricing competitive and running clever promotions.</w:t>
      </w:r>
      <w:r w:rsidR="00EE1BC1" w:rsidRPr="00D80CDB">
        <w:rPr>
          <w:rFonts w:asciiTheme="majorHAnsi" w:hAnsiTheme="majorHAnsi" w:cs="BrowalliaUPC"/>
          <w:color w:val="000000" w:themeColor="text1"/>
          <w:sz w:val="20"/>
          <w:szCs w:val="20"/>
        </w:rPr>
        <w:t xml:space="preserve"> The real Wilko outlets are positioned in town centres and retail parks to give customers in the UK easy access. The design of the store places a strong emphasis on usability, with distinct sections for each category of products. The customer experience is improved by the helpful and informed staff, who provide support and product recommendations as needed.</w:t>
      </w:r>
    </w:p>
    <w:p w14:paraId="29E8EB2F" w14:textId="16F4C171" w:rsidR="008834F4" w:rsidRPr="00D80CDB" w:rsidRDefault="00EE1BC1" w:rsidP="00D80CDB">
      <w:pPr>
        <w:pStyle w:val="p1"/>
        <w:divId w:val="640620409"/>
        <w:rPr>
          <w:rFonts w:asciiTheme="majorHAnsi" w:hAnsiTheme="majorHAnsi" w:cs="BrowalliaUPC"/>
          <w:color w:val="000000" w:themeColor="text1"/>
          <w:sz w:val="20"/>
          <w:szCs w:val="20"/>
        </w:rPr>
      </w:pPr>
      <w:r w:rsidRPr="00D80CDB">
        <w:rPr>
          <w:rFonts w:asciiTheme="majorHAnsi" w:hAnsiTheme="majorHAnsi" w:cs="BrowalliaUPC"/>
          <w:color w:val="000000" w:themeColor="text1"/>
          <w:sz w:val="20"/>
          <w:szCs w:val="20"/>
        </w:rPr>
        <w:t>Wilko's dedication to creating a welcoming retail space encourages repeat business and consumer loyalty.</w:t>
      </w:r>
      <w:r w:rsidR="001F4B56" w:rsidRPr="00D80CDB">
        <w:rPr>
          <w:rFonts w:asciiTheme="majorHAnsi" w:hAnsiTheme="majorHAnsi" w:cs="BrowalliaUPC"/>
          <w:color w:val="000000" w:themeColor="text1"/>
          <w:sz w:val="20"/>
          <w:szCs w:val="20"/>
        </w:rPr>
        <w:t xml:space="preserve"> As e-commerce continues to gain popularity, Wilko has made investments to improve its web presence and e-commerce capabilities. The company's website provides an easy-to-use interface for ordering, perusing products, and getting access to special offers. Social media platforms are used to interact with consumers, present brand-new items, and advertise exclusive deals. Wilko's </w:t>
      </w:r>
      <w:proofErr w:type="spellStart"/>
      <w:r w:rsidR="001F4B56" w:rsidRPr="00D80CDB">
        <w:rPr>
          <w:rFonts w:asciiTheme="majorHAnsi" w:hAnsiTheme="majorHAnsi" w:cs="BrowalliaUPC"/>
          <w:color w:val="000000" w:themeColor="text1"/>
          <w:sz w:val="20"/>
          <w:szCs w:val="20"/>
        </w:rPr>
        <w:t>omnichannel</w:t>
      </w:r>
      <w:proofErr w:type="spellEnd"/>
      <w:r w:rsidR="001F4B56" w:rsidRPr="00D80CDB">
        <w:rPr>
          <w:rFonts w:asciiTheme="majorHAnsi" w:hAnsiTheme="majorHAnsi" w:cs="BrowalliaUPC"/>
          <w:color w:val="000000" w:themeColor="text1"/>
          <w:sz w:val="20"/>
          <w:szCs w:val="20"/>
        </w:rPr>
        <w:t xml:space="preserve"> strategy boosts sales and fosters brand loyalty by enabling customers to switch between online and offline shopping experiences with ease.</w:t>
      </w:r>
      <w:r w:rsidR="008834F4" w:rsidRPr="00D80CDB">
        <w:rPr>
          <w:rFonts w:asciiTheme="majorHAnsi" w:hAnsiTheme="majorHAnsi" w:cs="BrowalliaUPC"/>
          <w:color w:val="000000" w:themeColor="text1"/>
          <w:sz w:val="20"/>
          <w:szCs w:val="20"/>
        </w:rPr>
        <w:t xml:space="preserve"> Effective management of the supply chain is crucial to Wilko's capacity to keep products available and keep costs down. The business maintains tight relationships with its suppliers to guarantee prompt delivery of items and compliance with quality requirements.</w:t>
      </w:r>
    </w:p>
    <w:p w14:paraId="569D391C" w14:textId="701C3F0E" w:rsidR="00BF5776" w:rsidRPr="00D80CDB" w:rsidRDefault="008834F4" w:rsidP="00D80CDB">
      <w:pPr>
        <w:pStyle w:val="p1"/>
        <w:divId w:val="589970911"/>
        <w:rPr>
          <w:rFonts w:asciiTheme="majorHAnsi" w:hAnsiTheme="majorHAnsi"/>
          <w:sz w:val="20"/>
          <w:szCs w:val="20"/>
        </w:rPr>
      </w:pPr>
      <w:r w:rsidRPr="00D80CDB">
        <w:rPr>
          <w:rFonts w:asciiTheme="majorHAnsi" w:hAnsiTheme="majorHAnsi" w:cs="BrowalliaUPC"/>
          <w:color w:val="000000" w:themeColor="text1"/>
          <w:sz w:val="20"/>
          <w:szCs w:val="20"/>
        </w:rPr>
        <w:t>Systems for managing inventories maximise stock levels and eliminate waste, which improves overall operational effectiveness. Initiatives for continuous improvement optimise procedures and spot areas where money may be saved and services can be improved.</w:t>
      </w:r>
      <w:r w:rsidR="007B55D9" w:rsidRPr="00D80CDB">
        <w:rPr>
          <w:rFonts w:asciiTheme="majorHAnsi" w:hAnsiTheme="majorHAnsi" w:cs="BrowalliaUPC"/>
          <w:color w:val="000000" w:themeColor="text1"/>
          <w:sz w:val="20"/>
          <w:szCs w:val="20"/>
        </w:rPr>
        <w:t xml:space="preserve"> Wilko is dedicated to corporate social responsibility (CSR) endeavours that are consistent with its principles and yield favourable outcomes for society and the environment. The business prioritises sustainable methods, such as energy conservation, waste </w:t>
      </w:r>
      <w:proofErr w:type="spellStart"/>
      <w:r w:rsidR="007B55D9" w:rsidRPr="00D80CDB">
        <w:rPr>
          <w:rFonts w:asciiTheme="majorHAnsi" w:hAnsiTheme="majorHAnsi" w:cs="BrowalliaUPC"/>
          <w:color w:val="000000" w:themeColor="text1"/>
          <w:sz w:val="20"/>
          <w:szCs w:val="20"/>
        </w:rPr>
        <w:t>minimization</w:t>
      </w:r>
      <w:proofErr w:type="spellEnd"/>
      <w:r w:rsidR="007B55D9" w:rsidRPr="00D80CDB">
        <w:rPr>
          <w:rFonts w:asciiTheme="majorHAnsi" w:hAnsiTheme="majorHAnsi" w:cs="BrowalliaUPC"/>
          <w:color w:val="000000" w:themeColor="text1"/>
          <w:sz w:val="20"/>
          <w:szCs w:val="20"/>
        </w:rPr>
        <w:t>, and ethical material procurement. Programmes for community engagement show Wilko's dedication to giving back to the areas it serves by supporting neighbourhood nonprofits, educational institutions, and environmental projects.</w:t>
      </w:r>
      <w:r w:rsidR="00CA72E7" w:rsidRPr="00D80CDB">
        <w:rPr>
          <w:rStyle w:val="s1"/>
          <w:rFonts w:asciiTheme="majorHAnsi" w:hAnsiTheme="majorHAnsi"/>
          <w:sz w:val="20"/>
          <w:szCs w:val="20"/>
        </w:rPr>
        <w:t xml:space="preserve"> Wilkinson </w:t>
      </w:r>
      <w:proofErr w:type="spellStart"/>
      <w:r w:rsidR="00CA72E7" w:rsidRPr="00D80CDB">
        <w:rPr>
          <w:rStyle w:val="s1"/>
          <w:rFonts w:asciiTheme="majorHAnsi" w:hAnsiTheme="majorHAnsi"/>
          <w:sz w:val="20"/>
          <w:szCs w:val="20"/>
        </w:rPr>
        <w:t>prioritizes</w:t>
      </w:r>
      <w:proofErr w:type="spellEnd"/>
      <w:r w:rsidR="00CA72E7" w:rsidRPr="00D80CDB">
        <w:rPr>
          <w:rStyle w:val="s1"/>
          <w:rFonts w:asciiTheme="majorHAnsi" w:hAnsiTheme="majorHAnsi"/>
          <w:sz w:val="20"/>
          <w:szCs w:val="20"/>
        </w:rPr>
        <w:t xml:space="preserve"> customer engagement as a core aspect of its business strategy. Through various channels such as social media platforms, email newsletters, and in-store promotions, the company actively interacts with its customers to understand their preferences, gather feedback, and address any concerns. By maintaining open lines of communication, Wilko can build stronger relationships with its customer base and tailor its offerings to better meet their needs.</w:t>
      </w:r>
      <w:r w:rsidR="00BF5776" w:rsidRPr="00D80CDB">
        <w:rPr>
          <w:rStyle w:val="s1"/>
          <w:rFonts w:asciiTheme="majorHAnsi" w:hAnsiTheme="majorHAnsi"/>
          <w:sz w:val="20"/>
          <w:szCs w:val="20"/>
        </w:rPr>
        <w:t xml:space="preserve"> Moreover, Wilko's commitment to customer satisfaction extends beyond traditional retail interactions.</w:t>
      </w:r>
    </w:p>
    <w:p w14:paraId="72D2E3FF" w14:textId="05BC00B5" w:rsidR="001A126B" w:rsidRPr="00D80CDB" w:rsidRDefault="00BF5776" w:rsidP="00D80CDB">
      <w:pPr>
        <w:pStyle w:val="p1"/>
        <w:divId w:val="1168599440"/>
        <w:rPr>
          <w:rFonts w:asciiTheme="majorHAnsi" w:hAnsiTheme="majorHAnsi"/>
          <w:sz w:val="20"/>
          <w:szCs w:val="20"/>
        </w:rPr>
      </w:pPr>
      <w:r w:rsidRPr="00D80CDB">
        <w:rPr>
          <w:rStyle w:val="s1"/>
          <w:rFonts w:asciiTheme="majorHAnsi" w:hAnsiTheme="majorHAnsi"/>
          <w:sz w:val="20"/>
          <w:szCs w:val="20"/>
        </w:rPr>
        <w:t>The company has implemented initiatives such as click-and-collect services and flexible return policies to enhance convenience for customers, thereby improving their overall shopping experience. These efforts not only strengthen customer loyalty but also contribute to increased sales and positive brand perception.</w:t>
      </w:r>
      <w:r w:rsidR="00971082" w:rsidRPr="00D80CDB">
        <w:rPr>
          <w:rStyle w:val="s1"/>
          <w:rFonts w:asciiTheme="majorHAnsi" w:hAnsiTheme="majorHAnsi"/>
          <w:sz w:val="20"/>
          <w:szCs w:val="20"/>
        </w:rPr>
        <w:t xml:space="preserve"> In addition to customer engagement, Wilko </w:t>
      </w:r>
      <w:proofErr w:type="spellStart"/>
      <w:r w:rsidR="00971082" w:rsidRPr="00D80CDB">
        <w:rPr>
          <w:rStyle w:val="s1"/>
          <w:rFonts w:asciiTheme="majorHAnsi" w:hAnsiTheme="majorHAnsi"/>
          <w:sz w:val="20"/>
          <w:szCs w:val="20"/>
        </w:rPr>
        <w:t>prioritizes</w:t>
      </w:r>
      <w:proofErr w:type="spellEnd"/>
      <w:r w:rsidR="00971082" w:rsidRPr="00D80CDB">
        <w:rPr>
          <w:rStyle w:val="s1"/>
          <w:rFonts w:asciiTheme="majorHAnsi" w:hAnsiTheme="majorHAnsi"/>
          <w:sz w:val="20"/>
          <w:szCs w:val="20"/>
        </w:rPr>
        <w:t xml:space="preserve"> supply chain resilience to ensure uninterrupted operations and timely delivery of products. The company </w:t>
      </w:r>
      <w:proofErr w:type="spellStart"/>
      <w:r w:rsidR="00971082" w:rsidRPr="00D80CDB">
        <w:rPr>
          <w:rStyle w:val="s1"/>
          <w:rFonts w:asciiTheme="majorHAnsi" w:hAnsiTheme="majorHAnsi"/>
          <w:sz w:val="20"/>
          <w:szCs w:val="20"/>
        </w:rPr>
        <w:t>recognizes</w:t>
      </w:r>
      <w:proofErr w:type="spellEnd"/>
      <w:r w:rsidR="00971082" w:rsidRPr="00D80CDB">
        <w:rPr>
          <w:rStyle w:val="s1"/>
          <w:rFonts w:asciiTheme="majorHAnsi" w:hAnsiTheme="majorHAnsi"/>
          <w:sz w:val="20"/>
          <w:szCs w:val="20"/>
        </w:rPr>
        <w:t xml:space="preserve"> the importance of a robust supply chain in maintaining product availability and meeting customer demand, especially during times of disruption.</w:t>
      </w:r>
      <w:r w:rsidR="00906164" w:rsidRPr="00D80CDB">
        <w:rPr>
          <w:rStyle w:val="s1"/>
          <w:rFonts w:asciiTheme="majorHAnsi" w:hAnsiTheme="majorHAnsi"/>
          <w:sz w:val="20"/>
          <w:szCs w:val="20"/>
        </w:rPr>
        <w:t xml:space="preserve"> Wilko collaborates closely with its network of suppliers to monitor inventory levels, manage logistics, and mitigate potential risks. By diversifying its supplier base and implementing contingency plans, the company reduces its vulnerability to disruptions such as natural disasters, geopolitical instability, and supply chain bottlenecks.</w:t>
      </w:r>
      <w:r w:rsidR="001A126B" w:rsidRPr="00D80CDB">
        <w:rPr>
          <w:rStyle w:val="s1"/>
          <w:rFonts w:asciiTheme="majorHAnsi" w:hAnsiTheme="majorHAnsi"/>
          <w:sz w:val="20"/>
          <w:szCs w:val="20"/>
        </w:rPr>
        <w:t xml:space="preserve"> Furthermore, Wilko leverages technology and data analytics to </w:t>
      </w:r>
      <w:proofErr w:type="spellStart"/>
      <w:r w:rsidR="001A126B" w:rsidRPr="00D80CDB">
        <w:rPr>
          <w:rStyle w:val="s1"/>
          <w:rFonts w:asciiTheme="majorHAnsi" w:hAnsiTheme="majorHAnsi"/>
          <w:sz w:val="20"/>
          <w:szCs w:val="20"/>
        </w:rPr>
        <w:t>optimize</w:t>
      </w:r>
      <w:proofErr w:type="spellEnd"/>
      <w:r w:rsidR="001A126B" w:rsidRPr="00D80CDB">
        <w:rPr>
          <w:rStyle w:val="s1"/>
          <w:rFonts w:asciiTheme="majorHAnsi" w:hAnsiTheme="majorHAnsi"/>
          <w:sz w:val="20"/>
          <w:szCs w:val="20"/>
        </w:rPr>
        <w:t xml:space="preserve"> its supply chain processes and improve efficiency. Advanced forecasting models help the company anticipate demand patterns and adjust inventory levels accordingly, </w:t>
      </w:r>
      <w:proofErr w:type="spellStart"/>
      <w:r w:rsidR="001A126B" w:rsidRPr="00D80CDB">
        <w:rPr>
          <w:rStyle w:val="s1"/>
          <w:rFonts w:asciiTheme="majorHAnsi" w:hAnsiTheme="majorHAnsi"/>
          <w:sz w:val="20"/>
          <w:szCs w:val="20"/>
        </w:rPr>
        <w:t>minimizing</w:t>
      </w:r>
      <w:proofErr w:type="spellEnd"/>
      <w:r w:rsidR="001A126B" w:rsidRPr="00D80CDB">
        <w:rPr>
          <w:rStyle w:val="s1"/>
          <w:rFonts w:asciiTheme="majorHAnsi" w:hAnsiTheme="majorHAnsi"/>
          <w:sz w:val="20"/>
          <w:szCs w:val="20"/>
        </w:rPr>
        <w:t xml:space="preserve"> excess inventory while ensuring sufficient stock to meet customer demand.</w:t>
      </w:r>
    </w:p>
    <w:p w14:paraId="2FE6D5B5" w14:textId="07284FF9" w:rsidR="00072C02" w:rsidRPr="00D80CDB" w:rsidRDefault="001A126B" w:rsidP="00D80CDB">
      <w:pPr>
        <w:pStyle w:val="p1"/>
        <w:divId w:val="1949269539"/>
        <w:rPr>
          <w:rFonts w:asciiTheme="majorHAnsi" w:hAnsiTheme="majorHAnsi"/>
          <w:sz w:val="20"/>
          <w:szCs w:val="20"/>
        </w:rPr>
      </w:pPr>
      <w:r w:rsidRPr="00D80CDB">
        <w:rPr>
          <w:rStyle w:val="s1"/>
          <w:rFonts w:asciiTheme="majorHAnsi" w:hAnsiTheme="majorHAnsi"/>
          <w:sz w:val="20"/>
          <w:szCs w:val="20"/>
        </w:rPr>
        <w:t>Additionally, Wilko invests in warehouse automation and logistics infrastructure to streamline operations and reduce lead times.</w:t>
      </w:r>
      <w:r w:rsidR="00072C02" w:rsidRPr="00D80CDB">
        <w:rPr>
          <w:rStyle w:val="s1"/>
          <w:rFonts w:asciiTheme="majorHAnsi" w:hAnsiTheme="majorHAnsi"/>
          <w:sz w:val="20"/>
          <w:szCs w:val="20"/>
        </w:rPr>
        <w:t xml:space="preserve"> By </w:t>
      </w:r>
      <w:proofErr w:type="spellStart"/>
      <w:r w:rsidR="00072C02" w:rsidRPr="00D80CDB">
        <w:rPr>
          <w:rStyle w:val="s1"/>
          <w:rFonts w:asciiTheme="majorHAnsi" w:hAnsiTheme="majorHAnsi"/>
          <w:sz w:val="20"/>
          <w:szCs w:val="20"/>
        </w:rPr>
        <w:t>prioritizing</w:t>
      </w:r>
      <w:proofErr w:type="spellEnd"/>
      <w:r w:rsidR="00072C02" w:rsidRPr="00D80CDB">
        <w:rPr>
          <w:rStyle w:val="s1"/>
          <w:rFonts w:asciiTheme="majorHAnsi" w:hAnsiTheme="majorHAnsi"/>
          <w:sz w:val="20"/>
          <w:szCs w:val="20"/>
        </w:rPr>
        <w:t xml:space="preserve"> supply chain resilience, Wilko can adapt to evolving market conditions and maintain its competitive edge in the retail landscape. The company's proactive approach to risk management and operational excellence strengthens its ability to deliver value to customers while mitigating potential disruptions.</w:t>
      </w:r>
    </w:p>
    <w:p w14:paraId="1F81AA65" w14:textId="45A16036" w:rsidR="001A126B" w:rsidRPr="00D80CDB" w:rsidRDefault="001A126B" w:rsidP="00D80CDB">
      <w:pPr>
        <w:pStyle w:val="p1"/>
        <w:divId w:val="1168599440"/>
        <w:rPr>
          <w:rFonts w:asciiTheme="majorHAnsi" w:hAnsiTheme="majorHAnsi"/>
          <w:sz w:val="20"/>
          <w:szCs w:val="20"/>
        </w:rPr>
      </w:pPr>
    </w:p>
    <w:p w14:paraId="2465340C" w14:textId="4C72A8CD" w:rsidR="00906164" w:rsidRPr="00D80CDB" w:rsidRDefault="00906164" w:rsidP="00D80CDB">
      <w:pPr>
        <w:pStyle w:val="p1"/>
        <w:divId w:val="348528266"/>
        <w:rPr>
          <w:rFonts w:asciiTheme="majorHAnsi" w:hAnsiTheme="majorHAnsi"/>
          <w:sz w:val="20"/>
          <w:szCs w:val="20"/>
        </w:rPr>
      </w:pPr>
    </w:p>
    <w:p w14:paraId="02B09D88" w14:textId="598A83C1" w:rsidR="00971082" w:rsidRPr="00D80CDB" w:rsidRDefault="00971082" w:rsidP="00D80CDB">
      <w:pPr>
        <w:pStyle w:val="p1"/>
        <w:divId w:val="1901821838"/>
        <w:rPr>
          <w:rFonts w:asciiTheme="majorHAnsi" w:hAnsiTheme="majorHAnsi"/>
          <w:sz w:val="20"/>
          <w:szCs w:val="20"/>
        </w:rPr>
      </w:pPr>
    </w:p>
    <w:p w14:paraId="268CD4CE" w14:textId="4C982A3F" w:rsidR="00CA72E7" w:rsidRPr="00D80CDB" w:rsidRDefault="00CA72E7" w:rsidP="00D80CDB">
      <w:pPr>
        <w:pStyle w:val="p1"/>
        <w:divId w:val="1637221852"/>
        <w:rPr>
          <w:rFonts w:asciiTheme="majorHAnsi" w:hAnsiTheme="majorHAnsi"/>
          <w:sz w:val="20"/>
          <w:szCs w:val="20"/>
        </w:rPr>
      </w:pPr>
    </w:p>
    <w:p w14:paraId="3CFB6E2E" w14:textId="03CCA7A0" w:rsidR="0051742E" w:rsidRDefault="0051742E" w:rsidP="00DA0A22">
      <w:pPr>
        <w:pStyle w:val="p1"/>
        <w:ind w:left="360"/>
        <w:jc w:val="both"/>
        <w:divId w:val="640620409"/>
        <w:rPr>
          <w:rFonts w:ascii="BrowalliaUPC" w:hAnsi="BrowalliaUPC" w:cs="BrowalliaUPC"/>
          <w:color w:val="000000" w:themeColor="text1"/>
          <w:sz w:val="30"/>
          <w:szCs w:val="30"/>
        </w:rPr>
      </w:pPr>
    </w:p>
    <w:p w14:paraId="2225FAAC" w14:textId="77777777" w:rsidR="00096889" w:rsidRDefault="00096889" w:rsidP="00DA0A22">
      <w:pPr>
        <w:pStyle w:val="p1"/>
        <w:ind w:left="360"/>
        <w:jc w:val="both"/>
        <w:divId w:val="640620409"/>
        <w:rPr>
          <w:rFonts w:ascii="BrowalliaUPC" w:hAnsi="BrowalliaUPC" w:cs="BrowalliaUPC"/>
          <w:color w:val="000000" w:themeColor="text1"/>
          <w:sz w:val="30"/>
          <w:szCs w:val="30"/>
        </w:rPr>
      </w:pPr>
    </w:p>
    <w:p w14:paraId="4D40C1F6" w14:textId="5C289A46" w:rsidR="00096889" w:rsidRPr="00D649C1" w:rsidRDefault="001D4FA0" w:rsidP="001D4FA0">
      <w:pPr>
        <w:pStyle w:val="Heading1"/>
        <w:divId w:val="640620409"/>
        <w:rPr>
          <w:color w:val="C00000"/>
          <w:sz w:val="58"/>
          <w:szCs w:val="58"/>
        </w:rPr>
      </w:pPr>
      <w:r w:rsidRPr="00D649C1">
        <w:rPr>
          <w:color w:val="C00000"/>
          <w:sz w:val="58"/>
          <w:szCs w:val="58"/>
        </w:rPr>
        <w:lastRenderedPageBreak/>
        <w:t>Reference list</w:t>
      </w:r>
    </w:p>
    <w:p w14:paraId="50B6F797" w14:textId="77777777" w:rsidR="001D4FA0" w:rsidRDefault="001D4FA0" w:rsidP="00096889">
      <w:pPr>
        <w:pStyle w:val="p1"/>
        <w:jc w:val="both"/>
        <w:divId w:val="640620409"/>
        <w:rPr>
          <w:rFonts w:ascii="BrowalliaUPC" w:hAnsi="BrowalliaUPC" w:cs="BrowalliaUPC"/>
          <w:color w:val="000000" w:themeColor="text1"/>
          <w:sz w:val="30"/>
          <w:szCs w:val="30"/>
        </w:rPr>
      </w:pPr>
    </w:p>
    <w:p w14:paraId="6DEE34F0" w14:textId="230D6552" w:rsidR="00096889" w:rsidRDefault="00096889" w:rsidP="00FA4284">
      <w:pPr>
        <w:pStyle w:val="p1"/>
        <w:jc w:val="both"/>
        <w:divId w:val="640620409"/>
        <w:rPr>
          <w:rFonts w:ascii="BrowalliaUPC" w:hAnsi="BrowalliaUPC" w:cs="BrowalliaUPC"/>
          <w:color w:val="000000" w:themeColor="text1"/>
          <w:sz w:val="30"/>
          <w:szCs w:val="30"/>
        </w:rPr>
      </w:pPr>
    </w:p>
    <w:p w14:paraId="5DA42C95" w14:textId="77777777" w:rsidR="00557BB0" w:rsidRPr="00174BCA" w:rsidRDefault="00557BB0" w:rsidP="00D360DE">
      <w:pPr>
        <w:pStyle w:val="li1"/>
        <w:numPr>
          <w:ilvl w:val="0"/>
          <w:numId w:val="21"/>
        </w:numPr>
        <w:divId w:val="346903896"/>
        <w:rPr>
          <w:rStyle w:val="s1"/>
          <w:rFonts w:eastAsia="Times New Roman"/>
          <w:sz w:val="26"/>
          <w:szCs w:val="26"/>
        </w:rPr>
      </w:pPr>
      <w:r w:rsidRPr="00174BCA">
        <w:rPr>
          <w:rStyle w:val="s1"/>
          <w:rFonts w:eastAsia="Times New Roman"/>
          <w:sz w:val="26"/>
          <w:szCs w:val="26"/>
        </w:rPr>
        <w:t>Wilko. (n.d.). About Us. Retrieved from https://www.wilko.com/en-</w:t>
      </w:r>
      <w:r w:rsidRPr="00174BCA">
        <w:rPr>
          <w:rFonts w:eastAsia="Times New Roman"/>
          <w:sz w:val="26"/>
          <w:szCs w:val="26"/>
        </w:rPr>
        <w:br/>
      </w:r>
      <w:r w:rsidRPr="00174BCA">
        <w:rPr>
          <w:rStyle w:val="s1"/>
          <w:rFonts w:eastAsia="Times New Roman"/>
          <w:sz w:val="26"/>
          <w:szCs w:val="26"/>
        </w:rPr>
        <w:t>uk/about-us</w:t>
      </w:r>
    </w:p>
    <w:p w14:paraId="2C83D8D8" w14:textId="77777777" w:rsidR="00FA4284" w:rsidRPr="00174BCA" w:rsidRDefault="00FA4284" w:rsidP="00D360DE">
      <w:pPr>
        <w:pStyle w:val="li1"/>
        <w:ind w:left="360"/>
        <w:divId w:val="346903896"/>
        <w:rPr>
          <w:rFonts w:eastAsia="Times New Roman"/>
          <w:sz w:val="26"/>
          <w:szCs w:val="26"/>
        </w:rPr>
      </w:pPr>
    </w:p>
    <w:p w14:paraId="7E4F2CA9" w14:textId="77777777" w:rsidR="00557BB0" w:rsidRPr="00174BCA" w:rsidRDefault="00557BB0" w:rsidP="00D360DE">
      <w:pPr>
        <w:pStyle w:val="li1"/>
        <w:numPr>
          <w:ilvl w:val="0"/>
          <w:numId w:val="21"/>
        </w:numPr>
        <w:divId w:val="346903896"/>
        <w:rPr>
          <w:rFonts w:eastAsia="Times New Roman"/>
          <w:sz w:val="26"/>
          <w:szCs w:val="26"/>
        </w:rPr>
      </w:pPr>
      <w:r w:rsidRPr="00174BCA">
        <w:rPr>
          <w:rStyle w:val="s1"/>
          <w:rFonts w:ascii="Calibri" w:eastAsia="Times New Roman" w:hAnsi="Calibri" w:cs="Calibri"/>
          <w:sz w:val="26"/>
          <w:szCs w:val="26"/>
        </w:rPr>
        <w:t>﻿﻿﻿</w:t>
      </w:r>
      <w:r w:rsidRPr="00174BCA">
        <w:rPr>
          <w:rStyle w:val="s1"/>
          <w:rFonts w:eastAsia="Times New Roman"/>
          <w:sz w:val="26"/>
          <w:szCs w:val="26"/>
        </w:rPr>
        <w:t>Wilko. (n.d.). Our History.</w:t>
      </w:r>
      <w:r w:rsidRPr="00174BCA">
        <w:rPr>
          <w:rFonts w:eastAsia="Times New Roman"/>
          <w:sz w:val="26"/>
          <w:szCs w:val="26"/>
        </w:rPr>
        <w:br/>
      </w:r>
      <w:r w:rsidRPr="00174BCA">
        <w:rPr>
          <w:rStyle w:val="s1"/>
          <w:rFonts w:eastAsia="Times New Roman"/>
          <w:sz w:val="26"/>
          <w:szCs w:val="26"/>
        </w:rPr>
        <w:t xml:space="preserve">Retrieved from </w:t>
      </w:r>
      <w:proofErr w:type="spellStart"/>
      <w:r w:rsidRPr="00174BCA">
        <w:rPr>
          <w:rStyle w:val="s1"/>
          <w:rFonts w:eastAsia="Times New Roman"/>
          <w:sz w:val="26"/>
          <w:szCs w:val="26"/>
        </w:rPr>
        <w:t>httos</w:t>
      </w:r>
      <w:proofErr w:type="spellEnd"/>
      <w:r w:rsidRPr="00174BCA">
        <w:rPr>
          <w:rStyle w:val="s1"/>
          <w:rFonts w:eastAsia="Times New Roman"/>
          <w:sz w:val="26"/>
          <w:szCs w:val="26"/>
        </w:rPr>
        <w:t>://</w:t>
      </w:r>
      <w:r w:rsidRPr="00174BCA">
        <w:rPr>
          <w:rFonts w:eastAsia="Times New Roman"/>
          <w:sz w:val="26"/>
          <w:szCs w:val="26"/>
        </w:rPr>
        <w:br/>
      </w:r>
      <w:r w:rsidRPr="00174BCA">
        <w:rPr>
          <w:rStyle w:val="s1"/>
          <w:rFonts w:eastAsia="Times New Roman"/>
          <w:sz w:val="26"/>
          <w:szCs w:val="26"/>
        </w:rPr>
        <w:t>www.wilko.com/en-uk/about-us/</w:t>
      </w:r>
    </w:p>
    <w:p w14:paraId="3E715C1C" w14:textId="77777777" w:rsidR="00557BB0" w:rsidRPr="00174BCA" w:rsidRDefault="00557BB0" w:rsidP="00D360DE">
      <w:pPr>
        <w:pStyle w:val="li1"/>
        <w:ind w:left="720"/>
        <w:divId w:val="346903896"/>
        <w:rPr>
          <w:rStyle w:val="s1"/>
          <w:rFonts w:eastAsia="Times New Roman"/>
          <w:sz w:val="26"/>
          <w:szCs w:val="26"/>
        </w:rPr>
      </w:pPr>
      <w:r w:rsidRPr="00174BCA">
        <w:rPr>
          <w:rStyle w:val="s1"/>
          <w:rFonts w:eastAsia="Times New Roman"/>
          <w:sz w:val="26"/>
          <w:szCs w:val="26"/>
        </w:rPr>
        <w:t>our-history</w:t>
      </w:r>
    </w:p>
    <w:p w14:paraId="20A21198" w14:textId="77777777" w:rsidR="00FA4284" w:rsidRPr="00174BCA" w:rsidRDefault="00FA4284" w:rsidP="00D360DE">
      <w:pPr>
        <w:pStyle w:val="li1"/>
        <w:ind w:left="360"/>
        <w:divId w:val="346903896"/>
        <w:rPr>
          <w:rFonts w:eastAsia="Times New Roman"/>
          <w:sz w:val="26"/>
          <w:szCs w:val="26"/>
        </w:rPr>
      </w:pPr>
    </w:p>
    <w:p w14:paraId="1DE77CA9" w14:textId="1B8DDA38" w:rsidR="00557BB0" w:rsidRPr="00174BCA" w:rsidRDefault="00557BB0" w:rsidP="00D360DE">
      <w:pPr>
        <w:pStyle w:val="li1"/>
        <w:numPr>
          <w:ilvl w:val="0"/>
          <w:numId w:val="21"/>
        </w:numPr>
        <w:divId w:val="346903896"/>
        <w:rPr>
          <w:rStyle w:val="s1"/>
          <w:rFonts w:eastAsia="Times New Roman"/>
          <w:sz w:val="26"/>
          <w:szCs w:val="26"/>
        </w:rPr>
      </w:pPr>
      <w:r w:rsidRPr="00174BCA">
        <w:rPr>
          <w:rStyle w:val="s1"/>
          <w:rFonts w:ascii="Calibri" w:eastAsia="Times New Roman" w:hAnsi="Calibri" w:cs="Calibri"/>
          <w:sz w:val="26"/>
          <w:szCs w:val="26"/>
        </w:rPr>
        <w:t>﻿﻿﻿</w:t>
      </w:r>
      <w:r w:rsidRPr="00174BCA">
        <w:rPr>
          <w:rStyle w:val="s1"/>
          <w:rFonts w:eastAsia="Times New Roman"/>
          <w:sz w:val="26"/>
          <w:szCs w:val="26"/>
        </w:rPr>
        <w:t xml:space="preserve">Wilko. (n.d.). Products. Retrieved from </w:t>
      </w:r>
      <w:hyperlink r:id="rId8" w:history="1">
        <w:r w:rsidR="00932ED8" w:rsidRPr="00174BCA">
          <w:rPr>
            <w:rStyle w:val="Hyperlink"/>
            <w:rFonts w:eastAsia="Times New Roman"/>
            <w:sz w:val="26"/>
            <w:szCs w:val="26"/>
          </w:rPr>
          <w:t>https://www.wilko.com/en-uk</w:t>
        </w:r>
      </w:hyperlink>
    </w:p>
    <w:p w14:paraId="4ACB952C" w14:textId="77777777" w:rsidR="00932ED8" w:rsidRPr="00174BCA" w:rsidRDefault="00932ED8" w:rsidP="00D360DE">
      <w:pPr>
        <w:pStyle w:val="li1"/>
        <w:ind w:left="360"/>
        <w:divId w:val="346903896"/>
        <w:rPr>
          <w:rFonts w:eastAsia="Times New Roman"/>
          <w:sz w:val="26"/>
          <w:szCs w:val="26"/>
        </w:rPr>
      </w:pPr>
    </w:p>
    <w:p w14:paraId="54A614BE" w14:textId="77777777" w:rsidR="00557BB0" w:rsidRPr="00174BCA" w:rsidRDefault="00557BB0" w:rsidP="00D360DE">
      <w:pPr>
        <w:pStyle w:val="li1"/>
        <w:numPr>
          <w:ilvl w:val="0"/>
          <w:numId w:val="21"/>
        </w:numPr>
        <w:divId w:val="346903896"/>
        <w:rPr>
          <w:rStyle w:val="s1"/>
          <w:rFonts w:eastAsia="Times New Roman"/>
          <w:sz w:val="26"/>
          <w:szCs w:val="26"/>
        </w:rPr>
      </w:pPr>
      <w:r w:rsidRPr="00174BCA">
        <w:rPr>
          <w:rStyle w:val="s1"/>
          <w:rFonts w:ascii="Calibri" w:eastAsia="Times New Roman" w:hAnsi="Calibri" w:cs="Calibri"/>
          <w:sz w:val="26"/>
          <w:szCs w:val="26"/>
        </w:rPr>
        <w:t>﻿﻿﻿</w:t>
      </w:r>
      <w:r w:rsidRPr="00174BCA">
        <w:rPr>
          <w:rStyle w:val="s1"/>
          <w:rFonts w:eastAsia="Times New Roman"/>
          <w:sz w:val="26"/>
          <w:szCs w:val="26"/>
        </w:rPr>
        <w:t>Wilko. (n.d.). Stores. Retrieved from https://www.wilko.com/en-</w:t>
      </w:r>
      <w:r w:rsidRPr="00174BCA">
        <w:rPr>
          <w:rFonts w:eastAsia="Times New Roman"/>
          <w:sz w:val="26"/>
          <w:szCs w:val="26"/>
        </w:rPr>
        <w:br/>
      </w:r>
      <w:r w:rsidRPr="00174BCA">
        <w:rPr>
          <w:rStyle w:val="s1"/>
          <w:rFonts w:eastAsia="Times New Roman"/>
          <w:sz w:val="26"/>
          <w:szCs w:val="26"/>
        </w:rPr>
        <w:t>uk store-finder</w:t>
      </w:r>
    </w:p>
    <w:p w14:paraId="12C0AA39" w14:textId="77777777" w:rsidR="00932ED8" w:rsidRPr="00174BCA" w:rsidRDefault="00932ED8" w:rsidP="00D360DE">
      <w:pPr>
        <w:pStyle w:val="li1"/>
        <w:ind w:left="1080"/>
        <w:divId w:val="346903896"/>
        <w:rPr>
          <w:rFonts w:eastAsia="Times New Roman"/>
          <w:sz w:val="26"/>
          <w:szCs w:val="26"/>
        </w:rPr>
      </w:pPr>
    </w:p>
    <w:p w14:paraId="0276A374" w14:textId="77777777" w:rsidR="00557BB0" w:rsidRPr="00174BCA" w:rsidRDefault="00557BB0" w:rsidP="00D360DE">
      <w:pPr>
        <w:pStyle w:val="li1"/>
        <w:numPr>
          <w:ilvl w:val="0"/>
          <w:numId w:val="21"/>
        </w:numPr>
        <w:divId w:val="346903896"/>
        <w:rPr>
          <w:rFonts w:eastAsia="Times New Roman"/>
          <w:sz w:val="26"/>
          <w:szCs w:val="26"/>
        </w:rPr>
      </w:pPr>
      <w:r w:rsidRPr="00174BCA">
        <w:rPr>
          <w:rStyle w:val="s1"/>
          <w:rFonts w:ascii="Calibri" w:eastAsia="Times New Roman" w:hAnsi="Calibri" w:cs="Calibri"/>
          <w:sz w:val="26"/>
          <w:szCs w:val="26"/>
        </w:rPr>
        <w:t>﻿﻿﻿</w:t>
      </w:r>
      <w:r w:rsidRPr="00174BCA">
        <w:rPr>
          <w:rStyle w:val="s1"/>
          <w:rFonts w:eastAsia="Times New Roman"/>
          <w:sz w:val="26"/>
          <w:szCs w:val="26"/>
        </w:rPr>
        <w:t>Wilko. (n.d.). Our Sustainability Journey. Retrieved from https:// www.wilko.com/en-uk/</w:t>
      </w:r>
      <w:r w:rsidRPr="00174BCA">
        <w:rPr>
          <w:rFonts w:eastAsia="Times New Roman"/>
          <w:sz w:val="26"/>
          <w:szCs w:val="26"/>
        </w:rPr>
        <w:br/>
      </w:r>
      <w:r w:rsidRPr="00174BCA">
        <w:rPr>
          <w:rStyle w:val="s1"/>
          <w:rFonts w:eastAsia="Times New Roman"/>
          <w:sz w:val="26"/>
          <w:szCs w:val="26"/>
        </w:rPr>
        <w:t>sustainability</w:t>
      </w:r>
    </w:p>
    <w:p w14:paraId="1FD7B24A" w14:textId="77777777" w:rsidR="00096889" w:rsidRPr="00174BCA" w:rsidRDefault="00096889" w:rsidP="00D360DE">
      <w:pPr>
        <w:pStyle w:val="p1"/>
        <w:jc w:val="both"/>
        <w:divId w:val="640620409"/>
        <w:rPr>
          <w:rFonts w:ascii="BrowalliaUPC" w:hAnsi="BrowalliaUPC" w:cs="BrowalliaUPC"/>
          <w:color w:val="000000" w:themeColor="text1"/>
          <w:sz w:val="26"/>
          <w:szCs w:val="26"/>
        </w:rPr>
      </w:pPr>
    </w:p>
    <w:p w14:paraId="153FFB14" w14:textId="77777777" w:rsidR="001B3BF9" w:rsidRPr="00174BCA" w:rsidRDefault="001B3BF9" w:rsidP="00D360DE">
      <w:pPr>
        <w:pStyle w:val="li1"/>
        <w:numPr>
          <w:ilvl w:val="0"/>
          <w:numId w:val="21"/>
        </w:numPr>
        <w:divId w:val="2037805313"/>
        <w:rPr>
          <w:rFonts w:eastAsia="Times New Roman"/>
          <w:sz w:val="26"/>
          <w:szCs w:val="26"/>
        </w:rPr>
      </w:pPr>
      <w:r w:rsidRPr="00174BCA">
        <w:rPr>
          <w:rStyle w:val="s1"/>
          <w:rFonts w:eastAsia="Times New Roman"/>
          <w:sz w:val="26"/>
          <w:szCs w:val="26"/>
        </w:rPr>
        <w:t>Companies House. (n.d.). Wilko Retail Limited. Retrieved from https://</w:t>
      </w:r>
      <w:r w:rsidRPr="00174BCA">
        <w:rPr>
          <w:rFonts w:eastAsia="Times New Roman"/>
          <w:sz w:val="26"/>
          <w:szCs w:val="26"/>
        </w:rPr>
        <w:br/>
      </w:r>
      <w:r w:rsidRPr="00174BCA">
        <w:rPr>
          <w:rStyle w:val="s1"/>
          <w:rFonts w:eastAsia="Times New Roman"/>
          <w:sz w:val="26"/>
          <w:szCs w:val="26"/>
        </w:rPr>
        <w:t>beta.companieshouse.gov.uk/</w:t>
      </w:r>
    </w:p>
    <w:p w14:paraId="528FEF87" w14:textId="77777777" w:rsidR="001B3BF9" w:rsidRPr="00174BCA" w:rsidRDefault="001B3BF9" w:rsidP="00D360DE">
      <w:pPr>
        <w:pStyle w:val="li1"/>
        <w:ind w:left="720"/>
        <w:divId w:val="2037805313"/>
        <w:rPr>
          <w:rStyle w:val="s1"/>
          <w:rFonts w:eastAsia="Times New Roman"/>
          <w:sz w:val="26"/>
          <w:szCs w:val="26"/>
        </w:rPr>
      </w:pPr>
      <w:r w:rsidRPr="00174BCA">
        <w:rPr>
          <w:rStyle w:val="s1"/>
          <w:rFonts w:eastAsia="Times New Roman"/>
          <w:sz w:val="26"/>
          <w:szCs w:val="26"/>
        </w:rPr>
        <w:t>company/03094883</w:t>
      </w:r>
    </w:p>
    <w:p w14:paraId="469C8B80" w14:textId="77777777" w:rsidR="001B10D7" w:rsidRPr="00174BCA" w:rsidRDefault="001B10D7" w:rsidP="00D360DE">
      <w:pPr>
        <w:pStyle w:val="li1"/>
        <w:ind w:left="360"/>
        <w:divId w:val="2037805313"/>
        <w:rPr>
          <w:rFonts w:eastAsia="Times New Roman"/>
          <w:sz w:val="26"/>
          <w:szCs w:val="26"/>
        </w:rPr>
      </w:pPr>
    </w:p>
    <w:p w14:paraId="76E4EFE5" w14:textId="77777777" w:rsidR="001B3BF9" w:rsidRPr="00174BCA" w:rsidRDefault="001B3BF9" w:rsidP="00D360DE">
      <w:pPr>
        <w:pStyle w:val="li1"/>
        <w:numPr>
          <w:ilvl w:val="0"/>
          <w:numId w:val="21"/>
        </w:numPr>
        <w:divId w:val="2037805313"/>
        <w:rPr>
          <w:rStyle w:val="s1"/>
          <w:rFonts w:eastAsia="Times New Roman"/>
          <w:sz w:val="26"/>
          <w:szCs w:val="26"/>
        </w:rPr>
      </w:pPr>
      <w:r w:rsidRPr="00174BCA">
        <w:rPr>
          <w:rStyle w:val="s1"/>
          <w:rFonts w:ascii="Calibri" w:eastAsia="Times New Roman" w:hAnsi="Calibri" w:cs="Calibri"/>
          <w:sz w:val="26"/>
          <w:szCs w:val="26"/>
        </w:rPr>
        <w:t>﻿﻿﻿</w:t>
      </w:r>
      <w:proofErr w:type="spellStart"/>
      <w:r w:rsidRPr="00174BCA">
        <w:rPr>
          <w:rStyle w:val="s1"/>
          <w:rFonts w:eastAsia="Times New Roman"/>
          <w:sz w:val="26"/>
          <w:szCs w:val="26"/>
        </w:rPr>
        <w:t>Statista</w:t>
      </w:r>
      <w:proofErr w:type="spellEnd"/>
      <w:r w:rsidRPr="00174BCA">
        <w:rPr>
          <w:rStyle w:val="s1"/>
          <w:rFonts w:eastAsia="Times New Roman"/>
          <w:sz w:val="26"/>
          <w:szCs w:val="26"/>
        </w:rPr>
        <w:t>. (n.d.). Retail sales of Wilko in the United Kingdom (UK) from financial year 2010/11 to 2019/20 (in million GBP).</w:t>
      </w:r>
      <w:r w:rsidRPr="00174BCA">
        <w:rPr>
          <w:rFonts w:eastAsia="Times New Roman"/>
          <w:sz w:val="26"/>
          <w:szCs w:val="26"/>
        </w:rPr>
        <w:br/>
      </w:r>
      <w:r w:rsidRPr="00174BCA">
        <w:rPr>
          <w:rStyle w:val="s1"/>
          <w:rFonts w:eastAsia="Times New Roman"/>
          <w:sz w:val="26"/>
          <w:szCs w:val="26"/>
        </w:rPr>
        <w:t>Retrieved from https:// www.statista.com/statistics/</w:t>
      </w:r>
      <w:r w:rsidRPr="00174BCA">
        <w:rPr>
          <w:rFonts w:eastAsia="Times New Roman"/>
          <w:sz w:val="26"/>
          <w:szCs w:val="26"/>
        </w:rPr>
        <w:br/>
      </w:r>
      <w:r w:rsidRPr="00174BCA">
        <w:rPr>
          <w:rStyle w:val="s1"/>
          <w:rFonts w:eastAsia="Times New Roman"/>
          <w:sz w:val="26"/>
          <w:szCs w:val="26"/>
        </w:rPr>
        <w:t>304571/wilko-retail-sales-united-kingdom-uk/</w:t>
      </w:r>
    </w:p>
    <w:p w14:paraId="719FAD51" w14:textId="77777777" w:rsidR="001B10D7" w:rsidRPr="00174BCA" w:rsidRDefault="001B10D7" w:rsidP="00D360DE">
      <w:pPr>
        <w:pStyle w:val="li1"/>
        <w:ind w:left="360"/>
        <w:divId w:val="2037805313"/>
        <w:rPr>
          <w:rFonts w:eastAsia="Times New Roman"/>
          <w:sz w:val="26"/>
          <w:szCs w:val="26"/>
        </w:rPr>
      </w:pPr>
    </w:p>
    <w:p w14:paraId="47D42CEF" w14:textId="77777777" w:rsidR="001B3BF9" w:rsidRPr="00174BCA" w:rsidRDefault="001B3BF9" w:rsidP="00D360DE">
      <w:pPr>
        <w:pStyle w:val="li1"/>
        <w:numPr>
          <w:ilvl w:val="0"/>
          <w:numId w:val="21"/>
        </w:numPr>
        <w:divId w:val="2037805313"/>
        <w:rPr>
          <w:rFonts w:eastAsia="Times New Roman"/>
          <w:sz w:val="26"/>
          <w:szCs w:val="26"/>
        </w:rPr>
      </w:pPr>
      <w:r w:rsidRPr="00174BCA">
        <w:rPr>
          <w:rStyle w:val="s1"/>
          <w:rFonts w:ascii="Calibri" w:eastAsia="Times New Roman" w:hAnsi="Calibri" w:cs="Calibri"/>
          <w:sz w:val="26"/>
          <w:szCs w:val="26"/>
        </w:rPr>
        <w:t>﻿﻿﻿</w:t>
      </w:r>
      <w:r w:rsidRPr="00174BCA">
        <w:rPr>
          <w:rStyle w:val="s1"/>
          <w:rFonts w:eastAsia="Times New Roman"/>
          <w:sz w:val="26"/>
          <w:szCs w:val="26"/>
        </w:rPr>
        <w:t>Forbes. (n.d.). Wilkinson.</w:t>
      </w:r>
      <w:r w:rsidRPr="00174BCA">
        <w:rPr>
          <w:rFonts w:eastAsia="Times New Roman"/>
          <w:sz w:val="26"/>
          <w:szCs w:val="26"/>
        </w:rPr>
        <w:br/>
      </w:r>
      <w:r w:rsidRPr="00174BCA">
        <w:rPr>
          <w:rStyle w:val="s1"/>
          <w:rFonts w:eastAsia="Times New Roman"/>
          <w:sz w:val="26"/>
          <w:szCs w:val="26"/>
        </w:rPr>
        <w:t>Retrieved from https:// www.forbes.com/companies/</w:t>
      </w:r>
      <w:r w:rsidRPr="00174BCA">
        <w:rPr>
          <w:rFonts w:eastAsia="Times New Roman"/>
          <w:sz w:val="26"/>
          <w:szCs w:val="26"/>
        </w:rPr>
        <w:br/>
      </w:r>
      <w:proofErr w:type="spellStart"/>
      <w:r w:rsidRPr="00174BCA">
        <w:rPr>
          <w:rStyle w:val="s1"/>
          <w:rFonts w:eastAsia="Times New Roman"/>
          <w:sz w:val="26"/>
          <w:szCs w:val="26"/>
        </w:rPr>
        <w:t>wilkinson</w:t>
      </w:r>
      <w:proofErr w:type="spellEnd"/>
      <w:r w:rsidRPr="00174BCA">
        <w:rPr>
          <w:rStyle w:val="s1"/>
          <w:rFonts w:eastAsia="Times New Roman"/>
          <w:sz w:val="26"/>
          <w:szCs w:val="26"/>
        </w:rPr>
        <w:t>/</w:t>
      </w:r>
    </w:p>
    <w:p w14:paraId="178C6C52" w14:textId="77777777" w:rsidR="001B3BF9" w:rsidRPr="00174BCA" w:rsidRDefault="001B3BF9" w:rsidP="00D360DE">
      <w:pPr>
        <w:pStyle w:val="p1"/>
        <w:ind w:left="360"/>
        <w:jc w:val="both"/>
        <w:divId w:val="640620409"/>
        <w:rPr>
          <w:rFonts w:ascii="BrowalliaUPC" w:hAnsi="BrowalliaUPC" w:cs="BrowalliaUPC"/>
          <w:color w:val="000000" w:themeColor="text1"/>
          <w:sz w:val="26"/>
          <w:szCs w:val="26"/>
        </w:rPr>
      </w:pPr>
    </w:p>
    <w:p w14:paraId="40C28F61" w14:textId="77777777" w:rsidR="00174BCA" w:rsidRDefault="00174BCA" w:rsidP="00D360DE">
      <w:pPr>
        <w:pStyle w:val="li1"/>
        <w:numPr>
          <w:ilvl w:val="0"/>
          <w:numId w:val="21"/>
        </w:numPr>
        <w:divId w:val="779835721"/>
        <w:rPr>
          <w:rStyle w:val="s1"/>
          <w:rFonts w:eastAsia="Times New Roman"/>
          <w:sz w:val="26"/>
          <w:szCs w:val="26"/>
        </w:rPr>
      </w:pPr>
      <w:r w:rsidRPr="00174BCA">
        <w:rPr>
          <w:rStyle w:val="s1"/>
          <w:rFonts w:eastAsia="Times New Roman"/>
          <w:sz w:val="26"/>
          <w:szCs w:val="26"/>
        </w:rPr>
        <w:t>Retail Gazette. (n.d.). Wilko.</w:t>
      </w:r>
      <w:r w:rsidRPr="00174BCA">
        <w:rPr>
          <w:rFonts w:eastAsia="Times New Roman"/>
          <w:sz w:val="26"/>
          <w:szCs w:val="26"/>
        </w:rPr>
        <w:br/>
      </w:r>
      <w:r w:rsidRPr="00174BCA">
        <w:rPr>
          <w:rStyle w:val="s1"/>
          <w:rFonts w:eastAsia="Times New Roman"/>
          <w:sz w:val="26"/>
          <w:szCs w:val="26"/>
        </w:rPr>
        <w:t>Retrieved from https://</w:t>
      </w:r>
      <w:r w:rsidRPr="00174BCA">
        <w:rPr>
          <w:rFonts w:eastAsia="Times New Roman"/>
          <w:sz w:val="26"/>
          <w:szCs w:val="26"/>
        </w:rPr>
        <w:br/>
      </w:r>
      <w:r w:rsidRPr="00174BCA">
        <w:rPr>
          <w:rStyle w:val="s1"/>
          <w:rFonts w:eastAsia="Times New Roman"/>
          <w:sz w:val="26"/>
          <w:szCs w:val="26"/>
        </w:rPr>
        <w:t>www.retailgazette.co.uk/blog/</w:t>
      </w:r>
      <w:r w:rsidRPr="00174BCA">
        <w:rPr>
          <w:rFonts w:eastAsia="Times New Roman"/>
          <w:sz w:val="26"/>
          <w:szCs w:val="26"/>
        </w:rPr>
        <w:br/>
      </w:r>
      <w:r w:rsidRPr="00174BCA">
        <w:rPr>
          <w:rStyle w:val="s1"/>
          <w:rFonts w:eastAsia="Times New Roman"/>
          <w:sz w:val="26"/>
          <w:szCs w:val="26"/>
        </w:rPr>
        <w:t>category/all/companies/wilko/</w:t>
      </w:r>
    </w:p>
    <w:p w14:paraId="51D5391F" w14:textId="77777777" w:rsidR="00D360DE" w:rsidRDefault="00D360DE" w:rsidP="00D360DE">
      <w:pPr>
        <w:pStyle w:val="ListParagraph"/>
        <w:divId w:val="779835721"/>
        <w:rPr>
          <w:rStyle w:val="s1"/>
          <w:rFonts w:eastAsia="Times New Roman"/>
          <w:sz w:val="26"/>
          <w:szCs w:val="26"/>
        </w:rPr>
      </w:pPr>
    </w:p>
    <w:p w14:paraId="03034107" w14:textId="34CEE499" w:rsidR="00174BCA" w:rsidRPr="00D360DE" w:rsidRDefault="00174BCA" w:rsidP="00D360DE">
      <w:pPr>
        <w:pStyle w:val="li1"/>
        <w:numPr>
          <w:ilvl w:val="0"/>
          <w:numId w:val="21"/>
        </w:numPr>
        <w:divId w:val="779835721"/>
        <w:rPr>
          <w:rFonts w:eastAsia="Times New Roman"/>
          <w:sz w:val="26"/>
          <w:szCs w:val="26"/>
        </w:rPr>
      </w:pPr>
      <w:r w:rsidRPr="00D360DE">
        <w:rPr>
          <w:rStyle w:val="s1"/>
          <w:rFonts w:eastAsia="Times New Roman"/>
          <w:sz w:val="26"/>
          <w:szCs w:val="26"/>
        </w:rPr>
        <w:t>The Guardian. (n.d.). Wilko.Retrieved from https://</w:t>
      </w:r>
      <w:r w:rsidR="0028628F">
        <w:rPr>
          <w:rFonts w:eastAsia="Times New Roman"/>
          <w:sz w:val="26"/>
          <w:szCs w:val="26"/>
        </w:rPr>
        <w:t xml:space="preserve"> </w:t>
      </w:r>
      <w:r w:rsidRPr="00D360DE">
        <w:rPr>
          <w:rStyle w:val="s1"/>
          <w:rFonts w:eastAsia="Times New Roman"/>
          <w:sz w:val="26"/>
          <w:szCs w:val="26"/>
        </w:rPr>
        <w:t>www.theguardian.com/business/</w:t>
      </w:r>
      <w:r w:rsidR="0028628F">
        <w:rPr>
          <w:rFonts w:eastAsia="Times New Roman"/>
          <w:sz w:val="26"/>
          <w:szCs w:val="26"/>
        </w:rPr>
        <w:t>wilko</w:t>
      </w:r>
    </w:p>
    <w:p w14:paraId="3DC74ABE" w14:textId="77777777" w:rsidR="00932ED8" w:rsidRPr="00174BCA" w:rsidRDefault="00932ED8" w:rsidP="00174BCA">
      <w:pPr>
        <w:pStyle w:val="p1"/>
        <w:ind w:left="720"/>
        <w:jc w:val="both"/>
        <w:divId w:val="640620409"/>
        <w:rPr>
          <w:rFonts w:ascii="BrowalliaUPC" w:hAnsi="BrowalliaUPC" w:cs="BrowalliaUPC"/>
          <w:color w:val="000000" w:themeColor="text1"/>
          <w:sz w:val="26"/>
          <w:szCs w:val="26"/>
        </w:rPr>
      </w:pPr>
    </w:p>
    <w:p w14:paraId="08575566" w14:textId="77777777" w:rsidR="00096889" w:rsidRDefault="00096889" w:rsidP="00FA4284">
      <w:pPr>
        <w:pStyle w:val="p1"/>
        <w:jc w:val="both"/>
        <w:divId w:val="640620409"/>
        <w:rPr>
          <w:rFonts w:ascii="BrowalliaUPC" w:hAnsi="BrowalliaUPC" w:cs="BrowalliaUPC"/>
          <w:color w:val="000000" w:themeColor="text1"/>
          <w:sz w:val="30"/>
          <w:szCs w:val="30"/>
        </w:rPr>
      </w:pPr>
    </w:p>
    <w:p w14:paraId="0CA1E09C" w14:textId="77777777" w:rsidR="00096889" w:rsidRDefault="00096889" w:rsidP="00096889">
      <w:pPr>
        <w:pStyle w:val="p1"/>
        <w:jc w:val="both"/>
        <w:divId w:val="640620409"/>
        <w:rPr>
          <w:rFonts w:ascii="BrowalliaUPC" w:hAnsi="BrowalliaUPC" w:cs="BrowalliaUPC"/>
          <w:color w:val="000000" w:themeColor="text1"/>
          <w:sz w:val="30"/>
          <w:szCs w:val="30"/>
        </w:rPr>
      </w:pPr>
    </w:p>
    <w:p w14:paraId="5E2BD828" w14:textId="77777777" w:rsidR="00096889" w:rsidRPr="00D66B48" w:rsidRDefault="00096889" w:rsidP="00096889">
      <w:pPr>
        <w:pStyle w:val="p1"/>
        <w:jc w:val="both"/>
        <w:divId w:val="640620409"/>
        <w:rPr>
          <w:rFonts w:ascii="BrowalliaUPC" w:hAnsi="BrowalliaUPC" w:cs="BrowalliaUPC"/>
          <w:color w:val="000000" w:themeColor="text1"/>
          <w:sz w:val="30"/>
          <w:szCs w:val="30"/>
        </w:rPr>
      </w:pPr>
    </w:p>
    <w:sectPr w:rsidR="00096889" w:rsidRPr="00D66B48">
      <w:footerReference w:type="default" r:id="rId9"/>
      <w:pgSz w:w="11907" w:h="16839" w:code="1"/>
      <w:pgMar w:top="720" w:right="720" w:bottom="720" w:left="720" w:header="432" w:footer="720" w:gutter="0"/>
      <w:cols w:space="720"/>
      <w:titlePg/>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EF1CCE" w14:textId="77777777" w:rsidR="00B25931" w:rsidRDefault="00B25931">
      <w:pPr>
        <w:spacing w:after="0" w:line="240" w:lineRule="auto"/>
      </w:pPr>
      <w:r>
        <w:separator/>
      </w:r>
    </w:p>
  </w:endnote>
  <w:endnote w:type="continuationSeparator" w:id="0">
    <w:p w14:paraId="71987AC7" w14:textId="77777777" w:rsidR="00B25931" w:rsidRDefault="00B259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3" w:usb2="00000000" w:usb3="00000000" w:csb0="0000009F" w:csb1="00000000"/>
  </w:font>
  <w:font w:name="Microsoft YaHei">
    <w:altName w:val="微软雅黑"/>
    <w:panose1 w:val="020B0503020204020204"/>
    <w:charset w:val="86"/>
    <w:family w:val="swiss"/>
    <w:pitch w:val="variable"/>
    <w:sig w:usb0="80000287" w:usb1="2ACF3C52" w:usb2="00000016" w:usb3="00000000" w:csb0="0004001F" w:csb1="00000000"/>
  </w:font>
  <w:font w:name="FZShuTi">
    <w:altName w:val="方正舒体"/>
    <w:panose1 w:val="020B0604020202020204"/>
    <w:charset w:val="86"/>
    <w:family w:val="roman"/>
    <w:pitch w:val="default"/>
  </w:font>
  <w:font w:name="Helvetica">
    <w:panose1 w:val="00000000000000000000"/>
    <w:charset w:val="00"/>
    <w:family w:val="auto"/>
    <w:pitch w:val="variable"/>
    <w:sig w:usb0="E00002FF" w:usb1="5000785B" w:usb2="00000000" w:usb3="00000000" w:csb0="0000019F" w:csb1="00000000"/>
  </w:font>
  <w:font w:name="Arial Rounded MT Bold">
    <w:panose1 w:val="020F0704030504030204"/>
    <w:charset w:val="4D"/>
    <w:family w:val="swiss"/>
    <w:pitch w:val="variable"/>
    <w:sig w:usb0="00000003" w:usb1="00000000" w:usb2="00000000" w:usb3="00000000" w:csb0="00000001" w:csb1="00000000"/>
  </w:font>
  <w:font w:name="Open Sans">
    <w:panose1 w:val="020B0606030504020204"/>
    <w:charset w:val="00"/>
    <w:family w:val="swiss"/>
    <w:pitch w:val="variable"/>
    <w:sig w:usb0="E00002EF" w:usb1="4000205B" w:usb2="00000028" w:usb3="00000000" w:csb0="0000019F" w:csb1="00000000"/>
  </w:font>
  <w:font w:name="BrowalliaUPC">
    <w:panose1 w:val="020B0604020202020204"/>
    <w:charset w:val="DE"/>
    <w:family w:val="swiss"/>
    <w:pitch w:val="variable"/>
    <w:sig w:usb0="81000003" w:usb1="00000000" w:usb2="00000000" w:usb3="00000000" w:csb0="00010001"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7396629"/>
      <w:docPartObj>
        <w:docPartGallery w:val="Page Numbers (Bottom of Page)"/>
        <w:docPartUnique/>
      </w:docPartObj>
    </w:sdtPr>
    <w:sdtEndPr>
      <w:rPr>
        <w:noProof/>
      </w:rPr>
    </w:sdtEndPr>
    <w:sdtContent>
      <w:p w14:paraId="048CA5D4" w14:textId="77777777" w:rsidR="0082488B" w:rsidRDefault="00063BB4">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370AEA" w14:textId="77777777" w:rsidR="00B25931" w:rsidRDefault="00B25931">
      <w:pPr>
        <w:spacing w:after="0" w:line="240" w:lineRule="auto"/>
      </w:pPr>
      <w:r>
        <w:separator/>
      </w:r>
    </w:p>
  </w:footnote>
  <w:footnote w:type="continuationSeparator" w:id="0">
    <w:p w14:paraId="3E4B4024" w14:textId="77777777" w:rsidR="00B25931" w:rsidRDefault="00B2593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4686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8122DB"/>
    <w:multiLevelType w:val="hybridMultilevel"/>
    <w:tmpl w:val="EB9A2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774358"/>
    <w:multiLevelType w:val="hybridMultilevel"/>
    <w:tmpl w:val="B258907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9EE1C31"/>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0AE52B0C"/>
    <w:multiLevelType w:val="hybridMultilevel"/>
    <w:tmpl w:val="47F28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F32B17"/>
    <w:multiLevelType w:val="hybridMultilevel"/>
    <w:tmpl w:val="93D49DD4"/>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6" w15:restartNumberingAfterBreak="0">
    <w:nsid w:val="1BC63F1C"/>
    <w:multiLevelType w:val="hybridMultilevel"/>
    <w:tmpl w:val="EB0CF49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20CE2848"/>
    <w:multiLevelType w:val="hybridMultilevel"/>
    <w:tmpl w:val="06F40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8C3419"/>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977403F"/>
    <w:multiLevelType w:val="hybridMultilevel"/>
    <w:tmpl w:val="C1824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026542"/>
    <w:multiLevelType w:val="hybridMultilevel"/>
    <w:tmpl w:val="B63CC4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D256D6A"/>
    <w:multiLevelType w:val="hybridMultilevel"/>
    <w:tmpl w:val="776CD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8A233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74F55C2"/>
    <w:multiLevelType w:val="hybridMultilevel"/>
    <w:tmpl w:val="9B4E8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0C35A1"/>
    <w:multiLevelType w:val="hybridMultilevel"/>
    <w:tmpl w:val="62CC9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3D069C"/>
    <w:multiLevelType w:val="hybridMultilevel"/>
    <w:tmpl w:val="99BEB52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0B27DF8"/>
    <w:multiLevelType w:val="hybridMultilevel"/>
    <w:tmpl w:val="D3C8490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A00032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0A02960"/>
    <w:multiLevelType w:val="hybridMultilevel"/>
    <w:tmpl w:val="E6B8E88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9" w15:restartNumberingAfterBreak="0">
    <w:nsid w:val="632D76E3"/>
    <w:multiLevelType w:val="hybridMultilevel"/>
    <w:tmpl w:val="62CE12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79532828"/>
    <w:multiLevelType w:val="hybridMultilevel"/>
    <w:tmpl w:val="6A4EB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1692074">
    <w:abstractNumId w:val="19"/>
  </w:num>
  <w:num w:numId="2" w16cid:durableId="1079476170">
    <w:abstractNumId w:val="5"/>
  </w:num>
  <w:num w:numId="3" w16cid:durableId="2096392646">
    <w:abstractNumId w:val="7"/>
  </w:num>
  <w:num w:numId="4" w16cid:durableId="1285499497">
    <w:abstractNumId w:val="3"/>
  </w:num>
  <w:num w:numId="5" w16cid:durableId="113140393">
    <w:abstractNumId w:val="10"/>
  </w:num>
  <w:num w:numId="6" w16cid:durableId="1049064788">
    <w:abstractNumId w:val="18"/>
  </w:num>
  <w:num w:numId="7" w16cid:durableId="2145273383">
    <w:abstractNumId w:val="4"/>
  </w:num>
  <w:num w:numId="8" w16cid:durableId="690956438">
    <w:abstractNumId w:val="13"/>
  </w:num>
  <w:num w:numId="9" w16cid:durableId="850291315">
    <w:abstractNumId w:val="20"/>
  </w:num>
  <w:num w:numId="10" w16cid:durableId="1451316398">
    <w:abstractNumId w:val="15"/>
  </w:num>
  <w:num w:numId="11" w16cid:durableId="496848791">
    <w:abstractNumId w:val="2"/>
  </w:num>
  <w:num w:numId="12" w16cid:durableId="1013267105">
    <w:abstractNumId w:val="1"/>
  </w:num>
  <w:num w:numId="13" w16cid:durableId="160631029">
    <w:abstractNumId w:val="14"/>
  </w:num>
  <w:num w:numId="14" w16cid:durableId="1792749988">
    <w:abstractNumId w:val="17"/>
  </w:num>
  <w:num w:numId="15" w16cid:durableId="1871455635">
    <w:abstractNumId w:val="11"/>
  </w:num>
  <w:num w:numId="16" w16cid:durableId="1251619926">
    <w:abstractNumId w:val="6"/>
  </w:num>
  <w:num w:numId="17" w16cid:durableId="2080470512">
    <w:abstractNumId w:val="16"/>
  </w:num>
  <w:num w:numId="18" w16cid:durableId="1824350630">
    <w:abstractNumId w:val="0"/>
  </w:num>
  <w:num w:numId="19" w16cid:durableId="699629520">
    <w:abstractNumId w:val="12"/>
  </w:num>
  <w:num w:numId="20" w16cid:durableId="1897692783">
    <w:abstractNumId w:val="9"/>
  </w:num>
  <w:num w:numId="21" w16cid:durableId="43813936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6E5"/>
    <w:rsid w:val="000040EB"/>
    <w:rsid w:val="00023B57"/>
    <w:rsid w:val="0002675F"/>
    <w:rsid w:val="000462E6"/>
    <w:rsid w:val="00063BB4"/>
    <w:rsid w:val="00072C02"/>
    <w:rsid w:val="00073F9B"/>
    <w:rsid w:val="00096889"/>
    <w:rsid w:val="000A6A4D"/>
    <w:rsid w:val="000E2F31"/>
    <w:rsid w:val="000F2C05"/>
    <w:rsid w:val="00100E7E"/>
    <w:rsid w:val="00114921"/>
    <w:rsid w:val="00151AD0"/>
    <w:rsid w:val="00166FA8"/>
    <w:rsid w:val="00174BCA"/>
    <w:rsid w:val="00184760"/>
    <w:rsid w:val="001A0B12"/>
    <w:rsid w:val="001A126B"/>
    <w:rsid w:val="001A19FA"/>
    <w:rsid w:val="001B10D7"/>
    <w:rsid w:val="001B2691"/>
    <w:rsid w:val="001B3BF9"/>
    <w:rsid w:val="001C46AA"/>
    <w:rsid w:val="001D4FA0"/>
    <w:rsid w:val="001F004A"/>
    <w:rsid w:val="001F4B56"/>
    <w:rsid w:val="0020198F"/>
    <w:rsid w:val="002045AE"/>
    <w:rsid w:val="00226195"/>
    <w:rsid w:val="00226410"/>
    <w:rsid w:val="00261723"/>
    <w:rsid w:val="00262F66"/>
    <w:rsid w:val="00263EB5"/>
    <w:rsid w:val="002667C2"/>
    <w:rsid w:val="00276A08"/>
    <w:rsid w:val="00277EE2"/>
    <w:rsid w:val="00284E02"/>
    <w:rsid w:val="0028628F"/>
    <w:rsid w:val="00297FB5"/>
    <w:rsid w:val="002A0C68"/>
    <w:rsid w:val="002B1522"/>
    <w:rsid w:val="002B3FA9"/>
    <w:rsid w:val="002C71EE"/>
    <w:rsid w:val="002E1811"/>
    <w:rsid w:val="002E451F"/>
    <w:rsid w:val="002E608C"/>
    <w:rsid w:val="00315CA9"/>
    <w:rsid w:val="003439A6"/>
    <w:rsid w:val="00345BB8"/>
    <w:rsid w:val="0036551E"/>
    <w:rsid w:val="00376469"/>
    <w:rsid w:val="003A2285"/>
    <w:rsid w:val="003B1EEA"/>
    <w:rsid w:val="003E5A7B"/>
    <w:rsid w:val="003E7509"/>
    <w:rsid w:val="003F1869"/>
    <w:rsid w:val="003F7DBD"/>
    <w:rsid w:val="00401CA1"/>
    <w:rsid w:val="00415872"/>
    <w:rsid w:val="00440DAB"/>
    <w:rsid w:val="00450160"/>
    <w:rsid w:val="00453579"/>
    <w:rsid w:val="00457D4D"/>
    <w:rsid w:val="00464EAC"/>
    <w:rsid w:val="0048307D"/>
    <w:rsid w:val="004C4F01"/>
    <w:rsid w:val="004C702A"/>
    <w:rsid w:val="004D5E16"/>
    <w:rsid w:val="005119A9"/>
    <w:rsid w:val="0051742E"/>
    <w:rsid w:val="0052511A"/>
    <w:rsid w:val="00553304"/>
    <w:rsid w:val="00553FA7"/>
    <w:rsid w:val="00557BB0"/>
    <w:rsid w:val="0056570C"/>
    <w:rsid w:val="00567DF2"/>
    <w:rsid w:val="00572499"/>
    <w:rsid w:val="005739E3"/>
    <w:rsid w:val="005A5B50"/>
    <w:rsid w:val="005C6F44"/>
    <w:rsid w:val="005D59B6"/>
    <w:rsid w:val="005E2122"/>
    <w:rsid w:val="005E5520"/>
    <w:rsid w:val="005F209C"/>
    <w:rsid w:val="00606E0A"/>
    <w:rsid w:val="0061437E"/>
    <w:rsid w:val="00621B11"/>
    <w:rsid w:val="00621D70"/>
    <w:rsid w:val="00623C26"/>
    <w:rsid w:val="0063421F"/>
    <w:rsid w:val="006423F9"/>
    <w:rsid w:val="006765D2"/>
    <w:rsid w:val="006A72E8"/>
    <w:rsid w:val="006E2D1A"/>
    <w:rsid w:val="006F1156"/>
    <w:rsid w:val="006F3F4F"/>
    <w:rsid w:val="007055CD"/>
    <w:rsid w:val="00757B89"/>
    <w:rsid w:val="007657EE"/>
    <w:rsid w:val="00770C3B"/>
    <w:rsid w:val="007860F6"/>
    <w:rsid w:val="00792001"/>
    <w:rsid w:val="007A1D5D"/>
    <w:rsid w:val="007B153B"/>
    <w:rsid w:val="007B55D9"/>
    <w:rsid w:val="007C3B4F"/>
    <w:rsid w:val="007D0FCE"/>
    <w:rsid w:val="007D1D6F"/>
    <w:rsid w:val="007D63CE"/>
    <w:rsid w:val="007E449F"/>
    <w:rsid w:val="007F5A09"/>
    <w:rsid w:val="0082488B"/>
    <w:rsid w:val="00846E9F"/>
    <w:rsid w:val="00873BC3"/>
    <w:rsid w:val="00877B4C"/>
    <w:rsid w:val="008834F4"/>
    <w:rsid w:val="008952CE"/>
    <w:rsid w:val="008A4B2A"/>
    <w:rsid w:val="008E370A"/>
    <w:rsid w:val="00906164"/>
    <w:rsid w:val="00914238"/>
    <w:rsid w:val="0091536C"/>
    <w:rsid w:val="00917E12"/>
    <w:rsid w:val="00921741"/>
    <w:rsid w:val="00932ED8"/>
    <w:rsid w:val="00935143"/>
    <w:rsid w:val="00971082"/>
    <w:rsid w:val="009750D3"/>
    <w:rsid w:val="00980798"/>
    <w:rsid w:val="009850FE"/>
    <w:rsid w:val="00986DBF"/>
    <w:rsid w:val="009B0D7F"/>
    <w:rsid w:val="009C15F7"/>
    <w:rsid w:val="009C61A3"/>
    <w:rsid w:val="009D2ABC"/>
    <w:rsid w:val="009D4ED9"/>
    <w:rsid w:val="009D7F12"/>
    <w:rsid w:val="009F191E"/>
    <w:rsid w:val="00A453D4"/>
    <w:rsid w:val="00A46879"/>
    <w:rsid w:val="00A55073"/>
    <w:rsid w:val="00A747E2"/>
    <w:rsid w:val="00AA3E7F"/>
    <w:rsid w:val="00AA401E"/>
    <w:rsid w:val="00AB2CC3"/>
    <w:rsid w:val="00AB6C08"/>
    <w:rsid w:val="00AC10A8"/>
    <w:rsid w:val="00AC2C84"/>
    <w:rsid w:val="00AE401D"/>
    <w:rsid w:val="00B13BC7"/>
    <w:rsid w:val="00B16BE4"/>
    <w:rsid w:val="00B22EAE"/>
    <w:rsid w:val="00B25931"/>
    <w:rsid w:val="00B50C18"/>
    <w:rsid w:val="00B51E9D"/>
    <w:rsid w:val="00BB2B5A"/>
    <w:rsid w:val="00BC38F3"/>
    <w:rsid w:val="00BC73F2"/>
    <w:rsid w:val="00BD68D7"/>
    <w:rsid w:val="00BF5776"/>
    <w:rsid w:val="00C05BFC"/>
    <w:rsid w:val="00C40ADF"/>
    <w:rsid w:val="00C45F8E"/>
    <w:rsid w:val="00C6729D"/>
    <w:rsid w:val="00C8059B"/>
    <w:rsid w:val="00C830A0"/>
    <w:rsid w:val="00C839E4"/>
    <w:rsid w:val="00C9391F"/>
    <w:rsid w:val="00C9462F"/>
    <w:rsid w:val="00CA72E7"/>
    <w:rsid w:val="00CC3FB0"/>
    <w:rsid w:val="00CE4855"/>
    <w:rsid w:val="00CF619B"/>
    <w:rsid w:val="00CF746B"/>
    <w:rsid w:val="00D360DE"/>
    <w:rsid w:val="00D46A5F"/>
    <w:rsid w:val="00D649C1"/>
    <w:rsid w:val="00D66B48"/>
    <w:rsid w:val="00D80CDB"/>
    <w:rsid w:val="00DA0A22"/>
    <w:rsid w:val="00DA0A6F"/>
    <w:rsid w:val="00DA0DBD"/>
    <w:rsid w:val="00DC430D"/>
    <w:rsid w:val="00DC5D55"/>
    <w:rsid w:val="00DD57B6"/>
    <w:rsid w:val="00DD66E5"/>
    <w:rsid w:val="00DE2BAB"/>
    <w:rsid w:val="00DE5E9C"/>
    <w:rsid w:val="00E069AD"/>
    <w:rsid w:val="00E243E1"/>
    <w:rsid w:val="00EC1CED"/>
    <w:rsid w:val="00EE1BC1"/>
    <w:rsid w:val="00EE6D77"/>
    <w:rsid w:val="00EE7CA8"/>
    <w:rsid w:val="00F74D27"/>
    <w:rsid w:val="00F75513"/>
    <w:rsid w:val="00F96B7E"/>
    <w:rsid w:val="00FA4284"/>
    <w:rsid w:val="00FB1D5E"/>
    <w:rsid w:val="00FB2804"/>
    <w:rsid w:val="00FC0A45"/>
    <w:rsid w:val="00FC6041"/>
    <w:rsid w:val="00FC7833"/>
    <w:rsid w:val="00FE091F"/>
    <w:rsid w:val="00FF0BC5"/>
    <w:rsid w:val="00FF6D2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DF58F6"/>
  <w15:chartTrackingRefBased/>
  <w15:docId w15:val="{8C003AEE-102B-DF49-9BD1-2517BDF357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8504D" w:themeColor="accent2" w:themeShade="BF"/>
        <w:sz w:val="24"/>
        <w:szCs w:val="24"/>
        <w:lang w:val="en-US" w:eastAsia="ja-JP" w:bidi="ar-SA"/>
      </w:rPr>
    </w:rPrDefault>
    <w:pPrDefault>
      <w:pPr>
        <w:spacing w:after="12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qFormat="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400" w:after="160"/>
      <w:contextualSpacing/>
      <w:outlineLvl w:val="0"/>
    </w:pPr>
    <w:rPr>
      <w:rFonts w:asciiTheme="majorHAnsi" w:eastAsiaTheme="majorEastAsia" w:hAnsiTheme="majorHAnsi" w:cstheme="majorBidi"/>
      <w:b/>
      <w:caps/>
      <w:color w:val="50345E" w:themeColor="accent1"/>
      <w:spacing w:val="12"/>
      <w:sz w:val="30"/>
      <w:szCs w:val="32"/>
    </w:rPr>
  </w:style>
  <w:style w:type="paragraph" w:styleId="Heading2">
    <w:name w:val="heading 2"/>
    <w:basedOn w:val="Normal"/>
    <w:next w:val="Normal"/>
    <w:link w:val="Heading2Char"/>
    <w:uiPriority w:val="9"/>
    <w:unhideWhenUsed/>
    <w:qFormat/>
    <w:pPr>
      <w:keepNext/>
      <w:keepLines/>
      <w:spacing w:before="240" w:after="160"/>
      <w:outlineLvl w:val="1"/>
    </w:pPr>
    <w:rPr>
      <w:rFonts w:asciiTheme="majorHAnsi" w:eastAsiaTheme="majorEastAsia" w:hAnsiTheme="majorHAnsi" w:cstheme="majorBidi"/>
      <w:sz w:val="30"/>
      <w:szCs w:val="26"/>
    </w:rPr>
  </w:style>
  <w:style w:type="paragraph" w:styleId="Heading3">
    <w:name w:val="heading 3"/>
    <w:basedOn w:val="Normal"/>
    <w:next w:val="Normal"/>
    <w:link w:val="Heading3Char"/>
    <w:uiPriority w:val="9"/>
    <w:unhideWhenUsed/>
    <w:qFormat/>
    <w:pPr>
      <w:keepNext/>
      <w:keepLines/>
      <w:spacing w:before="240"/>
      <w:contextualSpacing/>
      <w:outlineLvl w:val="2"/>
    </w:pPr>
    <w:rPr>
      <w:rFonts w:eastAsiaTheme="majorEastAsia" w:cstheme="majorBidi"/>
      <w:i/>
      <w:color w:val="776B67" w:themeColor="accent2"/>
      <w:sz w:val="30"/>
    </w:rPr>
  </w:style>
  <w:style w:type="paragraph" w:styleId="Heading4">
    <w:name w:val="heading 4"/>
    <w:basedOn w:val="Normal"/>
    <w:next w:val="Normal"/>
    <w:link w:val="Heading4Char"/>
    <w:uiPriority w:val="9"/>
    <w:semiHidden/>
    <w:unhideWhenUsed/>
    <w:qFormat/>
    <w:pPr>
      <w:keepNext/>
      <w:keepLines/>
      <w:spacing w:before="240"/>
      <w:contextualSpacing/>
      <w:outlineLvl w:val="3"/>
    </w:pPr>
    <w:rPr>
      <w:rFonts w:asciiTheme="majorHAnsi" w:eastAsiaTheme="majorEastAsia" w:hAnsiTheme="majorHAnsi" w:cstheme="majorBidi"/>
      <w:iCs/>
      <w:sz w:val="28"/>
    </w:rPr>
  </w:style>
  <w:style w:type="paragraph" w:styleId="Heading5">
    <w:name w:val="heading 5"/>
    <w:basedOn w:val="Normal"/>
    <w:next w:val="Normal"/>
    <w:link w:val="Heading5Char"/>
    <w:uiPriority w:val="9"/>
    <w:semiHidden/>
    <w:unhideWhenUsed/>
    <w:qFormat/>
    <w:pPr>
      <w:keepNext/>
      <w:keepLines/>
      <w:spacing w:before="40" w:after="0"/>
      <w:outlineLvl w:val="4"/>
    </w:pPr>
    <w:rPr>
      <w:rFonts w:eastAsiaTheme="majorEastAsia" w:cstheme="majorBidi"/>
      <w:i/>
      <w:color w:val="776B67" w:themeColor="accent2"/>
      <w:sz w:val="28"/>
    </w:rPr>
  </w:style>
  <w:style w:type="paragraph" w:styleId="Heading6">
    <w:name w:val="heading 6"/>
    <w:basedOn w:val="Normal"/>
    <w:next w:val="Normal"/>
    <w:link w:val="Heading6Char"/>
    <w:uiPriority w:val="9"/>
    <w:semiHidden/>
    <w:unhideWhenUsed/>
    <w:qFormat/>
    <w:pPr>
      <w:keepNext/>
      <w:keepLines/>
      <w:spacing w:before="240"/>
      <w:outlineLvl w:val="5"/>
    </w:pPr>
    <w:rPr>
      <w:rFonts w:asciiTheme="majorHAnsi" w:eastAsiaTheme="majorEastAsia" w:hAnsiTheme="majorHAnsi" w:cstheme="majorBidi"/>
      <w:b/>
      <w:sz w:val="2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i/>
      <w:iCs/>
      <w:color w:val="776B67" w:themeColor="accent2"/>
      <w:sz w:val="26"/>
    </w:rPr>
  </w:style>
  <w:style w:type="paragraph" w:styleId="Heading8">
    <w:name w:val="heading 8"/>
    <w:basedOn w:val="Normal"/>
    <w:next w:val="Normal"/>
    <w:link w:val="Heading8Char"/>
    <w:uiPriority w:val="9"/>
    <w:semiHidden/>
    <w:unhideWhenUsed/>
    <w:qFormat/>
    <w:pPr>
      <w:keepNext/>
      <w:keepLines/>
      <w:spacing w:before="240"/>
      <w:outlineLvl w:val="7"/>
    </w:pPr>
    <w:rPr>
      <w:rFonts w:asciiTheme="majorHAnsi" w:eastAsiaTheme="majorEastAsia" w:hAnsiTheme="majorHAnsi" w:cstheme="majorBidi"/>
      <w:b/>
      <w:szCs w:val="21"/>
    </w:rPr>
  </w:style>
  <w:style w:type="paragraph" w:styleId="Heading9">
    <w:name w:val="heading 9"/>
    <w:basedOn w:val="Normal"/>
    <w:next w:val="Normal"/>
    <w:link w:val="Heading9Char"/>
    <w:uiPriority w:val="9"/>
    <w:semiHidden/>
    <w:unhideWhenUsed/>
    <w:qFormat/>
    <w:pPr>
      <w:keepNext/>
      <w:keepLines/>
      <w:spacing w:before="240"/>
      <w:outlineLvl w:val="8"/>
    </w:pPr>
    <w:rPr>
      <w:rFonts w:eastAsiaTheme="majorEastAsia" w:cstheme="majorBidi"/>
      <w:i/>
      <w:iCs/>
      <w:color w:val="776B67" w:themeColor="accent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7"/>
    <w:qFormat/>
    <w:pPr>
      <w:spacing w:after="200" w:line="240" w:lineRule="auto"/>
      <w:contextualSpacing/>
    </w:pPr>
    <w:rPr>
      <w:rFonts w:asciiTheme="majorHAnsi" w:eastAsiaTheme="majorEastAsia" w:hAnsiTheme="majorHAnsi" w:cstheme="majorBidi"/>
      <w:b/>
      <w:caps/>
      <w:color w:val="50345E" w:themeColor="accent1"/>
      <w:spacing w:val="14"/>
      <w:kern w:val="28"/>
      <w:sz w:val="52"/>
      <w:szCs w:val="56"/>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customStyle="1" w:styleId="TitleChar">
    <w:name w:val="Title Char"/>
    <w:basedOn w:val="DefaultParagraphFont"/>
    <w:link w:val="Title"/>
    <w:uiPriority w:val="7"/>
    <w:rPr>
      <w:rFonts w:asciiTheme="majorHAnsi" w:eastAsiaTheme="majorEastAsia" w:hAnsiTheme="majorHAnsi" w:cstheme="majorBidi"/>
      <w:b/>
      <w:caps/>
      <w:color w:val="50345E" w:themeColor="accent1"/>
      <w:spacing w:val="14"/>
      <w:kern w:val="28"/>
      <w:sz w:val="52"/>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b/>
      <w:caps/>
      <w:color w:val="50345E" w:themeColor="accent1"/>
      <w:spacing w:val="12"/>
      <w:sz w:val="30"/>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sz w:val="30"/>
      <w:szCs w:val="26"/>
    </w:rPr>
  </w:style>
  <w:style w:type="paragraph" w:customStyle="1" w:styleId="SidebarTitle">
    <w:name w:val="Sidebar Title"/>
    <w:basedOn w:val="Normal"/>
    <w:uiPriority w:val="10"/>
    <w:qFormat/>
    <w:pPr>
      <w:spacing w:before="120" w:after="140" w:line="480" w:lineRule="auto"/>
      <w:contextualSpacing/>
    </w:pPr>
    <w:rPr>
      <w:rFonts w:asciiTheme="majorHAnsi" w:hAnsiTheme="majorHAnsi"/>
      <w:b/>
      <w:caps/>
      <w:color w:val="FFFFFF" w:themeColor="background1"/>
      <w:spacing w:val="12"/>
      <w:sz w:val="30"/>
    </w:rPr>
  </w:style>
  <w:style w:type="paragraph" w:styleId="Subtitle">
    <w:name w:val="Subtitle"/>
    <w:basedOn w:val="Normal"/>
    <w:link w:val="SubtitleChar"/>
    <w:uiPriority w:val="11"/>
    <w:semiHidden/>
    <w:unhideWhenUsed/>
    <w:qFormat/>
    <w:pPr>
      <w:numPr>
        <w:ilvl w:val="1"/>
      </w:numPr>
      <w:spacing w:after="480"/>
      <w:contextualSpacing/>
    </w:pPr>
    <w:rPr>
      <w:rFonts w:eastAsiaTheme="minorEastAsia"/>
      <w:sz w:val="30"/>
      <w:szCs w:val="22"/>
    </w:rPr>
  </w:style>
  <w:style w:type="character" w:customStyle="1" w:styleId="SubtitleChar">
    <w:name w:val="Subtitle Char"/>
    <w:basedOn w:val="DefaultParagraphFont"/>
    <w:link w:val="Subtitle"/>
    <w:uiPriority w:val="11"/>
    <w:semiHidden/>
    <w:rPr>
      <w:rFonts w:eastAsiaTheme="minorEastAsia"/>
      <w:sz w:val="30"/>
      <w:szCs w:val="22"/>
    </w:rPr>
  </w:style>
  <w:style w:type="character" w:customStyle="1" w:styleId="Heading5Char">
    <w:name w:val="Heading 5 Char"/>
    <w:basedOn w:val="DefaultParagraphFont"/>
    <w:link w:val="Heading5"/>
    <w:uiPriority w:val="9"/>
    <w:semiHidden/>
    <w:rPr>
      <w:rFonts w:eastAsiaTheme="majorEastAsia" w:cstheme="majorBidi"/>
      <w:i/>
      <w:color w:val="776B67" w:themeColor="accent2"/>
      <w:sz w:val="28"/>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sz w:val="26"/>
    </w:rPr>
  </w:style>
  <w:style w:type="character" w:customStyle="1" w:styleId="Heading7Char">
    <w:name w:val="Heading 7 Char"/>
    <w:basedOn w:val="DefaultParagraphFont"/>
    <w:link w:val="Heading7"/>
    <w:uiPriority w:val="9"/>
    <w:semiHidden/>
    <w:rPr>
      <w:rFonts w:eastAsiaTheme="majorEastAsia" w:cstheme="majorBidi"/>
      <w:i/>
      <w:iCs/>
      <w:color w:val="776B67" w:themeColor="accent2"/>
      <w:sz w:val="26"/>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b/>
      <w:szCs w:val="21"/>
    </w:rPr>
  </w:style>
  <w:style w:type="character" w:customStyle="1" w:styleId="Heading9Char">
    <w:name w:val="Heading 9 Char"/>
    <w:basedOn w:val="DefaultParagraphFont"/>
    <w:link w:val="Heading9"/>
    <w:uiPriority w:val="9"/>
    <w:semiHidden/>
    <w:rPr>
      <w:rFonts w:eastAsiaTheme="majorEastAsia" w:cstheme="majorBidi"/>
      <w:i/>
      <w:iCs/>
      <w:color w:val="776B67" w:themeColor="accent2"/>
      <w:szCs w:val="21"/>
    </w:rPr>
  </w:style>
  <w:style w:type="character" w:styleId="SubtleEmphasis">
    <w:name w:val="Subtle Emphasis"/>
    <w:basedOn w:val="DefaultParagraphFont"/>
    <w:uiPriority w:val="19"/>
    <w:semiHidden/>
    <w:unhideWhenUsed/>
    <w:qFormat/>
    <w:rPr>
      <w:b w:val="0"/>
      <w:i w:val="0"/>
      <w:iCs/>
      <w:color w:val="58504D" w:themeColor="accent2" w:themeShade="BF"/>
    </w:rPr>
  </w:style>
  <w:style w:type="character" w:styleId="Emphasis">
    <w:name w:val="Emphasis"/>
    <w:basedOn w:val="DefaultParagraphFont"/>
    <w:uiPriority w:val="20"/>
    <w:semiHidden/>
    <w:unhideWhenUsed/>
    <w:qFormat/>
    <w:rPr>
      <w:b/>
      <w:i/>
      <w:iCs/>
      <w:color w:val="776B67" w:themeColor="accent2"/>
    </w:rPr>
  </w:style>
  <w:style w:type="character" w:styleId="IntenseEmphasis">
    <w:name w:val="Intense Emphasis"/>
    <w:basedOn w:val="DefaultParagraphFont"/>
    <w:uiPriority w:val="21"/>
    <w:semiHidden/>
    <w:unhideWhenUsed/>
    <w:qFormat/>
    <w:rPr>
      <w:b/>
      <w:i/>
      <w:iCs/>
      <w:color w:val="3B3533" w:themeColor="accent2" w:themeShade="80"/>
    </w:rPr>
  </w:style>
  <w:style w:type="character" w:styleId="Strong">
    <w:name w:val="Strong"/>
    <w:basedOn w:val="DefaultParagraphFont"/>
    <w:uiPriority w:val="22"/>
    <w:semiHidden/>
    <w:unhideWhenUsed/>
    <w:qFormat/>
    <w:rPr>
      <w:b/>
      <w:bCs/>
      <w:caps/>
      <w:smallCaps w:val="0"/>
      <w:color w:val="3B3533" w:themeColor="accent2" w:themeShade="80"/>
    </w:rPr>
  </w:style>
  <w:style w:type="paragraph" w:styleId="Quote">
    <w:name w:val="Quote"/>
    <w:basedOn w:val="Normal"/>
    <w:next w:val="Normal"/>
    <w:link w:val="QuoteChar"/>
    <w:uiPriority w:val="29"/>
    <w:semiHidden/>
    <w:unhideWhenUsed/>
    <w:qFormat/>
    <w:pPr>
      <w:spacing w:before="240" w:after="240"/>
    </w:pPr>
    <w:rPr>
      <w:rFonts w:asciiTheme="majorHAnsi" w:hAnsiTheme="majorHAnsi"/>
      <w:i/>
      <w:iCs/>
      <w:color w:val="50345E" w:themeColor="accent1"/>
      <w:sz w:val="36"/>
    </w:rPr>
  </w:style>
  <w:style w:type="character" w:customStyle="1" w:styleId="QuoteChar">
    <w:name w:val="Quote Char"/>
    <w:basedOn w:val="DefaultParagraphFont"/>
    <w:link w:val="Quote"/>
    <w:uiPriority w:val="29"/>
    <w:semiHidden/>
    <w:rPr>
      <w:rFonts w:asciiTheme="majorHAnsi" w:hAnsiTheme="majorHAnsi"/>
      <w:i/>
      <w:iCs/>
      <w:color w:val="50345E" w:themeColor="accent1"/>
      <w:sz w:val="36"/>
    </w:rPr>
  </w:style>
  <w:style w:type="paragraph" w:styleId="IntenseQuote">
    <w:name w:val="Intense Quote"/>
    <w:basedOn w:val="Normal"/>
    <w:next w:val="Normal"/>
    <w:link w:val="IntenseQuoteChar"/>
    <w:uiPriority w:val="30"/>
    <w:semiHidden/>
    <w:unhideWhenUsed/>
    <w:qFormat/>
    <w:pPr>
      <w:spacing w:before="240" w:after="240"/>
    </w:pPr>
    <w:rPr>
      <w:rFonts w:asciiTheme="majorHAnsi" w:hAnsiTheme="majorHAnsi"/>
      <w:b/>
      <w:i/>
      <w:iCs/>
      <w:color w:val="50345E" w:themeColor="accent1"/>
      <w:sz w:val="36"/>
    </w:rPr>
  </w:style>
  <w:style w:type="character" w:customStyle="1" w:styleId="IntenseQuoteChar">
    <w:name w:val="Intense Quote Char"/>
    <w:basedOn w:val="DefaultParagraphFont"/>
    <w:link w:val="IntenseQuote"/>
    <w:uiPriority w:val="30"/>
    <w:semiHidden/>
    <w:rPr>
      <w:rFonts w:asciiTheme="majorHAnsi" w:hAnsiTheme="majorHAnsi"/>
      <w:b/>
      <w:i/>
      <w:iCs/>
      <w:color w:val="50345E" w:themeColor="accent1"/>
      <w:sz w:val="36"/>
    </w:rPr>
  </w:style>
  <w:style w:type="character" w:styleId="SubtleReference">
    <w:name w:val="Subtle Reference"/>
    <w:basedOn w:val="DefaultParagraphFont"/>
    <w:uiPriority w:val="31"/>
    <w:semiHidden/>
    <w:unhideWhenUsed/>
    <w:qFormat/>
    <w:rPr>
      <w:caps/>
      <w:smallCaps w:val="0"/>
      <w:color w:val="776B67" w:themeColor="accent2"/>
    </w:rPr>
  </w:style>
  <w:style w:type="character" w:styleId="IntenseReference">
    <w:name w:val="Intense Reference"/>
    <w:basedOn w:val="DefaultParagraphFont"/>
    <w:uiPriority w:val="32"/>
    <w:semiHidden/>
    <w:unhideWhenUsed/>
    <w:qFormat/>
    <w:rPr>
      <w:b/>
      <w:bCs/>
      <w:caps/>
      <w:smallCaps w:val="0"/>
      <w:color w:val="3B3533" w:themeColor="accent2" w:themeShade="80"/>
      <w:spacing w:val="0"/>
    </w:rPr>
  </w:style>
  <w:style w:type="character" w:styleId="BookTitle">
    <w:name w:val="Book Title"/>
    <w:basedOn w:val="DefaultParagraphFont"/>
    <w:uiPriority w:val="33"/>
    <w:semiHidden/>
    <w:unhideWhenUsed/>
    <w:rPr>
      <w:b w:val="0"/>
      <w:bCs/>
      <w:i w:val="0"/>
      <w:iCs/>
      <w:color w:val="50345E" w:themeColor="accent1"/>
      <w:spacing w:val="0"/>
      <w:u w:val="single"/>
    </w:rPr>
  </w:style>
  <w:style w:type="paragraph" w:styleId="Caption">
    <w:name w:val="caption"/>
    <w:basedOn w:val="Normal"/>
    <w:next w:val="Normal"/>
    <w:uiPriority w:val="35"/>
    <w:semiHidden/>
    <w:unhideWhenUsed/>
    <w:qFormat/>
    <w:pPr>
      <w:spacing w:after="200" w:line="240" w:lineRule="auto"/>
    </w:pPr>
    <w:rPr>
      <w:rFonts w:asciiTheme="majorHAnsi" w:hAnsiTheme="majorHAnsi"/>
      <w:b/>
      <w:i/>
      <w:iCs/>
      <w:color w:val="50345E" w:themeColor="accent1"/>
      <w:sz w:val="20"/>
      <w:szCs w:val="18"/>
    </w:rPr>
  </w:style>
  <w:style w:type="paragraph" w:styleId="TOCHeading">
    <w:name w:val="TOC Heading"/>
    <w:basedOn w:val="Heading1"/>
    <w:next w:val="Normal"/>
    <w:uiPriority w:val="39"/>
    <w:semiHidden/>
    <w:unhideWhenUsed/>
    <w:qFormat/>
    <w:pPr>
      <w:outlineLvl w:val="9"/>
    </w:pPr>
  </w:style>
  <w:style w:type="paragraph" w:customStyle="1" w:styleId="SidebarText">
    <w:name w:val="Sidebar Text"/>
    <w:basedOn w:val="Normal"/>
    <w:uiPriority w:val="11"/>
    <w:qFormat/>
    <w:pPr>
      <w:spacing w:after="240"/>
    </w:pPr>
    <w:rPr>
      <w:color w:val="FFFFFF" w:themeColor="background1"/>
      <w:sz w:val="30"/>
    </w:rPr>
  </w:style>
  <w:style w:type="paragraph" w:styleId="BodyText3">
    <w:name w:val="Body Text 3"/>
    <w:basedOn w:val="Normal"/>
    <w:link w:val="BodyText3Char"/>
    <w:uiPriority w:val="99"/>
    <w:semiHidden/>
    <w:unhideWhenUsed/>
    <w:qFormat/>
    <w:rPr>
      <w:color w:val="FFFFFF" w:themeColor="background1"/>
      <w:sz w:val="30"/>
      <w:szCs w:val="16"/>
    </w:rPr>
  </w:style>
  <w:style w:type="character" w:styleId="PlaceholderText">
    <w:name w:val="Placeholder Text"/>
    <w:basedOn w:val="DefaultParagraphFont"/>
    <w:uiPriority w:val="99"/>
    <w:semiHidden/>
    <w:rPr>
      <w:color w:val="808080"/>
    </w:rPr>
  </w:style>
  <w:style w:type="character" w:customStyle="1" w:styleId="BodyText3Char">
    <w:name w:val="Body Text 3 Char"/>
    <w:basedOn w:val="DefaultParagraphFont"/>
    <w:link w:val="BodyText3"/>
    <w:uiPriority w:val="99"/>
    <w:semiHidden/>
    <w:rPr>
      <w:color w:val="FFFFFF" w:themeColor="background1"/>
      <w:sz w:val="30"/>
      <w:szCs w:val="16"/>
    </w:rPr>
  </w:style>
  <w:style w:type="character" w:customStyle="1" w:styleId="Heading3Char">
    <w:name w:val="Heading 3 Char"/>
    <w:basedOn w:val="DefaultParagraphFont"/>
    <w:link w:val="Heading3"/>
    <w:uiPriority w:val="9"/>
    <w:rPr>
      <w:rFonts w:eastAsiaTheme="majorEastAsia" w:cstheme="majorBidi"/>
      <w:i/>
      <w:color w:val="776B67" w:themeColor="accent2"/>
      <w:sz w:val="30"/>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Cs/>
      <w:sz w:val="28"/>
    </w:rPr>
  </w:style>
  <w:style w:type="character" w:customStyle="1" w:styleId="css-x5hiaf">
    <w:name w:val="css-x5hiaf"/>
    <w:basedOn w:val="DefaultParagraphFont"/>
    <w:rsid w:val="003439A6"/>
  </w:style>
  <w:style w:type="character" w:customStyle="1" w:styleId="css-1r2zsjf">
    <w:name w:val="css-1r2zsjf"/>
    <w:basedOn w:val="DefaultParagraphFont"/>
    <w:rsid w:val="003439A6"/>
  </w:style>
  <w:style w:type="character" w:customStyle="1" w:styleId="apple-converted-space">
    <w:name w:val="apple-converted-space"/>
    <w:basedOn w:val="DefaultParagraphFont"/>
    <w:rsid w:val="003439A6"/>
  </w:style>
  <w:style w:type="character" w:customStyle="1" w:styleId="css-0">
    <w:name w:val="css-0"/>
    <w:basedOn w:val="DefaultParagraphFont"/>
    <w:rsid w:val="003439A6"/>
  </w:style>
  <w:style w:type="character" w:customStyle="1" w:styleId="css-rh820s">
    <w:name w:val="css-rh820s"/>
    <w:basedOn w:val="DefaultParagraphFont"/>
    <w:rsid w:val="003439A6"/>
  </w:style>
  <w:style w:type="character" w:customStyle="1" w:styleId="css-15iwe0d">
    <w:name w:val="css-15iwe0d"/>
    <w:basedOn w:val="DefaultParagraphFont"/>
    <w:rsid w:val="003439A6"/>
  </w:style>
  <w:style w:type="character" w:customStyle="1" w:styleId="css-2yp7ui">
    <w:name w:val="css-2yp7ui"/>
    <w:basedOn w:val="DefaultParagraphFont"/>
    <w:rsid w:val="003439A6"/>
  </w:style>
  <w:style w:type="character" w:customStyle="1" w:styleId="css-1ber87j">
    <w:name w:val="css-1ber87j"/>
    <w:basedOn w:val="DefaultParagraphFont"/>
    <w:rsid w:val="003439A6"/>
  </w:style>
  <w:style w:type="character" w:customStyle="1" w:styleId="css-1eh0vfs">
    <w:name w:val="css-1eh0vfs"/>
    <w:basedOn w:val="DefaultParagraphFont"/>
    <w:rsid w:val="003439A6"/>
  </w:style>
  <w:style w:type="character" w:customStyle="1" w:styleId="css-jfkv2d">
    <w:name w:val="css-jfkv2d"/>
    <w:basedOn w:val="DefaultParagraphFont"/>
    <w:rsid w:val="00792001"/>
  </w:style>
  <w:style w:type="paragraph" w:customStyle="1" w:styleId="p1">
    <w:name w:val="p1"/>
    <w:basedOn w:val="Normal"/>
    <w:rsid w:val="00F96B7E"/>
    <w:pPr>
      <w:spacing w:after="0" w:line="240" w:lineRule="auto"/>
    </w:pPr>
    <w:rPr>
      <w:rFonts w:ascii="Helvetica" w:eastAsiaTheme="minorEastAsia" w:hAnsi="Helvetica" w:cs="Times New Roman"/>
      <w:color w:val="auto"/>
      <w:sz w:val="18"/>
      <w:szCs w:val="18"/>
      <w:lang w:eastAsia="en-GB"/>
    </w:rPr>
  </w:style>
  <w:style w:type="character" w:customStyle="1" w:styleId="s1">
    <w:name w:val="s1"/>
    <w:basedOn w:val="DefaultParagraphFont"/>
    <w:rsid w:val="00F96B7E"/>
    <w:rPr>
      <w:rFonts w:ascii="Helvetica" w:hAnsi="Helvetica" w:hint="default"/>
      <w:b w:val="0"/>
      <w:bCs w:val="0"/>
      <w:i w:val="0"/>
      <w:iCs w:val="0"/>
      <w:sz w:val="18"/>
      <w:szCs w:val="18"/>
    </w:rPr>
  </w:style>
  <w:style w:type="paragraph" w:customStyle="1" w:styleId="li1">
    <w:name w:val="li1"/>
    <w:basedOn w:val="Normal"/>
    <w:rsid w:val="000040EB"/>
    <w:pPr>
      <w:spacing w:after="0" w:line="240" w:lineRule="auto"/>
    </w:pPr>
    <w:rPr>
      <w:rFonts w:ascii="Helvetica" w:eastAsiaTheme="minorEastAsia" w:hAnsi="Helvetica" w:cs="Times New Roman"/>
      <w:color w:val="auto"/>
      <w:sz w:val="18"/>
      <w:szCs w:val="18"/>
      <w:lang w:eastAsia="en-GB"/>
    </w:rPr>
  </w:style>
  <w:style w:type="character" w:customStyle="1" w:styleId="css-w53nux">
    <w:name w:val="css-w53nux"/>
    <w:basedOn w:val="DefaultParagraphFont"/>
    <w:rsid w:val="006A72E8"/>
  </w:style>
  <w:style w:type="paragraph" w:styleId="ListParagraph">
    <w:name w:val="List Paragraph"/>
    <w:basedOn w:val="Normal"/>
    <w:uiPriority w:val="34"/>
    <w:unhideWhenUsed/>
    <w:qFormat/>
    <w:rsid w:val="00C9391F"/>
    <w:pPr>
      <w:ind w:left="720"/>
      <w:contextualSpacing/>
    </w:pPr>
  </w:style>
  <w:style w:type="character" w:styleId="Hyperlink">
    <w:name w:val="Hyperlink"/>
    <w:basedOn w:val="DefaultParagraphFont"/>
    <w:uiPriority w:val="99"/>
    <w:unhideWhenUsed/>
    <w:rsid w:val="00932ED8"/>
    <w:rPr>
      <w:color w:val="166A72" w:themeColor="hyperlink"/>
      <w:u w:val="single"/>
    </w:rPr>
  </w:style>
  <w:style w:type="character" w:styleId="UnresolvedMention">
    <w:name w:val="Unresolved Mention"/>
    <w:basedOn w:val="DefaultParagraphFont"/>
    <w:uiPriority w:val="99"/>
    <w:semiHidden/>
    <w:unhideWhenUsed/>
    <w:rsid w:val="00932E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258018">
      <w:bodyDiv w:val="1"/>
      <w:marLeft w:val="0"/>
      <w:marRight w:val="0"/>
      <w:marTop w:val="0"/>
      <w:marBottom w:val="0"/>
      <w:divBdr>
        <w:top w:val="none" w:sz="0" w:space="0" w:color="auto"/>
        <w:left w:val="none" w:sz="0" w:space="0" w:color="auto"/>
        <w:bottom w:val="none" w:sz="0" w:space="0" w:color="auto"/>
        <w:right w:val="none" w:sz="0" w:space="0" w:color="auto"/>
      </w:divBdr>
    </w:div>
    <w:div w:id="640620409">
      <w:bodyDiv w:val="1"/>
      <w:marLeft w:val="0"/>
      <w:marRight w:val="0"/>
      <w:marTop w:val="0"/>
      <w:marBottom w:val="0"/>
      <w:divBdr>
        <w:top w:val="none" w:sz="0" w:space="0" w:color="auto"/>
        <w:left w:val="none" w:sz="0" w:space="0" w:color="auto"/>
        <w:bottom w:val="none" w:sz="0" w:space="0" w:color="auto"/>
        <w:right w:val="none" w:sz="0" w:space="0" w:color="auto"/>
      </w:divBdr>
      <w:divsChild>
        <w:div w:id="1036663288">
          <w:marLeft w:val="0"/>
          <w:marRight w:val="0"/>
          <w:marTop w:val="0"/>
          <w:marBottom w:val="0"/>
          <w:divBdr>
            <w:top w:val="none" w:sz="0" w:space="0" w:color="auto"/>
            <w:left w:val="none" w:sz="0" w:space="0" w:color="auto"/>
            <w:bottom w:val="none" w:sz="0" w:space="0" w:color="auto"/>
            <w:right w:val="none" w:sz="0" w:space="0" w:color="auto"/>
          </w:divBdr>
          <w:divsChild>
            <w:div w:id="569509366">
              <w:marLeft w:val="0"/>
              <w:marRight w:val="0"/>
              <w:marTop w:val="0"/>
              <w:marBottom w:val="0"/>
              <w:divBdr>
                <w:top w:val="none" w:sz="0" w:space="0" w:color="auto"/>
                <w:left w:val="none" w:sz="0" w:space="0" w:color="auto"/>
                <w:bottom w:val="none" w:sz="0" w:space="0" w:color="auto"/>
                <w:right w:val="none" w:sz="0" w:space="0" w:color="auto"/>
              </w:divBdr>
            </w:div>
            <w:div w:id="1438404303">
              <w:marLeft w:val="0"/>
              <w:marRight w:val="0"/>
              <w:marTop w:val="0"/>
              <w:marBottom w:val="0"/>
              <w:divBdr>
                <w:top w:val="none" w:sz="0" w:space="0" w:color="auto"/>
                <w:left w:val="none" w:sz="0" w:space="0" w:color="auto"/>
                <w:bottom w:val="none" w:sz="0" w:space="0" w:color="auto"/>
                <w:right w:val="none" w:sz="0" w:space="0" w:color="auto"/>
              </w:divBdr>
            </w:div>
            <w:div w:id="565340634">
              <w:marLeft w:val="0"/>
              <w:marRight w:val="0"/>
              <w:marTop w:val="0"/>
              <w:marBottom w:val="0"/>
              <w:divBdr>
                <w:top w:val="none" w:sz="0" w:space="0" w:color="auto"/>
                <w:left w:val="none" w:sz="0" w:space="0" w:color="auto"/>
                <w:bottom w:val="none" w:sz="0" w:space="0" w:color="auto"/>
                <w:right w:val="none" w:sz="0" w:space="0" w:color="auto"/>
              </w:divBdr>
            </w:div>
          </w:divsChild>
        </w:div>
        <w:div w:id="417480349">
          <w:marLeft w:val="0"/>
          <w:marRight w:val="0"/>
          <w:marTop w:val="0"/>
          <w:marBottom w:val="0"/>
          <w:divBdr>
            <w:top w:val="none" w:sz="0" w:space="0" w:color="auto"/>
            <w:left w:val="none" w:sz="0" w:space="0" w:color="auto"/>
            <w:bottom w:val="none" w:sz="0" w:space="0" w:color="auto"/>
            <w:right w:val="none" w:sz="0" w:space="0" w:color="auto"/>
          </w:divBdr>
        </w:div>
        <w:div w:id="230846028">
          <w:marLeft w:val="0"/>
          <w:marRight w:val="0"/>
          <w:marTop w:val="0"/>
          <w:marBottom w:val="0"/>
          <w:divBdr>
            <w:top w:val="none" w:sz="0" w:space="0" w:color="auto"/>
            <w:left w:val="none" w:sz="0" w:space="0" w:color="auto"/>
            <w:bottom w:val="none" w:sz="0" w:space="0" w:color="auto"/>
            <w:right w:val="none" w:sz="0" w:space="0" w:color="auto"/>
          </w:divBdr>
        </w:div>
        <w:div w:id="1515725439">
          <w:marLeft w:val="0"/>
          <w:marRight w:val="0"/>
          <w:marTop w:val="0"/>
          <w:marBottom w:val="0"/>
          <w:divBdr>
            <w:top w:val="none" w:sz="0" w:space="0" w:color="auto"/>
            <w:left w:val="none" w:sz="0" w:space="0" w:color="auto"/>
            <w:bottom w:val="none" w:sz="0" w:space="0" w:color="auto"/>
            <w:right w:val="none" w:sz="0" w:space="0" w:color="auto"/>
          </w:divBdr>
        </w:div>
        <w:div w:id="346903896">
          <w:marLeft w:val="0"/>
          <w:marRight w:val="0"/>
          <w:marTop w:val="0"/>
          <w:marBottom w:val="0"/>
          <w:divBdr>
            <w:top w:val="none" w:sz="0" w:space="0" w:color="auto"/>
            <w:left w:val="none" w:sz="0" w:space="0" w:color="auto"/>
            <w:bottom w:val="none" w:sz="0" w:space="0" w:color="auto"/>
            <w:right w:val="none" w:sz="0" w:space="0" w:color="auto"/>
          </w:divBdr>
          <w:divsChild>
            <w:div w:id="689062125">
              <w:marLeft w:val="0"/>
              <w:marRight w:val="0"/>
              <w:marTop w:val="0"/>
              <w:marBottom w:val="0"/>
              <w:divBdr>
                <w:top w:val="none" w:sz="0" w:space="0" w:color="auto"/>
                <w:left w:val="none" w:sz="0" w:space="0" w:color="auto"/>
                <w:bottom w:val="none" w:sz="0" w:space="0" w:color="auto"/>
                <w:right w:val="none" w:sz="0" w:space="0" w:color="auto"/>
              </w:divBdr>
            </w:div>
          </w:divsChild>
        </w:div>
        <w:div w:id="2037805313">
          <w:marLeft w:val="0"/>
          <w:marRight w:val="0"/>
          <w:marTop w:val="0"/>
          <w:marBottom w:val="0"/>
          <w:divBdr>
            <w:top w:val="none" w:sz="0" w:space="0" w:color="auto"/>
            <w:left w:val="none" w:sz="0" w:space="0" w:color="auto"/>
            <w:bottom w:val="none" w:sz="0" w:space="0" w:color="auto"/>
            <w:right w:val="none" w:sz="0" w:space="0" w:color="auto"/>
          </w:divBdr>
        </w:div>
        <w:div w:id="779835721">
          <w:marLeft w:val="0"/>
          <w:marRight w:val="0"/>
          <w:marTop w:val="0"/>
          <w:marBottom w:val="0"/>
          <w:divBdr>
            <w:top w:val="none" w:sz="0" w:space="0" w:color="auto"/>
            <w:left w:val="none" w:sz="0" w:space="0" w:color="auto"/>
            <w:bottom w:val="none" w:sz="0" w:space="0" w:color="auto"/>
            <w:right w:val="none" w:sz="0" w:space="0" w:color="auto"/>
          </w:divBdr>
        </w:div>
        <w:div w:id="1637221852">
          <w:marLeft w:val="0"/>
          <w:marRight w:val="0"/>
          <w:marTop w:val="0"/>
          <w:marBottom w:val="0"/>
          <w:divBdr>
            <w:top w:val="none" w:sz="0" w:space="0" w:color="auto"/>
            <w:left w:val="none" w:sz="0" w:space="0" w:color="auto"/>
            <w:bottom w:val="none" w:sz="0" w:space="0" w:color="auto"/>
            <w:right w:val="none" w:sz="0" w:space="0" w:color="auto"/>
          </w:divBdr>
          <w:divsChild>
            <w:div w:id="589970911">
              <w:marLeft w:val="0"/>
              <w:marRight w:val="0"/>
              <w:marTop w:val="0"/>
              <w:marBottom w:val="0"/>
              <w:divBdr>
                <w:top w:val="none" w:sz="0" w:space="0" w:color="auto"/>
                <w:left w:val="none" w:sz="0" w:space="0" w:color="auto"/>
                <w:bottom w:val="none" w:sz="0" w:space="0" w:color="auto"/>
                <w:right w:val="none" w:sz="0" w:space="0" w:color="auto"/>
              </w:divBdr>
            </w:div>
            <w:div w:id="1901821838">
              <w:marLeft w:val="0"/>
              <w:marRight w:val="0"/>
              <w:marTop w:val="0"/>
              <w:marBottom w:val="0"/>
              <w:divBdr>
                <w:top w:val="none" w:sz="0" w:space="0" w:color="auto"/>
                <w:left w:val="none" w:sz="0" w:space="0" w:color="auto"/>
                <w:bottom w:val="none" w:sz="0" w:space="0" w:color="auto"/>
                <w:right w:val="none" w:sz="0" w:space="0" w:color="auto"/>
              </w:divBdr>
              <w:divsChild>
                <w:div w:id="348528266">
                  <w:marLeft w:val="0"/>
                  <w:marRight w:val="0"/>
                  <w:marTop w:val="0"/>
                  <w:marBottom w:val="0"/>
                  <w:divBdr>
                    <w:top w:val="none" w:sz="0" w:space="0" w:color="auto"/>
                    <w:left w:val="none" w:sz="0" w:space="0" w:color="auto"/>
                    <w:bottom w:val="none" w:sz="0" w:space="0" w:color="auto"/>
                    <w:right w:val="none" w:sz="0" w:space="0" w:color="auto"/>
                  </w:divBdr>
                  <w:divsChild>
                    <w:div w:id="1168599440">
                      <w:marLeft w:val="0"/>
                      <w:marRight w:val="0"/>
                      <w:marTop w:val="0"/>
                      <w:marBottom w:val="0"/>
                      <w:divBdr>
                        <w:top w:val="none" w:sz="0" w:space="0" w:color="auto"/>
                        <w:left w:val="none" w:sz="0" w:space="0" w:color="auto"/>
                        <w:bottom w:val="none" w:sz="0" w:space="0" w:color="auto"/>
                        <w:right w:val="none" w:sz="0" w:space="0" w:color="auto"/>
                      </w:divBdr>
                      <w:divsChild>
                        <w:div w:id="194926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8746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ilko.com/en-uk" TargetMode="External"/><Relationship Id="rId3" Type="http://schemas.openxmlformats.org/officeDocument/2006/relationships/settings" Target="settings.xml"/><Relationship Id="rId7" Type="http://schemas.openxmlformats.org/officeDocument/2006/relationships/image" Target="media/image1.pn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7bED282D7D-0AAB-6044-8717-9EAE7E4D4F8F%7dtf16392132.dotx" TargetMode="External"/></Relationships>
</file>

<file path=word/theme/theme1.xml><?xml version="1.0" encoding="utf-8"?>
<a:theme xmlns:a="http://schemas.openxmlformats.org/drawingml/2006/main" name="Office Theme">
  <a:themeElements>
    <a:clrScheme name="Recipe">
      <a:dk1>
        <a:sysClr val="windowText" lastClr="000000"/>
      </a:dk1>
      <a:lt1>
        <a:sysClr val="window" lastClr="FFFFFF"/>
      </a:lt1>
      <a:dk2>
        <a:srgbClr val="1F2009"/>
      </a:dk2>
      <a:lt2>
        <a:srgbClr val="FFF9EF"/>
      </a:lt2>
      <a:accent1>
        <a:srgbClr val="50345E"/>
      </a:accent1>
      <a:accent2>
        <a:srgbClr val="776B67"/>
      </a:accent2>
      <a:accent3>
        <a:srgbClr val="C75F79"/>
      </a:accent3>
      <a:accent4>
        <a:srgbClr val="54B8E4"/>
      </a:accent4>
      <a:accent5>
        <a:srgbClr val="84A92F"/>
      </a:accent5>
      <a:accent6>
        <a:srgbClr val="EAA137"/>
      </a:accent6>
      <a:hlink>
        <a:srgbClr val="166A72"/>
      </a:hlink>
      <a:folHlink>
        <a:srgbClr val="605D81"/>
      </a:folHlink>
    </a:clrScheme>
    <a:fontScheme name="Trebuchet MS-Georgia">
      <a:majorFont>
        <a:latin typeface="Trebuchet MS" panose="020B0603020202020204"/>
        <a:ea typeface=""/>
        <a:cs typeface=""/>
        <a:font script="Jpan" typeface="メイリオ"/>
        <a:font script="Hang" typeface="맑은 고딕"/>
        <a:font script="Hans" typeface="微软雅黑"/>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Georgia" panose="020405020504050203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%7bED282D7D-0AAB-6044-8717-9EAE7E4D4F8F%7dtf16392132.dotx</Template>
  <TotalTime>255</TotalTime>
  <Pages>6</Pages>
  <Words>1671</Words>
  <Characters>9526</Characters>
  <Application>Microsoft Office Word</Application>
  <DocSecurity>0</DocSecurity>
  <Lines>79</Lines>
  <Paragraphs>22</Paragraphs>
  <ScaleCrop>false</ScaleCrop>
  <Company/>
  <LinksUpToDate>false</LinksUpToDate>
  <CharactersWithSpaces>11175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Irena Krajnakova (2309834)</dc:creator>
  <cp:keywords/>
  <dc:description/>
  <cp:lastModifiedBy>Irena Krajnakova (2309834)</cp:lastModifiedBy>
  <cp:revision>179</cp:revision>
  <dcterms:created xsi:type="dcterms:W3CDTF">2024-01-22T16:38:00Z</dcterms:created>
  <dcterms:modified xsi:type="dcterms:W3CDTF">2024-02-09T02:35:00Z</dcterms:modified>
</cp:coreProperties>
</file>