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00E22" w14:textId="72C2E47F" w:rsidR="00ED0CF6" w:rsidRPr="001A2846" w:rsidRDefault="00ED0CF6" w:rsidP="001A2846">
      <w:pPr>
        <w:spacing w:before="280" w:line="360" w:lineRule="auto"/>
        <w:rPr>
          <w:rFonts w:ascii="Times New Roman" w:eastAsia="Times New Roman" w:hAnsi="Times New Roman" w:cs="Times New Roman"/>
          <w:b/>
          <w:bCs/>
          <w:sz w:val="40"/>
          <w:szCs w:val="40"/>
        </w:rPr>
      </w:pPr>
    </w:p>
    <w:p w14:paraId="529B092A" w14:textId="365C5815" w:rsidR="00ED0CF6" w:rsidRDefault="00ED0CF6" w:rsidP="00ED0CF6">
      <w:pPr>
        <w:spacing w:before="280" w:line="360" w:lineRule="auto"/>
        <w:rPr>
          <w:rFonts w:ascii="Times New Roman" w:eastAsia="Times New Roman" w:hAnsi="Times New Roman" w:cs="Times New Roman"/>
          <w:sz w:val="24"/>
          <w:szCs w:val="24"/>
        </w:rPr>
      </w:pPr>
    </w:p>
    <w:p w14:paraId="20BB6FCB" w14:textId="77777777" w:rsidR="00ED0CF6" w:rsidRDefault="00ED0CF6" w:rsidP="00ED0CF6">
      <w:pPr>
        <w:spacing w:before="280" w:line="360" w:lineRule="auto"/>
        <w:rPr>
          <w:rFonts w:ascii="Times New Roman" w:eastAsia="Times New Roman" w:hAnsi="Times New Roman" w:cs="Times New Roman"/>
          <w:sz w:val="24"/>
          <w:szCs w:val="24"/>
        </w:rPr>
      </w:pPr>
    </w:p>
    <w:p w14:paraId="51BC88ED" w14:textId="77777777" w:rsidR="00ED0CF6" w:rsidRDefault="00ED0CF6" w:rsidP="00ED0CF6">
      <w:pPr>
        <w:spacing w:before="280" w:line="360" w:lineRule="auto"/>
        <w:rPr>
          <w:rFonts w:ascii="Times New Roman" w:eastAsia="Times New Roman" w:hAnsi="Times New Roman" w:cs="Times New Roman"/>
          <w:sz w:val="24"/>
          <w:szCs w:val="24"/>
        </w:rPr>
      </w:pPr>
    </w:p>
    <w:p w14:paraId="48DDBF31" w14:textId="77777777" w:rsidR="00ED0CF6" w:rsidRDefault="00ED0CF6" w:rsidP="00ED0CF6">
      <w:pPr>
        <w:spacing w:before="280" w:line="360" w:lineRule="auto"/>
        <w:rPr>
          <w:rFonts w:ascii="Times New Roman" w:eastAsia="Times New Roman" w:hAnsi="Times New Roman" w:cs="Times New Roman"/>
          <w:sz w:val="24"/>
          <w:szCs w:val="24"/>
        </w:rPr>
      </w:pPr>
    </w:p>
    <w:p w14:paraId="7DFCA57F" w14:textId="77777777" w:rsidR="00ED0CF6" w:rsidRDefault="00ED0CF6" w:rsidP="00ED0CF6">
      <w:pPr>
        <w:spacing w:before="280" w:line="360" w:lineRule="auto"/>
        <w:rPr>
          <w:rFonts w:ascii="Times New Roman" w:eastAsia="Times New Roman" w:hAnsi="Times New Roman" w:cs="Times New Roman"/>
          <w:sz w:val="24"/>
          <w:szCs w:val="24"/>
        </w:rPr>
      </w:pPr>
    </w:p>
    <w:p w14:paraId="6065EC26" w14:textId="77777777" w:rsidR="00ED0CF6" w:rsidRDefault="00ED0CF6" w:rsidP="00ED0CF6">
      <w:pPr>
        <w:spacing w:before="280" w:line="360" w:lineRule="auto"/>
        <w:rPr>
          <w:rFonts w:ascii="Times New Roman" w:eastAsia="Times New Roman" w:hAnsi="Times New Roman" w:cs="Times New Roman"/>
          <w:sz w:val="24"/>
          <w:szCs w:val="24"/>
        </w:rPr>
      </w:pPr>
    </w:p>
    <w:p w14:paraId="4121671D" w14:textId="77777777" w:rsidR="00ED0CF6" w:rsidRDefault="00ED0CF6" w:rsidP="00ED0CF6">
      <w:pPr>
        <w:spacing w:before="280" w:line="360" w:lineRule="auto"/>
        <w:rPr>
          <w:rFonts w:ascii="Times New Roman" w:eastAsia="Times New Roman" w:hAnsi="Times New Roman" w:cs="Times New Roman"/>
          <w:sz w:val="24"/>
          <w:szCs w:val="24"/>
        </w:rPr>
      </w:pPr>
    </w:p>
    <w:p w14:paraId="397DA04C" w14:textId="77777777" w:rsidR="00ED0CF6" w:rsidRDefault="00ED0CF6" w:rsidP="00ED0CF6">
      <w:pPr>
        <w:spacing w:before="280" w:line="360" w:lineRule="auto"/>
        <w:rPr>
          <w:rFonts w:ascii="Times New Roman" w:eastAsia="Times New Roman" w:hAnsi="Times New Roman" w:cs="Times New Roman"/>
          <w:sz w:val="24"/>
          <w:szCs w:val="24"/>
        </w:rPr>
      </w:pPr>
    </w:p>
    <w:p w14:paraId="237B5881" w14:textId="77777777" w:rsidR="00ED0CF6" w:rsidRDefault="00ED0CF6" w:rsidP="00ED0CF6">
      <w:pPr>
        <w:spacing w:before="280" w:line="360" w:lineRule="auto"/>
        <w:rPr>
          <w:rFonts w:ascii="Times New Roman" w:eastAsia="Times New Roman" w:hAnsi="Times New Roman" w:cs="Times New Roman"/>
          <w:sz w:val="24"/>
          <w:szCs w:val="24"/>
        </w:rPr>
      </w:pPr>
    </w:p>
    <w:p w14:paraId="4DFF1EFC" w14:textId="77777777" w:rsidR="00ED0CF6" w:rsidRDefault="00ED0CF6" w:rsidP="00ED0CF6">
      <w:pPr>
        <w:spacing w:before="280" w:line="360" w:lineRule="auto"/>
        <w:jc w:val="center"/>
        <w:rPr>
          <w:rFonts w:ascii="Times New Roman" w:eastAsia="Times New Roman" w:hAnsi="Times New Roman" w:cs="Times New Roman"/>
          <w:b/>
          <w:bCs/>
          <w:sz w:val="24"/>
          <w:szCs w:val="24"/>
        </w:rPr>
      </w:pPr>
    </w:p>
    <w:p w14:paraId="4F548662" w14:textId="77777777" w:rsidR="00ED0CF6" w:rsidRDefault="00ED0CF6" w:rsidP="00ED0CF6">
      <w:pPr>
        <w:spacing w:before="280" w:line="360" w:lineRule="auto"/>
        <w:rPr>
          <w:rFonts w:ascii="Times New Roman" w:eastAsia="Times New Roman" w:hAnsi="Times New Roman" w:cs="Times New Roman"/>
          <w:b/>
          <w:bCs/>
          <w:sz w:val="24"/>
          <w:szCs w:val="24"/>
        </w:rPr>
      </w:pPr>
    </w:p>
    <w:p w14:paraId="78B43976" w14:textId="77777777" w:rsidR="00ED0CF6" w:rsidRDefault="00ED0CF6" w:rsidP="00ED0CF6">
      <w:pPr>
        <w:spacing w:before="280" w:line="360" w:lineRule="auto"/>
        <w:rPr>
          <w:rFonts w:ascii="Times New Roman" w:eastAsia="Times New Roman" w:hAnsi="Times New Roman" w:cs="Times New Roman"/>
          <w:sz w:val="24"/>
          <w:szCs w:val="24"/>
        </w:rPr>
      </w:pPr>
    </w:p>
    <w:p w14:paraId="350D583B" w14:textId="6D71546D" w:rsidR="00ED0CF6" w:rsidRPr="0017007F" w:rsidRDefault="0017007F" w:rsidP="0017007F">
      <w:pPr>
        <w:widowControl w:val="0"/>
        <w:autoSpaceDE w:val="0"/>
        <w:autoSpaceDN w:val="0"/>
        <w:spacing w:line="240" w:lineRule="auto"/>
        <w:ind w:right="215"/>
        <w:rPr>
          <w:b/>
          <w:bCs/>
          <w:sz w:val="24"/>
          <w:szCs w:val="24"/>
          <w:lang w:val="en-GB" w:bidi="en-US"/>
        </w:rPr>
      </w:pPr>
      <w:r>
        <w:rPr>
          <w:b/>
          <w:bCs/>
          <w:i/>
          <w:iCs/>
          <w:lang w:bidi="en-US"/>
        </w:rPr>
        <w:t>I confirm that I have not presented any AI generated text as my own work. I confirm I have copies of my drafts, notes, and other resources I used before, and after the use of AI tools which I may be asked to</w:t>
      </w:r>
      <w:r>
        <w:rPr>
          <w:b/>
          <w:bCs/>
          <w:sz w:val="24"/>
          <w:szCs w:val="24"/>
          <w:lang w:val="en-GB" w:bidi="en-US"/>
        </w:rPr>
        <w:t xml:space="preserve"> </w:t>
      </w:r>
      <w:r>
        <w:rPr>
          <w:b/>
          <w:bCs/>
          <w:i/>
          <w:iCs/>
          <w:lang w:bidi="en-US"/>
        </w:rPr>
        <w:t>provide in evidence.</w:t>
      </w:r>
    </w:p>
    <w:p w14:paraId="5BFEACB8" w14:textId="77777777" w:rsidR="00ED0CF6" w:rsidRDefault="00ED0CF6" w:rsidP="00ED0CF6">
      <w:pPr>
        <w:spacing w:before="280" w:line="360" w:lineRule="auto"/>
        <w:rPr>
          <w:rFonts w:ascii="Times New Roman" w:eastAsia="Times New Roman" w:hAnsi="Times New Roman" w:cs="Times New Roman"/>
          <w:sz w:val="24"/>
          <w:szCs w:val="24"/>
        </w:rPr>
      </w:pPr>
    </w:p>
    <w:p w14:paraId="5434EE27" w14:textId="77777777" w:rsidR="00ED0CF6" w:rsidRDefault="00ED0CF6" w:rsidP="00ED0CF6">
      <w:pPr>
        <w:spacing w:before="280" w:line="360" w:lineRule="auto"/>
        <w:rPr>
          <w:rFonts w:ascii="Times New Roman" w:eastAsia="Times New Roman" w:hAnsi="Times New Roman" w:cs="Times New Roman"/>
          <w:sz w:val="24"/>
          <w:szCs w:val="24"/>
        </w:rPr>
      </w:pPr>
    </w:p>
    <w:p w14:paraId="0DA129CF" w14:textId="77777777" w:rsidR="00ED0CF6" w:rsidRDefault="00ED0CF6" w:rsidP="00ED0CF6">
      <w:pPr>
        <w:spacing w:before="280" w:line="360" w:lineRule="auto"/>
        <w:rPr>
          <w:rFonts w:ascii="Times New Roman" w:eastAsia="Times New Roman" w:hAnsi="Times New Roman" w:cs="Times New Roman"/>
          <w:sz w:val="24"/>
          <w:szCs w:val="24"/>
        </w:rPr>
      </w:pPr>
    </w:p>
    <w:p w14:paraId="7ACDA34B" w14:textId="77777777" w:rsidR="00ED0CF6" w:rsidRDefault="00ED0CF6" w:rsidP="00ED0CF6">
      <w:pPr>
        <w:spacing w:before="280" w:line="360" w:lineRule="auto"/>
        <w:rPr>
          <w:rFonts w:ascii="Times New Roman" w:eastAsia="Times New Roman" w:hAnsi="Times New Roman" w:cs="Times New Roman"/>
          <w:sz w:val="24"/>
          <w:szCs w:val="24"/>
        </w:rPr>
      </w:pPr>
    </w:p>
    <w:p w14:paraId="3DFE5DD2" w14:textId="77777777" w:rsidR="00ED0CF6" w:rsidRDefault="00ED0CF6" w:rsidP="00ED0CF6">
      <w:pPr>
        <w:spacing w:before="280" w:line="360" w:lineRule="auto"/>
        <w:rPr>
          <w:rFonts w:ascii="Times New Roman" w:eastAsia="Times New Roman" w:hAnsi="Times New Roman" w:cs="Times New Roman"/>
          <w:sz w:val="24"/>
          <w:szCs w:val="24"/>
        </w:rPr>
      </w:pPr>
    </w:p>
    <w:p w14:paraId="6616DF81" w14:textId="77777777" w:rsidR="00EB1144" w:rsidRDefault="00EB1144" w:rsidP="009A75D4">
      <w:pPr>
        <w:spacing w:before="200" w:after="200" w:line="360" w:lineRule="auto"/>
        <w:jc w:val="center"/>
        <w:rPr>
          <w:rFonts w:ascii="Times New Roman" w:eastAsia="Times New Roman" w:hAnsi="Times New Roman" w:cs="Times New Roman"/>
          <w:b/>
          <w:sz w:val="36"/>
          <w:szCs w:val="36"/>
          <w:lang w:val="en-GB" w:eastAsia="en-IN"/>
        </w:rPr>
      </w:pPr>
      <w:r>
        <w:rPr>
          <w:rFonts w:ascii="Times New Roman" w:eastAsia="Times New Roman" w:hAnsi="Times New Roman" w:cs="Times New Roman"/>
          <w:b/>
          <w:sz w:val="36"/>
          <w:szCs w:val="36"/>
          <w:lang w:val="en-GB" w:eastAsia="en-IN"/>
        </w:rPr>
        <w:lastRenderedPageBreak/>
        <w:t xml:space="preserve">Managing Enterprise </w:t>
      </w:r>
    </w:p>
    <w:p w14:paraId="458BF44D" w14:textId="47F03B11" w:rsidR="009A75D4" w:rsidRPr="009A75D4" w:rsidRDefault="009A75D4" w:rsidP="009A75D4">
      <w:pPr>
        <w:spacing w:before="200" w:after="200" w:line="360" w:lineRule="auto"/>
        <w:jc w:val="center"/>
        <w:rPr>
          <w:rFonts w:ascii="Times New Roman" w:eastAsia="Times New Roman" w:hAnsi="Times New Roman" w:cs="Times New Roman"/>
          <w:b/>
          <w:sz w:val="36"/>
          <w:szCs w:val="36"/>
          <w:lang w:val="en-GB" w:eastAsia="en-IN"/>
        </w:rPr>
      </w:pPr>
      <w:r w:rsidRPr="009A75D4">
        <w:rPr>
          <w:rFonts w:ascii="Times New Roman" w:eastAsia="Times New Roman" w:hAnsi="Times New Roman" w:cs="Times New Roman"/>
          <w:b/>
          <w:sz w:val="36"/>
          <w:szCs w:val="36"/>
          <w:lang w:val="en-GB" w:eastAsia="en-IN"/>
        </w:rPr>
        <w:t>Module Code: BMSW4011</w:t>
      </w:r>
    </w:p>
    <w:p w14:paraId="25280B1C" w14:textId="77777777" w:rsidR="009A75D4" w:rsidRPr="009A75D4" w:rsidRDefault="009A75D4" w:rsidP="009A75D4">
      <w:pPr>
        <w:spacing w:before="200" w:after="200" w:line="360" w:lineRule="auto"/>
        <w:jc w:val="center"/>
        <w:rPr>
          <w:rFonts w:ascii="Times New Roman" w:eastAsia="Times New Roman" w:hAnsi="Times New Roman" w:cs="Times New Roman"/>
          <w:b/>
          <w:sz w:val="36"/>
          <w:szCs w:val="36"/>
          <w:lang w:val="en-GB" w:eastAsia="en-IN"/>
        </w:rPr>
      </w:pPr>
      <w:r w:rsidRPr="009A75D4">
        <w:rPr>
          <w:rFonts w:ascii="Times New Roman" w:eastAsia="Times New Roman" w:hAnsi="Times New Roman" w:cs="Times New Roman"/>
          <w:b/>
          <w:sz w:val="36"/>
          <w:szCs w:val="36"/>
          <w:lang w:val="en-GB" w:eastAsia="en-IN"/>
        </w:rPr>
        <w:t>Student Name: Daniela Lazarean</w:t>
      </w:r>
    </w:p>
    <w:p w14:paraId="0C3F028C" w14:textId="77777777" w:rsidR="009A75D4" w:rsidRPr="009A75D4" w:rsidRDefault="009A75D4" w:rsidP="009A75D4">
      <w:pPr>
        <w:spacing w:before="200" w:after="200" w:line="360" w:lineRule="auto"/>
        <w:jc w:val="center"/>
        <w:rPr>
          <w:rFonts w:ascii="Times New Roman" w:eastAsia="Times New Roman" w:hAnsi="Times New Roman" w:cs="Times New Roman"/>
          <w:b/>
          <w:sz w:val="36"/>
          <w:szCs w:val="36"/>
          <w:lang w:val="en-GB" w:eastAsia="en-IN"/>
        </w:rPr>
      </w:pPr>
      <w:r w:rsidRPr="009A75D4">
        <w:rPr>
          <w:rFonts w:asciiTheme="minorHAnsi" w:eastAsiaTheme="minorHAnsi" w:hAnsiTheme="minorHAnsi" w:cstheme="minorBidi"/>
          <w:noProof/>
          <w:kern w:val="2"/>
          <w:sz w:val="24"/>
          <w:szCs w:val="24"/>
          <w:lang w:val="en-GB"/>
          <w14:ligatures w14:val="standardContextual"/>
        </w:rPr>
        <w:drawing>
          <wp:anchor distT="0" distB="0" distL="114300" distR="114300" simplePos="0" relativeHeight="251661312" behindDoc="0" locked="0" layoutInCell="1" allowOverlap="1" wp14:anchorId="68517260" wp14:editId="179DAB96">
            <wp:simplePos x="0" y="0"/>
            <wp:positionH relativeFrom="margin">
              <wp:posOffset>312420</wp:posOffset>
            </wp:positionH>
            <wp:positionV relativeFrom="paragraph">
              <wp:posOffset>529590</wp:posOffset>
            </wp:positionV>
            <wp:extent cx="5410200" cy="3093720"/>
            <wp:effectExtent l="0" t="0" r="0" b="0"/>
            <wp:wrapThrough wrapText="bothSides">
              <wp:wrapPolygon edited="0">
                <wp:start x="0" y="0"/>
                <wp:lineTo x="0" y="21414"/>
                <wp:lineTo x="21524" y="21414"/>
                <wp:lineTo x="21524" y="0"/>
                <wp:lineTo x="0" y="0"/>
              </wp:wrapPolygon>
            </wp:wrapThrough>
            <wp:docPr id="1855050939" name="Google Shape;558;p29" descr="A logo for a care home&#10;&#10;AI-generated content may be incorrect."/>
            <wp:cNvGraphicFramePr/>
            <a:graphic xmlns:a="http://schemas.openxmlformats.org/drawingml/2006/main">
              <a:graphicData uri="http://schemas.openxmlformats.org/drawingml/2006/picture">
                <pic:pic xmlns:pic="http://schemas.openxmlformats.org/drawingml/2006/picture">
                  <pic:nvPicPr>
                    <pic:cNvPr id="558" name="Google Shape;558;p29" descr="A logo for a care home&#10;&#10;AI-generated content may be incorrect."/>
                    <pic:cNvPicPr preferRelativeResize="0"/>
                  </pic:nvPicPr>
                  <pic:blipFill>
                    <a:blip r:embed="rId5" cstate="print">
                      <a:alphaModFix/>
                      <a:extLst>
                        <a:ext uri="{28A0092B-C50C-407E-A947-70E740481C1C}">
                          <a14:useLocalDpi xmlns:a14="http://schemas.microsoft.com/office/drawing/2010/main" val="0"/>
                        </a:ext>
                      </a:extLst>
                    </a:blip>
                    <a:stretch>
                      <a:fillRect/>
                    </a:stretch>
                  </pic:blipFill>
                  <pic:spPr>
                    <a:xfrm>
                      <a:off x="0" y="0"/>
                      <a:ext cx="5410200" cy="30937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75D4">
        <w:rPr>
          <w:rFonts w:ascii="Times New Roman" w:eastAsia="Times New Roman" w:hAnsi="Times New Roman" w:cs="Times New Roman"/>
          <w:b/>
          <w:sz w:val="36"/>
          <w:szCs w:val="36"/>
          <w:lang w:val="en-GB" w:eastAsia="en-IN"/>
        </w:rPr>
        <w:t>Student ID: 2433179</w:t>
      </w:r>
    </w:p>
    <w:p w14:paraId="62621894" w14:textId="77777777" w:rsidR="00ED0CF6" w:rsidRDefault="00ED0CF6" w:rsidP="00ED0CF6">
      <w:pPr>
        <w:spacing w:before="280" w:line="360" w:lineRule="auto"/>
        <w:rPr>
          <w:rFonts w:ascii="Times New Roman" w:eastAsia="Times New Roman" w:hAnsi="Times New Roman" w:cs="Times New Roman"/>
          <w:sz w:val="24"/>
          <w:szCs w:val="24"/>
        </w:rPr>
      </w:pPr>
    </w:p>
    <w:p w14:paraId="6855D70E" w14:textId="77777777" w:rsidR="00ED0CF6" w:rsidRDefault="00ED0CF6" w:rsidP="00ED0CF6">
      <w:pPr>
        <w:spacing w:before="280" w:line="360" w:lineRule="auto"/>
        <w:rPr>
          <w:rFonts w:ascii="Times New Roman" w:eastAsia="Times New Roman" w:hAnsi="Times New Roman" w:cs="Times New Roman"/>
          <w:sz w:val="24"/>
          <w:szCs w:val="24"/>
        </w:rPr>
      </w:pPr>
    </w:p>
    <w:p w14:paraId="40282680" w14:textId="77777777" w:rsidR="00ED0CF6" w:rsidRDefault="00ED0CF6" w:rsidP="00ED0CF6">
      <w:pPr>
        <w:spacing w:before="280" w:line="360" w:lineRule="auto"/>
        <w:rPr>
          <w:rFonts w:ascii="Times New Roman" w:eastAsia="Times New Roman" w:hAnsi="Times New Roman" w:cs="Times New Roman"/>
          <w:sz w:val="24"/>
          <w:szCs w:val="24"/>
        </w:rPr>
      </w:pPr>
    </w:p>
    <w:p w14:paraId="5F59E459" w14:textId="77777777" w:rsidR="00ED0CF6" w:rsidRDefault="00ED0CF6" w:rsidP="00ED0CF6">
      <w:pPr>
        <w:spacing w:before="280" w:line="360" w:lineRule="auto"/>
        <w:rPr>
          <w:rFonts w:ascii="Times New Roman" w:eastAsia="Times New Roman" w:hAnsi="Times New Roman" w:cs="Times New Roman"/>
          <w:sz w:val="24"/>
          <w:szCs w:val="24"/>
        </w:rPr>
      </w:pPr>
    </w:p>
    <w:p w14:paraId="169A2119" w14:textId="77777777" w:rsidR="00ED0CF6" w:rsidRDefault="00ED0CF6" w:rsidP="00ED0CF6">
      <w:pPr>
        <w:pStyle w:val="Heading2"/>
        <w:keepNext w:val="0"/>
        <w:keepLines w:val="0"/>
        <w:spacing w:before="280" w:line="360" w:lineRule="auto"/>
        <w:rPr>
          <w:rFonts w:ascii="Times New Roman" w:eastAsia="Times New Roman" w:hAnsi="Times New Roman" w:cs="Times New Roman"/>
          <w:b/>
          <w:bCs/>
          <w:i/>
          <w:iCs/>
          <w:sz w:val="28"/>
          <w:szCs w:val="28"/>
          <w:u w:val="single"/>
        </w:rPr>
      </w:pPr>
      <w:bookmarkStart w:id="0" w:name="_x2yh5b7itvw1" w:colFirst="0" w:colLast="0"/>
      <w:bookmarkEnd w:id="0"/>
      <w:r>
        <w:rPr>
          <w:rFonts w:ascii="Times New Roman" w:eastAsia="Times New Roman" w:hAnsi="Times New Roman" w:cs="Times New Roman"/>
          <w:b/>
          <w:bCs/>
          <w:i/>
          <w:iCs/>
          <w:sz w:val="28"/>
          <w:szCs w:val="28"/>
          <w:u w:val="single"/>
        </w:rPr>
        <w:t xml:space="preserve">Task 1 </w:t>
      </w:r>
    </w:p>
    <w:p w14:paraId="31F46BBD" w14:textId="77777777" w:rsidR="00ED0CF6" w:rsidRDefault="00ED0CF6" w:rsidP="00ED0CF6">
      <w:pPr>
        <w:pStyle w:val="Heading3"/>
        <w:keepNext w:val="0"/>
        <w:keepLines w:val="0"/>
        <w:spacing w:before="280" w:line="360" w:lineRule="auto"/>
        <w:rPr>
          <w:rFonts w:ascii="Times New Roman" w:eastAsia="Times New Roman" w:hAnsi="Times New Roman" w:cs="Times New Roman"/>
          <w:b/>
          <w:bCs/>
          <w:i/>
          <w:iCs/>
          <w:color w:val="000000"/>
          <w:sz w:val="24"/>
          <w:szCs w:val="24"/>
          <w:u w:val="single"/>
        </w:rPr>
      </w:pPr>
      <w:bookmarkStart w:id="1" w:name="_hixpzrrefn6h" w:colFirst="0" w:colLast="0"/>
      <w:bookmarkEnd w:id="1"/>
      <w:r>
        <w:rPr>
          <w:rFonts w:ascii="Times New Roman" w:eastAsia="Times New Roman" w:hAnsi="Times New Roman" w:cs="Times New Roman"/>
          <w:b/>
          <w:bCs/>
          <w:i/>
          <w:iCs/>
          <w:color w:val="000000"/>
          <w:sz w:val="24"/>
          <w:szCs w:val="24"/>
          <w:u w:val="single"/>
        </w:rPr>
        <w:t>Business Plan for Casa Nana (Nana's House) - Elderly Care Home</w:t>
      </w:r>
    </w:p>
    <w:p w14:paraId="08D5F938"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 Business Name</w:t>
      </w:r>
    </w:p>
    <w:p w14:paraId="13C69EBB"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Casa Nana (Nana House) is a small residential care home providing care for up to 12 clients.</w:t>
      </w:r>
    </w:p>
    <w:p w14:paraId="45C4270D"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Casa Nana, has the full services of care, including 24-hour nursing, social activities. Casa Nana is aimed at offering not only a place to live in but a home, a home where elderly people would feel respected, loved, and taken care of.</w:t>
      </w:r>
    </w:p>
    <w:p w14:paraId="111B03A1" w14:textId="77777777" w:rsidR="00ED0CF6" w:rsidRDefault="00ED0CF6" w:rsidP="00ED0CF6">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2. </w:t>
      </w:r>
      <w:r w:rsidRPr="00011218">
        <w:rPr>
          <w:rFonts w:ascii="Times New Roman" w:eastAsia="Times New Roman" w:hAnsi="Times New Roman" w:cs="Times New Roman"/>
          <w:b/>
          <w:bCs/>
          <w:sz w:val="24"/>
          <w:szCs w:val="24"/>
        </w:rPr>
        <w:t>Story</w:t>
      </w:r>
    </w:p>
    <w:p w14:paraId="5466EC29"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Nana was my aunty an a very important person in my life, the care and attention she gave me taught me that every person, not matter their age, gender or believes, deserves respect, patience and kindness. Afetr she passed away, I wanted to turn this values into something meaningful for other people.</w:t>
      </w:r>
    </w:p>
    <w:p w14:paraId="0B7ED556" w14:textId="77777777" w:rsidR="00ED0CF6" w:rsidRPr="00011218" w:rsidRDefault="00ED0CF6" w:rsidP="00ED0CF6">
      <w:pPr>
        <w:spacing w:before="240" w:after="240" w:line="360" w:lineRule="auto"/>
        <w:rPr>
          <w:rFonts w:ascii="Times New Roman" w:eastAsia="Times New Roman" w:hAnsi="Times New Roman" w:cs="Times New Roman"/>
          <w:i/>
          <w:iCs/>
          <w:sz w:val="24"/>
          <w:szCs w:val="24"/>
        </w:rPr>
      </w:pPr>
      <w:r>
        <w:rPr>
          <w:rFonts w:ascii="Times New Roman" w:eastAsia="Times New Roman" w:hAnsi="Times New Roman" w:cs="Times New Roman"/>
          <w:sz w:val="24"/>
          <w:szCs w:val="24"/>
        </w:rPr>
        <w:t>On the land I inherited from Nana, we (me and my husband)  decided to build  a senior care home that carries her name.</w:t>
      </w:r>
    </w:p>
    <w:p w14:paraId="1BCB0210"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is named after the favourite aunt of the founder, Nana, whose principles of generosity, patience, and respect for the elderly have given the idea of the business (Alvarez, 2018).</w:t>
      </w:r>
    </w:p>
    <w:p w14:paraId="561ACDAB"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Casa Nana is aimed at offering not only a place to live in but a home, a home where elderly people would feel respected, loved, and taken care of. The business will create a society where customers will celebrate their old age with sanity, knowing that they are in a secure and nurturing facility (Armstrong, Kotler and Opresnik, 2023).</w:t>
      </w:r>
    </w:p>
    <w:p w14:paraId="5D50F941"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 Business Ownership and Structure</w:t>
      </w:r>
    </w:p>
    <w:p w14:paraId="06770E2E" w14:textId="184E2F4A"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Casa Nana will be  a Limited Company (LTD) and the founder will be the only owner and operator. This form </w:t>
      </w:r>
      <w:r w:rsidR="00AF592E">
        <w:rPr>
          <w:rFonts w:ascii="Times New Roman" w:eastAsia="Times New Roman" w:hAnsi="Times New Roman" w:cs="Times New Roman"/>
          <w:sz w:val="24"/>
          <w:szCs w:val="24"/>
        </w:rPr>
        <w:t>is vital, because it separates the savings and the inherited land from the business legal risk and tax tips are lower on income and benefits.</w:t>
      </w:r>
      <w:r>
        <w:rPr>
          <w:rFonts w:ascii="Times New Roman" w:eastAsia="Times New Roman" w:hAnsi="Times New Roman" w:cs="Times New Roman"/>
          <w:sz w:val="24"/>
          <w:szCs w:val="24"/>
        </w:rPr>
        <w:t xml:space="preserve"> </w:t>
      </w:r>
    </w:p>
    <w:p w14:paraId="2067ACD7" w14:textId="77777777" w:rsidR="00ED0CF6" w:rsidRDefault="00ED0CF6" w:rsidP="00ED0CF6">
      <w:pPr>
        <w:spacing w:before="240" w:after="240" w:line="360" w:lineRule="auto"/>
        <w:rPr>
          <w:rFonts w:ascii="Times New Roman" w:eastAsia="Times New Roman" w:hAnsi="Times New Roman" w:cs="Times New Roman"/>
          <w:sz w:val="24"/>
          <w:szCs w:val="24"/>
        </w:rPr>
      </w:pPr>
    </w:p>
    <w:p w14:paraId="43181A7B" w14:textId="77777777" w:rsidR="009A75D4" w:rsidRDefault="009A75D4" w:rsidP="00ED0CF6">
      <w:pPr>
        <w:spacing w:before="240" w:after="240" w:line="360" w:lineRule="auto"/>
        <w:rPr>
          <w:rFonts w:ascii="Times New Roman" w:eastAsia="Times New Roman" w:hAnsi="Times New Roman" w:cs="Times New Roman"/>
          <w:sz w:val="24"/>
          <w:szCs w:val="24"/>
        </w:rPr>
      </w:pPr>
    </w:p>
    <w:p w14:paraId="445E7B70" w14:textId="7E7AABA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bCs/>
          <w:sz w:val="24"/>
          <w:szCs w:val="24"/>
        </w:rPr>
        <w:t>pros</w:t>
      </w:r>
      <w:r>
        <w:rPr>
          <w:rFonts w:ascii="Times New Roman" w:eastAsia="Times New Roman" w:hAnsi="Times New Roman" w:cs="Times New Roman"/>
          <w:sz w:val="24"/>
          <w:szCs w:val="24"/>
        </w:rPr>
        <w:t xml:space="preserve"> of this structure include:</w:t>
      </w:r>
    </w:p>
    <w:p w14:paraId="77B24E87" w14:textId="0628A78C" w:rsidR="00ED0CF6" w:rsidRDefault="00AF592E" w:rsidP="00ED0CF6">
      <w:pPr>
        <w:numPr>
          <w:ilvl w:val="0"/>
          <w:numId w:val="3"/>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Easier to work with authorities and partners</w:t>
      </w:r>
      <w:r w:rsidR="00D0146B">
        <w:rPr>
          <w:rFonts w:ascii="Times New Roman" w:eastAsia="Times New Roman" w:hAnsi="Times New Roman" w:cs="Times New Roman"/>
          <w:sz w:val="24"/>
          <w:szCs w:val="24"/>
        </w:rPr>
        <w:t>.</w:t>
      </w:r>
    </w:p>
    <w:p w14:paraId="0E7B7EE4" w14:textId="136F7E06" w:rsidR="00ED0CF6" w:rsidRDefault="00AF592E" w:rsidP="00ED0CF6">
      <w:pPr>
        <w:numPr>
          <w:ilvl w:val="0"/>
          <w:numId w:val="3"/>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Limited liability protects personal assets</w:t>
      </w:r>
      <w:r w:rsidR="00ED0CF6">
        <w:rPr>
          <w:rFonts w:ascii="Times New Roman" w:eastAsia="Times New Roman" w:hAnsi="Times New Roman" w:cs="Times New Roman"/>
          <w:sz w:val="24"/>
          <w:szCs w:val="24"/>
        </w:rPr>
        <w:t>.</w:t>
      </w:r>
    </w:p>
    <w:p w14:paraId="32BFAF65" w14:textId="77777777" w:rsidR="00ED0CF6" w:rsidRDefault="00ED0CF6" w:rsidP="00ED0CF6">
      <w:pPr>
        <w:numPr>
          <w:ilvl w:val="0"/>
          <w:numId w:val="3"/>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Beyond initial low costs and simplified administrative procedures (Baron and Hmieleski, 2018).</w:t>
      </w:r>
      <w:r>
        <w:rPr>
          <w:rFonts w:ascii="Times New Roman" w:eastAsia="Times New Roman" w:hAnsi="Times New Roman" w:cs="Times New Roman"/>
          <w:sz w:val="24"/>
          <w:szCs w:val="24"/>
        </w:rPr>
        <w:br/>
      </w:r>
    </w:p>
    <w:p w14:paraId="7EB882DD"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bCs/>
          <w:sz w:val="24"/>
          <w:szCs w:val="24"/>
        </w:rPr>
        <w:t>cons</w:t>
      </w:r>
      <w:r>
        <w:rPr>
          <w:rFonts w:ascii="Times New Roman" w:eastAsia="Times New Roman" w:hAnsi="Times New Roman" w:cs="Times New Roman"/>
          <w:sz w:val="24"/>
          <w:szCs w:val="24"/>
        </w:rPr>
        <w:t xml:space="preserve"> are:</w:t>
      </w:r>
    </w:p>
    <w:p w14:paraId="07815BF0" w14:textId="477C8212" w:rsidR="00ED0CF6" w:rsidRDefault="00D0146B" w:rsidP="00ED0CF6">
      <w:pPr>
        <w:numPr>
          <w:ilvl w:val="0"/>
          <w:numId w:val="11"/>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Ongoing legal and regulatory compliance cost.</w:t>
      </w:r>
    </w:p>
    <w:p w14:paraId="08B0BF36" w14:textId="77777777" w:rsidR="00ED0CF6" w:rsidRDefault="00ED0CF6" w:rsidP="00ED0CF6">
      <w:pPr>
        <w:numPr>
          <w:ilvl w:val="0"/>
          <w:numId w:val="11"/>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 of capacity to raise capital as much as other ownership structures, such as partnerships/corporations.</w:t>
      </w:r>
      <w:r>
        <w:rPr>
          <w:rFonts w:ascii="Times New Roman" w:eastAsia="Times New Roman" w:hAnsi="Times New Roman" w:cs="Times New Roman"/>
          <w:sz w:val="24"/>
          <w:szCs w:val="24"/>
        </w:rPr>
        <w:br/>
      </w:r>
    </w:p>
    <w:p w14:paraId="7AFCF695" w14:textId="77777777" w:rsidR="00D0146B" w:rsidRDefault="00D0146B" w:rsidP="00ED0CF6">
      <w:pPr>
        <w:spacing w:before="240" w:after="240" w:line="360" w:lineRule="auto"/>
        <w:rPr>
          <w:rFonts w:ascii="Times New Roman" w:eastAsia="Times New Roman" w:hAnsi="Times New Roman" w:cs="Times New Roman"/>
          <w:b/>
          <w:bCs/>
          <w:sz w:val="24"/>
          <w:szCs w:val="24"/>
        </w:rPr>
      </w:pPr>
    </w:p>
    <w:p w14:paraId="10F7195C" w14:textId="77777777" w:rsidR="00D0146B" w:rsidRDefault="00D0146B" w:rsidP="00ED0CF6">
      <w:pPr>
        <w:spacing w:before="240" w:after="240" w:line="360" w:lineRule="auto"/>
        <w:rPr>
          <w:rFonts w:ascii="Times New Roman" w:eastAsia="Times New Roman" w:hAnsi="Times New Roman" w:cs="Times New Roman"/>
          <w:b/>
          <w:bCs/>
          <w:sz w:val="24"/>
          <w:szCs w:val="24"/>
        </w:rPr>
      </w:pPr>
    </w:p>
    <w:p w14:paraId="7FA436DB" w14:textId="558CADDF"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 Mission Statement, Aims, and SMART Objectives</w:t>
      </w:r>
    </w:p>
    <w:p w14:paraId="59D97142" w14:textId="017BB23D"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Casa Nana is determined to offer the elderly first-rate care, including a home-like atmosphere where elderly people are served with </w:t>
      </w:r>
      <w:r w:rsidR="00D0146B">
        <w:rPr>
          <w:rFonts w:ascii="Times New Roman" w:eastAsia="Times New Roman" w:hAnsi="Times New Roman" w:cs="Times New Roman"/>
          <w:sz w:val="24"/>
          <w:szCs w:val="24"/>
        </w:rPr>
        <w:t>person centred care</w:t>
      </w:r>
      <w:r>
        <w:rPr>
          <w:rFonts w:ascii="Times New Roman" w:eastAsia="Times New Roman" w:hAnsi="Times New Roman" w:cs="Times New Roman"/>
          <w:sz w:val="24"/>
          <w:szCs w:val="24"/>
        </w:rPr>
        <w:t>, honour,</w:t>
      </w:r>
      <w:r w:rsidR="00D0146B">
        <w:rPr>
          <w:rFonts w:ascii="Times New Roman" w:eastAsia="Times New Roman" w:hAnsi="Times New Roman" w:cs="Times New Roman"/>
          <w:sz w:val="24"/>
          <w:szCs w:val="24"/>
        </w:rPr>
        <w:t>respect</w:t>
      </w:r>
    </w:p>
    <w:p w14:paraId="05DADB01" w14:textId="77777777" w:rsidR="00ED0CF6" w:rsidRPr="00011218" w:rsidRDefault="00ED0CF6" w:rsidP="00ED0CF6">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SMART Objectives:</w:t>
      </w:r>
    </w:p>
    <w:p w14:paraId="68B2705A" w14:textId="507A8B86" w:rsidR="00ED0CF6" w:rsidRDefault="00ED0CF6" w:rsidP="00195B7C">
      <w:pPr>
        <w:numPr>
          <w:ilvl w:val="0"/>
          <w:numId w:val="14"/>
        </w:numPr>
        <w:spacing w:after="240" w:line="360" w:lineRule="auto"/>
        <w:rPr>
          <w:sz w:val="24"/>
          <w:szCs w:val="24"/>
        </w:rPr>
      </w:pPr>
      <w:r>
        <w:rPr>
          <w:rFonts w:ascii="Times New Roman" w:eastAsia="Times New Roman" w:hAnsi="Times New Roman" w:cs="Times New Roman"/>
          <w:sz w:val="24"/>
          <w:szCs w:val="24"/>
        </w:rPr>
        <w:t>Deliver quality services that meet the needs of individuals.</w:t>
      </w:r>
    </w:p>
    <w:p w14:paraId="3569EE33" w14:textId="24E92A92" w:rsidR="00195B7C" w:rsidRPr="00195B7C" w:rsidRDefault="00195B7C" w:rsidP="00195B7C">
      <w:pPr>
        <w:numPr>
          <w:ilvl w:val="0"/>
          <w:numId w:val="14"/>
        </w:numPr>
        <w:spacing w:after="240" w:line="360" w:lineRule="auto"/>
        <w:rPr>
          <w:sz w:val="24"/>
          <w:szCs w:val="24"/>
        </w:rPr>
      </w:pPr>
      <w:r>
        <w:rPr>
          <w:sz w:val="24"/>
          <w:szCs w:val="24"/>
        </w:rPr>
        <w:t>To ensure full compliance with health and safety regulations.</w:t>
      </w:r>
    </w:p>
    <w:p w14:paraId="208D257B" w14:textId="3A5886DA" w:rsidR="00ED0CF6" w:rsidRDefault="00D0146B" w:rsidP="00ED0CF6">
      <w:pPr>
        <w:numPr>
          <w:ilvl w:val="0"/>
          <w:numId w:val="14"/>
        </w:numPr>
        <w:spacing w:after="240" w:line="360" w:lineRule="auto"/>
        <w:rPr>
          <w:sz w:val="24"/>
          <w:szCs w:val="24"/>
        </w:rPr>
      </w:pPr>
      <w:r>
        <w:rPr>
          <w:rFonts w:ascii="Times New Roman" w:eastAsia="Times New Roman" w:hAnsi="Times New Roman" w:cs="Times New Roman"/>
          <w:sz w:val="24"/>
          <w:szCs w:val="24"/>
        </w:rPr>
        <w:t>To achieve full occupancy by the end of the year.</w:t>
      </w:r>
    </w:p>
    <w:p w14:paraId="61E3B207" w14:textId="77777777" w:rsidR="00ED0CF6" w:rsidRDefault="00ED0CF6" w:rsidP="00ED0CF6">
      <w:pPr>
        <w:numPr>
          <w:ilvl w:val="0"/>
          <w:numId w:val="14"/>
        </w:numPr>
        <w:spacing w:after="240" w:line="360" w:lineRule="auto"/>
        <w:rPr>
          <w:sz w:val="24"/>
          <w:szCs w:val="24"/>
        </w:rPr>
      </w:pP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Provide care using the values of respect, patience, and kindness, attending to physical and emotional needs (Barrow, Barrow and Brown, 2021).</w:t>
      </w:r>
    </w:p>
    <w:p w14:paraId="7731A848" w14:textId="6DE36D8F" w:rsidR="00ED0CF6" w:rsidRPr="00011218" w:rsidRDefault="00ED0CF6" w:rsidP="00ED0CF6">
      <w:pPr>
        <w:spacing w:after="240" w:line="360" w:lineRule="auto"/>
        <w:ind w:left="720"/>
        <w:rPr>
          <w:sz w:val="24"/>
          <w:szCs w:val="24"/>
        </w:rPr>
      </w:pPr>
      <w:r>
        <w:rPr>
          <w:rFonts w:ascii="Times New Roman" w:eastAsia="Times New Roman" w:hAnsi="Times New Roman" w:cs="Times New Roman"/>
          <w:sz w:val="24"/>
          <w:szCs w:val="24"/>
        </w:rPr>
        <w:br/>
      </w:r>
      <w:r>
        <w:rPr>
          <w:rFonts w:ascii="Times New Roman" w:eastAsia="Times New Roman" w:hAnsi="Times New Roman" w:cs="Times New Roman"/>
          <w:b/>
          <w:bCs/>
          <w:sz w:val="24"/>
          <w:szCs w:val="24"/>
        </w:rPr>
        <w:t>5. Physical Resources: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Casa Nana property will have</w:t>
      </w:r>
      <w:r w:rsidR="00195B7C">
        <w:rPr>
          <w:rFonts w:ascii="Times New Roman" w:eastAsia="Times New Roman" w:hAnsi="Times New Roman" w:cs="Times New Roman"/>
          <w:sz w:val="24"/>
          <w:szCs w:val="24"/>
        </w:rPr>
        <w:t xml:space="preserve"> living room, kitchen, clinical room, laundry, office, toiletes,</w:t>
      </w:r>
      <w:r>
        <w:rPr>
          <w:rFonts w:ascii="Times New Roman" w:eastAsia="Times New Roman" w:hAnsi="Times New Roman" w:cs="Times New Roman"/>
          <w:sz w:val="24"/>
          <w:szCs w:val="24"/>
        </w:rPr>
        <w:t xml:space="preserve"> 8 single rooms and 2 double rooms with en-suite bathrooms. The rooms are elderly friendly and use easy access as well as safety measures like non-slip floors and grab bars</w:t>
      </w:r>
      <w:r w:rsidR="00195B7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a garden that is 1,000 sqm, which is used as a relaxing area. The garden </w:t>
      </w:r>
      <w:r>
        <w:rPr>
          <w:rFonts w:ascii="Times New Roman" w:eastAsia="Times New Roman" w:hAnsi="Times New Roman" w:cs="Times New Roman"/>
          <w:sz w:val="24"/>
          <w:szCs w:val="24"/>
        </w:rPr>
        <w:lastRenderedPageBreak/>
        <w:t>will also have a vegetable and flower garden that will give the residents a chance to engage and enjoy (Barringer and Ireland, 2022).</w:t>
      </w:r>
    </w:p>
    <w:p w14:paraId="7ED5654D" w14:textId="68AB05A7" w:rsidR="00ED0CF6" w:rsidRP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ED0CF6">
        <w:rPr>
          <w:rFonts w:ascii="Times New Roman" w:eastAsia="Times New Roman" w:hAnsi="Times New Roman" w:cs="Times New Roman"/>
          <w:sz w:val="24"/>
          <w:szCs w:val="24"/>
        </w:rPr>
        <w:br/>
      </w:r>
    </w:p>
    <w:p w14:paraId="5B9C4716"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6. Human Resources: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Casa Nana will initially hire 10 employees who will be caregivers, nurses, kitchen employees, housekeeping employees, and management employees. </w:t>
      </w:r>
    </w:p>
    <w:p w14:paraId="15600A9C" w14:textId="77777777" w:rsidR="00ED0CF6" w:rsidRDefault="00ED0CF6" w:rsidP="00ED0CF6">
      <w:pPr>
        <w:numPr>
          <w:ilvl w:val="0"/>
          <w:numId w:val="5"/>
        </w:numPr>
        <w:spacing w:after="240" w:line="360" w:lineRule="auto"/>
        <w:rPr>
          <w:sz w:val="24"/>
          <w:szCs w:val="24"/>
        </w:rPr>
      </w:pPr>
      <w:r>
        <w:rPr>
          <w:rFonts w:ascii="Times New Roman" w:eastAsia="Times New Roman" w:hAnsi="Times New Roman" w:cs="Times New Roman"/>
          <w:b/>
          <w:bCs/>
          <w:sz w:val="24"/>
          <w:szCs w:val="24"/>
        </w:rPr>
        <w:t>Caregivers (5)</w:t>
      </w:r>
      <w:r>
        <w:rPr>
          <w:rFonts w:ascii="Times New Roman" w:eastAsia="Times New Roman" w:hAnsi="Times New Roman" w:cs="Times New Roman"/>
          <w:sz w:val="24"/>
          <w:szCs w:val="24"/>
        </w:rPr>
        <w:t xml:space="preserve"> to offer personal care and companionship.</w:t>
      </w:r>
    </w:p>
    <w:p w14:paraId="2083C091" w14:textId="77777777" w:rsidR="00ED0CF6" w:rsidRDefault="00ED0CF6" w:rsidP="00ED0CF6">
      <w:pPr>
        <w:numPr>
          <w:ilvl w:val="0"/>
          <w:numId w:val="5"/>
        </w:numPr>
        <w:spacing w:after="240" w:line="360" w:lineRule="auto"/>
        <w:rPr>
          <w:sz w:val="24"/>
          <w:szCs w:val="24"/>
        </w:rPr>
      </w:pPr>
      <w:r>
        <w:rPr>
          <w:rFonts w:ascii="Times New Roman" w:eastAsia="Times New Roman" w:hAnsi="Times New Roman" w:cs="Times New Roman"/>
          <w:b/>
          <w:bCs/>
          <w:sz w:val="24"/>
          <w:szCs w:val="24"/>
        </w:rPr>
        <w:t>Nurses (2)</w:t>
      </w:r>
      <w:r>
        <w:rPr>
          <w:rFonts w:ascii="Times New Roman" w:eastAsia="Times New Roman" w:hAnsi="Times New Roman" w:cs="Times New Roman"/>
          <w:sz w:val="24"/>
          <w:szCs w:val="24"/>
        </w:rPr>
        <w:t xml:space="preserve"> to provide medical attention and prescription of drugs.</w:t>
      </w:r>
    </w:p>
    <w:p w14:paraId="797F2F7F" w14:textId="77777777" w:rsidR="00ED0CF6" w:rsidRDefault="00ED0CF6" w:rsidP="00ED0CF6">
      <w:pPr>
        <w:numPr>
          <w:ilvl w:val="0"/>
          <w:numId w:val="5"/>
        </w:numPr>
        <w:spacing w:after="240" w:line="360" w:lineRule="auto"/>
        <w:rPr>
          <w:sz w:val="24"/>
          <w:szCs w:val="24"/>
        </w:rPr>
      </w:pPr>
      <w:r>
        <w:rPr>
          <w:rFonts w:ascii="Times New Roman" w:eastAsia="Times New Roman" w:hAnsi="Times New Roman" w:cs="Times New Roman"/>
          <w:b/>
          <w:bCs/>
          <w:sz w:val="24"/>
          <w:szCs w:val="24"/>
        </w:rPr>
        <w:t>Kitchen Staff (2)</w:t>
      </w:r>
      <w:r>
        <w:rPr>
          <w:rFonts w:ascii="Times New Roman" w:eastAsia="Times New Roman" w:hAnsi="Times New Roman" w:cs="Times New Roman"/>
          <w:sz w:val="24"/>
          <w:szCs w:val="24"/>
        </w:rPr>
        <w:t xml:space="preserve"> to cook healthy food that meets the dietary requirements of the residents.</w:t>
      </w:r>
    </w:p>
    <w:p w14:paraId="1F4E1D84" w14:textId="77777777" w:rsidR="00ED0CF6" w:rsidRDefault="00ED0CF6" w:rsidP="00ED0CF6">
      <w:pPr>
        <w:numPr>
          <w:ilvl w:val="0"/>
          <w:numId w:val="5"/>
        </w:numPr>
        <w:spacing w:after="240" w:line="360" w:lineRule="auto"/>
        <w:rPr>
          <w:sz w:val="24"/>
          <w:szCs w:val="24"/>
        </w:rPr>
      </w:pPr>
      <w:r>
        <w:rPr>
          <w:rFonts w:ascii="Times New Roman" w:eastAsia="Times New Roman" w:hAnsi="Times New Roman" w:cs="Times New Roman"/>
          <w:b/>
          <w:bCs/>
          <w:sz w:val="24"/>
          <w:szCs w:val="24"/>
        </w:rPr>
        <w:t>Housekeeping (1)</w:t>
      </w:r>
      <w:r>
        <w:rPr>
          <w:rFonts w:ascii="Times New Roman" w:eastAsia="Times New Roman" w:hAnsi="Times New Roman" w:cs="Times New Roman"/>
          <w:sz w:val="24"/>
          <w:szCs w:val="24"/>
        </w:rPr>
        <w:t xml:space="preserve"> to keep things orderly.</w:t>
      </w:r>
      <w:r>
        <w:rPr>
          <w:rFonts w:ascii="Times New Roman" w:eastAsia="Times New Roman" w:hAnsi="Times New Roman" w:cs="Times New Roman"/>
          <w:sz w:val="24"/>
          <w:szCs w:val="24"/>
        </w:rPr>
        <w:br/>
      </w:r>
    </w:p>
    <w:p w14:paraId="12CF0688"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organisational chart will feature the owner/manager at the forefront, who will be in charge of all operations, with department heads in support of the owner/manager, and they will be the nursing, caregiving, and administration department heads (Chen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2022).</w:t>
      </w:r>
    </w:p>
    <w:p w14:paraId="2B3A3E03"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7. Marketing Activities</w:t>
      </w:r>
    </w:p>
    <w:p w14:paraId="7469D22D"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strategy will be targeted at engaging the local community and online to introduce Casa Nana to the community. Our approach will include:</w:t>
      </w:r>
    </w:p>
    <w:p w14:paraId="1AB1076E" w14:textId="622D7DBE" w:rsidR="00ED0CF6" w:rsidRPr="009A75D4" w:rsidRDefault="00ED0CF6" w:rsidP="00195B7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 user-friendly</w:t>
      </w:r>
      <w:r w:rsidR="009A75D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we</w:t>
      </w:r>
      <w:r w:rsidR="009A75D4">
        <w:rPr>
          <w:rFonts w:ascii="Times New Roman" w:eastAsia="Times New Roman" w:hAnsi="Times New Roman" w:cs="Times New Roman"/>
          <w:sz w:val="24"/>
          <w:szCs w:val="24"/>
        </w:rPr>
        <w:t>b</w:t>
      </w:r>
      <w:r>
        <w:rPr>
          <w:rFonts w:ascii="Times New Roman" w:eastAsia="Times New Roman" w:hAnsi="Times New Roman" w:cs="Times New Roman"/>
          <w:sz w:val="24"/>
          <w:szCs w:val="24"/>
        </w:rPr>
        <w:t>site, which displays services, testimonials and pictures of the home. It will also require active activity on the social media platforms such as Facebook and Instagram, where we will receive the chance to communicate with potential clients and provide information about the life that occurs in the Casa Nana on a daily basis.</w:t>
      </w:r>
    </w:p>
    <w:p w14:paraId="1476BCD6" w14:textId="0C25F13C" w:rsidR="00ED0CF6" w:rsidRDefault="00ED0CF6" w:rsidP="00195B7C">
      <w:pPr>
        <w:spacing w:after="240" w:line="360" w:lineRule="auto"/>
        <w:rPr>
          <w:sz w:val="24"/>
          <w:szCs w:val="24"/>
        </w:rPr>
      </w:pPr>
      <w:r>
        <w:rPr>
          <w:rFonts w:ascii="Times New Roman" w:eastAsia="Times New Roman" w:hAnsi="Times New Roman" w:cs="Times New Roman"/>
          <w:sz w:val="24"/>
          <w:szCs w:val="24"/>
        </w:rPr>
        <w:t xml:space="preserve"> Flyers,businness card and brochures will be given in the local clinics, hospitals and community centres introducing the Casa Nana as one of the best places to take the aged in the area (Ebrahim, 2020).</w:t>
      </w:r>
    </w:p>
    <w:p w14:paraId="2A372839" w14:textId="6D3EECBC" w:rsidR="00ED0CF6" w:rsidRDefault="00ED0CF6" w:rsidP="00195B7C">
      <w:pPr>
        <w:spacing w:after="240" w:line="360" w:lineRule="auto"/>
        <w:rPr>
          <w:sz w:val="24"/>
          <w:szCs w:val="24"/>
        </w:rPr>
      </w:pPr>
      <w:r>
        <w:rPr>
          <w:rFonts w:ascii="Times New Roman" w:eastAsia="Times New Roman" w:hAnsi="Times New Roman" w:cs="Times New Roman"/>
          <w:sz w:val="24"/>
          <w:szCs w:val="24"/>
        </w:rPr>
        <w:lastRenderedPageBreak/>
        <w:t>Organising open houses and informational seminars where families can meet the team, have a tour of the facilities, and talk about the needs of their loved ones.</w:t>
      </w:r>
    </w:p>
    <w:p w14:paraId="210EDB51" w14:textId="4E13354B" w:rsidR="00ED0CF6" w:rsidRDefault="00ED0CF6" w:rsidP="00195B7C">
      <w:pPr>
        <w:spacing w:after="240" w:line="360" w:lineRule="auto"/>
        <w:rPr>
          <w:sz w:val="24"/>
          <w:szCs w:val="24"/>
        </w:rPr>
      </w:pPr>
      <w:r>
        <w:rPr>
          <w:rFonts w:ascii="Times New Roman" w:eastAsia="Times New Roman" w:hAnsi="Times New Roman" w:cs="Times New Roman"/>
          <w:sz w:val="24"/>
          <w:szCs w:val="24"/>
        </w:rPr>
        <w:t xml:space="preserve"> It will be possible to refer to the local healthcare providers, clinics, and social workers and build partnerships to ensure a steady flow of referrals.</w:t>
      </w:r>
      <w:r>
        <w:rPr>
          <w:rFonts w:ascii="Times New Roman" w:eastAsia="Times New Roman" w:hAnsi="Times New Roman" w:cs="Times New Roman"/>
          <w:sz w:val="24"/>
          <w:szCs w:val="24"/>
        </w:rPr>
        <w:br/>
      </w:r>
    </w:p>
    <w:p w14:paraId="09C446B0" w14:textId="77777777" w:rsidR="00ED4131" w:rsidRDefault="00ED0CF6" w:rsidP="00ED4131">
      <w:pPr>
        <w:spacing w:after="240" w:line="360" w:lineRule="auto"/>
        <w:ind w:left="36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8. Market Research</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market research will include personal communication with the families and local health care providers. A survey will be carried out on prospective clients to determine their needs and preferences in the elderly care homes. Healthcare professionals will also be interviewed to find out their challenges and expectations of elderly care in the region (Finch, 2022).</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w:t>
      </w:r>
      <w:r w:rsidR="001E5DAF">
        <w:rPr>
          <w:rFonts w:ascii="Times New Roman" w:eastAsia="Times New Roman" w:hAnsi="Times New Roman" w:cs="Times New Roman"/>
          <w:sz w:val="24"/>
          <w:szCs w:val="24"/>
        </w:rPr>
        <w:t>Demografic search in the area show that 132,4 erderly for every 100 yan</w:t>
      </w:r>
      <w:r w:rsidR="00AF592E">
        <w:rPr>
          <w:rFonts w:ascii="Times New Roman" w:eastAsia="Times New Roman" w:hAnsi="Times New Roman" w:cs="Times New Roman"/>
          <w:sz w:val="24"/>
          <w:szCs w:val="24"/>
        </w:rPr>
        <w:t>g</w:t>
      </w:r>
      <w:r w:rsidR="001E5DAF">
        <w:rPr>
          <w:rFonts w:ascii="Times New Roman" w:eastAsia="Times New Roman" w:hAnsi="Times New Roman" w:cs="Times New Roman"/>
          <w:sz w:val="24"/>
          <w:szCs w:val="24"/>
        </w:rPr>
        <w:t xml:space="preserve"> people, </w:t>
      </w:r>
      <w:r w:rsidR="00AF592E">
        <w:rPr>
          <w:rFonts w:ascii="Times New Roman" w:eastAsia="Times New Roman" w:hAnsi="Times New Roman" w:cs="Times New Roman"/>
          <w:sz w:val="24"/>
          <w:szCs w:val="24"/>
        </w:rPr>
        <w:t>C</w:t>
      </w:r>
      <w:r w:rsidR="001E5DAF">
        <w:rPr>
          <w:rFonts w:ascii="Times New Roman" w:eastAsia="Times New Roman" w:hAnsi="Times New Roman" w:cs="Times New Roman"/>
          <w:sz w:val="24"/>
          <w:szCs w:val="24"/>
        </w:rPr>
        <w:t>luj-Napoca is a silver economy hub</w:t>
      </w:r>
      <w:r w:rsidR="00AF592E">
        <w:rPr>
          <w:rFonts w:ascii="Times New Roman" w:eastAsia="Times New Roman" w:hAnsi="Times New Roman" w:cs="Times New Roman"/>
          <w:sz w:val="24"/>
          <w:szCs w:val="24"/>
        </w:rPr>
        <w:t>, families are increasingly to pay more fot facilities.</w:t>
      </w:r>
    </w:p>
    <w:p w14:paraId="2A7AE1B6" w14:textId="2A4A91B3" w:rsidR="00ED0CF6" w:rsidRPr="001E5DAF" w:rsidRDefault="00ED0CF6" w:rsidP="00ED4131">
      <w:pPr>
        <w:spacing w:after="240"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The individualised care and the homely atmosphere, combined with the affordability, are sure to place Casa Nana strategically in this expanding market (Hisrich, Peters and Shepherd, 2019).</w:t>
      </w:r>
      <w:r>
        <w:rPr>
          <w:rFonts w:ascii="Times New Roman" w:eastAsia="Times New Roman" w:hAnsi="Times New Roman" w:cs="Times New Roman"/>
          <w:sz w:val="24"/>
          <w:szCs w:val="24"/>
        </w:rPr>
        <w:br/>
      </w:r>
    </w:p>
    <w:p w14:paraId="4731C594"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7. Financial Resources and Cash Flow</w:t>
      </w:r>
    </w:p>
    <w:p w14:paraId="5B759D06" w14:textId="77777777" w:rsidR="00ED0CF6" w:rsidRDefault="00ED0CF6" w:rsidP="00ED0CF6">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Start-Up Budget: PS80,000</w:t>
      </w:r>
    </w:p>
    <w:p w14:paraId="4A15DC5A" w14:textId="77777777" w:rsidR="00ED0CF6" w:rsidRDefault="00ED0CF6" w:rsidP="00ED0CF6">
      <w:pPr>
        <w:numPr>
          <w:ilvl w:val="0"/>
          <w:numId w:val="8"/>
        </w:numPr>
        <w:spacing w:after="240" w:line="360" w:lineRule="auto"/>
        <w:rPr>
          <w:sz w:val="24"/>
          <w:szCs w:val="24"/>
        </w:rPr>
      </w:pPr>
      <w:r>
        <w:rPr>
          <w:rFonts w:ascii="Times New Roman" w:eastAsia="Times New Roman" w:hAnsi="Times New Roman" w:cs="Times New Roman"/>
          <w:b/>
          <w:bCs/>
          <w:sz w:val="24"/>
          <w:szCs w:val="24"/>
        </w:rPr>
        <w:t>Renovations/Equipment:</w:t>
      </w:r>
      <w:r>
        <w:rPr>
          <w:rFonts w:ascii="Times New Roman" w:eastAsia="Times New Roman" w:hAnsi="Times New Roman" w:cs="Times New Roman"/>
          <w:sz w:val="24"/>
          <w:szCs w:val="24"/>
        </w:rPr>
        <w:t xml:space="preserve"> PS40,000 to renovate the building and provide the necessary equipment to meet the care standards and to buy furniture, medical equipment and kitchen appliances.</w:t>
      </w:r>
    </w:p>
    <w:p w14:paraId="43B3351F" w14:textId="77777777" w:rsidR="00ED0CF6" w:rsidRDefault="00ED0CF6" w:rsidP="00ED0CF6">
      <w:pPr>
        <w:numPr>
          <w:ilvl w:val="0"/>
          <w:numId w:val="8"/>
        </w:numPr>
        <w:spacing w:after="240" w:line="360" w:lineRule="auto"/>
        <w:rPr>
          <w:sz w:val="24"/>
          <w:szCs w:val="24"/>
        </w:rPr>
      </w:pPr>
      <w:r>
        <w:rPr>
          <w:rFonts w:ascii="Times New Roman" w:eastAsia="Times New Roman" w:hAnsi="Times New Roman" w:cs="Times New Roman"/>
          <w:b/>
          <w:bCs/>
          <w:sz w:val="24"/>
          <w:szCs w:val="24"/>
        </w:rPr>
        <w:t xml:space="preserve">Staffing Costs: </w:t>
      </w:r>
      <w:r>
        <w:rPr>
          <w:rFonts w:ascii="Times New Roman" w:eastAsia="Times New Roman" w:hAnsi="Times New Roman" w:cs="Times New Roman"/>
          <w:sz w:val="24"/>
          <w:szCs w:val="24"/>
        </w:rPr>
        <w:t>PS20,000 during the first year of training and salaries.</w:t>
      </w:r>
    </w:p>
    <w:p w14:paraId="4D09CA97" w14:textId="77777777" w:rsidR="00ED0CF6" w:rsidRDefault="00ED0CF6" w:rsidP="00ED0CF6">
      <w:pPr>
        <w:numPr>
          <w:ilvl w:val="0"/>
          <w:numId w:val="8"/>
        </w:numPr>
        <w:spacing w:after="240" w:line="360" w:lineRule="auto"/>
        <w:rPr>
          <w:sz w:val="24"/>
          <w:szCs w:val="24"/>
        </w:rPr>
      </w:pPr>
      <w:r>
        <w:rPr>
          <w:rFonts w:ascii="Times New Roman" w:eastAsia="Times New Roman" w:hAnsi="Times New Roman" w:cs="Times New Roman"/>
          <w:b/>
          <w:bCs/>
          <w:sz w:val="24"/>
          <w:szCs w:val="24"/>
        </w:rPr>
        <w:t xml:space="preserve">Marketing and Advertising: </w:t>
      </w:r>
      <w:r>
        <w:rPr>
          <w:rFonts w:ascii="Times New Roman" w:eastAsia="Times New Roman" w:hAnsi="Times New Roman" w:cs="Times New Roman"/>
          <w:sz w:val="24"/>
          <w:szCs w:val="24"/>
        </w:rPr>
        <w:t xml:space="preserve">PS5,000 initial marketing campaigns (e.g. digital marketing, print materials) (Hooley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2020).</w:t>
      </w:r>
    </w:p>
    <w:p w14:paraId="0BADE504" w14:textId="77777777" w:rsidR="00ED0CF6" w:rsidRPr="00011218" w:rsidRDefault="00ED0CF6" w:rsidP="00ED0CF6">
      <w:pPr>
        <w:numPr>
          <w:ilvl w:val="0"/>
          <w:numId w:val="8"/>
        </w:numPr>
        <w:spacing w:after="240" w:line="360" w:lineRule="auto"/>
        <w:rPr>
          <w:sz w:val="24"/>
          <w:szCs w:val="24"/>
        </w:rPr>
      </w:pPr>
      <w:r>
        <w:rPr>
          <w:rFonts w:ascii="Times New Roman" w:eastAsia="Times New Roman" w:hAnsi="Times New Roman" w:cs="Times New Roman"/>
          <w:b/>
          <w:bCs/>
          <w:sz w:val="24"/>
          <w:szCs w:val="24"/>
        </w:rPr>
        <w:t>Operating Expenses:</w:t>
      </w:r>
      <w:r>
        <w:rPr>
          <w:rFonts w:ascii="Times New Roman" w:eastAsia="Times New Roman" w:hAnsi="Times New Roman" w:cs="Times New Roman"/>
          <w:sz w:val="24"/>
          <w:szCs w:val="24"/>
        </w:rPr>
        <w:t xml:space="preserve"> PS5,000 in terms of utilities, food, cleaning material and other daily running expenses.</w:t>
      </w:r>
    </w:p>
    <w:p w14:paraId="29377BFC" w14:textId="77777777" w:rsidR="00ED0CF6" w:rsidRPr="00B3159C" w:rsidRDefault="00ED0CF6" w:rsidP="00ED0CF6">
      <w:pPr>
        <w:numPr>
          <w:ilvl w:val="0"/>
          <w:numId w:val="8"/>
        </w:numPr>
        <w:spacing w:after="240" w:line="360" w:lineRule="auto"/>
        <w:rPr>
          <w:sz w:val="24"/>
          <w:szCs w:val="24"/>
        </w:rPr>
      </w:pPr>
      <w:r>
        <w:rPr>
          <w:rFonts w:ascii="Times New Roman" w:eastAsia="Times New Roman" w:hAnsi="Times New Roman" w:cs="Times New Roman"/>
          <w:b/>
          <w:bCs/>
          <w:sz w:val="24"/>
          <w:szCs w:val="24"/>
        </w:rPr>
        <w:t>Emergency found:</w:t>
      </w:r>
      <w:r>
        <w:rPr>
          <w:sz w:val="24"/>
          <w:szCs w:val="24"/>
        </w:rPr>
        <w:t xml:space="preserve"> PS10,000</w:t>
      </w:r>
    </w:p>
    <w:p w14:paraId="509C287F" w14:textId="77777777" w:rsidR="00ED0CF6" w:rsidRPr="00011218" w:rsidRDefault="00ED0CF6" w:rsidP="00ED0CF6">
      <w:pPr>
        <w:spacing w:after="240" w:line="360" w:lineRule="auto"/>
        <w:rPr>
          <w:sz w:val="24"/>
          <w:szCs w:val="24"/>
        </w:rPr>
      </w:pPr>
      <w:r>
        <w:rPr>
          <w:rFonts w:ascii="Times New Roman" w:eastAsia="Times New Roman" w:hAnsi="Times New Roman" w:cs="Times New Roman"/>
          <w:b/>
          <w:bCs/>
          <w:sz w:val="24"/>
          <w:szCs w:val="24"/>
        </w:rPr>
        <w:lastRenderedPageBreak/>
        <w:t>12-Month Cash Flow Forecast:</w:t>
      </w:r>
    </w:p>
    <w:p w14:paraId="11CA6196" w14:textId="77777777" w:rsidR="00ED0CF6" w:rsidRDefault="00ED0CF6" w:rsidP="00ED0CF6">
      <w:pPr>
        <w:numPr>
          <w:ilvl w:val="0"/>
          <w:numId w:val="15"/>
        </w:numPr>
        <w:spacing w:after="240" w:line="360" w:lineRule="auto"/>
        <w:rPr>
          <w:sz w:val="24"/>
          <w:szCs w:val="24"/>
        </w:rPr>
      </w:pPr>
      <w:r>
        <w:rPr>
          <w:rFonts w:ascii="Times New Roman" w:eastAsia="Times New Roman" w:hAnsi="Times New Roman" w:cs="Times New Roman"/>
          <w:b/>
          <w:bCs/>
          <w:sz w:val="24"/>
          <w:szCs w:val="24"/>
        </w:rPr>
        <w:t xml:space="preserve">Revenue: </w:t>
      </w:r>
      <w:r>
        <w:rPr>
          <w:rFonts w:ascii="Times New Roman" w:eastAsia="Times New Roman" w:hAnsi="Times New Roman" w:cs="Times New Roman"/>
          <w:sz w:val="24"/>
          <w:szCs w:val="24"/>
        </w:rPr>
        <w:t>Projected to raise PS12,000 each month based on the care fees of 10 residents, who will pay PS1,200 each month.</w:t>
      </w:r>
    </w:p>
    <w:p w14:paraId="1C0E7BFB" w14:textId="77777777" w:rsidR="00ED0CF6" w:rsidRDefault="00ED0CF6" w:rsidP="00ED0CF6">
      <w:pPr>
        <w:numPr>
          <w:ilvl w:val="0"/>
          <w:numId w:val="15"/>
        </w:numPr>
        <w:spacing w:after="240" w:line="360" w:lineRule="auto"/>
        <w:rPr>
          <w:sz w:val="24"/>
          <w:szCs w:val="24"/>
        </w:rPr>
      </w:pPr>
      <w:r>
        <w:rPr>
          <w:rFonts w:ascii="Times New Roman" w:eastAsia="Times New Roman" w:hAnsi="Times New Roman" w:cs="Times New Roman"/>
          <w:b/>
          <w:bCs/>
          <w:sz w:val="24"/>
          <w:szCs w:val="24"/>
        </w:rPr>
        <w:t>Expenses:</w:t>
      </w:r>
      <w:r>
        <w:rPr>
          <w:rFonts w:ascii="Times New Roman" w:eastAsia="Times New Roman" w:hAnsi="Times New Roman" w:cs="Times New Roman"/>
          <w:sz w:val="24"/>
          <w:szCs w:val="24"/>
        </w:rPr>
        <w:t xml:space="preserve"> Monthly, the expenses will be PS6,000 on salaries, power, and supplies.</w:t>
      </w:r>
    </w:p>
    <w:p w14:paraId="72B70068" w14:textId="77777777" w:rsidR="00ED0CF6" w:rsidRDefault="00ED0CF6" w:rsidP="00ED0CF6">
      <w:pPr>
        <w:numPr>
          <w:ilvl w:val="0"/>
          <w:numId w:val="15"/>
        </w:numPr>
        <w:spacing w:after="240" w:line="360" w:lineRule="auto"/>
        <w:rPr>
          <w:sz w:val="24"/>
          <w:szCs w:val="24"/>
        </w:rPr>
      </w:pPr>
      <w:r>
        <w:rPr>
          <w:rFonts w:ascii="Times New Roman" w:eastAsia="Times New Roman" w:hAnsi="Times New Roman" w:cs="Times New Roman"/>
          <w:b/>
          <w:bCs/>
          <w:sz w:val="24"/>
          <w:szCs w:val="24"/>
        </w:rPr>
        <w:t xml:space="preserve">Profitability: </w:t>
      </w:r>
      <w:r>
        <w:rPr>
          <w:rFonts w:ascii="Times New Roman" w:eastAsia="Times New Roman" w:hAnsi="Times New Roman" w:cs="Times New Roman"/>
          <w:sz w:val="24"/>
          <w:szCs w:val="24"/>
        </w:rPr>
        <w:t>The company will break even in month 9 and be self-sustaining in the course of the end of year 1.</w:t>
      </w:r>
      <w:r>
        <w:rPr>
          <w:rFonts w:ascii="Times New Roman" w:eastAsia="Times New Roman" w:hAnsi="Times New Roman" w:cs="Times New Roman"/>
          <w:sz w:val="24"/>
          <w:szCs w:val="24"/>
        </w:rPr>
        <w:br/>
      </w:r>
    </w:p>
    <w:p w14:paraId="719786C5"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Funding:</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start-up will be funded by personal savings, and if needed, the owner will look into small business loans to make up the operational or initial shortfall in cash flow (Reuer, Matusik and Jones, 2019).</w:t>
      </w:r>
    </w:p>
    <w:p w14:paraId="5D1A3078"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8. Competitor Analysis</w:t>
      </w:r>
    </w:p>
    <w:p w14:paraId="3A685BDE"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Casa Nana competes with other bigger and more established care homes in the region, but its major strength is a smaller and more intimate service. The bigger houses in the area usually cost PS1,500-PS2,000 per month, but the Casa Nana will provide services at the price of PS1,200 per month, which will make it look more affordable without sacrificing the quality of services.</w:t>
      </w:r>
    </w:p>
    <w:p w14:paraId="4C83503B" w14:textId="6E9DE508" w:rsidR="00ED0CF6" w:rsidRP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Bigger care homes with bigger resources yet with less personalised care, and smaller local care homes, which are usually full (Whittington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2020).</w:t>
      </w:r>
      <w:r>
        <w:rPr>
          <w:rFonts w:ascii="Times New Roman" w:eastAsia="Times New Roman" w:hAnsi="Times New Roman" w:cs="Times New Roman"/>
          <w:sz w:val="24"/>
          <w:szCs w:val="24"/>
        </w:rPr>
        <w:br/>
      </w:r>
    </w:p>
    <w:p w14:paraId="73B2A079" w14:textId="77777777" w:rsidR="00ED4131" w:rsidRDefault="00ED4131" w:rsidP="00ED0CF6">
      <w:pPr>
        <w:spacing w:after="240" w:line="360" w:lineRule="auto"/>
        <w:rPr>
          <w:rFonts w:ascii="Times New Roman" w:eastAsia="Times New Roman" w:hAnsi="Times New Roman" w:cs="Times New Roman"/>
          <w:b/>
          <w:bCs/>
          <w:sz w:val="24"/>
          <w:szCs w:val="24"/>
        </w:rPr>
      </w:pPr>
    </w:p>
    <w:p w14:paraId="2C9A0789" w14:textId="77777777" w:rsidR="00ED4131" w:rsidRDefault="00ED4131" w:rsidP="00ED0CF6">
      <w:pPr>
        <w:spacing w:after="240" w:line="360" w:lineRule="auto"/>
        <w:rPr>
          <w:rFonts w:ascii="Times New Roman" w:eastAsia="Times New Roman" w:hAnsi="Times New Roman" w:cs="Times New Roman"/>
          <w:b/>
          <w:bCs/>
          <w:sz w:val="24"/>
          <w:szCs w:val="24"/>
        </w:rPr>
      </w:pPr>
    </w:p>
    <w:p w14:paraId="1695E5DF" w14:textId="26C3477B" w:rsidR="00ED0CF6" w:rsidRPr="00011218" w:rsidRDefault="00ED0CF6" w:rsidP="00ED0CF6">
      <w:pPr>
        <w:spacing w:after="240" w:line="360" w:lineRule="auto"/>
        <w:rPr>
          <w:sz w:val="24"/>
          <w:szCs w:val="24"/>
        </w:rPr>
      </w:pPr>
      <w:r>
        <w:rPr>
          <w:rFonts w:ascii="Times New Roman" w:eastAsia="Times New Roman" w:hAnsi="Times New Roman" w:cs="Times New Roman"/>
          <w:b/>
          <w:bCs/>
          <w:sz w:val="24"/>
          <w:szCs w:val="24"/>
        </w:rPr>
        <w:t>9. SWOT Analysis</w:t>
      </w:r>
    </w:p>
    <w:p w14:paraId="13901E2C" w14:textId="77777777" w:rsidR="00ED4131" w:rsidRDefault="00ED4131" w:rsidP="00ED0CF6">
      <w:pPr>
        <w:spacing w:before="240" w:after="240" w:line="360" w:lineRule="auto"/>
        <w:rPr>
          <w:rFonts w:ascii="Times New Roman" w:eastAsia="Times New Roman" w:hAnsi="Times New Roman" w:cs="Times New Roman"/>
          <w:b/>
          <w:bCs/>
          <w:sz w:val="24"/>
          <w:szCs w:val="24"/>
        </w:rPr>
      </w:pPr>
    </w:p>
    <w:p w14:paraId="0FA06299" w14:textId="49D88C6D" w:rsidR="00ED0CF6" w:rsidRDefault="00ED0CF6" w:rsidP="00ED0CF6">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Strengths:</w:t>
      </w:r>
    </w:p>
    <w:p w14:paraId="16F33F1B" w14:textId="77777777" w:rsidR="00ED0CF6" w:rsidRDefault="00ED0CF6" w:rsidP="00ED0CF6">
      <w:pPr>
        <w:numPr>
          <w:ilvl w:val="0"/>
          <w:numId w:val="10"/>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Good community relationships and home-like care for the aged.</w:t>
      </w:r>
      <w:r>
        <w:rPr>
          <w:rFonts w:ascii="Times New Roman" w:eastAsia="Times New Roman" w:hAnsi="Times New Roman" w:cs="Times New Roman"/>
          <w:sz w:val="24"/>
          <w:szCs w:val="24"/>
        </w:rPr>
        <w:br/>
      </w:r>
    </w:p>
    <w:p w14:paraId="0CC8B924" w14:textId="77777777" w:rsidR="00ED0CF6" w:rsidRDefault="00ED0CF6" w:rsidP="00ED0CF6">
      <w:pPr>
        <w:numPr>
          <w:ilvl w:val="0"/>
          <w:numId w:val="10"/>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Low-cost but high-quality care (Whittington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2023).</w:t>
      </w:r>
      <w:r>
        <w:rPr>
          <w:rFonts w:ascii="Times New Roman" w:eastAsia="Times New Roman" w:hAnsi="Times New Roman" w:cs="Times New Roman"/>
          <w:sz w:val="24"/>
          <w:szCs w:val="24"/>
        </w:rPr>
        <w:br/>
      </w:r>
    </w:p>
    <w:p w14:paraId="0B7354C0" w14:textId="77777777" w:rsidR="00ED0CF6" w:rsidRDefault="00ED0CF6" w:rsidP="00ED0CF6">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Weaknesses:</w:t>
      </w:r>
    </w:p>
    <w:p w14:paraId="628705D7" w14:textId="77777777" w:rsidR="00ED0CF6" w:rsidRDefault="00ED0CF6" w:rsidP="00ED0CF6">
      <w:pPr>
        <w:numPr>
          <w:ilvl w:val="0"/>
          <w:numId w:val="13"/>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small size of the first decision (10 residents) may limit early development.</w:t>
      </w:r>
      <w:r>
        <w:rPr>
          <w:rFonts w:ascii="Times New Roman" w:eastAsia="Times New Roman" w:hAnsi="Times New Roman" w:cs="Times New Roman"/>
          <w:sz w:val="24"/>
          <w:szCs w:val="24"/>
        </w:rPr>
        <w:br/>
      </w:r>
    </w:p>
    <w:p w14:paraId="70F7FCDE" w14:textId="77777777" w:rsidR="00ED0CF6" w:rsidRDefault="00ED0CF6" w:rsidP="00ED0CF6">
      <w:pPr>
        <w:numPr>
          <w:ilvl w:val="0"/>
          <w:numId w:val="13"/>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founder has a lot of control over the management and daily operations.</w:t>
      </w:r>
      <w:r>
        <w:rPr>
          <w:rFonts w:ascii="Times New Roman" w:eastAsia="Times New Roman" w:hAnsi="Times New Roman" w:cs="Times New Roman"/>
          <w:sz w:val="24"/>
          <w:szCs w:val="24"/>
        </w:rPr>
        <w:br/>
      </w:r>
    </w:p>
    <w:p w14:paraId="74ACC2D6" w14:textId="77777777" w:rsidR="00ED0CF6" w:rsidRDefault="00ED0CF6" w:rsidP="00ED0CF6">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Opportunities:</w:t>
      </w:r>
    </w:p>
    <w:p w14:paraId="22BB850E" w14:textId="77777777" w:rsidR="00ED0CF6" w:rsidRDefault="00ED0CF6" w:rsidP="00ED0CF6">
      <w:pPr>
        <w:numPr>
          <w:ilvl w:val="0"/>
          <w:numId w:val="9"/>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rising number of the aged in the region.</w:t>
      </w:r>
    </w:p>
    <w:p w14:paraId="0EEC2090" w14:textId="77777777" w:rsidR="00ED0CF6" w:rsidRDefault="00ED0CF6" w:rsidP="00ED0CF6">
      <w:pPr>
        <w:spacing w:after="240" w:line="360" w:lineRule="auto"/>
        <w:ind w:left="720"/>
        <w:rPr>
          <w:rFonts w:ascii="Times New Roman" w:eastAsia="Times New Roman" w:hAnsi="Times New Roman" w:cs="Times New Roman"/>
          <w:sz w:val="24"/>
          <w:szCs w:val="24"/>
        </w:rPr>
      </w:pPr>
    </w:p>
    <w:p w14:paraId="13A9E9D0" w14:textId="77777777" w:rsidR="00ED0CF6" w:rsidRDefault="00ED0CF6" w:rsidP="00ED0CF6">
      <w:pPr>
        <w:numPr>
          <w:ilvl w:val="0"/>
          <w:numId w:val="9"/>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 expansion opportunity arises when a business becomes profitable.</w:t>
      </w:r>
      <w:r>
        <w:rPr>
          <w:rFonts w:ascii="Times New Roman" w:eastAsia="Times New Roman" w:hAnsi="Times New Roman" w:cs="Times New Roman"/>
          <w:sz w:val="24"/>
          <w:szCs w:val="24"/>
        </w:rPr>
        <w:br/>
      </w:r>
    </w:p>
    <w:p w14:paraId="1CA2DEE3" w14:textId="77777777" w:rsidR="00ED0CF6" w:rsidRDefault="00ED0CF6" w:rsidP="00ED0CF6">
      <w:pPr>
        <w:spacing w:before="240" w:after="240" w:line="360" w:lineRule="auto"/>
        <w:rPr>
          <w:rFonts w:ascii="Times New Roman" w:eastAsia="Times New Roman" w:hAnsi="Times New Roman" w:cs="Times New Roman"/>
          <w:b/>
          <w:bCs/>
          <w:sz w:val="24"/>
          <w:szCs w:val="24"/>
        </w:rPr>
      </w:pPr>
    </w:p>
    <w:p w14:paraId="4564A05F" w14:textId="77777777" w:rsidR="00ED0CF6" w:rsidRDefault="00ED0CF6" w:rsidP="00ED0CF6">
      <w:pPr>
        <w:spacing w:before="240" w:after="240" w:line="360" w:lineRule="auto"/>
        <w:rPr>
          <w:rFonts w:ascii="Times New Roman" w:eastAsia="Times New Roman" w:hAnsi="Times New Roman" w:cs="Times New Roman"/>
          <w:b/>
          <w:bCs/>
          <w:sz w:val="24"/>
          <w:szCs w:val="24"/>
        </w:rPr>
      </w:pPr>
    </w:p>
    <w:p w14:paraId="787B9E8F" w14:textId="2F4D5939" w:rsidR="00ED0CF6" w:rsidRDefault="00ED0CF6" w:rsidP="00ED0CF6">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Threats:</w:t>
      </w:r>
    </w:p>
    <w:p w14:paraId="397ED786" w14:textId="77777777" w:rsidR="00ED0CF6" w:rsidRDefault="00ED0CF6" w:rsidP="00ED0CF6">
      <w:pPr>
        <w:numPr>
          <w:ilvl w:val="0"/>
          <w:numId w:val="12"/>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Larger care homes as competitors.</w:t>
      </w:r>
    </w:p>
    <w:p w14:paraId="521F0805" w14:textId="77777777" w:rsidR="00ED0CF6" w:rsidRDefault="00ED0CF6" w:rsidP="00ED0CF6">
      <w:pPr>
        <w:numPr>
          <w:ilvl w:val="0"/>
          <w:numId w:val="12"/>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Recessions influence the cost-effectiveness of care among residents (Williams, 2022).</w:t>
      </w:r>
    </w:p>
    <w:p w14:paraId="0B838794" w14:textId="77777777" w:rsidR="00ED0CF6" w:rsidRDefault="00ED0CF6" w:rsidP="00ED0CF6">
      <w:pPr>
        <w:spacing w:after="240" w:line="360" w:lineRule="auto"/>
        <w:rPr>
          <w:rFonts w:ascii="Times New Roman" w:eastAsia="Times New Roman" w:hAnsi="Times New Roman" w:cs="Times New Roman"/>
          <w:sz w:val="24"/>
          <w:szCs w:val="24"/>
        </w:rPr>
      </w:pPr>
    </w:p>
    <w:p w14:paraId="5E2FA094" w14:textId="77777777" w:rsidR="00ED4131" w:rsidRDefault="00ED4131" w:rsidP="00ED0CF6">
      <w:pPr>
        <w:spacing w:after="240" w:line="360" w:lineRule="auto"/>
        <w:rPr>
          <w:rFonts w:ascii="Times New Roman" w:eastAsia="Times New Roman" w:hAnsi="Times New Roman" w:cs="Times New Roman"/>
          <w:b/>
          <w:bCs/>
          <w:sz w:val="24"/>
          <w:szCs w:val="24"/>
        </w:rPr>
      </w:pPr>
    </w:p>
    <w:p w14:paraId="4FF4F17C" w14:textId="2C1FE20C" w:rsidR="00ED0CF6" w:rsidRDefault="00ED0CF6" w:rsidP="00ED0CF6">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Conclusion:</w:t>
      </w:r>
      <w:r>
        <w:rPr>
          <w:rFonts w:ascii="Times New Roman" w:eastAsia="Times New Roman" w:hAnsi="Times New Roman" w:cs="Times New Roman"/>
          <w:sz w:val="24"/>
          <w:szCs w:val="24"/>
        </w:rPr>
        <w:t xml:space="preserve"> </w:t>
      </w:r>
    </w:p>
    <w:p w14:paraId="02E10F26" w14:textId="77777777" w:rsidR="00ED0CF6" w:rsidRPr="00011218" w:rsidRDefault="00ED0CF6" w:rsidP="00ED0CF6">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Nana House is a realistic ans sustainable business that respond to the growing demand for erderly care. With carefull use of stat-up capital, Nana House has a strong potential for long term success.</w:t>
      </w:r>
    </w:p>
    <w:p w14:paraId="0F0EC3E7" w14:textId="77777777" w:rsidR="00ED0CF6" w:rsidRDefault="00ED0CF6" w:rsidP="00ED0CF6">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br/>
      </w:r>
    </w:p>
    <w:p w14:paraId="39B99EAF" w14:textId="77777777" w:rsidR="009A75D4" w:rsidRDefault="009A75D4" w:rsidP="009A75D4">
      <w:pPr>
        <w:spacing w:before="240" w:after="240" w:line="360" w:lineRule="auto"/>
        <w:rPr>
          <w:rFonts w:ascii="Times New Roman" w:eastAsia="Times New Roman" w:hAnsi="Times New Roman" w:cs="Times New Roman"/>
          <w:sz w:val="24"/>
          <w:szCs w:val="24"/>
        </w:rPr>
      </w:pPr>
    </w:p>
    <w:p w14:paraId="21096E40" w14:textId="77777777" w:rsidR="009A75D4" w:rsidRDefault="009A75D4" w:rsidP="009A75D4">
      <w:pPr>
        <w:pStyle w:val="Heading2"/>
        <w:spacing w:before="240" w:after="240" w:line="360" w:lineRule="auto"/>
        <w:rPr>
          <w:rFonts w:ascii="Times New Roman" w:eastAsia="Times New Roman" w:hAnsi="Times New Roman" w:cs="Times New Roman"/>
          <w:b/>
          <w:bCs/>
          <w:i/>
          <w:iCs/>
          <w:sz w:val="28"/>
          <w:szCs w:val="28"/>
          <w:u w:val="single"/>
        </w:rPr>
      </w:pPr>
      <w:bookmarkStart w:id="2" w:name="_yesuaqfktfa6" w:colFirst="0" w:colLast="0"/>
      <w:bookmarkEnd w:id="2"/>
      <w:r>
        <w:rPr>
          <w:rFonts w:ascii="Times New Roman" w:eastAsia="Times New Roman" w:hAnsi="Times New Roman" w:cs="Times New Roman"/>
          <w:b/>
          <w:bCs/>
          <w:i/>
          <w:iCs/>
          <w:sz w:val="28"/>
          <w:szCs w:val="28"/>
          <w:u w:val="single"/>
        </w:rPr>
        <w:t>References</w:t>
      </w:r>
    </w:p>
    <w:p w14:paraId="01D75C74" w14:textId="77777777" w:rsidR="009A75D4" w:rsidRDefault="009A75D4" w:rsidP="009A75D4">
      <w:pPr>
        <w:numPr>
          <w:ilvl w:val="0"/>
          <w:numId w:val="16"/>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Alvarez, S.A., 2018. </w:t>
      </w:r>
      <w:r>
        <w:rPr>
          <w:rFonts w:ascii="Times New Roman" w:eastAsia="Times New Roman" w:hAnsi="Times New Roman" w:cs="Times New Roman"/>
          <w:i/>
          <w:iCs/>
          <w:sz w:val="24"/>
          <w:szCs w:val="24"/>
        </w:rPr>
        <w:t>What entrepreneurs need to know before they start</w:t>
      </w:r>
      <w:r>
        <w:rPr>
          <w:rFonts w:ascii="Times New Roman" w:eastAsia="Times New Roman" w:hAnsi="Times New Roman" w:cs="Times New Roman"/>
          <w:sz w:val="24"/>
          <w:szCs w:val="24"/>
        </w:rPr>
        <w:t>. Henry Stewart Talks. Available at:</w:t>
      </w:r>
      <w:hyperlink r:id="rId6">
        <w:r>
          <w:rPr>
            <w:rFonts w:ascii="Times New Roman" w:eastAsia="Times New Roman" w:hAnsi="Times New Roman" w:cs="Times New Roman"/>
            <w:sz w:val="24"/>
            <w:szCs w:val="24"/>
          </w:rPr>
          <w:t xml:space="preserve"> </w:t>
        </w:r>
      </w:hyperlink>
      <w:hyperlink r:id="rId7">
        <w:r>
          <w:rPr>
            <w:rFonts w:ascii="Times New Roman" w:eastAsia="Times New Roman" w:hAnsi="Times New Roman" w:cs="Times New Roman"/>
            <w:sz w:val="24"/>
            <w:szCs w:val="24"/>
            <w:u w:val="single"/>
          </w:rPr>
          <w:t>https://www.henrystewarttalks.com</w:t>
        </w:r>
      </w:hyperlink>
      <w:r>
        <w:rPr>
          <w:rFonts w:ascii="Times New Roman" w:eastAsia="Times New Roman" w:hAnsi="Times New Roman" w:cs="Times New Roman"/>
          <w:sz w:val="24"/>
          <w:szCs w:val="24"/>
        </w:rPr>
        <w:t xml:space="preserve"> (Accessed: 20 January 2026).</w:t>
      </w:r>
    </w:p>
    <w:p w14:paraId="3E028164"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Armstrong, G., Kotler, P. and Opresnik, M.O., 2023. </w:t>
      </w:r>
      <w:r>
        <w:rPr>
          <w:rFonts w:ascii="Times New Roman" w:eastAsia="Times New Roman" w:hAnsi="Times New Roman" w:cs="Times New Roman"/>
          <w:i/>
          <w:iCs/>
          <w:sz w:val="24"/>
          <w:szCs w:val="24"/>
        </w:rPr>
        <w:t>Marketing: An introduction</w:t>
      </w:r>
      <w:r>
        <w:rPr>
          <w:rFonts w:ascii="Times New Roman" w:eastAsia="Times New Roman" w:hAnsi="Times New Roman" w:cs="Times New Roman"/>
          <w:sz w:val="24"/>
          <w:szCs w:val="24"/>
        </w:rPr>
        <w:t>. 15th ed. Harlow: Pearson.</w:t>
      </w:r>
    </w:p>
    <w:p w14:paraId="012ABC77"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Baron, R.A. and Hmieleski, K.M., 2018. </w:t>
      </w:r>
      <w:r>
        <w:rPr>
          <w:rFonts w:ascii="Times New Roman" w:eastAsia="Times New Roman" w:hAnsi="Times New Roman" w:cs="Times New Roman"/>
          <w:i/>
          <w:iCs/>
          <w:sz w:val="24"/>
          <w:szCs w:val="24"/>
        </w:rPr>
        <w:t>Essentials of entrepreneurship: Changing the world, one idea at a time</w:t>
      </w:r>
      <w:r>
        <w:rPr>
          <w:rFonts w:ascii="Times New Roman" w:eastAsia="Times New Roman" w:hAnsi="Times New Roman" w:cs="Times New Roman"/>
          <w:sz w:val="24"/>
          <w:szCs w:val="24"/>
        </w:rPr>
        <w:t>. 2nd ed. Cheltenham: Edward Elgar Publishing.</w:t>
      </w:r>
    </w:p>
    <w:p w14:paraId="5F8CD142"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Barrow, C., Barrow, P. and Brown, R., 2021. </w:t>
      </w:r>
      <w:r>
        <w:rPr>
          <w:rFonts w:ascii="Times New Roman" w:eastAsia="Times New Roman" w:hAnsi="Times New Roman" w:cs="Times New Roman"/>
          <w:i/>
          <w:iCs/>
          <w:sz w:val="24"/>
          <w:szCs w:val="24"/>
        </w:rPr>
        <w:t>The business plan workbook: A step-by-step guide to creating and developing a successful business</w:t>
      </w:r>
      <w:r>
        <w:rPr>
          <w:rFonts w:ascii="Times New Roman" w:eastAsia="Times New Roman" w:hAnsi="Times New Roman" w:cs="Times New Roman"/>
          <w:sz w:val="24"/>
          <w:szCs w:val="24"/>
        </w:rPr>
        <w:t>. 10th ed. London: Kogan Page.</w:t>
      </w:r>
    </w:p>
    <w:p w14:paraId="3844BB60"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Barringer, B.R. and Ireland, R.D., 2022. </w:t>
      </w:r>
      <w:r>
        <w:rPr>
          <w:rFonts w:ascii="Times New Roman" w:eastAsia="Times New Roman" w:hAnsi="Times New Roman" w:cs="Times New Roman"/>
          <w:i/>
          <w:iCs/>
          <w:sz w:val="24"/>
          <w:szCs w:val="24"/>
        </w:rPr>
        <w:t>Entrepreneurship: Successfully launching new ventures</w:t>
      </w:r>
      <w:r>
        <w:rPr>
          <w:rFonts w:ascii="Times New Roman" w:eastAsia="Times New Roman" w:hAnsi="Times New Roman" w:cs="Times New Roman"/>
          <w:sz w:val="24"/>
          <w:szCs w:val="24"/>
        </w:rPr>
        <w:t>. 6th ed. Harlow: Pearson.</w:t>
      </w:r>
    </w:p>
    <w:p w14:paraId="3FD5347B"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X., Owen, Z., Pixton, C. and Simchi-Levi, D., 2022. A statistical learning approach to personalization in revenue management. </w:t>
      </w:r>
      <w:r>
        <w:rPr>
          <w:rFonts w:ascii="Times New Roman" w:eastAsia="Times New Roman" w:hAnsi="Times New Roman" w:cs="Times New Roman"/>
          <w:i/>
          <w:iCs/>
          <w:sz w:val="24"/>
          <w:szCs w:val="24"/>
        </w:rPr>
        <w:t>Management Science</w:t>
      </w:r>
      <w:r>
        <w:rPr>
          <w:rFonts w:ascii="Times New Roman" w:eastAsia="Times New Roman" w:hAnsi="Times New Roman" w:cs="Times New Roman"/>
          <w:sz w:val="24"/>
          <w:szCs w:val="24"/>
        </w:rPr>
        <w:t>, 68(3), pp.1923–1937.</w:t>
      </w:r>
    </w:p>
    <w:p w14:paraId="714B2E05"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Ebrahim, R.S., 2020. The role of trust in understanding the impact of social media marketing on brand equity and brand loyalty. </w:t>
      </w:r>
      <w:r>
        <w:rPr>
          <w:rFonts w:ascii="Times New Roman" w:eastAsia="Times New Roman" w:hAnsi="Times New Roman" w:cs="Times New Roman"/>
          <w:i/>
          <w:iCs/>
          <w:sz w:val="24"/>
          <w:szCs w:val="24"/>
        </w:rPr>
        <w:t>Journal of Relationship Marketing</w:t>
      </w:r>
      <w:r>
        <w:rPr>
          <w:rFonts w:ascii="Times New Roman" w:eastAsia="Times New Roman" w:hAnsi="Times New Roman" w:cs="Times New Roman"/>
          <w:sz w:val="24"/>
          <w:szCs w:val="24"/>
        </w:rPr>
        <w:t>, 19(4), pp.287–308.</w:t>
      </w:r>
    </w:p>
    <w:p w14:paraId="6C315FC3"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Finch, B., 2022. </w:t>
      </w:r>
      <w:r>
        <w:rPr>
          <w:rFonts w:ascii="Times New Roman" w:eastAsia="Times New Roman" w:hAnsi="Times New Roman" w:cs="Times New Roman"/>
          <w:i/>
          <w:iCs/>
          <w:sz w:val="24"/>
          <w:szCs w:val="24"/>
        </w:rPr>
        <w:t>How to write a business plan: Win backing and support for your ideas and ventures</w:t>
      </w:r>
      <w:r>
        <w:rPr>
          <w:rFonts w:ascii="Times New Roman" w:eastAsia="Times New Roman" w:hAnsi="Times New Roman" w:cs="Times New Roman"/>
          <w:sz w:val="24"/>
          <w:szCs w:val="24"/>
        </w:rPr>
        <w:t>. 7th ed. London: Kogan Page.</w:t>
      </w:r>
    </w:p>
    <w:p w14:paraId="3D33B60C"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Hisrich, R.D., Peters, M.P. and Shepherd, D.A., 2019. </w:t>
      </w:r>
      <w:r>
        <w:rPr>
          <w:rFonts w:ascii="Times New Roman" w:eastAsia="Times New Roman" w:hAnsi="Times New Roman" w:cs="Times New Roman"/>
          <w:i/>
          <w:iCs/>
          <w:sz w:val="24"/>
          <w:szCs w:val="24"/>
        </w:rPr>
        <w:t>Entrepreneurship</w:t>
      </w:r>
      <w:r>
        <w:rPr>
          <w:rFonts w:ascii="Times New Roman" w:eastAsia="Times New Roman" w:hAnsi="Times New Roman" w:cs="Times New Roman"/>
          <w:sz w:val="24"/>
          <w:szCs w:val="24"/>
        </w:rPr>
        <w:t>. 11th ed. New York: McGraw-Hill Education.</w:t>
      </w:r>
    </w:p>
    <w:p w14:paraId="03DBCE18"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Hooley, G.J., Nicoulaud, B., Rudd, J.M. and Lee, N., 2020. </w:t>
      </w:r>
      <w:r>
        <w:rPr>
          <w:rFonts w:ascii="Times New Roman" w:eastAsia="Times New Roman" w:hAnsi="Times New Roman" w:cs="Times New Roman"/>
          <w:i/>
          <w:iCs/>
          <w:sz w:val="24"/>
          <w:szCs w:val="24"/>
        </w:rPr>
        <w:t>Marketing strategy and competitive positioning</w:t>
      </w:r>
      <w:r>
        <w:rPr>
          <w:rFonts w:ascii="Times New Roman" w:eastAsia="Times New Roman" w:hAnsi="Times New Roman" w:cs="Times New Roman"/>
          <w:sz w:val="24"/>
          <w:szCs w:val="24"/>
        </w:rPr>
        <w:t>. 7th ed. Harlow: Pearson.</w:t>
      </w:r>
    </w:p>
    <w:p w14:paraId="227E1921"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Reuer, J.J., Matusik, S.F. and Jones, J., 2019. </w:t>
      </w:r>
      <w:r>
        <w:rPr>
          <w:rFonts w:ascii="Times New Roman" w:eastAsia="Times New Roman" w:hAnsi="Times New Roman" w:cs="Times New Roman"/>
          <w:i/>
          <w:iCs/>
          <w:sz w:val="24"/>
          <w:szCs w:val="24"/>
        </w:rPr>
        <w:t>The Oxford handbook of entrepreneurship and collaboration</w:t>
      </w:r>
      <w:r>
        <w:rPr>
          <w:rFonts w:ascii="Times New Roman" w:eastAsia="Times New Roman" w:hAnsi="Times New Roman" w:cs="Times New Roman"/>
          <w:sz w:val="24"/>
          <w:szCs w:val="24"/>
        </w:rPr>
        <w:t>. 1st ed. New York: Oxford University Press.</w:t>
      </w:r>
    </w:p>
    <w:p w14:paraId="5A96D97C"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Whittington, R., Regnér, P., Angwin, D., Johnson, G. and Scholes, K., 2020. </w:t>
      </w:r>
      <w:r>
        <w:rPr>
          <w:rFonts w:ascii="Times New Roman" w:eastAsia="Times New Roman" w:hAnsi="Times New Roman" w:cs="Times New Roman"/>
          <w:i/>
          <w:iCs/>
          <w:sz w:val="24"/>
          <w:szCs w:val="24"/>
        </w:rPr>
        <w:t>Exploring strategy: Text and cases</w:t>
      </w:r>
      <w:r>
        <w:rPr>
          <w:rFonts w:ascii="Times New Roman" w:eastAsia="Times New Roman" w:hAnsi="Times New Roman" w:cs="Times New Roman"/>
          <w:sz w:val="24"/>
          <w:szCs w:val="24"/>
        </w:rPr>
        <w:t>. 12th ed. Harlow: Pearson.</w:t>
      </w:r>
    </w:p>
    <w:p w14:paraId="6822435C"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Whittington, R., Regnér, P., Angwin, D., Johnson, G. and Scholes, K., 2023. </w:t>
      </w:r>
      <w:r>
        <w:rPr>
          <w:rFonts w:ascii="Times New Roman" w:eastAsia="Times New Roman" w:hAnsi="Times New Roman" w:cs="Times New Roman"/>
          <w:i/>
          <w:iCs/>
          <w:sz w:val="24"/>
          <w:szCs w:val="24"/>
        </w:rPr>
        <w:t>Exploring strategy: Text and cases</w:t>
      </w:r>
      <w:r>
        <w:rPr>
          <w:rFonts w:ascii="Times New Roman" w:eastAsia="Times New Roman" w:hAnsi="Times New Roman" w:cs="Times New Roman"/>
          <w:sz w:val="24"/>
          <w:szCs w:val="24"/>
        </w:rPr>
        <w:t>. 13th ed. Harlow: Pearson.</w:t>
      </w:r>
    </w:p>
    <w:p w14:paraId="057F0E0C"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Williams, S., 2022. </w:t>
      </w:r>
      <w:r>
        <w:rPr>
          <w:rFonts w:ascii="Times New Roman" w:eastAsia="Times New Roman" w:hAnsi="Times New Roman" w:cs="Times New Roman"/>
          <w:i/>
          <w:iCs/>
          <w:sz w:val="24"/>
          <w:szCs w:val="24"/>
        </w:rPr>
        <w:t>The Financial Times guide to business start-up</w:t>
      </w:r>
      <w:r>
        <w:rPr>
          <w:rFonts w:ascii="Times New Roman" w:eastAsia="Times New Roman" w:hAnsi="Times New Roman" w:cs="Times New Roman"/>
          <w:sz w:val="24"/>
          <w:szCs w:val="24"/>
        </w:rPr>
        <w:t>. 32nd ed. Harlow: Pearson.</w:t>
      </w:r>
    </w:p>
    <w:p w14:paraId="764A8BDE" w14:textId="77777777" w:rsidR="009A75D4" w:rsidRPr="00B3159C" w:rsidRDefault="009A75D4" w:rsidP="009A75D4">
      <w:pPr>
        <w:numPr>
          <w:ilvl w:val="0"/>
          <w:numId w:val="16"/>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Young, P., 2021. </w:t>
      </w:r>
      <w:r>
        <w:rPr>
          <w:rFonts w:ascii="Times New Roman" w:eastAsia="Times New Roman" w:hAnsi="Times New Roman" w:cs="Times New Roman"/>
          <w:i/>
          <w:iCs/>
          <w:sz w:val="24"/>
          <w:szCs w:val="24"/>
        </w:rPr>
        <w:t>The business plan</w:t>
      </w:r>
      <w:r>
        <w:rPr>
          <w:rFonts w:ascii="Times New Roman" w:eastAsia="Times New Roman" w:hAnsi="Times New Roman" w:cs="Times New Roman"/>
          <w:sz w:val="24"/>
          <w:szCs w:val="24"/>
        </w:rPr>
        <w:t>. Global Media Publications. Available at:</w:t>
      </w:r>
      <w:hyperlink r:id="rId8">
        <w:r>
          <w:rPr>
            <w:rFonts w:ascii="Times New Roman" w:eastAsia="Times New Roman" w:hAnsi="Times New Roman" w:cs="Times New Roman"/>
            <w:sz w:val="24"/>
            <w:szCs w:val="24"/>
          </w:rPr>
          <w:t xml:space="preserve"> </w:t>
        </w:r>
      </w:hyperlink>
      <w:hyperlink r:id="rId9">
        <w:r>
          <w:rPr>
            <w:rFonts w:ascii="Times New Roman" w:eastAsia="Times New Roman" w:hAnsi="Times New Roman" w:cs="Times New Roman"/>
            <w:sz w:val="24"/>
            <w:szCs w:val="24"/>
            <w:u w:val="single"/>
          </w:rPr>
          <w:t>https://www.globalmediapublications.com</w:t>
        </w:r>
      </w:hyperlink>
      <w:r>
        <w:rPr>
          <w:rFonts w:ascii="Times New Roman" w:eastAsia="Times New Roman" w:hAnsi="Times New Roman" w:cs="Times New Roman"/>
          <w:sz w:val="24"/>
          <w:szCs w:val="24"/>
        </w:rPr>
        <w:t xml:space="preserve"> (Accessed: 20 January 2026).</w:t>
      </w:r>
    </w:p>
    <w:p w14:paraId="7A37F884" w14:textId="77777777" w:rsidR="00574B10" w:rsidRDefault="00574B10"/>
    <w:sectPr w:rsidR="00574B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E640B"/>
    <w:multiLevelType w:val="multilevel"/>
    <w:tmpl w:val="96581B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EA20D7"/>
    <w:multiLevelType w:val="multilevel"/>
    <w:tmpl w:val="0AD4E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790B4D"/>
    <w:multiLevelType w:val="multilevel"/>
    <w:tmpl w:val="9774EB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DF2561"/>
    <w:multiLevelType w:val="multilevel"/>
    <w:tmpl w:val="581235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0133C53"/>
    <w:multiLevelType w:val="multilevel"/>
    <w:tmpl w:val="1450A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2F82D70"/>
    <w:multiLevelType w:val="multilevel"/>
    <w:tmpl w:val="C0C843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24F45068"/>
    <w:multiLevelType w:val="multilevel"/>
    <w:tmpl w:val="E6E8F5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CAE4FDE"/>
    <w:multiLevelType w:val="multilevel"/>
    <w:tmpl w:val="92F090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75D2DBF"/>
    <w:multiLevelType w:val="multilevel"/>
    <w:tmpl w:val="8BDAC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0357084"/>
    <w:multiLevelType w:val="multilevel"/>
    <w:tmpl w:val="72E2B0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6B0767F"/>
    <w:multiLevelType w:val="multilevel"/>
    <w:tmpl w:val="8FCADA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C0F67EF"/>
    <w:multiLevelType w:val="multilevel"/>
    <w:tmpl w:val="FF4E21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F7A2775"/>
    <w:multiLevelType w:val="multilevel"/>
    <w:tmpl w:val="CAF465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6662D2E"/>
    <w:multiLevelType w:val="multilevel"/>
    <w:tmpl w:val="0786E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6560296"/>
    <w:multiLevelType w:val="multilevel"/>
    <w:tmpl w:val="DD00E8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A655883"/>
    <w:multiLevelType w:val="multilevel"/>
    <w:tmpl w:val="A99C3C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1698032">
    <w:abstractNumId w:val="8"/>
  </w:num>
  <w:num w:numId="2" w16cid:durableId="727804328">
    <w:abstractNumId w:val="4"/>
  </w:num>
  <w:num w:numId="3" w16cid:durableId="1307273717">
    <w:abstractNumId w:val="12"/>
  </w:num>
  <w:num w:numId="4" w16cid:durableId="1853690471">
    <w:abstractNumId w:val="11"/>
  </w:num>
  <w:num w:numId="5" w16cid:durableId="69929490">
    <w:abstractNumId w:val="6"/>
  </w:num>
  <w:num w:numId="6" w16cid:durableId="1231309809">
    <w:abstractNumId w:val="0"/>
  </w:num>
  <w:num w:numId="7" w16cid:durableId="1297836641">
    <w:abstractNumId w:val="14"/>
  </w:num>
  <w:num w:numId="8" w16cid:durableId="1919166225">
    <w:abstractNumId w:val="9"/>
  </w:num>
  <w:num w:numId="9" w16cid:durableId="1548908724">
    <w:abstractNumId w:val="2"/>
  </w:num>
  <w:num w:numId="10" w16cid:durableId="413668687">
    <w:abstractNumId w:val="15"/>
  </w:num>
  <w:num w:numId="11" w16cid:durableId="1448935759">
    <w:abstractNumId w:val="3"/>
  </w:num>
  <w:num w:numId="12" w16cid:durableId="517619892">
    <w:abstractNumId w:val="7"/>
  </w:num>
  <w:num w:numId="13" w16cid:durableId="1635326564">
    <w:abstractNumId w:val="13"/>
  </w:num>
  <w:num w:numId="14" w16cid:durableId="1789467562">
    <w:abstractNumId w:val="1"/>
  </w:num>
  <w:num w:numId="15" w16cid:durableId="1958295973">
    <w:abstractNumId w:val="10"/>
  </w:num>
  <w:num w:numId="16" w16cid:durableId="16756927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CF6"/>
    <w:rsid w:val="0017007F"/>
    <w:rsid w:val="001827AD"/>
    <w:rsid w:val="00195B7C"/>
    <w:rsid w:val="001A2846"/>
    <w:rsid w:val="001E5DAF"/>
    <w:rsid w:val="00236E43"/>
    <w:rsid w:val="00261853"/>
    <w:rsid w:val="00561935"/>
    <w:rsid w:val="00574B10"/>
    <w:rsid w:val="00576D6C"/>
    <w:rsid w:val="006A6567"/>
    <w:rsid w:val="00791A8D"/>
    <w:rsid w:val="009A75D4"/>
    <w:rsid w:val="00AF592E"/>
    <w:rsid w:val="00BD120A"/>
    <w:rsid w:val="00C87D31"/>
    <w:rsid w:val="00D0146B"/>
    <w:rsid w:val="00EB1144"/>
    <w:rsid w:val="00ED0CF6"/>
    <w:rsid w:val="00ED4131"/>
    <w:rsid w:val="00F43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147DC"/>
  <w15:chartTrackingRefBased/>
  <w15:docId w15:val="{D79246F2-B38F-46E4-AC0B-BF6BF74EA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CF6"/>
    <w:pPr>
      <w:spacing w:after="0" w:line="276" w:lineRule="auto"/>
    </w:pPr>
    <w:rPr>
      <w:rFonts w:ascii="Arial" w:eastAsia="Arial" w:hAnsi="Arial" w:cs="Arial"/>
      <w:kern w:val="0"/>
      <w:sz w:val="22"/>
      <w:szCs w:val="22"/>
      <w:lang w:val="en"/>
      <w14:ligatures w14:val="none"/>
    </w:rPr>
  </w:style>
  <w:style w:type="paragraph" w:styleId="Heading1">
    <w:name w:val="heading 1"/>
    <w:basedOn w:val="Normal"/>
    <w:next w:val="Normal"/>
    <w:link w:val="Heading1Char"/>
    <w:uiPriority w:val="9"/>
    <w:qFormat/>
    <w:rsid w:val="00ED0C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0C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D0C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0C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0C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0CF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0CF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0CF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0CF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C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0C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0C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0C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0C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0C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0C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0C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0CF6"/>
    <w:rPr>
      <w:rFonts w:eastAsiaTheme="majorEastAsia" w:cstheme="majorBidi"/>
      <w:color w:val="272727" w:themeColor="text1" w:themeTint="D8"/>
    </w:rPr>
  </w:style>
  <w:style w:type="paragraph" w:styleId="Title">
    <w:name w:val="Title"/>
    <w:basedOn w:val="Normal"/>
    <w:next w:val="Normal"/>
    <w:link w:val="TitleChar"/>
    <w:uiPriority w:val="10"/>
    <w:qFormat/>
    <w:rsid w:val="00ED0C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0C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0C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0C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0CF6"/>
    <w:pPr>
      <w:spacing w:before="160"/>
      <w:jc w:val="center"/>
    </w:pPr>
    <w:rPr>
      <w:i/>
      <w:iCs/>
      <w:color w:val="404040" w:themeColor="text1" w:themeTint="BF"/>
    </w:rPr>
  </w:style>
  <w:style w:type="character" w:customStyle="1" w:styleId="QuoteChar">
    <w:name w:val="Quote Char"/>
    <w:basedOn w:val="DefaultParagraphFont"/>
    <w:link w:val="Quote"/>
    <w:uiPriority w:val="29"/>
    <w:rsid w:val="00ED0CF6"/>
    <w:rPr>
      <w:i/>
      <w:iCs/>
      <w:color w:val="404040" w:themeColor="text1" w:themeTint="BF"/>
    </w:rPr>
  </w:style>
  <w:style w:type="paragraph" w:styleId="ListParagraph">
    <w:name w:val="List Paragraph"/>
    <w:basedOn w:val="Normal"/>
    <w:uiPriority w:val="34"/>
    <w:qFormat/>
    <w:rsid w:val="00ED0CF6"/>
    <w:pPr>
      <w:ind w:left="720"/>
      <w:contextualSpacing/>
    </w:pPr>
  </w:style>
  <w:style w:type="character" w:styleId="IntenseEmphasis">
    <w:name w:val="Intense Emphasis"/>
    <w:basedOn w:val="DefaultParagraphFont"/>
    <w:uiPriority w:val="21"/>
    <w:qFormat/>
    <w:rsid w:val="00ED0CF6"/>
    <w:rPr>
      <w:i/>
      <w:iCs/>
      <w:color w:val="0F4761" w:themeColor="accent1" w:themeShade="BF"/>
    </w:rPr>
  </w:style>
  <w:style w:type="paragraph" w:styleId="IntenseQuote">
    <w:name w:val="Intense Quote"/>
    <w:basedOn w:val="Normal"/>
    <w:next w:val="Normal"/>
    <w:link w:val="IntenseQuoteChar"/>
    <w:uiPriority w:val="30"/>
    <w:qFormat/>
    <w:rsid w:val="00ED0C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0CF6"/>
    <w:rPr>
      <w:i/>
      <w:iCs/>
      <w:color w:val="0F4761" w:themeColor="accent1" w:themeShade="BF"/>
    </w:rPr>
  </w:style>
  <w:style w:type="character" w:styleId="IntenseReference">
    <w:name w:val="Intense Reference"/>
    <w:basedOn w:val="DefaultParagraphFont"/>
    <w:uiPriority w:val="32"/>
    <w:qFormat/>
    <w:rsid w:val="00ED0CF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obalmediapublications.com" TargetMode="External"/><Relationship Id="rId3" Type="http://schemas.openxmlformats.org/officeDocument/2006/relationships/settings" Target="settings.xml"/><Relationship Id="rId7" Type="http://schemas.openxmlformats.org/officeDocument/2006/relationships/hyperlink" Target="https://www.henrystewarttalk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nrystewarttalks.com"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lobalmediapublication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181</TotalTime>
  <Pages>10</Pages>
  <Words>1684</Words>
  <Characters>8924</Characters>
  <Application>Microsoft Office Word</Application>
  <DocSecurity>0</DocSecurity>
  <Lines>227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lazarean</dc:creator>
  <cp:keywords/>
  <dc:description/>
  <cp:lastModifiedBy>daniela lazarean</cp:lastModifiedBy>
  <cp:revision>11</cp:revision>
  <dcterms:created xsi:type="dcterms:W3CDTF">2026-02-18T12:49:00Z</dcterms:created>
  <dcterms:modified xsi:type="dcterms:W3CDTF">2026-02-18T16:49:00Z</dcterms:modified>
</cp:coreProperties>
</file>