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6D5BC" w14:textId="77777777" w:rsidR="00FC3976" w:rsidRDefault="00FC3976" w:rsidP="00FC3976">
      <w:r>
        <w:rPr>
          <w:noProof/>
        </w:rPr>
        <w:drawing>
          <wp:inline distT="0" distB="0" distL="0" distR="0" wp14:anchorId="0D030126" wp14:editId="474FCF51">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8" cstate="print"/>
                    <a:stretch>
                      <a:fillRect/>
                    </a:stretch>
                  </pic:blipFill>
                  <pic:spPr>
                    <a:xfrm>
                      <a:off x="0" y="0"/>
                      <a:ext cx="1809750" cy="600075"/>
                    </a:xfrm>
                    <a:prstGeom prst="rect">
                      <a:avLst/>
                    </a:prstGeom>
                  </pic:spPr>
                </pic:pic>
              </a:graphicData>
            </a:graphic>
          </wp:inline>
        </w:drawing>
      </w:r>
    </w:p>
    <w:p w14:paraId="5BB25168" w14:textId="77777777" w:rsidR="00FC3976" w:rsidRDefault="00FC3976" w:rsidP="00FC3976"/>
    <w:p w14:paraId="62E9E0E4" w14:textId="77777777" w:rsidR="00FC3976" w:rsidRPr="00C84D3E" w:rsidRDefault="00FC3976" w:rsidP="00FC3976">
      <w:pPr>
        <w:jc w:val="center"/>
        <w:rPr>
          <w:rFonts w:ascii="Arial" w:hAnsi="Arial" w:cs="Arial"/>
          <w:b/>
          <w:bCs/>
          <w:color w:val="000000" w:themeColor="text1"/>
          <w:sz w:val="48"/>
          <w:szCs w:val="48"/>
        </w:rPr>
      </w:pPr>
      <w:r w:rsidRPr="00C84D3E">
        <w:rPr>
          <w:rFonts w:ascii="Arial" w:hAnsi="Arial" w:cs="Arial"/>
          <w:b/>
          <w:bCs/>
          <w:color w:val="000000" w:themeColor="text1"/>
          <w:sz w:val="48"/>
          <w:szCs w:val="48"/>
        </w:rPr>
        <w:t>Bachelor of Arts Business Management</w:t>
      </w:r>
    </w:p>
    <w:p w14:paraId="41656A10" w14:textId="77777777" w:rsidR="00FC3976" w:rsidRPr="00C84D3E" w:rsidRDefault="00FC3976" w:rsidP="00FC3976">
      <w:pPr>
        <w:jc w:val="center"/>
        <w:rPr>
          <w:rFonts w:ascii="Arial" w:hAnsi="Arial" w:cs="Arial"/>
          <w:b/>
          <w:bCs/>
          <w:color w:val="000000" w:themeColor="text1"/>
          <w:sz w:val="48"/>
          <w:szCs w:val="48"/>
        </w:rPr>
      </w:pPr>
    </w:p>
    <w:p w14:paraId="6AA2BC7B" w14:textId="77777777" w:rsidR="00FC3976" w:rsidRPr="00C84D3E" w:rsidRDefault="00FC3976" w:rsidP="00FC3976">
      <w:pPr>
        <w:jc w:val="center"/>
        <w:rPr>
          <w:rFonts w:ascii="Arial" w:hAnsi="Arial" w:cs="Arial"/>
          <w:color w:val="000000" w:themeColor="text1"/>
          <w:sz w:val="48"/>
          <w:szCs w:val="48"/>
        </w:rPr>
      </w:pPr>
      <w:r w:rsidRPr="00C84D3E">
        <w:rPr>
          <w:rFonts w:ascii="Arial" w:hAnsi="Arial" w:cs="Arial"/>
          <w:color w:val="000000" w:themeColor="text1"/>
          <w:sz w:val="48"/>
          <w:szCs w:val="48"/>
        </w:rPr>
        <w:t xml:space="preserve">Module: </w:t>
      </w:r>
      <w:r>
        <w:rPr>
          <w:rFonts w:ascii="Arial" w:hAnsi="Arial" w:cs="Arial"/>
          <w:color w:val="000000" w:themeColor="text1"/>
          <w:sz w:val="48"/>
          <w:szCs w:val="48"/>
        </w:rPr>
        <w:t>Marketing Fundamentals</w:t>
      </w:r>
    </w:p>
    <w:p w14:paraId="00259E44" w14:textId="76C38307" w:rsidR="00FC3976" w:rsidRDefault="00FC3976" w:rsidP="00FC3976">
      <w:pPr>
        <w:jc w:val="center"/>
        <w:rPr>
          <w:rFonts w:ascii="Arial" w:hAnsi="Arial" w:cs="Arial"/>
          <w:color w:val="000000" w:themeColor="text1"/>
          <w:sz w:val="48"/>
          <w:szCs w:val="48"/>
        </w:rPr>
      </w:pPr>
      <w:r w:rsidRPr="00C84D3E">
        <w:rPr>
          <w:rFonts w:ascii="Arial" w:hAnsi="Arial" w:cs="Arial"/>
          <w:color w:val="000000" w:themeColor="text1"/>
          <w:sz w:val="48"/>
          <w:szCs w:val="48"/>
        </w:rPr>
        <w:t>LCBB400</w:t>
      </w:r>
      <w:r>
        <w:rPr>
          <w:rFonts w:ascii="Arial" w:hAnsi="Arial" w:cs="Arial"/>
          <w:color w:val="000000" w:themeColor="text1"/>
          <w:sz w:val="48"/>
          <w:szCs w:val="48"/>
        </w:rPr>
        <w:t>4</w:t>
      </w:r>
    </w:p>
    <w:p w14:paraId="45869E20" w14:textId="77777777" w:rsidR="002D7A17" w:rsidRDefault="002D7A17" w:rsidP="00FC3976">
      <w:pPr>
        <w:jc w:val="center"/>
        <w:rPr>
          <w:rFonts w:ascii="Arial" w:hAnsi="Arial" w:cs="Arial"/>
          <w:color w:val="000000" w:themeColor="text1"/>
          <w:sz w:val="48"/>
          <w:szCs w:val="48"/>
        </w:rPr>
      </w:pPr>
    </w:p>
    <w:p w14:paraId="35B6873C" w14:textId="16B8340C" w:rsidR="002D7A17" w:rsidRPr="002D7A17" w:rsidRDefault="002D7A17" w:rsidP="002D7A17">
      <w:pPr>
        <w:jc w:val="center"/>
        <w:rPr>
          <w:rFonts w:ascii="Arial" w:hAnsi="Arial" w:cs="Arial"/>
          <w:sz w:val="36"/>
          <w:szCs w:val="36"/>
        </w:rPr>
      </w:pPr>
      <w:r w:rsidRPr="002D7A17">
        <w:rPr>
          <w:rFonts w:ascii="Arial" w:hAnsi="Arial" w:cs="Arial"/>
          <w:sz w:val="36"/>
          <w:szCs w:val="36"/>
        </w:rPr>
        <w:t>Individual Report: The Effect of Globalisation on an Organisations’ Marketing Strategy</w:t>
      </w:r>
    </w:p>
    <w:p w14:paraId="366EDF1D" w14:textId="6BCC7364" w:rsidR="002D7A17" w:rsidRDefault="002D7A17" w:rsidP="002D7A17">
      <w:pPr>
        <w:jc w:val="center"/>
        <w:rPr>
          <w:rFonts w:ascii="Arial" w:hAnsi="Arial" w:cs="Arial"/>
          <w:sz w:val="36"/>
          <w:szCs w:val="36"/>
        </w:rPr>
      </w:pPr>
    </w:p>
    <w:p w14:paraId="1D73B333" w14:textId="77777777" w:rsidR="002D7A17" w:rsidRPr="002D7A17" w:rsidRDefault="002D7A17" w:rsidP="002D7A17">
      <w:pPr>
        <w:jc w:val="center"/>
        <w:rPr>
          <w:rFonts w:ascii="Arial" w:hAnsi="Arial" w:cs="Arial"/>
          <w:sz w:val="36"/>
          <w:szCs w:val="36"/>
        </w:rPr>
      </w:pPr>
    </w:p>
    <w:p w14:paraId="56723EF7" w14:textId="77777777" w:rsidR="002D7A17" w:rsidRPr="007D79D1" w:rsidRDefault="002D7A17" w:rsidP="002D7A17">
      <w:pPr>
        <w:jc w:val="center"/>
        <w:rPr>
          <w:rFonts w:ascii="Arial" w:hAnsi="Arial" w:cs="Arial"/>
          <w:bCs/>
          <w:sz w:val="32"/>
          <w:szCs w:val="32"/>
        </w:rPr>
      </w:pPr>
      <w:r w:rsidRPr="007D79D1">
        <w:rPr>
          <w:rFonts w:ascii="Arial" w:hAnsi="Arial" w:cs="Arial"/>
          <w:sz w:val="48"/>
          <w:szCs w:val="48"/>
        </w:rPr>
        <w:t xml:space="preserve"> </w:t>
      </w:r>
      <w:r w:rsidRPr="007D79D1">
        <w:rPr>
          <w:rFonts w:ascii="Arial" w:hAnsi="Arial" w:cs="Arial"/>
          <w:bCs/>
          <w:sz w:val="32"/>
          <w:szCs w:val="32"/>
        </w:rPr>
        <w:t>Student name: Veronica Cusciac</w:t>
      </w:r>
      <w:r w:rsidRPr="007D79D1">
        <w:rPr>
          <w:rFonts w:ascii="Arial" w:hAnsi="Arial" w:cs="Arial"/>
          <w:bCs/>
          <w:sz w:val="32"/>
          <w:szCs w:val="32"/>
        </w:rPr>
        <w:br/>
        <w:t>Student ID: 2123297</w:t>
      </w:r>
    </w:p>
    <w:p w14:paraId="77E664FD" w14:textId="77777777" w:rsidR="002D7A17" w:rsidRPr="007D79D1" w:rsidRDefault="002D7A17" w:rsidP="002D7A17">
      <w:pPr>
        <w:jc w:val="center"/>
        <w:rPr>
          <w:rFonts w:ascii="Arial" w:hAnsi="Arial" w:cs="Arial"/>
          <w:sz w:val="48"/>
          <w:szCs w:val="48"/>
        </w:rPr>
      </w:pPr>
    </w:p>
    <w:p w14:paraId="5CBD4741" w14:textId="77777777" w:rsidR="002D7A17" w:rsidRPr="007D79D1" w:rsidRDefault="002D7A17" w:rsidP="002D7A17">
      <w:pPr>
        <w:jc w:val="center"/>
        <w:rPr>
          <w:rFonts w:ascii="Arial" w:hAnsi="Arial" w:cs="Arial"/>
          <w:bCs/>
          <w:sz w:val="32"/>
          <w:szCs w:val="32"/>
        </w:rPr>
      </w:pPr>
      <w:r w:rsidRPr="007D79D1">
        <w:rPr>
          <w:rFonts w:ascii="Arial" w:hAnsi="Arial" w:cs="Arial"/>
          <w:bCs/>
          <w:sz w:val="32"/>
          <w:szCs w:val="32"/>
        </w:rPr>
        <w:t xml:space="preserve">Module Lecturer: </w:t>
      </w:r>
      <w:r>
        <w:rPr>
          <w:rFonts w:ascii="Arial" w:hAnsi="Arial" w:cs="Arial"/>
          <w:bCs/>
          <w:sz w:val="32"/>
          <w:szCs w:val="32"/>
        </w:rPr>
        <w:t>Efua Adams</w:t>
      </w:r>
    </w:p>
    <w:p w14:paraId="64636081" w14:textId="77777777" w:rsidR="002D7A17" w:rsidRPr="007D79D1" w:rsidRDefault="002D7A17" w:rsidP="002D7A17">
      <w:pPr>
        <w:jc w:val="center"/>
        <w:rPr>
          <w:rFonts w:ascii="Arial" w:hAnsi="Arial" w:cs="Arial"/>
          <w:sz w:val="32"/>
          <w:szCs w:val="32"/>
        </w:rPr>
      </w:pPr>
      <w:r w:rsidRPr="007D79D1">
        <w:rPr>
          <w:rFonts w:ascii="Arial" w:hAnsi="Arial" w:cs="Arial"/>
          <w:sz w:val="32"/>
          <w:szCs w:val="32"/>
        </w:rPr>
        <w:t xml:space="preserve">Module Coordinator: </w:t>
      </w:r>
      <w:proofErr w:type="spellStart"/>
      <w:r w:rsidRPr="007D79D1">
        <w:rPr>
          <w:rFonts w:ascii="Arial" w:hAnsi="Arial" w:cs="Arial"/>
          <w:sz w:val="32"/>
          <w:szCs w:val="32"/>
        </w:rPr>
        <w:t>Dr.</w:t>
      </w:r>
      <w:proofErr w:type="spellEnd"/>
      <w:r w:rsidRPr="007D79D1">
        <w:rPr>
          <w:rFonts w:ascii="Arial" w:hAnsi="Arial" w:cs="Arial"/>
          <w:sz w:val="32"/>
          <w:szCs w:val="32"/>
        </w:rPr>
        <w:t xml:space="preserve"> Eric Osei</w:t>
      </w:r>
    </w:p>
    <w:p w14:paraId="537A112D" w14:textId="77777777" w:rsidR="002D7A17" w:rsidRPr="007D79D1" w:rsidRDefault="002D7A17" w:rsidP="002D7A17">
      <w:pPr>
        <w:jc w:val="center"/>
        <w:rPr>
          <w:rFonts w:ascii="Arial" w:hAnsi="Arial" w:cs="Arial"/>
          <w:sz w:val="32"/>
          <w:szCs w:val="32"/>
        </w:rPr>
      </w:pPr>
    </w:p>
    <w:p w14:paraId="6723B56C" w14:textId="35DFF526" w:rsidR="002D7A17" w:rsidRPr="00C84D3E" w:rsidRDefault="002D7A17" w:rsidP="002D7A17">
      <w:pPr>
        <w:jc w:val="center"/>
        <w:rPr>
          <w:rFonts w:ascii="Arial" w:hAnsi="Arial" w:cs="Arial"/>
          <w:color w:val="000000" w:themeColor="text1"/>
          <w:sz w:val="48"/>
          <w:szCs w:val="48"/>
        </w:rPr>
      </w:pPr>
      <w:r w:rsidRPr="007D79D1">
        <w:rPr>
          <w:rFonts w:ascii="Arial" w:eastAsia="Times New Roman" w:hAnsi="Arial" w:cs="Arial"/>
          <w:sz w:val="32"/>
          <w:szCs w:val="32"/>
        </w:rPr>
        <w:t xml:space="preserve">Submission deadline: </w:t>
      </w:r>
      <w:r>
        <w:rPr>
          <w:rFonts w:ascii="Arial" w:hAnsi="Arial" w:cs="Arial"/>
          <w:sz w:val="32"/>
          <w:szCs w:val="32"/>
        </w:rPr>
        <w:t>11</w:t>
      </w:r>
      <w:r w:rsidRPr="007D79D1">
        <w:rPr>
          <w:rFonts w:ascii="Arial" w:hAnsi="Arial" w:cs="Arial"/>
          <w:sz w:val="32"/>
          <w:szCs w:val="32"/>
        </w:rPr>
        <w:t>/0</w:t>
      </w:r>
      <w:r>
        <w:rPr>
          <w:rFonts w:ascii="Arial" w:hAnsi="Arial" w:cs="Arial"/>
          <w:sz w:val="32"/>
          <w:szCs w:val="32"/>
        </w:rPr>
        <w:t>8</w:t>
      </w:r>
      <w:r w:rsidRPr="007D79D1">
        <w:rPr>
          <w:rFonts w:ascii="Arial" w:hAnsi="Arial" w:cs="Arial"/>
          <w:sz w:val="32"/>
          <w:szCs w:val="32"/>
        </w:rPr>
        <w:t>/22</w:t>
      </w:r>
    </w:p>
    <w:p w14:paraId="3E35598A" w14:textId="77777777" w:rsidR="00FC3976" w:rsidRPr="00C84D3E" w:rsidRDefault="00FC3976" w:rsidP="00FC3976">
      <w:pPr>
        <w:jc w:val="center"/>
        <w:rPr>
          <w:rFonts w:ascii="Arial" w:hAnsi="Arial" w:cs="Arial"/>
          <w:color w:val="000000" w:themeColor="text1"/>
          <w:sz w:val="48"/>
          <w:szCs w:val="48"/>
        </w:rPr>
      </w:pPr>
    </w:p>
    <w:p w14:paraId="53C562AD" w14:textId="77777777" w:rsidR="00FC3976" w:rsidRDefault="00FC3976">
      <w:pPr>
        <w:rPr>
          <w:rFonts w:ascii="Arial" w:hAnsi="Arial" w:cs="Arial"/>
          <w:sz w:val="40"/>
          <w:szCs w:val="40"/>
        </w:rPr>
      </w:pPr>
      <w:r>
        <w:rPr>
          <w:rFonts w:ascii="Arial" w:hAnsi="Arial" w:cs="Arial"/>
          <w:sz w:val="40"/>
          <w:szCs w:val="40"/>
        </w:rPr>
        <w:br w:type="page"/>
      </w:r>
    </w:p>
    <w:sdt>
      <w:sdtPr>
        <w:rPr>
          <w:rFonts w:asciiTheme="minorHAnsi" w:eastAsiaTheme="minorHAnsi" w:hAnsiTheme="minorHAnsi" w:cstheme="minorBidi"/>
          <w:color w:val="auto"/>
          <w:sz w:val="22"/>
          <w:szCs w:val="22"/>
          <w:lang w:val="en-GB"/>
        </w:rPr>
        <w:id w:val="1414510781"/>
        <w:docPartObj>
          <w:docPartGallery w:val="Table of Contents"/>
          <w:docPartUnique/>
        </w:docPartObj>
      </w:sdtPr>
      <w:sdtEndPr>
        <w:rPr>
          <w:b/>
          <w:bCs/>
          <w:noProof/>
        </w:rPr>
      </w:sdtEndPr>
      <w:sdtContent>
        <w:p w14:paraId="57410118" w14:textId="1D2EDEDA" w:rsidR="0090092A" w:rsidRDefault="0090092A">
          <w:pPr>
            <w:pStyle w:val="TOCHeading"/>
          </w:pPr>
          <w:r>
            <w:t>Contents</w:t>
          </w:r>
        </w:p>
        <w:p w14:paraId="0406B62A" w14:textId="3642AC2F" w:rsidR="0090092A" w:rsidRDefault="0090092A">
          <w:pPr>
            <w:pStyle w:val="TOC1"/>
            <w:tabs>
              <w:tab w:val="right" w:leader="dot" w:pos="9016"/>
            </w:tabs>
            <w:rPr>
              <w:noProof/>
            </w:rPr>
          </w:pPr>
          <w:r>
            <w:fldChar w:fldCharType="begin"/>
          </w:r>
          <w:r>
            <w:instrText xml:space="preserve"> TOC \o "1-3" \h \z \u </w:instrText>
          </w:r>
          <w:r>
            <w:fldChar w:fldCharType="separate"/>
          </w:r>
          <w:hyperlink w:anchor="_Toc111078491" w:history="1">
            <w:r w:rsidRPr="00BF196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_Toc111078491 \h </w:instrText>
            </w:r>
            <w:r>
              <w:rPr>
                <w:noProof/>
                <w:webHidden/>
              </w:rPr>
            </w:r>
            <w:r>
              <w:rPr>
                <w:noProof/>
                <w:webHidden/>
              </w:rPr>
              <w:fldChar w:fldCharType="separate"/>
            </w:r>
            <w:r>
              <w:rPr>
                <w:noProof/>
                <w:webHidden/>
              </w:rPr>
              <w:t>3</w:t>
            </w:r>
            <w:r>
              <w:rPr>
                <w:noProof/>
                <w:webHidden/>
              </w:rPr>
              <w:fldChar w:fldCharType="end"/>
            </w:r>
          </w:hyperlink>
        </w:p>
        <w:p w14:paraId="10872AE6" w14:textId="70D42CCD" w:rsidR="0090092A" w:rsidRDefault="00000000">
          <w:pPr>
            <w:pStyle w:val="TOC1"/>
            <w:tabs>
              <w:tab w:val="right" w:leader="dot" w:pos="9016"/>
            </w:tabs>
            <w:rPr>
              <w:noProof/>
            </w:rPr>
          </w:pPr>
          <w:hyperlink w:anchor="_Toc111078492" w:history="1">
            <w:r w:rsidR="0090092A" w:rsidRPr="00BF196F">
              <w:rPr>
                <w:rStyle w:val="Hyperlink"/>
                <w:rFonts w:ascii="Arial" w:hAnsi="Arial" w:cs="Arial"/>
                <w:noProof/>
              </w:rPr>
              <w:t>The Role of Marketing in Creating Value for Customers</w:t>
            </w:r>
            <w:r w:rsidR="0090092A">
              <w:rPr>
                <w:noProof/>
                <w:webHidden/>
              </w:rPr>
              <w:tab/>
            </w:r>
            <w:r w:rsidR="0090092A">
              <w:rPr>
                <w:noProof/>
                <w:webHidden/>
              </w:rPr>
              <w:fldChar w:fldCharType="begin"/>
            </w:r>
            <w:r w:rsidR="0090092A">
              <w:rPr>
                <w:noProof/>
                <w:webHidden/>
              </w:rPr>
              <w:instrText xml:space="preserve"> PAGEREF _Toc111078492 \h </w:instrText>
            </w:r>
            <w:r w:rsidR="0090092A">
              <w:rPr>
                <w:noProof/>
                <w:webHidden/>
              </w:rPr>
            </w:r>
            <w:r w:rsidR="0090092A">
              <w:rPr>
                <w:noProof/>
                <w:webHidden/>
              </w:rPr>
              <w:fldChar w:fldCharType="separate"/>
            </w:r>
            <w:r w:rsidR="0090092A">
              <w:rPr>
                <w:noProof/>
                <w:webHidden/>
              </w:rPr>
              <w:t>4</w:t>
            </w:r>
            <w:r w:rsidR="0090092A">
              <w:rPr>
                <w:noProof/>
                <w:webHidden/>
              </w:rPr>
              <w:fldChar w:fldCharType="end"/>
            </w:r>
          </w:hyperlink>
        </w:p>
        <w:p w14:paraId="2C857187" w14:textId="58288ACD" w:rsidR="0090092A" w:rsidRDefault="00000000">
          <w:pPr>
            <w:pStyle w:val="TOC1"/>
            <w:tabs>
              <w:tab w:val="right" w:leader="dot" w:pos="9016"/>
            </w:tabs>
            <w:rPr>
              <w:noProof/>
            </w:rPr>
          </w:pPr>
          <w:hyperlink w:anchor="_Toc111078493" w:history="1">
            <w:r w:rsidR="0090092A" w:rsidRPr="00BF196F">
              <w:rPr>
                <w:rStyle w:val="Hyperlink"/>
                <w:rFonts w:ascii="Arial" w:hAnsi="Arial" w:cs="Arial"/>
                <w:noProof/>
              </w:rPr>
              <w:t>The role of Stakeholders within a Global Marketing Environment and their impact on the Marketing Activities of an Organisation</w:t>
            </w:r>
            <w:r w:rsidR="0090092A">
              <w:rPr>
                <w:noProof/>
                <w:webHidden/>
              </w:rPr>
              <w:tab/>
            </w:r>
            <w:r w:rsidR="0090092A">
              <w:rPr>
                <w:noProof/>
                <w:webHidden/>
              </w:rPr>
              <w:fldChar w:fldCharType="begin"/>
            </w:r>
            <w:r w:rsidR="0090092A">
              <w:rPr>
                <w:noProof/>
                <w:webHidden/>
              </w:rPr>
              <w:instrText xml:space="preserve"> PAGEREF _Toc111078493 \h </w:instrText>
            </w:r>
            <w:r w:rsidR="0090092A">
              <w:rPr>
                <w:noProof/>
                <w:webHidden/>
              </w:rPr>
            </w:r>
            <w:r w:rsidR="0090092A">
              <w:rPr>
                <w:noProof/>
                <w:webHidden/>
              </w:rPr>
              <w:fldChar w:fldCharType="separate"/>
            </w:r>
            <w:r w:rsidR="0090092A">
              <w:rPr>
                <w:noProof/>
                <w:webHidden/>
              </w:rPr>
              <w:t>5</w:t>
            </w:r>
            <w:r w:rsidR="0090092A">
              <w:rPr>
                <w:noProof/>
                <w:webHidden/>
              </w:rPr>
              <w:fldChar w:fldCharType="end"/>
            </w:r>
          </w:hyperlink>
        </w:p>
        <w:p w14:paraId="166115D2" w14:textId="7594B005" w:rsidR="0090092A" w:rsidRDefault="00000000">
          <w:pPr>
            <w:pStyle w:val="TOC1"/>
            <w:tabs>
              <w:tab w:val="right" w:leader="dot" w:pos="9016"/>
            </w:tabs>
            <w:rPr>
              <w:noProof/>
            </w:rPr>
          </w:pPr>
          <w:hyperlink w:anchor="_Toc111078494" w:history="1">
            <w:r w:rsidR="0090092A" w:rsidRPr="00BF196F">
              <w:rPr>
                <w:rStyle w:val="Hyperlink"/>
                <w:rFonts w:ascii="Arial" w:hAnsi="Arial" w:cs="Arial"/>
                <w:noProof/>
              </w:rPr>
              <w:t>Conclusion</w:t>
            </w:r>
            <w:r w:rsidR="0090092A">
              <w:rPr>
                <w:noProof/>
                <w:webHidden/>
              </w:rPr>
              <w:tab/>
            </w:r>
            <w:r w:rsidR="0090092A">
              <w:rPr>
                <w:noProof/>
                <w:webHidden/>
              </w:rPr>
              <w:fldChar w:fldCharType="begin"/>
            </w:r>
            <w:r w:rsidR="0090092A">
              <w:rPr>
                <w:noProof/>
                <w:webHidden/>
              </w:rPr>
              <w:instrText xml:space="preserve"> PAGEREF _Toc111078494 \h </w:instrText>
            </w:r>
            <w:r w:rsidR="0090092A">
              <w:rPr>
                <w:noProof/>
                <w:webHidden/>
              </w:rPr>
            </w:r>
            <w:r w:rsidR="0090092A">
              <w:rPr>
                <w:noProof/>
                <w:webHidden/>
              </w:rPr>
              <w:fldChar w:fldCharType="separate"/>
            </w:r>
            <w:r w:rsidR="0090092A">
              <w:rPr>
                <w:noProof/>
                <w:webHidden/>
              </w:rPr>
              <w:t>7</w:t>
            </w:r>
            <w:r w:rsidR="0090092A">
              <w:rPr>
                <w:noProof/>
                <w:webHidden/>
              </w:rPr>
              <w:fldChar w:fldCharType="end"/>
            </w:r>
          </w:hyperlink>
        </w:p>
        <w:p w14:paraId="258EE199" w14:textId="66EF5CF9" w:rsidR="0090092A" w:rsidRDefault="00000000">
          <w:pPr>
            <w:pStyle w:val="TOC1"/>
            <w:tabs>
              <w:tab w:val="right" w:leader="dot" w:pos="9016"/>
            </w:tabs>
            <w:rPr>
              <w:noProof/>
            </w:rPr>
          </w:pPr>
          <w:hyperlink w:anchor="_Toc111078495" w:history="1">
            <w:r w:rsidR="0090092A" w:rsidRPr="00BF196F">
              <w:rPr>
                <w:rStyle w:val="Hyperlink"/>
                <w:rFonts w:ascii="Arial" w:hAnsi="Arial" w:cs="Arial"/>
                <w:noProof/>
              </w:rPr>
              <w:t>References</w:t>
            </w:r>
            <w:r w:rsidR="0090092A">
              <w:rPr>
                <w:noProof/>
                <w:webHidden/>
              </w:rPr>
              <w:tab/>
            </w:r>
            <w:r w:rsidR="0090092A">
              <w:rPr>
                <w:noProof/>
                <w:webHidden/>
              </w:rPr>
              <w:fldChar w:fldCharType="begin"/>
            </w:r>
            <w:r w:rsidR="0090092A">
              <w:rPr>
                <w:noProof/>
                <w:webHidden/>
              </w:rPr>
              <w:instrText xml:space="preserve"> PAGEREF _Toc111078495 \h </w:instrText>
            </w:r>
            <w:r w:rsidR="0090092A">
              <w:rPr>
                <w:noProof/>
                <w:webHidden/>
              </w:rPr>
            </w:r>
            <w:r w:rsidR="0090092A">
              <w:rPr>
                <w:noProof/>
                <w:webHidden/>
              </w:rPr>
              <w:fldChar w:fldCharType="separate"/>
            </w:r>
            <w:r w:rsidR="0090092A">
              <w:rPr>
                <w:noProof/>
                <w:webHidden/>
              </w:rPr>
              <w:t>8</w:t>
            </w:r>
            <w:r w:rsidR="0090092A">
              <w:rPr>
                <w:noProof/>
                <w:webHidden/>
              </w:rPr>
              <w:fldChar w:fldCharType="end"/>
            </w:r>
          </w:hyperlink>
        </w:p>
        <w:p w14:paraId="73D3CB22" w14:textId="07CEA223" w:rsidR="0090092A" w:rsidRDefault="0090092A">
          <w:r>
            <w:rPr>
              <w:b/>
              <w:bCs/>
              <w:noProof/>
            </w:rPr>
            <w:fldChar w:fldCharType="end"/>
          </w:r>
        </w:p>
      </w:sdtContent>
    </w:sdt>
    <w:p w14:paraId="1218D36A" w14:textId="1943A48F" w:rsidR="00FC3976" w:rsidRDefault="00FC3976" w:rsidP="00FC3976">
      <w:pPr>
        <w:jc w:val="center"/>
        <w:rPr>
          <w:rFonts w:ascii="Arial" w:hAnsi="Arial" w:cs="Arial"/>
          <w:sz w:val="28"/>
          <w:szCs w:val="28"/>
        </w:rPr>
      </w:pPr>
    </w:p>
    <w:p w14:paraId="530CC47C" w14:textId="77777777" w:rsidR="00FC3976" w:rsidRDefault="00FC3976">
      <w:pPr>
        <w:rPr>
          <w:rFonts w:ascii="Arial" w:hAnsi="Arial" w:cs="Arial"/>
          <w:sz w:val="28"/>
          <w:szCs w:val="28"/>
        </w:rPr>
      </w:pPr>
      <w:r>
        <w:rPr>
          <w:rFonts w:ascii="Arial" w:hAnsi="Arial" w:cs="Arial"/>
          <w:sz w:val="28"/>
          <w:szCs w:val="28"/>
        </w:rPr>
        <w:br w:type="page"/>
      </w:r>
    </w:p>
    <w:p w14:paraId="2C10BD87" w14:textId="7D0B1547" w:rsidR="00FC3976" w:rsidRPr="00316E94" w:rsidRDefault="00FC3976" w:rsidP="00316E94">
      <w:pPr>
        <w:pStyle w:val="Heading1"/>
        <w:rPr>
          <w:rFonts w:ascii="Arial" w:hAnsi="Arial" w:cs="Arial"/>
          <w:sz w:val="22"/>
          <w:szCs w:val="22"/>
        </w:rPr>
      </w:pPr>
      <w:bookmarkStart w:id="0" w:name="_Toc111078491"/>
      <w:r w:rsidRPr="00316E94">
        <w:rPr>
          <w:rFonts w:ascii="Arial" w:hAnsi="Arial" w:cs="Arial"/>
          <w:sz w:val="22"/>
          <w:szCs w:val="22"/>
        </w:rPr>
        <w:lastRenderedPageBreak/>
        <w:t>Introduction</w:t>
      </w:r>
      <w:bookmarkEnd w:id="0"/>
    </w:p>
    <w:p w14:paraId="2D3C3064" w14:textId="2CBC55F4" w:rsidR="00FC3976" w:rsidRPr="00A82390" w:rsidRDefault="007C22F7" w:rsidP="0030254E">
      <w:pPr>
        <w:jc w:val="both"/>
        <w:rPr>
          <w:rFonts w:ascii="Arial" w:hAnsi="Arial" w:cs="Arial"/>
        </w:rPr>
      </w:pPr>
      <w:r w:rsidRPr="007C22F7">
        <w:rPr>
          <w:rFonts w:ascii="Arial" w:hAnsi="Arial" w:cs="Arial"/>
        </w:rPr>
        <w:t>Marketing might be thought of as an industry, a collection of organisations, and a set of methods used to generate, convey, distribute, and trade offers of value to customers, shareholders, partners, and community as a whole.</w:t>
      </w:r>
      <w:r>
        <w:rPr>
          <w:rFonts w:ascii="Arial" w:hAnsi="Arial" w:cs="Arial"/>
        </w:rPr>
        <w:t xml:space="preserve"> </w:t>
      </w:r>
      <w:r w:rsidR="00F76DDB" w:rsidRPr="00A82390">
        <w:rPr>
          <w:rFonts w:ascii="Arial" w:hAnsi="Arial" w:cs="Arial"/>
        </w:rPr>
        <w:t>Creating something of value for one's target audience is the cornerstone of marketing. Based on the United Kingdom Chartered Institute of Marketing (CIM), the administrative system known as "Marketing" is responsible for identifying, anticipating, and addressing consumer requests in a profitable manner. On the other hand, the American Marketing Association holds a different viewpoint, which states that marketing is the process of setting prices, advertising and distributing goods and services in a manner that satisfies both individual and organisational goals (Kotler and Armstrong, 2015, p. 29). Because marketing is present in every aspect of life, it has evolved in many varied contexts, such as the marketing mix.</w:t>
      </w:r>
      <w:r w:rsidR="00436E38" w:rsidRPr="00A82390">
        <w:rPr>
          <w:rFonts w:ascii="Arial" w:hAnsi="Arial" w:cs="Arial"/>
        </w:rPr>
        <w:t xml:space="preserve"> </w:t>
      </w:r>
      <w:r w:rsidR="00B45E30" w:rsidRPr="00A82390">
        <w:rPr>
          <w:rFonts w:ascii="Arial" w:hAnsi="Arial" w:cs="Arial"/>
        </w:rPr>
        <w:t xml:space="preserve">The idea of the "marketing mix," which refers to a collection of elements that impact the operational efficiency and productivity, has undergone a significant amount of development. It might be argued that the standard marketing mix, which is based on the four Ps (product, pricing, location, and promotion), underestimates the scope and complexity of modern marketing. As a result, procedure and people were thrown into the mix </w:t>
      </w:r>
      <w:r w:rsidR="004E18A3" w:rsidRPr="00A82390">
        <w:rPr>
          <w:rFonts w:ascii="Arial" w:hAnsi="Arial" w:cs="Arial"/>
        </w:rPr>
        <w:t>to</w:t>
      </w:r>
      <w:r w:rsidR="00B45E30" w:rsidRPr="00A82390">
        <w:rPr>
          <w:rFonts w:ascii="Arial" w:hAnsi="Arial" w:cs="Arial"/>
        </w:rPr>
        <w:t xml:space="preserve"> adapt to the significant shifts that have occurred in areas such as social network, e-commerce, and customer support (Ahmad Kareh, 2018).</w:t>
      </w:r>
      <w:r w:rsidR="009341CC" w:rsidRPr="00A82390">
        <w:rPr>
          <w:rFonts w:ascii="Arial" w:hAnsi="Arial" w:cs="Arial"/>
        </w:rPr>
        <w:t xml:space="preserve"> A product is described as a collection of properties that are capable of being exchanged or used. These attributes might include aspects, operations, benefits, and uses. Typically, a product will have both physical and intangible forms. The purpose of its existence is to facilitate the trading of goods and services toward the accomplishment of individual and corporate goals. Cost is the quantitative ratio that specifies the amount of money, products, or services required to acquire a certain number of products or services. Price can be expressed as a dollar amount or as a percentage of another good or service. A consumer is required to pay this sum </w:t>
      </w:r>
      <w:r w:rsidR="00DE4CCD" w:rsidRPr="00A82390">
        <w:rPr>
          <w:rFonts w:ascii="Arial" w:hAnsi="Arial" w:cs="Arial"/>
        </w:rPr>
        <w:t>to</w:t>
      </w:r>
      <w:r w:rsidR="009341CC" w:rsidRPr="00A82390">
        <w:rPr>
          <w:rFonts w:ascii="Arial" w:hAnsi="Arial" w:cs="Arial"/>
        </w:rPr>
        <w:t xml:space="preserve"> get the item in question. The act of transporting goods to end users is what we mean when we talk about distribution. In the context of a certain product, it may also be used to refer to the amount to which the market is covered. Promotional strategies include those that drive short-term purchases, have an impact on both frequency and quantity of purchases, and are easily measurable in terms of volume, share, and profit. Vouchers, competitions, refunds, prizes, unique packages, cause-related commercial, and licencing are some examples of types of marketing promotions (American Marketing Association, 2017). </w:t>
      </w:r>
      <w:r w:rsidR="00AD753F" w:rsidRPr="00A82390">
        <w:rPr>
          <w:rFonts w:ascii="Arial" w:hAnsi="Arial" w:cs="Arial"/>
        </w:rPr>
        <w:t xml:space="preserve">"Business environment" refers to the mix of commercially active components, including internal and external influences on a company's activities. The contrast between a company macroenvironment and microenvironment depends on perspective. A corporate culture may have both surroundings. It's common to include diplomatic or economy-wide threats in a macro-environment, which affect all enterprises regardless of size or sector. Because all enterprises are influenced by the macro-environment. The company's micro-environment includes competitor enterprises, users, and providers. </w:t>
      </w:r>
      <w:r w:rsidR="00DE4CCD" w:rsidRPr="00A82390">
        <w:rPr>
          <w:rFonts w:ascii="Arial" w:hAnsi="Arial" w:cs="Arial"/>
        </w:rPr>
        <w:t>Globalization has led to multinational or worldwide businesses. Many world's economies offer and manufacture commodities and services. Acquisitions, export markets, and place of work drive globalisation</w:t>
      </w:r>
      <w:r w:rsidR="004E18A3" w:rsidRPr="00A82390">
        <w:rPr>
          <w:rFonts w:ascii="Arial" w:hAnsi="Arial" w:cs="Arial"/>
        </w:rPr>
        <w:t xml:space="preserve"> (Vapulus, 2019</w:t>
      </w:r>
      <w:r w:rsidR="00CB5461" w:rsidRPr="00A82390">
        <w:rPr>
          <w:rFonts w:ascii="Arial" w:hAnsi="Arial" w:cs="Arial"/>
        </w:rPr>
        <w:t xml:space="preserve"> a</w:t>
      </w:r>
      <w:r w:rsidR="004E18A3" w:rsidRPr="00A82390">
        <w:rPr>
          <w:rFonts w:ascii="Arial" w:hAnsi="Arial" w:cs="Arial"/>
        </w:rPr>
        <w:t>).</w:t>
      </w:r>
    </w:p>
    <w:p w14:paraId="2A959A50" w14:textId="01E8EA76" w:rsidR="00B45E30" w:rsidRPr="00A82390" w:rsidRDefault="00B45E30" w:rsidP="0030254E">
      <w:pPr>
        <w:jc w:val="both"/>
        <w:rPr>
          <w:rFonts w:ascii="Arial" w:hAnsi="Arial" w:cs="Arial"/>
        </w:rPr>
      </w:pPr>
    </w:p>
    <w:p w14:paraId="5F776F81" w14:textId="03FDA261" w:rsidR="005C666D" w:rsidRPr="00A82390" w:rsidRDefault="005C666D" w:rsidP="0030254E">
      <w:pPr>
        <w:jc w:val="both"/>
        <w:rPr>
          <w:rFonts w:ascii="Arial" w:hAnsi="Arial" w:cs="Arial"/>
        </w:rPr>
      </w:pPr>
    </w:p>
    <w:p w14:paraId="106D99C9" w14:textId="4D747272" w:rsidR="005C666D" w:rsidRDefault="005C666D" w:rsidP="0030254E">
      <w:pPr>
        <w:jc w:val="both"/>
        <w:rPr>
          <w:rFonts w:ascii="Arial" w:hAnsi="Arial" w:cs="Arial"/>
        </w:rPr>
      </w:pPr>
    </w:p>
    <w:p w14:paraId="267F4B17" w14:textId="77777777" w:rsidR="00A82390" w:rsidRPr="00A82390" w:rsidRDefault="00A82390" w:rsidP="0030254E">
      <w:pPr>
        <w:jc w:val="both"/>
        <w:rPr>
          <w:rFonts w:ascii="Arial" w:hAnsi="Arial" w:cs="Arial"/>
        </w:rPr>
      </w:pPr>
    </w:p>
    <w:p w14:paraId="6738C498" w14:textId="07DAE34C" w:rsidR="00B45E30" w:rsidRPr="00A82390" w:rsidRDefault="00B45E30" w:rsidP="0030254E">
      <w:pPr>
        <w:jc w:val="both"/>
        <w:rPr>
          <w:rFonts w:ascii="Arial" w:hAnsi="Arial" w:cs="Arial"/>
        </w:rPr>
      </w:pPr>
    </w:p>
    <w:p w14:paraId="734E998C" w14:textId="29657FE1" w:rsidR="00B45E30" w:rsidRPr="00316E94" w:rsidRDefault="00B45E30" w:rsidP="00316E94">
      <w:pPr>
        <w:pStyle w:val="Heading1"/>
        <w:rPr>
          <w:rFonts w:ascii="Arial" w:hAnsi="Arial" w:cs="Arial"/>
          <w:sz w:val="22"/>
          <w:szCs w:val="22"/>
        </w:rPr>
      </w:pPr>
    </w:p>
    <w:p w14:paraId="66EDF5D2" w14:textId="554469FD" w:rsidR="004E18A3" w:rsidRPr="00316E94" w:rsidRDefault="004E18A3" w:rsidP="00316E94">
      <w:pPr>
        <w:pStyle w:val="Heading1"/>
        <w:rPr>
          <w:rFonts w:ascii="Arial" w:hAnsi="Arial" w:cs="Arial"/>
          <w:sz w:val="22"/>
          <w:szCs w:val="22"/>
        </w:rPr>
      </w:pPr>
      <w:bookmarkStart w:id="1" w:name="_Toc111078492"/>
      <w:r w:rsidRPr="00316E94">
        <w:rPr>
          <w:rFonts w:ascii="Arial" w:hAnsi="Arial" w:cs="Arial"/>
          <w:sz w:val="22"/>
          <w:szCs w:val="22"/>
        </w:rPr>
        <w:t>The Role of Marketing in Creating Value for Customers</w:t>
      </w:r>
      <w:bookmarkEnd w:id="1"/>
    </w:p>
    <w:p w14:paraId="3CA2FB1B" w14:textId="1FAE9C6D" w:rsidR="004E18A3" w:rsidRPr="00A82390" w:rsidRDefault="00E02EAD" w:rsidP="000977C4">
      <w:pPr>
        <w:jc w:val="both"/>
        <w:rPr>
          <w:rFonts w:ascii="Arial" w:hAnsi="Arial" w:cs="Arial"/>
        </w:rPr>
      </w:pPr>
      <w:r w:rsidRPr="00A82390">
        <w:rPr>
          <w:rFonts w:ascii="Arial" w:hAnsi="Arial" w:cs="Arial"/>
        </w:rPr>
        <w:t>The term "marketing" relates to the method of determining, forecasting, and satisfactorily meeting the requirements of customers in a manner that is profitable.</w:t>
      </w:r>
      <w:r w:rsidR="00172AAD" w:rsidRPr="00A82390">
        <w:rPr>
          <w:rFonts w:ascii="Arial" w:hAnsi="Arial" w:cs="Arial"/>
        </w:rPr>
        <w:t xml:space="preserve"> The essence of marketing incorporates marketing functions</w:t>
      </w:r>
      <w:r w:rsidR="00F528D2" w:rsidRPr="00A82390">
        <w:rPr>
          <w:rFonts w:ascii="Arial" w:hAnsi="Arial" w:cs="Arial"/>
        </w:rPr>
        <w:t xml:space="preserve"> that play a very important role in every company, especially </w:t>
      </w:r>
      <w:r w:rsidR="00356D70" w:rsidRPr="00A82390">
        <w:rPr>
          <w:rFonts w:ascii="Arial" w:hAnsi="Arial" w:cs="Arial"/>
        </w:rPr>
        <w:t>for large or international companies</w:t>
      </w:r>
      <w:r w:rsidR="00913D47" w:rsidRPr="00A82390">
        <w:rPr>
          <w:rFonts w:ascii="Arial" w:hAnsi="Arial" w:cs="Arial"/>
        </w:rPr>
        <w:t xml:space="preserve"> such as Apple, </w:t>
      </w:r>
      <w:r w:rsidR="00032DDD" w:rsidRPr="00A82390">
        <w:rPr>
          <w:rFonts w:ascii="Arial" w:hAnsi="Arial" w:cs="Arial"/>
        </w:rPr>
        <w:t xml:space="preserve">McDonald’s, Coca-Cola, Accor.  </w:t>
      </w:r>
      <w:r w:rsidR="00172AAD" w:rsidRPr="00A82390">
        <w:rPr>
          <w:rFonts w:ascii="Arial" w:hAnsi="Arial" w:cs="Arial"/>
        </w:rPr>
        <w:t>The term</w:t>
      </w:r>
      <w:r w:rsidR="004F7B43" w:rsidRPr="00A82390">
        <w:rPr>
          <w:rFonts w:ascii="Arial" w:hAnsi="Arial" w:cs="Arial"/>
        </w:rPr>
        <w:t xml:space="preserve"> </w:t>
      </w:r>
      <w:r w:rsidR="00172AAD" w:rsidRPr="00A82390">
        <w:rPr>
          <w:rFonts w:ascii="Arial" w:hAnsi="Arial" w:cs="Arial"/>
        </w:rPr>
        <w:t>marketing function refers to an act or activity or commodity that links together the item and the potential customer.</w:t>
      </w:r>
      <w:r w:rsidR="004F7B43" w:rsidRPr="00A82390">
        <w:rPr>
          <w:rFonts w:ascii="Arial" w:hAnsi="Arial" w:cs="Arial"/>
        </w:rPr>
        <w:t xml:space="preserve"> </w:t>
      </w:r>
      <w:r w:rsidR="00172AAD" w:rsidRPr="00A82390">
        <w:rPr>
          <w:rFonts w:ascii="Arial" w:hAnsi="Arial" w:cs="Arial"/>
        </w:rPr>
        <w:t>The advertising strategies may be broken down into the following five categories: investigation, goods, distribution, administration, and promotional offers.</w:t>
      </w:r>
      <w:r w:rsidR="00547466" w:rsidRPr="00A82390">
        <w:rPr>
          <w:rFonts w:ascii="Arial" w:hAnsi="Arial" w:cs="Arial"/>
        </w:rPr>
        <w:t xml:space="preserve"> In the 20th century, there were no commercial operations since the goods were of a consistent type and quality, there were no brands, and no multiple versions of the goods.</w:t>
      </w:r>
      <w:r w:rsidR="009874B8" w:rsidRPr="00A82390">
        <w:rPr>
          <w:rFonts w:ascii="Arial" w:hAnsi="Arial" w:cs="Arial"/>
        </w:rPr>
        <w:t xml:space="preserve"> </w:t>
      </w:r>
      <w:r w:rsidR="00AB55DA" w:rsidRPr="00A82390">
        <w:rPr>
          <w:rFonts w:ascii="Arial" w:hAnsi="Arial" w:cs="Arial"/>
        </w:rPr>
        <w:t>However,</w:t>
      </w:r>
      <w:r w:rsidR="009874B8" w:rsidRPr="00A82390">
        <w:rPr>
          <w:rFonts w:ascii="Arial" w:hAnsi="Arial" w:cs="Arial"/>
        </w:rPr>
        <w:t xml:space="preserve"> being in the 21st century, this process has developed a lot.</w:t>
      </w:r>
      <w:r w:rsidR="00C93387" w:rsidRPr="00A82390">
        <w:rPr>
          <w:rFonts w:ascii="Arial" w:hAnsi="Arial" w:cs="Arial"/>
        </w:rPr>
        <w:t xml:space="preserve"> </w:t>
      </w:r>
      <w:r w:rsidR="00AB55DA" w:rsidRPr="00A82390">
        <w:rPr>
          <w:rFonts w:ascii="Arial" w:hAnsi="Arial" w:cs="Arial"/>
        </w:rPr>
        <w:t xml:space="preserve">The existing as well as prospective customers are the primary focus of research. It defines the reasons why and the times when buyers purchase things or are not willing to buy goods; how, where, and at what price the demands for goods may be expanded; and </w:t>
      </w:r>
      <w:r w:rsidR="00C96A7F" w:rsidRPr="00A82390">
        <w:rPr>
          <w:rFonts w:ascii="Arial" w:hAnsi="Arial" w:cs="Arial"/>
        </w:rPr>
        <w:t>whether</w:t>
      </w:r>
      <w:r w:rsidR="00AB55DA" w:rsidRPr="00A82390">
        <w:rPr>
          <w:rFonts w:ascii="Arial" w:hAnsi="Arial" w:cs="Arial"/>
        </w:rPr>
        <w:t xml:space="preserve"> customers buy things</w:t>
      </w:r>
      <w:r w:rsidR="00375D8E" w:rsidRPr="00A82390">
        <w:rPr>
          <w:rFonts w:ascii="Arial" w:hAnsi="Arial" w:cs="Arial"/>
        </w:rPr>
        <w:t xml:space="preserve"> </w:t>
      </w:r>
      <w:r w:rsidR="00730331" w:rsidRPr="00A82390">
        <w:rPr>
          <w:rFonts w:ascii="Arial" w:hAnsi="Arial" w:cs="Arial"/>
        </w:rPr>
        <w:t>(</w:t>
      </w:r>
      <w:r w:rsidR="00730331" w:rsidRPr="00A82390">
        <w:rPr>
          <w:rFonts w:ascii="Arial" w:hAnsi="Arial" w:cs="Arial"/>
          <w:color w:val="222222"/>
          <w:shd w:val="clear" w:color="auto" w:fill="FFFFFF"/>
        </w:rPr>
        <w:t>Moorman</w:t>
      </w:r>
      <w:r w:rsidR="004B5984" w:rsidRPr="00A82390">
        <w:rPr>
          <w:rFonts w:ascii="Arial" w:hAnsi="Arial" w:cs="Arial"/>
          <w:color w:val="222222"/>
          <w:shd w:val="clear" w:color="auto" w:fill="FFFFFF"/>
        </w:rPr>
        <w:t xml:space="preserve"> et al.</w:t>
      </w:r>
      <w:r w:rsidR="00730331" w:rsidRPr="00A82390">
        <w:rPr>
          <w:rFonts w:ascii="Arial" w:hAnsi="Arial" w:cs="Arial"/>
          <w:color w:val="222222"/>
          <w:shd w:val="clear" w:color="auto" w:fill="FFFFFF"/>
        </w:rPr>
        <w:t>1999</w:t>
      </w:r>
      <w:r w:rsidR="004B5984" w:rsidRPr="00A82390">
        <w:rPr>
          <w:rFonts w:ascii="Arial" w:hAnsi="Arial" w:cs="Arial"/>
          <w:color w:val="222222"/>
          <w:shd w:val="clear" w:color="auto" w:fill="FFFFFF"/>
        </w:rPr>
        <w:t>).</w:t>
      </w:r>
      <w:r w:rsidR="00375D8E" w:rsidRPr="00A82390">
        <w:rPr>
          <w:rFonts w:ascii="Arial" w:hAnsi="Arial" w:cs="Arial"/>
          <w:color w:val="222222"/>
          <w:shd w:val="clear" w:color="auto" w:fill="FFFFFF"/>
        </w:rPr>
        <w:t xml:space="preserve"> </w:t>
      </w:r>
      <w:r w:rsidR="00375D8E" w:rsidRPr="00A82390">
        <w:rPr>
          <w:rFonts w:ascii="Arial" w:hAnsi="Arial" w:cs="Arial"/>
        </w:rPr>
        <w:t xml:space="preserve">Everyone can notice how Apple is doing well their research </w:t>
      </w:r>
      <w:r w:rsidR="00EE2CC0" w:rsidRPr="00A82390">
        <w:rPr>
          <w:rFonts w:ascii="Arial" w:hAnsi="Arial" w:cs="Arial"/>
        </w:rPr>
        <w:t>to</w:t>
      </w:r>
      <w:r w:rsidR="00375D8E" w:rsidRPr="00A82390">
        <w:rPr>
          <w:rFonts w:ascii="Arial" w:hAnsi="Arial" w:cs="Arial"/>
        </w:rPr>
        <w:t xml:space="preserve"> understand their customers’ needs and to sell its product all around the world. </w:t>
      </w:r>
      <w:r w:rsidR="004F6CE2" w:rsidRPr="00A82390">
        <w:rPr>
          <w:rFonts w:ascii="Arial" w:hAnsi="Arial" w:cs="Arial"/>
        </w:rPr>
        <w:t>The introduction of new products is the second role that must be performed. In this context, the marketing department need to give importance to the items that are already on the market. If there is not enough demand for the items that are already on the market, then changes need to be made to them. Even if it is determined that the currently available product has become irrelevant or obsolete, there is still the possibility that the choice will be made to withdraw it from circulation in the marketplace and replace it with something entirely different.</w:t>
      </w:r>
      <w:r w:rsidR="00C8110F" w:rsidRPr="00A82390">
        <w:rPr>
          <w:rFonts w:ascii="Arial" w:hAnsi="Arial" w:cs="Arial"/>
        </w:rPr>
        <w:t xml:space="preserve"> </w:t>
      </w:r>
      <w:r w:rsidR="00E66AEB" w:rsidRPr="00A82390">
        <w:rPr>
          <w:rFonts w:ascii="Arial" w:hAnsi="Arial" w:cs="Arial"/>
        </w:rPr>
        <w:t xml:space="preserve">The distribution of items also requires </w:t>
      </w:r>
      <w:r w:rsidR="005E6853" w:rsidRPr="00A82390">
        <w:rPr>
          <w:rFonts w:ascii="Arial" w:hAnsi="Arial" w:cs="Arial"/>
        </w:rPr>
        <w:t>entering</w:t>
      </w:r>
      <w:r w:rsidR="00E66AEB" w:rsidRPr="00A82390">
        <w:rPr>
          <w:rFonts w:ascii="Arial" w:hAnsi="Arial" w:cs="Arial"/>
        </w:rPr>
        <w:t xml:space="preserve"> contractual relationships with merchants, and it is imperative that these be meticulously carried out. In addition to this, the department need to assist and direct resellers in the process of product distribution. The last thing to mention, but certainly not the least, is that the marketing department </w:t>
      </w:r>
      <w:r w:rsidR="005E6853" w:rsidRPr="00A82390">
        <w:rPr>
          <w:rFonts w:ascii="Arial" w:hAnsi="Arial" w:cs="Arial"/>
        </w:rPr>
        <w:t>must</w:t>
      </w:r>
      <w:r w:rsidR="00E66AEB" w:rsidRPr="00A82390">
        <w:rPr>
          <w:rFonts w:ascii="Arial" w:hAnsi="Arial" w:cs="Arial"/>
        </w:rPr>
        <w:t xml:space="preserve"> make sure that the items that are made by the firm are kept in adequate warehouses and that they are disposed of using suitable modes of transportation.</w:t>
      </w:r>
      <w:r w:rsidR="00DD78E5" w:rsidRPr="00A82390">
        <w:rPr>
          <w:rFonts w:ascii="Arial" w:hAnsi="Arial" w:cs="Arial"/>
        </w:rPr>
        <w:t xml:space="preserve"> Confirming the form or organisation, such as whether it will be a solo trading concern, an association of persons, or a joint stock corporation is something that should be done as soon as possible. After the composition of the organisation has been established, the personnel need of the division should become the primary focus of attention. The company's attention will then be drawn to issues like as hiring, conditions of service, and the setting of obligations and tasks. These are only some of the issues that will be brought to their notice.</w:t>
      </w:r>
      <w:r w:rsidR="00497029" w:rsidRPr="00A82390">
        <w:rPr>
          <w:rFonts w:ascii="Arial" w:hAnsi="Arial" w:cs="Arial"/>
        </w:rPr>
        <w:t xml:space="preserve"> The purpose of promotion is to increase the number of units sold of a certain product. If presentation skills are given the appropriate training in their various fields, it will be possible for them to successfully accomplish this goal</w:t>
      </w:r>
      <w:r w:rsidR="00EC4EF8" w:rsidRPr="00A82390">
        <w:rPr>
          <w:rFonts w:ascii="Arial" w:hAnsi="Arial" w:cs="Arial"/>
        </w:rPr>
        <w:t xml:space="preserve"> (G Nandini, </w:t>
      </w:r>
      <w:proofErr w:type="spellStart"/>
      <w:r w:rsidR="00EC4EF8" w:rsidRPr="00A82390">
        <w:rPr>
          <w:rFonts w:ascii="Arial" w:hAnsi="Arial" w:cs="Arial"/>
        </w:rPr>
        <w:t>nd</w:t>
      </w:r>
      <w:proofErr w:type="spellEnd"/>
      <w:r w:rsidR="00EC4EF8" w:rsidRPr="00A82390">
        <w:rPr>
          <w:rFonts w:ascii="Arial" w:hAnsi="Arial" w:cs="Arial"/>
        </w:rPr>
        <w:t xml:space="preserve">). </w:t>
      </w:r>
      <w:r w:rsidR="00330B0A" w:rsidRPr="00A82390">
        <w:rPr>
          <w:rFonts w:ascii="Arial" w:hAnsi="Arial" w:cs="Arial"/>
        </w:rPr>
        <w:t xml:space="preserve">In consideration of the multiple factors that have an impact on the business environment, it is necessary for each corporate entity to maintain its existence, prosper, and grow. Because business organisations lack control over certain issues, they must adjust </w:t>
      </w:r>
      <w:proofErr w:type="gramStart"/>
      <w:r w:rsidR="00330B0A" w:rsidRPr="00A82390">
        <w:rPr>
          <w:rFonts w:ascii="Arial" w:hAnsi="Arial" w:cs="Arial"/>
        </w:rPr>
        <w:t>in order to</w:t>
      </w:r>
      <w:proofErr w:type="gramEnd"/>
      <w:r w:rsidR="00330B0A" w:rsidRPr="00A82390">
        <w:rPr>
          <w:rFonts w:ascii="Arial" w:hAnsi="Arial" w:cs="Arial"/>
        </w:rPr>
        <w:t xml:space="preserve"> account for them. Keeping abreast with global events enables businesses to better respond to shifting consumer preferences and maintain their rate of growth.</w:t>
      </w:r>
      <w:r w:rsidR="004A1D5A" w:rsidRPr="00A82390">
        <w:t xml:space="preserve"> </w:t>
      </w:r>
      <w:r w:rsidR="004A1D5A" w:rsidRPr="00A82390">
        <w:rPr>
          <w:rFonts w:ascii="Arial" w:hAnsi="Arial" w:cs="Arial"/>
        </w:rPr>
        <w:t xml:space="preserve">There is a one-to-one correspondence between the marketing approach taken by the company or brand and the composition of its marketing mix. The company's marketing strategy ought to be put into action </w:t>
      </w:r>
      <w:r w:rsidR="007011D3" w:rsidRPr="00A82390">
        <w:rPr>
          <w:rFonts w:ascii="Arial" w:hAnsi="Arial" w:cs="Arial"/>
        </w:rPr>
        <w:t>using</w:t>
      </w:r>
      <w:r w:rsidR="004A1D5A" w:rsidRPr="00A82390">
        <w:rPr>
          <w:rFonts w:ascii="Arial" w:hAnsi="Arial" w:cs="Arial"/>
        </w:rPr>
        <w:t xml:space="preserve"> a marketing mix.</w:t>
      </w:r>
      <w:r w:rsidR="00EF40EB" w:rsidRPr="00A82390">
        <w:rPr>
          <w:rFonts w:ascii="Arial" w:hAnsi="Arial" w:cs="Arial"/>
        </w:rPr>
        <w:t xml:space="preserve"> The STP Marketing Model is a tool that may be utilised to assist in the analysis of the product that is being sold as well as the </w:t>
      </w:r>
      <w:r w:rsidR="00321DB9" w:rsidRPr="00A82390">
        <w:rPr>
          <w:rFonts w:ascii="Arial" w:hAnsi="Arial" w:cs="Arial"/>
        </w:rPr>
        <w:t>way</w:t>
      </w:r>
      <w:r w:rsidR="00EF40EB" w:rsidRPr="00A82390">
        <w:rPr>
          <w:rFonts w:ascii="Arial" w:hAnsi="Arial" w:cs="Arial"/>
        </w:rPr>
        <w:t xml:space="preserve"> the product's advantages and worth are being transmitted to </w:t>
      </w:r>
      <w:r w:rsidR="005C666D" w:rsidRPr="00A82390">
        <w:rPr>
          <w:rFonts w:ascii="Arial" w:hAnsi="Arial" w:cs="Arial"/>
        </w:rPr>
        <w:t>demographics</w:t>
      </w:r>
      <w:r w:rsidR="00287E15" w:rsidRPr="00A82390">
        <w:rPr>
          <w:rFonts w:ascii="Arial" w:hAnsi="Arial" w:cs="Arial"/>
        </w:rPr>
        <w:t xml:space="preserve"> (Kotler and Armstrong, 2015, p. 222-223).</w:t>
      </w:r>
      <w:r w:rsidR="008626F6" w:rsidRPr="00A82390">
        <w:rPr>
          <w:rFonts w:ascii="Arial" w:hAnsi="Arial" w:cs="Arial"/>
        </w:rPr>
        <w:t xml:space="preserve"> </w:t>
      </w:r>
      <w:r w:rsidR="001F419A" w:rsidRPr="00A82390">
        <w:rPr>
          <w:rFonts w:ascii="Arial" w:hAnsi="Arial" w:cs="Arial"/>
        </w:rPr>
        <w:t xml:space="preserve">The three-step strategy is helpful in rapidly zeroing into the most valuable aspects of the company so that full advantage may be taken of the possibilities those aspects present. To begin implementing the strategy, a company must first divide the </w:t>
      </w:r>
      <w:r w:rsidR="001F419A" w:rsidRPr="00A82390">
        <w:rPr>
          <w:rFonts w:ascii="Arial" w:hAnsi="Arial" w:cs="Arial"/>
        </w:rPr>
        <w:lastRenderedPageBreak/>
        <w:t xml:space="preserve">target audience into the appropriate categories. The next step is to decide which of them you wish to focus on. In the end, it is necessary to determine the location of the product based on the characteristics of the target market's personalities and behaviours. </w:t>
      </w:r>
      <w:r w:rsidR="00F82CEA" w:rsidRPr="00A82390">
        <w:rPr>
          <w:rFonts w:ascii="Arial" w:hAnsi="Arial" w:cs="Arial"/>
        </w:rPr>
        <w:t>Accor</w:t>
      </w:r>
      <w:r w:rsidR="00AC52F3" w:rsidRPr="00A82390">
        <w:rPr>
          <w:rFonts w:ascii="Arial" w:hAnsi="Arial" w:cs="Arial"/>
        </w:rPr>
        <w:t xml:space="preserve"> International is the owner of a variety of distinct hotel brands, each of which caters to a certain category of customers. It organises its property assets into f</w:t>
      </w:r>
      <w:r w:rsidR="00E77E1F" w:rsidRPr="00A82390">
        <w:rPr>
          <w:rFonts w:ascii="Arial" w:hAnsi="Arial" w:cs="Arial"/>
        </w:rPr>
        <w:t>our</w:t>
      </w:r>
      <w:r w:rsidR="00AC52F3" w:rsidRPr="00A82390">
        <w:rPr>
          <w:rFonts w:ascii="Arial" w:hAnsi="Arial" w:cs="Arial"/>
        </w:rPr>
        <w:t xml:space="preserve"> primary segments, each of which is intended to appeal to a certain segment of the customer population:</w:t>
      </w:r>
      <w:r w:rsidR="006B23AC" w:rsidRPr="00A82390">
        <w:rPr>
          <w:rFonts w:ascii="Arial" w:hAnsi="Arial" w:cs="Arial"/>
        </w:rPr>
        <w:t xml:space="preserve"> Luxury, Premium,</w:t>
      </w:r>
      <w:r w:rsidR="00351F9D" w:rsidRPr="00A82390">
        <w:rPr>
          <w:rFonts w:ascii="Arial" w:hAnsi="Arial" w:cs="Arial"/>
        </w:rPr>
        <w:t xml:space="preserve"> Midscale, Economy.</w:t>
      </w:r>
      <w:r w:rsidR="00B82218" w:rsidRPr="00A82390">
        <w:rPr>
          <w:rFonts w:ascii="Arial" w:hAnsi="Arial" w:cs="Arial"/>
        </w:rPr>
        <w:t xml:space="preserve"> </w:t>
      </w:r>
      <w:r w:rsidR="00DC0ACF" w:rsidRPr="00A82390">
        <w:rPr>
          <w:rFonts w:ascii="Arial" w:hAnsi="Arial" w:cs="Arial"/>
        </w:rPr>
        <w:t>Which means that the company brings value to every customer</w:t>
      </w:r>
      <w:r w:rsidR="00345E66" w:rsidRPr="00A82390">
        <w:rPr>
          <w:rFonts w:ascii="Arial" w:hAnsi="Arial" w:cs="Arial"/>
        </w:rPr>
        <w:t xml:space="preserve"> giving</w:t>
      </w:r>
      <w:r w:rsidR="00C841E8" w:rsidRPr="00A82390">
        <w:rPr>
          <w:rFonts w:ascii="Arial" w:hAnsi="Arial" w:cs="Arial"/>
        </w:rPr>
        <w:t xml:space="preserve"> prices for everyone. The idea about enrolling people to </w:t>
      </w:r>
      <w:r w:rsidR="00C95A0F" w:rsidRPr="00A82390">
        <w:rPr>
          <w:rFonts w:ascii="Arial" w:hAnsi="Arial" w:cs="Arial"/>
        </w:rPr>
        <w:t>the</w:t>
      </w:r>
      <w:r w:rsidR="00C841E8" w:rsidRPr="00A82390">
        <w:rPr>
          <w:rFonts w:ascii="Arial" w:hAnsi="Arial" w:cs="Arial"/>
        </w:rPr>
        <w:t xml:space="preserve"> Loyalty Program is </w:t>
      </w:r>
      <w:r w:rsidR="00226A7A" w:rsidRPr="00A82390">
        <w:rPr>
          <w:rFonts w:ascii="Arial" w:hAnsi="Arial" w:cs="Arial"/>
        </w:rPr>
        <w:t xml:space="preserve">a great opportunity for promotion </w:t>
      </w:r>
      <w:r w:rsidR="00C95A0F" w:rsidRPr="00A82390">
        <w:rPr>
          <w:rFonts w:ascii="Arial" w:hAnsi="Arial" w:cs="Arial"/>
        </w:rPr>
        <w:t>and helps them to reach their targets</w:t>
      </w:r>
      <w:r w:rsidR="00383C13" w:rsidRPr="00A82390">
        <w:rPr>
          <w:rFonts w:ascii="Arial" w:hAnsi="Arial" w:cs="Arial"/>
        </w:rPr>
        <w:t xml:space="preserve">, that refers to the </w:t>
      </w:r>
      <w:r w:rsidR="00AB76E1" w:rsidRPr="00A82390">
        <w:rPr>
          <w:rFonts w:ascii="Arial" w:hAnsi="Arial" w:cs="Arial"/>
        </w:rPr>
        <w:t>exchange of value.</w:t>
      </w:r>
      <w:r w:rsidR="00C95A0F" w:rsidRPr="00A82390">
        <w:rPr>
          <w:rFonts w:ascii="Arial" w:hAnsi="Arial" w:cs="Arial"/>
        </w:rPr>
        <w:t xml:space="preserve"> </w:t>
      </w:r>
      <w:r w:rsidR="007C4E84" w:rsidRPr="00A82390">
        <w:rPr>
          <w:rFonts w:ascii="Arial" w:hAnsi="Arial" w:cs="Arial"/>
        </w:rPr>
        <w:t xml:space="preserve">All Accor </w:t>
      </w:r>
      <w:r w:rsidR="00687194" w:rsidRPr="00A82390">
        <w:rPr>
          <w:rFonts w:ascii="Arial" w:hAnsi="Arial" w:cs="Arial"/>
        </w:rPr>
        <w:t xml:space="preserve">Loyalty Program is about joining as a classic member and getting 10 % discount </w:t>
      </w:r>
      <w:r w:rsidR="00D239AD" w:rsidRPr="00A82390">
        <w:rPr>
          <w:rFonts w:ascii="Arial" w:hAnsi="Arial" w:cs="Arial"/>
        </w:rPr>
        <w:t xml:space="preserve">on the future bookings direct with them all around the world in every Accor branded </w:t>
      </w:r>
      <w:r w:rsidR="0007234C" w:rsidRPr="00A82390">
        <w:rPr>
          <w:rFonts w:ascii="Arial" w:hAnsi="Arial" w:cs="Arial"/>
        </w:rPr>
        <w:t>hotel</w:t>
      </w:r>
      <w:r w:rsidR="00D239AD" w:rsidRPr="00A82390">
        <w:rPr>
          <w:rFonts w:ascii="Arial" w:hAnsi="Arial" w:cs="Arial"/>
        </w:rPr>
        <w:t xml:space="preserve"> and collecting points</w:t>
      </w:r>
      <w:r w:rsidR="00511592" w:rsidRPr="00A82390">
        <w:rPr>
          <w:rFonts w:ascii="Arial" w:hAnsi="Arial" w:cs="Arial"/>
        </w:rPr>
        <w:t xml:space="preserve">. The more visits </w:t>
      </w:r>
      <w:r w:rsidR="00FF5234" w:rsidRPr="00A82390">
        <w:rPr>
          <w:rFonts w:ascii="Arial" w:hAnsi="Arial" w:cs="Arial"/>
        </w:rPr>
        <w:t>guests</w:t>
      </w:r>
      <w:r w:rsidR="00511592" w:rsidRPr="00A82390">
        <w:rPr>
          <w:rFonts w:ascii="Arial" w:hAnsi="Arial" w:cs="Arial"/>
        </w:rPr>
        <w:t xml:space="preserve"> have, the higher their status</w:t>
      </w:r>
      <w:r w:rsidR="00FF5234" w:rsidRPr="00A82390">
        <w:rPr>
          <w:rFonts w:ascii="Arial" w:hAnsi="Arial" w:cs="Arial"/>
        </w:rPr>
        <w:t xml:space="preserve"> is until they reach to the Dimond or ALL Limitless, </w:t>
      </w:r>
      <w:r w:rsidR="0007234C" w:rsidRPr="00A82390">
        <w:rPr>
          <w:rFonts w:ascii="Arial" w:hAnsi="Arial" w:cs="Arial"/>
        </w:rPr>
        <w:t>where consumers get lots of benefits</w:t>
      </w:r>
      <w:r w:rsidR="009B635F" w:rsidRPr="00A82390">
        <w:rPr>
          <w:rFonts w:ascii="Arial" w:hAnsi="Arial" w:cs="Arial"/>
        </w:rPr>
        <w:t xml:space="preserve"> (Accor, 202</w:t>
      </w:r>
      <w:r w:rsidR="00581158" w:rsidRPr="00A82390">
        <w:rPr>
          <w:rFonts w:ascii="Arial" w:hAnsi="Arial" w:cs="Arial"/>
        </w:rPr>
        <w:t>2</w:t>
      </w:r>
      <w:r w:rsidR="001409B9" w:rsidRPr="00A82390">
        <w:rPr>
          <w:rFonts w:ascii="Arial" w:hAnsi="Arial" w:cs="Arial"/>
        </w:rPr>
        <w:t xml:space="preserve"> a</w:t>
      </w:r>
      <w:r w:rsidR="009B635F" w:rsidRPr="00A82390">
        <w:rPr>
          <w:rFonts w:ascii="Arial" w:hAnsi="Arial" w:cs="Arial"/>
        </w:rPr>
        <w:t>).</w:t>
      </w:r>
      <w:r w:rsidR="0007234C" w:rsidRPr="00A82390">
        <w:rPr>
          <w:rFonts w:ascii="Arial" w:hAnsi="Arial" w:cs="Arial"/>
        </w:rPr>
        <w:t xml:space="preserve"> </w:t>
      </w:r>
      <w:r w:rsidR="005C666D" w:rsidRPr="00A82390">
        <w:rPr>
          <w:rFonts w:ascii="Arial" w:hAnsi="Arial" w:cs="Arial"/>
        </w:rPr>
        <w:t>The use of the four Ps helps on creating value for consumers, as the business gives to them what they want, and customers gives what the business need.</w:t>
      </w:r>
      <w:r w:rsidR="0022367F" w:rsidRPr="00A82390">
        <w:rPr>
          <w:rFonts w:ascii="Arial" w:hAnsi="Arial" w:cs="Arial"/>
        </w:rPr>
        <w:t xml:space="preserve"> </w:t>
      </w:r>
      <w:r w:rsidR="00516919" w:rsidRPr="00A82390">
        <w:rPr>
          <w:rFonts w:ascii="Arial" w:hAnsi="Arial" w:cs="Arial"/>
        </w:rPr>
        <w:t>The marketing mix is comprised of four distinct areas of marketing expertise, each of which is referred to as a marketing field. The "4 Ps" stand for "product," "price," "place," and "promotion."</w:t>
      </w:r>
      <w:r w:rsidR="00E75D51" w:rsidRPr="00A82390">
        <w:rPr>
          <w:rFonts w:ascii="Arial" w:hAnsi="Arial" w:cs="Arial"/>
        </w:rPr>
        <w:t xml:space="preserve"> </w:t>
      </w:r>
      <w:r w:rsidR="00516919" w:rsidRPr="00A82390">
        <w:rPr>
          <w:rFonts w:ascii="Arial" w:hAnsi="Arial" w:cs="Arial"/>
        </w:rPr>
        <w:t xml:space="preserve">It is imperative that the product or service that you are offering be precisely defined. After the product's characteristics and design have been clarified, the advantages that customers may obtain from using the product should be discussed in greater detail. The second component of the marketing mix strategy that </w:t>
      </w:r>
      <w:r w:rsidR="00E75D51" w:rsidRPr="00A82390">
        <w:rPr>
          <w:rFonts w:ascii="Arial" w:hAnsi="Arial" w:cs="Arial"/>
        </w:rPr>
        <w:t>must</w:t>
      </w:r>
      <w:r w:rsidR="00516919" w:rsidRPr="00A82390">
        <w:rPr>
          <w:rFonts w:ascii="Arial" w:hAnsi="Arial" w:cs="Arial"/>
        </w:rPr>
        <w:t xml:space="preserve"> be mentioned is pricing, which is </w:t>
      </w:r>
      <w:r w:rsidR="00870DBE" w:rsidRPr="00A82390">
        <w:rPr>
          <w:rFonts w:ascii="Arial" w:hAnsi="Arial" w:cs="Arial"/>
        </w:rPr>
        <w:t>since</w:t>
      </w:r>
      <w:r w:rsidR="00516919" w:rsidRPr="00A82390">
        <w:rPr>
          <w:rFonts w:ascii="Arial" w:hAnsi="Arial" w:cs="Arial"/>
        </w:rPr>
        <w:t xml:space="preserve"> it has a considerable influence on the reputation and impression of your company. If you want to keep your customers coming back, you need to establish a pricing plan that takes into consideration wholesale distribution sales, as well as bulk orders and </w:t>
      </w:r>
      <w:proofErr w:type="gramStart"/>
      <w:r w:rsidR="00516919" w:rsidRPr="00A82390">
        <w:rPr>
          <w:rFonts w:ascii="Arial" w:hAnsi="Arial" w:cs="Arial"/>
        </w:rPr>
        <w:t>whether or not</w:t>
      </w:r>
      <w:proofErr w:type="gramEnd"/>
      <w:r w:rsidR="00516919" w:rsidRPr="00A82390">
        <w:rPr>
          <w:rFonts w:ascii="Arial" w:hAnsi="Arial" w:cs="Arial"/>
        </w:rPr>
        <w:t xml:space="preserve"> you can offer reductions. Accessibility of items when and where they are desired by people is an issue that is tied to the physical distribution of goods. Place plays a role in this. The elements of promoting in the marketing mix include special offers, branding, media affairs, and direct marketing. These elements show how firms showcase how they explain, instruct, inspire, and remind customers of the benefits of their goods</w:t>
      </w:r>
      <w:r w:rsidR="00A24F39" w:rsidRPr="00A82390">
        <w:rPr>
          <w:rFonts w:ascii="Arial" w:hAnsi="Arial" w:cs="Arial"/>
        </w:rPr>
        <w:t xml:space="preserve"> (McCarthy, 1960).</w:t>
      </w:r>
    </w:p>
    <w:p w14:paraId="03E83170" w14:textId="77777777" w:rsidR="0030254E" w:rsidRPr="00A82390" w:rsidRDefault="0030254E" w:rsidP="0030254E">
      <w:pPr>
        <w:ind w:left="360"/>
        <w:jc w:val="both"/>
        <w:rPr>
          <w:rFonts w:ascii="Arial" w:hAnsi="Arial" w:cs="Arial"/>
        </w:rPr>
      </w:pPr>
    </w:p>
    <w:p w14:paraId="6322511E" w14:textId="2F1BB731" w:rsidR="0030254E" w:rsidRPr="00316E94" w:rsidRDefault="0030254E" w:rsidP="00316E94">
      <w:pPr>
        <w:pStyle w:val="Heading1"/>
        <w:rPr>
          <w:rFonts w:ascii="Arial" w:hAnsi="Arial" w:cs="Arial"/>
          <w:sz w:val="22"/>
          <w:szCs w:val="22"/>
        </w:rPr>
      </w:pPr>
      <w:bookmarkStart w:id="2" w:name="_Toc111078493"/>
      <w:r w:rsidRPr="00316E94">
        <w:rPr>
          <w:rFonts w:ascii="Arial" w:hAnsi="Arial" w:cs="Arial"/>
          <w:sz w:val="22"/>
          <w:szCs w:val="22"/>
        </w:rPr>
        <w:t>The role of Stake</w:t>
      </w:r>
      <w:r w:rsidR="00DB2EC2" w:rsidRPr="00316E94">
        <w:rPr>
          <w:rFonts w:ascii="Arial" w:hAnsi="Arial" w:cs="Arial"/>
          <w:sz w:val="22"/>
          <w:szCs w:val="22"/>
        </w:rPr>
        <w:t>holders within a Global Marketing Environment and their impact on the Marketing Activities of an Organi</w:t>
      </w:r>
      <w:r w:rsidR="00235EE0" w:rsidRPr="00316E94">
        <w:rPr>
          <w:rFonts w:ascii="Arial" w:hAnsi="Arial" w:cs="Arial"/>
          <w:sz w:val="22"/>
          <w:szCs w:val="22"/>
        </w:rPr>
        <w:t>s</w:t>
      </w:r>
      <w:r w:rsidR="00DB2EC2" w:rsidRPr="00316E94">
        <w:rPr>
          <w:rFonts w:ascii="Arial" w:hAnsi="Arial" w:cs="Arial"/>
          <w:sz w:val="22"/>
          <w:szCs w:val="22"/>
        </w:rPr>
        <w:t>ation</w:t>
      </w:r>
      <w:bookmarkEnd w:id="2"/>
      <w:r w:rsidR="009D196C" w:rsidRPr="00316E94">
        <w:rPr>
          <w:rFonts w:ascii="Arial" w:hAnsi="Arial" w:cs="Arial"/>
          <w:sz w:val="22"/>
          <w:szCs w:val="22"/>
        </w:rPr>
        <w:t xml:space="preserve"> </w:t>
      </w:r>
    </w:p>
    <w:p w14:paraId="32601B7E" w14:textId="3E7F43F8" w:rsidR="007C6B55" w:rsidRPr="00A82390" w:rsidRDefault="005201DE" w:rsidP="008C4402">
      <w:pPr>
        <w:spacing w:before="100" w:beforeAutospacing="1" w:after="100" w:afterAutospacing="1" w:line="240" w:lineRule="auto"/>
        <w:jc w:val="both"/>
        <w:rPr>
          <w:rFonts w:ascii="Arial" w:eastAsia="Times New Roman" w:hAnsi="Arial" w:cs="Arial"/>
          <w:color w:val="1F2129"/>
          <w:lang w:eastAsia="en-GB"/>
        </w:rPr>
      </w:pPr>
      <w:r w:rsidRPr="00A82390">
        <w:rPr>
          <w:rFonts w:ascii="Arial" w:hAnsi="Arial" w:cs="Arial"/>
        </w:rPr>
        <w:t>The term "business environment" refers to the complex web of variables—both internal and external—that influence a company's operations. These factors can be categorised as either internal or external impacts. The contrast between a macroenvironment and a microenvironment in relation to a business environment is dependent on the point of view that is being taken. A corporate environment may be subdivided into both environments.</w:t>
      </w:r>
      <w:r w:rsidR="00860F48" w:rsidRPr="00A82390">
        <w:rPr>
          <w:rFonts w:ascii="Arial" w:hAnsi="Arial" w:cs="Arial"/>
        </w:rPr>
        <w:t xml:space="preserve"> The concept of the Global Business Environment encompasses a wide range of topics. Nevertheless, the success of a company is dependent on </w:t>
      </w:r>
      <w:r w:rsidR="006722A0" w:rsidRPr="00A82390">
        <w:rPr>
          <w:rFonts w:ascii="Arial" w:hAnsi="Arial" w:cs="Arial"/>
        </w:rPr>
        <w:t>each</w:t>
      </w:r>
      <w:r w:rsidR="00860F48" w:rsidRPr="00A82390">
        <w:rPr>
          <w:rFonts w:ascii="Arial" w:hAnsi="Arial" w:cs="Arial"/>
        </w:rPr>
        <w:t xml:space="preserve"> one of its components in the same proportion. As it grows, a company will create extra characteristics from both within the company and from the outside. In consideration of the multiple factors that have an impact on the business environment, it is necessary for each corporate entity to maintain its existence, prosper, and grow</w:t>
      </w:r>
      <w:r w:rsidR="007259F0" w:rsidRPr="00A82390">
        <w:rPr>
          <w:rFonts w:ascii="Arial" w:hAnsi="Arial" w:cs="Arial"/>
        </w:rPr>
        <w:t xml:space="preserve"> (Vapulus, 2019</w:t>
      </w:r>
      <w:r w:rsidR="00CB5461" w:rsidRPr="00A82390">
        <w:rPr>
          <w:rFonts w:ascii="Arial" w:hAnsi="Arial" w:cs="Arial"/>
        </w:rPr>
        <w:t xml:space="preserve"> b</w:t>
      </w:r>
      <w:r w:rsidR="007259F0" w:rsidRPr="00A82390">
        <w:rPr>
          <w:rFonts w:ascii="Arial" w:hAnsi="Arial" w:cs="Arial"/>
        </w:rPr>
        <w:t xml:space="preserve">). </w:t>
      </w:r>
      <w:r w:rsidR="00AE0F1B" w:rsidRPr="00A82390">
        <w:rPr>
          <w:rFonts w:ascii="Arial" w:hAnsi="Arial" w:cs="Arial"/>
        </w:rPr>
        <w:t>Because it operates in several different geographical locations, Accor has been impacted by a variety of factors, including those outlined in the PESTEL framework. Businesses do not live in a vacuum. Performing a PESTEL analysis, which is an acronym that refers to political, economic, sociocultural, technological, and environmental and legal analysis, is a method for analysing a firm's whole external environment.</w:t>
      </w:r>
      <w:r w:rsidR="00AA3775" w:rsidRPr="00A82390">
        <w:rPr>
          <w:rFonts w:ascii="Arial" w:hAnsi="Arial" w:cs="Arial"/>
        </w:rPr>
        <w:t xml:space="preserve"> Both large international organisations like Accor Supplements and smaller businesses, like many others, base their investment decisions in large part on political factors </w:t>
      </w:r>
      <w:r w:rsidR="00AA3775" w:rsidRPr="00A82390">
        <w:rPr>
          <w:rFonts w:ascii="Arial" w:hAnsi="Arial" w:cs="Arial"/>
        </w:rPr>
        <w:lastRenderedPageBreak/>
        <w:t>and factors related to the political climate. Both the long-term financial viability of an enterprise as well as the costs associated with running that enterprise are influenced by a variety of factors, including the political climate. A few examples of political factors include the make-up of the government, the state of democratic institutions, the risk of armed conflict, the legality and stability of the market, and many others</w:t>
      </w:r>
      <w:r w:rsidR="00CE65DE" w:rsidRPr="00A82390">
        <w:rPr>
          <w:rFonts w:ascii="Arial" w:hAnsi="Arial" w:cs="Arial"/>
        </w:rPr>
        <w:t xml:space="preserve"> (Brooks, 2010).</w:t>
      </w:r>
      <w:r w:rsidR="00670783" w:rsidRPr="00A82390">
        <w:rPr>
          <w:rFonts w:ascii="Arial" w:hAnsi="Arial" w:cs="Arial"/>
        </w:rPr>
        <w:t xml:space="preserve"> The current state of the economy in a certain nation or region has a direct bearing on the degree to which a particular market has the potential to be appealing to investors. Accor needs to do research on the total amount of wealth, the rate of growth in GDP, and perhaps other growth figures in both the market it is now operating in as well as the market it plans to enter. There is a possibility that the current rate of inflation will have an influence on the market for Accor products. A higher rate of inflation would need more frequent price increases by Accor </w:t>
      </w:r>
      <w:r w:rsidR="001A27A0" w:rsidRPr="00A82390">
        <w:rPr>
          <w:rFonts w:ascii="Arial" w:hAnsi="Arial" w:cs="Arial"/>
        </w:rPr>
        <w:t>to</w:t>
      </w:r>
      <w:r w:rsidR="00670783" w:rsidRPr="00A82390">
        <w:rPr>
          <w:rFonts w:ascii="Arial" w:hAnsi="Arial" w:cs="Arial"/>
        </w:rPr>
        <w:t xml:space="preserve"> stay pace with prices, resulting in a detrimental effect on both brand loyalty and efforts to reduce costs over the long run.</w:t>
      </w:r>
      <w:r w:rsidR="006B7A2F" w:rsidRPr="00A82390">
        <w:rPr>
          <w:rFonts w:ascii="Arial" w:hAnsi="Arial" w:cs="Arial"/>
        </w:rPr>
        <w:t xml:space="preserve"> Population nature, social hierarchies, women's involvement in the workforce, and other social concerns may have a significant influence on a growing economy, in addition to the improvement in customer demand, the availability of skill in the workforce, and other variables. The spread of talent throughout the labour force is also significantly influenced by social concerns in important ways. The current scenario indicates that Accor delivers good customer service by utilising seven different languages online and enhancing the customer service with graphics and maps. These improvements are made possible by a variety of advances in social technology. The population </w:t>
      </w:r>
      <w:r w:rsidR="001A27A0" w:rsidRPr="00A82390">
        <w:rPr>
          <w:rFonts w:ascii="Arial" w:hAnsi="Arial" w:cs="Arial"/>
        </w:rPr>
        <w:t>is</w:t>
      </w:r>
      <w:r w:rsidR="006B7A2F" w:rsidRPr="00A82390">
        <w:rPr>
          <w:rFonts w:ascii="Arial" w:hAnsi="Arial" w:cs="Arial"/>
        </w:rPr>
        <w:t xml:space="preserve"> getting older, and the fact that the firm takes the position that both male and female employees should be at the forefront of its strategic planning has contributed to the rise in the number of female workers there. In addition, the corporation places a high emphasis on its employees and makes a concerted effort to create opportunities for professional development and social improvement</w:t>
      </w:r>
      <w:r w:rsidR="00475622" w:rsidRPr="00A82390">
        <w:rPr>
          <w:rFonts w:ascii="Arial" w:hAnsi="Arial" w:cs="Arial"/>
        </w:rPr>
        <w:t xml:space="preserve"> (PhD essay, 2019).</w:t>
      </w:r>
      <w:r w:rsidR="001548F4" w:rsidRPr="00A82390">
        <w:rPr>
          <w:rFonts w:ascii="Arial" w:hAnsi="Arial" w:cs="Arial"/>
        </w:rPr>
        <w:t xml:space="preserve"> Technology is the primary element of the macroenvironment that has contributed to the decline in the level of satisfaction felt by customers and the overall performance of the company. The rate at which things change, how straightforward it is to locate them, and how individualised the services provided all contribute to an increase in customer satisfaction. As the use of pre-paid credit card for electronic media becomes more widespread, Accor is better able to take use of the websites and online booking technologies that are available today. When there is a significant amount of money invested in the business of creating new technologies, there is a better chance of creating an environment that encourages innovative thinking</w:t>
      </w:r>
      <w:r w:rsidR="0069399C" w:rsidRPr="00A82390">
        <w:rPr>
          <w:rFonts w:ascii="Arial" w:hAnsi="Arial" w:cs="Arial"/>
        </w:rPr>
        <w:t xml:space="preserve"> (Accor, 2022</w:t>
      </w:r>
      <w:r w:rsidR="001409B9" w:rsidRPr="00A82390">
        <w:rPr>
          <w:rFonts w:ascii="Arial" w:hAnsi="Arial" w:cs="Arial"/>
        </w:rPr>
        <w:t xml:space="preserve"> b</w:t>
      </w:r>
      <w:r w:rsidR="0069399C" w:rsidRPr="00A82390">
        <w:rPr>
          <w:rFonts w:ascii="Arial" w:hAnsi="Arial" w:cs="Arial"/>
        </w:rPr>
        <w:t xml:space="preserve">). </w:t>
      </w:r>
      <w:r w:rsidR="008B0B77" w:rsidRPr="00A82390">
        <w:rPr>
          <w:rFonts w:ascii="Arial" w:hAnsi="Arial" w:cs="Arial"/>
        </w:rPr>
        <w:t xml:space="preserve">It is important to take into consideration a few ecological or natural external conditions, including the ordinary co2 emission of the industry, worries about biodiversity loss, methods of waste disposal, emission levels, exits from expressways, engine in operational processes, environmentalists, and the impact of business on society. The World 21 programme was established by Accor </w:t>
      </w:r>
      <w:proofErr w:type="gramStart"/>
      <w:r w:rsidR="008B0B77" w:rsidRPr="00A82390">
        <w:rPr>
          <w:rFonts w:ascii="Arial" w:hAnsi="Arial" w:cs="Arial"/>
        </w:rPr>
        <w:t>in order to</w:t>
      </w:r>
      <w:proofErr w:type="gramEnd"/>
      <w:r w:rsidR="008B0B77" w:rsidRPr="00A82390">
        <w:rPr>
          <w:rFonts w:ascii="Arial" w:hAnsi="Arial" w:cs="Arial"/>
        </w:rPr>
        <w:t xml:space="preserve"> protect the environment. Accor has a profound dedication to the creation of long-term value and is actively involved in charitable contributions to the local community as well as to the environment. Teamwork with workers, client participation, collaboration with associates, and community impact serve as the four strategic pillars that support the ambitious goals of its planet 21 - Acting project, which strives to engage for "positive hospitality"</w:t>
      </w:r>
      <w:r w:rsidR="006928AA" w:rsidRPr="00A82390">
        <w:rPr>
          <w:rFonts w:ascii="Arial" w:hAnsi="Arial" w:cs="Arial"/>
        </w:rPr>
        <w:t xml:space="preserve"> (Accor, 2021).</w:t>
      </w:r>
      <w:r w:rsidR="00A27C9B" w:rsidRPr="00A82390">
        <w:rPr>
          <w:rFonts w:ascii="Arial" w:hAnsi="Arial" w:cs="Arial"/>
        </w:rPr>
        <w:t xml:space="preserve"> </w:t>
      </w:r>
      <w:r w:rsidR="00661D03" w:rsidRPr="00A82390">
        <w:rPr>
          <w:rFonts w:ascii="Arial" w:hAnsi="Arial" w:cs="Arial"/>
        </w:rPr>
        <w:t xml:space="preserve">The conditions for entry into a market, its operational laws, and its procedures for the resolution of disputes are frequently impacted by legal difficulties. If the legal framework is not up to par, Accor Supplements might face a wide range of problems, including as petitions from customers and investigations by relevant authorities. Accor </w:t>
      </w:r>
      <w:proofErr w:type="gramStart"/>
      <w:r w:rsidR="00661D03" w:rsidRPr="00A82390">
        <w:rPr>
          <w:rFonts w:ascii="Arial" w:hAnsi="Arial" w:cs="Arial"/>
        </w:rPr>
        <w:t>has to</w:t>
      </w:r>
      <w:proofErr w:type="gramEnd"/>
      <w:r w:rsidR="00661D03" w:rsidRPr="00A82390">
        <w:rPr>
          <w:rFonts w:ascii="Arial" w:hAnsi="Arial" w:cs="Arial"/>
        </w:rPr>
        <w:t xml:space="preserve"> be aware of the existence of consumer protection laws, how frequently these laws are implemented, that how country feels towards policies, and what function activist parties play in upholding them since legal provisions are another wonderful example of the legal element.</w:t>
      </w:r>
      <w:r w:rsidR="00E20DFB" w:rsidRPr="00A82390">
        <w:rPr>
          <w:rFonts w:ascii="Arial" w:hAnsi="Arial" w:cs="Arial"/>
        </w:rPr>
        <w:t xml:space="preserve"> </w:t>
      </w:r>
      <w:r w:rsidR="006F2DC0" w:rsidRPr="00A82390">
        <w:rPr>
          <w:rFonts w:ascii="Arial" w:hAnsi="Arial" w:cs="Arial"/>
        </w:rPr>
        <w:t>The term "globalisation" refers to the process through which markets become integrated into the global economy, which ultimately results in an increasing interconnection of regional economies.</w:t>
      </w:r>
      <w:r w:rsidR="008B24D1" w:rsidRPr="00A82390">
        <w:rPr>
          <w:rFonts w:ascii="Arial" w:hAnsi="Arial" w:cs="Arial"/>
        </w:rPr>
        <w:t xml:space="preserve"> Globalisation has </w:t>
      </w:r>
      <w:r w:rsidR="00AD38E5" w:rsidRPr="00A82390">
        <w:rPr>
          <w:rFonts w:ascii="Arial" w:hAnsi="Arial" w:cs="Arial"/>
        </w:rPr>
        <w:t>a</w:t>
      </w:r>
      <w:r w:rsidR="008B24D1" w:rsidRPr="00A82390">
        <w:rPr>
          <w:rFonts w:ascii="Arial" w:hAnsi="Arial" w:cs="Arial"/>
        </w:rPr>
        <w:t xml:space="preserve"> significant </w:t>
      </w:r>
      <w:r w:rsidR="002C6072" w:rsidRPr="00A82390">
        <w:rPr>
          <w:rFonts w:ascii="Arial" w:hAnsi="Arial" w:cs="Arial"/>
        </w:rPr>
        <w:t xml:space="preserve">influence on </w:t>
      </w:r>
      <w:r w:rsidR="001625E0" w:rsidRPr="00A82390">
        <w:rPr>
          <w:rFonts w:ascii="Arial" w:hAnsi="Arial" w:cs="Arial"/>
        </w:rPr>
        <w:t>the large compani</w:t>
      </w:r>
      <w:r w:rsidR="000A6FD6" w:rsidRPr="00A82390">
        <w:rPr>
          <w:rFonts w:ascii="Arial" w:hAnsi="Arial" w:cs="Arial"/>
        </w:rPr>
        <w:t>es</w:t>
      </w:r>
      <w:r w:rsidR="00D234DF" w:rsidRPr="00A82390">
        <w:rPr>
          <w:rFonts w:ascii="Arial" w:hAnsi="Arial" w:cs="Arial"/>
        </w:rPr>
        <w:t>, l</w:t>
      </w:r>
      <w:r w:rsidR="00D811EF" w:rsidRPr="00A82390">
        <w:rPr>
          <w:rFonts w:ascii="Arial" w:hAnsi="Arial" w:cs="Arial"/>
        </w:rPr>
        <w:t xml:space="preserve">ike Apple, Marriot International, </w:t>
      </w:r>
      <w:r w:rsidR="00CE7523" w:rsidRPr="00A82390">
        <w:rPr>
          <w:rFonts w:ascii="Arial" w:hAnsi="Arial" w:cs="Arial"/>
        </w:rPr>
        <w:t xml:space="preserve">Coca Cola etc. </w:t>
      </w:r>
      <w:r w:rsidR="00AD38E5" w:rsidRPr="00A82390">
        <w:rPr>
          <w:rFonts w:ascii="Arial" w:hAnsi="Arial" w:cs="Arial"/>
        </w:rPr>
        <w:t xml:space="preserve">If one were to look at the bright side of things, globalisation would result in increasing levels of competitiveness among enterprises. The rivalry may involve aspects such as the cost or pricing of the product or service, the target market, technical adaption, etc. When a corporation can create their goods at a lower cost, </w:t>
      </w:r>
      <w:r w:rsidR="00AD38E5" w:rsidRPr="00A82390">
        <w:rPr>
          <w:rFonts w:ascii="Arial" w:hAnsi="Arial" w:cs="Arial"/>
        </w:rPr>
        <w:lastRenderedPageBreak/>
        <w:t>they are in a better position to grow their share of the market.</w:t>
      </w:r>
      <w:r w:rsidR="00CD1CE9" w:rsidRPr="00A82390">
        <w:rPr>
          <w:rFonts w:ascii="Arial" w:hAnsi="Arial" w:cs="Arial"/>
        </w:rPr>
        <w:t xml:space="preserve"> </w:t>
      </w:r>
      <w:proofErr w:type="gramStart"/>
      <w:r w:rsidR="00CD1CE9" w:rsidRPr="00A82390">
        <w:rPr>
          <w:rFonts w:ascii="Arial" w:hAnsi="Arial" w:cs="Arial"/>
        </w:rPr>
        <w:t>A large number of</w:t>
      </w:r>
      <w:proofErr w:type="gramEnd"/>
      <w:r w:rsidR="00CD1CE9" w:rsidRPr="00A82390">
        <w:rPr>
          <w:rFonts w:ascii="Arial" w:hAnsi="Arial" w:cs="Arial"/>
        </w:rPr>
        <w:t xml:space="preserve"> companies that are both internationally focused and entrepreneurial have turned to technology for assistance in seizing new business possibilities. One good illustration for this is the growing use of online shopping and other forms of e-commerce by </w:t>
      </w:r>
      <w:r w:rsidR="00D46934" w:rsidRPr="00A82390">
        <w:rPr>
          <w:rFonts w:ascii="Arial" w:hAnsi="Arial" w:cs="Arial"/>
        </w:rPr>
        <w:t>most</w:t>
      </w:r>
      <w:r w:rsidR="00CD1CE9" w:rsidRPr="00A82390">
        <w:rPr>
          <w:rFonts w:ascii="Arial" w:hAnsi="Arial" w:cs="Arial"/>
        </w:rPr>
        <w:t xml:space="preserve"> firms</w:t>
      </w:r>
      <w:r w:rsidR="00C74178" w:rsidRPr="00A82390">
        <w:rPr>
          <w:rFonts w:ascii="Arial" w:hAnsi="Arial" w:cs="Arial"/>
        </w:rPr>
        <w:t xml:space="preserve"> (Bouargane, 2019).</w:t>
      </w:r>
      <w:r w:rsidR="00C20B81" w:rsidRPr="00A82390">
        <w:rPr>
          <w:rFonts w:ascii="Arial" w:hAnsi="Arial" w:cs="Arial"/>
        </w:rPr>
        <w:t xml:space="preserve"> Because of globalisation, individuals from a wide variety of nations now have access to employment opportunities. Additionally, it is responsible for the conception of the practise of outsourcing. Developing nations like India, Pakistan, Nepal, and others are offered work in a variety of fields, including desktop software, marketing, accountancy, and so on. From the other side </w:t>
      </w:r>
      <w:r w:rsidR="00D46934" w:rsidRPr="00A82390">
        <w:rPr>
          <w:rFonts w:ascii="Arial" w:hAnsi="Arial" w:cs="Arial"/>
        </w:rPr>
        <w:t xml:space="preserve">because of globalisation, prices in many parts of the world have become more volatile in recent years. Businesses in industrialised nations are facing increased levels of competition, which is causing them to be obliged to cut the prices at which they sell their products. One prominent illustration of this phenomenon is the fact that some nations, such as China, can produce goods at significantly lower costs than those of other nations. As a result, other businesses, and organisations in various countries around the world are forced to lower their cost </w:t>
      </w:r>
      <w:r w:rsidR="00243E9B" w:rsidRPr="00A82390">
        <w:rPr>
          <w:rFonts w:ascii="Arial" w:hAnsi="Arial" w:cs="Arial"/>
        </w:rPr>
        <w:t>to</w:t>
      </w:r>
      <w:r w:rsidR="00D46934" w:rsidRPr="00A82390">
        <w:rPr>
          <w:rFonts w:ascii="Arial" w:hAnsi="Arial" w:cs="Arial"/>
        </w:rPr>
        <w:t xml:space="preserve"> keep loyalty to their clients.</w:t>
      </w:r>
      <w:r w:rsidR="00DE552E" w:rsidRPr="00A82390">
        <w:rPr>
          <w:rFonts w:ascii="Arial" w:hAnsi="Arial" w:cs="Arial"/>
        </w:rPr>
        <w:t xml:space="preserve"> </w:t>
      </w:r>
      <w:r w:rsidR="0015718E" w:rsidRPr="00A82390">
        <w:rPr>
          <w:rFonts w:ascii="Arial" w:hAnsi="Arial" w:cs="Arial"/>
        </w:rPr>
        <w:t>Another factor that plays an important role in the success of a company are stakeholders.</w:t>
      </w:r>
      <w:r w:rsidR="001377E2" w:rsidRPr="00A82390">
        <w:rPr>
          <w:rFonts w:ascii="Arial" w:hAnsi="Arial" w:cs="Arial"/>
        </w:rPr>
        <w:t xml:space="preserve"> Team members are groups that exist within an organisation, such as a company's employees and owners, for example. Groups that are located outside of an organisation, such as the community, </w:t>
      </w:r>
      <w:proofErr w:type="gramStart"/>
      <w:r w:rsidR="001377E2" w:rsidRPr="00A82390">
        <w:rPr>
          <w:rFonts w:ascii="Arial" w:hAnsi="Arial" w:cs="Arial"/>
        </w:rPr>
        <w:t>are considered to be</w:t>
      </w:r>
      <w:proofErr w:type="gramEnd"/>
      <w:r w:rsidR="001377E2" w:rsidRPr="00A82390">
        <w:rPr>
          <w:rFonts w:ascii="Arial" w:hAnsi="Arial" w:cs="Arial"/>
        </w:rPr>
        <w:t xml:space="preserve"> its external stakeholders.</w:t>
      </w:r>
      <w:r w:rsidR="0015718E" w:rsidRPr="00A82390">
        <w:rPr>
          <w:rFonts w:ascii="Arial" w:hAnsi="Arial" w:cs="Arial"/>
        </w:rPr>
        <w:t xml:space="preserve"> </w:t>
      </w:r>
      <w:r w:rsidR="005C63C0" w:rsidRPr="00A82390">
        <w:rPr>
          <w:rFonts w:ascii="Arial" w:hAnsi="Arial" w:cs="Arial"/>
        </w:rPr>
        <w:t>A variety of stakeholders, each with its own set of concerns and objectives, are involved in the operation of a business. There are moments when these competing interests might come into conflict.</w:t>
      </w:r>
      <w:r w:rsidR="00B37554" w:rsidRPr="00A82390">
        <w:rPr>
          <w:rFonts w:ascii="Arial" w:hAnsi="Arial" w:cs="Arial"/>
        </w:rPr>
        <w:t xml:space="preserve"> </w:t>
      </w:r>
      <w:r w:rsidR="007C6B55" w:rsidRPr="00A82390">
        <w:rPr>
          <w:rFonts w:ascii="Arial" w:hAnsi="Arial" w:cs="Arial"/>
        </w:rPr>
        <w:t xml:space="preserve">Here are included: </w:t>
      </w:r>
      <w:r w:rsidR="007C6B55" w:rsidRPr="00A82390">
        <w:rPr>
          <w:rFonts w:ascii="Arial" w:eastAsia="Times New Roman" w:hAnsi="Arial" w:cs="Arial"/>
          <w:color w:val="1F2129"/>
          <w:lang w:eastAsia="en-GB"/>
        </w:rPr>
        <w:t>Suppliers, Owners, Investors</w:t>
      </w:r>
      <w:r w:rsidR="00443CDF" w:rsidRPr="00A82390">
        <w:rPr>
          <w:rFonts w:ascii="Arial" w:eastAsia="Times New Roman" w:hAnsi="Arial" w:cs="Arial"/>
          <w:color w:val="1F2129"/>
          <w:lang w:eastAsia="en-GB"/>
        </w:rPr>
        <w:t xml:space="preserve">, </w:t>
      </w:r>
      <w:r w:rsidR="007C6B55" w:rsidRPr="00A82390">
        <w:rPr>
          <w:rFonts w:ascii="Arial" w:eastAsia="Times New Roman" w:hAnsi="Arial" w:cs="Arial"/>
          <w:color w:val="1F2129"/>
          <w:lang w:eastAsia="en-GB"/>
        </w:rPr>
        <w:t>Creditors</w:t>
      </w:r>
      <w:r w:rsidR="00443CDF" w:rsidRPr="00A82390">
        <w:rPr>
          <w:rFonts w:ascii="Arial" w:eastAsia="Times New Roman" w:hAnsi="Arial" w:cs="Arial"/>
          <w:color w:val="1F2129"/>
          <w:lang w:eastAsia="en-GB"/>
        </w:rPr>
        <w:t xml:space="preserve">, </w:t>
      </w:r>
      <w:r w:rsidR="007C6B55" w:rsidRPr="00A82390">
        <w:rPr>
          <w:rFonts w:ascii="Arial" w:eastAsia="Times New Roman" w:hAnsi="Arial" w:cs="Arial"/>
          <w:color w:val="1F2129"/>
          <w:lang w:eastAsia="en-GB"/>
        </w:rPr>
        <w:t>Communities</w:t>
      </w:r>
      <w:r w:rsidR="00443CDF" w:rsidRPr="00A82390">
        <w:rPr>
          <w:rFonts w:ascii="Arial" w:eastAsia="Times New Roman" w:hAnsi="Arial" w:cs="Arial"/>
          <w:color w:val="1F2129"/>
          <w:lang w:eastAsia="en-GB"/>
        </w:rPr>
        <w:t xml:space="preserve">, </w:t>
      </w:r>
      <w:r w:rsidR="007C6B55" w:rsidRPr="00A82390">
        <w:rPr>
          <w:rFonts w:ascii="Arial" w:eastAsia="Times New Roman" w:hAnsi="Arial" w:cs="Arial"/>
          <w:color w:val="1F2129"/>
          <w:lang w:eastAsia="en-GB"/>
        </w:rPr>
        <w:t>Trade unions</w:t>
      </w:r>
      <w:r w:rsidR="00443CDF" w:rsidRPr="00A82390">
        <w:rPr>
          <w:rFonts w:ascii="Arial" w:eastAsia="Times New Roman" w:hAnsi="Arial" w:cs="Arial"/>
          <w:color w:val="1F2129"/>
          <w:lang w:eastAsia="en-GB"/>
        </w:rPr>
        <w:t xml:space="preserve">, </w:t>
      </w:r>
      <w:r w:rsidR="007C6B55" w:rsidRPr="00A82390">
        <w:rPr>
          <w:rFonts w:ascii="Arial" w:eastAsia="Times New Roman" w:hAnsi="Arial" w:cs="Arial"/>
          <w:color w:val="1F2129"/>
          <w:lang w:eastAsia="en-GB"/>
        </w:rPr>
        <w:t>Employees</w:t>
      </w:r>
      <w:r w:rsidR="00443CDF" w:rsidRPr="00A82390">
        <w:rPr>
          <w:rFonts w:ascii="Arial" w:eastAsia="Times New Roman" w:hAnsi="Arial" w:cs="Arial"/>
          <w:color w:val="1F2129"/>
          <w:lang w:eastAsia="en-GB"/>
        </w:rPr>
        <w:t xml:space="preserve">, </w:t>
      </w:r>
      <w:r w:rsidR="007C6B55" w:rsidRPr="00A82390">
        <w:rPr>
          <w:rFonts w:ascii="Arial" w:eastAsia="Times New Roman" w:hAnsi="Arial" w:cs="Arial"/>
          <w:color w:val="1F2129"/>
          <w:lang w:eastAsia="en-GB"/>
        </w:rPr>
        <w:t>Government agencies</w:t>
      </w:r>
      <w:r w:rsidR="00443CDF" w:rsidRPr="00A82390">
        <w:rPr>
          <w:rFonts w:ascii="Arial" w:eastAsia="Times New Roman" w:hAnsi="Arial" w:cs="Arial"/>
          <w:color w:val="1F2129"/>
          <w:lang w:eastAsia="en-GB"/>
        </w:rPr>
        <w:t xml:space="preserve">, </w:t>
      </w:r>
      <w:r w:rsidR="007C6B55" w:rsidRPr="00A82390">
        <w:rPr>
          <w:rFonts w:ascii="Arial" w:eastAsia="Times New Roman" w:hAnsi="Arial" w:cs="Arial"/>
          <w:color w:val="1F2129"/>
          <w:lang w:eastAsia="en-GB"/>
        </w:rPr>
        <w:t>Customers</w:t>
      </w:r>
      <w:r w:rsidR="00443CDF" w:rsidRPr="00A82390">
        <w:rPr>
          <w:rFonts w:ascii="Arial" w:eastAsia="Times New Roman" w:hAnsi="Arial" w:cs="Arial"/>
          <w:color w:val="1F2129"/>
          <w:lang w:eastAsia="en-GB"/>
        </w:rPr>
        <w:t xml:space="preserve">, </w:t>
      </w:r>
      <w:r w:rsidR="007C6B55" w:rsidRPr="00A82390">
        <w:rPr>
          <w:rFonts w:ascii="Arial" w:eastAsia="Times New Roman" w:hAnsi="Arial" w:cs="Arial"/>
          <w:color w:val="1F2129"/>
          <w:lang w:eastAsia="en-GB"/>
        </w:rPr>
        <w:t>Media</w:t>
      </w:r>
      <w:r w:rsidR="001377E2" w:rsidRPr="00A82390">
        <w:rPr>
          <w:rFonts w:ascii="Arial" w:eastAsia="Times New Roman" w:hAnsi="Arial" w:cs="Arial"/>
          <w:color w:val="1F2129"/>
          <w:lang w:eastAsia="en-GB"/>
        </w:rPr>
        <w:t xml:space="preserve"> (</w:t>
      </w:r>
      <w:r w:rsidR="00BE2411" w:rsidRPr="00A82390">
        <w:rPr>
          <w:rFonts w:ascii="Arial" w:eastAsia="Times New Roman" w:hAnsi="Arial" w:cs="Arial"/>
          <w:color w:val="1F2129"/>
          <w:lang w:eastAsia="en-GB"/>
        </w:rPr>
        <w:t xml:space="preserve">Minning, 2021). </w:t>
      </w:r>
    </w:p>
    <w:p w14:paraId="006FBA9F" w14:textId="55A1E08F" w:rsidR="006E55E6" w:rsidRPr="00316E94" w:rsidRDefault="006E55E6" w:rsidP="00316E94">
      <w:pPr>
        <w:pStyle w:val="Heading1"/>
        <w:rPr>
          <w:rFonts w:ascii="Arial" w:hAnsi="Arial" w:cs="Arial"/>
          <w:sz w:val="22"/>
          <w:szCs w:val="22"/>
        </w:rPr>
      </w:pPr>
      <w:bookmarkStart w:id="3" w:name="_Toc111078494"/>
      <w:r w:rsidRPr="00316E94">
        <w:rPr>
          <w:rFonts w:ascii="Arial" w:hAnsi="Arial" w:cs="Arial"/>
          <w:sz w:val="22"/>
          <w:szCs w:val="22"/>
        </w:rPr>
        <w:t>Conclusion</w:t>
      </w:r>
      <w:bookmarkEnd w:id="3"/>
      <w:r w:rsidRPr="00316E94">
        <w:rPr>
          <w:rFonts w:ascii="Arial" w:hAnsi="Arial" w:cs="Arial"/>
          <w:sz w:val="22"/>
          <w:szCs w:val="22"/>
        </w:rPr>
        <w:t xml:space="preserve"> </w:t>
      </w:r>
    </w:p>
    <w:p w14:paraId="6E9B7FC8" w14:textId="0C8D4BCF" w:rsidR="006E55E6" w:rsidRPr="00A82390" w:rsidRDefault="006E55E6" w:rsidP="008C4402">
      <w:pPr>
        <w:spacing w:before="100" w:beforeAutospacing="1" w:after="100" w:afterAutospacing="1" w:line="240" w:lineRule="auto"/>
        <w:jc w:val="both"/>
        <w:rPr>
          <w:rFonts w:ascii="Arial" w:eastAsia="Times New Roman" w:hAnsi="Arial" w:cs="Arial"/>
          <w:color w:val="1F2129"/>
          <w:lang w:eastAsia="en-GB"/>
        </w:rPr>
      </w:pPr>
      <w:r w:rsidRPr="00A82390">
        <w:rPr>
          <w:rFonts w:ascii="Arial" w:eastAsia="Times New Roman" w:hAnsi="Arial" w:cs="Arial"/>
          <w:color w:val="1F2129"/>
          <w:lang w:eastAsia="en-GB"/>
        </w:rPr>
        <w:t xml:space="preserve">Conducting in-depth research into potential markets and the buying power of various social groups that are interested in your product is one way to achieve the goal of focusing attention advertising strategy so that they have the appropriate combination to promote growth and the company's development. This can be accomplished by conducting market analysis. It is possible for </w:t>
      </w:r>
      <w:proofErr w:type="gramStart"/>
      <w:r w:rsidRPr="00A82390">
        <w:rPr>
          <w:rFonts w:ascii="Arial" w:eastAsia="Times New Roman" w:hAnsi="Arial" w:cs="Arial"/>
          <w:color w:val="1F2129"/>
          <w:lang w:eastAsia="en-GB"/>
        </w:rPr>
        <w:t>each and every</w:t>
      </w:r>
      <w:proofErr w:type="gramEnd"/>
      <w:r w:rsidRPr="00A82390">
        <w:rPr>
          <w:rFonts w:ascii="Arial" w:eastAsia="Times New Roman" w:hAnsi="Arial" w:cs="Arial"/>
          <w:color w:val="1F2129"/>
          <w:lang w:eastAsia="en-GB"/>
        </w:rPr>
        <w:t xml:space="preserve"> business to ensure their own success by adhering closely to the demands of their own clients.</w:t>
      </w:r>
      <w:r w:rsidR="004F4CDC" w:rsidRPr="00A82390">
        <w:rPr>
          <w:rFonts w:ascii="Arial" w:eastAsia="Times New Roman" w:hAnsi="Arial" w:cs="Arial"/>
          <w:color w:val="1F2129"/>
          <w:lang w:eastAsia="en-GB"/>
        </w:rPr>
        <w:t xml:space="preserve"> The degree to which a corporation understands the departments within the company in which it works is directly tied to its capacity to formulate plans that can be put into action and to guarantee that those plans will be carried out efficiently. It is possible for the commercial enterprise to make use of it </w:t>
      </w:r>
      <w:r w:rsidR="00F2634B" w:rsidRPr="00A82390">
        <w:rPr>
          <w:rFonts w:ascii="Arial" w:eastAsia="Times New Roman" w:hAnsi="Arial" w:cs="Arial"/>
          <w:color w:val="1F2129"/>
          <w:lang w:eastAsia="en-GB"/>
        </w:rPr>
        <w:t>to</w:t>
      </w:r>
      <w:r w:rsidR="004F4CDC" w:rsidRPr="00A82390">
        <w:rPr>
          <w:rFonts w:ascii="Arial" w:eastAsia="Times New Roman" w:hAnsi="Arial" w:cs="Arial"/>
          <w:color w:val="1F2129"/>
          <w:lang w:eastAsia="en-GB"/>
        </w:rPr>
        <w:t xml:space="preserve"> identify potential hazards in addition to potential opportunities. As a result of this, a business of this nature has a good chance of successfully and reliably accomplishing the objectives it has established for itself.</w:t>
      </w:r>
      <w:r w:rsidR="00F2634B" w:rsidRPr="00A82390">
        <w:rPr>
          <w:rFonts w:ascii="Arial" w:eastAsia="Times New Roman" w:hAnsi="Arial" w:cs="Arial"/>
          <w:color w:val="1F2129"/>
          <w:lang w:eastAsia="en-GB"/>
        </w:rPr>
        <w:t xml:space="preserve"> In consideration of the multiple factors that have an impact on the business environment, it is necessary for each corporate entity to maintain its existence, prosper, and grow. Because business organisations lack control over certain issues, they must adjust </w:t>
      </w:r>
      <w:proofErr w:type="gramStart"/>
      <w:r w:rsidR="00F2634B" w:rsidRPr="00A82390">
        <w:rPr>
          <w:rFonts w:ascii="Arial" w:eastAsia="Times New Roman" w:hAnsi="Arial" w:cs="Arial"/>
          <w:color w:val="1F2129"/>
          <w:lang w:eastAsia="en-GB"/>
        </w:rPr>
        <w:t>in order to</w:t>
      </w:r>
      <w:proofErr w:type="gramEnd"/>
      <w:r w:rsidR="00F2634B" w:rsidRPr="00A82390">
        <w:rPr>
          <w:rFonts w:ascii="Arial" w:eastAsia="Times New Roman" w:hAnsi="Arial" w:cs="Arial"/>
          <w:color w:val="1F2129"/>
          <w:lang w:eastAsia="en-GB"/>
        </w:rPr>
        <w:t xml:space="preserve"> account for them. Keeping abreast on events taking place across the globe enables businesses to better respond to emerging market demands and maintain their rate of growth.</w:t>
      </w:r>
    </w:p>
    <w:p w14:paraId="7B75F53E" w14:textId="2C0B86CC" w:rsidR="0069399C" w:rsidRPr="005201DE" w:rsidRDefault="0069399C" w:rsidP="008626F6">
      <w:pPr>
        <w:jc w:val="both"/>
        <w:rPr>
          <w:rFonts w:ascii="Arial" w:hAnsi="Arial" w:cs="Arial"/>
        </w:rPr>
      </w:pPr>
    </w:p>
    <w:p w14:paraId="5E484AD6" w14:textId="3547DFB1" w:rsidR="00B92FC1" w:rsidRPr="009D196C" w:rsidRDefault="0030254E" w:rsidP="009D196C">
      <w:pPr>
        <w:jc w:val="both"/>
        <w:rPr>
          <w:rFonts w:ascii="Arial" w:hAnsi="Arial" w:cs="Arial"/>
        </w:rPr>
      </w:pPr>
      <w:r>
        <w:rPr>
          <w:b/>
          <w:bCs/>
        </w:rPr>
        <w:t xml:space="preserve">        </w:t>
      </w:r>
    </w:p>
    <w:p w14:paraId="49B66527" w14:textId="75536999" w:rsidR="002E47D5" w:rsidRDefault="002E47D5" w:rsidP="00ED7B08">
      <w:pPr>
        <w:ind w:left="360"/>
        <w:jc w:val="both"/>
        <w:rPr>
          <w:rFonts w:ascii="Arial" w:hAnsi="Arial" w:cs="Arial"/>
          <w:b/>
          <w:bCs/>
        </w:rPr>
      </w:pPr>
    </w:p>
    <w:p w14:paraId="1C070A05" w14:textId="551829F9" w:rsidR="002E47D5" w:rsidRDefault="002E47D5" w:rsidP="00ED7B08">
      <w:pPr>
        <w:ind w:left="360"/>
        <w:jc w:val="both"/>
        <w:rPr>
          <w:rFonts w:ascii="Arial" w:hAnsi="Arial" w:cs="Arial"/>
          <w:b/>
          <w:bCs/>
        </w:rPr>
      </w:pPr>
    </w:p>
    <w:p w14:paraId="1B0F0C3A" w14:textId="2B54CD96" w:rsidR="002E47D5" w:rsidRDefault="002E47D5" w:rsidP="004E18A3">
      <w:pPr>
        <w:ind w:left="360"/>
        <w:rPr>
          <w:rFonts w:ascii="Arial" w:hAnsi="Arial" w:cs="Arial"/>
          <w:b/>
          <w:bCs/>
        </w:rPr>
      </w:pPr>
    </w:p>
    <w:p w14:paraId="35E7A37F" w14:textId="127800ED" w:rsidR="00B45E30" w:rsidRDefault="00B45E30" w:rsidP="00FC3976">
      <w:pPr>
        <w:rPr>
          <w:rFonts w:ascii="Arial" w:hAnsi="Arial" w:cs="Arial"/>
          <w:sz w:val="28"/>
          <w:szCs w:val="28"/>
        </w:rPr>
      </w:pPr>
    </w:p>
    <w:p w14:paraId="46CB6B04" w14:textId="77777777" w:rsidR="008C4402" w:rsidRDefault="008C4402" w:rsidP="00FC3976">
      <w:pPr>
        <w:rPr>
          <w:rFonts w:ascii="Arial" w:hAnsi="Arial" w:cs="Arial"/>
          <w:sz w:val="28"/>
          <w:szCs w:val="28"/>
        </w:rPr>
      </w:pPr>
    </w:p>
    <w:p w14:paraId="07C2AD69" w14:textId="77777777" w:rsidR="008C4402" w:rsidRPr="00316E94" w:rsidRDefault="008C4402" w:rsidP="00316E94">
      <w:pPr>
        <w:pStyle w:val="Heading1"/>
        <w:rPr>
          <w:rFonts w:ascii="Arial" w:hAnsi="Arial" w:cs="Arial"/>
          <w:sz w:val="22"/>
          <w:szCs w:val="22"/>
        </w:rPr>
      </w:pPr>
    </w:p>
    <w:p w14:paraId="20C84A02" w14:textId="5772E15D" w:rsidR="00B45E30" w:rsidRPr="00316E94" w:rsidRDefault="00B45E30" w:rsidP="00316E94">
      <w:pPr>
        <w:pStyle w:val="Heading1"/>
        <w:rPr>
          <w:rFonts w:ascii="Arial" w:hAnsi="Arial" w:cs="Arial"/>
          <w:sz w:val="22"/>
          <w:szCs w:val="22"/>
        </w:rPr>
      </w:pPr>
      <w:bookmarkStart w:id="4" w:name="_Toc111078495"/>
      <w:r w:rsidRPr="00316E94">
        <w:rPr>
          <w:rFonts w:ascii="Arial" w:hAnsi="Arial" w:cs="Arial"/>
          <w:sz w:val="22"/>
          <w:szCs w:val="22"/>
        </w:rPr>
        <w:t>References</w:t>
      </w:r>
      <w:bookmarkEnd w:id="4"/>
    </w:p>
    <w:p w14:paraId="7590FA5D" w14:textId="77777777" w:rsidR="007C22F7" w:rsidRPr="00B45E30" w:rsidRDefault="007C22F7" w:rsidP="00FC3976">
      <w:pPr>
        <w:rPr>
          <w:rFonts w:ascii="Arial" w:hAnsi="Arial" w:cs="Arial"/>
        </w:rPr>
      </w:pPr>
    </w:p>
    <w:p w14:paraId="55E1A5AA" w14:textId="77777777" w:rsidR="007C22F7" w:rsidRDefault="007C22F7" w:rsidP="00FC3976">
      <w:pPr>
        <w:rPr>
          <w:rFonts w:ascii="Arial" w:hAnsi="Arial" w:cs="Arial"/>
          <w:color w:val="222222"/>
          <w:shd w:val="clear" w:color="auto" w:fill="FFFFFF"/>
        </w:rPr>
      </w:pPr>
      <w:r w:rsidRPr="008F3E8B">
        <w:rPr>
          <w:rFonts w:ascii="Arial" w:hAnsi="Arial" w:cs="Arial"/>
        </w:rPr>
        <w:t xml:space="preserve">AccorLive (2022). Overview. Available at:  </w:t>
      </w:r>
      <w:hyperlink r:id="rId9" w:history="1">
        <w:r w:rsidRPr="008F3E8B">
          <w:rPr>
            <w:rStyle w:val="Hyperlink"/>
            <w:rFonts w:ascii="Arial" w:hAnsi="Arial" w:cs="Arial"/>
            <w:shd w:val="clear" w:color="auto" w:fill="FFFFFF"/>
          </w:rPr>
          <w:t>file:///C:/Users/H1077-FB/Downloads/ACC_overview2022-EN-DEF.pdf</w:t>
        </w:r>
      </w:hyperlink>
      <w:r w:rsidRPr="008F3E8B">
        <w:rPr>
          <w:rFonts w:ascii="Arial" w:hAnsi="Arial" w:cs="Arial"/>
          <w:color w:val="222222"/>
          <w:shd w:val="clear" w:color="auto" w:fill="FFFFFF"/>
        </w:rPr>
        <w:t>. (Accessed</w:t>
      </w:r>
      <w:r>
        <w:rPr>
          <w:rFonts w:ascii="Arial" w:hAnsi="Arial" w:cs="Arial"/>
          <w:color w:val="222222"/>
          <w:shd w:val="clear" w:color="auto" w:fill="FFFFFF"/>
        </w:rPr>
        <w:t>: 06/08/</w:t>
      </w:r>
      <w:r w:rsidRPr="008F3E8B">
        <w:rPr>
          <w:rFonts w:ascii="Arial" w:hAnsi="Arial" w:cs="Arial"/>
          <w:color w:val="222222"/>
          <w:shd w:val="clear" w:color="auto" w:fill="FFFFFF"/>
        </w:rPr>
        <w:t>2022).</w:t>
      </w:r>
    </w:p>
    <w:p w14:paraId="4C9D498B" w14:textId="77777777" w:rsidR="007C22F7" w:rsidRPr="00F44238" w:rsidRDefault="007C22F7" w:rsidP="00F44238">
      <w:pPr>
        <w:rPr>
          <w:rFonts w:ascii="Arial" w:hAnsi="Arial" w:cs="Arial"/>
        </w:rPr>
      </w:pPr>
      <w:r>
        <w:rPr>
          <w:rFonts w:ascii="Arial" w:hAnsi="Arial" w:cs="Arial"/>
        </w:rPr>
        <w:t xml:space="preserve">Ahmad </w:t>
      </w:r>
      <w:proofErr w:type="spellStart"/>
      <w:r>
        <w:rPr>
          <w:rFonts w:ascii="Arial" w:hAnsi="Arial" w:cs="Arial"/>
        </w:rPr>
        <w:t>Kareh</w:t>
      </w:r>
      <w:proofErr w:type="spellEnd"/>
      <w:r>
        <w:rPr>
          <w:rFonts w:ascii="Arial" w:hAnsi="Arial" w:cs="Arial"/>
        </w:rPr>
        <w:t xml:space="preserve"> (2018). </w:t>
      </w:r>
      <w:r w:rsidRPr="00F44238">
        <w:rPr>
          <w:rFonts w:ascii="Arial" w:hAnsi="Arial" w:cs="Arial"/>
        </w:rPr>
        <w:t>Evolution Of the Four Ps: Revisiting the Marketing Mix</w:t>
      </w:r>
      <w:r>
        <w:rPr>
          <w:rFonts w:ascii="Arial" w:hAnsi="Arial" w:cs="Arial"/>
        </w:rPr>
        <w:t xml:space="preserve">. Available at: </w:t>
      </w:r>
      <w:hyperlink r:id="rId10" w:history="1">
        <w:r w:rsidRPr="0057177F">
          <w:rPr>
            <w:rStyle w:val="Hyperlink"/>
            <w:rFonts w:ascii="Arial" w:hAnsi="Arial" w:cs="Arial"/>
          </w:rPr>
          <w:t>https://www.forbes.com/sites/forbesagencycouncil/2018/01/03/evolution-of-the-four-ps-revisiting-the-marketing-mix/?sh=795903af1120</w:t>
        </w:r>
      </w:hyperlink>
      <w:r>
        <w:rPr>
          <w:rFonts w:ascii="Arial" w:hAnsi="Arial" w:cs="Arial"/>
        </w:rPr>
        <w:t>. (Accessed: 05/08/2022).</w:t>
      </w:r>
    </w:p>
    <w:p w14:paraId="491B2AB8" w14:textId="77777777" w:rsidR="007C22F7" w:rsidRDefault="007C22F7" w:rsidP="00B45E30">
      <w:pPr>
        <w:tabs>
          <w:tab w:val="right" w:pos="9026"/>
        </w:tabs>
        <w:rPr>
          <w:rFonts w:ascii="Arial" w:hAnsi="Arial" w:cs="Arial"/>
        </w:rPr>
      </w:pPr>
      <w:r>
        <w:rPr>
          <w:rFonts w:ascii="Arial" w:hAnsi="Arial" w:cs="Arial"/>
        </w:rPr>
        <w:t xml:space="preserve">American Marketing Association (2017). Definitions of marketing. Available at: </w:t>
      </w:r>
      <w:hyperlink r:id="rId11" w:history="1">
        <w:r w:rsidRPr="0057177F">
          <w:rPr>
            <w:rStyle w:val="Hyperlink"/>
            <w:rFonts w:ascii="Arial" w:hAnsi="Arial" w:cs="Arial"/>
          </w:rPr>
          <w:t>https://www.ama.org/the-definition-of-marketing-what-is-marketing/</w:t>
        </w:r>
      </w:hyperlink>
      <w:r>
        <w:rPr>
          <w:rFonts w:ascii="Arial" w:hAnsi="Arial" w:cs="Arial"/>
        </w:rPr>
        <w:t>. (Accessed: 05/08/2022).</w:t>
      </w:r>
    </w:p>
    <w:p w14:paraId="3242AACA" w14:textId="77777777" w:rsidR="007C22F7" w:rsidRPr="00BC4056" w:rsidRDefault="007C22F7" w:rsidP="00FC3976">
      <w:pPr>
        <w:rPr>
          <w:rFonts w:ascii="Arial" w:hAnsi="Arial" w:cs="Arial"/>
        </w:rPr>
      </w:pPr>
      <w:r>
        <w:rPr>
          <w:rFonts w:ascii="Arial" w:hAnsi="Arial" w:cs="Arial"/>
        </w:rPr>
        <w:t xml:space="preserve">Bouargane (2019). How globalisation affects business. Available at: </w:t>
      </w:r>
      <w:hyperlink r:id="rId12" w:history="1">
        <w:r w:rsidRPr="00AF42D1">
          <w:rPr>
            <w:rStyle w:val="Hyperlink"/>
            <w:rFonts w:ascii="Arial" w:hAnsi="Arial" w:cs="Arial"/>
          </w:rPr>
          <w:t>https://www.bbntimes.com/companies/how-globalization-affects-businesses</w:t>
        </w:r>
      </w:hyperlink>
      <w:r>
        <w:rPr>
          <w:rFonts w:ascii="Arial" w:hAnsi="Arial" w:cs="Arial"/>
        </w:rPr>
        <w:t>. (Accessed: 08/08/2022).</w:t>
      </w:r>
    </w:p>
    <w:p w14:paraId="429EC7F9" w14:textId="77777777" w:rsidR="007C22F7" w:rsidRPr="00CE65DE" w:rsidRDefault="007C22F7" w:rsidP="00FC3976">
      <w:pPr>
        <w:rPr>
          <w:rFonts w:ascii="Arial" w:hAnsi="Arial" w:cs="Arial"/>
          <w:color w:val="070726"/>
        </w:rPr>
      </w:pPr>
      <w:bookmarkStart w:id="5" w:name="_Toc108736398"/>
      <w:r w:rsidRPr="009D78A3">
        <w:rPr>
          <w:rFonts w:ascii="Arial" w:hAnsi="Arial" w:cs="Arial"/>
        </w:rPr>
        <w:t xml:space="preserve">Brooks, Weatherstone and Wilkinson, P. (2010 b). </w:t>
      </w:r>
      <w:r w:rsidRPr="009D78A3">
        <w:rPr>
          <w:rFonts w:ascii="Arial" w:hAnsi="Arial" w:cs="Arial"/>
          <w:color w:val="070726"/>
        </w:rPr>
        <w:t>The international business environment. 2</w:t>
      </w:r>
      <w:r w:rsidRPr="009D78A3">
        <w:rPr>
          <w:rFonts w:ascii="Arial" w:hAnsi="Arial" w:cs="Arial"/>
          <w:color w:val="070726"/>
          <w:vertAlign w:val="superscript"/>
        </w:rPr>
        <w:t>nd</w:t>
      </w:r>
      <w:r w:rsidRPr="009D78A3">
        <w:rPr>
          <w:rFonts w:ascii="Arial" w:hAnsi="Arial" w:cs="Arial"/>
          <w:color w:val="070726"/>
        </w:rPr>
        <w:t xml:space="preserve"> ed. Available at </w:t>
      </w:r>
      <w:hyperlink r:id="rId13" w:history="1">
        <w:r w:rsidRPr="009D78A3">
          <w:rPr>
            <w:rStyle w:val="Hyperlink"/>
            <w:rFonts w:ascii="Arial" w:hAnsi="Arial" w:cs="Arial"/>
          </w:rPr>
          <w:t>https://r1.vlereader.com/Reader?ean=9780273725671#</w:t>
        </w:r>
      </w:hyperlink>
      <w:r w:rsidRPr="009D78A3">
        <w:rPr>
          <w:rFonts w:ascii="Arial" w:hAnsi="Arial" w:cs="Arial"/>
          <w:color w:val="070726"/>
        </w:rPr>
        <w:t>. (Accessed</w:t>
      </w:r>
      <w:r>
        <w:rPr>
          <w:rFonts w:ascii="Arial" w:hAnsi="Arial" w:cs="Arial"/>
          <w:color w:val="070726"/>
        </w:rPr>
        <w:t>: 06/08</w:t>
      </w:r>
      <w:r w:rsidRPr="009D78A3">
        <w:rPr>
          <w:rFonts w:ascii="Arial" w:hAnsi="Arial" w:cs="Arial"/>
          <w:color w:val="070726"/>
        </w:rPr>
        <w:t>/2022).</w:t>
      </w:r>
      <w:bookmarkEnd w:id="5"/>
    </w:p>
    <w:p w14:paraId="606A64F6" w14:textId="77777777" w:rsidR="007C22F7" w:rsidRPr="008F3E8B" w:rsidRDefault="007C22F7" w:rsidP="00430C7A">
      <w:pPr>
        <w:rPr>
          <w:rFonts w:ascii="Arial" w:hAnsi="Arial" w:cs="Arial"/>
        </w:rPr>
      </w:pPr>
      <w:r w:rsidRPr="008F3E8B">
        <w:rPr>
          <w:rFonts w:ascii="Arial" w:hAnsi="Arial" w:cs="Arial"/>
        </w:rPr>
        <w:t xml:space="preserve">Free Essays - PhDessay.com. (2019). Strategic, PESTEL and Financial Analysis of Accor Hotels. Available at: </w:t>
      </w:r>
      <w:hyperlink r:id="rId14" w:history="1">
        <w:r w:rsidRPr="008F3E8B">
          <w:rPr>
            <w:rStyle w:val="Hyperlink"/>
            <w:rFonts w:ascii="Arial" w:hAnsi="Arial" w:cs="Arial"/>
          </w:rPr>
          <w:t>https://phdessay.com/strategic_pestel-and-financial-analysis-of-accor-hotels</w:t>
        </w:r>
      </w:hyperlink>
      <w:r w:rsidRPr="008F3E8B">
        <w:rPr>
          <w:rFonts w:ascii="Arial" w:hAnsi="Arial" w:cs="Arial"/>
        </w:rPr>
        <w:t xml:space="preserve">!.  (Accessed: </w:t>
      </w:r>
      <w:r>
        <w:rPr>
          <w:rFonts w:ascii="Arial" w:hAnsi="Arial" w:cs="Arial"/>
        </w:rPr>
        <w:t>08/08/</w:t>
      </w:r>
      <w:r w:rsidRPr="008F3E8B">
        <w:rPr>
          <w:rFonts w:ascii="Arial" w:hAnsi="Arial" w:cs="Arial"/>
        </w:rPr>
        <w:t>2022).</w:t>
      </w:r>
    </w:p>
    <w:p w14:paraId="6CB01279" w14:textId="77777777" w:rsidR="007C22F7" w:rsidRDefault="007C22F7" w:rsidP="00B45E30">
      <w:pPr>
        <w:tabs>
          <w:tab w:val="right" w:pos="9026"/>
        </w:tabs>
        <w:rPr>
          <w:rFonts w:ascii="Arial" w:hAnsi="Arial" w:cs="Arial"/>
        </w:rPr>
      </w:pPr>
      <w:r w:rsidRPr="00B45E30">
        <w:rPr>
          <w:rFonts w:ascii="Arial" w:hAnsi="Arial" w:cs="Arial"/>
        </w:rPr>
        <w:t>Kotler and Armstrong, P. (2015) Principles of Marketing, Global Edition. 16</w:t>
      </w:r>
      <w:r w:rsidRPr="00B45E30">
        <w:rPr>
          <w:rFonts w:ascii="Arial" w:hAnsi="Arial" w:cs="Arial"/>
          <w:vertAlign w:val="superscript"/>
        </w:rPr>
        <w:t>th</w:t>
      </w:r>
      <w:r w:rsidRPr="00B45E30">
        <w:rPr>
          <w:rFonts w:ascii="Arial" w:hAnsi="Arial" w:cs="Arial"/>
        </w:rPr>
        <w:t xml:space="preserve"> ed. Hardcover</w:t>
      </w:r>
      <w:r>
        <w:rPr>
          <w:rFonts w:ascii="Arial" w:hAnsi="Arial" w:cs="Arial"/>
        </w:rPr>
        <w:t>. (Accessed: 05/08/2022).</w:t>
      </w:r>
      <w:r>
        <w:rPr>
          <w:rFonts w:ascii="Arial" w:hAnsi="Arial" w:cs="Arial"/>
        </w:rPr>
        <w:tab/>
      </w:r>
    </w:p>
    <w:p w14:paraId="39C19562" w14:textId="77777777" w:rsidR="007C22F7" w:rsidRPr="00E81744" w:rsidRDefault="007C22F7" w:rsidP="00E81744">
      <w:pPr>
        <w:rPr>
          <w:rFonts w:ascii="Arial" w:hAnsi="Arial" w:cs="Arial"/>
        </w:rPr>
      </w:pPr>
      <w:r w:rsidRPr="00E81744">
        <w:rPr>
          <w:rFonts w:ascii="Arial" w:hAnsi="Arial" w:cs="Arial"/>
        </w:rPr>
        <w:t xml:space="preserve">LinkedIn (2016) Importance of STP in Business. Available at: </w:t>
      </w:r>
      <w:hyperlink r:id="rId15" w:history="1">
        <w:r w:rsidRPr="00E81744">
          <w:rPr>
            <w:rStyle w:val="Hyperlink"/>
            <w:rFonts w:ascii="Arial" w:hAnsi="Arial" w:cs="Arial"/>
          </w:rPr>
          <w:t>https://www.linkedin.com/pulse/importance-stp-business-ashutosh-vyas</w:t>
        </w:r>
      </w:hyperlink>
      <w:r w:rsidRPr="00E81744">
        <w:rPr>
          <w:rFonts w:ascii="Arial" w:hAnsi="Arial" w:cs="Arial"/>
        </w:rPr>
        <w:t xml:space="preserve"> (Accessed</w:t>
      </w:r>
      <w:r>
        <w:rPr>
          <w:rFonts w:ascii="Arial" w:hAnsi="Arial" w:cs="Arial"/>
        </w:rPr>
        <w:t>: 08/08/</w:t>
      </w:r>
      <w:r w:rsidRPr="00E81744">
        <w:rPr>
          <w:rFonts w:ascii="Arial" w:hAnsi="Arial" w:cs="Arial"/>
        </w:rPr>
        <w:t>2022)</w:t>
      </w:r>
      <w:r>
        <w:rPr>
          <w:rFonts w:ascii="Arial" w:hAnsi="Arial" w:cs="Arial"/>
        </w:rPr>
        <w:t>.</w:t>
      </w:r>
    </w:p>
    <w:p w14:paraId="528C99F5" w14:textId="77777777" w:rsidR="007C22F7" w:rsidRPr="002E666A" w:rsidRDefault="007C22F7" w:rsidP="00134222">
      <w:pPr>
        <w:rPr>
          <w:rFonts w:ascii="Arial" w:hAnsi="Arial" w:cs="Arial"/>
          <w:color w:val="202122"/>
          <w:sz w:val="19"/>
          <w:szCs w:val="19"/>
          <w:shd w:val="clear" w:color="auto" w:fill="FFFFFF"/>
        </w:rPr>
      </w:pPr>
      <w:r w:rsidRPr="002E666A">
        <w:rPr>
          <w:rFonts w:ascii="Arial" w:hAnsi="Arial" w:cs="Arial"/>
          <w:color w:val="202122"/>
          <w:shd w:val="clear" w:color="auto" w:fill="FFFFFF"/>
        </w:rPr>
        <w:t>McCarthy, E.J. (1960) Basic Marketing: A Managerial Approach Irwin, Homewood</w:t>
      </w:r>
      <w:r>
        <w:rPr>
          <w:rFonts w:ascii="Arial" w:hAnsi="Arial" w:cs="Arial"/>
          <w:color w:val="202122"/>
          <w:shd w:val="clear" w:color="auto" w:fill="FFFFFF"/>
        </w:rPr>
        <w:t>. (Accessed:06/08/2022).</w:t>
      </w:r>
    </w:p>
    <w:p w14:paraId="76FB1F2C" w14:textId="77777777" w:rsidR="007C22F7" w:rsidRDefault="007C22F7" w:rsidP="00FC3976">
      <w:pPr>
        <w:rPr>
          <w:rFonts w:ascii="Arial" w:hAnsi="Arial" w:cs="Arial"/>
        </w:rPr>
      </w:pPr>
      <w:r>
        <w:rPr>
          <w:rFonts w:ascii="Arial" w:hAnsi="Arial" w:cs="Arial"/>
        </w:rPr>
        <w:t xml:space="preserve">Minning (2021). The 10 types of stakeholders that you meet in business. Available on: </w:t>
      </w:r>
      <w:hyperlink r:id="rId16" w:history="1">
        <w:r w:rsidRPr="00AF42D1">
          <w:rPr>
            <w:rStyle w:val="Hyperlink"/>
            <w:rFonts w:ascii="Arial" w:hAnsi="Arial" w:cs="Arial"/>
          </w:rPr>
          <w:t>https://www.activecampaign.com/blog/types-of-stakeholders</w:t>
        </w:r>
      </w:hyperlink>
      <w:r>
        <w:rPr>
          <w:rFonts w:ascii="Arial" w:hAnsi="Arial" w:cs="Arial"/>
        </w:rPr>
        <w:t>. (Accessed: 08/08/2022).</w:t>
      </w:r>
    </w:p>
    <w:p w14:paraId="1AE7CCA7" w14:textId="77777777" w:rsidR="007C22F7" w:rsidRPr="00FF7A9A" w:rsidRDefault="007C22F7" w:rsidP="004E18A3">
      <w:pPr>
        <w:rPr>
          <w:rFonts w:ascii="Arial" w:hAnsi="Arial" w:cs="Arial"/>
          <w:sz w:val="24"/>
          <w:szCs w:val="24"/>
        </w:rPr>
      </w:pPr>
      <w:r w:rsidRPr="00FF7A9A">
        <w:rPr>
          <w:rFonts w:ascii="Arial" w:hAnsi="Arial" w:cs="Arial"/>
          <w:color w:val="222222"/>
          <w:shd w:val="clear" w:color="auto" w:fill="FFFFFF"/>
        </w:rPr>
        <w:t>Moorman, C., and Rust, R.T., 1999. The role of marketing. Journal of marketing, 63(4_suppl1), pp.180-197.</w:t>
      </w:r>
      <w:r>
        <w:rPr>
          <w:rFonts w:ascii="Arial" w:hAnsi="Arial" w:cs="Arial"/>
          <w:color w:val="222222"/>
          <w:shd w:val="clear" w:color="auto" w:fill="FFFFFF"/>
        </w:rPr>
        <w:t xml:space="preserve"> (Accessed:06/08/2022).</w:t>
      </w:r>
    </w:p>
    <w:p w14:paraId="49A2EB46" w14:textId="77777777" w:rsidR="007C22F7" w:rsidRDefault="007C22F7" w:rsidP="004E18A3">
      <w:pPr>
        <w:rPr>
          <w:rFonts w:ascii="Arial" w:hAnsi="Arial" w:cs="Arial"/>
        </w:rPr>
      </w:pPr>
      <w:r w:rsidRPr="008F3E8B">
        <w:rPr>
          <w:rFonts w:ascii="Arial" w:hAnsi="Arial" w:cs="Arial"/>
        </w:rPr>
        <w:t xml:space="preserve">Vapulus, (2019). Importance of Business Environment. Available at </w:t>
      </w:r>
      <w:hyperlink r:id="rId17" w:history="1">
        <w:r w:rsidRPr="008F3E8B">
          <w:rPr>
            <w:rStyle w:val="Hyperlink"/>
            <w:rFonts w:ascii="Arial" w:hAnsi="Arial" w:cs="Arial"/>
          </w:rPr>
          <w:t>https://www.vapulus.com/en/importance-of-business-environment/</w:t>
        </w:r>
      </w:hyperlink>
      <w:r w:rsidRPr="008F3E8B">
        <w:rPr>
          <w:rFonts w:ascii="Arial" w:hAnsi="Arial" w:cs="Arial"/>
        </w:rPr>
        <w:t>. (Accessed</w:t>
      </w:r>
      <w:r>
        <w:rPr>
          <w:rFonts w:ascii="Arial" w:hAnsi="Arial" w:cs="Arial"/>
        </w:rPr>
        <w:t>: 05/08</w:t>
      </w:r>
      <w:r w:rsidRPr="008F3E8B">
        <w:rPr>
          <w:rFonts w:ascii="Arial" w:hAnsi="Arial" w:cs="Arial"/>
        </w:rPr>
        <w:t>/2022).</w:t>
      </w:r>
    </w:p>
    <w:p w14:paraId="66C9669F" w14:textId="77777777" w:rsidR="00B45E30" w:rsidRPr="00F76DDB" w:rsidRDefault="00B45E30" w:rsidP="00FC3976">
      <w:pPr>
        <w:rPr>
          <w:rFonts w:ascii="Arial" w:hAnsi="Arial" w:cs="Arial"/>
          <w:sz w:val="24"/>
          <w:szCs w:val="24"/>
        </w:rPr>
      </w:pPr>
    </w:p>
    <w:p w14:paraId="310794C5" w14:textId="45A20107" w:rsidR="00450202" w:rsidRPr="00316E94" w:rsidRDefault="00450202">
      <w:pPr>
        <w:rPr>
          <w:rFonts w:ascii="Arial" w:hAnsi="Arial" w:cs="Arial"/>
          <w:sz w:val="40"/>
          <w:szCs w:val="40"/>
        </w:rPr>
      </w:pPr>
    </w:p>
    <w:sectPr w:rsidR="00450202" w:rsidRPr="00316E94" w:rsidSect="0090092A">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34824" w14:textId="77777777" w:rsidR="00A05F2D" w:rsidRDefault="00A05F2D" w:rsidP="00FC74F5">
      <w:pPr>
        <w:spacing w:after="0" w:line="240" w:lineRule="auto"/>
      </w:pPr>
      <w:r>
        <w:separator/>
      </w:r>
    </w:p>
  </w:endnote>
  <w:endnote w:type="continuationSeparator" w:id="0">
    <w:p w14:paraId="522A1B63" w14:textId="77777777" w:rsidR="00A05F2D" w:rsidRDefault="00A05F2D" w:rsidP="00FC7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629602"/>
      <w:docPartObj>
        <w:docPartGallery w:val="Page Numbers (Bottom of Page)"/>
        <w:docPartUnique/>
      </w:docPartObj>
    </w:sdtPr>
    <w:sdtEndPr>
      <w:rPr>
        <w:noProof/>
      </w:rPr>
    </w:sdtEndPr>
    <w:sdtContent>
      <w:p w14:paraId="511ECF71" w14:textId="2CEB0C89" w:rsidR="0090092A" w:rsidRDefault="009009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F4D389" w14:textId="77777777" w:rsidR="00FC74F5" w:rsidRDefault="00FC7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BD54B" w14:textId="77777777" w:rsidR="00A05F2D" w:rsidRDefault="00A05F2D" w:rsidP="00FC74F5">
      <w:pPr>
        <w:spacing w:after="0" w:line="240" w:lineRule="auto"/>
      </w:pPr>
      <w:r>
        <w:separator/>
      </w:r>
    </w:p>
  </w:footnote>
  <w:footnote w:type="continuationSeparator" w:id="0">
    <w:p w14:paraId="722FC629" w14:textId="77777777" w:rsidR="00A05F2D" w:rsidRDefault="00A05F2D" w:rsidP="00FC74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71AB8"/>
    <w:multiLevelType w:val="multilevel"/>
    <w:tmpl w:val="540A8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2A25AC"/>
    <w:multiLevelType w:val="hybridMultilevel"/>
    <w:tmpl w:val="E064049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7715496"/>
    <w:multiLevelType w:val="hybridMultilevel"/>
    <w:tmpl w:val="8676BC4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D3515E4"/>
    <w:multiLevelType w:val="hybridMultilevel"/>
    <w:tmpl w:val="CCBCBD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5426765">
    <w:abstractNumId w:val="3"/>
  </w:num>
  <w:num w:numId="2" w16cid:durableId="2083134341">
    <w:abstractNumId w:val="0"/>
  </w:num>
  <w:num w:numId="3" w16cid:durableId="460418914">
    <w:abstractNumId w:val="1"/>
  </w:num>
  <w:num w:numId="4" w16cid:durableId="12641919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976"/>
    <w:rsid w:val="00032DDD"/>
    <w:rsid w:val="0007234C"/>
    <w:rsid w:val="000977C4"/>
    <w:rsid w:val="000A6FD6"/>
    <w:rsid w:val="00134222"/>
    <w:rsid w:val="001377E2"/>
    <w:rsid w:val="001409B9"/>
    <w:rsid w:val="00144494"/>
    <w:rsid w:val="00147998"/>
    <w:rsid w:val="001548F4"/>
    <w:rsid w:val="001551CF"/>
    <w:rsid w:val="0015718E"/>
    <w:rsid w:val="001625E0"/>
    <w:rsid w:val="0017088D"/>
    <w:rsid w:val="00172AAD"/>
    <w:rsid w:val="00192D36"/>
    <w:rsid w:val="001A0962"/>
    <w:rsid w:val="001A27A0"/>
    <w:rsid w:val="001D4704"/>
    <w:rsid w:val="001E4B69"/>
    <w:rsid w:val="001F419A"/>
    <w:rsid w:val="0022367F"/>
    <w:rsid w:val="00226A7A"/>
    <w:rsid w:val="00235EE0"/>
    <w:rsid w:val="00240710"/>
    <w:rsid w:val="00243E9B"/>
    <w:rsid w:val="00287E15"/>
    <w:rsid w:val="002C6072"/>
    <w:rsid w:val="002D7A17"/>
    <w:rsid w:val="002E47D5"/>
    <w:rsid w:val="002E666A"/>
    <w:rsid w:val="0030254E"/>
    <w:rsid w:val="00316E94"/>
    <w:rsid w:val="00321DB9"/>
    <w:rsid w:val="00322164"/>
    <w:rsid w:val="00327EAC"/>
    <w:rsid w:val="00330B0A"/>
    <w:rsid w:val="00345E66"/>
    <w:rsid w:val="00351F9D"/>
    <w:rsid w:val="00356D70"/>
    <w:rsid w:val="00375D8E"/>
    <w:rsid w:val="00383C13"/>
    <w:rsid w:val="00430C7A"/>
    <w:rsid w:val="00436E38"/>
    <w:rsid w:val="00443CDF"/>
    <w:rsid w:val="00450202"/>
    <w:rsid w:val="00474810"/>
    <w:rsid w:val="00475622"/>
    <w:rsid w:val="00497029"/>
    <w:rsid w:val="004A1D5A"/>
    <w:rsid w:val="004B5984"/>
    <w:rsid w:val="004C1BCB"/>
    <w:rsid w:val="004C60C1"/>
    <w:rsid w:val="004E18A3"/>
    <w:rsid w:val="004F4CDC"/>
    <w:rsid w:val="004F6CE2"/>
    <w:rsid w:val="004F7B43"/>
    <w:rsid w:val="00511592"/>
    <w:rsid w:val="00516919"/>
    <w:rsid w:val="005201DE"/>
    <w:rsid w:val="00537B02"/>
    <w:rsid w:val="00547466"/>
    <w:rsid w:val="00581158"/>
    <w:rsid w:val="005C63C0"/>
    <w:rsid w:val="005C666D"/>
    <w:rsid w:val="005E075A"/>
    <w:rsid w:val="005E6853"/>
    <w:rsid w:val="00661D03"/>
    <w:rsid w:val="00670783"/>
    <w:rsid w:val="006722A0"/>
    <w:rsid w:val="00687194"/>
    <w:rsid w:val="006928AA"/>
    <w:rsid w:val="0069399C"/>
    <w:rsid w:val="006B23AC"/>
    <w:rsid w:val="006B6A41"/>
    <w:rsid w:val="006B7A2F"/>
    <w:rsid w:val="006E55E6"/>
    <w:rsid w:val="006F2DC0"/>
    <w:rsid w:val="007011D3"/>
    <w:rsid w:val="007259F0"/>
    <w:rsid w:val="00730331"/>
    <w:rsid w:val="007328B9"/>
    <w:rsid w:val="0074255F"/>
    <w:rsid w:val="00742FAC"/>
    <w:rsid w:val="007436E9"/>
    <w:rsid w:val="007A04E6"/>
    <w:rsid w:val="007C22F7"/>
    <w:rsid w:val="007C4E84"/>
    <w:rsid w:val="007C6B55"/>
    <w:rsid w:val="007E6661"/>
    <w:rsid w:val="007F34A2"/>
    <w:rsid w:val="0084098C"/>
    <w:rsid w:val="00860F48"/>
    <w:rsid w:val="008626F6"/>
    <w:rsid w:val="00870DBE"/>
    <w:rsid w:val="00871C91"/>
    <w:rsid w:val="0089676E"/>
    <w:rsid w:val="008B0B77"/>
    <w:rsid w:val="008B24D1"/>
    <w:rsid w:val="008B7FC0"/>
    <w:rsid w:val="008C4402"/>
    <w:rsid w:val="008F3BFE"/>
    <w:rsid w:val="008F65F1"/>
    <w:rsid w:val="0090092A"/>
    <w:rsid w:val="00913D47"/>
    <w:rsid w:val="009341CC"/>
    <w:rsid w:val="009874B8"/>
    <w:rsid w:val="009B635F"/>
    <w:rsid w:val="009D196C"/>
    <w:rsid w:val="009D78A3"/>
    <w:rsid w:val="00A05F2D"/>
    <w:rsid w:val="00A24F39"/>
    <w:rsid w:val="00A27C9B"/>
    <w:rsid w:val="00A61313"/>
    <w:rsid w:val="00A82390"/>
    <w:rsid w:val="00A91BB6"/>
    <w:rsid w:val="00AA2258"/>
    <w:rsid w:val="00AA3775"/>
    <w:rsid w:val="00AB55DA"/>
    <w:rsid w:val="00AB76E1"/>
    <w:rsid w:val="00AC52F3"/>
    <w:rsid w:val="00AD38E5"/>
    <w:rsid w:val="00AD753F"/>
    <w:rsid w:val="00AE0F1B"/>
    <w:rsid w:val="00B05D07"/>
    <w:rsid w:val="00B37554"/>
    <w:rsid w:val="00B45E30"/>
    <w:rsid w:val="00B6455A"/>
    <w:rsid w:val="00B82218"/>
    <w:rsid w:val="00B92FC1"/>
    <w:rsid w:val="00BC4056"/>
    <w:rsid w:val="00BE2411"/>
    <w:rsid w:val="00C20B81"/>
    <w:rsid w:val="00C463E2"/>
    <w:rsid w:val="00C73C49"/>
    <w:rsid w:val="00C74178"/>
    <w:rsid w:val="00C8110F"/>
    <w:rsid w:val="00C841E8"/>
    <w:rsid w:val="00C93387"/>
    <w:rsid w:val="00C95A0F"/>
    <w:rsid w:val="00C96A7F"/>
    <w:rsid w:val="00C97049"/>
    <w:rsid w:val="00CB5461"/>
    <w:rsid w:val="00CD1CE9"/>
    <w:rsid w:val="00CE65DE"/>
    <w:rsid w:val="00CE7523"/>
    <w:rsid w:val="00D234DF"/>
    <w:rsid w:val="00D239AD"/>
    <w:rsid w:val="00D46934"/>
    <w:rsid w:val="00D66FAC"/>
    <w:rsid w:val="00D811EF"/>
    <w:rsid w:val="00D92997"/>
    <w:rsid w:val="00D96E71"/>
    <w:rsid w:val="00DB2EC2"/>
    <w:rsid w:val="00DC0ACF"/>
    <w:rsid w:val="00DD78E5"/>
    <w:rsid w:val="00DE4CCD"/>
    <w:rsid w:val="00DE552E"/>
    <w:rsid w:val="00E02EAD"/>
    <w:rsid w:val="00E20DFB"/>
    <w:rsid w:val="00E66AEB"/>
    <w:rsid w:val="00E70F12"/>
    <w:rsid w:val="00E75D51"/>
    <w:rsid w:val="00E77E1F"/>
    <w:rsid w:val="00E81744"/>
    <w:rsid w:val="00EB547D"/>
    <w:rsid w:val="00EC4EF8"/>
    <w:rsid w:val="00ED7B08"/>
    <w:rsid w:val="00EE2CC0"/>
    <w:rsid w:val="00EF40EB"/>
    <w:rsid w:val="00F2634B"/>
    <w:rsid w:val="00F44238"/>
    <w:rsid w:val="00F528D2"/>
    <w:rsid w:val="00F743DB"/>
    <w:rsid w:val="00F76DDB"/>
    <w:rsid w:val="00F82CEA"/>
    <w:rsid w:val="00FC3976"/>
    <w:rsid w:val="00FC74F5"/>
    <w:rsid w:val="00FF5234"/>
    <w:rsid w:val="00FF7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06900"/>
  <w15:chartTrackingRefBased/>
  <w15:docId w15:val="{6206BEB7-4344-461C-9EC1-16ACF72F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976"/>
  </w:style>
  <w:style w:type="paragraph" w:styleId="Heading1">
    <w:name w:val="heading 1"/>
    <w:basedOn w:val="Normal"/>
    <w:link w:val="Heading1Char"/>
    <w:uiPriority w:val="9"/>
    <w:qFormat/>
    <w:rsid w:val="00F4423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23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44238"/>
    <w:rPr>
      <w:color w:val="0563C1" w:themeColor="hyperlink"/>
      <w:u w:val="single"/>
    </w:rPr>
  </w:style>
  <w:style w:type="character" w:styleId="UnresolvedMention">
    <w:name w:val="Unresolved Mention"/>
    <w:basedOn w:val="DefaultParagraphFont"/>
    <w:uiPriority w:val="99"/>
    <w:semiHidden/>
    <w:unhideWhenUsed/>
    <w:rsid w:val="00F44238"/>
    <w:rPr>
      <w:color w:val="605E5C"/>
      <w:shd w:val="clear" w:color="auto" w:fill="E1DFDD"/>
    </w:rPr>
  </w:style>
  <w:style w:type="paragraph" w:styleId="ListParagraph">
    <w:name w:val="List Paragraph"/>
    <w:basedOn w:val="Normal"/>
    <w:uiPriority w:val="34"/>
    <w:qFormat/>
    <w:rsid w:val="004E18A3"/>
    <w:pPr>
      <w:ind w:left="720"/>
      <w:contextualSpacing/>
    </w:pPr>
    <w:rPr>
      <w:rFonts w:eastAsiaTheme="minorEastAsia"/>
      <w:lang w:eastAsia="zh-CN"/>
    </w:rPr>
  </w:style>
  <w:style w:type="paragraph" w:styleId="Header">
    <w:name w:val="header"/>
    <w:basedOn w:val="Normal"/>
    <w:link w:val="HeaderChar"/>
    <w:uiPriority w:val="99"/>
    <w:unhideWhenUsed/>
    <w:rsid w:val="00FC7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4F5"/>
  </w:style>
  <w:style w:type="paragraph" w:styleId="Footer">
    <w:name w:val="footer"/>
    <w:basedOn w:val="Normal"/>
    <w:link w:val="FooterChar"/>
    <w:uiPriority w:val="99"/>
    <w:unhideWhenUsed/>
    <w:rsid w:val="00FC7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4F5"/>
  </w:style>
  <w:style w:type="paragraph" w:styleId="TOCHeading">
    <w:name w:val="TOC Heading"/>
    <w:basedOn w:val="Heading1"/>
    <w:next w:val="Normal"/>
    <w:uiPriority w:val="39"/>
    <w:unhideWhenUsed/>
    <w:qFormat/>
    <w:rsid w:val="0090092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90092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182147">
      <w:bodyDiv w:val="1"/>
      <w:marLeft w:val="0"/>
      <w:marRight w:val="0"/>
      <w:marTop w:val="0"/>
      <w:marBottom w:val="0"/>
      <w:divBdr>
        <w:top w:val="none" w:sz="0" w:space="0" w:color="auto"/>
        <w:left w:val="none" w:sz="0" w:space="0" w:color="auto"/>
        <w:bottom w:val="none" w:sz="0" w:space="0" w:color="auto"/>
        <w:right w:val="none" w:sz="0" w:space="0" w:color="auto"/>
      </w:divBdr>
    </w:div>
    <w:div w:id="87870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1.vlereader.com/Reader?ean=978027372567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ntimes.com/companies/how-globalization-affects-businesses" TargetMode="External"/><Relationship Id="rId17" Type="http://schemas.openxmlformats.org/officeDocument/2006/relationships/hyperlink" Target="https://www.vapulus.com/en/importance-of-business-environment/" TargetMode="External"/><Relationship Id="rId2" Type="http://schemas.openxmlformats.org/officeDocument/2006/relationships/numbering" Target="numbering.xml"/><Relationship Id="rId16" Type="http://schemas.openxmlformats.org/officeDocument/2006/relationships/hyperlink" Target="https://www.activecampaign.com/blog/types-of-stakehold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org/the-definition-of-marketing-what-is-marketing/" TargetMode="External"/><Relationship Id="rId5" Type="http://schemas.openxmlformats.org/officeDocument/2006/relationships/webSettings" Target="webSettings.xml"/><Relationship Id="rId15" Type="http://schemas.openxmlformats.org/officeDocument/2006/relationships/hyperlink" Target="https://www.linkedin.com/pulse/importance-stp-business-ashutosh-vyas" TargetMode="External"/><Relationship Id="rId10" Type="http://schemas.openxmlformats.org/officeDocument/2006/relationships/hyperlink" Target="https://www.forbes.com/sites/forbesagencycouncil/2018/01/03/evolution-of-the-four-ps-revisiting-the-marketing-mix/?sh=795903af11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H1077-FB/Downloads/ACC_overview2022-EN-DEF.pdf" TargetMode="External"/><Relationship Id="rId14" Type="http://schemas.openxmlformats.org/officeDocument/2006/relationships/hyperlink" Target="https://phdessay.com/strategic_pestel-and-financial-analysis-of-accor-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9BC3C-D98E-4C5E-AC1B-AFE2F550F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3664</Words>
  <Characters>20887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cusciac</dc:creator>
  <cp:keywords/>
  <dc:description/>
  <cp:lastModifiedBy>veronica cusciac</cp:lastModifiedBy>
  <cp:revision>2</cp:revision>
  <dcterms:created xsi:type="dcterms:W3CDTF">2022-08-11T00:01:00Z</dcterms:created>
  <dcterms:modified xsi:type="dcterms:W3CDTF">2022-08-11T00:01:00Z</dcterms:modified>
</cp:coreProperties>
</file>