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B65D0" w:rsidP="00E51AAC">
            <w:pPr>
              <w:spacing w:before="120" w:after="120"/>
              <w:jc w:val="both"/>
              <w:rPr>
                <w:rFonts w:ascii="Arial" w:hAnsi="Arial" w:cs="Arial"/>
                <w:b/>
                <w:sz w:val="22"/>
                <w:szCs w:val="22"/>
              </w:rPr>
            </w:pPr>
            <w:r>
              <w:rPr>
                <w:rFonts w:ascii="Arial" w:hAnsi="Arial" w:cs="Arial"/>
                <w:b/>
                <w:sz w:val="22"/>
                <w:szCs w:val="22"/>
              </w:rPr>
              <w:t>BSc Software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B65D0" w:rsidP="00E51AAC">
            <w:pPr>
              <w:spacing w:before="120" w:after="120"/>
              <w:jc w:val="both"/>
              <w:rPr>
                <w:rFonts w:ascii="Arial" w:hAnsi="Arial" w:cs="Arial"/>
                <w:b/>
                <w:sz w:val="22"/>
                <w:szCs w:val="22"/>
              </w:rPr>
            </w:pPr>
            <w:r>
              <w:rPr>
                <w:rFonts w:ascii="Arial" w:hAnsi="Arial" w:cs="Arial"/>
                <w:b/>
                <w:sz w:val="22"/>
                <w:szCs w:val="22"/>
              </w:rPr>
              <w:t>Distributed and Cluster Computing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06A3E" w:rsidP="00AB65D0">
            <w:pPr>
              <w:spacing w:before="120" w:after="120"/>
              <w:jc w:val="both"/>
              <w:rPr>
                <w:rFonts w:ascii="Arial" w:hAnsi="Arial" w:cs="Arial"/>
                <w:b/>
                <w:sz w:val="22"/>
                <w:szCs w:val="22"/>
              </w:rPr>
            </w:pPr>
            <w:r>
              <w:rPr>
                <w:rFonts w:ascii="Arial" w:hAnsi="Arial" w:cs="Arial"/>
                <w:b/>
                <w:sz w:val="22"/>
                <w:szCs w:val="22"/>
              </w:rPr>
              <w:t>M6X0109</w:t>
            </w:r>
            <w:r w:rsidR="00AB65D0">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06A3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47E1" w:rsidP="00E51AAC">
            <w:pPr>
              <w:spacing w:before="120" w:after="120"/>
              <w:jc w:val="both"/>
              <w:rPr>
                <w:rFonts w:ascii="Arial" w:hAnsi="Arial" w:cs="Arial"/>
                <w:b/>
                <w:sz w:val="22"/>
                <w:szCs w:val="22"/>
              </w:rPr>
            </w:pPr>
            <w:r w:rsidRPr="007E47E1">
              <w:rPr>
                <w:rFonts w:ascii="Arial" w:hAnsi="Arial" w:cs="Arial"/>
                <w:b/>
                <w:sz w:val="22"/>
                <w:szCs w:val="22"/>
              </w:rPr>
              <w:t>Dr Tim Bashford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47E1" w:rsidP="005F0579">
            <w:pPr>
              <w:spacing w:before="120" w:after="120"/>
              <w:jc w:val="both"/>
              <w:rPr>
                <w:rFonts w:ascii="Arial" w:hAnsi="Arial" w:cs="Arial"/>
                <w:b/>
                <w:sz w:val="22"/>
                <w:szCs w:val="22"/>
              </w:rPr>
            </w:pPr>
            <w:r w:rsidRPr="007E47E1">
              <w:rPr>
                <w:rFonts w:ascii="Arial" w:hAnsi="Arial" w:cs="Arial"/>
                <w:b/>
                <w:sz w:val="22"/>
                <w:szCs w:val="22"/>
              </w:rPr>
              <w:t>Distributed</w:t>
            </w:r>
            <w:r w:rsidR="00AB65D0">
              <w:rPr>
                <w:rFonts w:ascii="Arial" w:hAnsi="Arial" w:cs="Arial"/>
                <w:b/>
                <w:sz w:val="22"/>
                <w:szCs w:val="22"/>
              </w:rPr>
              <w:t xml:space="preserve"> and Cluster</w:t>
            </w:r>
            <w:r w:rsidRPr="007E47E1">
              <w:rPr>
                <w:rFonts w:ascii="Arial" w:hAnsi="Arial" w:cs="Arial"/>
                <w:b/>
                <w:sz w:val="22"/>
                <w:szCs w:val="22"/>
              </w:rPr>
              <w:t xml:space="preserve"> Concepts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232F" w:rsidP="005F0579">
            <w:pPr>
              <w:spacing w:before="120" w:after="120"/>
              <w:jc w:val="both"/>
              <w:rPr>
                <w:rFonts w:ascii="Arial" w:hAnsi="Arial" w:cs="Arial"/>
                <w:b/>
                <w:sz w:val="22"/>
                <w:szCs w:val="22"/>
              </w:rPr>
            </w:pPr>
            <w:r>
              <w:rPr>
                <w:rFonts w:ascii="Arial" w:hAnsi="Arial" w:cs="Arial"/>
                <w:b/>
                <w:sz w:val="22"/>
                <w:szCs w:val="22"/>
              </w:rPr>
              <w:t>20/02/19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F232F" w:rsidP="005F0579">
            <w:pPr>
              <w:spacing w:before="120" w:after="120"/>
              <w:jc w:val="both"/>
              <w:rPr>
                <w:rFonts w:ascii="Arial" w:hAnsi="Arial" w:cs="Arial"/>
                <w:b/>
                <w:sz w:val="22"/>
                <w:szCs w:val="22"/>
              </w:rPr>
            </w:pPr>
            <w:r>
              <w:rPr>
                <w:rFonts w:ascii="Arial" w:hAnsi="Arial" w:cs="Arial"/>
                <w:b/>
                <w:sz w:val="22"/>
                <w:szCs w:val="22"/>
              </w:rPr>
              <w:t>20/03/19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E47E1" w:rsidRDefault="00AB65D0" w:rsidP="007E47E1">
            <w:pPr>
              <w:rPr>
                <w:rFonts w:ascii="Arial" w:hAnsi="Arial" w:cs="Arial"/>
                <w:sz w:val="22"/>
                <w:szCs w:val="22"/>
              </w:rPr>
            </w:pPr>
            <w:r w:rsidRPr="00AB65D0">
              <w:rPr>
                <w:rFonts w:ascii="Arial" w:hAnsi="Arial" w:cs="Arial"/>
                <w:sz w:val="22"/>
                <w:szCs w:val="22"/>
              </w:rPr>
              <w:t>Critically evaluate essential client/server principles to build, test and debug software in a scalable distributed or high-performance application.</w:t>
            </w:r>
          </w:p>
          <w:p w:rsidR="00C01A3F" w:rsidRPr="00A406E5" w:rsidRDefault="00AB65D0" w:rsidP="004D5E9B">
            <w:pPr>
              <w:rPr>
                <w:rFonts w:ascii="Arial" w:hAnsi="Arial" w:cs="Arial"/>
                <w:sz w:val="22"/>
                <w:szCs w:val="22"/>
              </w:rPr>
            </w:pPr>
            <w:r w:rsidRPr="00AB65D0">
              <w:rPr>
                <w:rFonts w:ascii="Arial" w:hAnsi="Arial" w:cs="Arial"/>
                <w:sz w:val="22"/>
                <w:szCs w:val="22"/>
              </w:rPr>
              <w:t>Synthesise solutions to complex high-performance scientific computing problems through the design, development and deployment of a scalable application.</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B65D0" w:rsidRPr="00AB65D0" w:rsidRDefault="00AB65D0" w:rsidP="00AB65D0">
      <w:pPr>
        <w:pStyle w:val="ListParagraph"/>
        <w:numPr>
          <w:ilvl w:val="0"/>
          <w:numId w:val="20"/>
        </w:numPr>
        <w:rPr>
          <w:rFonts w:ascii="Arial" w:hAnsi="Arial" w:cs="Arial"/>
          <w:sz w:val="24"/>
          <w:szCs w:val="24"/>
        </w:rPr>
      </w:pPr>
      <w:r w:rsidRPr="00AB65D0">
        <w:rPr>
          <w:rFonts w:ascii="Arial" w:hAnsi="Arial" w:cs="Arial"/>
          <w:sz w:val="24"/>
          <w:szCs w:val="24"/>
        </w:rPr>
        <w:t>You are required to write a report of 2500 words that:</w:t>
      </w:r>
    </w:p>
    <w:p w:rsidR="00AB65D0" w:rsidRPr="00AB65D0" w:rsidRDefault="00AB65D0" w:rsidP="00AB65D0">
      <w:pPr>
        <w:pStyle w:val="ListParagraph"/>
        <w:numPr>
          <w:ilvl w:val="1"/>
          <w:numId w:val="20"/>
        </w:numPr>
        <w:rPr>
          <w:rFonts w:ascii="Arial" w:hAnsi="Arial" w:cs="Arial"/>
          <w:sz w:val="24"/>
          <w:szCs w:val="24"/>
        </w:rPr>
      </w:pPr>
      <w:r w:rsidRPr="00AB65D0">
        <w:rPr>
          <w:rFonts w:ascii="Arial" w:hAnsi="Arial" w:cs="Arial"/>
          <w:sz w:val="24"/>
          <w:szCs w:val="24"/>
        </w:rPr>
        <w:t>Explains the historical context behind the use of parallelism.  Make particular mention of the use of multicore processors, and the implication this has on other hardware (caches, bridges etc.).</w:t>
      </w:r>
    </w:p>
    <w:p w:rsidR="00AB65D0" w:rsidRPr="00AB65D0" w:rsidRDefault="00AB65D0" w:rsidP="00AB65D0">
      <w:pPr>
        <w:pStyle w:val="ListParagraph"/>
        <w:numPr>
          <w:ilvl w:val="1"/>
          <w:numId w:val="20"/>
        </w:numPr>
        <w:rPr>
          <w:rFonts w:ascii="Arial" w:hAnsi="Arial" w:cs="Arial"/>
          <w:sz w:val="24"/>
          <w:szCs w:val="24"/>
        </w:rPr>
      </w:pPr>
      <w:r w:rsidRPr="00AB65D0">
        <w:rPr>
          <w:rFonts w:ascii="Arial" w:hAnsi="Arial" w:cs="Arial"/>
          <w:sz w:val="24"/>
          <w:szCs w:val="24"/>
        </w:rPr>
        <w:t>Describe the parallel computing paradigms and tools available.  Include:</w:t>
      </w:r>
    </w:p>
    <w:p w:rsidR="00AB65D0" w:rsidRPr="00AB65D0" w:rsidRDefault="00AB65D0" w:rsidP="00AB65D0">
      <w:pPr>
        <w:pStyle w:val="ListParagraph"/>
        <w:numPr>
          <w:ilvl w:val="2"/>
          <w:numId w:val="20"/>
        </w:numPr>
        <w:rPr>
          <w:rFonts w:ascii="Arial" w:hAnsi="Arial" w:cs="Arial"/>
          <w:sz w:val="24"/>
          <w:szCs w:val="24"/>
        </w:rPr>
      </w:pPr>
      <w:r w:rsidRPr="00AB65D0">
        <w:rPr>
          <w:rFonts w:ascii="Arial" w:hAnsi="Arial" w:cs="Arial"/>
          <w:sz w:val="24"/>
          <w:szCs w:val="24"/>
        </w:rPr>
        <w:t>Threading</w:t>
      </w:r>
    </w:p>
    <w:p w:rsidR="00AB65D0" w:rsidRPr="00AB65D0" w:rsidRDefault="00AB65D0" w:rsidP="00AB65D0">
      <w:pPr>
        <w:pStyle w:val="ListParagraph"/>
        <w:numPr>
          <w:ilvl w:val="2"/>
          <w:numId w:val="20"/>
        </w:numPr>
        <w:rPr>
          <w:rFonts w:ascii="Arial" w:hAnsi="Arial" w:cs="Arial"/>
          <w:sz w:val="24"/>
          <w:szCs w:val="24"/>
        </w:rPr>
      </w:pPr>
      <w:r w:rsidRPr="00AB65D0">
        <w:rPr>
          <w:rFonts w:ascii="Arial" w:hAnsi="Arial" w:cs="Arial"/>
          <w:sz w:val="24"/>
          <w:szCs w:val="24"/>
        </w:rPr>
        <w:t>Cluster processing (see: Message Passing Interface)</w:t>
      </w:r>
    </w:p>
    <w:p w:rsidR="00AB65D0" w:rsidRPr="00AB65D0" w:rsidRDefault="00AB65D0" w:rsidP="00AB65D0">
      <w:pPr>
        <w:pStyle w:val="ListParagraph"/>
        <w:numPr>
          <w:ilvl w:val="2"/>
          <w:numId w:val="20"/>
        </w:numPr>
        <w:rPr>
          <w:rFonts w:ascii="Arial" w:hAnsi="Arial" w:cs="Arial"/>
          <w:sz w:val="24"/>
          <w:szCs w:val="24"/>
        </w:rPr>
      </w:pPr>
      <w:r w:rsidRPr="00AB65D0">
        <w:rPr>
          <w:rFonts w:ascii="Arial" w:hAnsi="Arial" w:cs="Arial"/>
          <w:sz w:val="24"/>
          <w:szCs w:val="24"/>
        </w:rPr>
        <w:t>GPGPU (see: CUDA, OpenCL)</w:t>
      </w:r>
    </w:p>
    <w:p w:rsidR="00AB65D0" w:rsidRPr="00AB65D0" w:rsidRDefault="00AB65D0" w:rsidP="00AB65D0">
      <w:pPr>
        <w:ind w:left="1440"/>
        <w:rPr>
          <w:rFonts w:ascii="Arial" w:hAnsi="Arial" w:cs="Arial"/>
          <w:sz w:val="24"/>
          <w:szCs w:val="24"/>
        </w:rPr>
      </w:pPr>
      <w:r w:rsidRPr="00AB65D0">
        <w:rPr>
          <w:rFonts w:ascii="Arial" w:hAnsi="Arial" w:cs="Arial"/>
          <w:sz w:val="24"/>
          <w:szCs w:val="24"/>
        </w:rPr>
        <w:t>Suggest the benefits and limitations of each technique, and discuss situations in which they could be applied.</w:t>
      </w:r>
    </w:p>
    <w:p w:rsidR="00AB65D0" w:rsidRPr="00AB65D0" w:rsidRDefault="00AB65D0" w:rsidP="00AB65D0">
      <w:pPr>
        <w:pStyle w:val="ListParagraph"/>
        <w:numPr>
          <w:ilvl w:val="1"/>
          <w:numId w:val="20"/>
        </w:numPr>
        <w:rPr>
          <w:rFonts w:ascii="Arial" w:hAnsi="Arial" w:cs="Arial"/>
          <w:sz w:val="24"/>
          <w:szCs w:val="24"/>
        </w:rPr>
      </w:pPr>
      <w:r w:rsidRPr="00AB65D0">
        <w:rPr>
          <w:rFonts w:ascii="Arial" w:hAnsi="Arial" w:cs="Arial"/>
          <w:sz w:val="24"/>
          <w:szCs w:val="24"/>
        </w:rPr>
        <w:t>Considers the potential pitfalls and limitations of parallel computing, including, though not necessarily limited to:</w:t>
      </w:r>
    </w:p>
    <w:p w:rsidR="00AB65D0" w:rsidRPr="00AB65D0" w:rsidRDefault="00AB65D0" w:rsidP="00AB65D0">
      <w:pPr>
        <w:pStyle w:val="ListParagraph"/>
        <w:numPr>
          <w:ilvl w:val="2"/>
          <w:numId w:val="20"/>
        </w:numPr>
        <w:rPr>
          <w:rFonts w:ascii="Arial" w:hAnsi="Arial" w:cs="Arial"/>
          <w:sz w:val="24"/>
          <w:szCs w:val="24"/>
        </w:rPr>
      </w:pPr>
      <w:r w:rsidRPr="00AB65D0">
        <w:rPr>
          <w:rFonts w:ascii="Arial" w:hAnsi="Arial" w:cs="Arial"/>
          <w:sz w:val="24"/>
          <w:szCs w:val="24"/>
        </w:rPr>
        <w:t>Race conditions</w:t>
      </w:r>
    </w:p>
    <w:p w:rsidR="00AB65D0" w:rsidRPr="00AB65D0" w:rsidRDefault="00AB65D0" w:rsidP="00AB65D0">
      <w:pPr>
        <w:pStyle w:val="ListParagraph"/>
        <w:numPr>
          <w:ilvl w:val="2"/>
          <w:numId w:val="20"/>
        </w:numPr>
        <w:rPr>
          <w:rFonts w:ascii="Arial" w:hAnsi="Arial" w:cs="Arial"/>
          <w:sz w:val="24"/>
          <w:szCs w:val="24"/>
        </w:rPr>
      </w:pPr>
      <w:r w:rsidRPr="00AB65D0">
        <w:rPr>
          <w:rFonts w:ascii="Arial" w:hAnsi="Arial" w:cs="Arial"/>
          <w:sz w:val="24"/>
          <w:szCs w:val="24"/>
        </w:rPr>
        <w:t>Deadlocks</w:t>
      </w:r>
    </w:p>
    <w:p w:rsidR="00AB65D0" w:rsidRPr="00AB65D0" w:rsidRDefault="00AB65D0" w:rsidP="00AB65D0">
      <w:pPr>
        <w:pStyle w:val="ListParagraph"/>
        <w:numPr>
          <w:ilvl w:val="2"/>
          <w:numId w:val="20"/>
        </w:numPr>
        <w:rPr>
          <w:rFonts w:ascii="Arial" w:hAnsi="Arial" w:cs="Arial"/>
          <w:sz w:val="24"/>
          <w:szCs w:val="24"/>
        </w:rPr>
      </w:pPr>
      <w:r w:rsidRPr="00AB65D0">
        <w:rPr>
          <w:rFonts w:ascii="Arial" w:hAnsi="Arial" w:cs="Arial"/>
          <w:sz w:val="24"/>
          <w:szCs w:val="24"/>
        </w:rPr>
        <w:t>Amdahl’s law</w:t>
      </w:r>
    </w:p>
    <w:p w:rsidR="00AB65D0" w:rsidRPr="00AB65D0" w:rsidRDefault="00AB65D0" w:rsidP="00AB65D0">
      <w:pPr>
        <w:jc w:val="both"/>
        <w:rPr>
          <w:rFonts w:ascii="Arial" w:hAnsi="Arial" w:cs="Arial"/>
          <w:sz w:val="24"/>
          <w:szCs w:val="24"/>
        </w:rPr>
      </w:pPr>
    </w:p>
    <w:p w:rsidR="00AB65D0" w:rsidRPr="00AB65D0" w:rsidRDefault="00AB65D0" w:rsidP="00AB65D0">
      <w:pPr>
        <w:jc w:val="both"/>
        <w:rPr>
          <w:rFonts w:ascii="Arial" w:hAnsi="Arial" w:cs="Arial"/>
          <w:sz w:val="24"/>
          <w:szCs w:val="24"/>
        </w:rPr>
      </w:pPr>
      <w:r w:rsidRPr="00AB65D0">
        <w:rPr>
          <w:rFonts w:ascii="Arial" w:hAnsi="Arial" w:cs="Arial"/>
          <w:sz w:val="24"/>
          <w:szCs w:val="24"/>
        </w:rPr>
        <w:t xml:space="preserve">You may, if you wish give examples in your technical writing using code snippets </w:t>
      </w:r>
      <w:r w:rsidRPr="00AB65D0">
        <w:rPr>
          <w:rFonts w:ascii="Arial" w:hAnsi="Arial" w:cs="Arial"/>
          <w:b/>
          <w:sz w:val="24"/>
          <w:szCs w:val="24"/>
        </w:rPr>
        <w:t>that you have individually designed and created</w:t>
      </w:r>
      <w:r w:rsidRPr="00AB65D0">
        <w:rPr>
          <w:rFonts w:ascii="Arial" w:hAnsi="Arial" w:cs="Arial"/>
          <w:sz w:val="24"/>
          <w:szCs w:val="24"/>
        </w:rPr>
        <w:t>.  The report must be suitably researched and contain citations to any articles and code used in its preparation.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A85BFE" w:rsidRDefault="00A85BFE" w:rsidP="007E47E1">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tbl>
      <w:tblPr>
        <w:tblW w:w="0" w:type="auto"/>
        <w:tblLayout w:type="fixed"/>
        <w:tblLook w:val="04A0" w:firstRow="1" w:lastRow="0" w:firstColumn="1" w:lastColumn="0" w:noHBand="0" w:noVBand="1"/>
      </w:tblPr>
      <w:tblGrid>
        <w:gridCol w:w="10598"/>
      </w:tblGrid>
      <w:tr w:rsidR="00E06A3E" w:rsidTr="00576C24">
        <w:tc>
          <w:tcPr>
            <w:tcW w:w="10598" w:type="dxa"/>
          </w:tcPr>
          <w:p w:rsidR="00E06A3E" w:rsidRDefault="00E06A3E" w:rsidP="00576C24">
            <w:pPr>
              <w:rPr>
                <w:rFonts w:asciiTheme="minorHAnsi" w:hAnsiTheme="minorHAnsi"/>
                <w:sz w:val="24"/>
                <w:szCs w:val="24"/>
              </w:rPr>
            </w:pPr>
            <w:r>
              <w:rPr>
                <w:rFonts w:asciiTheme="minorHAnsi" w:hAnsiTheme="minorHAnsi"/>
                <w:sz w:val="24"/>
                <w:szCs w:val="24"/>
              </w:rPr>
              <w:t>Remember to maintain an appropriate tone throughout your paper; this is a research task, and thus should result in an academic more than technical document.  You will likely need to conduct significant independent research in the completion of this task.</w:t>
            </w:r>
          </w:p>
          <w:p w:rsidR="00E06A3E" w:rsidRDefault="00E06A3E" w:rsidP="00576C24">
            <w:pPr>
              <w:rPr>
                <w:rFonts w:asciiTheme="minorHAnsi" w:hAnsiTheme="minorHAnsi"/>
                <w:b/>
                <w:sz w:val="24"/>
                <w:szCs w:val="24"/>
              </w:rPr>
            </w:pPr>
          </w:p>
          <w:p w:rsidR="00E06A3E" w:rsidRDefault="00E06A3E" w:rsidP="00576C24">
            <w:pPr>
              <w:rPr>
                <w:rFonts w:asciiTheme="minorHAnsi" w:hAnsiTheme="minorHAnsi"/>
                <w:b/>
                <w:sz w:val="24"/>
                <w:szCs w:val="24"/>
              </w:rPr>
            </w:pPr>
            <w:r>
              <w:rPr>
                <w:rFonts w:asciiTheme="minorHAnsi" w:hAnsiTheme="minorHAnsi"/>
                <w:b/>
                <w:sz w:val="24"/>
                <w:szCs w:val="24"/>
              </w:rPr>
              <w:t>Requirements</w:t>
            </w:r>
          </w:p>
        </w:tc>
      </w:tr>
      <w:tr w:rsidR="00E06A3E" w:rsidTr="00576C24">
        <w:tc>
          <w:tcPr>
            <w:tcW w:w="10598" w:type="dxa"/>
          </w:tcPr>
          <w:p w:rsidR="00E06A3E" w:rsidRDefault="00E06A3E" w:rsidP="00576C24">
            <w:pPr>
              <w:jc w:val="both"/>
              <w:rPr>
                <w:rFonts w:asciiTheme="minorHAnsi" w:hAnsiTheme="minorHAnsi"/>
                <w:sz w:val="24"/>
                <w:szCs w:val="24"/>
              </w:rPr>
            </w:pPr>
          </w:p>
          <w:p w:rsidR="00E06A3E" w:rsidRDefault="00E06A3E" w:rsidP="00E06A3E">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You are required to create and submit a printed formal document containing a written report, which must also be submitted electronically to Turnitin.  Code snippets from the application you create should feature prominently, but the report should follow a tutorial style and avoid large dumps of unexplained code.</w:t>
            </w:r>
          </w:p>
          <w:p w:rsidR="00E06A3E" w:rsidRDefault="00E06A3E" w:rsidP="00E06A3E">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Any code generated must be submitted on a CD or DVD attached to the physical submitted report.    You should also write your name, course and P number on this disk.</w:t>
            </w:r>
          </w:p>
        </w:tc>
      </w:tr>
    </w:tbl>
    <w:p w:rsidR="00E06A3E" w:rsidRDefault="00E06A3E" w:rsidP="00E06A3E">
      <w:pPr>
        <w:rPr>
          <w:rFonts w:asciiTheme="minorHAnsi" w:hAnsiTheme="minorHAnsi"/>
        </w:rPr>
      </w:pPr>
    </w:p>
    <w:p w:rsidR="00E06A3E" w:rsidRDefault="00E06A3E" w:rsidP="00E06A3E">
      <w:pPr>
        <w:rPr>
          <w:rFonts w:asciiTheme="minorHAnsi" w:hAnsiTheme="minorHAnsi"/>
          <w:sz w:val="24"/>
          <w:szCs w:val="24"/>
        </w:rPr>
      </w:pPr>
      <w:r>
        <w:rPr>
          <w:rFonts w:asciiTheme="minorHAnsi" w:hAnsiTheme="minorHAnsi"/>
          <w:sz w:val="24"/>
          <w:szCs w:val="24"/>
        </w:rPr>
        <w:t>You will be assessed against the five common assessment criteria as follows:</w:t>
      </w:r>
    </w:p>
    <w:p w:rsidR="00E06A3E" w:rsidRDefault="00E06A3E" w:rsidP="00E06A3E">
      <w:pPr>
        <w:rPr>
          <w:rFonts w:asciiTheme="minorHAnsi" w:hAnsiTheme="minorHAnsi"/>
          <w:sz w:val="24"/>
          <w:szCs w:val="24"/>
        </w:rPr>
      </w:pPr>
    </w:p>
    <w:p w:rsidR="009C0E60" w:rsidRDefault="009C0E60" w:rsidP="009C0E60">
      <w:pPr>
        <w:rPr>
          <w:rFonts w:asciiTheme="minorHAnsi" w:hAnsiTheme="minorHAnsi"/>
          <w:b/>
          <w:sz w:val="24"/>
          <w:szCs w:val="24"/>
        </w:rPr>
      </w:pPr>
      <w:r>
        <w:rPr>
          <w:rFonts w:asciiTheme="minorHAnsi" w:hAnsiTheme="minorHAnsi"/>
          <w:b/>
          <w:sz w:val="24"/>
          <w:szCs w:val="24"/>
        </w:rPr>
        <w:t xml:space="preserve">1. </w:t>
      </w:r>
      <w:r w:rsidRPr="003F120E">
        <w:rPr>
          <w:rFonts w:asciiTheme="minorHAnsi" w:hAnsiTheme="minorHAnsi"/>
          <w:b/>
          <w:sz w:val="24"/>
          <w:szCs w:val="24"/>
        </w:rPr>
        <w:t>Engagement with Literature Skills</w:t>
      </w:r>
    </w:p>
    <w:p w:rsidR="009C0E60" w:rsidRDefault="009C0E60" w:rsidP="009C0E60">
      <w:pPr>
        <w:pStyle w:val="ListParagraph"/>
        <w:numPr>
          <w:ilvl w:val="0"/>
          <w:numId w:val="19"/>
        </w:numPr>
        <w:contextualSpacing w:val="0"/>
        <w:rPr>
          <w:rFonts w:asciiTheme="minorHAnsi" w:hAnsiTheme="minorHAnsi"/>
          <w:sz w:val="24"/>
          <w:szCs w:val="24"/>
        </w:rPr>
      </w:pPr>
      <w:r>
        <w:rPr>
          <w:rFonts w:asciiTheme="minorHAnsi" w:hAnsiTheme="minorHAnsi"/>
          <w:sz w:val="24"/>
          <w:szCs w:val="24"/>
        </w:rPr>
        <w:t xml:space="preserve">This will be assessed through the quality and academic rigor of your literature review. </w:t>
      </w:r>
    </w:p>
    <w:p w:rsidR="009C0E60" w:rsidRDefault="009C0E60" w:rsidP="009C0E60">
      <w:pPr>
        <w:rPr>
          <w:rFonts w:asciiTheme="minorHAnsi" w:hAnsiTheme="minorHAnsi"/>
          <w:b/>
          <w:sz w:val="24"/>
          <w:szCs w:val="24"/>
        </w:rPr>
      </w:pPr>
      <w:r>
        <w:rPr>
          <w:rFonts w:asciiTheme="minorHAnsi" w:hAnsiTheme="minorHAnsi"/>
          <w:b/>
          <w:sz w:val="24"/>
          <w:szCs w:val="24"/>
        </w:rPr>
        <w:t xml:space="preserve">2. </w:t>
      </w:r>
      <w:r w:rsidRPr="003F120E">
        <w:rPr>
          <w:rFonts w:asciiTheme="minorHAnsi" w:hAnsiTheme="minorHAnsi"/>
          <w:b/>
          <w:sz w:val="24"/>
          <w:szCs w:val="24"/>
        </w:rPr>
        <w:t>Knowledge and Understanding Skills</w:t>
      </w:r>
    </w:p>
    <w:p w:rsidR="009C0E60" w:rsidRDefault="009C0E60" w:rsidP="009C0E60">
      <w:pPr>
        <w:pStyle w:val="ListParagraph"/>
        <w:numPr>
          <w:ilvl w:val="0"/>
          <w:numId w:val="19"/>
        </w:numPr>
        <w:contextualSpacing w:val="0"/>
        <w:rPr>
          <w:rFonts w:asciiTheme="minorHAnsi" w:hAnsiTheme="minorHAnsi"/>
          <w:sz w:val="24"/>
          <w:szCs w:val="24"/>
        </w:rPr>
      </w:pPr>
      <w:r>
        <w:rPr>
          <w:rFonts w:asciiTheme="minorHAnsi" w:hAnsiTheme="minorHAnsi"/>
          <w:sz w:val="24"/>
          <w:szCs w:val="24"/>
        </w:rPr>
        <w:t xml:space="preserve">This will be assessed by the depth and completeness of knowledge displayed throughout the report. </w:t>
      </w:r>
    </w:p>
    <w:p w:rsidR="009C0E60" w:rsidRDefault="009C0E60" w:rsidP="009C0E60">
      <w:pPr>
        <w:rPr>
          <w:rFonts w:asciiTheme="minorHAnsi" w:hAnsiTheme="minorHAnsi"/>
          <w:b/>
          <w:sz w:val="24"/>
          <w:szCs w:val="24"/>
        </w:rPr>
      </w:pPr>
      <w:r>
        <w:rPr>
          <w:rFonts w:asciiTheme="minorHAnsi" w:hAnsiTheme="minorHAnsi"/>
          <w:b/>
          <w:sz w:val="24"/>
          <w:szCs w:val="24"/>
        </w:rPr>
        <w:t xml:space="preserve">3. </w:t>
      </w:r>
      <w:r w:rsidRPr="003F120E">
        <w:rPr>
          <w:rFonts w:asciiTheme="minorHAnsi" w:hAnsiTheme="minorHAnsi"/>
          <w:b/>
          <w:sz w:val="24"/>
          <w:szCs w:val="24"/>
        </w:rPr>
        <w:t>Cognitive and Intellectual Skills</w:t>
      </w:r>
    </w:p>
    <w:p w:rsidR="009C0E60" w:rsidRDefault="009C0E60" w:rsidP="009C0E60">
      <w:pPr>
        <w:pStyle w:val="ListParagraph"/>
        <w:numPr>
          <w:ilvl w:val="0"/>
          <w:numId w:val="19"/>
        </w:numPr>
        <w:contextualSpacing w:val="0"/>
        <w:rPr>
          <w:rFonts w:asciiTheme="minorHAnsi" w:hAnsiTheme="minorHAnsi"/>
          <w:sz w:val="24"/>
          <w:szCs w:val="24"/>
        </w:rPr>
      </w:pPr>
      <w:r>
        <w:rPr>
          <w:rFonts w:asciiTheme="minorHAnsi" w:hAnsiTheme="minorHAnsi"/>
          <w:sz w:val="24"/>
          <w:szCs w:val="24"/>
        </w:rPr>
        <w:t>This will be assessed by the quality of your comments and conclusions throughout the report.</w:t>
      </w:r>
    </w:p>
    <w:p w:rsidR="009C0E60" w:rsidRDefault="009C0E60" w:rsidP="009C0E60">
      <w:pPr>
        <w:rPr>
          <w:rFonts w:asciiTheme="minorHAnsi" w:hAnsiTheme="minorHAnsi"/>
          <w:b/>
          <w:sz w:val="24"/>
          <w:szCs w:val="24"/>
        </w:rPr>
      </w:pPr>
      <w:r>
        <w:rPr>
          <w:rFonts w:asciiTheme="minorHAnsi" w:hAnsiTheme="minorHAnsi"/>
          <w:b/>
          <w:sz w:val="24"/>
          <w:szCs w:val="24"/>
        </w:rPr>
        <w:t xml:space="preserve">4. </w:t>
      </w:r>
      <w:r w:rsidRPr="003F120E">
        <w:rPr>
          <w:rFonts w:asciiTheme="minorHAnsi" w:hAnsiTheme="minorHAnsi"/>
          <w:b/>
          <w:sz w:val="24"/>
          <w:szCs w:val="24"/>
        </w:rPr>
        <w:t>Practical Application Skills</w:t>
      </w:r>
    </w:p>
    <w:p w:rsidR="009C0E60" w:rsidRDefault="009C0E60" w:rsidP="009C0E60">
      <w:pPr>
        <w:pStyle w:val="ListParagraph"/>
        <w:numPr>
          <w:ilvl w:val="0"/>
          <w:numId w:val="19"/>
        </w:numPr>
        <w:contextualSpacing w:val="0"/>
        <w:rPr>
          <w:rFonts w:asciiTheme="minorHAnsi" w:hAnsiTheme="minorHAnsi"/>
          <w:sz w:val="24"/>
          <w:szCs w:val="24"/>
        </w:rPr>
      </w:pPr>
      <w:r>
        <w:rPr>
          <w:rFonts w:asciiTheme="minorHAnsi" w:hAnsiTheme="minorHAnsi"/>
          <w:sz w:val="24"/>
          <w:szCs w:val="24"/>
        </w:rPr>
        <w:t>This will be assessed through the quality and completeness of the code you submit.</w:t>
      </w:r>
    </w:p>
    <w:p w:rsidR="009C0E60" w:rsidRDefault="009C0E60" w:rsidP="009C0E60">
      <w:pPr>
        <w:rPr>
          <w:rFonts w:asciiTheme="minorHAnsi" w:hAnsiTheme="minorHAnsi"/>
          <w:b/>
          <w:sz w:val="24"/>
          <w:szCs w:val="24"/>
        </w:rPr>
      </w:pPr>
      <w:r>
        <w:rPr>
          <w:rFonts w:asciiTheme="minorHAnsi" w:hAnsiTheme="minorHAnsi"/>
          <w:b/>
          <w:sz w:val="24"/>
          <w:szCs w:val="24"/>
        </w:rPr>
        <w:t xml:space="preserve">5. </w:t>
      </w:r>
      <w:r w:rsidRPr="003F120E">
        <w:rPr>
          <w:rFonts w:asciiTheme="minorHAnsi" w:hAnsiTheme="minorHAnsi"/>
          <w:b/>
          <w:sz w:val="24"/>
          <w:szCs w:val="24"/>
        </w:rPr>
        <w:t>Transferable Skills for Life and Professional Practice</w:t>
      </w:r>
    </w:p>
    <w:p w:rsidR="009C0E60" w:rsidRPr="00E06A3E" w:rsidRDefault="009C0E60" w:rsidP="009C0E60">
      <w:pPr>
        <w:pStyle w:val="ListParagraph"/>
        <w:numPr>
          <w:ilvl w:val="0"/>
          <w:numId w:val="19"/>
        </w:numPr>
        <w:contextualSpacing w:val="0"/>
        <w:jc w:val="both"/>
        <w:rPr>
          <w:rFonts w:ascii="Arial" w:hAnsi="Arial" w:cs="Arial"/>
          <w:sz w:val="22"/>
          <w:szCs w:val="22"/>
        </w:rPr>
      </w:pPr>
      <w:r w:rsidRPr="00E06A3E">
        <w:rPr>
          <w:rFonts w:asciiTheme="minorHAnsi" w:hAnsiTheme="minorHAnsi"/>
          <w:sz w:val="24"/>
          <w:szCs w:val="24"/>
        </w:rPr>
        <w:t>This will be assessed through the written and presentational quality of your report.</w:t>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56B" w:rsidRDefault="00A6456B">
      <w:r>
        <w:separator/>
      </w:r>
    </w:p>
  </w:endnote>
  <w:endnote w:type="continuationSeparator" w:id="0">
    <w:p w:rsidR="00A6456B" w:rsidRDefault="00A64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232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232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56B" w:rsidRDefault="00A6456B">
      <w:r>
        <w:separator/>
      </w:r>
    </w:p>
  </w:footnote>
  <w:footnote w:type="continuationSeparator" w:id="0">
    <w:p w:rsidR="00A6456B" w:rsidRDefault="00A645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E46D9A"/>
    <w:multiLevelType w:val="hybridMultilevel"/>
    <w:tmpl w:val="FAE6CD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3"/>
  </w:num>
  <w:num w:numId="5">
    <w:abstractNumId w:val="8"/>
  </w:num>
  <w:num w:numId="6">
    <w:abstractNumId w:val="18"/>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6"/>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D68E2"/>
    <w:rsid w:val="000E413A"/>
    <w:rsid w:val="000F5AA3"/>
    <w:rsid w:val="00100396"/>
    <w:rsid w:val="00100B5C"/>
    <w:rsid w:val="00103507"/>
    <w:rsid w:val="001106E9"/>
    <w:rsid w:val="00124CA5"/>
    <w:rsid w:val="00134F77"/>
    <w:rsid w:val="00152E9D"/>
    <w:rsid w:val="00154487"/>
    <w:rsid w:val="0017512A"/>
    <w:rsid w:val="0017584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199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59BB"/>
    <w:rsid w:val="00757839"/>
    <w:rsid w:val="00770C81"/>
    <w:rsid w:val="00791024"/>
    <w:rsid w:val="00793F0A"/>
    <w:rsid w:val="007A2657"/>
    <w:rsid w:val="007C682C"/>
    <w:rsid w:val="007D2385"/>
    <w:rsid w:val="007E47E1"/>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0E60"/>
    <w:rsid w:val="009D3EA4"/>
    <w:rsid w:val="009D649C"/>
    <w:rsid w:val="009E0A8C"/>
    <w:rsid w:val="009E4BC1"/>
    <w:rsid w:val="009F5CB2"/>
    <w:rsid w:val="00A03BB8"/>
    <w:rsid w:val="00A3505D"/>
    <w:rsid w:val="00A4036F"/>
    <w:rsid w:val="00A406E5"/>
    <w:rsid w:val="00A4641C"/>
    <w:rsid w:val="00A55876"/>
    <w:rsid w:val="00A6456B"/>
    <w:rsid w:val="00A67FB1"/>
    <w:rsid w:val="00A85BFE"/>
    <w:rsid w:val="00A9169B"/>
    <w:rsid w:val="00AB65D0"/>
    <w:rsid w:val="00AB6FE7"/>
    <w:rsid w:val="00AB7AD7"/>
    <w:rsid w:val="00AC5F32"/>
    <w:rsid w:val="00AD2430"/>
    <w:rsid w:val="00AE41A6"/>
    <w:rsid w:val="00AF0E34"/>
    <w:rsid w:val="00AF271D"/>
    <w:rsid w:val="00AF56C2"/>
    <w:rsid w:val="00B004E6"/>
    <w:rsid w:val="00B0744D"/>
    <w:rsid w:val="00B3546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232F"/>
    <w:rsid w:val="00DF321B"/>
    <w:rsid w:val="00E05287"/>
    <w:rsid w:val="00E06A3E"/>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CD0E3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176</TotalTime>
  <Pages>9</Pages>
  <Words>3671</Words>
  <Characters>20931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21</cp:revision>
  <cp:lastPrinted>2014-10-10T07:42:00Z</cp:lastPrinted>
  <dcterms:created xsi:type="dcterms:W3CDTF">2015-10-01T16:41:00Z</dcterms:created>
  <dcterms:modified xsi:type="dcterms:W3CDTF">2018-11-29T10:01:00Z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