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52D5644" wp14:paraId="2C078E63" wp14:textId="0936D14C">
      <w:pPr>
        <w:rPr>
          <w:rFonts w:ascii="Arial" w:hAnsi="Arial" w:eastAsia="Arial" w:cs="Arial"/>
        </w:rPr>
      </w:pPr>
      <w:r w:rsidRPr="252D5644" w:rsidR="6DE5294B">
        <w:rPr>
          <w:rFonts w:ascii="Arial" w:hAnsi="Arial" w:eastAsia="Arial" w:cs="Arial"/>
        </w:rPr>
        <w:t>Community policing</w:t>
      </w:r>
      <w:r w:rsidRPr="252D5644" w:rsidR="6DE5294B">
        <w:rPr>
          <w:rFonts w:ascii="Arial" w:hAnsi="Arial" w:eastAsia="Arial" w:cs="Arial"/>
        </w:rPr>
        <w:t xml:space="preserve"> partnership, </w:t>
      </w:r>
      <w:r w:rsidRPr="252D5644" w:rsidR="6DE5294B">
        <w:rPr>
          <w:rFonts w:ascii="Arial" w:hAnsi="Arial" w:eastAsia="Arial" w:cs="Arial"/>
        </w:rPr>
        <w:t>policing</w:t>
      </w:r>
      <w:r w:rsidRPr="252D5644" w:rsidR="6DE5294B">
        <w:rPr>
          <w:rFonts w:ascii="Arial" w:hAnsi="Arial" w:eastAsia="Arial" w:cs="Arial"/>
        </w:rPr>
        <w:t xml:space="preserve"> and people </w:t>
      </w:r>
    </w:p>
    <w:p w:rsidR="3C6D3771" w:rsidP="252D5644" w:rsidRDefault="3C6D3771" w14:paraId="396A118D" w14:textId="1D4E7801">
      <w:pPr>
        <w:rPr>
          <w:rFonts w:ascii="Arial" w:hAnsi="Arial" w:eastAsia="Arial" w:cs="Arial"/>
        </w:rPr>
      </w:pPr>
      <w:r w:rsidRPr="252D5644" w:rsidR="3C6D3771">
        <w:rPr>
          <w:rFonts w:ascii="Arial" w:hAnsi="Arial" w:eastAsia="Arial" w:cs="Arial"/>
        </w:rPr>
        <w:t xml:space="preserve">The aim of this essay will be </w:t>
      </w:r>
      <w:r w:rsidRPr="252D5644" w:rsidR="1216F4BE">
        <w:rPr>
          <w:rFonts w:ascii="Arial" w:hAnsi="Arial" w:eastAsia="Arial" w:cs="Arial"/>
        </w:rPr>
        <w:t>giving</w:t>
      </w:r>
      <w:r w:rsidRPr="252D5644" w:rsidR="3C6D3771">
        <w:rPr>
          <w:rFonts w:ascii="Arial" w:hAnsi="Arial" w:eastAsia="Arial" w:cs="Arial"/>
        </w:rPr>
        <w:t xml:space="preserve"> information on subjects such as </w:t>
      </w:r>
      <w:r w:rsidRPr="252D5644" w:rsidR="03A65EBC">
        <w:rPr>
          <w:rFonts w:ascii="Arial" w:hAnsi="Arial" w:eastAsia="Arial" w:cs="Arial"/>
        </w:rPr>
        <w:t>community</w:t>
      </w:r>
      <w:r w:rsidRPr="252D5644" w:rsidR="3C6D3771">
        <w:rPr>
          <w:rFonts w:ascii="Arial" w:hAnsi="Arial" w:eastAsia="Arial" w:cs="Arial"/>
        </w:rPr>
        <w:t xml:space="preserve"> policing, partnerships, </w:t>
      </w:r>
      <w:r w:rsidRPr="252D5644" w:rsidR="3C6D3771">
        <w:rPr>
          <w:rFonts w:ascii="Arial" w:hAnsi="Arial" w:eastAsia="Arial" w:cs="Arial"/>
        </w:rPr>
        <w:t>policing</w:t>
      </w:r>
      <w:r w:rsidRPr="252D5644" w:rsidR="3C6D3771">
        <w:rPr>
          <w:rFonts w:ascii="Arial" w:hAnsi="Arial" w:eastAsia="Arial" w:cs="Arial"/>
        </w:rPr>
        <w:t xml:space="preserve"> and people</w:t>
      </w:r>
      <w:r w:rsidRPr="252D5644" w:rsidR="474B8AF4">
        <w:rPr>
          <w:rFonts w:ascii="Arial" w:hAnsi="Arial" w:eastAsia="Arial" w:cs="Arial"/>
        </w:rPr>
        <w:t>.</w:t>
      </w:r>
      <w:r w:rsidRPr="252D5644" w:rsidR="21B61F63">
        <w:rPr>
          <w:rFonts w:ascii="Arial" w:hAnsi="Arial" w:eastAsia="Arial" w:cs="Arial"/>
        </w:rPr>
        <w:t xml:space="preserve"> I will, be giving examples of </w:t>
      </w:r>
      <w:r w:rsidRPr="252D5644" w:rsidR="21B61F63">
        <w:rPr>
          <w:rFonts w:ascii="Arial" w:hAnsi="Arial" w:eastAsia="Arial" w:cs="Arial"/>
        </w:rPr>
        <w:t>previous</w:t>
      </w:r>
      <w:r w:rsidRPr="252D5644" w:rsidR="21B61F63">
        <w:rPr>
          <w:rFonts w:ascii="Arial" w:hAnsi="Arial" w:eastAsia="Arial" w:cs="Arial"/>
        </w:rPr>
        <w:t xml:space="preserve"> events and how community policing effects the </w:t>
      </w:r>
      <w:r w:rsidRPr="252D5644" w:rsidR="3D861F9B">
        <w:rPr>
          <w:rFonts w:ascii="Arial" w:hAnsi="Arial" w:eastAsia="Arial" w:cs="Arial"/>
        </w:rPr>
        <w:t>neighborhood</w:t>
      </w:r>
      <w:r w:rsidRPr="252D5644" w:rsidR="143D4119">
        <w:rPr>
          <w:rFonts w:ascii="Arial" w:hAnsi="Arial" w:eastAsia="Arial" w:cs="Arial"/>
        </w:rPr>
        <w:t xml:space="preserve">. </w:t>
      </w:r>
    </w:p>
    <w:p w:rsidR="252D5644" w:rsidP="252D5644" w:rsidRDefault="252D5644" w14:paraId="25200AC0" w14:textId="20802CA6">
      <w:pPr>
        <w:rPr>
          <w:rFonts w:ascii="Arial" w:hAnsi="Arial" w:eastAsia="Arial" w:cs="Arial"/>
          <w:u w:val="single"/>
        </w:rPr>
      </w:pPr>
    </w:p>
    <w:p w:rsidR="252D5644" w:rsidP="252D5644" w:rsidRDefault="252D5644" w14:paraId="48AD07C6" w14:textId="29FC305F">
      <w:pPr>
        <w:rPr>
          <w:rFonts w:ascii="Arial" w:hAnsi="Arial" w:eastAsia="Arial" w:cs="Arial"/>
          <w:u w:val="single"/>
        </w:rPr>
      </w:pPr>
    </w:p>
    <w:p w:rsidR="54F09A6E" w:rsidP="252D5644" w:rsidRDefault="54F09A6E" w14:paraId="369D523C" w14:textId="599F4617">
      <w:pPr>
        <w:rPr>
          <w:rFonts w:ascii="Arial" w:hAnsi="Arial" w:eastAsia="Arial" w:cs="Arial"/>
          <w:u w:val="single"/>
        </w:rPr>
      </w:pPr>
      <w:r w:rsidRPr="252D5644" w:rsidR="54F09A6E">
        <w:rPr>
          <w:rFonts w:ascii="Arial" w:hAnsi="Arial" w:eastAsia="Arial" w:cs="Arial"/>
          <w:u w:val="single"/>
        </w:rPr>
        <w:t>Community policing partnerships</w:t>
      </w:r>
    </w:p>
    <w:p w:rsidR="3E9C4008" w:rsidP="252D5644" w:rsidRDefault="3E9C4008" w14:paraId="506B86E0" w14:textId="4F6AF093">
      <w:pPr>
        <w:rPr>
          <w:rFonts w:ascii="Arial" w:hAnsi="Arial" w:eastAsia="Arial" w:cs="Arial"/>
          <w:u w:val="none"/>
        </w:rPr>
      </w:pPr>
      <w:r w:rsidRPr="252D5644" w:rsidR="3E9C4008">
        <w:rPr>
          <w:rFonts w:ascii="Arial" w:hAnsi="Arial" w:eastAsia="Arial" w:cs="Arial"/>
          <w:u w:val="none"/>
        </w:rPr>
        <w:t>Partnership policing is such a vital part of policing as so many partner agencys will work together for a whole host of reasons</w:t>
      </w:r>
      <w:r w:rsidRPr="252D5644" w:rsidR="4B4E7DDF">
        <w:rPr>
          <w:rFonts w:ascii="Arial" w:hAnsi="Arial" w:eastAsia="Arial" w:cs="Arial"/>
          <w:u w:val="none"/>
        </w:rPr>
        <w:t xml:space="preserve">, as stated by the College of </w:t>
      </w:r>
      <w:r w:rsidRPr="252D5644" w:rsidR="63CB354D">
        <w:rPr>
          <w:rFonts w:ascii="Arial" w:hAnsi="Arial" w:eastAsia="Arial" w:cs="Arial"/>
          <w:u w:val="none"/>
        </w:rPr>
        <w:t>Policing</w:t>
      </w:r>
      <w:r w:rsidRPr="252D5644" w:rsidR="634C934A">
        <w:rPr>
          <w:rFonts w:ascii="Arial" w:hAnsi="Arial" w:eastAsia="Arial" w:cs="Arial"/>
          <w:u w:val="none"/>
        </w:rPr>
        <w:t xml:space="preserve"> (2023)</w:t>
      </w:r>
      <w:r w:rsidRPr="252D5644" w:rsidR="63CB354D">
        <w:rPr>
          <w:rFonts w:ascii="Arial" w:hAnsi="Arial" w:eastAsia="Arial" w:cs="Arial"/>
          <w:u w:val="none"/>
        </w:rPr>
        <w:t xml:space="preserve"> “senior leaders can support effective problem-solving by working with partners at a str</w:t>
      </w:r>
      <w:r w:rsidRPr="252D5644" w:rsidR="6ACE0BBF">
        <w:rPr>
          <w:rFonts w:ascii="Arial" w:hAnsi="Arial" w:eastAsia="Arial" w:cs="Arial"/>
          <w:u w:val="none"/>
        </w:rPr>
        <w:t>ategic level to facilitate and support prob</w:t>
      </w:r>
      <w:r>
        <w:tab/>
      </w:r>
      <w:r w:rsidRPr="252D5644" w:rsidR="7F3CC859">
        <w:rPr>
          <w:rFonts w:ascii="Arial" w:hAnsi="Arial" w:eastAsia="Arial" w:cs="Arial"/>
          <w:u w:val="none"/>
        </w:rPr>
        <w:t>lem</w:t>
      </w:r>
      <w:r w:rsidRPr="252D5644" w:rsidR="6ACE0BBF">
        <w:rPr>
          <w:rFonts w:ascii="Arial" w:hAnsi="Arial" w:eastAsia="Arial" w:cs="Arial"/>
          <w:u w:val="none"/>
        </w:rPr>
        <w:t>lem solving”</w:t>
      </w:r>
      <w:r w:rsidRPr="252D5644" w:rsidR="5BC47937">
        <w:rPr>
          <w:rFonts w:ascii="Arial" w:hAnsi="Arial" w:eastAsia="Arial" w:cs="Arial"/>
          <w:u w:val="none"/>
        </w:rPr>
        <w:t xml:space="preserve"> also with “cheif officers should establish strategic and collaborative partnerships top accomplish shared </w:t>
      </w:r>
      <w:r w:rsidRPr="252D5644" w:rsidR="7902E263">
        <w:rPr>
          <w:rFonts w:ascii="Arial" w:hAnsi="Arial" w:eastAsia="Arial" w:cs="Arial"/>
          <w:u w:val="none"/>
        </w:rPr>
        <w:t>objectives</w:t>
      </w:r>
      <w:r w:rsidRPr="252D5644" w:rsidR="5BC47937">
        <w:rPr>
          <w:rFonts w:ascii="Arial" w:hAnsi="Arial" w:eastAsia="Arial" w:cs="Arial"/>
          <w:u w:val="none"/>
        </w:rPr>
        <w:t xml:space="preserve">. </w:t>
      </w:r>
      <w:r w:rsidRPr="252D5644" w:rsidR="7902E263">
        <w:rPr>
          <w:rFonts w:ascii="Arial" w:hAnsi="Arial" w:eastAsia="Arial" w:cs="Arial"/>
          <w:u w:val="none"/>
        </w:rPr>
        <w:t>This</w:t>
      </w:r>
      <w:r w:rsidRPr="252D5644" w:rsidR="5BC47937">
        <w:rPr>
          <w:rFonts w:ascii="Arial" w:hAnsi="Arial" w:eastAsia="Arial" w:cs="Arial"/>
          <w:u w:val="none"/>
        </w:rPr>
        <w:t xml:space="preserve"> shows us </w:t>
      </w:r>
      <w:r w:rsidRPr="252D5644" w:rsidR="22046A50">
        <w:rPr>
          <w:rFonts w:ascii="Arial" w:hAnsi="Arial" w:eastAsia="Arial" w:cs="Arial"/>
          <w:u w:val="none"/>
        </w:rPr>
        <w:t xml:space="preserve">how </w:t>
      </w:r>
      <w:r w:rsidRPr="252D5644" w:rsidR="2FE737FF">
        <w:rPr>
          <w:rFonts w:ascii="Arial" w:hAnsi="Arial" w:eastAsia="Arial" w:cs="Arial"/>
          <w:u w:val="none"/>
        </w:rPr>
        <w:t>important</w:t>
      </w:r>
      <w:r w:rsidRPr="252D5644" w:rsidR="22046A50">
        <w:rPr>
          <w:rFonts w:ascii="Arial" w:hAnsi="Arial" w:eastAsia="Arial" w:cs="Arial"/>
          <w:u w:val="none"/>
        </w:rPr>
        <w:t xml:space="preserve"> </w:t>
      </w:r>
      <w:bookmarkStart w:name="_Int_5bClDr3Y" w:id="354413385"/>
      <w:r w:rsidRPr="252D5644" w:rsidR="22046A50">
        <w:rPr>
          <w:rFonts w:ascii="Arial" w:hAnsi="Arial" w:eastAsia="Arial" w:cs="Arial"/>
          <w:u w:val="none"/>
        </w:rPr>
        <w:t>the communication</w:t>
      </w:r>
      <w:bookmarkEnd w:id="354413385"/>
      <w:r w:rsidRPr="252D5644" w:rsidR="22046A50">
        <w:rPr>
          <w:rFonts w:ascii="Arial" w:hAnsi="Arial" w:eastAsia="Arial" w:cs="Arial"/>
          <w:u w:val="none"/>
        </w:rPr>
        <w:t xml:space="preserve"> within a team is and also between a </w:t>
      </w:r>
      <w:r w:rsidRPr="252D5644" w:rsidR="00DD7992">
        <w:rPr>
          <w:rFonts w:ascii="Arial" w:hAnsi="Arial" w:eastAsia="Arial" w:cs="Arial"/>
          <w:u w:val="none"/>
        </w:rPr>
        <w:t>multi-agency</w:t>
      </w:r>
      <w:r w:rsidRPr="252D5644" w:rsidR="22046A50">
        <w:rPr>
          <w:rFonts w:ascii="Arial" w:hAnsi="Arial" w:eastAsia="Arial" w:cs="Arial"/>
          <w:u w:val="none"/>
        </w:rPr>
        <w:t xml:space="preserve"> partnership to ensure that </w:t>
      </w:r>
      <w:r w:rsidRPr="252D5644" w:rsidR="78FF2B9B">
        <w:rPr>
          <w:rFonts w:ascii="Arial" w:hAnsi="Arial" w:eastAsia="Arial" w:cs="Arial"/>
          <w:u w:val="none"/>
        </w:rPr>
        <w:t>everything</w:t>
      </w:r>
      <w:r w:rsidRPr="252D5644" w:rsidR="22046A50">
        <w:rPr>
          <w:rFonts w:ascii="Arial" w:hAnsi="Arial" w:eastAsia="Arial" w:cs="Arial"/>
          <w:u w:val="none"/>
        </w:rPr>
        <w:t xml:space="preserve"> is done correctly and to th</w:t>
      </w:r>
      <w:r w:rsidRPr="252D5644" w:rsidR="1434BF18">
        <w:rPr>
          <w:rFonts w:ascii="Arial" w:hAnsi="Arial" w:eastAsia="Arial" w:cs="Arial"/>
          <w:u w:val="none"/>
        </w:rPr>
        <w:t>e</w:t>
      </w:r>
      <w:r w:rsidRPr="252D5644" w:rsidR="22046A50">
        <w:rPr>
          <w:rFonts w:ascii="Arial" w:hAnsi="Arial" w:eastAsia="Arial" w:cs="Arial"/>
          <w:u w:val="none"/>
        </w:rPr>
        <w:t xml:space="preserve"> </w:t>
      </w:r>
      <w:r w:rsidRPr="252D5644" w:rsidR="0423F8D3">
        <w:rPr>
          <w:rFonts w:ascii="Arial" w:hAnsi="Arial" w:eastAsia="Arial" w:cs="Arial"/>
          <w:u w:val="none"/>
        </w:rPr>
        <w:t>b</w:t>
      </w:r>
      <w:r w:rsidRPr="252D5644" w:rsidR="22046A50">
        <w:rPr>
          <w:rFonts w:ascii="Arial" w:hAnsi="Arial" w:eastAsia="Arial" w:cs="Arial"/>
          <w:u w:val="none"/>
        </w:rPr>
        <w:t>est standard possible.</w:t>
      </w:r>
      <w:r w:rsidRPr="252D5644" w:rsidR="240E8344">
        <w:rPr>
          <w:rFonts w:ascii="Arial" w:hAnsi="Arial" w:eastAsia="Arial" w:cs="Arial"/>
          <w:u w:val="none"/>
        </w:rPr>
        <w:t xml:space="preserve"> The college of </w:t>
      </w:r>
      <w:r w:rsidRPr="252D5644" w:rsidR="0C0705AA">
        <w:rPr>
          <w:rFonts w:ascii="Arial" w:hAnsi="Arial" w:eastAsia="Arial" w:cs="Arial"/>
          <w:u w:val="none"/>
        </w:rPr>
        <w:t>policing</w:t>
      </w:r>
      <w:r w:rsidRPr="252D5644" w:rsidR="240E8344">
        <w:rPr>
          <w:rFonts w:ascii="Arial" w:hAnsi="Arial" w:eastAsia="Arial" w:cs="Arial"/>
          <w:u w:val="none"/>
        </w:rPr>
        <w:t xml:space="preserve"> shows us </w:t>
      </w:r>
      <w:r w:rsidRPr="252D5644" w:rsidR="10273256">
        <w:rPr>
          <w:rFonts w:ascii="Arial" w:hAnsi="Arial" w:eastAsia="Arial" w:cs="Arial"/>
          <w:u w:val="none"/>
        </w:rPr>
        <w:t>how</w:t>
      </w:r>
      <w:r w:rsidRPr="252D5644" w:rsidR="240E8344">
        <w:rPr>
          <w:rFonts w:ascii="Arial" w:hAnsi="Arial" w:eastAsia="Arial" w:cs="Arial"/>
          <w:u w:val="none"/>
        </w:rPr>
        <w:t xml:space="preserve"> important partnership is and how we can work together to get the best outcome, there will also be the decision of who will take over the scene</w:t>
      </w:r>
      <w:r w:rsidRPr="252D5644" w:rsidR="64607E41">
        <w:rPr>
          <w:rFonts w:ascii="Arial" w:hAnsi="Arial" w:eastAsia="Arial" w:cs="Arial"/>
          <w:u w:val="none"/>
        </w:rPr>
        <w:t xml:space="preserve"> after they determine who its more suited for </w:t>
      </w:r>
      <w:r w:rsidRPr="252D5644" w:rsidR="585BC358">
        <w:rPr>
          <w:rFonts w:ascii="Arial" w:hAnsi="Arial" w:eastAsia="Arial" w:cs="Arial"/>
          <w:u w:val="none"/>
        </w:rPr>
        <w:t>which then determines who is in charge of the incident</w:t>
      </w:r>
      <w:r w:rsidRPr="252D5644" w:rsidR="7E42AE3F">
        <w:rPr>
          <w:rFonts w:ascii="Arial" w:hAnsi="Arial" w:eastAsia="Arial" w:cs="Arial"/>
          <w:u w:val="none"/>
        </w:rPr>
        <w:t>.</w:t>
      </w:r>
    </w:p>
    <w:p w:rsidR="252D5644" w:rsidP="252D5644" w:rsidRDefault="252D5644" w14:paraId="22F6B1C2" w14:textId="62CB1E04">
      <w:pPr>
        <w:rPr>
          <w:rFonts w:ascii="Arial" w:hAnsi="Arial" w:eastAsia="Arial" w:cs="Arial"/>
          <w:u w:val="single"/>
        </w:rPr>
      </w:pPr>
    </w:p>
    <w:p w:rsidR="252D5644" w:rsidP="252D5644" w:rsidRDefault="252D5644" w14:paraId="02D07651" w14:textId="68441AE2">
      <w:pPr>
        <w:rPr>
          <w:rFonts w:ascii="Arial" w:hAnsi="Arial" w:eastAsia="Arial" w:cs="Arial"/>
          <w:u w:val="single"/>
        </w:rPr>
      </w:pPr>
    </w:p>
    <w:p w:rsidR="252D5644" w:rsidP="252D5644" w:rsidRDefault="252D5644" w14:paraId="5CF22DBC" w14:textId="62EA07CE">
      <w:pPr>
        <w:rPr>
          <w:rFonts w:ascii="Arial" w:hAnsi="Arial" w:eastAsia="Arial" w:cs="Arial"/>
          <w:u w:val="single"/>
        </w:rPr>
      </w:pPr>
    </w:p>
    <w:p w:rsidR="252D5644" w:rsidP="252D5644" w:rsidRDefault="252D5644" w14:paraId="7F07D8E4" w14:textId="7CA798EC">
      <w:pPr>
        <w:rPr>
          <w:rFonts w:ascii="Arial" w:hAnsi="Arial" w:eastAsia="Arial" w:cs="Arial"/>
          <w:u w:val="single"/>
        </w:rPr>
      </w:pPr>
    </w:p>
    <w:p w:rsidR="252D5644" w:rsidP="252D5644" w:rsidRDefault="252D5644" w14:paraId="1334F9FC" w14:textId="1BB58A97">
      <w:pPr>
        <w:rPr>
          <w:rFonts w:ascii="Arial" w:hAnsi="Arial" w:eastAsia="Arial" w:cs="Arial"/>
          <w:u w:val="single"/>
        </w:rPr>
      </w:pPr>
    </w:p>
    <w:p w:rsidR="252D5644" w:rsidP="252D5644" w:rsidRDefault="252D5644" w14:paraId="37167364" w14:textId="49E90F32">
      <w:pPr>
        <w:rPr>
          <w:rFonts w:ascii="Arial" w:hAnsi="Arial" w:eastAsia="Arial" w:cs="Arial"/>
          <w:u w:val="single"/>
        </w:rPr>
      </w:pPr>
    </w:p>
    <w:p w:rsidR="252D5644" w:rsidP="252D5644" w:rsidRDefault="252D5644" w14:paraId="25EB2CA8" w14:textId="1312D7D4">
      <w:pPr>
        <w:rPr>
          <w:rFonts w:ascii="Arial" w:hAnsi="Arial" w:eastAsia="Arial" w:cs="Arial"/>
          <w:u w:val="single"/>
        </w:rPr>
      </w:pPr>
    </w:p>
    <w:p w:rsidR="252D5644" w:rsidP="252D5644" w:rsidRDefault="252D5644" w14:paraId="6CC5C0D1" w14:textId="11F7AF2E">
      <w:pPr>
        <w:rPr>
          <w:rFonts w:ascii="Arial" w:hAnsi="Arial" w:eastAsia="Arial" w:cs="Arial"/>
          <w:u w:val="single"/>
        </w:rPr>
      </w:pPr>
    </w:p>
    <w:p w:rsidR="252D5644" w:rsidP="252D5644" w:rsidRDefault="252D5644" w14:paraId="0006F90C" w14:textId="6C4E2069">
      <w:pPr>
        <w:rPr>
          <w:rFonts w:ascii="Arial" w:hAnsi="Arial" w:eastAsia="Arial" w:cs="Arial"/>
          <w:u w:val="single"/>
        </w:rPr>
      </w:pPr>
    </w:p>
    <w:p w:rsidR="252D5644" w:rsidP="252D5644" w:rsidRDefault="252D5644" w14:paraId="5AC0A5A9" w14:textId="1AFBF0C9">
      <w:pPr>
        <w:rPr>
          <w:rFonts w:ascii="Arial" w:hAnsi="Arial" w:eastAsia="Arial" w:cs="Arial"/>
          <w:u w:val="single"/>
        </w:rPr>
      </w:pPr>
    </w:p>
    <w:p w:rsidR="252D5644" w:rsidP="252D5644" w:rsidRDefault="252D5644" w14:paraId="6A46FF4D" w14:textId="509C8C73">
      <w:pPr>
        <w:rPr>
          <w:rFonts w:ascii="Arial" w:hAnsi="Arial" w:eastAsia="Arial" w:cs="Arial"/>
          <w:u w:val="single"/>
        </w:rPr>
      </w:pPr>
    </w:p>
    <w:p w:rsidR="252D5644" w:rsidP="252D5644" w:rsidRDefault="252D5644" w14:paraId="50818B77" w14:textId="3701B5D3">
      <w:pPr>
        <w:rPr>
          <w:rFonts w:ascii="Arial" w:hAnsi="Arial" w:eastAsia="Arial" w:cs="Arial"/>
          <w:u w:val="single"/>
        </w:rPr>
      </w:pPr>
    </w:p>
    <w:p w:rsidR="252D5644" w:rsidP="252D5644" w:rsidRDefault="252D5644" w14:paraId="4A8922EC" w14:textId="3F7B6571">
      <w:pPr>
        <w:rPr>
          <w:rFonts w:ascii="Arial" w:hAnsi="Arial" w:eastAsia="Arial" w:cs="Arial"/>
          <w:u w:val="single"/>
        </w:rPr>
      </w:pPr>
    </w:p>
    <w:p w:rsidR="252D5644" w:rsidP="252D5644" w:rsidRDefault="252D5644" w14:paraId="45223DE0" w14:textId="4AA48328">
      <w:pPr>
        <w:rPr>
          <w:rFonts w:ascii="Arial" w:hAnsi="Arial" w:eastAsia="Arial" w:cs="Arial"/>
          <w:u w:val="single"/>
        </w:rPr>
      </w:pPr>
    </w:p>
    <w:p w:rsidR="252D5644" w:rsidP="252D5644" w:rsidRDefault="252D5644" w14:paraId="0B485EB7" w14:textId="59E6144B">
      <w:pPr>
        <w:rPr>
          <w:rFonts w:ascii="Arial" w:hAnsi="Arial" w:eastAsia="Arial" w:cs="Arial"/>
          <w:u w:val="single"/>
        </w:rPr>
      </w:pPr>
    </w:p>
    <w:p w:rsidR="252D5644" w:rsidP="252D5644" w:rsidRDefault="252D5644" w14:paraId="3252308A" w14:textId="18A40112">
      <w:pPr>
        <w:rPr>
          <w:rFonts w:ascii="Arial" w:hAnsi="Arial" w:eastAsia="Arial" w:cs="Arial"/>
          <w:u w:val="single"/>
        </w:rPr>
      </w:pPr>
    </w:p>
    <w:p w:rsidR="252D5644" w:rsidP="252D5644" w:rsidRDefault="252D5644" w14:paraId="1A1B0D20" w14:textId="7F686667">
      <w:pPr>
        <w:rPr>
          <w:rFonts w:ascii="Arial" w:hAnsi="Arial" w:eastAsia="Arial" w:cs="Arial"/>
          <w:u w:val="single"/>
        </w:rPr>
      </w:pPr>
    </w:p>
    <w:p w:rsidR="252D5644" w:rsidP="252D5644" w:rsidRDefault="252D5644" w14:paraId="2BD6B723" w14:textId="250E25B2">
      <w:pPr>
        <w:rPr>
          <w:rFonts w:ascii="Arial" w:hAnsi="Arial" w:eastAsia="Arial" w:cs="Arial"/>
          <w:u w:val="single"/>
        </w:rPr>
      </w:pPr>
    </w:p>
    <w:p w:rsidR="759326FD" w:rsidP="252D5644" w:rsidRDefault="759326FD" w14:paraId="3186989E" w14:textId="5D4FAB86">
      <w:pPr>
        <w:rPr>
          <w:rFonts w:ascii="Arial" w:hAnsi="Arial" w:eastAsia="Arial" w:cs="Arial"/>
          <w:u w:val="single"/>
        </w:rPr>
      </w:pPr>
      <w:r w:rsidRPr="252D5644" w:rsidR="759326FD">
        <w:rPr>
          <w:rFonts w:ascii="Arial" w:hAnsi="Arial" w:eastAsia="Arial" w:cs="Arial"/>
          <w:u w:val="single"/>
        </w:rPr>
        <w:t xml:space="preserve">References </w:t>
      </w:r>
    </w:p>
    <w:p w:rsidR="759326FD" w:rsidP="252D5644" w:rsidRDefault="759326FD" w14:paraId="6ED06012" w14:textId="61B2F873">
      <w:pPr>
        <w:pStyle w:val="Normal"/>
      </w:pPr>
      <w:hyperlink r:id="Rfdcd5d4906704491">
        <w:r w:rsidRPr="252D5644" w:rsidR="759326F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https://www.college.police.uk/guidance/effective-implementation-problem-oriented-policing/partnerships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5bClDr3Y" int2:invalidationBookmarkName="" int2:hashCode="BKGbNZUW6XoGrY" int2:id="4M2oJmV8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513FA0"/>
    <w:rsid w:val="00DD7992"/>
    <w:rsid w:val="026C317E"/>
    <w:rsid w:val="03A65EBC"/>
    <w:rsid w:val="0423F8D3"/>
    <w:rsid w:val="06061028"/>
    <w:rsid w:val="0706AFC1"/>
    <w:rsid w:val="0784EA29"/>
    <w:rsid w:val="09F7E61E"/>
    <w:rsid w:val="0C0705AA"/>
    <w:rsid w:val="0CC17AC6"/>
    <w:rsid w:val="10273256"/>
    <w:rsid w:val="112F352B"/>
    <w:rsid w:val="1216F4BE"/>
    <w:rsid w:val="1434BF18"/>
    <w:rsid w:val="143D4119"/>
    <w:rsid w:val="1670CED2"/>
    <w:rsid w:val="19D94D89"/>
    <w:rsid w:val="1EF65FBB"/>
    <w:rsid w:val="21B61F63"/>
    <w:rsid w:val="22046A50"/>
    <w:rsid w:val="240E8344"/>
    <w:rsid w:val="252D5644"/>
    <w:rsid w:val="274439BC"/>
    <w:rsid w:val="277B506C"/>
    <w:rsid w:val="2FE737FF"/>
    <w:rsid w:val="33B6A188"/>
    <w:rsid w:val="37FFF872"/>
    <w:rsid w:val="3C6D3771"/>
    <w:rsid w:val="3D861F9B"/>
    <w:rsid w:val="3E9C4008"/>
    <w:rsid w:val="40F524D1"/>
    <w:rsid w:val="425D3CC8"/>
    <w:rsid w:val="42951D00"/>
    <w:rsid w:val="47126FED"/>
    <w:rsid w:val="474B8AF4"/>
    <w:rsid w:val="4B4E7DDF"/>
    <w:rsid w:val="4FB78F38"/>
    <w:rsid w:val="5100124A"/>
    <w:rsid w:val="54F09A6E"/>
    <w:rsid w:val="54F79CFE"/>
    <w:rsid w:val="585BC358"/>
    <w:rsid w:val="5BC47937"/>
    <w:rsid w:val="5DDF952C"/>
    <w:rsid w:val="61EBC3F7"/>
    <w:rsid w:val="634C934A"/>
    <w:rsid w:val="63CB354D"/>
    <w:rsid w:val="64607E41"/>
    <w:rsid w:val="66CE3132"/>
    <w:rsid w:val="69480F15"/>
    <w:rsid w:val="69BD5B3E"/>
    <w:rsid w:val="6ACE0BBF"/>
    <w:rsid w:val="6C2AE960"/>
    <w:rsid w:val="6DE5294B"/>
    <w:rsid w:val="6E2FBB00"/>
    <w:rsid w:val="6E8BC9BD"/>
    <w:rsid w:val="759326FD"/>
    <w:rsid w:val="77144C5B"/>
    <w:rsid w:val="77FF0298"/>
    <w:rsid w:val="78FF2B9B"/>
    <w:rsid w:val="7902E263"/>
    <w:rsid w:val="7A513FA0"/>
    <w:rsid w:val="7DC08D02"/>
    <w:rsid w:val="7E42AE3F"/>
    <w:rsid w:val="7F3CC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13FA0"/>
  <w15:chartTrackingRefBased/>
  <w15:docId w15:val="{B8FC9B48-00C2-4027-AEDB-4842890EF2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52D564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ollege.police.uk/guidance/effective-implementation-problem-oriented-policing/partnerships" TargetMode="External" Id="Rfdcd5d4906704491" /><Relationship Type="http://schemas.microsoft.com/office/2020/10/relationships/intelligence" Target="intelligence2.xml" Id="Rf2cbeb41e828456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2025-01-17T13:03:02.7242456Z</dcterms:created>
  <dcterms:modified xsi:type="dcterms:W3CDTF">2025-01-17T15:15:57.4074962Z</dcterms:modified>
  <dc:creator>Cole Swinson (2305329)</dc:creator>
  <lastModifiedBy>Cole Swinson (2305329)</lastModifiedBy>
</coreProperties>
</file>