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AA901" w14:textId="5C94F528" w:rsidR="003E1F24" w:rsidRPr="00C12F04" w:rsidRDefault="00C12F04" w:rsidP="00C12F04">
      <w:pPr>
        <w:jc w:val="center"/>
        <w:rPr>
          <w:b/>
          <w:bCs/>
        </w:rPr>
      </w:pPr>
      <w:r>
        <w:rPr>
          <w:b/>
          <w:bCs/>
        </w:rPr>
        <w:t xml:space="preserve">Shaping Cultures - </w:t>
      </w:r>
      <w:r w:rsidR="00C04464" w:rsidRPr="00C12F04">
        <w:rPr>
          <w:b/>
          <w:bCs/>
        </w:rPr>
        <w:t>Reference List</w:t>
      </w:r>
    </w:p>
    <w:p w14:paraId="7BC32A04" w14:textId="100C9F0B" w:rsidR="007247D1" w:rsidRPr="00C12F04" w:rsidRDefault="007247D1">
      <w:pPr>
        <w:rPr>
          <w:b/>
          <w:bCs/>
        </w:rPr>
      </w:pPr>
      <w:r w:rsidRPr="00C12F04">
        <w:rPr>
          <w:b/>
          <w:bCs/>
        </w:rPr>
        <w:t xml:space="preserve">Week 1 – What is culture? </w:t>
      </w:r>
    </w:p>
    <w:p w14:paraId="461E7E43" w14:textId="5C568534" w:rsidR="000D0ED2" w:rsidRDefault="000D0ED2" w:rsidP="00207979">
      <w:r w:rsidRPr="00207979">
        <w:t>Armstrong, M. and Taylor, S. (2020) </w:t>
      </w:r>
      <w:r w:rsidRPr="00207979">
        <w:rPr>
          <w:i/>
          <w:iCs/>
        </w:rPr>
        <w:t>Armstrong's handbook of human resource management practice</w:t>
      </w:r>
      <w:r w:rsidRPr="00207979">
        <w:t>. 15th ed</w:t>
      </w:r>
      <w:r w:rsidR="00976A23">
        <w:t>n</w:t>
      </w:r>
      <w:r w:rsidRPr="00207979">
        <w:t>. Kogan Page.</w:t>
      </w:r>
    </w:p>
    <w:p w14:paraId="1ADEAB15" w14:textId="77777777" w:rsidR="000D0ED2" w:rsidRPr="00C12F04" w:rsidRDefault="000D0ED2" w:rsidP="00285B58">
      <w:r w:rsidRPr="00C12F04">
        <w:t xml:space="preserve">CIPD </w:t>
      </w:r>
      <w:r>
        <w:t xml:space="preserve">(2025) Organisational climate and culture. Available at: </w:t>
      </w:r>
      <w:hyperlink r:id="rId5" w:history="1">
        <w:r w:rsidRPr="008E4EA4">
          <w:rPr>
            <w:rStyle w:val="Hyperlink"/>
          </w:rPr>
          <w:t>https://www.cipd.org/uk/knowledge/factsheets/organisation-culture-change-factsheet/</w:t>
        </w:r>
      </w:hyperlink>
      <w:r>
        <w:t xml:space="preserve"> (Accessed: 29 November 2025)</w:t>
      </w:r>
    </w:p>
    <w:p w14:paraId="6B55F6D4" w14:textId="77777777" w:rsidR="000D0ED2" w:rsidRDefault="000D0ED2" w:rsidP="00213D64">
      <w:r w:rsidRPr="00213D64">
        <w:t>Hofstede, G. (1980) </w:t>
      </w:r>
      <w:r w:rsidRPr="00213D64">
        <w:rPr>
          <w:i/>
          <w:iCs/>
        </w:rPr>
        <w:t>Culture's consequences: International differences in work-related values</w:t>
      </w:r>
      <w:r w:rsidRPr="00213D64">
        <w:t>. Sage.</w:t>
      </w:r>
    </w:p>
    <w:p w14:paraId="5BEB17AD" w14:textId="77777777" w:rsidR="000D0ED2" w:rsidRPr="00C12F04" w:rsidRDefault="000D0ED2" w:rsidP="00987B7E">
      <w:r>
        <w:t xml:space="preserve">Holt, L. (2024) ‘The power of connectedness: building a strong culture through courage and contribution’. </w:t>
      </w:r>
      <w:r w:rsidRPr="00F87F1E">
        <w:rPr>
          <w:i/>
          <w:iCs/>
        </w:rPr>
        <w:t>People Management</w:t>
      </w:r>
      <w:r>
        <w:rPr>
          <w:i/>
          <w:iCs/>
        </w:rPr>
        <w:t xml:space="preserve"> (</w:t>
      </w:r>
      <w:r>
        <w:t xml:space="preserve">2 May). Available at: </w:t>
      </w:r>
      <w:hyperlink r:id="rId6" w:history="1">
        <w:r w:rsidRPr="008E4EA4">
          <w:rPr>
            <w:rStyle w:val="Hyperlink"/>
          </w:rPr>
          <w:t>https://www.peoplemanagement.co.uk/article/1871157/power-connectedness-building-strong-culture-courage-contribution</w:t>
        </w:r>
      </w:hyperlink>
      <w:r>
        <w:t xml:space="preserve"> (Accessed: 29 November 2025). </w:t>
      </w:r>
    </w:p>
    <w:p w14:paraId="64F84101" w14:textId="77777777" w:rsidR="000D0ED2" w:rsidRDefault="000D0ED2" w:rsidP="00716C95">
      <w:r w:rsidRPr="00765714">
        <w:t>Ravasi, D. and Schultz, M. (2006) 'Responding to organizational identity threats: exploring the role of organizational culture', </w:t>
      </w:r>
      <w:r w:rsidRPr="00765714">
        <w:rPr>
          <w:i/>
          <w:iCs/>
        </w:rPr>
        <w:t>Academy of Management Journal</w:t>
      </w:r>
      <w:r w:rsidRPr="00765714">
        <w:t>, 49(3), pp. 501–517</w:t>
      </w:r>
      <w:r>
        <w:t xml:space="preserve">. </w:t>
      </w:r>
      <w:r w:rsidRPr="00716C95">
        <w:t xml:space="preserve">Available at: </w:t>
      </w:r>
      <w:hyperlink r:id="rId7" w:history="1">
        <w:r w:rsidRPr="008E4EA4">
          <w:rPr>
            <w:rStyle w:val="Hyperlink"/>
          </w:rPr>
          <w:t>https://doi.org/10.5465/amj.2006.21794663</w:t>
        </w:r>
      </w:hyperlink>
      <w:r>
        <w:t xml:space="preserve"> </w:t>
      </w:r>
    </w:p>
    <w:p w14:paraId="22E2B88E" w14:textId="77777777" w:rsidR="000D0ED2" w:rsidRPr="00207979" w:rsidRDefault="000D0ED2" w:rsidP="00354DB9">
      <w:r w:rsidRPr="00C707A7">
        <w:t>Schein, E.</w:t>
      </w:r>
      <w:r>
        <w:t xml:space="preserve"> </w:t>
      </w:r>
      <w:r w:rsidRPr="00C707A7">
        <w:t>H. (1990) 'Organizational culture', </w:t>
      </w:r>
      <w:r w:rsidRPr="00C707A7">
        <w:rPr>
          <w:i/>
          <w:iCs/>
        </w:rPr>
        <w:t>American Psychologist</w:t>
      </w:r>
      <w:r w:rsidRPr="00C707A7">
        <w:t xml:space="preserve">, 45(2), pp. 109–119. </w:t>
      </w:r>
      <w:r>
        <w:t xml:space="preserve">Available at: </w:t>
      </w:r>
      <w:hyperlink r:id="rId8" w:history="1">
        <w:r w:rsidRPr="008E4EA4">
          <w:rPr>
            <w:rStyle w:val="Hyperlink"/>
          </w:rPr>
          <w:t>https://doi.org/10.1037/0003-066X.45.2.109</w:t>
        </w:r>
      </w:hyperlink>
      <w:r>
        <w:t xml:space="preserve"> </w:t>
      </w:r>
    </w:p>
    <w:p w14:paraId="312AFB0C" w14:textId="77777777" w:rsidR="00C12F04" w:rsidRDefault="00C12F04" w:rsidP="00987B7E"/>
    <w:p w14:paraId="712E6FEF" w14:textId="77777777" w:rsidR="00AB43A6" w:rsidRDefault="00AB43A6" w:rsidP="00987B7E">
      <w:pPr>
        <w:rPr>
          <w:b/>
          <w:bCs/>
        </w:rPr>
      </w:pPr>
    </w:p>
    <w:p w14:paraId="2E69529F" w14:textId="77777777" w:rsidR="00AB43A6" w:rsidRDefault="00AB43A6" w:rsidP="00987B7E">
      <w:pPr>
        <w:rPr>
          <w:b/>
          <w:bCs/>
        </w:rPr>
      </w:pPr>
    </w:p>
    <w:p w14:paraId="49857EF0" w14:textId="77777777" w:rsidR="00AB43A6" w:rsidRDefault="00AB43A6" w:rsidP="00987B7E">
      <w:pPr>
        <w:rPr>
          <w:b/>
          <w:bCs/>
        </w:rPr>
      </w:pPr>
    </w:p>
    <w:p w14:paraId="024CF43F" w14:textId="77777777" w:rsidR="00AB43A6" w:rsidRDefault="00AB43A6" w:rsidP="00987B7E">
      <w:pPr>
        <w:rPr>
          <w:b/>
          <w:bCs/>
        </w:rPr>
      </w:pPr>
    </w:p>
    <w:p w14:paraId="68942C5C" w14:textId="77777777" w:rsidR="00AB43A6" w:rsidRDefault="00AB43A6" w:rsidP="00987B7E">
      <w:pPr>
        <w:rPr>
          <w:b/>
          <w:bCs/>
        </w:rPr>
      </w:pPr>
    </w:p>
    <w:p w14:paraId="3F2FC356" w14:textId="77777777" w:rsidR="00AB43A6" w:rsidRDefault="00AB43A6" w:rsidP="00987B7E">
      <w:pPr>
        <w:rPr>
          <w:b/>
          <w:bCs/>
        </w:rPr>
      </w:pPr>
    </w:p>
    <w:p w14:paraId="21EEBB4E" w14:textId="77777777" w:rsidR="00AB43A6" w:rsidRDefault="00AB43A6" w:rsidP="00987B7E">
      <w:pPr>
        <w:rPr>
          <w:b/>
          <w:bCs/>
        </w:rPr>
      </w:pPr>
    </w:p>
    <w:p w14:paraId="7B288802" w14:textId="77777777" w:rsidR="00AB43A6" w:rsidRDefault="00AB43A6" w:rsidP="00987B7E">
      <w:pPr>
        <w:rPr>
          <w:b/>
          <w:bCs/>
        </w:rPr>
      </w:pPr>
    </w:p>
    <w:p w14:paraId="7D6B7884" w14:textId="77777777" w:rsidR="00AB43A6" w:rsidRDefault="00AB43A6" w:rsidP="00987B7E">
      <w:pPr>
        <w:rPr>
          <w:b/>
          <w:bCs/>
        </w:rPr>
      </w:pPr>
    </w:p>
    <w:p w14:paraId="2EBE382C" w14:textId="77777777" w:rsidR="00AB43A6" w:rsidRDefault="00AB43A6" w:rsidP="00987B7E">
      <w:pPr>
        <w:rPr>
          <w:b/>
          <w:bCs/>
        </w:rPr>
      </w:pPr>
    </w:p>
    <w:p w14:paraId="3A78C615" w14:textId="77777777" w:rsidR="00AB43A6" w:rsidRDefault="00AB43A6" w:rsidP="00987B7E">
      <w:pPr>
        <w:rPr>
          <w:b/>
          <w:bCs/>
        </w:rPr>
      </w:pPr>
    </w:p>
    <w:p w14:paraId="19D5E848" w14:textId="77777777" w:rsidR="00AB43A6" w:rsidRDefault="00AB43A6" w:rsidP="00987B7E">
      <w:pPr>
        <w:rPr>
          <w:b/>
          <w:bCs/>
        </w:rPr>
      </w:pPr>
    </w:p>
    <w:p w14:paraId="77D546A5" w14:textId="4653D9C3" w:rsidR="00A8702A" w:rsidRPr="00C12F04" w:rsidRDefault="00A8702A" w:rsidP="00987B7E">
      <w:pPr>
        <w:rPr>
          <w:b/>
          <w:bCs/>
        </w:rPr>
      </w:pPr>
      <w:r w:rsidRPr="00C12F04">
        <w:rPr>
          <w:b/>
          <w:bCs/>
        </w:rPr>
        <w:lastRenderedPageBreak/>
        <w:t>Week 2 – Models of culture</w:t>
      </w:r>
    </w:p>
    <w:p w14:paraId="5813725C" w14:textId="6414F5A9" w:rsidR="00821F93" w:rsidRPr="006D0477" w:rsidRDefault="00821F93" w:rsidP="006D0477">
      <w:r w:rsidRPr="006D0477">
        <w:t>Alvesson, M. &amp; Sveningsson, S. (2015) </w:t>
      </w:r>
      <w:r w:rsidRPr="006D0477">
        <w:rPr>
          <w:i/>
          <w:iCs/>
        </w:rPr>
        <w:t>Changing Organizational Culture</w:t>
      </w:r>
      <w:r>
        <w:t xml:space="preserve">. </w:t>
      </w:r>
      <w:r w:rsidR="00976A23">
        <w:t>2</w:t>
      </w:r>
      <w:r w:rsidR="00976A23" w:rsidRPr="00976A23">
        <w:rPr>
          <w:vertAlign w:val="superscript"/>
        </w:rPr>
        <w:t>nd</w:t>
      </w:r>
      <w:r w:rsidR="00976A23">
        <w:t xml:space="preserve"> edn</w:t>
      </w:r>
      <w:r>
        <w:t xml:space="preserve">. </w:t>
      </w:r>
      <w:r w:rsidRPr="006D0477">
        <w:t>Routledge</w:t>
      </w:r>
      <w:r>
        <w:t>.</w:t>
      </w:r>
    </w:p>
    <w:p w14:paraId="7D170DDB" w14:textId="77777777" w:rsidR="00821F93" w:rsidRPr="00C12F04" w:rsidRDefault="00821F93" w:rsidP="00612653">
      <w:r>
        <w:t xml:space="preserve">CIPD (2025) </w:t>
      </w:r>
      <w:r w:rsidRPr="00821F93">
        <w:rPr>
          <w:i/>
          <w:iCs/>
        </w:rPr>
        <w:t>CIPD Good Work Index 2025.</w:t>
      </w:r>
      <w:r>
        <w:t xml:space="preserve"> Available at: </w:t>
      </w:r>
      <w:hyperlink r:id="rId9" w:history="1">
        <w:r w:rsidRPr="008E4EA4">
          <w:rPr>
            <w:rStyle w:val="Hyperlink"/>
          </w:rPr>
          <w:t>https://www.cipd.org/globalassets/media/knowledge/knowledge-hub/reports/2025-pdfs/8868-good-work-index-2025-report-web1.pdf</w:t>
        </w:r>
      </w:hyperlink>
      <w:r>
        <w:t xml:space="preserve"> (Accessed: 5 December 2025).</w:t>
      </w:r>
    </w:p>
    <w:p w14:paraId="787B93F9" w14:textId="77777777" w:rsidR="00821F93" w:rsidRPr="00CE209B" w:rsidRDefault="00821F93" w:rsidP="00CE209B">
      <w:r w:rsidRPr="00CE209B">
        <w:t>Copuš, L.</w:t>
      </w:r>
      <w:r>
        <w:t xml:space="preserve">, Madzik, P., Sajgalikova, H. and Carnogursky, K. </w:t>
      </w:r>
      <w:r w:rsidRPr="00CE209B">
        <w:t xml:space="preserve">(2023) </w:t>
      </w:r>
      <w:r>
        <w:t>‘</w:t>
      </w:r>
      <w:r w:rsidRPr="00CE209B">
        <w:t>Is There a Possibility to Characterize an Organizational Culture by Its Selected Cultural Dimensions?</w:t>
      </w:r>
      <w:r>
        <w:t>’</w:t>
      </w:r>
      <w:r w:rsidRPr="00CE209B">
        <w:t> </w:t>
      </w:r>
      <w:r w:rsidRPr="00CE209B">
        <w:rPr>
          <w:i/>
          <w:iCs/>
        </w:rPr>
        <w:t>SAGE open</w:t>
      </w:r>
      <w:r w:rsidRPr="00CE209B">
        <w:t xml:space="preserve">, 13(4). Available at: </w:t>
      </w:r>
      <w:hyperlink r:id="rId10" w:history="1">
        <w:r w:rsidRPr="00CE209B">
          <w:rPr>
            <w:rStyle w:val="Hyperlink"/>
          </w:rPr>
          <w:t>https://doi.org/10.1177/21582440231204842</w:t>
        </w:r>
      </w:hyperlink>
      <w:r>
        <w:t>.</w:t>
      </w:r>
    </w:p>
    <w:p w14:paraId="37E8BCC1" w14:textId="77777777" w:rsidR="00821F93" w:rsidRPr="00C12F04" w:rsidRDefault="00821F93" w:rsidP="00012956">
      <w:r>
        <w:t xml:space="preserve">EPM (2022) Edgar Schein’s Culture Model Explained with Example. 1 October. Available at: </w:t>
      </w:r>
      <w:hyperlink r:id="rId11" w:history="1">
        <w:r w:rsidRPr="008E4EA4">
          <w:rPr>
            <w:rStyle w:val="Hyperlink"/>
          </w:rPr>
          <w:t>https://www.youtube.com/watch?v=HM89E6ltVOg</w:t>
        </w:r>
      </w:hyperlink>
      <w:r>
        <w:t xml:space="preserve"> (Accessed: 5 December 2025).</w:t>
      </w:r>
    </w:p>
    <w:p w14:paraId="769E1758" w14:textId="36DD3279" w:rsidR="00821F93" w:rsidRPr="006D0477" w:rsidRDefault="00821F93" w:rsidP="006D0477">
      <w:r w:rsidRPr="006D0477">
        <w:t>Hatch, M. J. &amp; Cunliffe, A. L. (2013) </w:t>
      </w:r>
      <w:r w:rsidRPr="006D0477">
        <w:rPr>
          <w:i/>
          <w:iCs/>
        </w:rPr>
        <w:t>Organization Theory</w:t>
      </w:r>
      <w:r>
        <w:t xml:space="preserve">. </w:t>
      </w:r>
      <w:r w:rsidR="00976A23">
        <w:t>3</w:t>
      </w:r>
      <w:r w:rsidR="00976A23" w:rsidRPr="00976A23">
        <w:rPr>
          <w:vertAlign w:val="superscript"/>
        </w:rPr>
        <w:t>rd</w:t>
      </w:r>
      <w:r w:rsidR="00976A23">
        <w:t xml:space="preserve"> edn</w:t>
      </w:r>
      <w:r w:rsidRPr="006D0477">
        <w:t>. Oxford University Press</w:t>
      </w:r>
      <w:r>
        <w:t>.</w:t>
      </w:r>
    </w:p>
    <w:p w14:paraId="29F28601" w14:textId="77777777" w:rsidR="00821F93" w:rsidRPr="00A8702A" w:rsidRDefault="00821F93" w:rsidP="001A6BA3">
      <w:r w:rsidRPr="001A6BA3">
        <w:t>Mark Allen Group (no date) </w:t>
      </w:r>
      <w:r>
        <w:rPr>
          <w:i/>
          <w:iCs/>
        </w:rPr>
        <w:t>Create cultural confidence: How HR can catapult leadership confidence</w:t>
      </w:r>
      <w:r w:rsidRPr="001A6BA3">
        <w:t xml:space="preserve">. </w:t>
      </w:r>
      <w:r w:rsidRPr="00DD5F4A">
        <w:t>Available at: </w:t>
      </w:r>
      <w:hyperlink r:id="rId12" w:tgtFrame="_blank" w:history="1">
        <w:r w:rsidRPr="00DD5F4A">
          <w:rPr>
            <w:rStyle w:val="Hyperlink"/>
          </w:rPr>
          <w:t>https://mark-allen-group-2.foleon.com/hrmi/hr-culture-amp-ezine/</w:t>
        </w:r>
      </w:hyperlink>
      <w:r w:rsidRPr="00DD5F4A">
        <w:t xml:space="preserve"> (Accessed: </w:t>
      </w:r>
      <w:r w:rsidRPr="00DD5F4A">
        <w:t xml:space="preserve">5 </w:t>
      </w:r>
      <w:r>
        <w:t>December 2025).</w:t>
      </w:r>
    </w:p>
    <w:p w14:paraId="580B91BA" w14:textId="1AFDAA3C" w:rsidR="00821F93" w:rsidRPr="00C12F04" w:rsidRDefault="00821F93" w:rsidP="00953276">
      <w:r>
        <w:t xml:space="preserve">Schein, E. H. (2010) </w:t>
      </w:r>
      <w:r w:rsidRPr="00953276">
        <w:rPr>
          <w:i/>
          <w:iCs/>
        </w:rPr>
        <w:t>Organizational culture and leadership</w:t>
      </w:r>
      <w:r w:rsidRPr="00953276">
        <w:t xml:space="preserve">. </w:t>
      </w:r>
      <w:r w:rsidR="00976A23">
        <w:t>4</w:t>
      </w:r>
      <w:r w:rsidR="00976A23" w:rsidRPr="00976A23">
        <w:rPr>
          <w:vertAlign w:val="superscript"/>
        </w:rPr>
        <w:t>th</w:t>
      </w:r>
      <w:r w:rsidR="00976A23">
        <w:t xml:space="preserve"> edn</w:t>
      </w:r>
      <w:r w:rsidRPr="00953276">
        <w:t>. Jossey-Bass</w:t>
      </w:r>
      <w:r>
        <w:t>.</w:t>
      </w:r>
    </w:p>
    <w:p w14:paraId="4EE283B5" w14:textId="77777777" w:rsidR="00821F93" w:rsidRDefault="00821F93" w:rsidP="00012956">
      <w:r>
        <w:t xml:space="preserve">Waite, K., Beevers, K., Small, N., Tomlinson, K. and Hussain, S. (2021) </w:t>
      </w:r>
      <w:r w:rsidRPr="00EF1D6E">
        <w:rPr>
          <w:i/>
          <w:iCs/>
        </w:rPr>
        <w:t>People Practice: A Complete Guide.</w:t>
      </w:r>
      <w:r>
        <w:t xml:space="preserve"> Kogan Page</w:t>
      </w:r>
    </w:p>
    <w:p w14:paraId="62E38940" w14:textId="77777777" w:rsidR="00821F93" w:rsidRDefault="00821F93" w:rsidP="004D0112">
      <w:r w:rsidRPr="004D0112">
        <w:t xml:space="preserve">Yilmaz, G. (2014) </w:t>
      </w:r>
      <w:r>
        <w:t>‘</w:t>
      </w:r>
      <w:r w:rsidRPr="004D0112">
        <w:t>Let’s Peel the Onion Together: An Application of Schein’s Model of Organizational Culture</w:t>
      </w:r>
      <w:r>
        <w:t>’</w:t>
      </w:r>
      <w:r w:rsidRPr="004D0112">
        <w:t> </w:t>
      </w:r>
      <w:r w:rsidRPr="004D0112">
        <w:rPr>
          <w:i/>
          <w:iCs/>
        </w:rPr>
        <w:t>Communication teacher</w:t>
      </w:r>
      <w:r w:rsidRPr="004D0112">
        <w:t xml:space="preserve">, 28(4), pp. 224–228. Available at: </w:t>
      </w:r>
      <w:hyperlink r:id="rId13" w:history="1">
        <w:r w:rsidRPr="008E4EA4">
          <w:rPr>
            <w:rStyle w:val="Hyperlink"/>
          </w:rPr>
          <w:t>https://doi.org/10.1080/17404622.2014.939674</w:t>
        </w:r>
      </w:hyperlink>
      <w:r>
        <w:t xml:space="preserve">. </w:t>
      </w:r>
    </w:p>
    <w:p w14:paraId="1EB4C2EF" w14:textId="77777777" w:rsidR="00821F93" w:rsidRDefault="00821F93" w:rsidP="00612653">
      <w:pPr>
        <w:rPr>
          <w:b/>
          <w:bCs/>
        </w:rPr>
      </w:pPr>
    </w:p>
    <w:p w14:paraId="3DD8399E" w14:textId="77777777" w:rsidR="00AB43A6" w:rsidRDefault="00AB43A6" w:rsidP="00612653">
      <w:pPr>
        <w:rPr>
          <w:b/>
          <w:bCs/>
        </w:rPr>
      </w:pPr>
    </w:p>
    <w:p w14:paraId="19F430B5" w14:textId="77777777" w:rsidR="00AB43A6" w:rsidRDefault="00AB43A6" w:rsidP="00612653">
      <w:pPr>
        <w:rPr>
          <w:b/>
          <w:bCs/>
        </w:rPr>
      </w:pPr>
    </w:p>
    <w:p w14:paraId="5C000979" w14:textId="77777777" w:rsidR="00AB43A6" w:rsidRDefault="00AB43A6" w:rsidP="00612653">
      <w:pPr>
        <w:rPr>
          <w:b/>
          <w:bCs/>
        </w:rPr>
      </w:pPr>
    </w:p>
    <w:p w14:paraId="0971773E" w14:textId="77777777" w:rsidR="00AB43A6" w:rsidRDefault="00AB43A6" w:rsidP="00612653">
      <w:pPr>
        <w:rPr>
          <w:b/>
          <w:bCs/>
        </w:rPr>
      </w:pPr>
    </w:p>
    <w:p w14:paraId="2B344341" w14:textId="77777777" w:rsidR="00AB43A6" w:rsidRDefault="00AB43A6" w:rsidP="00612653">
      <w:pPr>
        <w:rPr>
          <w:b/>
          <w:bCs/>
        </w:rPr>
      </w:pPr>
    </w:p>
    <w:p w14:paraId="49AD1BCA" w14:textId="77777777" w:rsidR="00AB43A6" w:rsidRDefault="00AB43A6" w:rsidP="00612653">
      <w:pPr>
        <w:rPr>
          <w:b/>
          <w:bCs/>
        </w:rPr>
      </w:pPr>
    </w:p>
    <w:p w14:paraId="2ABCF7AF" w14:textId="77777777" w:rsidR="00AB43A6" w:rsidRDefault="00AB43A6" w:rsidP="00612653">
      <w:pPr>
        <w:rPr>
          <w:b/>
          <w:bCs/>
        </w:rPr>
      </w:pPr>
    </w:p>
    <w:p w14:paraId="1B5B9267" w14:textId="77777777" w:rsidR="00AB43A6" w:rsidRDefault="00AB43A6" w:rsidP="00612653">
      <w:pPr>
        <w:rPr>
          <w:b/>
          <w:bCs/>
        </w:rPr>
      </w:pPr>
    </w:p>
    <w:p w14:paraId="276AA49D" w14:textId="77777777" w:rsidR="00AB43A6" w:rsidRDefault="00AB43A6" w:rsidP="00612653">
      <w:pPr>
        <w:rPr>
          <w:b/>
          <w:bCs/>
        </w:rPr>
      </w:pPr>
    </w:p>
    <w:p w14:paraId="16A64D96" w14:textId="230C3C1B" w:rsidR="00A455DF" w:rsidRPr="00C43236" w:rsidRDefault="00A455DF" w:rsidP="00612653">
      <w:pPr>
        <w:rPr>
          <w:b/>
          <w:bCs/>
        </w:rPr>
      </w:pPr>
      <w:r w:rsidRPr="00C43236">
        <w:rPr>
          <w:b/>
          <w:bCs/>
        </w:rPr>
        <w:lastRenderedPageBreak/>
        <w:t>Week 3 – Models of culture and human behaviour</w:t>
      </w:r>
    </w:p>
    <w:p w14:paraId="0E956EF8" w14:textId="77777777" w:rsidR="00806DCB" w:rsidRDefault="00806DCB" w:rsidP="001308D4">
      <w:r>
        <w:t xml:space="preserve">Adda, R. (2025) ‘Why personality is the new workplace superpower’. People Management (13 November). Available at: </w:t>
      </w:r>
      <w:hyperlink r:id="rId14" w:history="1">
        <w:r w:rsidRPr="001308D4">
          <w:rPr>
            <w:rStyle w:val="Hyperlink"/>
          </w:rPr>
          <w:t>Why personality is the new workplace superpower</w:t>
        </w:r>
      </w:hyperlink>
      <w:r>
        <w:t xml:space="preserve"> (Accessed: 6 January 2026)</w:t>
      </w:r>
    </w:p>
    <w:p w14:paraId="15CEE867" w14:textId="77777777" w:rsidR="00806DCB" w:rsidRDefault="00806DCB" w:rsidP="00343FDD">
      <w:r w:rsidRPr="00343FDD">
        <w:t xml:space="preserve">Arena, M., Hines, S. and Golden, J. (2023) </w:t>
      </w:r>
      <w:r>
        <w:t>‘</w:t>
      </w:r>
      <w:r w:rsidRPr="00343FDD">
        <w:t>The three Cs for cultivating organizational culture in a hybrid world</w:t>
      </w:r>
      <w:r>
        <w:t>’.</w:t>
      </w:r>
      <w:r w:rsidRPr="00343FDD">
        <w:t> </w:t>
      </w:r>
      <w:r w:rsidRPr="00343FDD">
        <w:rPr>
          <w:i/>
          <w:iCs/>
        </w:rPr>
        <w:t>Organizational dynamics</w:t>
      </w:r>
      <w:r>
        <w:t>.</w:t>
      </w:r>
      <w:r w:rsidRPr="00343FDD">
        <w:t xml:space="preserve"> 52(1). Available at: </w:t>
      </w:r>
      <w:hyperlink r:id="rId15" w:history="1">
        <w:r w:rsidRPr="008E4EA4">
          <w:rPr>
            <w:rStyle w:val="Hyperlink"/>
          </w:rPr>
          <w:t>https://doi.org/10.1016/j.orgdyn.2023.100958</w:t>
        </w:r>
      </w:hyperlink>
      <w:r>
        <w:t xml:space="preserve"> </w:t>
      </w:r>
    </w:p>
    <w:p w14:paraId="3DB675C2" w14:textId="77777777" w:rsidR="00806DCB" w:rsidRDefault="00806DCB" w:rsidP="00466A83">
      <w:r>
        <w:t xml:space="preserve">Ashe, I. (2026) ‘GP faked appointments to fit in school pick-up’. </w:t>
      </w:r>
      <w:r w:rsidRPr="00DB046F">
        <w:rPr>
          <w:i/>
          <w:iCs/>
        </w:rPr>
        <w:t>BBC News</w:t>
      </w:r>
      <w:r>
        <w:t xml:space="preserve"> (1 January). Available at: </w:t>
      </w:r>
      <w:hyperlink r:id="rId16" w:history="1">
        <w:r w:rsidRPr="008E4EA4">
          <w:rPr>
            <w:rStyle w:val="Hyperlink"/>
          </w:rPr>
          <w:t>https://www.bbc.co.uk/news/articles/cx2lgd5nen7o</w:t>
        </w:r>
      </w:hyperlink>
      <w:r>
        <w:t xml:space="preserve"> (Accessed: 6 January 2026)</w:t>
      </w:r>
    </w:p>
    <w:p w14:paraId="1BD0721D" w14:textId="049ADECE" w:rsidR="00806DCB" w:rsidRPr="0041729F" w:rsidRDefault="00806DCB" w:rsidP="0041729F">
      <w:r w:rsidRPr="0041729F">
        <w:t>Brooks, I. (2018) </w:t>
      </w:r>
      <w:r w:rsidRPr="0041729F">
        <w:rPr>
          <w:i/>
          <w:iCs/>
        </w:rPr>
        <w:t>Organisational behaviour</w:t>
      </w:r>
      <w:r w:rsidRPr="0041729F">
        <w:rPr>
          <w:rFonts w:ascii="Arial" w:hAnsi="Arial" w:cs="Arial"/>
          <w:i/>
          <w:iCs/>
        </w:rPr>
        <w:t> </w:t>
      </w:r>
      <w:r w:rsidRPr="0041729F">
        <w:rPr>
          <w:i/>
          <w:iCs/>
        </w:rPr>
        <w:t>: individuals, groups and organisation</w:t>
      </w:r>
      <w:r w:rsidRPr="0041729F">
        <w:t xml:space="preserve">. </w:t>
      </w:r>
      <w:r w:rsidR="00976A23">
        <w:t>5</w:t>
      </w:r>
      <w:r w:rsidR="00976A23" w:rsidRPr="00976A23">
        <w:rPr>
          <w:vertAlign w:val="superscript"/>
        </w:rPr>
        <w:t>th</w:t>
      </w:r>
      <w:r w:rsidR="00976A23">
        <w:t xml:space="preserve"> edn</w:t>
      </w:r>
      <w:r w:rsidRPr="0041729F">
        <w:t>. Pearson.</w:t>
      </w:r>
    </w:p>
    <w:p w14:paraId="26B685D3" w14:textId="77777777" w:rsidR="00806DCB" w:rsidRPr="00FC64C9" w:rsidRDefault="00806DCB" w:rsidP="00FC64C9">
      <w:r w:rsidRPr="00FC64C9">
        <w:t xml:space="preserve">Butler, M. &amp; Rose, E. (2000) </w:t>
      </w:r>
      <w:r w:rsidRPr="00FC64C9">
        <w:rPr>
          <w:i/>
          <w:iCs/>
        </w:rPr>
        <w:t>Introduction to Organisational Behaviour</w:t>
      </w:r>
      <w:r>
        <w:t xml:space="preserve">. </w:t>
      </w:r>
      <w:r w:rsidRPr="00FC64C9">
        <w:t>Kogan Page</w:t>
      </w:r>
    </w:p>
    <w:p w14:paraId="6F7DB328" w14:textId="77777777" w:rsidR="00806DCB" w:rsidRPr="00E03CB6" w:rsidRDefault="00806DCB" w:rsidP="001308D4">
      <w:r>
        <w:t xml:space="preserve">CIPD (2022) </w:t>
      </w:r>
      <w:r w:rsidRPr="00F1773F">
        <w:rPr>
          <w:i/>
          <w:iCs/>
        </w:rPr>
        <w:t>Personality tests reveal job fit for information systems roles</w:t>
      </w:r>
      <w:r>
        <w:t xml:space="preserve">. Available at: </w:t>
      </w:r>
      <w:hyperlink r:id="rId17" w:history="1">
        <w:r w:rsidRPr="008E4EA4">
          <w:rPr>
            <w:rStyle w:val="Hyperlink"/>
          </w:rPr>
          <w:t>https://www.cipd.org/uk/knowledge/bitesize-research/personality-tests-for-information-systems-roles/</w:t>
        </w:r>
      </w:hyperlink>
      <w:r>
        <w:t xml:space="preserve"> (Accessed: 6 January 2026)</w:t>
      </w:r>
    </w:p>
    <w:p w14:paraId="444EFC71" w14:textId="77777777" w:rsidR="00806DCB" w:rsidRPr="00886098" w:rsidRDefault="00806DCB" w:rsidP="00806DCB">
      <w:r w:rsidRPr="00886098">
        <w:t>Clemo, F. (2025) ‘’My jaw was</w:t>
      </w:r>
      <w:r>
        <w:t xml:space="preserve"> on the floor’: how should HR handle workplace mistakes?’ </w:t>
      </w:r>
      <w:r w:rsidRPr="00886098">
        <w:rPr>
          <w:i/>
          <w:iCs/>
        </w:rPr>
        <w:t>People Management</w:t>
      </w:r>
      <w:r>
        <w:t xml:space="preserve"> (5 December). Available at: </w:t>
      </w:r>
      <w:hyperlink r:id="rId18" w:history="1">
        <w:r w:rsidRPr="00806DCB">
          <w:rPr>
            <w:rStyle w:val="Hyperlink"/>
          </w:rPr>
          <w:t>‘My jaw was on the floor’: how should HR handle workplace mistakes?</w:t>
        </w:r>
      </w:hyperlink>
      <w:r>
        <w:t xml:space="preserve"> (Accessed: 6 January 2026)</w:t>
      </w:r>
    </w:p>
    <w:p w14:paraId="25375F15" w14:textId="77777777" w:rsidR="00806DCB" w:rsidRDefault="00806DCB" w:rsidP="00343FDD">
      <w:r>
        <w:t xml:space="preserve">Cooper, L. (2025) ‘Why measuring organisational culture often goes wrong’. </w:t>
      </w:r>
      <w:r w:rsidRPr="009248F1">
        <w:rPr>
          <w:i/>
          <w:iCs/>
        </w:rPr>
        <w:t xml:space="preserve">People Management </w:t>
      </w:r>
      <w:r>
        <w:t xml:space="preserve">(2 December). Available at: </w:t>
      </w:r>
      <w:hyperlink r:id="rId19" w:history="1">
        <w:r w:rsidRPr="008E4EA4">
          <w:rPr>
            <w:rStyle w:val="Hyperlink"/>
          </w:rPr>
          <w:t>https://www.peoplemanagement.co.uk/article/1941709/why-measuring-organisational-culture-often-goes-wrong?utm_source=mc&amp;utm_medium=email&amp;utm_content=20251202_PM+Daily_NWL_CIPD_GLO_MIX_MAN_NA.https%3a%2f%2fwww.peoplemanagement.co.uk%2farticle%2f1941709%2fwhy-measuring-organisational-culture-often-goes-wrong&amp;utm_campaign=&amp;utm_term=9035810.003Th00000Bt2zDIAR.90358106</w:t>
        </w:r>
      </w:hyperlink>
      <w:r>
        <w:t xml:space="preserve"> (Accessed: 6 January 2026)</w:t>
      </w:r>
    </w:p>
    <w:p w14:paraId="58476EE9" w14:textId="77777777" w:rsidR="00806DCB" w:rsidRPr="006E4D42" w:rsidRDefault="00806DCB" w:rsidP="00FC64C9">
      <w:r>
        <w:rPr>
          <w:lang w:val="en-US"/>
        </w:rPr>
        <w:t xml:space="preserve">HRC Online (2024) </w:t>
      </w:r>
      <w:r w:rsidRPr="0092444B">
        <w:rPr>
          <w:i/>
          <w:iCs/>
          <w:lang w:val="en-US"/>
        </w:rPr>
        <w:t xml:space="preserve">What is David Rock’s SCARF model? </w:t>
      </w:r>
      <w:r>
        <w:rPr>
          <w:lang w:val="en-US"/>
        </w:rPr>
        <w:t xml:space="preserve">29 August. </w:t>
      </w:r>
      <w:r w:rsidRPr="006E4D42">
        <w:t xml:space="preserve">Available at: </w:t>
      </w:r>
      <w:hyperlink r:id="rId20" w:history="1">
        <w:r w:rsidRPr="008E4EA4">
          <w:rPr>
            <w:rStyle w:val="Hyperlink"/>
          </w:rPr>
          <w:t>https://www.youtube.com/watch?v=iPfbqhMKo0c</w:t>
        </w:r>
      </w:hyperlink>
      <w:r>
        <w:t xml:space="preserve"> (Accessed: 6 January 2026)</w:t>
      </w:r>
    </w:p>
    <w:p w14:paraId="4776C905" w14:textId="77777777" w:rsidR="00806DCB" w:rsidRDefault="00806DCB" w:rsidP="007C77BD">
      <w:r>
        <w:t xml:space="preserve">Lim, A. (2025) ‘Big Five Personality Traits: The 5-Factor Model of Personality’. Simply Psychology (20 March). Available at: </w:t>
      </w:r>
      <w:hyperlink r:id="rId21" w:history="1">
        <w:r w:rsidRPr="008E4EA4">
          <w:rPr>
            <w:rStyle w:val="Hyperlink"/>
          </w:rPr>
          <w:t>https://www.simplypsychology.org/big-five-personality.html</w:t>
        </w:r>
      </w:hyperlink>
      <w:r>
        <w:t xml:space="preserve"> (Accessed: 6 January 2026).</w:t>
      </w:r>
    </w:p>
    <w:p w14:paraId="330A9FA1" w14:textId="77777777" w:rsidR="00806DCB" w:rsidRPr="000D7A12" w:rsidRDefault="00806DCB" w:rsidP="00D40344">
      <w:r w:rsidRPr="000D7A12">
        <w:t>Tretiakov, A., Jurado, T. and Bensemann, J. (2022) ‘Giddens’ structuration theory and human resource practice in small firms’, </w:t>
      </w:r>
      <w:r w:rsidRPr="000D7A12">
        <w:rPr>
          <w:i/>
          <w:iCs/>
        </w:rPr>
        <w:t>New Zealand journal of employment relations</w:t>
      </w:r>
      <w:r w:rsidRPr="000D7A12">
        <w:t>, 47(1), pp. 145–161.</w:t>
      </w:r>
      <w:r>
        <w:t xml:space="preserve"> Available at: </w:t>
      </w:r>
      <w:hyperlink r:id="rId22" w:history="1">
        <w:r w:rsidRPr="008E4EA4">
          <w:rPr>
            <w:rStyle w:val="Hyperlink"/>
          </w:rPr>
          <w:t>https://www.proquest.com/docview/2892718526?accountid=130472&amp;parentSessionId=uWOf6n6K1ru5I0cO2f7pGgZy3DydXNTUW3%2FHyNcmdYc%3D&amp;pq-origsite=primo&amp;sourcetype=Scholarly%20Journals</w:t>
        </w:r>
      </w:hyperlink>
      <w:r>
        <w:t xml:space="preserve"> </w:t>
      </w:r>
    </w:p>
    <w:p w14:paraId="399AC306" w14:textId="77777777" w:rsidR="00806DCB" w:rsidRDefault="00806DCB" w:rsidP="0041729F">
      <w:r>
        <w:t xml:space="preserve">Walley, P. (2016) ‘Why HR leaders needs to be systems thinkers’. </w:t>
      </w:r>
      <w:r w:rsidRPr="0028030A">
        <w:rPr>
          <w:i/>
          <w:iCs/>
        </w:rPr>
        <w:t>HR Magazine</w:t>
      </w:r>
      <w:r>
        <w:t xml:space="preserve"> (27 January). Available at: </w:t>
      </w:r>
      <w:hyperlink r:id="rId23" w:history="1">
        <w:r w:rsidRPr="008E4EA4">
          <w:rPr>
            <w:rStyle w:val="Hyperlink"/>
          </w:rPr>
          <w:t>https://www.hrmagazine.co.uk/content/features/why-hr-leaders-needs-to-be-systems-thinkers</w:t>
        </w:r>
      </w:hyperlink>
      <w:r>
        <w:t xml:space="preserve"> (Accessed: 6 January 2026)</w:t>
      </w:r>
    </w:p>
    <w:p w14:paraId="0012BE05" w14:textId="77777777" w:rsidR="00886098" w:rsidRPr="00886098" w:rsidRDefault="00886098" w:rsidP="00497C9D"/>
    <w:p w14:paraId="62BF9D3C" w14:textId="77777777" w:rsidR="00AB43A6" w:rsidRDefault="00AB43A6" w:rsidP="00C32C13">
      <w:pPr>
        <w:rPr>
          <w:b/>
          <w:bCs/>
        </w:rPr>
      </w:pPr>
    </w:p>
    <w:p w14:paraId="5256BF04" w14:textId="77777777" w:rsidR="00AB43A6" w:rsidRDefault="00AB43A6" w:rsidP="00C32C13">
      <w:pPr>
        <w:rPr>
          <w:b/>
          <w:bCs/>
        </w:rPr>
      </w:pPr>
    </w:p>
    <w:p w14:paraId="20BB8674" w14:textId="77777777" w:rsidR="00AB43A6" w:rsidRDefault="00AB43A6" w:rsidP="00C32C13">
      <w:pPr>
        <w:rPr>
          <w:b/>
          <w:bCs/>
        </w:rPr>
      </w:pPr>
    </w:p>
    <w:p w14:paraId="0EE6AD35" w14:textId="77777777" w:rsidR="00AB43A6" w:rsidRDefault="00AB43A6" w:rsidP="00C32C13">
      <w:pPr>
        <w:rPr>
          <w:b/>
          <w:bCs/>
        </w:rPr>
      </w:pPr>
    </w:p>
    <w:p w14:paraId="16167DC3" w14:textId="77777777" w:rsidR="00AB43A6" w:rsidRDefault="00AB43A6" w:rsidP="00C32C13">
      <w:pPr>
        <w:rPr>
          <w:b/>
          <w:bCs/>
        </w:rPr>
      </w:pPr>
    </w:p>
    <w:p w14:paraId="6AE4ACB6" w14:textId="77777777" w:rsidR="00AB43A6" w:rsidRDefault="00AB43A6" w:rsidP="00C32C13">
      <w:pPr>
        <w:rPr>
          <w:b/>
          <w:bCs/>
        </w:rPr>
      </w:pPr>
    </w:p>
    <w:p w14:paraId="05722EE3" w14:textId="77777777" w:rsidR="00AB43A6" w:rsidRDefault="00AB43A6" w:rsidP="00C32C13">
      <w:pPr>
        <w:rPr>
          <w:b/>
          <w:bCs/>
        </w:rPr>
      </w:pPr>
    </w:p>
    <w:p w14:paraId="503A1959" w14:textId="77777777" w:rsidR="00AB43A6" w:rsidRDefault="00AB43A6" w:rsidP="00C32C13">
      <w:pPr>
        <w:rPr>
          <w:b/>
          <w:bCs/>
        </w:rPr>
      </w:pPr>
    </w:p>
    <w:p w14:paraId="636FB0A0" w14:textId="77777777" w:rsidR="00AB43A6" w:rsidRDefault="00AB43A6" w:rsidP="00C32C13">
      <w:pPr>
        <w:rPr>
          <w:b/>
          <w:bCs/>
        </w:rPr>
      </w:pPr>
    </w:p>
    <w:p w14:paraId="46F5C75C" w14:textId="77777777" w:rsidR="00AB43A6" w:rsidRDefault="00AB43A6" w:rsidP="00C32C13">
      <w:pPr>
        <w:rPr>
          <w:b/>
          <w:bCs/>
        </w:rPr>
      </w:pPr>
    </w:p>
    <w:p w14:paraId="0AB23F56" w14:textId="77777777" w:rsidR="00AB43A6" w:rsidRDefault="00AB43A6" w:rsidP="00C32C13">
      <w:pPr>
        <w:rPr>
          <w:b/>
          <w:bCs/>
        </w:rPr>
      </w:pPr>
    </w:p>
    <w:p w14:paraId="3F7BF606" w14:textId="77777777" w:rsidR="00AB43A6" w:rsidRDefault="00AB43A6" w:rsidP="00C32C13">
      <w:pPr>
        <w:rPr>
          <w:b/>
          <w:bCs/>
        </w:rPr>
      </w:pPr>
    </w:p>
    <w:p w14:paraId="6102B18A" w14:textId="77777777" w:rsidR="00AB43A6" w:rsidRDefault="00AB43A6" w:rsidP="00C32C13">
      <w:pPr>
        <w:rPr>
          <w:b/>
          <w:bCs/>
        </w:rPr>
      </w:pPr>
    </w:p>
    <w:p w14:paraId="27792307" w14:textId="77777777" w:rsidR="00AB43A6" w:rsidRDefault="00AB43A6" w:rsidP="00C32C13">
      <w:pPr>
        <w:rPr>
          <w:b/>
          <w:bCs/>
        </w:rPr>
      </w:pPr>
    </w:p>
    <w:p w14:paraId="05DB7155" w14:textId="77777777" w:rsidR="00AB43A6" w:rsidRDefault="00AB43A6" w:rsidP="00C32C13">
      <w:pPr>
        <w:rPr>
          <w:b/>
          <w:bCs/>
        </w:rPr>
      </w:pPr>
    </w:p>
    <w:p w14:paraId="27294148" w14:textId="77777777" w:rsidR="00AB43A6" w:rsidRDefault="00AB43A6" w:rsidP="00C32C13">
      <w:pPr>
        <w:rPr>
          <w:b/>
          <w:bCs/>
        </w:rPr>
      </w:pPr>
    </w:p>
    <w:p w14:paraId="24A7B2FD" w14:textId="77777777" w:rsidR="00AB43A6" w:rsidRDefault="00AB43A6" w:rsidP="00C32C13">
      <w:pPr>
        <w:rPr>
          <w:b/>
          <w:bCs/>
        </w:rPr>
      </w:pPr>
    </w:p>
    <w:p w14:paraId="666555AA" w14:textId="77777777" w:rsidR="00AB43A6" w:rsidRDefault="00AB43A6" w:rsidP="00C32C13">
      <w:pPr>
        <w:rPr>
          <w:b/>
          <w:bCs/>
        </w:rPr>
      </w:pPr>
    </w:p>
    <w:p w14:paraId="4E0525F4" w14:textId="77777777" w:rsidR="00AB43A6" w:rsidRDefault="00AB43A6" w:rsidP="00C32C13">
      <w:pPr>
        <w:rPr>
          <w:b/>
          <w:bCs/>
        </w:rPr>
      </w:pPr>
    </w:p>
    <w:p w14:paraId="7B914AB2" w14:textId="77777777" w:rsidR="00AB43A6" w:rsidRDefault="00AB43A6" w:rsidP="00C32C13">
      <w:pPr>
        <w:rPr>
          <w:b/>
          <w:bCs/>
        </w:rPr>
      </w:pPr>
    </w:p>
    <w:p w14:paraId="5B86E460" w14:textId="77777777" w:rsidR="00AB43A6" w:rsidRDefault="00AB43A6" w:rsidP="00C32C13">
      <w:pPr>
        <w:rPr>
          <w:b/>
          <w:bCs/>
        </w:rPr>
      </w:pPr>
    </w:p>
    <w:p w14:paraId="11204C67" w14:textId="77777777" w:rsidR="00AB43A6" w:rsidRDefault="00AB43A6" w:rsidP="00C32C13">
      <w:pPr>
        <w:rPr>
          <w:b/>
          <w:bCs/>
        </w:rPr>
      </w:pPr>
    </w:p>
    <w:p w14:paraId="373CBAA9" w14:textId="60F42445" w:rsidR="00C32C13" w:rsidRPr="00C32C13" w:rsidRDefault="00AC5E92" w:rsidP="00C32C13">
      <w:pPr>
        <w:rPr>
          <w:b/>
          <w:bCs/>
        </w:rPr>
      </w:pPr>
      <w:r w:rsidRPr="00C12F04">
        <w:rPr>
          <w:b/>
          <w:bCs/>
        </w:rPr>
        <w:lastRenderedPageBreak/>
        <w:t xml:space="preserve">Week 4 </w:t>
      </w:r>
      <w:r w:rsidR="00C43236">
        <w:rPr>
          <w:b/>
          <w:bCs/>
        </w:rPr>
        <w:t>– Human behaviour continued</w:t>
      </w:r>
    </w:p>
    <w:p w14:paraId="2FD1A65C" w14:textId="77777777" w:rsidR="00C32C13" w:rsidRPr="004B5F91" w:rsidRDefault="00C32C13" w:rsidP="00C04C2B">
      <w:r w:rsidRPr="00C13FDF">
        <w:t xml:space="preserve">CIPD (2021) </w:t>
      </w:r>
      <w:r w:rsidRPr="00C13FDF">
        <w:rPr>
          <w:i/>
          <w:iCs/>
        </w:rPr>
        <w:t>Organisational Commitment : An evidence review</w:t>
      </w:r>
      <w:r>
        <w:t xml:space="preserve">. </w:t>
      </w:r>
      <w:r w:rsidRPr="00C13FDF">
        <w:t xml:space="preserve">Available at : </w:t>
      </w:r>
      <w:hyperlink r:id="rId24" w:history="1">
        <w:r w:rsidRPr="008E4EA4">
          <w:rPr>
            <w:rStyle w:val="Hyperlink"/>
          </w:rPr>
          <w:t>https://www.cipd.org/globalassets/media/knowledge/knowledge-hub/evidence-reviews/organisational-commitment-scientific-summary_tcm18-89566.pdf</w:t>
        </w:r>
      </w:hyperlink>
      <w:r>
        <w:t xml:space="preserve"> (Accessed: 13 January 2026)</w:t>
      </w:r>
    </w:p>
    <w:p w14:paraId="18E7DD68" w14:textId="77777777" w:rsidR="00C32C13" w:rsidRDefault="00C32C13" w:rsidP="00C04C2B">
      <w:r w:rsidRPr="00C04C2B">
        <w:t>Herscovitch, L. and Meyer, J</w:t>
      </w:r>
      <w:r>
        <w:t xml:space="preserve"> </w:t>
      </w:r>
      <w:r w:rsidRPr="00C04C2B">
        <w:t>.</w:t>
      </w:r>
      <w:r>
        <w:t xml:space="preserve"> </w:t>
      </w:r>
      <w:r w:rsidRPr="00C04C2B">
        <w:t xml:space="preserve">P. (2002) </w:t>
      </w:r>
      <w:r>
        <w:t>‘</w:t>
      </w:r>
      <w:r w:rsidRPr="00C04C2B">
        <w:t>Commitment to Organizational Change: Extension of a Three-Component Model</w:t>
      </w:r>
      <w:r>
        <w:t xml:space="preserve">.’ </w:t>
      </w:r>
      <w:r w:rsidRPr="00C04C2B">
        <w:rPr>
          <w:i/>
          <w:iCs/>
        </w:rPr>
        <w:t>Journal of applied psychology</w:t>
      </w:r>
      <w:r w:rsidRPr="00C04C2B">
        <w:t xml:space="preserve">, 87(3), pp. 474–487. Available at: </w:t>
      </w:r>
      <w:hyperlink r:id="rId25" w:history="1">
        <w:r w:rsidRPr="008E4EA4">
          <w:rPr>
            <w:rStyle w:val="Hyperlink"/>
          </w:rPr>
          <w:t>https://doi.org/10.1037/0021-9010.87.3.474</w:t>
        </w:r>
      </w:hyperlink>
      <w:r w:rsidRPr="00C04C2B">
        <w:t>.</w:t>
      </w:r>
    </w:p>
    <w:p w14:paraId="1225AB49" w14:textId="77777777" w:rsidR="00C32C13" w:rsidRDefault="00C32C13" w:rsidP="00FD0730">
      <w:r w:rsidRPr="008A2DEE">
        <w:t>Kinnie, N.</w:t>
      </w:r>
      <w:r w:rsidRPr="008A2DEE">
        <w:t xml:space="preserve">, Hutchinson, S., Purcell, J, Rayton, B. and Swart, J. </w:t>
      </w:r>
      <w:r w:rsidRPr="00FD0730">
        <w:t xml:space="preserve">(2005) </w:t>
      </w:r>
      <w:r>
        <w:t>‘</w:t>
      </w:r>
      <w:r w:rsidRPr="00FD0730">
        <w:t>Satisfaction with HR practices and commitment to the organisation: why one size does not fit all</w:t>
      </w:r>
      <w:r>
        <w:t>’</w:t>
      </w:r>
      <w:r w:rsidRPr="00FD0730">
        <w:t> </w:t>
      </w:r>
      <w:r w:rsidRPr="00FD0730">
        <w:rPr>
          <w:i/>
          <w:iCs/>
        </w:rPr>
        <w:t>Human resource management journal</w:t>
      </w:r>
      <w:r w:rsidRPr="00FD0730">
        <w:t xml:space="preserve">, 15(4), pp. 9–29. Available at: </w:t>
      </w:r>
      <w:hyperlink r:id="rId26" w:history="1">
        <w:r w:rsidRPr="008E4EA4">
          <w:rPr>
            <w:rStyle w:val="Hyperlink"/>
          </w:rPr>
          <w:t>https://doi.org/10.1111/j.1748-8583.2005.tb00293.x</w:t>
        </w:r>
      </w:hyperlink>
      <w:r>
        <w:t xml:space="preserve"> (This source is in place of Purcell </w:t>
      </w:r>
      <w:r w:rsidRPr="008A2DEE">
        <w:rPr>
          <w:i/>
          <w:iCs/>
        </w:rPr>
        <w:t>et al</w:t>
      </w:r>
      <w:r>
        <w:rPr>
          <w:i/>
          <w:iCs/>
        </w:rPr>
        <w:t>.</w:t>
      </w:r>
      <w:r>
        <w:t>, 2023)</w:t>
      </w:r>
    </w:p>
    <w:p w14:paraId="341AA21B" w14:textId="77777777" w:rsidR="00AB43A6" w:rsidRDefault="00C32C13" w:rsidP="00AB43A6">
      <w:r>
        <w:t xml:space="preserve">Olsen, J. (2021) ‘Creating a high-performance workplace by tapping into discretionary effort’. </w:t>
      </w:r>
      <w:r w:rsidRPr="00C32C13">
        <w:rPr>
          <w:i/>
          <w:iCs/>
        </w:rPr>
        <w:t>HR Magazine</w:t>
      </w:r>
      <w:r>
        <w:t xml:space="preserve"> (25 February). Available at: </w:t>
      </w:r>
      <w:hyperlink r:id="rId27" w:history="1">
        <w:r w:rsidRPr="008E4EA4">
          <w:rPr>
            <w:rStyle w:val="Hyperlink"/>
          </w:rPr>
          <w:t>https://www.hrmagazine.co.uk/content/comment/creating-a-high-performance-workplace-by-tapping-into-discretionary-effort</w:t>
        </w:r>
      </w:hyperlink>
      <w:r>
        <w:t xml:space="preserve"> (Accessed: 13 January 2026)</w:t>
      </w:r>
    </w:p>
    <w:p w14:paraId="6193A2F1" w14:textId="77777777" w:rsidR="00AB43A6" w:rsidRDefault="00AB43A6" w:rsidP="00AB43A6"/>
    <w:p w14:paraId="3D7D93AF" w14:textId="77777777" w:rsidR="00AB43A6" w:rsidRDefault="00AB43A6" w:rsidP="00AB43A6"/>
    <w:p w14:paraId="1FA34C19" w14:textId="77777777" w:rsidR="00AB43A6" w:rsidRDefault="00AB43A6" w:rsidP="00AB43A6">
      <w:pPr>
        <w:rPr>
          <w:b/>
          <w:bCs/>
        </w:rPr>
      </w:pPr>
    </w:p>
    <w:p w14:paraId="7F3A0900" w14:textId="77777777" w:rsidR="00AB43A6" w:rsidRDefault="00AB43A6" w:rsidP="00AB43A6">
      <w:pPr>
        <w:rPr>
          <w:b/>
          <w:bCs/>
        </w:rPr>
      </w:pPr>
    </w:p>
    <w:p w14:paraId="5099527F" w14:textId="77777777" w:rsidR="00AB43A6" w:rsidRDefault="00AB43A6" w:rsidP="00AB43A6">
      <w:pPr>
        <w:rPr>
          <w:b/>
          <w:bCs/>
        </w:rPr>
      </w:pPr>
    </w:p>
    <w:p w14:paraId="5AFB51C4" w14:textId="77777777" w:rsidR="00AB43A6" w:rsidRDefault="00AB43A6" w:rsidP="00AB43A6">
      <w:pPr>
        <w:rPr>
          <w:b/>
          <w:bCs/>
        </w:rPr>
      </w:pPr>
    </w:p>
    <w:p w14:paraId="26A4898D" w14:textId="77777777" w:rsidR="00AB43A6" w:rsidRDefault="00AB43A6" w:rsidP="00AB43A6">
      <w:pPr>
        <w:rPr>
          <w:b/>
          <w:bCs/>
        </w:rPr>
      </w:pPr>
    </w:p>
    <w:p w14:paraId="0474ABBC" w14:textId="77777777" w:rsidR="00AB43A6" w:rsidRDefault="00AB43A6" w:rsidP="00AB43A6">
      <w:pPr>
        <w:rPr>
          <w:b/>
          <w:bCs/>
        </w:rPr>
      </w:pPr>
    </w:p>
    <w:p w14:paraId="432FE9FF" w14:textId="77777777" w:rsidR="00AB43A6" w:rsidRDefault="00AB43A6" w:rsidP="00AB43A6">
      <w:pPr>
        <w:rPr>
          <w:b/>
          <w:bCs/>
        </w:rPr>
      </w:pPr>
    </w:p>
    <w:p w14:paraId="0610ED9E" w14:textId="77777777" w:rsidR="00AB43A6" w:rsidRDefault="00AB43A6" w:rsidP="00AB43A6">
      <w:pPr>
        <w:rPr>
          <w:b/>
          <w:bCs/>
        </w:rPr>
      </w:pPr>
    </w:p>
    <w:p w14:paraId="7588F9C8" w14:textId="77777777" w:rsidR="00AB43A6" w:rsidRDefault="00AB43A6" w:rsidP="00AB43A6">
      <w:pPr>
        <w:rPr>
          <w:b/>
          <w:bCs/>
        </w:rPr>
      </w:pPr>
    </w:p>
    <w:p w14:paraId="091FEC80" w14:textId="77777777" w:rsidR="00AB43A6" w:rsidRDefault="00AB43A6" w:rsidP="00AB43A6">
      <w:pPr>
        <w:rPr>
          <w:b/>
          <w:bCs/>
        </w:rPr>
      </w:pPr>
    </w:p>
    <w:p w14:paraId="0264DB62" w14:textId="77777777" w:rsidR="00AB43A6" w:rsidRDefault="00AB43A6" w:rsidP="00AB43A6">
      <w:pPr>
        <w:rPr>
          <w:b/>
          <w:bCs/>
        </w:rPr>
      </w:pPr>
    </w:p>
    <w:p w14:paraId="3E633429" w14:textId="77777777" w:rsidR="00AB43A6" w:rsidRDefault="00AB43A6" w:rsidP="00AB43A6">
      <w:pPr>
        <w:rPr>
          <w:b/>
          <w:bCs/>
        </w:rPr>
      </w:pPr>
    </w:p>
    <w:p w14:paraId="455EF6C0" w14:textId="77777777" w:rsidR="00AB43A6" w:rsidRDefault="00AB43A6" w:rsidP="00AB43A6">
      <w:pPr>
        <w:rPr>
          <w:b/>
          <w:bCs/>
        </w:rPr>
      </w:pPr>
    </w:p>
    <w:p w14:paraId="21C1404B" w14:textId="7ED4D0E6" w:rsidR="00B16516" w:rsidRPr="00AB43A6" w:rsidRDefault="001F1AC1" w:rsidP="00AB43A6">
      <w:r w:rsidRPr="00C43236">
        <w:rPr>
          <w:b/>
          <w:bCs/>
        </w:rPr>
        <w:lastRenderedPageBreak/>
        <w:t xml:space="preserve">Week 5 </w:t>
      </w:r>
      <w:r w:rsidR="00C43236">
        <w:rPr>
          <w:b/>
          <w:bCs/>
        </w:rPr>
        <w:t>– How to motivate and engage employees</w:t>
      </w:r>
    </w:p>
    <w:p w14:paraId="46FB70E7" w14:textId="7185DE3B" w:rsidR="00376CE9" w:rsidRDefault="00376CE9" w:rsidP="003E201E">
      <w:r>
        <w:t>CIPD (2021</w:t>
      </w:r>
      <w:r w:rsidR="00A73337">
        <w:t>a</w:t>
      </w:r>
      <w:r>
        <w:t xml:space="preserve">) </w:t>
      </w:r>
      <w:r w:rsidRPr="00A73337">
        <w:rPr>
          <w:i/>
          <w:iCs/>
        </w:rPr>
        <w:t>Employee engagement: An evidence review.</w:t>
      </w:r>
      <w:r>
        <w:t xml:space="preserve"> Available at: </w:t>
      </w:r>
      <w:hyperlink r:id="rId28" w:history="1">
        <w:r w:rsidRPr="008E4EA4">
          <w:rPr>
            <w:rStyle w:val="Hyperlink"/>
          </w:rPr>
          <w:t>https://www.cipd.org/uk/knowledge/evidence-reviews/evidence-engagement/</w:t>
        </w:r>
      </w:hyperlink>
      <w:r>
        <w:t xml:space="preserve"> (Accessed: 20 January 2026)</w:t>
      </w:r>
    </w:p>
    <w:p w14:paraId="47C37630" w14:textId="48EE8DD1" w:rsidR="00A73337" w:rsidRDefault="00A73337" w:rsidP="003E201E">
      <w:r>
        <w:t xml:space="preserve">CIPD (2021b) </w:t>
      </w:r>
      <w:r w:rsidRPr="00695A7C">
        <w:rPr>
          <w:i/>
          <w:iCs/>
        </w:rPr>
        <w:t>Work motivation: An evidence review.</w:t>
      </w:r>
      <w:r>
        <w:t xml:space="preserve"> Available at: </w:t>
      </w:r>
      <w:hyperlink r:id="rId29" w:history="1">
        <w:r w:rsidR="00695A7C" w:rsidRPr="008E4EA4">
          <w:rPr>
            <w:rStyle w:val="Hyperlink"/>
          </w:rPr>
          <w:t>https://www.cipd.org/globalassets/media/knowledge/knowledge-hub/evidence-reviews/work-motivation-scientific-summary_tcm18-89562.pdf</w:t>
        </w:r>
      </w:hyperlink>
      <w:r w:rsidR="00695A7C">
        <w:t xml:space="preserve"> (Accessed: 20 January 2026)</w:t>
      </w:r>
    </w:p>
    <w:p w14:paraId="1F9F50B4" w14:textId="338A40FD" w:rsidR="00695A7C" w:rsidRDefault="00695A7C" w:rsidP="00695A7C">
      <w:r>
        <w:t xml:space="preserve">CIPD (2025) </w:t>
      </w:r>
      <w:r w:rsidRPr="002E11ED">
        <w:rPr>
          <w:i/>
          <w:iCs/>
        </w:rPr>
        <w:t>Employee engagement and motivation.</w:t>
      </w:r>
      <w:r>
        <w:t xml:space="preserve"> Available at: </w:t>
      </w:r>
      <w:hyperlink r:id="rId30" w:history="1">
        <w:r w:rsidRPr="008E4EA4">
          <w:rPr>
            <w:rStyle w:val="Hyperlink"/>
          </w:rPr>
          <w:t>https://www.cipd.org/uk/knowledge/factsheets/engagement-factsheet/</w:t>
        </w:r>
      </w:hyperlink>
      <w:r>
        <w:t xml:space="preserve"> (Accessed: 20 January 2026)</w:t>
      </w:r>
    </w:p>
    <w:p w14:paraId="78F9D3C6" w14:textId="33DD066A" w:rsidR="005E1A1B" w:rsidRPr="005E1A1B" w:rsidRDefault="005E1A1B" w:rsidP="003E201E">
      <w:r w:rsidRPr="005E1A1B">
        <w:t>Mayne, M. (2025) ’UK workforce a</w:t>
      </w:r>
      <w:r>
        <w:t>mong Europe’s least engaged and most emotionally burdened, report shows</w:t>
      </w:r>
      <w:r w:rsidR="006C3597">
        <w:t xml:space="preserve">’. </w:t>
      </w:r>
      <w:r w:rsidR="006C3597" w:rsidRPr="006C3597">
        <w:rPr>
          <w:i/>
          <w:iCs/>
        </w:rPr>
        <w:t>People Management</w:t>
      </w:r>
      <w:r w:rsidR="006C3597">
        <w:t xml:space="preserve"> (25 April). Available at: </w:t>
      </w:r>
      <w:hyperlink r:id="rId31" w:history="1">
        <w:r w:rsidR="006C3597" w:rsidRPr="008E4EA4">
          <w:rPr>
            <w:rStyle w:val="Hyperlink"/>
          </w:rPr>
          <w:t>https://www.peoplemanagement.co.uk/article/1915475/uk-workforce-among-europes-least-engaged-emotionally-burdened-report-shows</w:t>
        </w:r>
      </w:hyperlink>
      <w:r w:rsidR="006C3597">
        <w:t xml:space="preserve"> (Accessed: 20 January 2026)</w:t>
      </w:r>
    </w:p>
    <w:p w14:paraId="51124B2F" w14:textId="4AFAD845" w:rsidR="00C72940" w:rsidRPr="00C72940" w:rsidRDefault="00C72940" w:rsidP="003E201E">
      <w:r w:rsidRPr="00C72940">
        <w:t>Schneider, B.</w:t>
      </w:r>
      <w:r w:rsidR="00953236" w:rsidRPr="00357A0E">
        <w:t>, Yost, A. B., Kropp, A., Kind, L. and Lam, H</w:t>
      </w:r>
      <w:r w:rsidRPr="00C72940">
        <w:rPr>
          <w:i/>
          <w:iCs/>
        </w:rPr>
        <w:t>.</w:t>
      </w:r>
      <w:r w:rsidRPr="00C72940">
        <w:t xml:space="preserve"> (2018) </w:t>
      </w:r>
      <w:r w:rsidR="00357A0E">
        <w:t>‘</w:t>
      </w:r>
      <w:r w:rsidRPr="00C72940">
        <w:t>Workforce engagement: What it is, what drives it, and why it matters for organizational performance</w:t>
      </w:r>
      <w:r w:rsidR="00357A0E">
        <w:t xml:space="preserve">.’ </w:t>
      </w:r>
      <w:r w:rsidRPr="00C72940">
        <w:rPr>
          <w:i/>
          <w:iCs/>
        </w:rPr>
        <w:t>Journal of organizational behavior</w:t>
      </w:r>
      <w:r w:rsidR="00357A0E">
        <w:t>.</w:t>
      </w:r>
      <w:r w:rsidRPr="00C72940">
        <w:t xml:space="preserve"> 39(4), pp. 462–480. Available at: </w:t>
      </w:r>
      <w:hyperlink r:id="rId32" w:history="1">
        <w:r w:rsidR="00357A0E" w:rsidRPr="00C72940">
          <w:rPr>
            <w:rStyle w:val="Hyperlink"/>
          </w:rPr>
          <w:t>https://doi.org/10.1002/job.2244</w:t>
        </w:r>
      </w:hyperlink>
      <w:r w:rsidR="00357A0E">
        <w:t xml:space="preserve"> </w:t>
      </w:r>
    </w:p>
    <w:p w14:paraId="45DB1FA4" w14:textId="77777777" w:rsidR="00C72940" w:rsidRPr="00C72940" w:rsidRDefault="00C72940" w:rsidP="003E201E">
      <w:r w:rsidRPr="00C72940">
        <w:t xml:space="preserve">Soane, E. (No Date) </w:t>
      </w:r>
      <w:r w:rsidRPr="00C72940">
        <w:rPr>
          <w:i/>
          <w:iCs/>
        </w:rPr>
        <w:t xml:space="preserve">Improving employee engagement and performance. </w:t>
      </w:r>
      <w:r w:rsidRPr="00C72940">
        <w:t xml:space="preserve">Available at: </w:t>
      </w:r>
      <w:r w:rsidRPr="00C72940">
        <w:fldChar w:fldCharType="begin"/>
      </w:r>
      <w:r w:rsidRPr="00C72940">
        <w:instrText>HYPERLINK "https://www.lse.ac.uk/research/research-impact-case-studies/improving-employee-engagement-performance"</w:instrText>
      </w:r>
      <w:r w:rsidRPr="00C72940">
        <w:fldChar w:fldCharType="separate"/>
      </w:r>
      <w:r w:rsidRPr="00C72940">
        <w:rPr>
          <w:rStyle w:val="Hyperlink"/>
        </w:rPr>
        <w:t>Improving employee engagement and performance – LSE</w:t>
      </w:r>
      <w:r w:rsidRPr="00C72940">
        <w:fldChar w:fldCharType="end"/>
      </w:r>
      <w:r w:rsidRPr="00C72940">
        <w:t xml:space="preserve"> (Accessed: 16 January 2026)</w:t>
      </w:r>
    </w:p>
    <w:p w14:paraId="0259C10E" w14:textId="591765D5" w:rsidR="00C72940" w:rsidRPr="00C72940" w:rsidRDefault="00C72940" w:rsidP="003E201E">
      <w:r w:rsidRPr="00C72940">
        <w:t>Whitsed, C.</w:t>
      </w:r>
      <w:r w:rsidR="009D254B">
        <w:t xml:space="preserve">, </w:t>
      </w:r>
      <w:r w:rsidR="00515F1B">
        <w:t xml:space="preserve">Girardi, A., Fitzgerald, S. and Williams, J. </w:t>
      </w:r>
      <w:r w:rsidRPr="00C72940">
        <w:t xml:space="preserve">(2025) </w:t>
      </w:r>
      <w:r w:rsidR="00515F1B">
        <w:t>‘</w:t>
      </w:r>
      <w:r w:rsidRPr="00C72940">
        <w:t>Exploring academic staff engagement in a time of crisis and change through the lens of a multilevel job demand-resources analysis</w:t>
      </w:r>
      <w:r w:rsidR="00515F1B">
        <w:t>.’</w:t>
      </w:r>
      <w:r w:rsidRPr="00C72940">
        <w:t> </w:t>
      </w:r>
      <w:r w:rsidRPr="00C72940">
        <w:rPr>
          <w:i/>
          <w:iCs/>
        </w:rPr>
        <w:t>Journal of higher education policy and management</w:t>
      </w:r>
      <w:r w:rsidR="00515F1B">
        <w:t xml:space="preserve">. </w:t>
      </w:r>
      <w:r w:rsidRPr="00C72940">
        <w:t xml:space="preserve">47(1), pp. 1–19. Available at: </w:t>
      </w:r>
      <w:hyperlink r:id="rId33" w:history="1">
        <w:r w:rsidR="00515F1B" w:rsidRPr="00C72940">
          <w:rPr>
            <w:rStyle w:val="Hyperlink"/>
          </w:rPr>
          <w:t>https://doi.org/10.1080/1360080X.2024.2371076</w:t>
        </w:r>
      </w:hyperlink>
    </w:p>
    <w:p w14:paraId="3EC7301D" w14:textId="77777777" w:rsidR="001F1AC1" w:rsidRPr="00C12F04" w:rsidRDefault="001F1AC1" w:rsidP="004B5F91"/>
    <w:p w14:paraId="4179F904" w14:textId="77777777" w:rsidR="00AB43A6" w:rsidRDefault="00AB43A6">
      <w:pPr>
        <w:rPr>
          <w:b/>
          <w:bCs/>
        </w:rPr>
      </w:pPr>
    </w:p>
    <w:p w14:paraId="27A9B952" w14:textId="77777777" w:rsidR="00AB43A6" w:rsidRDefault="00AB43A6">
      <w:pPr>
        <w:rPr>
          <w:b/>
          <w:bCs/>
        </w:rPr>
      </w:pPr>
    </w:p>
    <w:p w14:paraId="24CC0722" w14:textId="77777777" w:rsidR="00AB43A6" w:rsidRDefault="00AB43A6">
      <w:pPr>
        <w:rPr>
          <w:b/>
          <w:bCs/>
        </w:rPr>
      </w:pPr>
    </w:p>
    <w:p w14:paraId="536C9153" w14:textId="77777777" w:rsidR="00AB43A6" w:rsidRDefault="00AB43A6">
      <w:pPr>
        <w:rPr>
          <w:b/>
          <w:bCs/>
        </w:rPr>
      </w:pPr>
    </w:p>
    <w:p w14:paraId="0BA2B304" w14:textId="77777777" w:rsidR="00AB43A6" w:rsidRDefault="00AB43A6">
      <w:pPr>
        <w:rPr>
          <w:b/>
          <w:bCs/>
        </w:rPr>
      </w:pPr>
    </w:p>
    <w:p w14:paraId="379CD2D7" w14:textId="77777777" w:rsidR="00AB43A6" w:rsidRDefault="00AB43A6">
      <w:pPr>
        <w:rPr>
          <w:b/>
          <w:bCs/>
        </w:rPr>
      </w:pPr>
    </w:p>
    <w:p w14:paraId="06D69E3E" w14:textId="77777777" w:rsidR="00AB43A6" w:rsidRDefault="00AB43A6">
      <w:pPr>
        <w:rPr>
          <w:b/>
          <w:bCs/>
        </w:rPr>
      </w:pPr>
    </w:p>
    <w:p w14:paraId="0443542E" w14:textId="7C132DF2" w:rsidR="00C04464" w:rsidRPr="00C43236" w:rsidRDefault="00C04464">
      <w:pPr>
        <w:rPr>
          <w:b/>
          <w:bCs/>
        </w:rPr>
      </w:pPr>
      <w:r w:rsidRPr="00C43236">
        <w:rPr>
          <w:b/>
          <w:bCs/>
        </w:rPr>
        <w:lastRenderedPageBreak/>
        <w:t>Week 6 – Wellbeing</w:t>
      </w:r>
    </w:p>
    <w:p w14:paraId="4FB67744" w14:textId="77777777" w:rsidR="009C2A8A" w:rsidRDefault="009C2A8A" w:rsidP="00C33107">
      <w:r w:rsidRPr="00C33107">
        <w:t xml:space="preserve">Bakker, A.B. and Demerouti, E. (2007) </w:t>
      </w:r>
      <w:r>
        <w:t>‘</w:t>
      </w:r>
      <w:r w:rsidRPr="00C33107">
        <w:t>The Job Demands-Resources model: state of the art</w:t>
      </w:r>
      <w:r>
        <w:t>.’</w:t>
      </w:r>
      <w:r w:rsidRPr="00C33107">
        <w:t> </w:t>
      </w:r>
      <w:r w:rsidRPr="00C33107">
        <w:rPr>
          <w:i/>
          <w:iCs/>
        </w:rPr>
        <w:t>Journal of managerial psychology</w:t>
      </w:r>
      <w:r>
        <w:t xml:space="preserve">. </w:t>
      </w:r>
      <w:r w:rsidRPr="00C33107">
        <w:t xml:space="preserve">22(3), pp. 309–328. Available at: </w:t>
      </w:r>
      <w:hyperlink r:id="rId34" w:history="1">
        <w:r w:rsidRPr="008E4EA4">
          <w:rPr>
            <w:rStyle w:val="Hyperlink"/>
          </w:rPr>
          <w:t>https://doi.org/10.1108/02683940710733115</w:t>
        </w:r>
      </w:hyperlink>
      <w:r>
        <w:t xml:space="preserve"> </w:t>
      </w:r>
    </w:p>
    <w:p w14:paraId="260A5727" w14:textId="77777777" w:rsidR="009C2A8A" w:rsidRPr="00C12F04" w:rsidRDefault="009C2A8A" w:rsidP="00C04464">
      <w:r w:rsidRPr="00C12F04">
        <w:t xml:space="preserve">CIPD (2020) </w:t>
      </w:r>
      <w:r w:rsidRPr="00BD39C4">
        <w:rPr>
          <w:i/>
          <w:iCs/>
        </w:rPr>
        <w:t>Health and Well-being at Work</w:t>
      </w:r>
      <w:r w:rsidRPr="00C12F04">
        <w:t xml:space="preserve">. Available at: </w:t>
      </w:r>
      <w:hyperlink r:id="rId35" w:history="1">
        <w:r w:rsidRPr="008E4EA4">
          <w:rPr>
            <w:rStyle w:val="Hyperlink"/>
          </w:rPr>
          <w:t>https://www.cipd.org/globalassets/media/comms/news/eehealth-and-well-being-2020-report_tcm18-73967.pdf</w:t>
        </w:r>
      </w:hyperlink>
      <w:r>
        <w:t xml:space="preserve"> </w:t>
      </w:r>
      <w:r w:rsidRPr="00C12F04">
        <w:t>(Accessed: 23 January 2026)</w:t>
      </w:r>
    </w:p>
    <w:p w14:paraId="75BE38C6" w14:textId="77777777" w:rsidR="009C2A8A" w:rsidRPr="00C12F04" w:rsidRDefault="009C2A8A" w:rsidP="00F0066F">
      <w:r w:rsidRPr="00A01306">
        <w:t>C</w:t>
      </w:r>
      <w:r>
        <w:t xml:space="preserve">IPD (2025a) </w:t>
      </w:r>
      <w:r w:rsidRPr="00F0066F">
        <w:rPr>
          <w:i/>
          <w:iCs/>
        </w:rPr>
        <w:t>Keep Britain Working review makes employee wellbeing impossible for business to ignore, says CIPD</w:t>
      </w:r>
      <w:r w:rsidRPr="00F0066F">
        <w:rPr>
          <w:i/>
          <w:iCs/>
        </w:rPr>
        <w:t>.</w:t>
      </w:r>
      <w:r>
        <w:t xml:space="preserve"> Available at: </w:t>
      </w:r>
      <w:hyperlink r:id="rId36" w:history="1">
        <w:r w:rsidRPr="008E4EA4">
          <w:rPr>
            <w:rStyle w:val="Hyperlink"/>
          </w:rPr>
          <w:t>https://www.cipd.org/uk/about/news/keep-britain-working-review-employee-wellbeing-impossible-ignore/</w:t>
        </w:r>
      </w:hyperlink>
      <w:r>
        <w:t xml:space="preserve"> (Accessed: 23 January 2026)</w:t>
      </w:r>
    </w:p>
    <w:p w14:paraId="1D94FA52" w14:textId="77777777" w:rsidR="009C2A8A" w:rsidRPr="00C12F04" w:rsidRDefault="009C2A8A" w:rsidP="00EF41D9">
      <w:r w:rsidRPr="00C12F04">
        <w:t>CIPD (2025</w:t>
      </w:r>
      <w:r>
        <w:t>b</w:t>
      </w:r>
      <w:r w:rsidRPr="00C12F04">
        <w:t xml:space="preserve">) </w:t>
      </w:r>
      <w:r w:rsidRPr="00EA1FBE">
        <w:rPr>
          <w:i/>
          <w:iCs/>
        </w:rPr>
        <w:t>Str</w:t>
      </w:r>
      <w:r w:rsidRPr="00EA1FBE">
        <w:rPr>
          <w:i/>
          <w:iCs/>
        </w:rPr>
        <w:t>ess and wellbeing: UK employment law.</w:t>
      </w:r>
      <w:r>
        <w:t xml:space="preserve"> Available at: </w:t>
      </w:r>
      <w:hyperlink r:id="rId37" w:history="1">
        <w:r w:rsidRPr="008E4EA4">
          <w:rPr>
            <w:rStyle w:val="Hyperlink"/>
          </w:rPr>
          <w:t>https://www.cipd.org/uk/knowledge/employment-law/wellbeing-stress/</w:t>
        </w:r>
      </w:hyperlink>
      <w:r>
        <w:t xml:space="preserve"> (Accessed: 23 January 2026)</w:t>
      </w:r>
    </w:p>
    <w:p w14:paraId="7753CEF6" w14:textId="77777777" w:rsidR="009C2A8A" w:rsidRPr="00C12F04" w:rsidRDefault="009C2A8A" w:rsidP="00C04464">
      <w:r w:rsidRPr="00C12F04">
        <w:t>De Neve, J.-E. and Ward, G. (2025) </w:t>
      </w:r>
      <w:r w:rsidRPr="00C12F04">
        <w:rPr>
          <w:i/>
          <w:iCs/>
        </w:rPr>
        <w:t>Why workplace wellbeing matters</w:t>
      </w:r>
      <w:r w:rsidRPr="00C12F04">
        <w:rPr>
          <w:rFonts w:ascii="Arial" w:hAnsi="Arial" w:cs="Arial"/>
          <w:i/>
          <w:iCs/>
        </w:rPr>
        <w:t> </w:t>
      </w:r>
      <w:r w:rsidRPr="00C12F04">
        <w:rPr>
          <w:i/>
          <w:iCs/>
        </w:rPr>
        <w:t>: the science behind employee happiness and organizational performance</w:t>
      </w:r>
      <w:r w:rsidRPr="00C12F04">
        <w:t>. Harvard Business Review Press.</w:t>
      </w:r>
    </w:p>
    <w:p w14:paraId="6537B5E4" w14:textId="77777777" w:rsidR="009C2A8A" w:rsidRDefault="009C2A8A" w:rsidP="00EF41D9">
      <w:r w:rsidRPr="00EF41D9">
        <w:t xml:space="preserve">Guest, D.E. (2017) </w:t>
      </w:r>
      <w:r>
        <w:t>‘</w:t>
      </w:r>
      <w:r w:rsidRPr="00EF41D9">
        <w:t>Human resource management and employee well</w:t>
      </w:r>
      <w:r w:rsidRPr="00EF41D9">
        <w:rPr>
          <w:rFonts w:ascii="Cambria Math" w:hAnsi="Cambria Math" w:cs="Cambria Math"/>
        </w:rPr>
        <w:t>‐</w:t>
      </w:r>
      <w:r w:rsidRPr="00EF41D9">
        <w:t>being: towards a new analytic framework</w:t>
      </w:r>
      <w:r>
        <w:t xml:space="preserve">.’ </w:t>
      </w:r>
      <w:r w:rsidRPr="00EF41D9">
        <w:rPr>
          <w:i/>
          <w:iCs/>
        </w:rPr>
        <w:t>Human resource management journal</w:t>
      </w:r>
      <w:r>
        <w:t xml:space="preserve">. </w:t>
      </w:r>
      <w:r w:rsidRPr="00EF41D9">
        <w:t xml:space="preserve">27(1), pp. 22–38. Available at: </w:t>
      </w:r>
      <w:hyperlink r:id="rId38" w:history="1">
        <w:r w:rsidRPr="008E4EA4">
          <w:rPr>
            <w:rStyle w:val="Hyperlink"/>
          </w:rPr>
          <w:t>https://doi.org/10.1111/1748-8583.12139</w:t>
        </w:r>
      </w:hyperlink>
      <w:r>
        <w:t xml:space="preserve"> </w:t>
      </w:r>
    </w:p>
    <w:p w14:paraId="2549D5DB" w14:textId="77777777" w:rsidR="009C2A8A" w:rsidRPr="00C12F04" w:rsidRDefault="009C2A8A" w:rsidP="00E10FAA">
      <w:r w:rsidRPr="00C12F04">
        <w:t xml:space="preserve">Mayfield (2025) </w:t>
      </w:r>
      <w:r w:rsidRPr="000D7E71">
        <w:rPr>
          <w:i/>
          <w:iCs/>
        </w:rPr>
        <w:t>Keep Britain Working: Final report</w:t>
      </w:r>
      <w:r>
        <w:t xml:space="preserve">. Available at: </w:t>
      </w:r>
      <w:hyperlink r:id="rId39" w:history="1">
        <w:r w:rsidRPr="008E4EA4">
          <w:rPr>
            <w:rStyle w:val="Hyperlink"/>
          </w:rPr>
          <w:t>https://www.gov.uk/government/publications/keep-britain-working-review-final-report/keep-britain-working-final-report</w:t>
        </w:r>
      </w:hyperlink>
      <w:r>
        <w:t xml:space="preserve"> (Accessed: 23 January 2026)</w:t>
      </w:r>
    </w:p>
    <w:p w14:paraId="1C9DE6DC" w14:textId="77777777" w:rsidR="009C2A8A" w:rsidRDefault="009C2A8A" w:rsidP="009C2A8A">
      <w:r w:rsidRPr="009C2A8A">
        <w:t>Ryan, R.</w:t>
      </w:r>
      <w:r>
        <w:t xml:space="preserve"> </w:t>
      </w:r>
      <w:r w:rsidRPr="009C2A8A">
        <w:t>M. and Deci, E.</w:t>
      </w:r>
      <w:r>
        <w:t xml:space="preserve"> </w:t>
      </w:r>
      <w:r w:rsidRPr="009C2A8A">
        <w:t>L. (2017) </w:t>
      </w:r>
      <w:r w:rsidRPr="009C2A8A">
        <w:rPr>
          <w:i/>
          <w:iCs/>
        </w:rPr>
        <w:t>Self-determination theory</w:t>
      </w:r>
      <w:r w:rsidRPr="009C2A8A">
        <w:rPr>
          <w:rFonts w:ascii="Arial" w:hAnsi="Arial" w:cs="Arial"/>
          <w:i/>
          <w:iCs/>
        </w:rPr>
        <w:t> </w:t>
      </w:r>
      <w:r w:rsidRPr="009C2A8A">
        <w:rPr>
          <w:i/>
          <w:iCs/>
        </w:rPr>
        <w:t>: basic psychological needs in motivation, development, and wellness</w:t>
      </w:r>
      <w:r w:rsidRPr="009C2A8A">
        <w:t>. The Guilford Press.</w:t>
      </w:r>
    </w:p>
    <w:p w14:paraId="70AE5784" w14:textId="77777777" w:rsidR="009C2A8A" w:rsidRPr="00C12F04" w:rsidRDefault="009C2A8A" w:rsidP="00C04464">
      <w:r w:rsidRPr="00C12F04">
        <w:t xml:space="preserve">Shaw (2021) </w:t>
      </w:r>
      <w:r>
        <w:t>‘</w:t>
      </w:r>
      <w:r w:rsidRPr="00C12F04">
        <w:t>‘Toxic positivity’: it’s on the rise – and it’s dangerous</w:t>
      </w:r>
      <w:r>
        <w:t xml:space="preserve">.’ </w:t>
      </w:r>
      <w:r w:rsidRPr="00474BD6">
        <w:rPr>
          <w:i/>
          <w:iCs/>
        </w:rPr>
        <w:t xml:space="preserve">CMI </w:t>
      </w:r>
      <w:r>
        <w:t>(12 May)</w:t>
      </w:r>
      <w:r w:rsidRPr="00C12F04">
        <w:t xml:space="preserve"> Available at:</w:t>
      </w:r>
      <w:r w:rsidRPr="00C12F04">
        <w:t xml:space="preserve"> </w:t>
      </w:r>
      <w:r>
        <w:fldChar w:fldCharType="begin"/>
      </w:r>
      <w:r>
        <w:instrText>HYPERLINK "</w:instrText>
      </w:r>
      <w:r w:rsidRPr="00474BD6">
        <w:instrText>https://www.managers.org.uk/knowledge-and-insights/article/toxic-positivity-its-on-the-rise-and-its-dangerous/</w:instrText>
      </w:r>
      <w:r>
        <w:instrText>"</w:instrText>
      </w:r>
      <w:r>
        <w:fldChar w:fldCharType="separate"/>
      </w:r>
      <w:r w:rsidRPr="008E4EA4">
        <w:rPr>
          <w:rStyle w:val="Hyperlink"/>
        </w:rPr>
        <w:t>https://www.managers.org.uk/knowledge-and-insights/article/toxic-positivity-its-on-the-rise-and-its-dangerous/</w:t>
      </w:r>
      <w:r>
        <w:fldChar w:fldCharType="end"/>
      </w:r>
      <w:r>
        <w:t xml:space="preserve"> </w:t>
      </w:r>
      <w:r w:rsidRPr="00C12F04">
        <w:t>(Accessed: 23 January 2026)</w:t>
      </w:r>
    </w:p>
    <w:sectPr w:rsidR="009C2A8A" w:rsidRPr="00C12F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7E8E"/>
    <w:multiLevelType w:val="hybridMultilevel"/>
    <w:tmpl w:val="D098EA64"/>
    <w:lvl w:ilvl="0" w:tplc="924E6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885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0AD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78E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1A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485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2A6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4E3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3297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AA3B1E"/>
    <w:multiLevelType w:val="hybridMultilevel"/>
    <w:tmpl w:val="5590D75A"/>
    <w:lvl w:ilvl="0" w:tplc="43184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24B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5C5C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A23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400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907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F4B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1EFA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B28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9BD73DB"/>
    <w:multiLevelType w:val="hybridMultilevel"/>
    <w:tmpl w:val="E46CA0FA"/>
    <w:lvl w:ilvl="0" w:tplc="2B56E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3C2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811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22B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6C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DAE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209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B2E9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E6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4D33B83"/>
    <w:multiLevelType w:val="hybridMultilevel"/>
    <w:tmpl w:val="81E0D618"/>
    <w:lvl w:ilvl="0" w:tplc="177C5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2C1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ACE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1E8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4DD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72B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62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BA8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C89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5D823BD"/>
    <w:multiLevelType w:val="hybridMultilevel"/>
    <w:tmpl w:val="7CECED72"/>
    <w:lvl w:ilvl="0" w:tplc="D9D0C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8CE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EA5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F4C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945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5AE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849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882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30F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21813496">
    <w:abstractNumId w:val="4"/>
  </w:num>
  <w:num w:numId="2" w16cid:durableId="1109157608">
    <w:abstractNumId w:val="2"/>
  </w:num>
  <w:num w:numId="3" w16cid:durableId="452863475">
    <w:abstractNumId w:val="3"/>
  </w:num>
  <w:num w:numId="4" w16cid:durableId="1664310582">
    <w:abstractNumId w:val="0"/>
  </w:num>
  <w:num w:numId="5" w16cid:durableId="69741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64"/>
    <w:rsid w:val="00012956"/>
    <w:rsid w:val="000245C9"/>
    <w:rsid w:val="000436D5"/>
    <w:rsid w:val="000A57EA"/>
    <w:rsid w:val="000B58A9"/>
    <w:rsid w:val="000B6773"/>
    <w:rsid w:val="000D0ED2"/>
    <w:rsid w:val="000D7A12"/>
    <w:rsid w:val="000D7E71"/>
    <w:rsid w:val="001308D4"/>
    <w:rsid w:val="001A113B"/>
    <w:rsid w:val="001A6BA3"/>
    <w:rsid w:val="001B2475"/>
    <w:rsid w:val="001B59B7"/>
    <w:rsid w:val="001D70CF"/>
    <w:rsid w:val="001F1AC1"/>
    <w:rsid w:val="00207979"/>
    <w:rsid w:val="00213D64"/>
    <w:rsid w:val="00235E10"/>
    <w:rsid w:val="00252C3F"/>
    <w:rsid w:val="0028030A"/>
    <w:rsid w:val="00285B58"/>
    <w:rsid w:val="002E11ED"/>
    <w:rsid w:val="00305534"/>
    <w:rsid w:val="00343FDD"/>
    <w:rsid w:val="00354DB9"/>
    <w:rsid w:val="00357A0E"/>
    <w:rsid w:val="00376CE9"/>
    <w:rsid w:val="003B0C1A"/>
    <w:rsid w:val="003B45D6"/>
    <w:rsid w:val="003E1F24"/>
    <w:rsid w:val="003E201E"/>
    <w:rsid w:val="003E28CC"/>
    <w:rsid w:val="0041729F"/>
    <w:rsid w:val="00446133"/>
    <w:rsid w:val="00466A83"/>
    <w:rsid w:val="004711A5"/>
    <w:rsid w:val="00474BD6"/>
    <w:rsid w:val="00482EE4"/>
    <w:rsid w:val="00497C9D"/>
    <w:rsid w:val="004B5F91"/>
    <w:rsid w:val="004D0112"/>
    <w:rsid w:val="004D4451"/>
    <w:rsid w:val="004E1A1B"/>
    <w:rsid w:val="004F18DE"/>
    <w:rsid w:val="00515BF8"/>
    <w:rsid w:val="00515F1B"/>
    <w:rsid w:val="005302F0"/>
    <w:rsid w:val="005441DA"/>
    <w:rsid w:val="005E1A1B"/>
    <w:rsid w:val="005F7EA6"/>
    <w:rsid w:val="00606988"/>
    <w:rsid w:val="00612653"/>
    <w:rsid w:val="00695A7C"/>
    <w:rsid w:val="006C3597"/>
    <w:rsid w:val="006D0477"/>
    <w:rsid w:val="006E4D42"/>
    <w:rsid w:val="0071522C"/>
    <w:rsid w:val="00716C95"/>
    <w:rsid w:val="007247D1"/>
    <w:rsid w:val="00765714"/>
    <w:rsid w:val="007C77BD"/>
    <w:rsid w:val="008005FD"/>
    <w:rsid w:val="008006BD"/>
    <w:rsid w:val="00806DCB"/>
    <w:rsid w:val="0081586D"/>
    <w:rsid w:val="00821F93"/>
    <w:rsid w:val="00874C79"/>
    <w:rsid w:val="00886098"/>
    <w:rsid w:val="008A2DEE"/>
    <w:rsid w:val="008C638E"/>
    <w:rsid w:val="008F4A9B"/>
    <w:rsid w:val="0092444B"/>
    <w:rsid w:val="009248F1"/>
    <w:rsid w:val="00953236"/>
    <w:rsid w:val="00953276"/>
    <w:rsid w:val="00976A23"/>
    <w:rsid w:val="00976E03"/>
    <w:rsid w:val="00987B7E"/>
    <w:rsid w:val="009C2A8A"/>
    <w:rsid w:val="009D254B"/>
    <w:rsid w:val="009F42A4"/>
    <w:rsid w:val="00A01306"/>
    <w:rsid w:val="00A03221"/>
    <w:rsid w:val="00A17F0D"/>
    <w:rsid w:val="00A2208F"/>
    <w:rsid w:val="00A455DF"/>
    <w:rsid w:val="00A73337"/>
    <w:rsid w:val="00A8702A"/>
    <w:rsid w:val="00AA2B16"/>
    <w:rsid w:val="00AA4848"/>
    <w:rsid w:val="00AB43A6"/>
    <w:rsid w:val="00AC5E92"/>
    <w:rsid w:val="00B05E70"/>
    <w:rsid w:val="00B064CE"/>
    <w:rsid w:val="00B16516"/>
    <w:rsid w:val="00B670E4"/>
    <w:rsid w:val="00B760D1"/>
    <w:rsid w:val="00B94230"/>
    <w:rsid w:val="00B97566"/>
    <w:rsid w:val="00BD39C4"/>
    <w:rsid w:val="00C04464"/>
    <w:rsid w:val="00C04C2B"/>
    <w:rsid w:val="00C12F04"/>
    <w:rsid w:val="00C13FDF"/>
    <w:rsid w:val="00C32C13"/>
    <w:rsid w:val="00C33107"/>
    <w:rsid w:val="00C42605"/>
    <w:rsid w:val="00C43236"/>
    <w:rsid w:val="00C53AE3"/>
    <w:rsid w:val="00C707A7"/>
    <w:rsid w:val="00C72940"/>
    <w:rsid w:val="00C87B69"/>
    <w:rsid w:val="00C974A0"/>
    <w:rsid w:val="00CB074C"/>
    <w:rsid w:val="00CE209B"/>
    <w:rsid w:val="00CE3012"/>
    <w:rsid w:val="00D06878"/>
    <w:rsid w:val="00D40344"/>
    <w:rsid w:val="00D76F16"/>
    <w:rsid w:val="00D77D83"/>
    <w:rsid w:val="00D830EB"/>
    <w:rsid w:val="00D9364B"/>
    <w:rsid w:val="00DA098A"/>
    <w:rsid w:val="00DB046F"/>
    <w:rsid w:val="00DD5896"/>
    <w:rsid w:val="00DD5F4A"/>
    <w:rsid w:val="00E03CB6"/>
    <w:rsid w:val="00E10FAA"/>
    <w:rsid w:val="00E56409"/>
    <w:rsid w:val="00E81BE1"/>
    <w:rsid w:val="00E87ED9"/>
    <w:rsid w:val="00E97A9B"/>
    <w:rsid w:val="00EA1FBE"/>
    <w:rsid w:val="00ED2C25"/>
    <w:rsid w:val="00ED3A22"/>
    <w:rsid w:val="00EF1D6E"/>
    <w:rsid w:val="00EF41D9"/>
    <w:rsid w:val="00F0066F"/>
    <w:rsid w:val="00F1773F"/>
    <w:rsid w:val="00F87F1E"/>
    <w:rsid w:val="00FC64C9"/>
    <w:rsid w:val="00FD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1D4A3"/>
  <w15:chartTrackingRefBased/>
  <w15:docId w15:val="{901B0700-60F5-4434-A31D-61208861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44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4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4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44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44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44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44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44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44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4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4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4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44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44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44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44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44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44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44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4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44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4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44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44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44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44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44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4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44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44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446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97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A6BA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17404622.2014.939674" TargetMode="External"/><Relationship Id="rId18" Type="http://schemas.openxmlformats.org/officeDocument/2006/relationships/hyperlink" Target="https://www.peoplemanagement.co.uk/article/1942212/my-jaw-floor-hr-handle-workplace-mistakes" TargetMode="External"/><Relationship Id="rId26" Type="http://schemas.openxmlformats.org/officeDocument/2006/relationships/hyperlink" Target="https://doi.org/10.1111/j.1748-8583.2005.tb00293.x" TargetMode="External"/><Relationship Id="rId39" Type="http://schemas.openxmlformats.org/officeDocument/2006/relationships/hyperlink" Target="https://www.gov.uk/government/publications/keep-britain-working-review-final-report/keep-britain-working-final-report" TargetMode="External"/><Relationship Id="rId21" Type="http://schemas.openxmlformats.org/officeDocument/2006/relationships/hyperlink" Target="https://www.simplypsychology.org/big-five-personality.html" TargetMode="External"/><Relationship Id="rId34" Type="http://schemas.openxmlformats.org/officeDocument/2006/relationships/hyperlink" Target="https://doi.org/10.1108/02683940710733115" TargetMode="External"/><Relationship Id="rId7" Type="http://schemas.openxmlformats.org/officeDocument/2006/relationships/hyperlink" Target="https://doi.org/10.5465/amj.2006.217946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news/articles/cx2lgd5nen7o" TargetMode="External"/><Relationship Id="rId20" Type="http://schemas.openxmlformats.org/officeDocument/2006/relationships/hyperlink" Target="https://www.youtube.com/watch?v=iPfbqhMKo0c" TargetMode="External"/><Relationship Id="rId29" Type="http://schemas.openxmlformats.org/officeDocument/2006/relationships/hyperlink" Target="https://www.cipd.org/globalassets/media/knowledge/knowledge-hub/evidence-reviews/work-motivation-scientific-summary_tcm18-89562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peoplemanagement.co.uk/article/1871157/power-connectedness-building-strong-culture-courage-contribution" TargetMode="External"/><Relationship Id="rId11" Type="http://schemas.openxmlformats.org/officeDocument/2006/relationships/hyperlink" Target="https://www.youtube.com/watch?v=HM89E6ltVOg" TargetMode="External"/><Relationship Id="rId24" Type="http://schemas.openxmlformats.org/officeDocument/2006/relationships/hyperlink" Target="https://www.cipd.org/globalassets/media/knowledge/knowledge-hub/evidence-reviews/organisational-commitment-scientific-summary_tcm18-89566.pdf" TargetMode="External"/><Relationship Id="rId32" Type="http://schemas.openxmlformats.org/officeDocument/2006/relationships/hyperlink" Target="https://doi.org/10.1002/job.2244" TargetMode="External"/><Relationship Id="rId37" Type="http://schemas.openxmlformats.org/officeDocument/2006/relationships/hyperlink" Target="https://www.cipd.org/uk/knowledge/employment-law/wellbeing-stress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cipd.org/uk/knowledge/factsheets/organisation-culture-change-factsheet/" TargetMode="External"/><Relationship Id="rId15" Type="http://schemas.openxmlformats.org/officeDocument/2006/relationships/hyperlink" Target="https://doi.org/10.1016/j.orgdyn.2023.100958" TargetMode="External"/><Relationship Id="rId23" Type="http://schemas.openxmlformats.org/officeDocument/2006/relationships/hyperlink" Target="https://www.hrmagazine.co.uk/content/features/why-hr-leaders-needs-to-be-systems-thinkers" TargetMode="External"/><Relationship Id="rId28" Type="http://schemas.openxmlformats.org/officeDocument/2006/relationships/hyperlink" Target="https://www.cipd.org/uk/knowledge/evidence-reviews/evidence-engagement/" TargetMode="External"/><Relationship Id="rId36" Type="http://schemas.openxmlformats.org/officeDocument/2006/relationships/hyperlink" Target="https://www.cipd.org/uk/about/news/keep-britain-working-review-employee-wellbeing-impossible-ignore/" TargetMode="External"/><Relationship Id="rId10" Type="http://schemas.openxmlformats.org/officeDocument/2006/relationships/hyperlink" Target="https://doi.org/10.1177/21582440231204842" TargetMode="External"/><Relationship Id="rId19" Type="http://schemas.openxmlformats.org/officeDocument/2006/relationships/hyperlink" Target="https://www.peoplemanagement.co.uk/article/1941709/why-measuring-organisational-culture-often-goes-wrong?utm_source=mc&amp;utm_medium=email&amp;utm_content=20251202_PM+Daily_NWL_CIPD_GLO_MIX_MAN_NA.https%3a%2f%2fwww.peoplemanagement.co.uk%2farticle%2f1941709%2fwhy-measuring-organisational-culture-often-goes-wrong&amp;utm_campaign=&amp;utm_term=9035810.003Th00000Bt2zDIAR.90358106" TargetMode="External"/><Relationship Id="rId31" Type="http://schemas.openxmlformats.org/officeDocument/2006/relationships/hyperlink" Target="https://www.peoplemanagement.co.uk/article/1915475/uk-workforce-among-europes-least-engaged-emotionally-burdened-report-sho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org/globalassets/media/knowledge/knowledge-hub/reports/2025-pdfs/8868-good-work-index-2025-report-web1.pdf" TargetMode="External"/><Relationship Id="rId14" Type="http://schemas.openxmlformats.org/officeDocument/2006/relationships/hyperlink" Target="https://www.peoplemanagement.co.uk/article/1939617/why-personality-new-workplace-superpower" TargetMode="External"/><Relationship Id="rId22" Type="http://schemas.openxmlformats.org/officeDocument/2006/relationships/hyperlink" Target="https://www.proquest.com/docview/2892718526?accountid=130472&amp;parentSessionId=uWOf6n6K1ru5I0cO2f7pGgZy3DydXNTUW3%2FHyNcmdYc%3D&amp;pq-origsite=primo&amp;sourcetype=Scholarly%20Journals" TargetMode="External"/><Relationship Id="rId27" Type="http://schemas.openxmlformats.org/officeDocument/2006/relationships/hyperlink" Target="https://www.hrmagazine.co.uk/content/comment/creating-a-high-performance-workplace-by-tapping-into-discretionary-effort" TargetMode="External"/><Relationship Id="rId30" Type="http://schemas.openxmlformats.org/officeDocument/2006/relationships/hyperlink" Target="https://www.cipd.org/uk/knowledge/factsheets/engagement-factsheet/" TargetMode="External"/><Relationship Id="rId35" Type="http://schemas.openxmlformats.org/officeDocument/2006/relationships/hyperlink" Target="https://www.cipd.org/globalassets/media/comms/news/eehealth-and-well-being-2020-report_tcm18-73967.pdf" TargetMode="External"/><Relationship Id="rId8" Type="http://schemas.openxmlformats.org/officeDocument/2006/relationships/hyperlink" Target="https://doi.org/10.1037/0003-066X.45.2.10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ark-allen-group-2.foleon.com/hrmi/hr-culture-amp-ezine/" TargetMode="External"/><Relationship Id="rId17" Type="http://schemas.openxmlformats.org/officeDocument/2006/relationships/hyperlink" Target="https://www.cipd.org/uk/knowledge/bitesize-research/personality-tests-for-information-systems-roles/" TargetMode="External"/><Relationship Id="rId25" Type="http://schemas.openxmlformats.org/officeDocument/2006/relationships/hyperlink" Target="https://doi.org/10.1037/0021-9010.87.3.474" TargetMode="External"/><Relationship Id="rId33" Type="http://schemas.openxmlformats.org/officeDocument/2006/relationships/hyperlink" Target="https://doi.org/10.1080/1360080X.2024.2371076" TargetMode="External"/><Relationship Id="rId38" Type="http://schemas.openxmlformats.org/officeDocument/2006/relationships/hyperlink" Target="https://doi.org/10.1111/1748-8583.121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1958</Words>
  <Characters>11790</Characters>
  <Application>Microsoft Office Word</Application>
  <DocSecurity>0</DocSecurity>
  <Lines>256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136</cp:revision>
  <dcterms:created xsi:type="dcterms:W3CDTF">2026-01-27T16:44:00Z</dcterms:created>
  <dcterms:modified xsi:type="dcterms:W3CDTF">2026-01-29T14:49:00Z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bdb484d4-e1be-4b53-b8aa-6a83b220cbcb</vt:lpwstr>
  </property>
</Properties>
</file>