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80EC9" w14:textId="77777777" w:rsidR="00AC05FB" w:rsidRDefault="00AC05FB" w:rsidP="00AC05FB">
      <w:pPr>
        <w:pStyle w:val="NormalWeb"/>
        <w:rPr>
          <w:color w:val="000000"/>
          <w:sz w:val="27"/>
          <w:szCs w:val="27"/>
        </w:rPr>
      </w:pPr>
      <w:r>
        <w:rPr>
          <w:color w:val="000000"/>
          <w:sz w:val="27"/>
          <w:szCs w:val="27"/>
        </w:rPr>
        <w:t>Rhian Morgan</w:t>
      </w:r>
    </w:p>
    <w:p w14:paraId="07FEEA33" w14:textId="6C186A1D" w:rsidR="00AC05FB" w:rsidRDefault="00AC05FB" w:rsidP="00AC05FB">
      <w:pPr>
        <w:pStyle w:val="NormalWeb"/>
        <w:rPr>
          <w:color w:val="000000"/>
          <w:sz w:val="27"/>
          <w:szCs w:val="27"/>
        </w:rPr>
      </w:pPr>
      <w:r>
        <w:rPr>
          <w:color w:val="000000"/>
          <w:sz w:val="27"/>
          <w:szCs w:val="27"/>
        </w:rPr>
        <w:t>Student number:</w:t>
      </w:r>
      <w:r w:rsidR="00862065">
        <w:rPr>
          <w:color w:val="000000"/>
          <w:sz w:val="27"/>
          <w:szCs w:val="27"/>
        </w:rPr>
        <w:t>2008570</w:t>
      </w:r>
    </w:p>
    <w:p w14:paraId="050719F2" w14:textId="77777777" w:rsidR="00AC05FB" w:rsidRDefault="00AC05FB" w:rsidP="00AC05FB">
      <w:pPr>
        <w:pStyle w:val="NormalWeb"/>
        <w:rPr>
          <w:color w:val="000000"/>
          <w:sz w:val="27"/>
          <w:szCs w:val="27"/>
        </w:rPr>
      </w:pPr>
    </w:p>
    <w:p w14:paraId="6FFB846A" w14:textId="2D2C1CFE" w:rsidR="00AC05FB" w:rsidRDefault="00AC05FB" w:rsidP="00AC05FB">
      <w:pPr>
        <w:pStyle w:val="NormalWeb"/>
        <w:rPr>
          <w:color w:val="000000"/>
          <w:sz w:val="27"/>
          <w:szCs w:val="27"/>
        </w:rPr>
      </w:pPr>
      <w:r>
        <w:rPr>
          <w:color w:val="000000"/>
          <w:sz w:val="27"/>
          <w:szCs w:val="27"/>
        </w:rPr>
        <w:t xml:space="preserve">Using </w:t>
      </w:r>
      <w:r w:rsidR="0003574E">
        <w:rPr>
          <w:color w:val="000000"/>
          <w:sz w:val="27"/>
          <w:szCs w:val="27"/>
        </w:rPr>
        <w:t>information,</w:t>
      </w:r>
      <w:r>
        <w:rPr>
          <w:color w:val="000000"/>
          <w:sz w:val="27"/>
          <w:szCs w:val="27"/>
        </w:rPr>
        <w:t xml:space="preserve"> I have sourced through my references I have applied skills of understanding and knowledge to look at the pros and cons of the AstraZeneca vaccine. Using critical thinking I have investigated the research methods used when making the vaccine, looking at the trials that were completed. I have also detailed some of the ethical concerns that arose when the AstraZeneca vaccine was introduced, deciding to focus on looking at the concerns raised regarding the safety of the vaccine due to potentially life changing side effects, </w:t>
      </w:r>
      <w:r w:rsidR="0003574E">
        <w:rPr>
          <w:color w:val="000000"/>
          <w:sz w:val="27"/>
          <w:szCs w:val="27"/>
        </w:rPr>
        <w:t>and</w:t>
      </w:r>
      <w:r>
        <w:rPr>
          <w:color w:val="000000"/>
          <w:sz w:val="27"/>
          <w:szCs w:val="27"/>
        </w:rPr>
        <w:t xml:space="preserve"> the concerns that were raised from members of the public regarding the efficiency of the AstraZeneca compared to the Pfizer vaccine. My assignment goes on to discuss the research I completed in respect to patient safety and health data that was used when rolling out the vaccine. Finally, I have thought about and detailed ways to improve the rollout and the methods involved for next steps, which I feel will result in an even more successful vaccination procedure before concluding my assignment.</w:t>
      </w:r>
    </w:p>
    <w:p w14:paraId="1F13B7EB" w14:textId="3523E420" w:rsidR="00AC05FB" w:rsidRDefault="00AC05FB" w:rsidP="00AC05FB">
      <w:pPr>
        <w:pStyle w:val="NormalWeb"/>
        <w:rPr>
          <w:color w:val="000000"/>
          <w:sz w:val="27"/>
          <w:szCs w:val="27"/>
        </w:rPr>
      </w:pPr>
      <w:r>
        <w:rPr>
          <w:color w:val="000000"/>
          <w:sz w:val="27"/>
          <w:szCs w:val="27"/>
        </w:rPr>
        <w:t xml:space="preserve">The studies regarding the vaccine and its methods </w:t>
      </w:r>
      <w:r w:rsidR="0003574E">
        <w:rPr>
          <w:color w:val="000000"/>
          <w:sz w:val="27"/>
          <w:szCs w:val="27"/>
        </w:rPr>
        <w:t>were</w:t>
      </w:r>
      <w:r>
        <w:rPr>
          <w:color w:val="000000"/>
          <w:sz w:val="27"/>
          <w:szCs w:val="27"/>
        </w:rPr>
        <w:t xml:space="preserve"> set up early in the pandemic and those involved in the studies followed the set guidelines from Public Health England and WHO. The AstraZeneca vaccine was trailed before its rollout with the trials taking place in different areas of the world, the UK which was led by Andrew Pollard, Brazil and South Africa. It involved analysis of 4 trials using participants over the age of 18 and under the age of 55 who were given </w:t>
      </w:r>
      <w:proofErr w:type="gramStart"/>
      <w:r>
        <w:rPr>
          <w:color w:val="000000"/>
          <w:sz w:val="27"/>
          <w:szCs w:val="27"/>
        </w:rPr>
        <w:t>a number of</w:t>
      </w:r>
      <w:proofErr w:type="gramEnd"/>
      <w:r>
        <w:rPr>
          <w:color w:val="000000"/>
          <w:sz w:val="27"/>
          <w:szCs w:val="27"/>
        </w:rPr>
        <w:t xml:space="preserve"> ways of receiving the vaccine, the results were then monitored. ‘Efficacy and safety of the ChAdOx1 nCoV-19 vaccine includes data from four ongoing blinded, randomised, controlled trials done across three countries: COV001 (phase 1/2; UK), COV002 (phase 2/3; UK), COV003 (phase 3; Brazil), and COV005 (phase 1/2; South Africa)’ (Clemens, S. et al 2020). The participants were given different strengths of doses and at different times throughout the trial with varied degrees of efficiency. The most effective method found was by those who received two doses of the vaccine and a booster was given in 3 of the trials also, though originally Pollard tells us that there was only going to be one dose of the Vaccine given but ‘we had a subgroup where we gave two doses, and we found in that group that we ended up with much better immune responses.’ (Mahase, E. 2021)</w:t>
      </w:r>
    </w:p>
    <w:p w14:paraId="52836AF1" w14:textId="77777777" w:rsidR="00AC05FB" w:rsidRDefault="00AC05FB" w:rsidP="00AC05FB">
      <w:pPr>
        <w:pStyle w:val="NormalWeb"/>
        <w:rPr>
          <w:color w:val="000000"/>
          <w:sz w:val="27"/>
          <w:szCs w:val="27"/>
        </w:rPr>
      </w:pPr>
      <w:r>
        <w:rPr>
          <w:color w:val="000000"/>
          <w:sz w:val="27"/>
          <w:szCs w:val="27"/>
        </w:rPr>
        <w:t xml:space="preserve">The main reason behind the trials and methods used was to check the efficiency of protection against COVID-19. One method used to monitor side effects was by giving ‘an emergency 24-h telephone number to contact the on-call study physician for the duration of the study to report any illnesses’ (Clemens, S. et al 2020). All side effects were recorded and there were very few with any serious effects. Common side effects are well known throughout the population due to clear </w:t>
      </w:r>
      <w:r>
        <w:rPr>
          <w:color w:val="000000"/>
          <w:sz w:val="27"/>
          <w:szCs w:val="27"/>
        </w:rPr>
        <w:lastRenderedPageBreak/>
        <w:t>information provided online, on the television, from GP practices and written documentation. ‘After documenting the success details of the trials held the AstraZeneca vaccine is now administered to the general public by giving two doses into the muscle at the top of the arm, the first vaccine is given with the second being administered 12 weeks after with</w:t>
      </w:r>
    </w:p>
    <w:p w14:paraId="16AA7EB6" w14:textId="77777777" w:rsidR="00AC05FB" w:rsidRDefault="00AC05FB" w:rsidP="00AC05FB">
      <w:pPr>
        <w:pStyle w:val="NormalWeb"/>
        <w:rPr>
          <w:color w:val="000000"/>
          <w:sz w:val="27"/>
          <w:szCs w:val="27"/>
        </w:rPr>
      </w:pPr>
      <w:r>
        <w:rPr>
          <w:color w:val="000000"/>
          <w:sz w:val="27"/>
          <w:szCs w:val="27"/>
        </w:rPr>
        <w:t>‘vaccine efficacy of 82.4</w:t>
      </w:r>
      <w:proofErr w:type="gramStart"/>
      <w:r>
        <w:rPr>
          <w:color w:val="000000"/>
          <w:sz w:val="27"/>
          <w:szCs w:val="27"/>
        </w:rPr>
        <w:t>% .</w:t>
      </w:r>
      <w:proofErr w:type="gramEnd"/>
      <w:r>
        <w:rPr>
          <w:color w:val="000000"/>
          <w:sz w:val="27"/>
          <w:szCs w:val="27"/>
        </w:rPr>
        <w:t>’ (Wise, J. 2021) Meaning a dramatic decrease of those suffering serious complications from the illness.</w:t>
      </w:r>
    </w:p>
    <w:p w14:paraId="25CBD9D2" w14:textId="063F48AE" w:rsidR="00AC05FB" w:rsidRDefault="00AC05FB" w:rsidP="00AC05FB">
      <w:pPr>
        <w:pStyle w:val="NormalWeb"/>
        <w:rPr>
          <w:color w:val="000000"/>
          <w:sz w:val="27"/>
          <w:szCs w:val="27"/>
        </w:rPr>
      </w:pPr>
      <w:r>
        <w:rPr>
          <w:color w:val="000000"/>
          <w:sz w:val="27"/>
          <w:szCs w:val="27"/>
        </w:rPr>
        <w:t xml:space="preserve">While researching the ethical concerns of the Covid-19 vaccination I was surprised to find information that I had not previously thought of, such as supply and demand as ‘The potential for interruption along vaccine supply lines may lead to pauses in vaccination rollouts that will affect millions of people’. (Magnusson, R. 2021), persuasion of those reluctant to comply with the roll out as this may ultimately prolong the pandemic, and many more. After looking into many of the concerns I have decided to focus on the safety of the vaccine and the concerns that have been raised regarding its side effects and blood clots and </w:t>
      </w:r>
      <w:r w:rsidR="0003574E">
        <w:rPr>
          <w:color w:val="000000"/>
          <w:sz w:val="27"/>
          <w:szCs w:val="27"/>
        </w:rPr>
        <w:t>also,</w:t>
      </w:r>
      <w:r>
        <w:rPr>
          <w:color w:val="000000"/>
          <w:sz w:val="27"/>
          <w:szCs w:val="27"/>
        </w:rPr>
        <w:t xml:space="preserve"> I will </w:t>
      </w:r>
      <w:proofErr w:type="gramStart"/>
      <w:r>
        <w:rPr>
          <w:color w:val="000000"/>
          <w:sz w:val="27"/>
          <w:szCs w:val="27"/>
        </w:rPr>
        <w:t>focusing</w:t>
      </w:r>
      <w:proofErr w:type="gramEnd"/>
      <w:r>
        <w:rPr>
          <w:color w:val="000000"/>
          <w:sz w:val="27"/>
          <w:szCs w:val="27"/>
        </w:rPr>
        <w:t xml:space="preserve"> on is those refusing the vaccine.</w:t>
      </w:r>
    </w:p>
    <w:p w14:paraId="18700EA1" w14:textId="11CC03DD" w:rsidR="00AC05FB" w:rsidRDefault="00AC05FB" w:rsidP="00AC05FB">
      <w:pPr>
        <w:pStyle w:val="NormalWeb"/>
        <w:rPr>
          <w:color w:val="000000"/>
          <w:sz w:val="27"/>
          <w:szCs w:val="27"/>
        </w:rPr>
      </w:pPr>
      <w:r>
        <w:rPr>
          <w:color w:val="000000"/>
          <w:sz w:val="27"/>
          <w:szCs w:val="27"/>
        </w:rPr>
        <w:t xml:space="preserve">When looking into the ethical concerns regarding the side effects of the vaccine, most appeared to be common side effects, though there were many people who complained about the side effects that can occur such as a sore arm and temperature these side effects are unpleasant, yes, but nothing life threatening. Recently it has come to light that there may be a link between blood clots and the AstraZeneca vaccine ‘The European Medicines Agency has noted that the link between the blood clots and the AstraZeneca vaccine is probable but unproven.’ (Fusco, C. 2021) This has resulted in many people citing their ethical concerns over its safety which has caused major problems in its rollout. There have been many countries that stopped using the AstraZeneca vaccine for a time due to its side effects </w:t>
      </w:r>
      <w:r w:rsidR="0003574E">
        <w:rPr>
          <w:color w:val="000000"/>
          <w:sz w:val="27"/>
          <w:szCs w:val="27"/>
        </w:rPr>
        <w:t>‘northern</w:t>
      </w:r>
      <w:r>
        <w:rPr>
          <w:color w:val="000000"/>
          <w:sz w:val="27"/>
          <w:szCs w:val="27"/>
        </w:rPr>
        <w:t xml:space="preserve"> region of Piedmont said on Sunday it would stop using a batch of AstraZeneca coronavirus shots after a teacher died following his vaccination on Saturday.’ (Staff, R. 2021) with many people still refusing the injection, this has resulted in vaccine stocks going to waste as well as a decline in the speed at which the public were being vaccinated, this in turn could lead to longer lockdowns, more serious illness and even death as ‘The World Health Organization says the benefits outweigh any potential risks’ (Park, A. 2021) As a result of the possible side effect of clotting the AstraZeneca will no longer be given to those under the age of 30.</w:t>
      </w:r>
    </w:p>
    <w:p w14:paraId="1DEDF8F4" w14:textId="759906E4" w:rsidR="00AC05FB" w:rsidRDefault="00AC05FB" w:rsidP="00AC05FB">
      <w:pPr>
        <w:pStyle w:val="NormalWeb"/>
        <w:rPr>
          <w:color w:val="000000"/>
          <w:sz w:val="27"/>
          <w:szCs w:val="27"/>
        </w:rPr>
      </w:pPr>
      <w:r>
        <w:rPr>
          <w:color w:val="000000"/>
          <w:sz w:val="27"/>
          <w:szCs w:val="27"/>
        </w:rPr>
        <w:t xml:space="preserve">A second ethical concern that has arisen also has resulted in the above with people refusing the vaccine, and that concern is the effectiveness of the AstraZeneca vaccine in comparison with the Pfizer vaccine. ‘Germany and France have both reported that hundreds of thousands of AstraZeneca vials are sitting unused, as many skip vaccination appointments for AstraZeneca’s doses specifically.’ (McEvoy, J. 2021) What concerns me most about argument is that it mainly </w:t>
      </w:r>
      <w:r>
        <w:rPr>
          <w:color w:val="000000"/>
          <w:sz w:val="27"/>
          <w:szCs w:val="27"/>
        </w:rPr>
        <w:lastRenderedPageBreak/>
        <w:t xml:space="preserve">appears to be coming from Health Workers, which could result in so many of the general population listening to them, as of course they are very influential </w:t>
      </w:r>
      <w:r w:rsidR="0003574E">
        <w:rPr>
          <w:color w:val="000000"/>
          <w:sz w:val="27"/>
          <w:szCs w:val="27"/>
        </w:rPr>
        <w:t>regarding</w:t>
      </w:r>
      <w:r>
        <w:rPr>
          <w:color w:val="000000"/>
          <w:sz w:val="27"/>
          <w:szCs w:val="27"/>
        </w:rPr>
        <w:t xml:space="preserve"> many things including information in vaccinations. As with my previous chapter this has resulted in a waste of vaccines </w:t>
      </w:r>
      <w:r w:rsidR="0003574E">
        <w:rPr>
          <w:color w:val="000000"/>
          <w:sz w:val="27"/>
          <w:szCs w:val="27"/>
        </w:rPr>
        <w:t>and</w:t>
      </w:r>
      <w:r>
        <w:rPr>
          <w:color w:val="000000"/>
          <w:sz w:val="27"/>
          <w:szCs w:val="27"/>
        </w:rPr>
        <w:t xml:space="preserve"> delaying our hope for herd immunity within an adhered to timescale, I believe that Garcia sums up my thoughts on those refusing the AstraZeneca when she </w:t>
      </w:r>
      <w:r w:rsidR="0003574E">
        <w:rPr>
          <w:color w:val="000000"/>
          <w:sz w:val="27"/>
          <w:szCs w:val="27"/>
        </w:rPr>
        <w:t>said,</w:t>
      </w:r>
      <w:r>
        <w:rPr>
          <w:color w:val="000000"/>
          <w:sz w:val="27"/>
          <w:szCs w:val="27"/>
        </w:rPr>
        <w:t xml:space="preserve"> “vaccines are not yogurts, you can’t choose the flavour that you like the most.” (Linde, P. 2021). Both the AstraZeneca and Pfizer vaccine have gone through rigorous testing and</w:t>
      </w:r>
    </w:p>
    <w:p w14:paraId="4D746089" w14:textId="6EC1A89C" w:rsidR="00AC05FB" w:rsidRDefault="0003574E" w:rsidP="00AC05FB">
      <w:pPr>
        <w:pStyle w:val="NormalWeb"/>
        <w:rPr>
          <w:color w:val="000000"/>
          <w:sz w:val="27"/>
          <w:szCs w:val="27"/>
        </w:rPr>
      </w:pPr>
      <w:r>
        <w:rPr>
          <w:color w:val="000000"/>
          <w:sz w:val="27"/>
          <w:szCs w:val="27"/>
        </w:rPr>
        <w:t>therefore,</w:t>
      </w:r>
      <w:r w:rsidR="00AC05FB">
        <w:rPr>
          <w:color w:val="000000"/>
          <w:sz w:val="27"/>
          <w:szCs w:val="27"/>
        </w:rPr>
        <w:t xml:space="preserve"> despite any differences in in effectiveness both will help reduce the likelihood of serious illness.</w:t>
      </w:r>
    </w:p>
    <w:p w14:paraId="04A854F2" w14:textId="41A8365D" w:rsidR="00AC05FB" w:rsidRDefault="00AC05FB" w:rsidP="00AC05FB">
      <w:pPr>
        <w:pStyle w:val="NormalWeb"/>
        <w:rPr>
          <w:color w:val="000000"/>
          <w:sz w:val="27"/>
          <w:szCs w:val="27"/>
        </w:rPr>
      </w:pPr>
      <w:r>
        <w:rPr>
          <w:color w:val="000000"/>
          <w:sz w:val="27"/>
          <w:szCs w:val="27"/>
        </w:rPr>
        <w:t xml:space="preserve">This next chapter will look at how the government and </w:t>
      </w:r>
      <w:r w:rsidR="0003574E">
        <w:rPr>
          <w:color w:val="000000"/>
          <w:sz w:val="27"/>
          <w:szCs w:val="27"/>
        </w:rPr>
        <w:t>research</w:t>
      </w:r>
      <w:r>
        <w:rPr>
          <w:color w:val="000000"/>
          <w:sz w:val="27"/>
          <w:szCs w:val="27"/>
        </w:rPr>
        <w:t xml:space="preserve"> involved in the AstraZeneca used health data and patient safety to inform the general public of the development and roll-out with the Department of Health and Social Care being responsible. The government used health data and patient safety to decide on the order in which the general public would be vaccinated and came up with ‘ a list of nine priority groups, following the advice of the independent Joint Committee on Vaccination and Immunisation’ (Sasse, T. 2021) The list is as follows with NHS staff, Care home residents and their workers being the first to be vaccinated, followed by those over the age of 80, health and social workers, next was 75 – 79, then 70 – 74 and those considered extremely vulnerable. 65 – 69 was then followed by at risk under 65’</w:t>
      </w:r>
      <w:proofErr w:type="gramStart"/>
      <w:r>
        <w:rPr>
          <w:color w:val="000000"/>
          <w:sz w:val="27"/>
          <w:szCs w:val="27"/>
        </w:rPr>
        <w:t>s ,</w:t>
      </w:r>
      <w:proofErr w:type="gramEnd"/>
      <w:r>
        <w:rPr>
          <w:color w:val="000000"/>
          <w:sz w:val="27"/>
          <w:szCs w:val="27"/>
        </w:rPr>
        <w:t xml:space="preserve"> then 60 – 64, 55 – 59 and lastly 50 – 54. All other members of the public would be vaccinated when able to. They came up with this list by looking at the health and patient safety data and working out those who would be most likely to become seriously unwell from Covid, and those who worked with them and could pass the virus on. Though the rollout has gone extremely well within the UK I do feel that the way in which the government researched the rollout should have been made more accessible to all so that they understood where they stood in each category and why. This brings me onto my final chapter regarding my own recommendations for a more successful vaccination experience below.</w:t>
      </w:r>
    </w:p>
    <w:p w14:paraId="48CF6DFA" w14:textId="6C94075D" w:rsidR="00AC05FB" w:rsidRDefault="00AC05FB" w:rsidP="00AC05FB">
      <w:pPr>
        <w:pStyle w:val="NormalWeb"/>
        <w:rPr>
          <w:color w:val="000000"/>
          <w:sz w:val="27"/>
          <w:szCs w:val="27"/>
        </w:rPr>
      </w:pPr>
      <w:r>
        <w:rPr>
          <w:color w:val="000000"/>
          <w:sz w:val="27"/>
          <w:szCs w:val="27"/>
        </w:rPr>
        <w:t xml:space="preserve">After much research into the AstraZeneca </w:t>
      </w:r>
      <w:r w:rsidR="0003574E">
        <w:rPr>
          <w:color w:val="000000"/>
          <w:sz w:val="27"/>
          <w:szCs w:val="27"/>
        </w:rPr>
        <w:t>vaccine,</w:t>
      </w:r>
      <w:r>
        <w:rPr>
          <w:color w:val="000000"/>
          <w:sz w:val="27"/>
          <w:szCs w:val="27"/>
        </w:rPr>
        <w:t xml:space="preserve"> I have thought of 3 recommendations for its improvement and next steps. </w:t>
      </w:r>
      <w:r w:rsidR="0003574E">
        <w:rPr>
          <w:color w:val="000000"/>
          <w:sz w:val="27"/>
          <w:szCs w:val="27"/>
        </w:rPr>
        <w:t>Firstly,</w:t>
      </w:r>
      <w:r>
        <w:rPr>
          <w:color w:val="000000"/>
          <w:sz w:val="27"/>
          <w:szCs w:val="27"/>
        </w:rPr>
        <w:t xml:space="preserve"> I feel that the way people have been contacted to go for the vaccine has caused some confusion, after the initial vaccine most were told they would be contacted for the second when they had further information. This has then resulted in people having appointments cancelled or re-scheduled as after the ‘government’s advisory committee decided that vaccinating as many people as possible with a first dose should be the priority.’ (Mahase, E. 2020) which has caused difficulties for vaccination centres and GP practices as ‘The decision to ask GPs, at such short notice, to rebook patients for three months hence will also cause huge logistical problems for almost all vaccination sites and practices. For example, ‘to </w:t>
      </w:r>
      <w:proofErr w:type="gramStart"/>
      <w:r>
        <w:rPr>
          <w:color w:val="000000"/>
          <w:sz w:val="27"/>
          <w:szCs w:val="27"/>
        </w:rPr>
        <w:t>make contact with</w:t>
      </w:r>
      <w:proofErr w:type="gramEnd"/>
      <w:r>
        <w:rPr>
          <w:color w:val="000000"/>
          <w:sz w:val="27"/>
          <w:szCs w:val="27"/>
        </w:rPr>
        <w:t xml:space="preserve"> even just 2000 elderly or vulnerable patients will take a team of five staff at a practice about </w:t>
      </w:r>
      <w:r>
        <w:rPr>
          <w:color w:val="000000"/>
          <w:sz w:val="27"/>
          <w:szCs w:val="27"/>
        </w:rPr>
        <w:lastRenderedPageBreak/>
        <w:t xml:space="preserve">a week, and that’s simply untenable.’ (Mahase, E. 2020) I feel that the scheduling will be </w:t>
      </w:r>
      <w:proofErr w:type="gramStart"/>
      <w:r>
        <w:rPr>
          <w:color w:val="000000"/>
          <w:sz w:val="27"/>
          <w:szCs w:val="27"/>
        </w:rPr>
        <w:t>more clear</w:t>
      </w:r>
      <w:proofErr w:type="gramEnd"/>
      <w:r>
        <w:rPr>
          <w:color w:val="000000"/>
          <w:sz w:val="27"/>
          <w:szCs w:val="27"/>
        </w:rPr>
        <w:t xml:space="preserve"> by arranging a confirmed second appointment with an appointment card to ensure that everyone understands where they need to be and when to reduce the stress on admin staff rearranging appointments and unnecessary calls to the centres. The second improvement that can be made is by training more people, (perhaps retired volunteer nurses or giving short courses to public volunteers) to give the vaccine and opening more ‘pop up’ vaccination centres. with the correct procedures in place this would allow more people to be vaccinated in a shorter time allowing us to return to a quicker semblance of normality, though St Johns Ambulance is already training volunteers, if more medical organisations could join in then we could speed the process up. ‘Trained volunteers are administering the vaccine </w:t>
      </w:r>
      <w:r w:rsidR="0003574E">
        <w:rPr>
          <w:color w:val="000000"/>
          <w:sz w:val="27"/>
          <w:szCs w:val="27"/>
        </w:rPr>
        <w:t>itself,</w:t>
      </w:r>
      <w:r>
        <w:rPr>
          <w:color w:val="000000"/>
          <w:sz w:val="27"/>
          <w:szCs w:val="27"/>
        </w:rPr>
        <w:t xml:space="preserve"> but others are there to support people as they go through the process’ (St Johns Ambulance). My final recommendation is to provide more support to those with</w:t>
      </w:r>
    </w:p>
    <w:p w14:paraId="58BAF426" w14:textId="77777777" w:rsidR="00AC05FB" w:rsidRDefault="00AC05FB" w:rsidP="00AC05FB">
      <w:pPr>
        <w:pStyle w:val="NormalWeb"/>
        <w:rPr>
          <w:color w:val="000000"/>
          <w:sz w:val="27"/>
          <w:szCs w:val="27"/>
        </w:rPr>
      </w:pPr>
      <w:r>
        <w:rPr>
          <w:color w:val="000000"/>
          <w:sz w:val="27"/>
          <w:szCs w:val="27"/>
        </w:rPr>
        <w:t>concerns regarding the vaccine by having people that they can talk to about it, walk in centres, over the phone, printed information or online.’ It will also be crucial, as vaccination campaigns continue, for health care leaders and providers to acknowledge and address concerns raised by members of the public’ (Fletcher, F. et al. 2021) as this in turn should help those with concerns by understanding that we find their concerns valid and then we as medical staff will have the chance to change their mind, in turn this would result in more people being confident in receiving the vaccination and would stop them from turning others against it with their concerns or fears.</w:t>
      </w:r>
    </w:p>
    <w:p w14:paraId="173537F7" w14:textId="05EB6B08" w:rsidR="00AC05FB" w:rsidRDefault="00AC05FB" w:rsidP="00AC05FB">
      <w:pPr>
        <w:pStyle w:val="NormalWeb"/>
        <w:rPr>
          <w:color w:val="000000"/>
          <w:sz w:val="27"/>
          <w:szCs w:val="27"/>
        </w:rPr>
      </w:pPr>
      <w:r>
        <w:rPr>
          <w:color w:val="000000"/>
          <w:sz w:val="27"/>
          <w:szCs w:val="27"/>
        </w:rPr>
        <w:t>In conclusion I have discussed the AstraZeneca vaccine by using knowledge, skills and critical thinking to detail information I have found online regarding the research methods involved in creating the vaccine and the trials completed. I have also investigated the ethical concerns and processes, which were many and chose to discuss more in depth two of them. I have found information regarding the rollout of the vaccine how a list of those that fell into the category of safety or health were organised, and finally through my research detailed three ways in which I feel the vaccine, its production and distribution could be improved moving forward.</w:t>
      </w:r>
    </w:p>
    <w:p w14:paraId="3375C948" w14:textId="48B78B8C" w:rsidR="0003574E" w:rsidRDefault="0003574E" w:rsidP="00AC05FB">
      <w:pPr>
        <w:pStyle w:val="NormalWeb"/>
        <w:rPr>
          <w:color w:val="000000"/>
          <w:sz w:val="27"/>
          <w:szCs w:val="27"/>
        </w:rPr>
      </w:pPr>
    </w:p>
    <w:p w14:paraId="44716322" w14:textId="4CF4F10F" w:rsidR="0003574E" w:rsidRDefault="0003574E" w:rsidP="00AC05FB">
      <w:pPr>
        <w:pStyle w:val="NormalWeb"/>
        <w:rPr>
          <w:color w:val="000000"/>
          <w:sz w:val="27"/>
          <w:szCs w:val="27"/>
        </w:rPr>
      </w:pPr>
    </w:p>
    <w:p w14:paraId="6BD0A0E4" w14:textId="3DB93FDE" w:rsidR="0003574E" w:rsidRDefault="0003574E" w:rsidP="00AC05FB">
      <w:pPr>
        <w:pStyle w:val="NormalWeb"/>
        <w:rPr>
          <w:color w:val="000000"/>
          <w:sz w:val="27"/>
          <w:szCs w:val="27"/>
        </w:rPr>
      </w:pPr>
    </w:p>
    <w:p w14:paraId="06D3F700" w14:textId="0CB77C31" w:rsidR="0003574E" w:rsidRDefault="0003574E" w:rsidP="00AC05FB">
      <w:pPr>
        <w:pStyle w:val="NormalWeb"/>
        <w:rPr>
          <w:color w:val="000000"/>
          <w:sz w:val="27"/>
          <w:szCs w:val="27"/>
        </w:rPr>
      </w:pPr>
    </w:p>
    <w:p w14:paraId="76241853" w14:textId="77777777" w:rsidR="0003574E" w:rsidRDefault="0003574E" w:rsidP="00AC05FB">
      <w:pPr>
        <w:pStyle w:val="NormalWeb"/>
        <w:rPr>
          <w:color w:val="000000"/>
          <w:sz w:val="27"/>
          <w:szCs w:val="27"/>
        </w:rPr>
      </w:pPr>
    </w:p>
    <w:p w14:paraId="6FB0B041" w14:textId="77777777" w:rsidR="00AC05FB" w:rsidRDefault="00AC05FB" w:rsidP="00AC05FB">
      <w:pPr>
        <w:pStyle w:val="NormalWeb"/>
        <w:rPr>
          <w:color w:val="000000"/>
          <w:sz w:val="27"/>
          <w:szCs w:val="27"/>
        </w:rPr>
      </w:pPr>
      <w:r>
        <w:rPr>
          <w:color w:val="000000"/>
          <w:sz w:val="27"/>
          <w:szCs w:val="27"/>
        </w:rPr>
        <w:lastRenderedPageBreak/>
        <w:t xml:space="preserve">Clemens, S. Madhi, S. </w:t>
      </w:r>
      <w:proofErr w:type="spellStart"/>
      <w:r>
        <w:rPr>
          <w:color w:val="000000"/>
          <w:sz w:val="27"/>
          <w:szCs w:val="27"/>
        </w:rPr>
        <w:t>Vosey</w:t>
      </w:r>
      <w:proofErr w:type="spellEnd"/>
      <w:r>
        <w:rPr>
          <w:color w:val="000000"/>
          <w:sz w:val="27"/>
          <w:szCs w:val="27"/>
        </w:rPr>
        <w:t>, M. (2020) Safety and efficacy of the ChAdOx1 nCoV-19 vaccine (AZD1222) against SARS-CoV-2: an interim analysis of four randomised controlled trials in Brazil, South Africa, and the UK [online] The Lancet, Available at: https://www.thelancet.com/journals/lancet/article/PIIS0140-6736(20)32661-1/fulltext – (accessed 05/04/2021)</w:t>
      </w:r>
    </w:p>
    <w:p w14:paraId="6866B049" w14:textId="77777777" w:rsidR="00AC05FB" w:rsidRDefault="00AC05FB" w:rsidP="00AC05FB">
      <w:pPr>
        <w:pStyle w:val="NormalWeb"/>
        <w:rPr>
          <w:color w:val="000000"/>
          <w:sz w:val="27"/>
          <w:szCs w:val="27"/>
        </w:rPr>
      </w:pPr>
      <w:r>
        <w:rPr>
          <w:color w:val="000000"/>
          <w:sz w:val="27"/>
          <w:szCs w:val="27"/>
        </w:rPr>
        <w:t>Mahase, E. (12 Jan 2021) How the Oxford-AstraZeneca covid-19 vaccine was made [online] The BMJ, Available at: https://www.bmj.com/content/372/bmj.n86 (accessed 05/04/2021)</w:t>
      </w:r>
    </w:p>
    <w:p w14:paraId="4685D854" w14:textId="77777777" w:rsidR="00AC05FB" w:rsidRDefault="00AC05FB" w:rsidP="00AC05FB">
      <w:pPr>
        <w:pStyle w:val="NormalWeb"/>
        <w:rPr>
          <w:color w:val="000000"/>
          <w:sz w:val="27"/>
          <w:szCs w:val="27"/>
        </w:rPr>
      </w:pPr>
      <w:r>
        <w:rPr>
          <w:color w:val="000000"/>
          <w:sz w:val="27"/>
          <w:szCs w:val="27"/>
        </w:rPr>
        <w:t xml:space="preserve">Wise, J. (03 Feb 2021) Covid-19: New data on Oxford AstraZeneca vaccine backs </w:t>
      </w:r>
      <w:proofErr w:type="gramStart"/>
      <w:r>
        <w:rPr>
          <w:color w:val="000000"/>
          <w:sz w:val="27"/>
          <w:szCs w:val="27"/>
        </w:rPr>
        <w:t>12 week</w:t>
      </w:r>
      <w:proofErr w:type="gramEnd"/>
      <w:r>
        <w:rPr>
          <w:color w:val="000000"/>
          <w:sz w:val="27"/>
          <w:szCs w:val="27"/>
        </w:rPr>
        <w:t xml:space="preserve"> dosing interval [online] The BMJ, Available at https://www.bmj.com/content/372/bmj.n326 (accessed 07/04/2021)</w:t>
      </w:r>
    </w:p>
    <w:p w14:paraId="17C8F95E" w14:textId="77777777" w:rsidR="00AC05FB" w:rsidRDefault="00AC05FB" w:rsidP="00AC05FB">
      <w:pPr>
        <w:pStyle w:val="NormalWeb"/>
        <w:rPr>
          <w:color w:val="000000"/>
          <w:sz w:val="27"/>
          <w:szCs w:val="27"/>
        </w:rPr>
      </w:pPr>
      <w:r>
        <w:rPr>
          <w:color w:val="000000"/>
          <w:sz w:val="27"/>
          <w:szCs w:val="27"/>
        </w:rPr>
        <w:t>Unknown (07 Apr 2021) AstraZeneca’s COVID-19 vaccine: EMA finds possible link to very rare cases of unusual blood clots with low blood platelets [online] European Medicines Agency, Available at: https://www.ema.europa.eu/en/news/astrazenecas-covid-19-vaccine-ema-finds-possible-link-very-rare-cases-unusual-blood-clots-low-blood (accessed 17/04/2021)</w:t>
      </w:r>
    </w:p>
    <w:p w14:paraId="14133F60" w14:textId="77777777" w:rsidR="00AC05FB" w:rsidRDefault="00AC05FB" w:rsidP="00AC05FB">
      <w:pPr>
        <w:pStyle w:val="NormalWeb"/>
        <w:rPr>
          <w:color w:val="000000"/>
          <w:sz w:val="27"/>
          <w:szCs w:val="27"/>
        </w:rPr>
      </w:pPr>
      <w:r>
        <w:rPr>
          <w:color w:val="000000"/>
          <w:sz w:val="27"/>
          <w:szCs w:val="27"/>
        </w:rPr>
        <w:t>Magnusson, R. (19 Mar 2021) AstraZeneca vaccine: how to fix supply issues [online] The Conversation, Available at https://theconversation.com/astrazeneca-vaccine-how-to-fix-supply-issues-157450 (accessed 07/04/2021)</w:t>
      </w:r>
    </w:p>
    <w:p w14:paraId="41731081" w14:textId="77777777" w:rsidR="00AC05FB" w:rsidRDefault="00AC05FB" w:rsidP="00AC05FB">
      <w:pPr>
        <w:pStyle w:val="NormalWeb"/>
        <w:rPr>
          <w:color w:val="000000"/>
          <w:sz w:val="27"/>
          <w:szCs w:val="27"/>
        </w:rPr>
      </w:pPr>
      <w:r>
        <w:rPr>
          <w:color w:val="000000"/>
          <w:sz w:val="27"/>
          <w:szCs w:val="27"/>
        </w:rPr>
        <w:t>Fusco, C. (15 Apr 2021) COVID vaccine weekly: safety concerns and reactions in the west dent confidence worldwide [online] The Conversation,</w:t>
      </w:r>
    </w:p>
    <w:p w14:paraId="764CFB67" w14:textId="77777777" w:rsidR="00AC05FB" w:rsidRDefault="00AC05FB" w:rsidP="00AC05FB">
      <w:pPr>
        <w:pStyle w:val="NormalWeb"/>
        <w:rPr>
          <w:color w:val="000000"/>
          <w:sz w:val="27"/>
          <w:szCs w:val="27"/>
        </w:rPr>
      </w:pPr>
      <w:r>
        <w:rPr>
          <w:color w:val="000000"/>
          <w:sz w:val="27"/>
          <w:szCs w:val="27"/>
        </w:rPr>
        <w:t>Available at https://theconversation.com/covid-vaccine-weekly-safety-concerns-and-reactions-in-the-west-dent-confidence-worldwide-157990 (accessed 16/04/2021)</w:t>
      </w:r>
    </w:p>
    <w:p w14:paraId="025596C2" w14:textId="77777777" w:rsidR="00AC05FB" w:rsidRDefault="00AC05FB" w:rsidP="00AC05FB">
      <w:pPr>
        <w:pStyle w:val="NormalWeb"/>
        <w:rPr>
          <w:color w:val="000000"/>
          <w:sz w:val="27"/>
          <w:szCs w:val="27"/>
        </w:rPr>
      </w:pPr>
      <w:r>
        <w:rPr>
          <w:color w:val="000000"/>
          <w:sz w:val="27"/>
          <w:szCs w:val="27"/>
        </w:rPr>
        <w:t>Staff, R. (15 Mar 2021) Italy's Piedmont region stops use of AstraZeneca vaccine batch [online] Reuters, Available at, https://www.reuters.com/article/us-health-coronavirus-italy-astrazeneca-idUSKBN2B60E0 (accessed 09/04/2021)</w:t>
      </w:r>
    </w:p>
    <w:p w14:paraId="2885392A" w14:textId="77777777" w:rsidR="00AC05FB" w:rsidRDefault="00AC05FB" w:rsidP="00AC05FB">
      <w:pPr>
        <w:pStyle w:val="NormalWeb"/>
        <w:rPr>
          <w:color w:val="000000"/>
          <w:sz w:val="27"/>
          <w:szCs w:val="27"/>
        </w:rPr>
      </w:pPr>
      <w:proofErr w:type="spellStart"/>
      <w:r>
        <w:rPr>
          <w:color w:val="000000"/>
          <w:sz w:val="27"/>
          <w:szCs w:val="27"/>
        </w:rPr>
        <w:t>Mcevoy</w:t>
      </w:r>
      <w:proofErr w:type="spellEnd"/>
      <w:r>
        <w:rPr>
          <w:color w:val="000000"/>
          <w:sz w:val="27"/>
          <w:szCs w:val="27"/>
        </w:rPr>
        <w:t>, J. (21 Feb 2021) European Healthcare Workers Are Refusing AstraZeneca Vaccine Over Efficacy Concerns [online] Forbes, Available at, https://www.forbes.com/sites/jemimamcevoy/2021/02/21/european-healthcare-workers-are-refusing-astrazeneca-vaccine-over-efficacy-concerns/?sh=43af659c6520 (accessed 14/04/2021)</w:t>
      </w:r>
    </w:p>
    <w:p w14:paraId="19EECBF1" w14:textId="77777777" w:rsidR="00AC05FB" w:rsidRDefault="00AC05FB" w:rsidP="00AC05FB">
      <w:pPr>
        <w:pStyle w:val="NormalWeb"/>
        <w:rPr>
          <w:color w:val="000000"/>
          <w:sz w:val="27"/>
          <w:szCs w:val="27"/>
        </w:rPr>
      </w:pPr>
      <w:r>
        <w:rPr>
          <w:color w:val="000000"/>
          <w:sz w:val="27"/>
          <w:szCs w:val="27"/>
        </w:rPr>
        <w:t xml:space="preserve">Park, A. (16 Mar 2021) Why Countries Around the World Are Suspending Use of AstraZeneca's COVID-19 Vaccine [online] Time, Available at, </w:t>
      </w:r>
      <w:r>
        <w:rPr>
          <w:color w:val="000000"/>
          <w:sz w:val="27"/>
          <w:szCs w:val="27"/>
        </w:rPr>
        <w:lastRenderedPageBreak/>
        <w:t>https://time.com/5947134/astrazeneca-covid-vaccine-stopped/ (accessed 14/04/2021)</w:t>
      </w:r>
    </w:p>
    <w:p w14:paraId="79129232" w14:textId="77777777" w:rsidR="00AC05FB" w:rsidRDefault="00AC05FB" w:rsidP="00AC05FB">
      <w:pPr>
        <w:pStyle w:val="NormalWeb"/>
        <w:rPr>
          <w:color w:val="000000"/>
          <w:sz w:val="27"/>
          <w:szCs w:val="27"/>
        </w:rPr>
      </w:pPr>
      <w:r>
        <w:rPr>
          <w:color w:val="000000"/>
          <w:sz w:val="27"/>
          <w:szCs w:val="27"/>
        </w:rPr>
        <w:t>Linde, P. (24 Mar 2021) What happens to people in Spain who refuse the Oxford-AstraZeneca vaccine? [online] El Pais, Available at: https://english.elpais.com/society/2021-03-24/what-happens-to-people-in-spain-who-refuse-the-oxford-astrazeneca-vaccine.html (accessed 17/04/2021)</w:t>
      </w:r>
    </w:p>
    <w:p w14:paraId="587F8A77" w14:textId="77777777" w:rsidR="00AC05FB" w:rsidRDefault="00AC05FB" w:rsidP="00AC05FB">
      <w:pPr>
        <w:pStyle w:val="NormalWeb"/>
        <w:rPr>
          <w:color w:val="000000"/>
          <w:sz w:val="27"/>
          <w:szCs w:val="27"/>
        </w:rPr>
      </w:pPr>
      <w:r>
        <w:rPr>
          <w:color w:val="000000"/>
          <w:sz w:val="27"/>
          <w:szCs w:val="27"/>
        </w:rPr>
        <w:t>Mahase, E. (31 Dec 2020) Covid-19: Order to reschedule and delay second vaccine dose is “totally unfair,” says BMA [online] The BMJ, Available at: https://www.bmj.com/content/371/bmj.m4978 (accessed 17/04/2021)</w:t>
      </w:r>
    </w:p>
    <w:p w14:paraId="2FEFCC46" w14:textId="77777777" w:rsidR="00AC05FB" w:rsidRDefault="00AC05FB" w:rsidP="00AC05FB">
      <w:pPr>
        <w:pStyle w:val="NormalWeb"/>
        <w:rPr>
          <w:color w:val="000000"/>
          <w:sz w:val="27"/>
          <w:szCs w:val="27"/>
        </w:rPr>
      </w:pPr>
      <w:r>
        <w:rPr>
          <w:color w:val="000000"/>
          <w:sz w:val="27"/>
          <w:szCs w:val="27"/>
        </w:rPr>
        <w:t>Unknown (unknown) Delivering the COVID-19 vaccine [online] St Johns Ambulance, Available at: https://www.sja.org.uk/what-we-do/Coronavirus-support/coronavirus-vaccine/ (accessed 17/04/2021)</w:t>
      </w:r>
    </w:p>
    <w:p w14:paraId="1D7C797D" w14:textId="77777777" w:rsidR="00AC05FB" w:rsidRDefault="00AC05FB" w:rsidP="00AC05FB">
      <w:pPr>
        <w:pStyle w:val="NormalWeb"/>
        <w:rPr>
          <w:color w:val="000000"/>
          <w:sz w:val="27"/>
          <w:szCs w:val="27"/>
        </w:rPr>
      </w:pPr>
      <w:r>
        <w:rPr>
          <w:color w:val="000000"/>
          <w:sz w:val="27"/>
          <w:szCs w:val="27"/>
        </w:rPr>
        <w:t xml:space="preserve">Fletcher, F.E. Maybank, A (25 Mar 2021) OPINION: 5 Ways </w:t>
      </w:r>
      <w:proofErr w:type="gramStart"/>
      <w:r>
        <w:rPr>
          <w:color w:val="000000"/>
          <w:sz w:val="27"/>
          <w:szCs w:val="27"/>
        </w:rPr>
        <w:t>To</w:t>
      </w:r>
      <w:proofErr w:type="gramEnd"/>
      <w:r>
        <w:rPr>
          <w:color w:val="000000"/>
          <w:sz w:val="27"/>
          <w:szCs w:val="27"/>
        </w:rPr>
        <w:t xml:space="preserve"> Make The Vaccine Rollout More Equitable [online] NPR, Available at: https://www.npr.org/sections/health-shots/2021/03/25/979972997/opinion-5-ways-to-make-the-vaccine-rollout-more-equitable?t=1619782985836 (accessed 18/04/2021)</w:t>
      </w:r>
    </w:p>
    <w:p w14:paraId="4B4D8501" w14:textId="77777777" w:rsidR="00AC05FB" w:rsidRDefault="00AC05FB" w:rsidP="00AC05FB">
      <w:pPr>
        <w:pStyle w:val="NormalWeb"/>
        <w:rPr>
          <w:color w:val="000000"/>
          <w:sz w:val="27"/>
          <w:szCs w:val="27"/>
        </w:rPr>
      </w:pPr>
      <w:r>
        <w:rPr>
          <w:color w:val="000000"/>
          <w:sz w:val="27"/>
          <w:szCs w:val="27"/>
        </w:rPr>
        <w:t>Sasse, T. (15 Feb 2021) Coronavirus vaccine rollout [online] Institute for Government, Available at: https://www.instituteforgovernment.org.uk/explainers/coronavirus-vaccine-rollout (accessed 20/04/2021)</w:t>
      </w:r>
    </w:p>
    <w:p w14:paraId="2DFC58EC" w14:textId="77777777" w:rsidR="00C71549" w:rsidRDefault="00C71549"/>
    <w:sectPr w:rsidR="00C71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5FB"/>
    <w:rsid w:val="0003574E"/>
    <w:rsid w:val="00862065"/>
    <w:rsid w:val="00AC05FB"/>
    <w:rsid w:val="00C22A54"/>
    <w:rsid w:val="00C71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03D1"/>
  <w15:chartTrackingRefBased/>
  <w15:docId w15:val="{349C2CFD-5EEC-4B4F-85D7-4A5F9A49D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05F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5389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dc:creator>
  <cp:keywords/>
  <dc:description/>
  <cp:lastModifiedBy>Rhian</cp:lastModifiedBy>
  <cp:revision>3</cp:revision>
  <dcterms:created xsi:type="dcterms:W3CDTF">2021-05-04T12:48:00Z</dcterms:created>
  <dcterms:modified xsi:type="dcterms:W3CDTF">2021-05-04T12:58:00Z</dcterms:modified>
</cp:coreProperties>
</file>