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1AAC16" w14:textId="77777777" w:rsidR="00304DEE" w:rsidRPr="00AB19CE" w:rsidRDefault="00304DEE" w:rsidP="00304DE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6F489F22" w14:textId="77777777" w:rsidR="00304DEE" w:rsidRPr="00AB19CE" w:rsidRDefault="00304DEE" w:rsidP="00304DE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 xml:space="preserve">Module: </w:t>
      </w:r>
      <w:r w:rsidRPr="00AB19CE">
        <w:rPr>
          <w:rFonts w:ascii="Arial" w:hAnsi="Arial" w:cs="Arial"/>
          <w:b/>
          <w:bCs/>
          <w:color w:val="373A3C"/>
          <w:sz w:val="28"/>
          <w:szCs w:val="28"/>
          <w:shd w:val="clear" w:color="auto" w:fill="FFFFFF"/>
        </w:rPr>
        <w:t>Community Care and Development. 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 (BMHP6020_LON)</w:t>
      </w:r>
    </w:p>
    <w:p w14:paraId="3A59FA33" w14:textId="4A02B12E" w:rsidR="00304DEE" w:rsidRPr="00AB19CE" w:rsidRDefault="00304DEE" w:rsidP="00304DE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 xml:space="preserve">Assessment title: Air Pollution Health Issues in </w:t>
      </w:r>
      <w:r w:rsidRPr="00AB19CE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The London Borough of Barking and Dagenham </w:t>
      </w:r>
    </w:p>
    <w:p w14:paraId="28E04534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3ECBAB17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266F6AF9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1B678F3A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7ED8356" wp14:editId="268DFCD9">
            <wp:extent cx="3382375" cy="1455420"/>
            <wp:effectExtent l="0" t="0" r="8890" b="0"/>
            <wp:docPr id="3" name="Picture 1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3715A97-7C12-4B07-9EE8-ACD18DB8518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1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C3715A97-7C12-4B07-9EE8-ACD18DB8518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2620" cy="1472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E6375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4A6A72F8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70C96A7C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7A070171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79CF498D" w14:textId="77777777" w:rsidR="00304DEE" w:rsidRPr="00AB19CE" w:rsidRDefault="00304DEE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Student Name: Dewan Ashrafi</w:t>
      </w:r>
    </w:p>
    <w:p w14:paraId="2045B005" w14:textId="77777777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Student ID</w:t>
      </w:r>
      <w:r w:rsidRPr="00AB19CE">
        <w:rPr>
          <w:rFonts w:ascii="Arial" w:hAnsi="Arial" w:cs="Arial"/>
          <w:sz w:val="28"/>
          <w:szCs w:val="28"/>
        </w:rPr>
        <w:t>: 1916230</w:t>
      </w:r>
    </w:p>
    <w:p w14:paraId="2C7E64CB" w14:textId="05E1C232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Date of submission</w:t>
      </w:r>
      <w:r w:rsidRPr="00AB19CE">
        <w:rPr>
          <w:rFonts w:ascii="Arial" w:hAnsi="Arial" w:cs="Arial"/>
          <w:sz w:val="28"/>
          <w:szCs w:val="28"/>
        </w:rPr>
        <w:t>: 08/07/2022</w:t>
      </w:r>
    </w:p>
    <w:p w14:paraId="40E3995C" w14:textId="767F23CD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068D7752" w14:textId="7C274466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0978056E" w14:textId="5C74F08D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0D3D35C8" w14:textId="52C6B98D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Aim:</w:t>
      </w:r>
    </w:p>
    <w:p w14:paraId="3C5159B3" w14:textId="457F3B7E" w:rsidR="00304DEE" w:rsidRPr="00AB19CE" w:rsidRDefault="00304DEE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lastRenderedPageBreak/>
        <w:t>This presentation details a community development programme for the people of the London Borough of Barking and Dagenham to identify air pollution and strategies</w:t>
      </w:r>
      <w:r w:rsidR="00382B7F" w:rsidRPr="00AB19CE">
        <w:rPr>
          <w:rFonts w:ascii="Arial" w:hAnsi="Arial" w:cs="Arial"/>
          <w:sz w:val="28"/>
          <w:szCs w:val="28"/>
        </w:rPr>
        <w:t xml:space="preserve"> to create awareness and </w:t>
      </w:r>
      <w:r w:rsidRPr="00AB19CE">
        <w:rPr>
          <w:rFonts w:ascii="Arial" w:hAnsi="Arial" w:cs="Arial"/>
          <w:sz w:val="28"/>
          <w:szCs w:val="28"/>
        </w:rPr>
        <w:t>resolv</w:t>
      </w:r>
      <w:r w:rsidR="00382B7F" w:rsidRPr="00AB19CE">
        <w:rPr>
          <w:rFonts w:ascii="Arial" w:hAnsi="Arial" w:cs="Arial"/>
          <w:sz w:val="28"/>
          <w:szCs w:val="28"/>
        </w:rPr>
        <w:t>e</w:t>
      </w:r>
      <w:r w:rsidRPr="00AB19CE">
        <w:rPr>
          <w:rFonts w:ascii="Arial" w:hAnsi="Arial" w:cs="Arial"/>
          <w:sz w:val="28"/>
          <w:szCs w:val="28"/>
        </w:rPr>
        <w:t xml:space="preserve"> related health concerns.</w:t>
      </w:r>
    </w:p>
    <w:p w14:paraId="4468FCC6" w14:textId="6705D1D7" w:rsidR="006E2677" w:rsidRPr="00AB19CE" w:rsidRDefault="006E2677" w:rsidP="006E267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Recognise the issue</w:t>
      </w:r>
    </w:p>
    <w:p w14:paraId="6730A308" w14:textId="5B38D534" w:rsidR="00304DEE" w:rsidRPr="00AB19CE" w:rsidRDefault="006E2677" w:rsidP="006E267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Understand and </w:t>
      </w:r>
      <w:r w:rsidR="00304DEE" w:rsidRPr="00AB19CE">
        <w:rPr>
          <w:rFonts w:ascii="Arial" w:hAnsi="Arial" w:cs="Arial"/>
          <w:sz w:val="28"/>
          <w:szCs w:val="28"/>
        </w:rPr>
        <w:t>Considerat</w:t>
      </w:r>
      <w:r w:rsidRPr="00AB19CE">
        <w:rPr>
          <w:rFonts w:ascii="Arial" w:hAnsi="Arial" w:cs="Arial"/>
          <w:sz w:val="28"/>
          <w:szCs w:val="28"/>
        </w:rPr>
        <w:t>e</w:t>
      </w:r>
      <w:r w:rsidR="00304DEE" w:rsidRPr="00AB19CE">
        <w:rPr>
          <w:rFonts w:ascii="Arial" w:hAnsi="Arial" w:cs="Arial"/>
          <w:sz w:val="28"/>
          <w:szCs w:val="28"/>
        </w:rPr>
        <w:t xml:space="preserve">: </w:t>
      </w:r>
      <w:r w:rsidRPr="00AB19CE">
        <w:rPr>
          <w:rFonts w:ascii="Arial" w:hAnsi="Arial" w:cs="Arial"/>
          <w:sz w:val="28"/>
          <w:szCs w:val="28"/>
        </w:rPr>
        <w:t>Location,</w:t>
      </w:r>
      <w:r w:rsidR="00304DEE" w:rsidRPr="00AB19CE">
        <w:rPr>
          <w:rFonts w:ascii="Arial" w:hAnsi="Arial" w:cs="Arial"/>
          <w:sz w:val="28"/>
          <w:szCs w:val="28"/>
        </w:rPr>
        <w:t xml:space="preserve"> diversity, demographics,</w:t>
      </w:r>
      <w:r w:rsidR="00BF1248" w:rsidRPr="00AB19CE">
        <w:rPr>
          <w:rFonts w:ascii="Arial" w:hAnsi="Arial" w:cs="Arial"/>
          <w:sz w:val="28"/>
          <w:szCs w:val="28"/>
        </w:rPr>
        <w:t xml:space="preserve"> </w:t>
      </w:r>
      <w:proofErr w:type="gramStart"/>
      <w:r w:rsidR="00BF1248" w:rsidRPr="00AB19CE">
        <w:rPr>
          <w:rFonts w:ascii="Arial" w:hAnsi="Arial" w:cs="Arial"/>
          <w:sz w:val="28"/>
          <w:szCs w:val="28"/>
        </w:rPr>
        <w:t>Principles</w:t>
      </w:r>
      <w:proofErr w:type="gramEnd"/>
      <w:r w:rsidR="00BF1248" w:rsidRPr="00AB19CE">
        <w:rPr>
          <w:rFonts w:ascii="Arial" w:hAnsi="Arial" w:cs="Arial"/>
          <w:sz w:val="28"/>
          <w:szCs w:val="28"/>
        </w:rPr>
        <w:t xml:space="preserve"> and various facts</w:t>
      </w:r>
    </w:p>
    <w:p w14:paraId="228BEE12" w14:textId="602B3AE9" w:rsidR="006E2677" w:rsidRPr="00AB19CE" w:rsidRDefault="006E2677" w:rsidP="006E267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Analyse Delivery Channels: </w:t>
      </w:r>
      <w:r w:rsidR="00382B7F" w:rsidRPr="00AB19CE">
        <w:rPr>
          <w:rFonts w:ascii="Arial" w:hAnsi="Arial" w:cs="Arial"/>
          <w:sz w:val="28"/>
          <w:szCs w:val="28"/>
        </w:rPr>
        <w:t>I</w:t>
      </w:r>
      <w:r w:rsidRPr="00AB19CE">
        <w:rPr>
          <w:rFonts w:ascii="Arial" w:hAnsi="Arial" w:cs="Arial"/>
          <w:sz w:val="28"/>
          <w:szCs w:val="28"/>
        </w:rPr>
        <w:t xml:space="preserve">nternal and external. </w:t>
      </w:r>
    </w:p>
    <w:p w14:paraId="67910442" w14:textId="36409724" w:rsidR="006E2677" w:rsidRPr="00AB19CE" w:rsidRDefault="00E9717C" w:rsidP="006E267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Understand </w:t>
      </w:r>
      <w:r w:rsidR="0060689E" w:rsidRPr="00AB19CE">
        <w:rPr>
          <w:rFonts w:ascii="Arial" w:hAnsi="Arial" w:cs="Arial"/>
          <w:sz w:val="28"/>
          <w:szCs w:val="28"/>
        </w:rPr>
        <w:t xml:space="preserve">the </w:t>
      </w:r>
      <w:r w:rsidRPr="00AB19CE">
        <w:rPr>
          <w:rFonts w:ascii="Arial" w:hAnsi="Arial" w:cs="Arial"/>
          <w:sz w:val="28"/>
          <w:szCs w:val="28"/>
        </w:rPr>
        <w:t>potentiality and importance of technology and digital media</w:t>
      </w:r>
    </w:p>
    <w:p w14:paraId="604DB49C" w14:textId="600DB15E" w:rsidR="006E2677" w:rsidRPr="00AB19CE" w:rsidRDefault="006E2677" w:rsidP="006E267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Identify the stakeholders</w:t>
      </w:r>
    </w:p>
    <w:p w14:paraId="085A3CEB" w14:textId="6550230F" w:rsidR="006E2677" w:rsidRPr="00AB19CE" w:rsidRDefault="006E2677" w:rsidP="006E267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Address the relevant laws, </w:t>
      </w:r>
      <w:proofErr w:type="gramStart"/>
      <w:r w:rsidRPr="00AB19CE">
        <w:rPr>
          <w:rFonts w:ascii="Arial" w:hAnsi="Arial" w:cs="Arial"/>
          <w:sz w:val="28"/>
          <w:szCs w:val="28"/>
        </w:rPr>
        <w:t>legislations</w:t>
      </w:r>
      <w:proofErr w:type="gramEnd"/>
      <w:r w:rsidRPr="00AB19CE">
        <w:rPr>
          <w:rFonts w:ascii="Arial" w:hAnsi="Arial" w:cs="Arial"/>
          <w:sz w:val="28"/>
          <w:szCs w:val="28"/>
        </w:rPr>
        <w:t xml:space="preserve"> and policies</w:t>
      </w:r>
    </w:p>
    <w:p w14:paraId="4E5DDD40" w14:textId="46F84652" w:rsidR="006E2677" w:rsidRPr="00AB19CE" w:rsidRDefault="006E2677" w:rsidP="006E267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Find out the barriers/ challenges</w:t>
      </w:r>
    </w:p>
    <w:p w14:paraId="3DAE953A" w14:textId="459BD5FA" w:rsidR="006E2677" w:rsidRPr="00AB19CE" w:rsidRDefault="006E2677" w:rsidP="006E267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Recommend and conclude</w:t>
      </w:r>
    </w:p>
    <w:p w14:paraId="066CA7C6" w14:textId="1EE39D5D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1D18BD7F" w14:textId="53E62213" w:rsidR="00382B7F" w:rsidRPr="00AB19CE" w:rsidRDefault="0017473F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Air pollution is defined as contaminating the interior or outdoor environment by any chemical, physical, or biological element that disrupts the natural properties of the environment (World Health Organization, 2022).</w:t>
      </w:r>
    </w:p>
    <w:p w14:paraId="3EB60F5D" w14:textId="195B9B49" w:rsidR="009633A1" w:rsidRPr="00AB19CE" w:rsidRDefault="009633A1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Good health requires clean air. Air pollution is estimated to cause as much illness as poor diet and smoking (WHO, 2021).</w:t>
      </w:r>
    </w:p>
    <w:p w14:paraId="6A60ECA0" w14:textId="78D85A66" w:rsidR="00E5519C" w:rsidRPr="00AB19CE" w:rsidRDefault="00E5519C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Long-term air pollution exposure (during years or lifetimes) lowers life expectancy, </w:t>
      </w:r>
      <w:r w:rsidR="001F0FE2" w:rsidRPr="00AB19CE">
        <w:rPr>
          <w:rFonts w:ascii="Arial" w:hAnsi="Arial" w:cs="Arial"/>
          <w:sz w:val="28"/>
          <w:szCs w:val="28"/>
        </w:rPr>
        <w:t>primari</w:t>
      </w:r>
      <w:r w:rsidRPr="00AB19CE">
        <w:rPr>
          <w:rFonts w:ascii="Arial" w:hAnsi="Arial" w:cs="Arial"/>
          <w:sz w:val="28"/>
          <w:szCs w:val="28"/>
        </w:rPr>
        <w:t>ly because of cardiovascular and respiratory illnesses</w:t>
      </w:r>
      <w:r w:rsidR="001F0FE2" w:rsidRPr="00AB19CE">
        <w:rPr>
          <w:rFonts w:ascii="Arial" w:hAnsi="Arial" w:cs="Arial"/>
          <w:sz w:val="28"/>
          <w:szCs w:val="28"/>
        </w:rPr>
        <w:t xml:space="preserve"> and</w:t>
      </w:r>
      <w:r w:rsidRPr="00AB19CE">
        <w:rPr>
          <w:rFonts w:ascii="Arial" w:hAnsi="Arial" w:cs="Arial"/>
          <w:sz w:val="28"/>
          <w:szCs w:val="28"/>
        </w:rPr>
        <w:t xml:space="preserve"> lung cancer (England, 2018a).</w:t>
      </w:r>
    </w:p>
    <w:p w14:paraId="3AEE0F1B" w14:textId="4BECD498" w:rsidR="00C007C5" w:rsidRPr="00AB19CE" w:rsidRDefault="00C007C5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Children, the elderly (65 and older), black and ethnic minorities, people living in impoverished locations, liv</w:t>
      </w:r>
      <w:r w:rsidR="001F0FE2" w:rsidRPr="00AB19CE">
        <w:rPr>
          <w:rFonts w:ascii="Arial" w:hAnsi="Arial" w:cs="Arial"/>
          <w:sz w:val="28"/>
          <w:szCs w:val="28"/>
        </w:rPr>
        <w:t>ing</w:t>
      </w:r>
      <w:r w:rsidRPr="00AB19CE">
        <w:rPr>
          <w:rFonts w:ascii="Arial" w:hAnsi="Arial" w:cs="Arial"/>
          <w:sz w:val="28"/>
          <w:szCs w:val="28"/>
        </w:rPr>
        <w:t xml:space="preserve"> next to busy roads, work</w:t>
      </w:r>
      <w:r w:rsidR="001F0FE2" w:rsidRPr="00AB19CE">
        <w:rPr>
          <w:rFonts w:ascii="Arial" w:hAnsi="Arial" w:cs="Arial"/>
          <w:sz w:val="28"/>
          <w:szCs w:val="28"/>
        </w:rPr>
        <w:t>ing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lastRenderedPageBreak/>
        <w:t>outside, and those with cardiovascular and heart disease, diabetes, lung conditions such as asthma or chronic obstructive pulmonary disease (COPD) are the most vulnerable groups (Air, 2022) (Association, 2020).</w:t>
      </w:r>
    </w:p>
    <w:p w14:paraId="3EF67EC7" w14:textId="047E3736" w:rsidR="00E5519C" w:rsidRPr="00AB19CE" w:rsidRDefault="00E5519C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Barking and Dagenham is one of the most polluted area</w:t>
      </w:r>
      <w:r w:rsidR="001F0FE2" w:rsidRPr="00AB19CE">
        <w:rPr>
          <w:rFonts w:ascii="Arial" w:hAnsi="Arial" w:cs="Arial"/>
          <w:sz w:val="28"/>
          <w:szCs w:val="28"/>
        </w:rPr>
        <w:t>s</w:t>
      </w:r>
      <w:r w:rsidRPr="00AB19CE">
        <w:rPr>
          <w:rFonts w:ascii="Arial" w:hAnsi="Arial" w:cs="Arial"/>
          <w:sz w:val="28"/>
          <w:szCs w:val="28"/>
        </w:rPr>
        <w:t xml:space="preserve"> in England (Lamptey, </w:t>
      </w:r>
      <w:proofErr w:type="gramStart"/>
      <w:r w:rsidRPr="00AB19CE">
        <w:rPr>
          <w:rFonts w:ascii="Arial" w:hAnsi="Arial" w:cs="Arial"/>
          <w:sz w:val="28"/>
          <w:szCs w:val="28"/>
        </w:rPr>
        <w:t>2021)(</w:t>
      </w:r>
      <w:proofErr w:type="spellStart"/>
      <w:proofErr w:type="gramEnd"/>
      <w:r w:rsidRPr="00AB19CE">
        <w:rPr>
          <w:rFonts w:ascii="Arial" w:hAnsi="Arial" w:cs="Arial"/>
          <w:sz w:val="28"/>
          <w:szCs w:val="28"/>
        </w:rPr>
        <w:t>Clugston</w:t>
      </w:r>
      <w:proofErr w:type="spellEnd"/>
      <w:r w:rsidRPr="00AB19CE">
        <w:rPr>
          <w:rFonts w:ascii="Arial" w:hAnsi="Arial" w:cs="Arial"/>
          <w:sz w:val="28"/>
          <w:szCs w:val="28"/>
        </w:rPr>
        <w:t>, 2021).</w:t>
      </w:r>
    </w:p>
    <w:p w14:paraId="406C4B31" w14:textId="7918D839" w:rsidR="008C61C7" w:rsidRPr="00AB19CE" w:rsidRDefault="008C61C7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6.79% </w:t>
      </w:r>
      <w:r w:rsidR="001F0FE2" w:rsidRPr="00AB19CE">
        <w:rPr>
          <w:rFonts w:ascii="Arial" w:hAnsi="Arial" w:cs="Arial"/>
          <w:sz w:val="28"/>
          <w:szCs w:val="28"/>
        </w:rPr>
        <w:t xml:space="preserve">of </w:t>
      </w:r>
      <w:r w:rsidRPr="00AB19CE">
        <w:rPr>
          <w:rFonts w:ascii="Arial" w:hAnsi="Arial" w:cs="Arial"/>
          <w:sz w:val="28"/>
          <w:szCs w:val="28"/>
        </w:rPr>
        <w:t xml:space="preserve">deaths are attributable to air pollution in this </w:t>
      </w:r>
      <w:proofErr w:type="gramStart"/>
      <w:r w:rsidRPr="00AB19CE">
        <w:rPr>
          <w:rFonts w:ascii="Arial" w:hAnsi="Arial" w:cs="Arial"/>
          <w:sz w:val="28"/>
          <w:szCs w:val="28"/>
        </w:rPr>
        <w:t>borough(</w:t>
      </w:r>
      <w:proofErr w:type="spellStart"/>
      <w:proofErr w:type="gramEnd"/>
      <w:r w:rsidRPr="00AB19CE">
        <w:rPr>
          <w:rFonts w:ascii="Arial" w:hAnsi="Arial" w:cs="Arial"/>
          <w:sz w:val="28"/>
          <w:szCs w:val="28"/>
        </w:rPr>
        <w:t>Clugston</w:t>
      </w:r>
      <w:proofErr w:type="spellEnd"/>
      <w:r w:rsidRPr="00AB19CE">
        <w:rPr>
          <w:rFonts w:ascii="Arial" w:hAnsi="Arial" w:cs="Arial"/>
          <w:sz w:val="28"/>
          <w:szCs w:val="28"/>
        </w:rPr>
        <w:t>, 2021).</w:t>
      </w:r>
    </w:p>
    <w:p w14:paraId="1B2B0808" w14:textId="57C03895" w:rsidR="002E3595" w:rsidRPr="00AB19CE" w:rsidRDefault="002E3595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Chronic Heart disease, Lung Cancer and COPD are </w:t>
      </w:r>
      <w:r w:rsidR="001F0FE2" w:rsidRPr="00AB19CE">
        <w:rPr>
          <w:rFonts w:ascii="Arial" w:hAnsi="Arial" w:cs="Arial"/>
          <w:sz w:val="28"/>
          <w:szCs w:val="28"/>
        </w:rPr>
        <w:t xml:space="preserve">the </w:t>
      </w:r>
      <w:r w:rsidRPr="00AB19CE">
        <w:rPr>
          <w:rFonts w:ascii="Arial" w:hAnsi="Arial" w:cs="Arial"/>
          <w:sz w:val="28"/>
          <w:szCs w:val="28"/>
        </w:rPr>
        <w:t xml:space="preserve">top three reasons </w:t>
      </w:r>
      <w:r w:rsidR="001F0FE2" w:rsidRPr="00AB19CE">
        <w:rPr>
          <w:rFonts w:ascii="Arial" w:hAnsi="Arial" w:cs="Arial"/>
          <w:sz w:val="28"/>
          <w:szCs w:val="28"/>
        </w:rPr>
        <w:t>for</w:t>
      </w:r>
      <w:r w:rsidRPr="00AB19CE">
        <w:rPr>
          <w:rFonts w:ascii="Arial" w:hAnsi="Arial" w:cs="Arial"/>
          <w:sz w:val="28"/>
          <w:szCs w:val="28"/>
        </w:rPr>
        <w:t xml:space="preserve"> premature mortality</w:t>
      </w:r>
      <w:r w:rsidR="001F0FE2" w:rsidRPr="00AB19CE">
        <w:rPr>
          <w:rFonts w:ascii="Arial" w:hAnsi="Arial" w:cs="Arial"/>
          <w:sz w:val="28"/>
          <w:szCs w:val="28"/>
        </w:rPr>
        <w:t>,</w:t>
      </w:r>
      <w:r w:rsidRPr="00AB19CE">
        <w:rPr>
          <w:rFonts w:ascii="Arial" w:hAnsi="Arial" w:cs="Arial"/>
          <w:sz w:val="28"/>
          <w:szCs w:val="28"/>
        </w:rPr>
        <w:t xml:space="preserve"> and premature death from lung cancer is 50.3% higher than </w:t>
      </w:r>
      <w:r w:rsidR="001F0FE2" w:rsidRPr="00AB19CE">
        <w:rPr>
          <w:rFonts w:ascii="Arial" w:hAnsi="Arial" w:cs="Arial"/>
          <w:sz w:val="28"/>
          <w:szCs w:val="28"/>
        </w:rPr>
        <w:t xml:space="preserve">in </w:t>
      </w:r>
      <w:r w:rsidRPr="00AB19CE">
        <w:rPr>
          <w:rFonts w:ascii="Arial" w:hAnsi="Arial" w:cs="Arial"/>
          <w:sz w:val="28"/>
          <w:szCs w:val="28"/>
        </w:rPr>
        <w:t>England (England, 2018a) (lbbd.gov.uk, 2022)</w:t>
      </w:r>
    </w:p>
    <w:p w14:paraId="39F30880" w14:textId="57A49971" w:rsidR="009B6936" w:rsidRPr="00AB19CE" w:rsidRDefault="009B6936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air pollution causes developmental delay</w:t>
      </w:r>
      <w:r w:rsidR="001F0FE2" w:rsidRPr="00AB19CE">
        <w:rPr>
          <w:rFonts w:ascii="Arial" w:hAnsi="Arial" w:cs="Arial"/>
          <w:sz w:val="28"/>
          <w:szCs w:val="28"/>
        </w:rPr>
        <w:t>s</w:t>
      </w:r>
      <w:r w:rsidRPr="00AB19CE">
        <w:rPr>
          <w:rFonts w:ascii="Arial" w:hAnsi="Arial" w:cs="Arial"/>
          <w:sz w:val="28"/>
          <w:szCs w:val="28"/>
        </w:rPr>
        <w:t xml:space="preserve"> in children and subsequent psychological and behavioural disorders, including ADHD, anxiety, and </w:t>
      </w:r>
      <w:proofErr w:type="gramStart"/>
      <w:r w:rsidRPr="00AB19CE">
        <w:rPr>
          <w:rFonts w:ascii="Arial" w:hAnsi="Arial" w:cs="Arial"/>
          <w:sz w:val="28"/>
          <w:szCs w:val="28"/>
        </w:rPr>
        <w:t>depression(</w:t>
      </w:r>
      <w:proofErr w:type="gramEnd"/>
      <w:r w:rsidRPr="00AB19CE">
        <w:rPr>
          <w:rFonts w:ascii="Arial" w:hAnsi="Arial" w:cs="Arial"/>
          <w:sz w:val="28"/>
          <w:szCs w:val="28"/>
        </w:rPr>
        <w:t>WHO, 2021a).</w:t>
      </w:r>
    </w:p>
    <w:p w14:paraId="344A5217" w14:textId="13474565" w:rsidR="009633A1" w:rsidRPr="00AB19CE" w:rsidRDefault="009633A1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Air pollution is a complicated mix of gases and particles </w:t>
      </w:r>
      <w:r w:rsidR="001F0FE2" w:rsidRPr="00AB19CE">
        <w:rPr>
          <w:rFonts w:ascii="Arial" w:hAnsi="Arial" w:cs="Arial"/>
          <w:sz w:val="28"/>
          <w:szCs w:val="28"/>
        </w:rPr>
        <w:t>from</w:t>
      </w:r>
      <w:r w:rsidRPr="00AB19CE">
        <w:rPr>
          <w:rFonts w:ascii="Arial" w:hAnsi="Arial" w:cs="Arial"/>
          <w:sz w:val="28"/>
          <w:szCs w:val="28"/>
        </w:rPr>
        <w:t xml:space="preserve"> nature and people. Air pollution in cities is m</w:t>
      </w:r>
      <w:r w:rsidR="001F0FE2" w:rsidRPr="00AB19CE">
        <w:rPr>
          <w:rFonts w:ascii="Arial" w:hAnsi="Arial" w:cs="Arial"/>
          <w:sz w:val="28"/>
          <w:szCs w:val="28"/>
        </w:rPr>
        <w:t>ain</w:t>
      </w:r>
      <w:r w:rsidRPr="00AB19CE">
        <w:rPr>
          <w:rFonts w:ascii="Arial" w:hAnsi="Arial" w:cs="Arial"/>
          <w:sz w:val="28"/>
          <w:szCs w:val="28"/>
        </w:rPr>
        <w:t>ly caused by particulate matter (PM), nitrogen dioxide (NO2), sulphur dioxide (SO2), ammonia (NH3), ozone (O3), and carbon monoxide (CO) (England, 2018).</w:t>
      </w:r>
    </w:p>
    <w:p w14:paraId="17D98635" w14:textId="01954F78" w:rsidR="00864B0F" w:rsidRPr="00AB19CE" w:rsidRDefault="00D00682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4B31D6A9" wp14:editId="3EEA8C8F">
            <wp:extent cx="5486400" cy="3200400"/>
            <wp:effectExtent l="0" t="0" r="0" b="0"/>
            <wp:docPr id="11" name="Chart 1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5816527C" w14:textId="1C99BA03" w:rsidR="003B5FD6" w:rsidRPr="00AB19CE" w:rsidRDefault="003B5FD6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(WHO, 2021a) (Datastore, 2022) (Datastore, 2016)</w:t>
      </w:r>
    </w:p>
    <w:p w14:paraId="51D249DF" w14:textId="13805527" w:rsidR="00E96ADC" w:rsidRPr="00AB19CE" w:rsidRDefault="00E96ADC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Sources</w:t>
      </w:r>
      <w:r w:rsidR="009B6936" w:rsidRPr="00AB19CE">
        <w:rPr>
          <w:rFonts w:ascii="Arial" w:hAnsi="Arial" w:cs="Arial"/>
          <w:sz w:val="28"/>
          <w:szCs w:val="28"/>
        </w:rPr>
        <w:t xml:space="preserve"> (Datastore, 2022) (Datastore, 2016)</w:t>
      </w:r>
      <w:r w:rsidRPr="00AB19CE">
        <w:rPr>
          <w:rFonts w:ascii="Arial" w:hAnsi="Arial" w:cs="Arial"/>
          <w:sz w:val="28"/>
          <w:szCs w:val="28"/>
        </w:rPr>
        <w:t>:</w:t>
      </w:r>
    </w:p>
    <w:p w14:paraId="5759DEA7" w14:textId="7D9E6E34" w:rsidR="00E96ADC" w:rsidRPr="00AB19CE" w:rsidRDefault="00E96ADC" w:rsidP="00E96AD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Domestic Heat and Power generation</w:t>
      </w:r>
    </w:p>
    <w:p w14:paraId="41F6B375" w14:textId="42101C79" w:rsidR="00E96ADC" w:rsidRPr="00AB19CE" w:rsidRDefault="00E96ADC" w:rsidP="00E96AD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Commercial &amp; Industrial Heat and Power generation</w:t>
      </w:r>
    </w:p>
    <w:p w14:paraId="7F2126BE" w14:textId="54569A3C" w:rsidR="00E96ADC" w:rsidRPr="00AB19CE" w:rsidRDefault="00E96ADC" w:rsidP="00E96AD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Transport (Rail, River, Road)</w:t>
      </w:r>
    </w:p>
    <w:p w14:paraId="1967E30A" w14:textId="2E2C5F8B" w:rsidR="003B5FD6" w:rsidRPr="00AB19CE" w:rsidRDefault="003B5FD6" w:rsidP="00E96AD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Road Trans</w:t>
      </w:r>
      <w:r w:rsidR="007704ED" w:rsidRPr="00AB19CE">
        <w:rPr>
          <w:rFonts w:ascii="Arial" w:hAnsi="Arial" w:cs="Arial"/>
          <w:sz w:val="28"/>
          <w:szCs w:val="28"/>
        </w:rPr>
        <w:t>port is the most prominent source of air pollution.</w:t>
      </w:r>
    </w:p>
    <w:p w14:paraId="508E70E0" w14:textId="77777777" w:rsidR="00E96ADC" w:rsidRPr="00AB19CE" w:rsidRDefault="00E96ADC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4E8B471C" w14:textId="21DDA716" w:rsidR="0017473F" w:rsidRPr="00AB19CE" w:rsidRDefault="0017473F" w:rsidP="00BF1248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4F5FAFDD" w14:textId="24EA85F5" w:rsidR="00BF1248" w:rsidRPr="00AB19CE" w:rsidRDefault="00BF1248" w:rsidP="00BF1248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5421C538" w14:textId="39EAAC7B" w:rsidR="00BF1248" w:rsidRPr="00AB19CE" w:rsidRDefault="00BF1248" w:rsidP="00BF1248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Location: </w:t>
      </w:r>
    </w:p>
    <w:p w14:paraId="4E797283" w14:textId="07DE8CF8" w:rsidR="00BF1248" w:rsidRPr="00AB19CE" w:rsidRDefault="00FB44DA" w:rsidP="00BF1248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Barking and Dagenham is an outer borough of London, England, on the city</w:t>
      </w:r>
      <w:r w:rsidR="00257CC9" w:rsidRPr="00AB19CE">
        <w:rPr>
          <w:rFonts w:ascii="Arial" w:hAnsi="Arial" w:cs="Arial"/>
          <w:sz w:val="28"/>
          <w:szCs w:val="28"/>
        </w:rPr>
        <w:t>’</w:t>
      </w:r>
      <w:r w:rsidRPr="00AB19CE">
        <w:rPr>
          <w:rFonts w:ascii="Arial" w:hAnsi="Arial" w:cs="Arial"/>
          <w:sz w:val="28"/>
          <w:szCs w:val="28"/>
        </w:rPr>
        <w:t xml:space="preserve">s east side. On the north side of the </w:t>
      </w:r>
      <w:proofErr w:type="gramStart"/>
      <w:r w:rsidRPr="00AB19CE">
        <w:rPr>
          <w:rFonts w:ascii="Arial" w:hAnsi="Arial" w:cs="Arial"/>
          <w:sz w:val="28"/>
          <w:szCs w:val="28"/>
        </w:rPr>
        <w:t>River</w:t>
      </w:r>
      <w:proofErr w:type="gramEnd"/>
      <w:r w:rsidRPr="00AB19CE">
        <w:rPr>
          <w:rFonts w:ascii="Arial" w:hAnsi="Arial" w:cs="Arial"/>
          <w:sz w:val="28"/>
          <w:szCs w:val="28"/>
        </w:rPr>
        <w:t xml:space="preserve"> Thames, it is part of the historic county of Essex. </w:t>
      </w:r>
      <w:r w:rsidR="00BF1248" w:rsidRPr="00AB19CE">
        <w:rPr>
          <w:rFonts w:ascii="Arial" w:hAnsi="Arial" w:cs="Arial"/>
          <w:sz w:val="28"/>
          <w:szCs w:val="28"/>
        </w:rPr>
        <w:t>(Britannica, 2013).</w:t>
      </w:r>
      <w:r w:rsidR="0054155C" w:rsidRPr="00AB19CE">
        <w:rPr>
          <w:rFonts w:ascii="Arial" w:hAnsi="Arial" w:cs="Arial"/>
          <w:sz w:val="28"/>
          <w:szCs w:val="28"/>
        </w:rPr>
        <w:t xml:space="preserve"> It is one of the most deprived borough</w:t>
      </w:r>
      <w:r w:rsidR="001F0FE2" w:rsidRPr="00AB19CE">
        <w:rPr>
          <w:rFonts w:ascii="Arial" w:hAnsi="Arial" w:cs="Arial"/>
          <w:sz w:val="28"/>
          <w:szCs w:val="28"/>
        </w:rPr>
        <w:t>s</w:t>
      </w:r>
      <w:r w:rsidR="0054155C" w:rsidRPr="00AB19CE">
        <w:rPr>
          <w:rFonts w:ascii="Arial" w:hAnsi="Arial" w:cs="Arial"/>
          <w:sz w:val="28"/>
          <w:szCs w:val="28"/>
        </w:rPr>
        <w:t xml:space="preserve"> in London.</w:t>
      </w:r>
      <w:r w:rsidR="008F086C" w:rsidRPr="00AB19CE">
        <w:rPr>
          <w:rFonts w:ascii="Arial" w:hAnsi="Arial" w:cs="Arial"/>
          <w:sz w:val="28"/>
          <w:szCs w:val="28"/>
        </w:rPr>
        <w:t xml:space="preserve"> (Trust For London, 2022)</w:t>
      </w:r>
    </w:p>
    <w:p w14:paraId="60B92D59" w14:textId="762BCDFB" w:rsidR="00BF1248" w:rsidRPr="00AB19CE" w:rsidRDefault="00BF1248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>The Size of the borough is 36.11 km2</w:t>
      </w:r>
    </w:p>
    <w:p w14:paraId="735B9D9C" w14:textId="527F03B3" w:rsidR="00BF1248" w:rsidRPr="00AB19CE" w:rsidRDefault="00BF1248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lastRenderedPageBreak/>
        <w:t>T</w:t>
      </w:r>
      <w:r w:rsidR="001F0FE2" w:rsidRPr="00AB19CE">
        <w:rPr>
          <w:rFonts w:ascii="Arial" w:hAnsi="Arial" w:cs="Arial"/>
          <w:color w:val="000000"/>
          <w:sz w:val="28"/>
          <w:szCs w:val="28"/>
        </w:rPr>
        <w:t>he t</w:t>
      </w:r>
      <w:r w:rsidRPr="00AB19CE">
        <w:rPr>
          <w:rFonts w:ascii="Arial" w:hAnsi="Arial" w:cs="Arial"/>
          <w:color w:val="000000"/>
          <w:sz w:val="28"/>
          <w:szCs w:val="28"/>
        </w:rPr>
        <w:t>otal population was 218,</w:t>
      </w:r>
      <w:r w:rsidR="007A1292" w:rsidRPr="00AB19CE">
        <w:rPr>
          <w:rFonts w:ascii="Arial" w:hAnsi="Arial" w:cs="Arial"/>
          <w:color w:val="000000"/>
          <w:sz w:val="28"/>
          <w:szCs w:val="28"/>
        </w:rPr>
        <w:t>9</w:t>
      </w:r>
      <w:r w:rsidRPr="00AB19CE">
        <w:rPr>
          <w:rFonts w:ascii="Arial" w:hAnsi="Arial" w:cs="Arial"/>
          <w:color w:val="000000"/>
          <w:sz w:val="28"/>
          <w:szCs w:val="28"/>
        </w:rPr>
        <w:t xml:space="preserve">00 in 2021, </w:t>
      </w:r>
      <w:r w:rsidR="001F0FE2" w:rsidRPr="00AB19CE">
        <w:rPr>
          <w:rFonts w:ascii="Arial" w:hAnsi="Arial" w:cs="Arial"/>
          <w:color w:val="000000"/>
          <w:sz w:val="28"/>
          <w:szCs w:val="28"/>
        </w:rPr>
        <w:t xml:space="preserve">which </w:t>
      </w:r>
      <w:r w:rsidRPr="00AB19CE">
        <w:rPr>
          <w:rFonts w:ascii="Arial" w:hAnsi="Arial" w:cs="Arial"/>
          <w:color w:val="000000"/>
          <w:sz w:val="28"/>
          <w:szCs w:val="28"/>
        </w:rPr>
        <w:t>expanded by 17.7% between 2011 and 2021. This is more than England</w:t>
      </w:r>
      <w:r w:rsidR="00257CC9" w:rsidRPr="00AB19CE">
        <w:rPr>
          <w:rFonts w:ascii="Arial" w:hAnsi="Arial" w:cs="Arial"/>
          <w:color w:val="000000"/>
          <w:sz w:val="28"/>
          <w:szCs w:val="28"/>
        </w:rPr>
        <w:t>’</w:t>
      </w:r>
      <w:r w:rsidRPr="00AB19CE">
        <w:rPr>
          <w:rFonts w:ascii="Arial" w:hAnsi="Arial" w:cs="Arial"/>
          <w:color w:val="000000"/>
          <w:sz w:val="28"/>
          <w:szCs w:val="28"/>
        </w:rPr>
        <w:t>s growth of 6.6%.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color w:val="000000"/>
          <w:sz w:val="28"/>
          <w:szCs w:val="28"/>
        </w:rPr>
        <w:t>(ONS, 2022).</w:t>
      </w:r>
    </w:p>
    <w:p w14:paraId="21EF32CF" w14:textId="57639EC9" w:rsidR="00802A02" w:rsidRPr="00AB19CE" w:rsidRDefault="00802A02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>Females 112400 and males 106500</w:t>
      </w:r>
    </w:p>
    <w:p w14:paraId="23CF72C1" w14:textId="3DD029EB" w:rsidR="00802A02" w:rsidRPr="00AB19CE" w:rsidRDefault="00802A02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 xml:space="preserve">57,150 children, or almost 26% of the population, are between 0 and 15(Council, 2022). </w:t>
      </w:r>
    </w:p>
    <w:p w14:paraId="43F5D319" w14:textId="6D5B950D" w:rsidR="00802A02" w:rsidRPr="00AB19CE" w:rsidRDefault="00802A02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>About 9% of the p</w:t>
      </w:r>
      <w:r w:rsidR="001F0FE2" w:rsidRPr="00AB19CE">
        <w:rPr>
          <w:rFonts w:ascii="Arial" w:hAnsi="Arial" w:cs="Arial"/>
          <w:color w:val="000000"/>
          <w:sz w:val="28"/>
          <w:szCs w:val="28"/>
        </w:rPr>
        <w:t>eople</w:t>
      </w:r>
      <w:r w:rsidRPr="00AB19CE">
        <w:rPr>
          <w:rFonts w:ascii="Arial" w:hAnsi="Arial" w:cs="Arial"/>
          <w:color w:val="000000"/>
          <w:sz w:val="28"/>
          <w:szCs w:val="28"/>
        </w:rPr>
        <w:t xml:space="preserve"> are 65 or </w:t>
      </w:r>
      <w:proofErr w:type="gramStart"/>
      <w:r w:rsidRPr="00AB19CE">
        <w:rPr>
          <w:rFonts w:ascii="Arial" w:hAnsi="Arial" w:cs="Arial"/>
          <w:color w:val="000000"/>
          <w:sz w:val="28"/>
          <w:szCs w:val="28"/>
        </w:rPr>
        <w:t>over(</w:t>
      </w:r>
      <w:proofErr w:type="gramEnd"/>
      <w:r w:rsidRPr="00AB19CE">
        <w:rPr>
          <w:rFonts w:ascii="Arial" w:hAnsi="Arial" w:cs="Arial"/>
          <w:color w:val="000000"/>
          <w:sz w:val="28"/>
          <w:szCs w:val="28"/>
        </w:rPr>
        <w:t>Council, 2022)</w:t>
      </w:r>
      <w:r w:rsidR="00735470" w:rsidRPr="00AB19CE">
        <w:rPr>
          <w:rFonts w:ascii="Arial" w:hAnsi="Arial" w:cs="Arial"/>
          <w:color w:val="000000"/>
          <w:sz w:val="28"/>
          <w:szCs w:val="28"/>
        </w:rPr>
        <w:t>.</w:t>
      </w:r>
    </w:p>
    <w:p w14:paraId="531F5B8D" w14:textId="05F0F3A7" w:rsidR="00735470" w:rsidRPr="00AB19CE" w:rsidRDefault="00735470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 xml:space="preserve">In 2021, </w:t>
      </w:r>
      <w:r w:rsidR="001F0FE2" w:rsidRPr="00AB19CE">
        <w:rPr>
          <w:rFonts w:ascii="Arial" w:hAnsi="Arial" w:cs="Arial"/>
          <w:color w:val="000000"/>
          <w:sz w:val="28"/>
          <w:szCs w:val="28"/>
        </w:rPr>
        <w:t xml:space="preserve">the </w:t>
      </w:r>
      <w:r w:rsidRPr="00AB19CE">
        <w:rPr>
          <w:rFonts w:ascii="Arial" w:hAnsi="Arial" w:cs="Arial"/>
          <w:color w:val="000000"/>
          <w:sz w:val="28"/>
          <w:szCs w:val="28"/>
        </w:rPr>
        <w:t xml:space="preserve">unemployment rate was 5%. Whereas </w:t>
      </w:r>
      <w:r w:rsidR="001F0FE2" w:rsidRPr="00AB19CE">
        <w:rPr>
          <w:rFonts w:ascii="Arial" w:hAnsi="Arial" w:cs="Arial"/>
          <w:color w:val="000000"/>
          <w:sz w:val="28"/>
          <w:szCs w:val="28"/>
        </w:rPr>
        <w:t xml:space="preserve">in </w:t>
      </w:r>
      <w:r w:rsidRPr="00AB19CE">
        <w:rPr>
          <w:rFonts w:ascii="Arial" w:hAnsi="Arial" w:cs="Arial"/>
          <w:color w:val="000000"/>
          <w:sz w:val="28"/>
          <w:szCs w:val="28"/>
        </w:rPr>
        <w:t>London it was 5.6%. (Statista, 2022)</w:t>
      </w:r>
    </w:p>
    <w:p w14:paraId="75541CEE" w14:textId="1AD39850" w:rsidR="00AB1212" w:rsidRPr="00AB19CE" w:rsidRDefault="001F0FE2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>The a</w:t>
      </w:r>
      <w:r w:rsidR="00BF1248" w:rsidRPr="00AB19CE">
        <w:rPr>
          <w:rFonts w:ascii="Arial" w:hAnsi="Arial" w:cs="Arial"/>
          <w:color w:val="000000"/>
          <w:sz w:val="28"/>
          <w:szCs w:val="28"/>
        </w:rPr>
        <w:t xml:space="preserve">verage median age is 33 </w:t>
      </w:r>
      <w:r w:rsidR="00802A02" w:rsidRPr="00AB19CE">
        <w:rPr>
          <w:rFonts w:ascii="Arial" w:hAnsi="Arial" w:cs="Arial"/>
          <w:color w:val="000000"/>
          <w:sz w:val="28"/>
          <w:szCs w:val="28"/>
        </w:rPr>
        <w:t>years (</w:t>
      </w:r>
      <w:r w:rsidR="00BF1248" w:rsidRPr="00AB19CE">
        <w:rPr>
          <w:rFonts w:ascii="Arial" w:hAnsi="Arial" w:cs="Arial"/>
          <w:color w:val="000000"/>
          <w:sz w:val="28"/>
          <w:szCs w:val="28"/>
        </w:rPr>
        <w:t>ONS, 2022b)</w:t>
      </w:r>
      <w:r w:rsidR="00AB1212" w:rsidRPr="00AB19CE">
        <w:rPr>
          <w:rFonts w:ascii="Arial" w:hAnsi="Arial" w:cs="Arial"/>
          <w:color w:val="000000"/>
          <w:sz w:val="28"/>
          <w:szCs w:val="28"/>
        </w:rPr>
        <w:t xml:space="preserve">, much younger than </w:t>
      </w:r>
      <w:r w:rsidRPr="00AB19CE">
        <w:rPr>
          <w:rFonts w:ascii="Arial" w:hAnsi="Arial" w:cs="Arial"/>
          <w:color w:val="000000"/>
          <w:sz w:val="28"/>
          <w:szCs w:val="28"/>
        </w:rPr>
        <w:t xml:space="preserve">the </w:t>
      </w:r>
      <w:r w:rsidR="00AB1212" w:rsidRPr="00AB19CE">
        <w:rPr>
          <w:rFonts w:ascii="Arial" w:hAnsi="Arial" w:cs="Arial"/>
          <w:color w:val="000000"/>
          <w:sz w:val="28"/>
          <w:szCs w:val="28"/>
        </w:rPr>
        <w:t>national 40.4 years</w:t>
      </w:r>
      <w:r w:rsidR="00AB1212" w:rsidRPr="00AB19CE">
        <w:rPr>
          <w:rFonts w:ascii="Arial" w:hAnsi="Arial" w:cs="Arial"/>
          <w:sz w:val="28"/>
          <w:szCs w:val="28"/>
        </w:rPr>
        <w:t xml:space="preserve"> </w:t>
      </w:r>
      <w:r w:rsidR="00AB1212" w:rsidRPr="00AB19CE">
        <w:rPr>
          <w:rFonts w:ascii="Arial" w:hAnsi="Arial" w:cs="Arial"/>
          <w:color w:val="000000"/>
          <w:sz w:val="28"/>
          <w:szCs w:val="28"/>
        </w:rPr>
        <w:t>(Clark, 2022)</w:t>
      </w:r>
    </w:p>
    <w:p w14:paraId="0F0522D3" w14:textId="27DB819C" w:rsidR="00616344" w:rsidRPr="00AB19CE" w:rsidRDefault="00616344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>Life expectancy is 78.06 (Male) and 82.34 (Female) years, significantly lower than overall London</w:t>
      </w:r>
      <w:r w:rsidR="00257CC9" w:rsidRPr="00AB19CE">
        <w:rPr>
          <w:rFonts w:ascii="Arial" w:hAnsi="Arial" w:cs="Arial"/>
          <w:color w:val="000000"/>
          <w:sz w:val="28"/>
          <w:szCs w:val="28"/>
        </w:rPr>
        <w:t>’</w:t>
      </w:r>
      <w:r w:rsidRPr="00AB19CE">
        <w:rPr>
          <w:rFonts w:ascii="Arial" w:hAnsi="Arial" w:cs="Arial"/>
          <w:color w:val="000000"/>
          <w:sz w:val="28"/>
          <w:szCs w:val="28"/>
        </w:rPr>
        <w:t xml:space="preserve">s </w:t>
      </w:r>
      <w:r w:rsidRPr="00AB19CE">
        <w:rPr>
          <w:rFonts w:ascii="Arial" w:hAnsi="Arial" w:cs="Arial"/>
          <w:sz w:val="28"/>
          <w:szCs w:val="28"/>
        </w:rPr>
        <w:t xml:space="preserve">80.9 (Male) and 84.7 (Female) years (White, 2020).  </w:t>
      </w:r>
    </w:p>
    <w:p w14:paraId="01721951" w14:textId="1C05971C" w:rsidR="00802A02" w:rsidRPr="00AB19CE" w:rsidRDefault="00FB44DA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 xml:space="preserve">Population Density is 6064 per square km, 14 times more than overall England. There are 73900 households in this </w:t>
      </w:r>
      <w:proofErr w:type="gramStart"/>
      <w:r w:rsidRPr="00AB19CE">
        <w:rPr>
          <w:rFonts w:ascii="Arial" w:hAnsi="Arial" w:cs="Arial"/>
          <w:color w:val="000000"/>
          <w:sz w:val="28"/>
          <w:szCs w:val="28"/>
        </w:rPr>
        <w:t>borough(</w:t>
      </w:r>
      <w:proofErr w:type="gramEnd"/>
      <w:r w:rsidRPr="00AB19CE">
        <w:rPr>
          <w:rFonts w:ascii="Arial" w:hAnsi="Arial" w:cs="Arial"/>
          <w:color w:val="000000"/>
          <w:sz w:val="28"/>
          <w:szCs w:val="28"/>
        </w:rPr>
        <w:t>ONS, 2022b).</w:t>
      </w:r>
    </w:p>
    <w:p w14:paraId="56819237" w14:textId="2D81BF64" w:rsidR="00FB44DA" w:rsidRPr="00AB19CE" w:rsidRDefault="00FB44DA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</w:p>
    <w:p w14:paraId="1F09B122" w14:textId="77777777" w:rsidR="00FB44DA" w:rsidRPr="00AB19CE" w:rsidRDefault="00FB44DA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</w:p>
    <w:p w14:paraId="4E79BDDD" w14:textId="77777777" w:rsidR="00FB44DA" w:rsidRPr="00AB19CE" w:rsidRDefault="00FB44DA" w:rsidP="00BF1248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</w:p>
    <w:p w14:paraId="5D56A592" w14:textId="77777777" w:rsidR="00BF1248" w:rsidRPr="00AB19CE" w:rsidRDefault="00BF1248" w:rsidP="00BF1248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35296544" w14:textId="41A9E34C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06A5EE51" w14:textId="26B45838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6FA9180F" w14:textId="30E86770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1C2F82BB" w14:textId="65B71101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3B1441BC" w14:textId="132A9221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6334C4BE" w14:textId="68CEC1EB" w:rsidR="00382B7F" w:rsidRPr="00AB19CE" w:rsidRDefault="00BF1248" w:rsidP="00382B7F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5A1E7665" wp14:editId="443E7A5A">
            <wp:extent cx="5486400" cy="32004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5EF24343" w14:textId="77777777" w:rsidR="00A95764" w:rsidRPr="00AB19CE" w:rsidRDefault="00A95764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32A3A542" w14:textId="4B079A96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7DC23C83" w14:textId="1F986D7F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35AD5703" w14:textId="55EFD891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6D5421A4" w14:textId="4F9B9128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1E1C79AF" w14:textId="77777777" w:rsidR="00382B7F" w:rsidRPr="00AB19CE" w:rsidRDefault="00382B7F" w:rsidP="00382B7F">
      <w:pPr>
        <w:spacing w:line="360" w:lineRule="auto"/>
        <w:rPr>
          <w:rFonts w:ascii="Arial" w:hAnsi="Arial" w:cs="Arial"/>
          <w:sz w:val="28"/>
          <w:szCs w:val="28"/>
        </w:rPr>
      </w:pPr>
    </w:p>
    <w:p w14:paraId="5F47C797" w14:textId="77777777" w:rsidR="006E2677" w:rsidRPr="00AB19CE" w:rsidRDefault="006E2677" w:rsidP="006E2677">
      <w:pPr>
        <w:spacing w:line="360" w:lineRule="auto"/>
        <w:rPr>
          <w:rFonts w:ascii="Arial" w:hAnsi="Arial" w:cs="Arial"/>
          <w:sz w:val="28"/>
          <w:szCs w:val="28"/>
        </w:rPr>
      </w:pPr>
    </w:p>
    <w:p w14:paraId="39E8B291" w14:textId="77777777" w:rsidR="006E2677" w:rsidRPr="00AB19CE" w:rsidRDefault="006E2677" w:rsidP="006E2677">
      <w:pPr>
        <w:spacing w:line="360" w:lineRule="auto"/>
        <w:rPr>
          <w:rFonts w:ascii="Arial" w:hAnsi="Arial" w:cs="Arial"/>
          <w:sz w:val="28"/>
          <w:szCs w:val="28"/>
        </w:rPr>
      </w:pPr>
    </w:p>
    <w:p w14:paraId="3EF410AB" w14:textId="77777777" w:rsidR="006E2677" w:rsidRPr="00AB19CE" w:rsidRDefault="006E2677" w:rsidP="006E2677">
      <w:pPr>
        <w:spacing w:line="360" w:lineRule="auto"/>
        <w:rPr>
          <w:rFonts w:ascii="Arial" w:hAnsi="Arial" w:cs="Arial"/>
          <w:sz w:val="28"/>
          <w:szCs w:val="28"/>
        </w:rPr>
      </w:pPr>
    </w:p>
    <w:p w14:paraId="43A65D15" w14:textId="77777777" w:rsidR="006E2677" w:rsidRPr="00AB19CE" w:rsidRDefault="006E2677" w:rsidP="00304DEE">
      <w:pPr>
        <w:spacing w:line="360" w:lineRule="auto"/>
        <w:rPr>
          <w:rFonts w:ascii="Arial" w:hAnsi="Arial" w:cs="Arial"/>
          <w:sz w:val="28"/>
          <w:szCs w:val="28"/>
        </w:rPr>
      </w:pPr>
    </w:p>
    <w:p w14:paraId="1F3C00C0" w14:textId="50F60D57" w:rsidR="006E2677" w:rsidRPr="00AB19CE" w:rsidRDefault="00B30169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Principle</w:t>
      </w:r>
      <w:r w:rsidR="002E4D7F" w:rsidRPr="00AB19CE">
        <w:rPr>
          <w:rFonts w:ascii="Arial" w:hAnsi="Arial" w:cs="Arial"/>
          <w:sz w:val="28"/>
          <w:szCs w:val="28"/>
        </w:rPr>
        <w:t>s</w:t>
      </w:r>
      <w:r w:rsidRPr="00AB19CE">
        <w:rPr>
          <w:rFonts w:ascii="Arial" w:hAnsi="Arial" w:cs="Arial"/>
          <w:sz w:val="28"/>
          <w:szCs w:val="28"/>
        </w:rPr>
        <w:t xml:space="preserve"> of Community Development:</w:t>
      </w:r>
    </w:p>
    <w:p w14:paraId="628AB0F7" w14:textId="0C38E8A3" w:rsidR="00B30169" w:rsidRPr="00AB19CE" w:rsidRDefault="002E4D7F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The principles of </w:t>
      </w:r>
      <w:r w:rsidRPr="00AB19CE">
        <w:rPr>
          <w:rFonts w:ascii="Arial" w:hAnsi="Arial" w:cs="Arial"/>
          <w:b/>
          <w:bCs/>
          <w:sz w:val="28"/>
          <w:szCs w:val="28"/>
        </w:rPr>
        <w:t>empowerment, human rights, inclusivity, social justice, self-determination, and collective action</w:t>
      </w:r>
      <w:r w:rsidRPr="00AB19CE">
        <w:rPr>
          <w:rFonts w:ascii="Arial" w:hAnsi="Arial" w:cs="Arial"/>
          <w:sz w:val="28"/>
          <w:szCs w:val="28"/>
        </w:rPr>
        <w:t xml:space="preserve"> serve as the foundation for community development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(Smart, 2017).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Community-</w:t>
      </w:r>
      <w:r w:rsidRPr="00AB19CE">
        <w:rPr>
          <w:rFonts w:ascii="Arial" w:hAnsi="Arial" w:cs="Arial"/>
          <w:sz w:val="28"/>
          <w:szCs w:val="28"/>
        </w:rPr>
        <w:lastRenderedPageBreak/>
        <w:t xml:space="preserve">driven development </w:t>
      </w:r>
      <w:r w:rsidRPr="00AB19CE">
        <w:rPr>
          <w:rFonts w:ascii="Arial" w:hAnsi="Arial" w:cs="Arial"/>
          <w:sz w:val="28"/>
          <w:szCs w:val="28"/>
        </w:rPr>
        <w:t>allows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community members</w:t>
      </w:r>
      <w:r w:rsidRPr="00AB19CE">
        <w:rPr>
          <w:rFonts w:ascii="Arial" w:hAnsi="Arial" w:cs="Arial"/>
          <w:sz w:val="28"/>
          <w:szCs w:val="28"/>
        </w:rPr>
        <w:t xml:space="preserve"> to work together on development projects. </w:t>
      </w:r>
      <w:r w:rsidRPr="00AB19CE">
        <w:rPr>
          <w:rFonts w:ascii="Arial" w:hAnsi="Arial" w:cs="Arial"/>
          <w:sz w:val="28"/>
          <w:szCs w:val="28"/>
        </w:rPr>
        <w:t>Practically, it requires participation from all, removes barriers, is always transparent and accountable, and is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 xml:space="preserve">run by </w:t>
      </w:r>
      <w:r w:rsidRPr="00AB19CE">
        <w:rPr>
          <w:rFonts w:ascii="Arial" w:hAnsi="Arial" w:cs="Arial"/>
          <w:sz w:val="28"/>
          <w:szCs w:val="28"/>
        </w:rPr>
        <w:t>local power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(Organisers, 2021).</w:t>
      </w:r>
    </w:p>
    <w:p w14:paraId="7E416637" w14:textId="349B8B62" w:rsidR="002A19CD" w:rsidRPr="00AB19CE" w:rsidRDefault="002A19CD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Stakeholders:</w:t>
      </w:r>
    </w:p>
    <w:p w14:paraId="4E3EFEC7" w14:textId="18BD559C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Residents of the borough</w:t>
      </w:r>
    </w:p>
    <w:p w14:paraId="328A1033" w14:textId="3FB91A11" w:rsidR="002A19CD" w:rsidRPr="00AB19CE" w:rsidRDefault="00AA69A9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UK </w:t>
      </w:r>
      <w:r w:rsidR="002A19CD" w:rsidRPr="00AB19CE">
        <w:rPr>
          <w:rFonts w:ascii="Arial" w:hAnsi="Arial" w:cs="Arial"/>
          <w:sz w:val="28"/>
          <w:szCs w:val="28"/>
        </w:rPr>
        <w:t>Government</w:t>
      </w:r>
    </w:p>
    <w:p w14:paraId="716AC449" w14:textId="2C12D400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Local authority/ local government/ council</w:t>
      </w:r>
    </w:p>
    <w:p w14:paraId="695BDAD7" w14:textId="3848D665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citizen associations </w:t>
      </w:r>
    </w:p>
    <w:p w14:paraId="5D55A7A6" w14:textId="63DFBC7E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E</w:t>
      </w: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nvironmental organi</w:t>
      </w: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s</w:t>
      </w: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ations</w:t>
      </w:r>
    </w:p>
    <w:p w14:paraId="194F0B10" w14:textId="2AD5533B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Mayor of the borough</w:t>
      </w:r>
      <w:r w:rsidR="00B737FD"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and the Mayor of London</w:t>
      </w:r>
    </w:p>
    <w:p w14:paraId="3148BCF3" w14:textId="2C2EBB2D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Media</w:t>
      </w:r>
    </w:p>
    <w:p w14:paraId="17CF8132" w14:textId="10A9D2FE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Scientists</w:t>
      </w:r>
    </w:p>
    <w:p w14:paraId="5E100AE7" w14:textId="3CEC7A2B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Architects and Engineers</w:t>
      </w:r>
    </w:p>
    <w:p w14:paraId="71C7BA12" w14:textId="571790CC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Charities</w:t>
      </w:r>
    </w:p>
    <w:p w14:paraId="3E1ABF65" w14:textId="52EE205B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Politicians and Policy Makers</w:t>
      </w:r>
    </w:p>
    <w:p w14:paraId="76C1BB33" w14:textId="2747B8D8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Energy companies</w:t>
      </w:r>
    </w:p>
    <w:p w14:paraId="058B0BF7" w14:textId="21CB205C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Energy appliances manufacturers</w:t>
      </w:r>
    </w:p>
    <w:p w14:paraId="08A52020" w14:textId="477B56B3" w:rsidR="002A19CD" w:rsidRPr="00AB19CE" w:rsidRDefault="002A19CD" w:rsidP="002A19C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Transport </w:t>
      </w:r>
      <w:proofErr w:type="spellStart"/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authorieteies</w:t>
      </w:r>
      <w:proofErr w:type="spellEnd"/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/ companies (</w:t>
      </w:r>
      <w:proofErr w:type="spellStart"/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e.a</w:t>
      </w:r>
      <w:proofErr w:type="spellEnd"/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 xml:space="preserve"> TFL</w:t>
      </w:r>
      <w:r w:rsidR="00B20E9D"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, Uber</w:t>
      </w:r>
      <w:r w:rsidRPr="00AB19CE">
        <w:rPr>
          <w:rFonts w:ascii="Arial" w:hAnsi="Arial" w:cs="Arial"/>
          <w:color w:val="202124"/>
          <w:sz w:val="28"/>
          <w:szCs w:val="28"/>
          <w:shd w:val="clear" w:color="auto" w:fill="FFFFFF"/>
        </w:rPr>
        <w:t>)</w:t>
      </w:r>
    </w:p>
    <w:p w14:paraId="25CBAAA2" w14:textId="50C4546E" w:rsidR="00C3450B" w:rsidRPr="00AB19CE" w:rsidRDefault="00C3450B" w:rsidP="00C3450B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Role of Technology and digital media:</w:t>
      </w:r>
    </w:p>
    <w:p w14:paraId="16E7CFD6" w14:textId="594EFD48" w:rsidR="00C3450B" w:rsidRPr="00AB19CE" w:rsidRDefault="00C3450B" w:rsidP="00C3450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About </w:t>
      </w:r>
      <w:r w:rsidRPr="00AB19CE">
        <w:rPr>
          <w:rFonts w:ascii="Arial" w:hAnsi="Arial" w:cs="Arial"/>
          <w:sz w:val="28"/>
          <w:szCs w:val="28"/>
        </w:rPr>
        <w:t>92</w:t>
      </w:r>
      <w:r w:rsidRPr="00AB19CE">
        <w:rPr>
          <w:rFonts w:ascii="Arial" w:hAnsi="Arial" w:cs="Arial"/>
          <w:sz w:val="28"/>
          <w:szCs w:val="28"/>
        </w:rPr>
        <w:t xml:space="preserve">% of the </w:t>
      </w:r>
      <w:r w:rsidR="00187E49" w:rsidRPr="00AB19CE">
        <w:rPr>
          <w:rFonts w:ascii="Arial" w:hAnsi="Arial" w:cs="Arial"/>
          <w:sz w:val="28"/>
          <w:szCs w:val="28"/>
        </w:rPr>
        <w:t>borough residents have access to the internet, the most dominant modern technology.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(ONS, 2021)</w:t>
      </w:r>
    </w:p>
    <w:p w14:paraId="46579024" w14:textId="10C0B3C3" w:rsidR="00187E49" w:rsidRPr="00AB19CE" w:rsidRDefault="00497ADD" w:rsidP="00187E49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Roles of Technology and Digital Media in Community Development Programme contributing in by </w:t>
      </w:r>
      <w:r w:rsidRPr="00AB19CE">
        <w:rPr>
          <w:rFonts w:ascii="Arial" w:hAnsi="Arial" w:cs="Arial"/>
          <w:sz w:val="28"/>
          <w:szCs w:val="28"/>
        </w:rPr>
        <w:t>(</w:t>
      </w:r>
      <w:proofErr w:type="spellStart"/>
      <w:r w:rsidRPr="00AB19CE">
        <w:rPr>
          <w:rFonts w:ascii="Arial" w:hAnsi="Arial" w:cs="Arial"/>
          <w:sz w:val="28"/>
          <w:szCs w:val="28"/>
        </w:rPr>
        <w:t>Fibrianto</w:t>
      </w:r>
      <w:proofErr w:type="spellEnd"/>
      <w:r w:rsidRPr="00AB19CE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AB19CE">
        <w:rPr>
          <w:rFonts w:ascii="Arial" w:hAnsi="Arial" w:cs="Arial"/>
          <w:sz w:val="28"/>
          <w:szCs w:val="28"/>
        </w:rPr>
        <w:t>Yuniar</w:t>
      </w:r>
      <w:proofErr w:type="spellEnd"/>
      <w:r w:rsidRPr="00AB19CE">
        <w:rPr>
          <w:rFonts w:ascii="Arial" w:hAnsi="Arial" w:cs="Arial"/>
          <w:sz w:val="28"/>
          <w:szCs w:val="28"/>
        </w:rPr>
        <w:t>, 2019)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</w:t>
      </w:r>
      <w:proofErr w:type="spellStart"/>
      <w:r w:rsidRPr="00AB19CE">
        <w:rPr>
          <w:rFonts w:ascii="Arial" w:hAnsi="Arial" w:cs="Arial"/>
          <w:sz w:val="28"/>
          <w:szCs w:val="28"/>
        </w:rPr>
        <w:t>Østergaard</w:t>
      </w:r>
      <w:proofErr w:type="spellEnd"/>
      <w:r w:rsidRPr="00AB19CE">
        <w:rPr>
          <w:rFonts w:ascii="Arial" w:hAnsi="Arial" w:cs="Arial"/>
          <w:sz w:val="28"/>
          <w:szCs w:val="28"/>
        </w:rPr>
        <w:t xml:space="preserve"> et al., 2020)</w:t>
      </w:r>
      <w:r w:rsidRPr="00AB19CE">
        <w:rPr>
          <w:rFonts w:ascii="Arial" w:hAnsi="Arial" w:cs="Arial"/>
          <w:sz w:val="28"/>
          <w:szCs w:val="28"/>
        </w:rPr>
        <w:t>:</w:t>
      </w:r>
    </w:p>
    <w:p w14:paraId="54C87946" w14:textId="5324A5FC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Giving easy Accessibility</w:t>
      </w:r>
    </w:p>
    <w:p w14:paraId="42C4C123" w14:textId="77777777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Reaching out to more in a short time</w:t>
      </w:r>
    </w:p>
    <w:p w14:paraId="4000A683" w14:textId="4590933B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lastRenderedPageBreak/>
        <w:t>Creating awareness</w:t>
      </w:r>
    </w:p>
    <w:p w14:paraId="217CBEE7" w14:textId="7E07D5E4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Monitoring</w:t>
      </w:r>
    </w:p>
    <w:p w14:paraId="0DA58A03" w14:textId="309B1A19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Influencing</w:t>
      </w:r>
    </w:p>
    <w:p w14:paraId="33FE9F8F" w14:textId="5923F2C0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Sharing Information and knowledge</w:t>
      </w:r>
    </w:p>
    <w:p w14:paraId="397F1F84" w14:textId="60E2758C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Ensuring Durability</w:t>
      </w:r>
    </w:p>
    <w:p w14:paraId="0D214FDD" w14:textId="4BBCF26B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S</w:t>
      </w:r>
      <w:r w:rsidRPr="00AB19CE">
        <w:rPr>
          <w:rFonts w:ascii="Arial" w:hAnsi="Arial" w:cs="Arial"/>
          <w:sz w:val="28"/>
          <w:szCs w:val="28"/>
        </w:rPr>
        <w:t>ustainab</w:t>
      </w:r>
      <w:r w:rsidRPr="00AB19CE">
        <w:rPr>
          <w:rFonts w:ascii="Arial" w:hAnsi="Arial" w:cs="Arial"/>
          <w:sz w:val="28"/>
          <w:szCs w:val="28"/>
        </w:rPr>
        <w:t>ility</w:t>
      </w:r>
    </w:p>
    <w:p w14:paraId="2AACBDA7" w14:textId="46AB86DB" w:rsidR="00497ADD" w:rsidRPr="00AB19CE" w:rsidRDefault="00497ADD" w:rsidP="00497A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Encouraging new </w:t>
      </w:r>
      <w:proofErr w:type="gramStart"/>
      <w:r w:rsidRPr="00AB19CE">
        <w:rPr>
          <w:rFonts w:ascii="Arial" w:hAnsi="Arial" w:cs="Arial"/>
          <w:sz w:val="28"/>
          <w:szCs w:val="28"/>
        </w:rPr>
        <w:t>researches</w:t>
      </w:r>
      <w:proofErr w:type="gramEnd"/>
    </w:p>
    <w:p w14:paraId="4593BC4B" w14:textId="0B1B02F5" w:rsidR="00497ADD" w:rsidRPr="00AB19CE" w:rsidRDefault="00497ADD" w:rsidP="00257CC9">
      <w:pPr>
        <w:pStyle w:val="Heading2"/>
        <w:shd w:val="clear" w:color="auto" w:fill="FFFFFF"/>
        <w:spacing w:before="480" w:after="132"/>
        <w:rPr>
          <w:rFonts w:ascii="Arial" w:hAnsi="Arial" w:cs="Arial"/>
          <w:color w:val="auto"/>
          <w:sz w:val="28"/>
          <w:szCs w:val="28"/>
        </w:rPr>
      </w:pPr>
      <w:r w:rsidRPr="00AB19CE">
        <w:rPr>
          <w:rFonts w:ascii="Arial" w:hAnsi="Arial" w:cs="Arial"/>
          <w:color w:val="auto"/>
          <w:sz w:val="28"/>
          <w:szCs w:val="28"/>
        </w:rPr>
        <w:t>And most importantly, new technologies</w:t>
      </w:r>
      <w:r w:rsidR="00257CC9" w:rsidRPr="00AB19CE">
        <w:rPr>
          <w:rFonts w:ascii="Arial" w:hAnsi="Arial" w:cs="Arial"/>
          <w:color w:val="auto"/>
          <w:sz w:val="28"/>
          <w:szCs w:val="28"/>
        </w:rPr>
        <w:t xml:space="preserve"> (e.g. </w:t>
      </w:r>
      <w:r w:rsidR="00257CC9" w:rsidRPr="00AB19CE">
        <w:rPr>
          <w:rFonts w:ascii="Arial" w:hAnsi="Arial" w:cs="Arial"/>
          <w:color w:val="auto"/>
          <w:spacing w:val="-6"/>
          <w:sz w:val="28"/>
          <w:szCs w:val="28"/>
        </w:rPr>
        <w:t xml:space="preserve">Catalytic </w:t>
      </w:r>
      <w:proofErr w:type="gramStart"/>
      <w:r w:rsidR="00257CC9" w:rsidRPr="00AB19CE">
        <w:rPr>
          <w:rFonts w:ascii="Arial" w:hAnsi="Arial" w:cs="Arial"/>
          <w:color w:val="auto"/>
          <w:spacing w:val="-6"/>
          <w:sz w:val="28"/>
          <w:szCs w:val="28"/>
        </w:rPr>
        <w:t>Converters</w:t>
      </w:r>
      <w:r w:rsidR="00257CC9" w:rsidRPr="00AB19CE">
        <w:rPr>
          <w:rFonts w:ascii="Arial" w:hAnsi="Arial" w:cs="Arial"/>
          <w:color w:val="auto"/>
          <w:sz w:val="28"/>
          <w:szCs w:val="28"/>
        </w:rPr>
        <w:t xml:space="preserve">) </w:t>
      </w:r>
      <w:r w:rsidRPr="00AB19CE">
        <w:rPr>
          <w:rFonts w:ascii="Arial" w:hAnsi="Arial" w:cs="Arial"/>
          <w:color w:val="auto"/>
          <w:sz w:val="28"/>
          <w:szCs w:val="28"/>
        </w:rPr>
        <w:t xml:space="preserve"> can</w:t>
      </w:r>
      <w:proofErr w:type="gramEnd"/>
      <w:r w:rsidRPr="00AB19CE">
        <w:rPr>
          <w:rFonts w:ascii="Arial" w:hAnsi="Arial" w:cs="Arial"/>
          <w:color w:val="auto"/>
          <w:sz w:val="28"/>
          <w:szCs w:val="28"/>
        </w:rPr>
        <w:t xml:space="preserve"> monitor, prevent or reduce air pollution </w:t>
      </w:r>
      <w:r w:rsidRPr="00AB19CE">
        <w:rPr>
          <w:rFonts w:ascii="Arial" w:hAnsi="Arial" w:cs="Arial"/>
          <w:color w:val="auto"/>
          <w:sz w:val="28"/>
          <w:szCs w:val="28"/>
        </w:rPr>
        <w:t>(</w:t>
      </w:r>
      <w:proofErr w:type="spellStart"/>
      <w:r w:rsidRPr="00AB19CE">
        <w:rPr>
          <w:rFonts w:ascii="Arial" w:hAnsi="Arial" w:cs="Arial"/>
          <w:color w:val="auto"/>
          <w:sz w:val="28"/>
          <w:szCs w:val="28"/>
        </w:rPr>
        <w:t>Kalender</w:t>
      </w:r>
      <w:proofErr w:type="spellEnd"/>
      <w:r w:rsidRPr="00AB19CE">
        <w:rPr>
          <w:rFonts w:ascii="Arial" w:hAnsi="Arial" w:cs="Arial"/>
          <w:color w:val="auto"/>
          <w:sz w:val="28"/>
          <w:szCs w:val="28"/>
        </w:rPr>
        <w:t>, 2019)</w:t>
      </w:r>
      <w:r w:rsidRPr="00AB19CE">
        <w:rPr>
          <w:rFonts w:ascii="Arial" w:hAnsi="Arial" w:cs="Arial"/>
          <w:color w:val="auto"/>
          <w:sz w:val="28"/>
          <w:szCs w:val="28"/>
        </w:rPr>
        <w:t xml:space="preserve"> </w:t>
      </w:r>
      <w:r w:rsidRPr="00AB19CE">
        <w:rPr>
          <w:rFonts w:ascii="Arial" w:hAnsi="Arial" w:cs="Arial"/>
          <w:color w:val="auto"/>
          <w:sz w:val="28"/>
          <w:szCs w:val="28"/>
        </w:rPr>
        <w:t>(Zhao et al., 2020)</w:t>
      </w:r>
      <w:r w:rsidRPr="00AB19CE">
        <w:rPr>
          <w:rFonts w:ascii="Arial" w:hAnsi="Arial" w:cs="Arial"/>
          <w:color w:val="auto"/>
          <w:sz w:val="28"/>
          <w:szCs w:val="28"/>
        </w:rPr>
        <w:t>.</w:t>
      </w:r>
    </w:p>
    <w:p w14:paraId="5176791A" w14:textId="61113FDD" w:rsidR="003A793C" w:rsidRPr="00AB19CE" w:rsidRDefault="003A793C" w:rsidP="003A793C">
      <w:pPr>
        <w:pStyle w:val="Heading2"/>
        <w:shd w:val="clear" w:color="auto" w:fill="FFFFFF"/>
        <w:spacing w:before="480" w:after="132"/>
        <w:rPr>
          <w:rFonts w:ascii="Arial" w:hAnsi="Arial" w:cs="Arial"/>
          <w:color w:val="062229"/>
          <w:spacing w:val="-6"/>
          <w:sz w:val="28"/>
          <w:szCs w:val="28"/>
        </w:rPr>
      </w:pPr>
    </w:p>
    <w:p w14:paraId="01CA0857" w14:textId="3AB4F8C6" w:rsidR="00187E49" w:rsidRPr="00AB19CE" w:rsidRDefault="00187E49" w:rsidP="00187E49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Laws, </w:t>
      </w:r>
      <w:proofErr w:type="gramStart"/>
      <w:r w:rsidRPr="00AB19CE">
        <w:rPr>
          <w:rFonts w:ascii="Arial" w:hAnsi="Arial" w:cs="Arial"/>
          <w:sz w:val="28"/>
          <w:szCs w:val="28"/>
        </w:rPr>
        <w:t>Legislations</w:t>
      </w:r>
      <w:proofErr w:type="gramEnd"/>
      <w:r w:rsidRPr="00AB19CE">
        <w:rPr>
          <w:rFonts w:ascii="Arial" w:hAnsi="Arial" w:cs="Arial"/>
          <w:sz w:val="28"/>
          <w:szCs w:val="28"/>
        </w:rPr>
        <w:t xml:space="preserve"> and strategies</w:t>
      </w:r>
    </w:p>
    <w:p w14:paraId="4BB8A33D" w14:textId="624C2776" w:rsidR="0060689E" w:rsidRPr="00AB19CE" w:rsidRDefault="0060689E" w:rsidP="00187E49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Most</w:t>
      </w:r>
      <w:r w:rsidRPr="00AB19CE">
        <w:rPr>
          <w:rFonts w:ascii="Arial" w:hAnsi="Arial" w:cs="Arial"/>
          <w:sz w:val="28"/>
          <w:szCs w:val="28"/>
        </w:rPr>
        <w:t xml:space="preserve"> air quality regulation in Europe and the United Kingdom is derived from WHO-provided health-based research</w:t>
      </w:r>
      <w:r w:rsidRPr="00AB19CE">
        <w:rPr>
          <w:rFonts w:ascii="Arial" w:hAnsi="Arial" w:cs="Arial"/>
          <w:sz w:val="28"/>
          <w:szCs w:val="28"/>
        </w:rPr>
        <w:t xml:space="preserve"> in </w:t>
      </w:r>
      <w:r w:rsidRPr="00AB19CE">
        <w:rPr>
          <w:rFonts w:ascii="Arial" w:hAnsi="Arial" w:cs="Arial"/>
          <w:sz w:val="28"/>
          <w:szCs w:val="28"/>
        </w:rPr>
        <w:t xml:space="preserve">September 2021, </w:t>
      </w:r>
      <w:r w:rsidRPr="00AB19CE">
        <w:rPr>
          <w:rFonts w:ascii="Arial" w:hAnsi="Arial" w:cs="Arial"/>
          <w:sz w:val="28"/>
          <w:szCs w:val="28"/>
        </w:rPr>
        <w:t xml:space="preserve">an </w:t>
      </w:r>
      <w:r w:rsidRPr="00AB19CE">
        <w:rPr>
          <w:rFonts w:ascii="Arial" w:hAnsi="Arial" w:cs="Arial"/>
          <w:sz w:val="28"/>
          <w:szCs w:val="28"/>
        </w:rPr>
        <w:t xml:space="preserve">updated </w:t>
      </w:r>
      <w:r w:rsidRPr="00AB19CE">
        <w:rPr>
          <w:rFonts w:ascii="Arial" w:hAnsi="Arial" w:cs="Arial"/>
          <w:sz w:val="28"/>
          <w:szCs w:val="28"/>
        </w:rPr>
        <w:t>study</w:t>
      </w:r>
      <w:r w:rsidRPr="00AB19CE">
        <w:rPr>
          <w:rFonts w:ascii="Arial" w:hAnsi="Arial" w:cs="Arial"/>
          <w:sz w:val="28"/>
          <w:szCs w:val="28"/>
        </w:rPr>
        <w:t xml:space="preserve"> from 2005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(London, 2022a).</w:t>
      </w:r>
    </w:p>
    <w:p w14:paraId="7DED620E" w14:textId="0CC7E5F4" w:rsidR="00A42467" w:rsidRPr="00AB19CE" w:rsidRDefault="00187E49" w:rsidP="00A4246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Environment Act 2021 </w:t>
      </w:r>
      <w:r w:rsidR="0060689E" w:rsidRPr="00AB19CE">
        <w:rPr>
          <w:rFonts w:ascii="Arial" w:hAnsi="Arial" w:cs="Arial"/>
          <w:sz w:val="28"/>
          <w:szCs w:val="28"/>
        </w:rPr>
        <w:t>(Government, 2021)</w:t>
      </w:r>
    </w:p>
    <w:p w14:paraId="23FD0A3F" w14:textId="14D4FD5E" w:rsidR="00187E49" w:rsidRPr="00AB19CE" w:rsidRDefault="00187E49" w:rsidP="00187E49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Clean air act 1993 </w:t>
      </w:r>
      <w:r w:rsidRPr="00AB19CE">
        <w:rPr>
          <w:rFonts w:ascii="Arial" w:hAnsi="Arial" w:cs="Arial"/>
          <w:sz w:val="28"/>
          <w:szCs w:val="28"/>
        </w:rPr>
        <w:t>(Government, 1993)</w:t>
      </w:r>
    </w:p>
    <w:p w14:paraId="1897AE23" w14:textId="794CBA69" w:rsidR="0060689E" w:rsidRPr="00AB19CE" w:rsidRDefault="00B20E9D" w:rsidP="0060689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Pollution Prevention and Control Act 1999 </w:t>
      </w:r>
      <w:r w:rsidRPr="00AB19CE">
        <w:rPr>
          <w:rFonts w:ascii="Arial" w:hAnsi="Arial" w:cs="Arial"/>
          <w:sz w:val="28"/>
          <w:szCs w:val="28"/>
        </w:rPr>
        <w:t>(Government, 2019)</w:t>
      </w:r>
    </w:p>
    <w:p w14:paraId="0F98594A" w14:textId="3C481CEA" w:rsidR="0060689E" w:rsidRPr="00AB19CE" w:rsidRDefault="0060689E" w:rsidP="0060689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Health Act 2006 </w:t>
      </w:r>
      <w:r w:rsidRPr="00AB19CE">
        <w:rPr>
          <w:rFonts w:ascii="Arial" w:hAnsi="Arial" w:cs="Arial"/>
          <w:sz w:val="28"/>
          <w:szCs w:val="28"/>
        </w:rPr>
        <w:t>(Government, 2006)</w:t>
      </w:r>
    </w:p>
    <w:p w14:paraId="358A022B" w14:textId="1E92D3A1" w:rsidR="0060689E" w:rsidRPr="00AB19CE" w:rsidRDefault="0060689E" w:rsidP="0060689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The Air Quality Standard Regulations 2010 </w:t>
      </w:r>
      <w:r w:rsidRPr="00AB19CE">
        <w:rPr>
          <w:rFonts w:ascii="Arial" w:hAnsi="Arial" w:cs="Arial"/>
          <w:sz w:val="28"/>
          <w:szCs w:val="28"/>
        </w:rPr>
        <w:t>(Government, 2010)</w:t>
      </w:r>
    </w:p>
    <w:p w14:paraId="01CD8156" w14:textId="673A1946" w:rsidR="0060689E" w:rsidRPr="00AB19CE" w:rsidRDefault="0060689E" w:rsidP="0060689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Policies and Strategies:</w:t>
      </w:r>
    </w:p>
    <w:p w14:paraId="5D4D53C5" w14:textId="6BCD83F1" w:rsidR="00BB74A7" w:rsidRPr="00AB19CE" w:rsidRDefault="00BB74A7" w:rsidP="00BB74A7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0B0C0C"/>
          <w:sz w:val="28"/>
          <w:szCs w:val="28"/>
        </w:rPr>
      </w:pPr>
      <w:r w:rsidRPr="00AB19CE">
        <w:rPr>
          <w:rFonts w:ascii="Arial" w:hAnsi="Arial" w:cs="Arial"/>
          <w:b w:val="0"/>
          <w:bCs w:val="0"/>
          <w:color w:val="0B0C0C"/>
          <w:sz w:val="28"/>
          <w:szCs w:val="28"/>
        </w:rPr>
        <w:t>Clean Air Strategy 2019(Department for Environment, Food &amp; Rural Affairs, 2019)</w:t>
      </w:r>
      <w:r w:rsidRPr="00AB19CE">
        <w:rPr>
          <w:rFonts w:ascii="Arial" w:hAnsi="Arial" w:cs="Arial"/>
          <w:b w:val="0"/>
          <w:bCs w:val="0"/>
          <w:color w:val="0B0C0C"/>
          <w:sz w:val="28"/>
          <w:szCs w:val="28"/>
        </w:rPr>
        <w:t>.</w:t>
      </w:r>
    </w:p>
    <w:p w14:paraId="464B9BFB" w14:textId="49CEFA6D" w:rsidR="00A42467" w:rsidRPr="00AB19CE" w:rsidRDefault="00A42467" w:rsidP="00BB74A7">
      <w:pPr>
        <w:pStyle w:val="Heading1"/>
        <w:shd w:val="clear" w:color="auto" w:fill="FFFFFF"/>
        <w:spacing w:before="0" w:beforeAutospacing="0" w:after="0" w:afterAutospacing="0"/>
        <w:rPr>
          <w:rStyle w:val="markedcontent"/>
          <w:rFonts w:ascii="Arial" w:hAnsi="Arial" w:cs="Arial"/>
          <w:b w:val="0"/>
          <w:bCs w:val="0"/>
          <w:sz w:val="28"/>
          <w:szCs w:val="28"/>
        </w:rPr>
      </w:pPr>
      <w:r w:rsidRPr="00AB19CE">
        <w:rPr>
          <w:rStyle w:val="markedcontent"/>
          <w:rFonts w:ascii="Arial" w:hAnsi="Arial" w:cs="Arial"/>
          <w:b w:val="0"/>
          <w:bCs w:val="0"/>
          <w:sz w:val="28"/>
          <w:szCs w:val="28"/>
        </w:rPr>
        <w:t>National Air Quality Strategy, 2007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Style w:val="markedcontent"/>
          <w:rFonts w:ascii="Arial" w:hAnsi="Arial" w:cs="Arial"/>
          <w:b w:val="0"/>
          <w:bCs w:val="0"/>
          <w:sz w:val="28"/>
          <w:szCs w:val="28"/>
        </w:rPr>
        <w:t>(Department for Environment, Food &amp; Rural Affairs, 2011)</w:t>
      </w:r>
    </w:p>
    <w:p w14:paraId="246A069C" w14:textId="0031FA77" w:rsidR="00A42467" w:rsidRPr="00AB19CE" w:rsidRDefault="00A42467" w:rsidP="00BB74A7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0B0C0C"/>
          <w:sz w:val="28"/>
          <w:szCs w:val="28"/>
        </w:rPr>
      </w:pPr>
      <w:r w:rsidRPr="00AB19CE">
        <w:rPr>
          <w:rStyle w:val="markedcontent"/>
          <w:rFonts w:ascii="Arial" w:hAnsi="Arial" w:cs="Arial"/>
          <w:b w:val="0"/>
          <w:bCs w:val="0"/>
          <w:sz w:val="28"/>
          <w:szCs w:val="28"/>
        </w:rPr>
        <w:t>The Mayor’s Transport Strategy</w:t>
      </w:r>
      <w:r w:rsidRPr="00AB19CE">
        <w:rPr>
          <w:rStyle w:val="markedcontent"/>
          <w:rFonts w:ascii="Arial" w:hAnsi="Arial" w:cs="Arial"/>
          <w:b w:val="0"/>
          <w:bCs w:val="0"/>
          <w:sz w:val="28"/>
          <w:szCs w:val="28"/>
        </w:rPr>
        <w:t xml:space="preserve"> 2018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Style w:val="markedcontent"/>
          <w:rFonts w:ascii="Arial" w:hAnsi="Arial" w:cs="Arial"/>
          <w:b w:val="0"/>
          <w:bCs w:val="0"/>
          <w:sz w:val="28"/>
          <w:szCs w:val="28"/>
        </w:rPr>
        <w:t>(London, 2022c)</w:t>
      </w:r>
    </w:p>
    <w:p w14:paraId="3AE87F14" w14:textId="77777777" w:rsidR="00BB74A7" w:rsidRPr="00AB19CE" w:rsidRDefault="00BB74A7" w:rsidP="0060689E">
      <w:pPr>
        <w:spacing w:line="360" w:lineRule="auto"/>
        <w:rPr>
          <w:rFonts w:ascii="Arial" w:hAnsi="Arial" w:cs="Arial"/>
          <w:sz w:val="28"/>
          <w:szCs w:val="28"/>
        </w:rPr>
      </w:pPr>
    </w:p>
    <w:p w14:paraId="5ABE3BD7" w14:textId="6EA36378" w:rsidR="0060689E" w:rsidRPr="00AB19CE" w:rsidRDefault="0060689E" w:rsidP="0060689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lastRenderedPageBreak/>
        <w:t>After implementing a Low Emission Zone (LEZ) in 2008, London introduced the world</w:t>
      </w:r>
      <w:r w:rsidR="00257CC9" w:rsidRPr="00AB19CE">
        <w:rPr>
          <w:rFonts w:ascii="Arial" w:hAnsi="Arial" w:cs="Arial"/>
          <w:sz w:val="28"/>
          <w:szCs w:val="28"/>
        </w:rPr>
        <w:t>’</w:t>
      </w:r>
      <w:r w:rsidRPr="00AB19CE">
        <w:rPr>
          <w:rFonts w:ascii="Arial" w:hAnsi="Arial" w:cs="Arial"/>
          <w:sz w:val="28"/>
          <w:szCs w:val="28"/>
        </w:rPr>
        <w:t>s first ULEZ on 8 April 2019. (ULEZ). (London, 2020).</w:t>
      </w:r>
    </w:p>
    <w:p w14:paraId="7B03E94C" w14:textId="279A584C" w:rsidR="0060689E" w:rsidRPr="00AB19CE" w:rsidRDefault="0060689E" w:rsidP="0060689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Since 2018,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London has started replacing all double-decker fossil</w:t>
      </w:r>
      <w:r w:rsidR="00D15D9C" w:rsidRPr="00AB19CE">
        <w:rPr>
          <w:rFonts w:ascii="Arial" w:hAnsi="Arial" w:cs="Arial"/>
          <w:sz w:val="28"/>
          <w:szCs w:val="28"/>
        </w:rPr>
        <w:t>-</w:t>
      </w:r>
      <w:proofErr w:type="spellStart"/>
      <w:r w:rsidRPr="00AB19CE">
        <w:rPr>
          <w:rFonts w:ascii="Arial" w:hAnsi="Arial" w:cs="Arial"/>
          <w:sz w:val="28"/>
          <w:szCs w:val="28"/>
        </w:rPr>
        <w:t>fuel</w:t>
      </w:r>
      <w:r w:rsidR="00D15D9C" w:rsidRPr="00AB19CE">
        <w:rPr>
          <w:rFonts w:ascii="Arial" w:hAnsi="Arial" w:cs="Arial"/>
          <w:sz w:val="28"/>
          <w:szCs w:val="28"/>
        </w:rPr>
        <w:t>ed</w:t>
      </w:r>
      <w:proofErr w:type="spellEnd"/>
      <w:r w:rsidR="00D15D9C"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 xml:space="preserve">buses with </w:t>
      </w:r>
      <w:r w:rsidRPr="00AB19CE">
        <w:rPr>
          <w:rFonts w:ascii="Arial" w:hAnsi="Arial" w:cs="Arial"/>
          <w:sz w:val="28"/>
          <w:szCs w:val="28"/>
        </w:rPr>
        <w:t>hybrid, hydrogen, or electric</w:t>
      </w:r>
      <w:r w:rsidR="00BB74A7" w:rsidRPr="00AB19CE">
        <w:rPr>
          <w:rFonts w:ascii="Arial" w:hAnsi="Arial" w:cs="Arial"/>
          <w:sz w:val="28"/>
          <w:szCs w:val="28"/>
        </w:rPr>
        <w:t>-</w:t>
      </w:r>
      <w:r w:rsidR="00D15D9C" w:rsidRPr="00AB19CE">
        <w:rPr>
          <w:rFonts w:ascii="Arial" w:hAnsi="Arial" w:cs="Arial"/>
          <w:sz w:val="28"/>
          <w:szCs w:val="28"/>
        </w:rPr>
        <w:t>powered ones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(London, 2022b)</w:t>
      </w:r>
      <w:r w:rsidRPr="00AB19CE">
        <w:rPr>
          <w:rFonts w:ascii="Arial" w:hAnsi="Arial" w:cs="Arial"/>
          <w:sz w:val="28"/>
          <w:szCs w:val="28"/>
        </w:rPr>
        <w:t>.</w:t>
      </w:r>
      <w:r w:rsidRPr="00AB19CE">
        <w:rPr>
          <w:rFonts w:ascii="Arial" w:hAnsi="Arial" w:cs="Arial"/>
          <w:sz w:val="28"/>
          <w:szCs w:val="28"/>
        </w:rPr>
        <w:t xml:space="preserve"> </w:t>
      </w:r>
    </w:p>
    <w:p w14:paraId="4EB5D7F8" w14:textId="02BA9C4A" w:rsidR="00017F34" w:rsidRPr="00AB19CE" w:rsidRDefault="00017F34" w:rsidP="0060689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Barking and Dagenham </w:t>
      </w:r>
      <w:r w:rsidRPr="00AB19CE">
        <w:rPr>
          <w:rFonts w:ascii="Arial" w:hAnsi="Arial" w:cs="Arial"/>
          <w:sz w:val="28"/>
          <w:szCs w:val="28"/>
        </w:rPr>
        <w:t xml:space="preserve">is </w:t>
      </w:r>
      <w:r w:rsidRPr="00AB19CE">
        <w:rPr>
          <w:rFonts w:ascii="Arial" w:hAnsi="Arial" w:cs="Arial"/>
          <w:sz w:val="28"/>
          <w:szCs w:val="28"/>
        </w:rPr>
        <w:t xml:space="preserve">a </w:t>
      </w:r>
      <w:r w:rsidRPr="00AB19CE">
        <w:rPr>
          <w:rFonts w:ascii="Arial" w:hAnsi="Arial" w:cs="Arial"/>
          <w:sz w:val="28"/>
          <w:szCs w:val="28"/>
        </w:rPr>
        <w:t xml:space="preserve">designated </w:t>
      </w:r>
      <w:r w:rsidRPr="00AB19CE">
        <w:rPr>
          <w:rFonts w:ascii="Arial" w:hAnsi="Arial" w:cs="Arial"/>
          <w:sz w:val="28"/>
          <w:szCs w:val="28"/>
        </w:rPr>
        <w:t>smoke control region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(LBBD, 2022).</w:t>
      </w:r>
    </w:p>
    <w:p w14:paraId="4C0A80FF" w14:textId="124D8878" w:rsidR="00017F34" w:rsidRPr="00AB19CE" w:rsidRDefault="00C05A57" w:rsidP="0060689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F</w:t>
      </w:r>
      <w:r w:rsidR="00017F34" w:rsidRPr="00AB19CE">
        <w:rPr>
          <w:rFonts w:ascii="Arial" w:hAnsi="Arial" w:cs="Arial"/>
          <w:sz w:val="28"/>
          <w:szCs w:val="28"/>
        </w:rPr>
        <w:t>ull-time</w:t>
      </w:r>
      <w:r w:rsidR="00017F34" w:rsidRPr="00AB19CE">
        <w:rPr>
          <w:rFonts w:ascii="Arial" w:hAnsi="Arial" w:cs="Arial"/>
          <w:sz w:val="28"/>
          <w:szCs w:val="28"/>
        </w:rPr>
        <w:t xml:space="preserve"> monitor</w:t>
      </w:r>
      <w:r w:rsidR="00017F34" w:rsidRPr="00AB19CE">
        <w:rPr>
          <w:rFonts w:ascii="Arial" w:hAnsi="Arial" w:cs="Arial"/>
          <w:sz w:val="28"/>
          <w:szCs w:val="28"/>
        </w:rPr>
        <w:t>ing</w:t>
      </w:r>
      <w:r w:rsidR="00017F34" w:rsidRPr="00AB19CE">
        <w:rPr>
          <w:rFonts w:ascii="Arial" w:hAnsi="Arial" w:cs="Arial"/>
          <w:sz w:val="28"/>
          <w:szCs w:val="28"/>
        </w:rPr>
        <w:t xml:space="preserve"> and assess</w:t>
      </w:r>
      <w:r w:rsidRPr="00AB19CE">
        <w:rPr>
          <w:rFonts w:ascii="Arial" w:hAnsi="Arial" w:cs="Arial"/>
          <w:sz w:val="28"/>
          <w:szCs w:val="28"/>
        </w:rPr>
        <w:t>ing</w:t>
      </w:r>
      <w:r w:rsidR="00017F34" w:rsidRPr="00AB19CE">
        <w:rPr>
          <w:rFonts w:ascii="Arial" w:hAnsi="Arial" w:cs="Arial"/>
          <w:sz w:val="28"/>
          <w:szCs w:val="28"/>
        </w:rPr>
        <w:t xml:space="preserve"> air quality in the area</w:t>
      </w:r>
      <w:r w:rsidR="00017F34"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are</w:t>
      </w:r>
      <w:r w:rsidR="00017F34" w:rsidRPr="00AB19CE">
        <w:rPr>
          <w:rFonts w:ascii="Arial" w:hAnsi="Arial" w:cs="Arial"/>
          <w:sz w:val="28"/>
          <w:szCs w:val="28"/>
        </w:rPr>
        <w:t xml:space="preserve"> on the </w:t>
      </w:r>
      <w:proofErr w:type="gramStart"/>
      <w:r w:rsidR="00017F34" w:rsidRPr="00AB19CE">
        <w:rPr>
          <w:rFonts w:ascii="Arial" w:hAnsi="Arial" w:cs="Arial"/>
          <w:sz w:val="28"/>
          <w:szCs w:val="28"/>
        </w:rPr>
        <w:t>run</w:t>
      </w:r>
      <w:r w:rsidR="00017F34" w:rsidRPr="00AB19CE">
        <w:rPr>
          <w:rFonts w:ascii="Arial" w:hAnsi="Arial" w:cs="Arial"/>
          <w:sz w:val="28"/>
          <w:szCs w:val="28"/>
        </w:rPr>
        <w:t>(</w:t>
      </w:r>
      <w:proofErr w:type="gramEnd"/>
      <w:r w:rsidR="00017F34" w:rsidRPr="00AB19CE">
        <w:rPr>
          <w:rFonts w:ascii="Arial" w:hAnsi="Arial" w:cs="Arial"/>
          <w:sz w:val="28"/>
          <w:szCs w:val="28"/>
        </w:rPr>
        <w:t>LBBD, 2022).</w:t>
      </w:r>
    </w:p>
    <w:p w14:paraId="43791905" w14:textId="0EEA33B9" w:rsidR="00C05A57" w:rsidRPr="00AB19CE" w:rsidRDefault="00A42467" w:rsidP="0060689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Local </w:t>
      </w:r>
      <w:r w:rsidR="00C05A57" w:rsidRPr="00AB19CE">
        <w:rPr>
          <w:rFonts w:ascii="Arial" w:hAnsi="Arial" w:cs="Arial"/>
          <w:sz w:val="28"/>
          <w:szCs w:val="28"/>
        </w:rPr>
        <w:t xml:space="preserve">Air Quality </w:t>
      </w:r>
      <w:r w:rsidR="00AA69A9" w:rsidRPr="00AB19CE">
        <w:rPr>
          <w:rFonts w:ascii="Arial" w:hAnsi="Arial" w:cs="Arial"/>
          <w:sz w:val="28"/>
          <w:szCs w:val="28"/>
        </w:rPr>
        <w:t xml:space="preserve">Action </w:t>
      </w:r>
      <w:proofErr w:type="gramStart"/>
      <w:r w:rsidR="00AA69A9" w:rsidRPr="00AB19CE">
        <w:rPr>
          <w:rFonts w:ascii="Arial" w:hAnsi="Arial" w:cs="Arial"/>
          <w:sz w:val="28"/>
          <w:szCs w:val="28"/>
        </w:rPr>
        <w:t>Plan(</w:t>
      </w:r>
      <w:proofErr w:type="gramEnd"/>
      <w:r w:rsidR="00AA69A9" w:rsidRPr="00AB19CE">
        <w:rPr>
          <w:rFonts w:ascii="Arial" w:hAnsi="Arial" w:cs="Arial"/>
          <w:sz w:val="28"/>
          <w:szCs w:val="28"/>
        </w:rPr>
        <w:t>AQAP)</w:t>
      </w:r>
      <w:r w:rsidR="00C05A57" w:rsidRPr="00AB19CE">
        <w:rPr>
          <w:rFonts w:ascii="Arial" w:hAnsi="Arial" w:cs="Arial"/>
          <w:sz w:val="28"/>
          <w:szCs w:val="28"/>
        </w:rPr>
        <w:t xml:space="preserve"> (LBBD, 2008).</w:t>
      </w:r>
    </w:p>
    <w:p w14:paraId="2FB32A38" w14:textId="7A18E533" w:rsidR="00A42467" w:rsidRPr="00AB19CE" w:rsidRDefault="00A42467" w:rsidP="0060689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Local Air Quality Management (LAQM)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(Environment Food &amp; Rural Affairs, 2019)</w:t>
      </w:r>
    </w:p>
    <w:p w14:paraId="543868A3" w14:textId="3EAAB5C7" w:rsidR="00B20E9D" w:rsidRPr="00AB19CE" w:rsidRDefault="00AA69A9" w:rsidP="00B169D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The council </w:t>
      </w:r>
      <w:r w:rsidRPr="00AB19CE">
        <w:rPr>
          <w:rFonts w:ascii="Arial" w:hAnsi="Arial" w:cs="Arial"/>
          <w:sz w:val="28"/>
          <w:szCs w:val="28"/>
        </w:rPr>
        <w:t>has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teamed up with</w:t>
      </w:r>
      <w:r w:rsidRPr="00AB19CE">
        <w:rPr>
          <w:rFonts w:ascii="Arial" w:hAnsi="Arial" w:cs="Arial"/>
          <w:sz w:val="28"/>
          <w:szCs w:val="28"/>
        </w:rPr>
        <w:t xml:space="preserve"> T</w:t>
      </w:r>
      <w:r w:rsidRPr="00AB19CE">
        <w:rPr>
          <w:rFonts w:ascii="Arial" w:hAnsi="Arial" w:cs="Arial"/>
          <w:sz w:val="28"/>
          <w:szCs w:val="28"/>
        </w:rPr>
        <w:t>FL</w:t>
      </w:r>
      <w:r w:rsidRPr="00AB19CE">
        <w:rPr>
          <w:rFonts w:ascii="Arial" w:hAnsi="Arial" w:cs="Arial"/>
          <w:sz w:val="28"/>
          <w:szCs w:val="28"/>
        </w:rPr>
        <w:t xml:space="preserve"> on plans to tunnel a 1.3km length of the A13</w:t>
      </w:r>
      <w:r w:rsidRPr="00AB19CE">
        <w:rPr>
          <w:rFonts w:ascii="Arial" w:hAnsi="Arial" w:cs="Arial"/>
          <w:sz w:val="28"/>
          <w:szCs w:val="28"/>
        </w:rPr>
        <w:t xml:space="preserve">, one of the major roads in the </w:t>
      </w:r>
      <w:proofErr w:type="gramStart"/>
      <w:r w:rsidRPr="00AB19CE">
        <w:rPr>
          <w:rFonts w:ascii="Arial" w:hAnsi="Arial" w:cs="Arial"/>
          <w:sz w:val="28"/>
          <w:szCs w:val="28"/>
        </w:rPr>
        <w:t>area</w:t>
      </w:r>
      <w:r w:rsidRPr="00AB19CE">
        <w:rPr>
          <w:rFonts w:ascii="Arial" w:hAnsi="Arial" w:cs="Arial"/>
          <w:sz w:val="28"/>
          <w:szCs w:val="28"/>
        </w:rPr>
        <w:t>(</w:t>
      </w:r>
      <w:proofErr w:type="gramEnd"/>
      <w:r w:rsidRPr="00AB19CE">
        <w:rPr>
          <w:rFonts w:ascii="Arial" w:hAnsi="Arial" w:cs="Arial"/>
          <w:sz w:val="28"/>
          <w:szCs w:val="28"/>
        </w:rPr>
        <w:t>King, 2019)</w:t>
      </w:r>
      <w:r w:rsidRPr="00AB19CE">
        <w:rPr>
          <w:rFonts w:ascii="Arial" w:hAnsi="Arial" w:cs="Arial"/>
          <w:sz w:val="28"/>
          <w:szCs w:val="28"/>
        </w:rPr>
        <w:t>.</w:t>
      </w:r>
    </w:p>
    <w:p w14:paraId="123B0D5F" w14:textId="7E17E488" w:rsidR="00B169D5" w:rsidRPr="00AB19CE" w:rsidRDefault="00B169D5" w:rsidP="00B169D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Theory: </w:t>
      </w:r>
    </w:p>
    <w:p w14:paraId="75A724E6" w14:textId="49F15842" w:rsidR="00B169D5" w:rsidRPr="00AB19CE" w:rsidRDefault="00B169D5" w:rsidP="00B169D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>Lower-level human needs must be met before humans can attend to higher-level requirements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sz w:val="28"/>
          <w:szCs w:val="28"/>
        </w:rPr>
        <w:t>(McLeod, 2022).</w:t>
      </w:r>
    </w:p>
    <w:p w14:paraId="4AD3AEEC" w14:textId="67C9A7FA" w:rsidR="00B169D5" w:rsidRPr="00AB19CE" w:rsidRDefault="00B169D5" w:rsidP="00B169D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Therefore, </w:t>
      </w:r>
      <w:r w:rsidRPr="00AB19CE">
        <w:rPr>
          <w:rFonts w:ascii="Arial" w:hAnsi="Arial" w:cs="Arial"/>
          <w:sz w:val="28"/>
          <w:szCs w:val="28"/>
        </w:rPr>
        <w:t>unless the borough</w:t>
      </w:r>
      <w:r w:rsidR="00257CC9" w:rsidRPr="00AB19CE">
        <w:rPr>
          <w:rFonts w:ascii="Arial" w:hAnsi="Arial" w:cs="Arial"/>
          <w:sz w:val="28"/>
          <w:szCs w:val="28"/>
        </w:rPr>
        <w:t>’</w:t>
      </w:r>
      <w:r w:rsidRPr="00AB19CE">
        <w:rPr>
          <w:rFonts w:ascii="Arial" w:hAnsi="Arial" w:cs="Arial"/>
          <w:sz w:val="28"/>
          <w:szCs w:val="28"/>
        </w:rPr>
        <w:t>s fundamental or primary requirements are fully addressed, we will be unable to achieve our goal.</w:t>
      </w:r>
    </w:p>
    <w:p w14:paraId="67A48112" w14:textId="1842E962" w:rsidR="00DD1825" w:rsidRPr="00AB19CE" w:rsidRDefault="00DD1825" w:rsidP="00B169D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Challenges:</w:t>
      </w:r>
    </w:p>
    <w:p w14:paraId="50A9BBF8" w14:textId="46663F5D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 xml:space="preserve">General Barriers </w:t>
      </w:r>
      <w:r w:rsidRPr="00AB19CE">
        <w:rPr>
          <w:rFonts w:ascii="Arial" w:hAnsi="Arial" w:cs="Arial"/>
          <w:b/>
          <w:bCs/>
          <w:sz w:val="28"/>
          <w:szCs w:val="28"/>
        </w:rPr>
        <w:t>(Disparities, 2009, pp.1–132)</w:t>
      </w:r>
      <w:r w:rsidRPr="00AB19CE">
        <w:rPr>
          <w:rFonts w:ascii="Arial" w:hAnsi="Arial" w:cs="Arial"/>
          <w:b/>
          <w:bCs/>
          <w:sz w:val="28"/>
          <w:szCs w:val="28"/>
        </w:rPr>
        <w:t>:</w:t>
      </w:r>
    </w:p>
    <w:p w14:paraId="12BBC584" w14:textId="0110D0E2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Trust</w:t>
      </w:r>
    </w:p>
    <w:p w14:paraId="7D2A0CD2" w14:textId="580B0B1B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Budget</w:t>
      </w:r>
    </w:p>
    <w:p w14:paraId="1A1E9D38" w14:textId="578E120B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b</w:t>
      </w:r>
      <w:r w:rsidRPr="00AB19CE">
        <w:rPr>
          <w:rFonts w:ascii="Arial" w:hAnsi="Arial" w:cs="Arial"/>
          <w:b/>
          <w:bCs/>
          <w:sz w:val="28"/>
          <w:szCs w:val="28"/>
        </w:rPr>
        <w:t>alancing viewpoint</w:t>
      </w:r>
      <w:r w:rsidRPr="00AB19CE">
        <w:rPr>
          <w:rFonts w:ascii="Arial" w:hAnsi="Arial" w:cs="Arial"/>
          <w:b/>
          <w:bCs/>
          <w:sz w:val="28"/>
          <w:szCs w:val="28"/>
        </w:rPr>
        <w:t>s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4E22238" w14:textId="4BD13584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lastRenderedPageBreak/>
        <w:t>Recognising Priorities</w:t>
      </w:r>
    </w:p>
    <w:p w14:paraId="636C5DEC" w14:textId="6FCB86D1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Understanding the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 </w:t>
      </w:r>
      <w:r w:rsidRPr="00AB19CE">
        <w:rPr>
          <w:rFonts w:ascii="Arial" w:hAnsi="Arial" w:cs="Arial"/>
          <w:b/>
          <w:bCs/>
          <w:sz w:val="28"/>
          <w:szCs w:val="28"/>
        </w:rPr>
        <w:t>Differences in V</w:t>
      </w:r>
      <w:r w:rsidRPr="00AB19CE">
        <w:rPr>
          <w:rFonts w:ascii="Arial" w:hAnsi="Arial" w:cs="Arial"/>
          <w:b/>
          <w:bCs/>
          <w:sz w:val="28"/>
          <w:szCs w:val="28"/>
        </w:rPr>
        <w:t>alues,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 B</w:t>
      </w:r>
      <w:r w:rsidRPr="00AB19CE">
        <w:rPr>
          <w:rFonts w:ascii="Arial" w:hAnsi="Arial" w:cs="Arial"/>
          <w:b/>
          <w:bCs/>
          <w:sz w:val="28"/>
          <w:szCs w:val="28"/>
        </w:rPr>
        <w:t>eliefs, language</w:t>
      </w:r>
      <w:r w:rsidRPr="00AB19CE">
        <w:rPr>
          <w:rFonts w:ascii="Arial" w:hAnsi="Arial" w:cs="Arial"/>
          <w:b/>
          <w:bCs/>
          <w:sz w:val="28"/>
          <w:szCs w:val="28"/>
        </w:rPr>
        <w:t>s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, </w:t>
      </w:r>
    </w:p>
    <w:p w14:paraId="3D7BF55B" w14:textId="0DECE7F3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I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dentifying </w:t>
      </w:r>
      <w:r w:rsidRPr="00AB19CE">
        <w:rPr>
          <w:rFonts w:ascii="Arial" w:hAnsi="Arial" w:cs="Arial"/>
          <w:b/>
          <w:bCs/>
          <w:sz w:val="28"/>
          <w:szCs w:val="28"/>
        </w:rPr>
        <w:t>the right spokespersons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, </w:t>
      </w:r>
    </w:p>
    <w:p w14:paraId="4F1B3728" w14:textId="78D9D1DE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Keeping R</w:t>
      </w:r>
      <w:r w:rsidRPr="00AB19CE">
        <w:rPr>
          <w:rFonts w:ascii="Arial" w:hAnsi="Arial" w:cs="Arial"/>
          <w:b/>
          <w:bCs/>
          <w:sz w:val="28"/>
          <w:szCs w:val="28"/>
        </w:rPr>
        <w:t>ecord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 of</w:t>
      </w:r>
      <w:r w:rsidRPr="00AB19CE">
        <w:rPr>
          <w:rFonts w:ascii="Arial" w:hAnsi="Arial" w:cs="Arial"/>
          <w:b/>
          <w:bCs/>
          <w:sz w:val="28"/>
          <w:szCs w:val="28"/>
        </w:rPr>
        <w:t xml:space="preserve"> accomplishment</w:t>
      </w:r>
      <w:r w:rsidRPr="00AB19CE">
        <w:rPr>
          <w:rFonts w:ascii="Arial" w:hAnsi="Arial" w:cs="Arial"/>
          <w:b/>
          <w:bCs/>
          <w:sz w:val="28"/>
          <w:szCs w:val="28"/>
        </w:rPr>
        <w:t>s</w:t>
      </w:r>
    </w:p>
    <w:p w14:paraId="57551860" w14:textId="2798FEC4" w:rsidR="00DD1825" w:rsidRPr="00AB19CE" w:rsidRDefault="00DD1825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Local Challenges:</w:t>
      </w:r>
    </w:p>
    <w:p w14:paraId="3D6A550D" w14:textId="41A7AC9C" w:rsidR="00DD1825" w:rsidRPr="00AB19CE" w:rsidRDefault="00DD1825" w:rsidP="00DD182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 xml:space="preserve">Poverty: </w:t>
      </w:r>
      <w:r w:rsidRPr="00AB19CE">
        <w:rPr>
          <w:rFonts w:ascii="Arial" w:hAnsi="Arial" w:cs="Arial"/>
          <w:sz w:val="28"/>
          <w:szCs w:val="28"/>
        </w:rPr>
        <w:t>Median household income is £26,730 lower than any London borough (Bennett, 2022).</w:t>
      </w:r>
    </w:p>
    <w:p w14:paraId="611809CA" w14:textId="4607390F" w:rsidR="00DD1825" w:rsidRPr="00AB19CE" w:rsidRDefault="00DD1825" w:rsidP="00DD182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Living Condition: </w:t>
      </w:r>
      <w:r w:rsidRPr="00AB19CE">
        <w:rPr>
          <w:rFonts w:ascii="Arial" w:hAnsi="Arial" w:cs="Arial"/>
          <w:sz w:val="28"/>
          <w:szCs w:val="28"/>
        </w:rPr>
        <w:t>Only 54.2% of apartments in Barking and Dagenham have access to a garden, the lowest of any Borough (Inside Conveyancing, 2021).</w:t>
      </w:r>
    </w:p>
    <w:p w14:paraId="2B4BE881" w14:textId="2CF46A98" w:rsidR="00DD1825" w:rsidRPr="00AB19CE" w:rsidRDefault="00DD1825" w:rsidP="00DD182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Education: </w:t>
      </w:r>
      <w:r w:rsidRPr="00AB19CE">
        <w:rPr>
          <w:rFonts w:ascii="Arial" w:hAnsi="Arial" w:cs="Arial"/>
          <w:sz w:val="28"/>
          <w:szCs w:val="28"/>
        </w:rPr>
        <w:t xml:space="preserve">12% of adults in the borough </w:t>
      </w:r>
      <w:r w:rsidR="00A42467" w:rsidRPr="00AB19CE">
        <w:rPr>
          <w:rFonts w:ascii="Arial" w:hAnsi="Arial" w:cs="Arial"/>
          <w:sz w:val="28"/>
          <w:szCs w:val="28"/>
        </w:rPr>
        <w:t>do not have</w:t>
      </w:r>
      <w:r w:rsidRPr="00AB19CE">
        <w:rPr>
          <w:rFonts w:ascii="Arial" w:hAnsi="Arial" w:cs="Arial"/>
          <w:sz w:val="28"/>
          <w:szCs w:val="28"/>
        </w:rPr>
        <w:t xml:space="preserve"> recognised education</w:t>
      </w:r>
      <w:r w:rsidR="00AB19CE">
        <w:rPr>
          <w:rFonts w:ascii="Arial" w:hAnsi="Arial" w:cs="Arial"/>
          <w:sz w:val="28"/>
          <w:szCs w:val="28"/>
        </w:rPr>
        <w:t xml:space="preserve">, which is </w:t>
      </w:r>
      <w:r w:rsidRPr="00AB19CE">
        <w:rPr>
          <w:rFonts w:ascii="Arial" w:hAnsi="Arial" w:cs="Arial"/>
          <w:sz w:val="28"/>
          <w:szCs w:val="28"/>
        </w:rPr>
        <w:t>significantly worse than the average London Borough (London, 2022).</w:t>
      </w:r>
    </w:p>
    <w:p w14:paraId="77537619" w14:textId="797C8825" w:rsidR="00DD1825" w:rsidRPr="00AB19CE" w:rsidRDefault="00DD1825" w:rsidP="00DD182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t xml:space="preserve">Lifestyle: </w:t>
      </w:r>
      <w:r w:rsidRPr="00AB19CE">
        <w:rPr>
          <w:rFonts w:ascii="Arial" w:hAnsi="Arial" w:cs="Arial"/>
          <w:sz w:val="28"/>
          <w:szCs w:val="28"/>
        </w:rPr>
        <w:t>There are only 55.8% of adults are physically active. (England, 2020)</w:t>
      </w:r>
    </w:p>
    <w:p w14:paraId="7E306989" w14:textId="3F081244" w:rsidR="00A42467" w:rsidRPr="00AB19CE" w:rsidRDefault="00A42467" w:rsidP="00A42467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 xml:space="preserve">There are 73,823 licensed vehicles in this borough. </w:t>
      </w:r>
      <w:proofErr w:type="gramStart"/>
      <w:r w:rsidRPr="00AB19CE">
        <w:rPr>
          <w:rFonts w:ascii="Arial" w:hAnsi="Arial" w:cs="Arial"/>
          <w:color w:val="000000"/>
          <w:sz w:val="28"/>
          <w:szCs w:val="28"/>
        </w:rPr>
        <w:t>So</w:t>
      </w:r>
      <w:proofErr w:type="gramEnd"/>
      <w:r w:rsidRPr="00AB19CE">
        <w:rPr>
          <w:rFonts w:ascii="Arial" w:hAnsi="Arial" w:cs="Arial"/>
          <w:color w:val="000000"/>
          <w:sz w:val="28"/>
          <w:szCs w:val="28"/>
        </w:rPr>
        <w:t xml:space="preserve"> there are more than 2050 per square km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color w:val="000000"/>
          <w:sz w:val="28"/>
          <w:szCs w:val="28"/>
        </w:rPr>
        <w:t xml:space="preserve">(Transport, 2022). </w:t>
      </w:r>
    </w:p>
    <w:p w14:paraId="33B18D6D" w14:textId="2ADACE38" w:rsidR="00A42467" w:rsidRPr="00AB19CE" w:rsidRDefault="00A42467" w:rsidP="00A42467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>The biggest age group of the population are children. Therefore, people use private vehicles more for frequent school runs.</w:t>
      </w:r>
    </w:p>
    <w:p w14:paraId="76C5195A" w14:textId="063AE4B9" w:rsidR="00A42467" w:rsidRPr="00AB19CE" w:rsidRDefault="00A42467" w:rsidP="00A42467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000000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 xml:space="preserve">Transport system: </w:t>
      </w:r>
      <w:r w:rsidRPr="00AB19CE">
        <w:rPr>
          <w:rFonts w:ascii="Arial" w:hAnsi="Arial" w:cs="Arial"/>
          <w:color w:val="000000"/>
          <w:sz w:val="28"/>
          <w:szCs w:val="28"/>
        </w:rPr>
        <w:t>The borough has little access to public transportation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color w:val="000000"/>
          <w:sz w:val="28"/>
          <w:szCs w:val="28"/>
        </w:rPr>
        <w:t>(Arup, 2021).</w:t>
      </w:r>
    </w:p>
    <w:p w14:paraId="397FFD97" w14:textId="1609FCF9" w:rsidR="00A42467" w:rsidRPr="00AB19CE" w:rsidRDefault="00A42467" w:rsidP="00A42467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color w:val="000000"/>
          <w:sz w:val="28"/>
          <w:szCs w:val="28"/>
        </w:rPr>
        <w:t xml:space="preserve">Geographical Location: </w:t>
      </w:r>
      <w:r w:rsidRPr="00AB19CE">
        <w:rPr>
          <w:rFonts w:ascii="Arial" w:hAnsi="Arial" w:cs="Arial"/>
          <w:color w:val="000000"/>
          <w:sz w:val="28"/>
          <w:szCs w:val="28"/>
        </w:rPr>
        <w:t>Proximity near major roads (e.g., A13) a</w:t>
      </w:r>
      <w:r w:rsidRPr="00AB19CE">
        <w:rPr>
          <w:rFonts w:ascii="Arial" w:hAnsi="Arial" w:cs="Arial"/>
          <w:color w:val="000000"/>
          <w:sz w:val="28"/>
          <w:szCs w:val="28"/>
        </w:rPr>
        <w:t>nd</w:t>
      </w:r>
      <w:r w:rsidRPr="00AB19CE">
        <w:rPr>
          <w:rFonts w:ascii="Arial" w:hAnsi="Arial" w:cs="Arial"/>
          <w:color w:val="000000"/>
          <w:sz w:val="28"/>
          <w:szCs w:val="28"/>
        </w:rPr>
        <w:t xml:space="preserve"> mills and industries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color w:val="000000"/>
          <w:sz w:val="28"/>
          <w:szCs w:val="28"/>
        </w:rPr>
        <w:t>(LBBD, 2022)</w:t>
      </w:r>
      <w:r w:rsidRPr="00AB19CE">
        <w:rPr>
          <w:rFonts w:ascii="Arial" w:hAnsi="Arial" w:cs="Arial"/>
          <w:color w:val="000000"/>
          <w:sz w:val="28"/>
          <w:szCs w:val="28"/>
        </w:rPr>
        <w:t>.</w:t>
      </w:r>
    </w:p>
    <w:p w14:paraId="60C04BDC" w14:textId="57E6A680" w:rsidR="00DD1825" w:rsidRPr="00AB19CE" w:rsidRDefault="00DD1825" w:rsidP="00DD1825">
      <w:pPr>
        <w:spacing w:line="360" w:lineRule="auto"/>
        <w:rPr>
          <w:rFonts w:ascii="Arial" w:hAnsi="Arial" w:cs="Arial"/>
          <w:sz w:val="28"/>
          <w:szCs w:val="28"/>
        </w:rPr>
      </w:pPr>
    </w:p>
    <w:p w14:paraId="1E24C287" w14:textId="1A236E2A" w:rsidR="00DD1825" w:rsidRPr="00AB19CE" w:rsidRDefault="00DD1825" w:rsidP="00DD1825">
      <w:pPr>
        <w:spacing w:line="360" w:lineRule="auto"/>
        <w:rPr>
          <w:rFonts w:ascii="Arial" w:hAnsi="Arial" w:cs="Arial"/>
          <w:sz w:val="28"/>
          <w:szCs w:val="28"/>
        </w:rPr>
      </w:pPr>
    </w:p>
    <w:p w14:paraId="5895AFC4" w14:textId="1B44657E" w:rsidR="00DD1825" w:rsidRPr="00AB19CE" w:rsidRDefault="00257CC9" w:rsidP="00DD1825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Recommendations</w:t>
      </w:r>
      <w:r w:rsidRPr="00AB19CE">
        <w:rPr>
          <w:rFonts w:ascii="Arial" w:hAnsi="Arial" w:cs="Arial"/>
          <w:sz w:val="28"/>
          <w:szCs w:val="28"/>
        </w:rPr>
        <w:t>:</w:t>
      </w:r>
    </w:p>
    <w:p w14:paraId="337271A0" w14:textId="7EF98733" w:rsidR="00DD1825" w:rsidRPr="00AB19CE" w:rsidRDefault="00257CC9" w:rsidP="00304DEE">
      <w:pPr>
        <w:spacing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sz w:val="28"/>
          <w:szCs w:val="28"/>
        </w:rPr>
        <w:lastRenderedPageBreak/>
        <w:t xml:space="preserve">The bough of </w:t>
      </w:r>
      <w:r w:rsidRPr="00AB19CE">
        <w:rPr>
          <w:rFonts w:ascii="Arial" w:hAnsi="Arial" w:cs="Arial"/>
          <w:sz w:val="28"/>
          <w:szCs w:val="28"/>
        </w:rPr>
        <w:t>Barking and Dagenham can do the following to improve indoor and outdoor air quality and get rid of the health problems</w:t>
      </w:r>
      <w:r w:rsidRPr="00AB19CE">
        <w:rPr>
          <w:rFonts w:ascii="Arial" w:hAnsi="Arial" w:cs="Arial"/>
          <w:sz w:val="28"/>
          <w:szCs w:val="28"/>
        </w:rPr>
        <w:t xml:space="preserve"> as part of this community development project</w:t>
      </w:r>
      <w:r w:rsidRPr="00AB19CE">
        <w:rPr>
          <w:rFonts w:ascii="Arial" w:hAnsi="Arial" w:cs="Arial"/>
          <w:sz w:val="28"/>
          <w:szCs w:val="28"/>
        </w:rPr>
        <w:t xml:space="preserve"> that come</w:t>
      </w:r>
      <w:r w:rsidRPr="00AB19CE">
        <w:rPr>
          <w:rFonts w:ascii="Arial" w:hAnsi="Arial" w:cs="Arial"/>
          <w:sz w:val="28"/>
          <w:szCs w:val="28"/>
        </w:rPr>
        <w:t>s</w:t>
      </w:r>
      <w:r w:rsidRPr="00AB19CE">
        <w:rPr>
          <w:rFonts w:ascii="Arial" w:hAnsi="Arial" w:cs="Arial"/>
          <w:sz w:val="28"/>
          <w:szCs w:val="28"/>
        </w:rPr>
        <w:t xml:space="preserve"> with it:</w:t>
      </w:r>
    </w:p>
    <w:p w14:paraId="45C4A1DE" w14:textId="5D252B7F" w:rsidR="00257CC9" w:rsidRPr="00AB19CE" w:rsidRDefault="00257CC9" w:rsidP="00257CC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Use chemical-free cleaning products at home or outdoors</w:t>
      </w:r>
      <w:r w:rsidRPr="00AB19CE">
        <w:rPr>
          <w:rFonts w:ascii="Arial" w:hAnsi="Arial" w:cs="Arial"/>
          <w:sz w:val="28"/>
          <w:szCs w:val="28"/>
        </w:rPr>
        <w:t xml:space="preserve"> </w:t>
      </w:r>
      <w:r w:rsidRPr="00AB19CE">
        <w:rPr>
          <w:rFonts w:ascii="Arial" w:hAnsi="Arial" w:cs="Arial"/>
          <w:b/>
          <w:bCs/>
          <w:sz w:val="28"/>
          <w:szCs w:val="28"/>
        </w:rPr>
        <w:t>(UK, 2016)</w:t>
      </w:r>
      <w:r w:rsidRPr="00AB19CE">
        <w:rPr>
          <w:rFonts w:ascii="Arial" w:hAnsi="Arial" w:cs="Arial"/>
          <w:b/>
          <w:bCs/>
          <w:sz w:val="28"/>
          <w:szCs w:val="28"/>
        </w:rPr>
        <w:t>.</w:t>
      </w:r>
    </w:p>
    <w:p w14:paraId="05BB2055" w14:textId="4A60225D" w:rsidR="00257CC9" w:rsidRPr="00AB19CE" w:rsidRDefault="00257CC9" w:rsidP="00257CC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 xml:space="preserve">Use an electric cooker and heater </w:t>
      </w:r>
      <w:r w:rsidRPr="00AB19CE">
        <w:rPr>
          <w:rFonts w:ascii="Arial" w:hAnsi="Arial" w:cs="Arial"/>
          <w:b/>
          <w:bCs/>
          <w:sz w:val="28"/>
          <w:szCs w:val="28"/>
        </w:rPr>
        <w:t>(UK, 2016)</w:t>
      </w:r>
      <w:r w:rsidRPr="00AB19CE">
        <w:rPr>
          <w:rFonts w:ascii="Arial" w:hAnsi="Arial" w:cs="Arial"/>
          <w:b/>
          <w:bCs/>
          <w:sz w:val="28"/>
          <w:szCs w:val="28"/>
        </w:rPr>
        <w:t>.</w:t>
      </w:r>
    </w:p>
    <w:p w14:paraId="43DFD9D6" w14:textId="7DB4C539" w:rsidR="00257CC9" w:rsidRPr="00AB19CE" w:rsidRDefault="00257CC9" w:rsidP="00304DE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• Encourage individuals to engage in physical activity. Cycling and walking should be done more often.</w:t>
      </w:r>
    </w:p>
    <w:p w14:paraId="620DC820" w14:textId="2215924D" w:rsidR="00257CC9" w:rsidRPr="00AB19CE" w:rsidRDefault="00257CC9" w:rsidP="00257CC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Aware and educate people using digital media campaigns</w:t>
      </w:r>
    </w:p>
    <w:p w14:paraId="1CC3DF7B" w14:textId="65D0F461" w:rsidR="00257CC9" w:rsidRPr="00AB19CE" w:rsidRDefault="00257CC9" w:rsidP="00257CC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Schools and educational institutes can add curricula and activities to create awareness among students.</w:t>
      </w:r>
    </w:p>
    <w:p w14:paraId="1C3C0847" w14:textId="008D36E9" w:rsidR="00257CC9" w:rsidRPr="00AB19CE" w:rsidRDefault="00257CC9" w:rsidP="00257CC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Authorities should take more steps to make Roads and streets safe, as people need to feel safe while walking and cycling.</w:t>
      </w:r>
    </w:p>
    <w:p w14:paraId="1AFF1DC9" w14:textId="3E767907" w:rsidR="00257CC9" w:rsidRPr="00AB19CE" w:rsidRDefault="00257CC9" w:rsidP="00257CC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Government, London Mayor and TFL should consider introducing new routes and train stations in the borough.</w:t>
      </w:r>
    </w:p>
    <w:p w14:paraId="37F630AA" w14:textId="5BB6E55E" w:rsidR="00257CC9" w:rsidRPr="00AB19CE" w:rsidRDefault="00257CC9" w:rsidP="00257CC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More Affordable houses with green space can improve air quality.</w:t>
      </w:r>
    </w:p>
    <w:p w14:paraId="128A4149" w14:textId="69B23BE2" w:rsidR="00257CC9" w:rsidRPr="00AB19CE" w:rsidRDefault="00257CC9" w:rsidP="00257CC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>Government should introduce schemes to improve affordability for people to buy green vehicles.</w:t>
      </w:r>
    </w:p>
    <w:p w14:paraId="5832D593" w14:textId="77777777" w:rsidR="00257CC9" w:rsidRPr="00AB19CE" w:rsidRDefault="00257CC9" w:rsidP="00DE23EA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 xml:space="preserve">Architects, </w:t>
      </w:r>
      <w:proofErr w:type="gramStart"/>
      <w:r w:rsidRPr="00AB19CE">
        <w:rPr>
          <w:rFonts w:ascii="Arial" w:hAnsi="Arial" w:cs="Arial"/>
          <w:b/>
          <w:bCs/>
          <w:sz w:val="28"/>
          <w:szCs w:val="28"/>
        </w:rPr>
        <w:t>engineers</w:t>
      </w:r>
      <w:proofErr w:type="gramEnd"/>
      <w:r w:rsidRPr="00AB19CE">
        <w:rPr>
          <w:rFonts w:ascii="Arial" w:hAnsi="Arial" w:cs="Arial"/>
          <w:b/>
          <w:bCs/>
          <w:sz w:val="28"/>
          <w:szCs w:val="28"/>
        </w:rPr>
        <w:t xml:space="preserve"> and city planners should work jointly to build healthy, energy-efficient houses and public buildings.</w:t>
      </w:r>
    </w:p>
    <w:p w14:paraId="19213FA9" w14:textId="228F084F" w:rsidR="00257CC9" w:rsidRPr="00AB19CE" w:rsidRDefault="00257CC9" w:rsidP="00DE23EA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 xml:space="preserve">Technologies like 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>Multi-Pollutant Monitoring Devices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and 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>Catalytic Converters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should be used more </w:t>
      </w:r>
      <w:r w:rsidRPr="00AB19CE">
        <w:rPr>
          <w:rFonts w:ascii="Arial" w:hAnsi="Arial" w:cs="Arial"/>
          <w:sz w:val="28"/>
          <w:szCs w:val="28"/>
        </w:rPr>
        <w:t>(</w:t>
      </w:r>
      <w:proofErr w:type="spellStart"/>
      <w:r w:rsidRPr="00AB19CE">
        <w:rPr>
          <w:rFonts w:ascii="Arial" w:hAnsi="Arial" w:cs="Arial"/>
          <w:sz w:val="28"/>
          <w:szCs w:val="28"/>
        </w:rPr>
        <w:t>Kalender</w:t>
      </w:r>
      <w:proofErr w:type="spellEnd"/>
      <w:r w:rsidRPr="00AB19CE">
        <w:rPr>
          <w:rFonts w:ascii="Arial" w:hAnsi="Arial" w:cs="Arial"/>
          <w:sz w:val="28"/>
          <w:szCs w:val="28"/>
        </w:rPr>
        <w:t>, 2019) (Zhao et al., 2020)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. </w:t>
      </w:r>
    </w:p>
    <w:p w14:paraId="02E60B36" w14:textId="70D90EB4" w:rsidR="00257CC9" w:rsidRPr="00AB19CE" w:rsidRDefault="00257CC9" w:rsidP="00DE23EA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pacing w:val="-6"/>
          <w:sz w:val="28"/>
          <w:szCs w:val="28"/>
        </w:rPr>
        <w:t>Residents should be discouraged travel less (for schools, shopping, entertainment, clubbing)</w:t>
      </w:r>
    </w:p>
    <w:p w14:paraId="5215F405" w14:textId="72424373" w:rsidR="00257CC9" w:rsidRPr="00AB19CE" w:rsidRDefault="00257CC9" w:rsidP="00DE23EA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pacing w:val="-6"/>
          <w:sz w:val="28"/>
          <w:szCs w:val="28"/>
        </w:rPr>
        <w:lastRenderedPageBreak/>
        <w:t xml:space="preserve">Cattle and dairy farms contribute significantly to ammonia </w:t>
      </w:r>
      <w:proofErr w:type="gramStart"/>
      <w:r w:rsidRPr="00AB19CE">
        <w:rPr>
          <w:rFonts w:ascii="Arial" w:hAnsi="Arial" w:cs="Arial"/>
          <w:b/>
          <w:bCs/>
          <w:spacing w:val="-6"/>
          <w:sz w:val="28"/>
          <w:szCs w:val="28"/>
        </w:rPr>
        <w:t>emissions(</w:t>
      </w:r>
      <w:proofErr w:type="spellStart"/>
      <w:proofErr w:type="gramEnd"/>
      <w:r w:rsidRPr="00AB19CE">
        <w:rPr>
          <w:rFonts w:ascii="Arial" w:hAnsi="Arial" w:cs="Arial"/>
          <w:b/>
          <w:bCs/>
          <w:spacing w:val="-6"/>
          <w:sz w:val="28"/>
          <w:szCs w:val="28"/>
        </w:rPr>
        <w:t>Gibbens</w:t>
      </w:r>
      <w:proofErr w:type="spellEnd"/>
      <w:r w:rsidRPr="00AB19CE">
        <w:rPr>
          <w:rFonts w:ascii="Arial" w:hAnsi="Arial" w:cs="Arial"/>
          <w:b/>
          <w:bCs/>
          <w:spacing w:val="-6"/>
          <w:sz w:val="28"/>
          <w:szCs w:val="28"/>
        </w:rPr>
        <w:t>, 2021).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A healthy diet and r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>educe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>d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consumption of meat and dairy products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can improve air quality.</w:t>
      </w:r>
    </w:p>
    <w:p w14:paraId="7783AF7F" w14:textId="00FEB698" w:rsidR="00257CC9" w:rsidRPr="00AB19CE" w:rsidRDefault="00257CC9" w:rsidP="00DE23EA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pacing w:val="-6"/>
          <w:sz w:val="28"/>
          <w:szCs w:val="28"/>
        </w:rPr>
        <w:t>Plantation of trees.</w:t>
      </w:r>
    </w:p>
    <w:p w14:paraId="219E721F" w14:textId="6C7867B1" w:rsidR="00136375" w:rsidRPr="00AB19CE" w:rsidRDefault="00136375" w:rsidP="00DE23EA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pacing w:val="-6"/>
          <w:sz w:val="28"/>
          <w:szCs w:val="28"/>
        </w:rPr>
        <w:t>Limit and facilitate the relocation of offices and businesses.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Therefore, discourage over-density of population and commercial activities in the borough.</w:t>
      </w:r>
    </w:p>
    <w:p w14:paraId="73229167" w14:textId="1D3B8CA8" w:rsidR="00257CC9" w:rsidRPr="00AB19CE" w:rsidRDefault="00257CC9" w:rsidP="00DE23EA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Improve access </w:t>
      </w:r>
      <w:r w:rsidR="00AB19CE"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to 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and safety </w:t>
      </w:r>
      <w:r w:rsidR="00AB19CE" w:rsidRPr="00AB19CE">
        <w:rPr>
          <w:rFonts w:ascii="Arial" w:hAnsi="Arial" w:cs="Arial"/>
          <w:b/>
          <w:bCs/>
          <w:spacing w:val="-6"/>
          <w:sz w:val="28"/>
          <w:szCs w:val="28"/>
        </w:rPr>
        <w:t>of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the borough’s greenery.</w:t>
      </w:r>
    </w:p>
    <w:p w14:paraId="10DE3663" w14:textId="77777777" w:rsidR="00AB19CE" w:rsidRPr="00AB19CE" w:rsidRDefault="00136375" w:rsidP="00111AE4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Taxi companies should be </w:t>
      </w:r>
      <w:proofErr w:type="gramStart"/>
      <w:r w:rsidRPr="00AB19CE">
        <w:rPr>
          <w:rFonts w:ascii="Arial" w:hAnsi="Arial" w:cs="Arial"/>
          <w:b/>
          <w:bCs/>
          <w:spacing w:val="-6"/>
          <w:sz w:val="28"/>
          <w:szCs w:val="28"/>
        </w:rPr>
        <w:t>more strict and vigilant</w:t>
      </w:r>
      <w:proofErr w:type="gramEnd"/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about drivers’ qualifications, background and car quality.</w:t>
      </w:r>
    </w:p>
    <w:p w14:paraId="4EA1BCB9" w14:textId="77777777" w:rsidR="00AB19CE" w:rsidRPr="00AB19CE" w:rsidRDefault="00AB19CE" w:rsidP="00AB19CE">
      <w:pPr>
        <w:pStyle w:val="ListParagraph"/>
        <w:numPr>
          <w:ilvl w:val="0"/>
          <w:numId w:val="7"/>
        </w:numPr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More scientific </w:t>
      </w:r>
      <w:r>
        <w:rPr>
          <w:rFonts w:ascii="Arial" w:hAnsi="Arial" w:cs="Arial"/>
          <w:b/>
          <w:bCs/>
          <w:spacing w:val="-6"/>
          <w:sz w:val="28"/>
          <w:szCs w:val="28"/>
        </w:rPr>
        <w:t>research</w:t>
      </w:r>
      <w:r w:rsidRPr="00AB19CE">
        <w:rPr>
          <w:rFonts w:ascii="Arial" w:hAnsi="Arial" w:cs="Arial"/>
          <w:b/>
          <w:bCs/>
          <w:spacing w:val="-6"/>
          <w:sz w:val="28"/>
          <w:szCs w:val="28"/>
        </w:rPr>
        <w:t xml:space="preserve"> on air pollution and its consequences on health is required.</w:t>
      </w:r>
    </w:p>
    <w:p w14:paraId="024B0FD6" w14:textId="77777777" w:rsidR="00AB19CE" w:rsidRDefault="00AB19CE" w:rsidP="00AB19CE">
      <w:pPr>
        <w:pStyle w:val="ListParagraph"/>
        <w:shd w:val="clear" w:color="auto" w:fill="FFFFFF"/>
        <w:spacing w:before="480" w:after="132" w:line="360" w:lineRule="auto"/>
        <w:rPr>
          <w:rFonts w:ascii="Arial" w:hAnsi="Arial" w:cs="Arial"/>
          <w:b/>
          <w:bCs/>
          <w:sz w:val="28"/>
          <w:szCs w:val="28"/>
        </w:rPr>
      </w:pPr>
    </w:p>
    <w:p w14:paraId="2415CAE0" w14:textId="30E338F9" w:rsidR="00560A64" w:rsidRPr="00FB07BD" w:rsidRDefault="00AB19CE" w:rsidP="00AB19CE">
      <w:pPr>
        <w:pStyle w:val="ListParagraph"/>
        <w:shd w:val="clear" w:color="auto" w:fill="FFFFFF"/>
        <w:spacing w:before="480" w:after="132" w:line="360" w:lineRule="auto"/>
        <w:rPr>
          <w:rFonts w:ascii="Arial" w:hAnsi="Arial" w:cs="Arial"/>
          <w:sz w:val="28"/>
          <w:szCs w:val="28"/>
        </w:rPr>
      </w:pPr>
      <w:r w:rsidRPr="00AB19CE">
        <w:rPr>
          <w:rFonts w:ascii="Arial" w:hAnsi="Arial" w:cs="Arial"/>
          <w:b/>
          <w:bCs/>
          <w:sz w:val="28"/>
          <w:szCs w:val="28"/>
        </w:rPr>
        <w:t xml:space="preserve">Conclusion: </w:t>
      </w:r>
      <w:r w:rsidRPr="00FB07BD">
        <w:rPr>
          <w:rFonts w:ascii="Arial" w:hAnsi="Arial" w:cs="Arial"/>
          <w:sz w:val="28"/>
          <w:szCs w:val="28"/>
        </w:rPr>
        <w:t xml:space="preserve">According to WHO, </w:t>
      </w:r>
      <w:r w:rsidRPr="00FB07BD">
        <w:rPr>
          <w:rFonts w:ascii="Arial" w:hAnsi="Arial" w:cs="Arial"/>
          <w:sz w:val="28"/>
          <w:szCs w:val="28"/>
        </w:rPr>
        <w:t xml:space="preserve">The impacts of air pollution result in 7 million premature deaths </w:t>
      </w:r>
      <w:r w:rsidRPr="00FB07BD">
        <w:rPr>
          <w:rFonts w:ascii="Arial" w:hAnsi="Arial" w:cs="Arial"/>
          <w:sz w:val="28"/>
          <w:szCs w:val="28"/>
        </w:rPr>
        <w:t xml:space="preserve">yearly </w:t>
      </w:r>
      <w:r w:rsidRPr="00FB07BD">
        <w:rPr>
          <w:rFonts w:ascii="Arial" w:hAnsi="Arial" w:cs="Arial"/>
          <w:sz w:val="28"/>
          <w:szCs w:val="28"/>
        </w:rPr>
        <w:t>(WHO, 2022).</w:t>
      </w:r>
      <w:r w:rsidRPr="00FB07BD">
        <w:rPr>
          <w:rFonts w:ascii="Arial" w:hAnsi="Arial" w:cs="Arial"/>
          <w:sz w:val="28"/>
          <w:szCs w:val="28"/>
        </w:rPr>
        <w:t xml:space="preserve"> However, many countries and communities have overcome this crisis using proper strategies </w:t>
      </w:r>
      <w:r w:rsidRPr="00FB07BD">
        <w:rPr>
          <w:rFonts w:ascii="Arial" w:hAnsi="Arial" w:cs="Arial"/>
          <w:sz w:val="28"/>
          <w:szCs w:val="28"/>
        </w:rPr>
        <w:t>(Agency, 2021)</w:t>
      </w:r>
      <w:r w:rsidRPr="00FB07BD">
        <w:rPr>
          <w:rFonts w:ascii="Arial" w:hAnsi="Arial" w:cs="Arial"/>
          <w:sz w:val="28"/>
          <w:szCs w:val="28"/>
        </w:rPr>
        <w:t xml:space="preserve">. </w:t>
      </w:r>
      <w:r w:rsidR="00FB07BD" w:rsidRPr="00FB07BD">
        <w:rPr>
          <w:rFonts w:ascii="Arial" w:hAnsi="Arial" w:cs="Arial"/>
          <w:sz w:val="28"/>
          <w:szCs w:val="28"/>
        </w:rPr>
        <w:t>Designing an environmental and health protection programme</w:t>
      </w:r>
      <w:r w:rsidR="00FB07BD" w:rsidRPr="00FB07BD">
        <w:rPr>
          <w:rFonts w:ascii="Arial" w:hAnsi="Arial" w:cs="Arial"/>
          <w:color w:val="212121"/>
          <w:sz w:val="28"/>
          <w:szCs w:val="28"/>
          <w:shd w:val="clear" w:color="auto" w:fill="FFFFFF"/>
        </w:rPr>
        <w:t xml:space="preserve"> </w:t>
      </w:r>
      <w:r w:rsidR="00FB07BD" w:rsidRPr="00FB07BD">
        <w:rPr>
          <w:rFonts w:ascii="Arial" w:hAnsi="Arial" w:cs="Arial"/>
          <w:sz w:val="28"/>
          <w:szCs w:val="28"/>
        </w:rPr>
        <w:t>requires an approach involving</w:t>
      </w:r>
      <w:r w:rsidRPr="00FB07BD">
        <w:rPr>
          <w:rFonts w:ascii="Arial" w:hAnsi="Arial" w:cs="Arial"/>
          <w:sz w:val="28"/>
          <w:szCs w:val="28"/>
        </w:rPr>
        <w:t xml:space="preserve"> people, </w:t>
      </w:r>
      <w:r w:rsidRPr="00FB07BD">
        <w:rPr>
          <w:rFonts w:ascii="Arial" w:hAnsi="Arial" w:cs="Arial"/>
          <w:sz w:val="28"/>
          <w:szCs w:val="28"/>
        </w:rPr>
        <w:t xml:space="preserve">research, policy, monitoring, and politics. </w:t>
      </w:r>
      <w:r w:rsidRPr="00FB07BD">
        <w:rPr>
          <w:rFonts w:ascii="Arial" w:hAnsi="Arial" w:cs="Arial"/>
          <w:sz w:val="28"/>
          <w:szCs w:val="28"/>
        </w:rPr>
        <w:t xml:space="preserve">Proper coordination of all these elements </w:t>
      </w:r>
      <w:r w:rsidRPr="00FB07BD">
        <w:rPr>
          <w:rFonts w:ascii="Arial" w:hAnsi="Arial" w:cs="Arial"/>
          <w:sz w:val="28"/>
          <w:szCs w:val="28"/>
        </w:rPr>
        <w:t xml:space="preserve">should build a </w:t>
      </w:r>
      <w:r w:rsidRPr="00FB07BD">
        <w:rPr>
          <w:rFonts w:ascii="Arial" w:hAnsi="Arial" w:cs="Arial"/>
          <w:sz w:val="28"/>
          <w:szCs w:val="28"/>
        </w:rPr>
        <w:t>healthy</w:t>
      </w:r>
      <w:r w:rsidRPr="00FB07BD">
        <w:rPr>
          <w:rFonts w:ascii="Arial" w:hAnsi="Arial" w:cs="Arial"/>
          <w:sz w:val="28"/>
          <w:szCs w:val="28"/>
        </w:rPr>
        <w:t xml:space="preserve"> environment </w:t>
      </w:r>
      <w:r w:rsidRPr="00FB07BD">
        <w:rPr>
          <w:rFonts w:ascii="Arial" w:hAnsi="Arial" w:cs="Arial"/>
          <w:sz w:val="28"/>
          <w:szCs w:val="28"/>
        </w:rPr>
        <w:t>for the borough of Barking and Dagenham community</w:t>
      </w:r>
      <w:r w:rsidRPr="00FB07BD">
        <w:rPr>
          <w:rFonts w:ascii="Arial" w:hAnsi="Arial" w:cs="Arial"/>
          <w:sz w:val="28"/>
          <w:szCs w:val="28"/>
        </w:rPr>
        <w:t xml:space="preserve">. </w:t>
      </w:r>
    </w:p>
    <w:sectPr w:rsidR="00560A64" w:rsidRPr="00FB07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487AA1"/>
    <w:multiLevelType w:val="hybridMultilevel"/>
    <w:tmpl w:val="7E2CE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0F77F8"/>
    <w:multiLevelType w:val="hybridMultilevel"/>
    <w:tmpl w:val="580645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581792"/>
    <w:multiLevelType w:val="hybridMultilevel"/>
    <w:tmpl w:val="DFE6F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A0C62"/>
    <w:multiLevelType w:val="hybridMultilevel"/>
    <w:tmpl w:val="928222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FD01D5"/>
    <w:multiLevelType w:val="hybridMultilevel"/>
    <w:tmpl w:val="0276A8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D950D8"/>
    <w:multiLevelType w:val="hybridMultilevel"/>
    <w:tmpl w:val="783C38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CB7289"/>
    <w:multiLevelType w:val="hybridMultilevel"/>
    <w:tmpl w:val="A398A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2208824">
    <w:abstractNumId w:val="4"/>
  </w:num>
  <w:num w:numId="2" w16cid:durableId="1961761877">
    <w:abstractNumId w:val="1"/>
  </w:num>
  <w:num w:numId="3" w16cid:durableId="575281774">
    <w:abstractNumId w:val="3"/>
  </w:num>
  <w:num w:numId="4" w16cid:durableId="135266631">
    <w:abstractNumId w:val="2"/>
  </w:num>
  <w:num w:numId="5" w16cid:durableId="2121484551">
    <w:abstractNumId w:val="5"/>
  </w:num>
  <w:num w:numId="6" w16cid:durableId="1467701774">
    <w:abstractNumId w:val="0"/>
  </w:num>
  <w:num w:numId="7" w16cid:durableId="104749248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Y3MLcAMoxMTAwtzJV0lIJTi4sz8/NACoxqAT+0fTcsAAAA"/>
  </w:docVars>
  <w:rsids>
    <w:rsidRoot w:val="00304DEE"/>
    <w:rsid w:val="00017F34"/>
    <w:rsid w:val="00136375"/>
    <w:rsid w:val="0017473F"/>
    <w:rsid w:val="00187E49"/>
    <w:rsid w:val="001F0FE2"/>
    <w:rsid w:val="00232757"/>
    <w:rsid w:val="00257CC9"/>
    <w:rsid w:val="002A19CD"/>
    <w:rsid w:val="002E3595"/>
    <w:rsid w:val="002E4D7F"/>
    <w:rsid w:val="00304DEE"/>
    <w:rsid w:val="00382B7F"/>
    <w:rsid w:val="003A793C"/>
    <w:rsid w:val="003B5FD6"/>
    <w:rsid w:val="00497ADD"/>
    <w:rsid w:val="004F69F8"/>
    <w:rsid w:val="0054155C"/>
    <w:rsid w:val="0060689E"/>
    <w:rsid w:val="00616344"/>
    <w:rsid w:val="006E2677"/>
    <w:rsid w:val="00735470"/>
    <w:rsid w:val="007704ED"/>
    <w:rsid w:val="007A1292"/>
    <w:rsid w:val="007A3E86"/>
    <w:rsid w:val="00802A02"/>
    <w:rsid w:val="00864B0F"/>
    <w:rsid w:val="008C61C7"/>
    <w:rsid w:val="008F086C"/>
    <w:rsid w:val="009633A1"/>
    <w:rsid w:val="00971967"/>
    <w:rsid w:val="009B6936"/>
    <w:rsid w:val="00A42467"/>
    <w:rsid w:val="00A90C51"/>
    <w:rsid w:val="00A95764"/>
    <w:rsid w:val="00AA69A9"/>
    <w:rsid w:val="00AB1212"/>
    <w:rsid w:val="00AB19CE"/>
    <w:rsid w:val="00B169D5"/>
    <w:rsid w:val="00B20E9D"/>
    <w:rsid w:val="00B30169"/>
    <w:rsid w:val="00B737FD"/>
    <w:rsid w:val="00B86E66"/>
    <w:rsid w:val="00BB74A7"/>
    <w:rsid w:val="00BF1248"/>
    <w:rsid w:val="00C007C5"/>
    <w:rsid w:val="00C05A57"/>
    <w:rsid w:val="00C3450B"/>
    <w:rsid w:val="00CF6F50"/>
    <w:rsid w:val="00D00682"/>
    <w:rsid w:val="00D15D9C"/>
    <w:rsid w:val="00DD1825"/>
    <w:rsid w:val="00E5519C"/>
    <w:rsid w:val="00E96ADC"/>
    <w:rsid w:val="00E9717C"/>
    <w:rsid w:val="00E978F5"/>
    <w:rsid w:val="00EA7476"/>
    <w:rsid w:val="00F26E32"/>
    <w:rsid w:val="00FB07BD"/>
    <w:rsid w:val="00FB4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511CD3"/>
  <w15:chartTrackingRefBased/>
  <w15:docId w15:val="{9BFCCCB6-B38B-4CB0-8906-4FB386B47A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4DEE"/>
    <w:pPr>
      <w:spacing w:after="160" w:line="259" w:lineRule="auto"/>
    </w:pPr>
    <w:rPr>
      <w:rFonts w:ascii="Times New Roman" w:hAnsi="Times New Roman"/>
      <w:sz w:val="24"/>
      <w:szCs w:val="22"/>
      <w:lang w:bidi="ar-SA"/>
    </w:rPr>
  </w:style>
  <w:style w:type="paragraph" w:styleId="Heading1">
    <w:name w:val="heading 1"/>
    <w:basedOn w:val="Normal"/>
    <w:link w:val="Heading1Char"/>
    <w:uiPriority w:val="9"/>
    <w:qFormat/>
    <w:rsid w:val="0060689E"/>
    <w:pPr>
      <w:spacing w:before="100" w:beforeAutospacing="1" w:after="100" w:afterAutospacing="1" w:line="240" w:lineRule="auto"/>
      <w:outlineLvl w:val="0"/>
    </w:pPr>
    <w:rPr>
      <w:rFonts w:eastAsia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793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267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F1248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F1248"/>
    <w:rPr>
      <w:b/>
      <w:bCs/>
    </w:rPr>
  </w:style>
  <w:style w:type="character" w:customStyle="1" w:styleId="markedcontent">
    <w:name w:val="markedcontent"/>
    <w:basedOn w:val="DefaultParagraphFont"/>
    <w:rsid w:val="00735470"/>
  </w:style>
  <w:style w:type="character" w:customStyle="1" w:styleId="Heading1Char">
    <w:name w:val="Heading 1 Char"/>
    <w:basedOn w:val="DefaultParagraphFont"/>
    <w:link w:val="Heading1"/>
    <w:uiPriority w:val="9"/>
    <w:rsid w:val="0060689E"/>
    <w:rPr>
      <w:rFonts w:ascii="Times New Roman" w:eastAsia="Times New Roman" w:hAnsi="Times New Roman" w:cs="Times New Roman"/>
      <w:b/>
      <w:bCs/>
      <w:kern w:val="36"/>
      <w:sz w:val="48"/>
      <w:szCs w:val="48"/>
      <w:lang w:eastAsia="en-GB" w:bidi="ar-SA"/>
    </w:rPr>
  </w:style>
  <w:style w:type="character" w:customStyle="1" w:styleId="Heading2Char">
    <w:name w:val="Heading 2 Char"/>
    <w:basedOn w:val="DefaultParagraphFont"/>
    <w:link w:val="Heading2"/>
    <w:uiPriority w:val="9"/>
    <w:rsid w:val="003A793C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903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73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29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298231">
              <w:marLeft w:val="0"/>
              <w:marRight w:val="0"/>
              <w:marTop w:val="750"/>
              <w:marBottom w:val="7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119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1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8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4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2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07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8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78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532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chart" Target="charts/chart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hart" Target="charts/chart1.xm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>
                <a:latin typeface="Arial" panose="020B0604020202020204" pitchFamily="34" charset="0"/>
                <a:cs typeface="Arial" panose="020B0604020202020204" pitchFamily="34" charset="0"/>
              </a:rPr>
              <a:t>Comparission</a:t>
            </a:r>
            <a:r>
              <a:rPr lang="en-GB" sz="1200" b="1" baseline="0">
                <a:latin typeface="Arial" panose="020B0604020202020204" pitchFamily="34" charset="0"/>
                <a:cs typeface="Arial" panose="020B0604020202020204" pitchFamily="34" charset="0"/>
              </a:rPr>
              <a:t> between safe level of pollutants and Reality in B&amp;D (Annual Concentration ug/m3) </a:t>
            </a:r>
            <a:endParaRPr lang="en-GB" sz="1200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WHO Recommended Level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Sheet1!$A$2:$A$4</c:f>
              <c:strCache>
                <c:ptCount val="3"/>
                <c:pt idx="0">
                  <c:v>PM 2.5</c:v>
                </c:pt>
                <c:pt idx="1">
                  <c:v>PM 10</c:v>
                </c:pt>
                <c:pt idx="2">
                  <c:v>NO2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5</c:v>
                </c:pt>
                <c:pt idx="1">
                  <c:v>15</c:v>
                </c:pt>
                <c:pt idx="2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488-478D-A718-B60A0E861F6D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Barking &amp; Dagenham 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Sheet1!$A$2:$A$4</c:f>
              <c:strCache>
                <c:ptCount val="3"/>
                <c:pt idx="0">
                  <c:v>PM 2.5</c:v>
                </c:pt>
                <c:pt idx="1">
                  <c:v>PM 10</c:v>
                </c:pt>
                <c:pt idx="2">
                  <c:v>NO2</c:v>
                </c:pt>
              </c:strCache>
            </c:strRef>
          </c:cat>
          <c:val>
            <c:numRef>
              <c:f>Sheet1!$C$2:$C$4</c:f>
              <c:numCache>
                <c:formatCode>General</c:formatCode>
                <c:ptCount val="3"/>
                <c:pt idx="0">
                  <c:v>10.4</c:v>
                </c:pt>
                <c:pt idx="1">
                  <c:v>16</c:v>
                </c:pt>
                <c:pt idx="2">
                  <c:v>25.4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488-478D-A718-B60A0E861F6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768439919"/>
        <c:axId val="768439503"/>
        <c:axId val="0"/>
      </c:bar3DChart>
      <c:catAx>
        <c:axId val="76843991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8439503"/>
        <c:crosses val="autoZero"/>
        <c:auto val="1"/>
        <c:lblAlgn val="ctr"/>
        <c:lblOffset val="100"/>
        <c:noMultiLvlLbl val="0"/>
      </c:catAx>
      <c:valAx>
        <c:axId val="76843950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843991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ln>
                <a:solidFill>
                  <a:schemeClr val="tx1"/>
                </a:solidFill>
              </a:ln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Religions of Barking and Dagenham 2018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6CA3-4807-A91A-84A90F6015E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6CA3-4807-A91A-84A90F6015E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6CA3-4807-A91A-84A90F6015EA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6CA3-4807-A91A-84A90F6015EA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6CA3-4807-A91A-84A90F6015EA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6CA3-4807-A91A-84A90F6015EA}"/>
              </c:ext>
            </c:extLst>
          </c:dPt>
          <c:cat>
            <c:strRef>
              <c:f>Sheet1!$A$2:$A$7</c:f>
              <c:strCache>
                <c:ptCount val="6"/>
                <c:pt idx="0">
                  <c:v>Christianity 53.9%</c:v>
                </c:pt>
                <c:pt idx="1">
                  <c:v>Islam 25.3%</c:v>
                </c:pt>
                <c:pt idx="2">
                  <c:v>Hinduism 3%</c:v>
                </c:pt>
                <c:pt idx="3">
                  <c:v>Shikism 1.5%</c:v>
                </c:pt>
                <c:pt idx="4">
                  <c:v>Other 0.8%</c:v>
                </c:pt>
                <c:pt idx="5">
                  <c:v>No Religion 15.5%</c:v>
                </c:pt>
              </c:strCache>
            </c:strRef>
          </c:cat>
          <c:val>
            <c:numRef>
              <c:f>Sheet1!$B$2:$B$7</c:f>
              <c:numCache>
                <c:formatCode>0.00%</c:formatCode>
                <c:ptCount val="6"/>
                <c:pt idx="0">
                  <c:v>0.53900000000000003</c:v>
                </c:pt>
                <c:pt idx="1">
                  <c:v>0.253</c:v>
                </c:pt>
                <c:pt idx="2" formatCode="0%">
                  <c:v>0.03</c:v>
                </c:pt>
                <c:pt idx="3">
                  <c:v>1.4999999999999999E-2</c:v>
                </c:pt>
                <c:pt idx="4">
                  <c:v>8.0000000000000002E-3</c:v>
                </c:pt>
                <c:pt idx="5">
                  <c:v>0.155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810-4962-A28A-5A62494093B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72824074074074074"/>
          <c:y val="0.16319397575303091"/>
          <c:w val="0.24722222222222223"/>
          <c:h val="0.6622028496437945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ln>
                <a:solidFill>
                  <a:schemeClr val="tx1"/>
                </a:solidFill>
              </a:ln>
              <a:solidFill>
                <a:schemeClr val="tx1">
                  <a:lumMod val="65000"/>
                  <a:lumOff val="35000"/>
                  <a:alpha val="78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12</Pages>
  <Words>1597</Words>
  <Characters>9105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Dewan Ashrafi (1916230)</dc:creator>
  <cp:keywords/>
  <dc:description/>
  <cp:lastModifiedBy>Dewan Ashrafi (1916230)</cp:lastModifiedBy>
  <cp:revision>3</cp:revision>
  <dcterms:created xsi:type="dcterms:W3CDTF">2022-11-28T19:09:00Z</dcterms:created>
  <dcterms:modified xsi:type="dcterms:W3CDTF">2022-11-28T19:12:00Z</dcterms:modified>
</cp:coreProperties>
</file>