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6937A" w14:textId="77777777" w:rsidR="00307E17" w:rsidRPr="00307E17" w:rsidRDefault="00307E17" w:rsidP="00307E17">
      <w:pPr>
        <w:jc w:val="center"/>
      </w:pPr>
      <w:r w:rsidRPr="00307E17">
        <w:rPr>
          <w:noProof/>
          <w:lang w:eastAsia="en-GB"/>
        </w:rPr>
        <w:drawing>
          <wp:inline distT="0" distB="0" distL="0" distR="0" wp14:anchorId="1D3ABDED" wp14:editId="719500B7">
            <wp:extent cx="3352800" cy="1005840"/>
            <wp:effectExtent l="0" t="0" r="0" b="381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l="2527" t="12531" r="533" b="11682"/>
                    <a:stretch>
                      <a:fillRect/>
                    </a:stretch>
                  </pic:blipFill>
                  <pic:spPr bwMode="auto">
                    <a:xfrm>
                      <a:off x="0" y="0"/>
                      <a:ext cx="3352800" cy="1005840"/>
                    </a:xfrm>
                    <a:prstGeom prst="rect">
                      <a:avLst/>
                    </a:prstGeom>
                    <a:noFill/>
                    <a:ln>
                      <a:noFill/>
                    </a:ln>
                  </pic:spPr>
                </pic:pic>
              </a:graphicData>
            </a:graphic>
          </wp:inline>
        </w:drawing>
      </w:r>
    </w:p>
    <w:p w14:paraId="4B04A123" w14:textId="77777777" w:rsidR="00307E17" w:rsidRPr="00307E17" w:rsidRDefault="00307E17" w:rsidP="00307E17">
      <w:pPr>
        <w:pStyle w:val="Title"/>
        <w:rPr>
          <w:sz w:val="40"/>
        </w:rPr>
      </w:pPr>
      <w:r w:rsidRPr="00307E17">
        <w:rPr>
          <w:sz w:val="40"/>
        </w:rPr>
        <w:t>BMIH5006</w:t>
      </w:r>
    </w:p>
    <w:p w14:paraId="0BA69230" w14:textId="77777777" w:rsidR="00307E17" w:rsidRPr="00307E17" w:rsidRDefault="00307E17" w:rsidP="00307E17">
      <w:pPr>
        <w:pStyle w:val="Title"/>
        <w:rPr>
          <w:sz w:val="40"/>
        </w:rPr>
      </w:pPr>
      <w:r w:rsidRPr="00307E17">
        <w:rPr>
          <w:sz w:val="40"/>
        </w:rPr>
        <w:t>Sustainable Hospitality and Tourism Management</w:t>
      </w:r>
    </w:p>
    <w:p w14:paraId="39C4D305" w14:textId="039FBB3A" w:rsidR="00E7018B" w:rsidRPr="00E7018B" w:rsidRDefault="00E7018B" w:rsidP="00307E17">
      <w:pPr>
        <w:jc w:val="center"/>
        <w:rPr>
          <w:sz w:val="36"/>
          <w:szCs w:val="36"/>
        </w:rPr>
      </w:pPr>
      <w:r w:rsidRPr="00E7018B">
        <w:rPr>
          <w:sz w:val="36"/>
          <w:szCs w:val="36"/>
        </w:rPr>
        <w:t>Assignment 2</w:t>
      </w:r>
    </w:p>
    <w:p w14:paraId="1042E015" w14:textId="5EBAA7D1" w:rsidR="00307E17" w:rsidRPr="00FF68CD" w:rsidRDefault="00307E17" w:rsidP="00307E17">
      <w:pPr>
        <w:jc w:val="center"/>
        <w:rPr>
          <w:sz w:val="36"/>
          <w:szCs w:val="36"/>
        </w:rPr>
      </w:pPr>
      <w:r w:rsidRPr="00FF68CD">
        <w:rPr>
          <w:sz w:val="36"/>
          <w:szCs w:val="36"/>
        </w:rPr>
        <w:t>Name: Mohammed Abdur Razzak</w:t>
      </w:r>
    </w:p>
    <w:p w14:paraId="709B3249" w14:textId="4DCB70F2" w:rsidR="00307E17" w:rsidRPr="00FF68CD" w:rsidRDefault="00E7018B" w:rsidP="00307E17">
      <w:pPr>
        <w:jc w:val="center"/>
        <w:rPr>
          <w:sz w:val="36"/>
          <w:szCs w:val="36"/>
        </w:rPr>
      </w:pPr>
      <w:r>
        <w:rPr>
          <w:sz w:val="36"/>
          <w:szCs w:val="36"/>
        </w:rPr>
        <w:t xml:space="preserve">Student </w:t>
      </w:r>
      <w:r w:rsidR="00012019" w:rsidRPr="00FF68CD">
        <w:rPr>
          <w:sz w:val="36"/>
          <w:szCs w:val="36"/>
        </w:rPr>
        <w:t>ID:</w:t>
      </w:r>
      <w:r w:rsidR="00834951" w:rsidRPr="00FF68CD">
        <w:rPr>
          <w:sz w:val="36"/>
          <w:szCs w:val="36"/>
        </w:rPr>
        <w:t xml:space="preserve"> 2215353</w:t>
      </w:r>
      <w:r>
        <w:rPr>
          <w:sz w:val="36"/>
          <w:szCs w:val="36"/>
        </w:rPr>
        <w:t>, Group F</w:t>
      </w:r>
    </w:p>
    <w:p w14:paraId="0CE4FE41" w14:textId="77777777" w:rsidR="00307E17" w:rsidRPr="00FF68CD" w:rsidRDefault="00307E17" w:rsidP="00307E17">
      <w:pPr>
        <w:jc w:val="center"/>
        <w:rPr>
          <w:sz w:val="36"/>
          <w:szCs w:val="36"/>
        </w:rPr>
      </w:pPr>
      <w:r w:rsidRPr="00FF68CD">
        <w:rPr>
          <w:sz w:val="36"/>
          <w:szCs w:val="36"/>
        </w:rPr>
        <w:t>Lecturer:</w:t>
      </w:r>
      <w:r w:rsidR="00834951" w:rsidRPr="00FF68CD">
        <w:rPr>
          <w:sz w:val="36"/>
          <w:szCs w:val="36"/>
        </w:rPr>
        <w:t xml:space="preserve"> Dr How Thomas</w:t>
      </w:r>
    </w:p>
    <w:p w14:paraId="47FAAE19" w14:textId="77777777" w:rsidR="00307E17" w:rsidRPr="00307E17" w:rsidRDefault="00307E17"/>
    <w:p w14:paraId="76F5CE8B" w14:textId="77777777" w:rsidR="00307E17" w:rsidRPr="00307E17" w:rsidRDefault="00307E17">
      <w:pPr>
        <w:spacing w:line="259" w:lineRule="auto"/>
        <w:jc w:val="left"/>
      </w:pPr>
      <w:r w:rsidRPr="00307E17">
        <w:br w:type="page"/>
      </w:r>
    </w:p>
    <w:sdt>
      <w:sdtPr>
        <w:rPr>
          <w:rFonts w:ascii="Arial" w:eastAsiaTheme="minorHAnsi" w:hAnsi="Arial" w:cstheme="minorBidi"/>
          <w:color w:val="auto"/>
          <w:sz w:val="24"/>
          <w:szCs w:val="22"/>
          <w:lang w:val="en-GB"/>
        </w:rPr>
        <w:id w:val="1419679789"/>
        <w:docPartObj>
          <w:docPartGallery w:val="Table of Contents"/>
          <w:docPartUnique/>
        </w:docPartObj>
      </w:sdtPr>
      <w:sdtEndPr>
        <w:rPr>
          <w:b/>
          <w:bCs/>
          <w:noProof/>
        </w:rPr>
      </w:sdtEndPr>
      <w:sdtContent>
        <w:p w14:paraId="4F01A60D" w14:textId="77777777" w:rsidR="00BD4B1F" w:rsidRDefault="00BD4B1F">
          <w:pPr>
            <w:pStyle w:val="TOCHeading"/>
          </w:pPr>
          <w:r>
            <w:t>Table of Contents</w:t>
          </w:r>
        </w:p>
        <w:p w14:paraId="0D4C2ECC" w14:textId="77777777" w:rsidR="00BD4B1F" w:rsidRDefault="00BD4B1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7708688" w:history="1">
            <w:r w:rsidRPr="00010E75">
              <w:rPr>
                <w:rStyle w:val="Hyperlink"/>
                <w:noProof/>
              </w:rPr>
              <w:t>Introduction</w:t>
            </w:r>
            <w:r>
              <w:rPr>
                <w:noProof/>
                <w:webHidden/>
              </w:rPr>
              <w:tab/>
            </w:r>
            <w:r>
              <w:rPr>
                <w:noProof/>
                <w:webHidden/>
              </w:rPr>
              <w:fldChar w:fldCharType="begin"/>
            </w:r>
            <w:r>
              <w:rPr>
                <w:noProof/>
                <w:webHidden/>
              </w:rPr>
              <w:instrText xml:space="preserve"> PAGEREF _Toc167708688 \h </w:instrText>
            </w:r>
            <w:r>
              <w:rPr>
                <w:noProof/>
                <w:webHidden/>
              </w:rPr>
            </w:r>
            <w:r>
              <w:rPr>
                <w:noProof/>
                <w:webHidden/>
              </w:rPr>
              <w:fldChar w:fldCharType="separate"/>
            </w:r>
            <w:r w:rsidR="00EB6DC7">
              <w:rPr>
                <w:noProof/>
                <w:webHidden/>
              </w:rPr>
              <w:t>3</w:t>
            </w:r>
            <w:r>
              <w:rPr>
                <w:noProof/>
                <w:webHidden/>
              </w:rPr>
              <w:fldChar w:fldCharType="end"/>
            </w:r>
          </w:hyperlink>
        </w:p>
        <w:p w14:paraId="3EABF511" w14:textId="77777777" w:rsidR="00BD4B1F" w:rsidRDefault="00000000">
          <w:pPr>
            <w:pStyle w:val="TOC1"/>
            <w:tabs>
              <w:tab w:val="right" w:leader="dot" w:pos="9016"/>
            </w:tabs>
            <w:rPr>
              <w:rFonts w:asciiTheme="minorHAnsi" w:eastAsiaTheme="minorEastAsia" w:hAnsiTheme="minorHAnsi"/>
              <w:noProof/>
              <w:sz w:val="22"/>
              <w:lang w:eastAsia="en-GB"/>
            </w:rPr>
          </w:pPr>
          <w:hyperlink w:anchor="_Toc167708689" w:history="1">
            <w:r w:rsidR="00BD4B1F" w:rsidRPr="00010E75">
              <w:rPr>
                <w:rStyle w:val="Hyperlink"/>
                <w:noProof/>
                <w:lang w:eastAsia="en-GB"/>
              </w:rPr>
              <w:t xml:space="preserve">Considerations </w:t>
            </w:r>
            <w:r w:rsidR="00BD4B1F" w:rsidRPr="00010E75">
              <w:rPr>
                <w:rStyle w:val="Hyperlink"/>
                <w:noProof/>
              </w:rPr>
              <w:t>to be granted sustainable accreditation</w:t>
            </w:r>
            <w:r w:rsidR="00BD4B1F">
              <w:rPr>
                <w:noProof/>
                <w:webHidden/>
              </w:rPr>
              <w:tab/>
            </w:r>
            <w:r w:rsidR="00BD4B1F">
              <w:rPr>
                <w:noProof/>
                <w:webHidden/>
              </w:rPr>
              <w:fldChar w:fldCharType="begin"/>
            </w:r>
            <w:r w:rsidR="00BD4B1F">
              <w:rPr>
                <w:noProof/>
                <w:webHidden/>
              </w:rPr>
              <w:instrText xml:space="preserve"> PAGEREF _Toc167708689 \h </w:instrText>
            </w:r>
            <w:r w:rsidR="00BD4B1F">
              <w:rPr>
                <w:noProof/>
                <w:webHidden/>
              </w:rPr>
            </w:r>
            <w:r w:rsidR="00BD4B1F">
              <w:rPr>
                <w:noProof/>
                <w:webHidden/>
              </w:rPr>
              <w:fldChar w:fldCharType="separate"/>
            </w:r>
            <w:r w:rsidR="00EB6DC7">
              <w:rPr>
                <w:noProof/>
                <w:webHidden/>
              </w:rPr>
              <w:t>4</w:t>
            </w:r>
            <w:r w:rsidR="00BD4B1F">
              <w:rPr>
                <w:noProof/>
                <w:webHidden/>
              </w:rPr>
              <w:fldChar w:fldCharType="end"/>
            </w:r>
          </w:hyperlink>
        </w:p>
        <w:p w14:paraId="65E5666A" w14:textId="77777777" w:rsidR="00BD4B1F" w:rsidRDefault="00000000">
          <w:pPr>
            <w:pStyle w:val="TOC1"/>
            <w:tabs>
              <w:tab w:val="right" w:leader="dot" w:pos="9016"/>
            </w:tabs>
            <w:rPr>
              <w:rFonts w:asciiTheme="minorHAnsi" w:eastAsiaTheme="minorEastAsia" w:hAnsiTheme="minorHAnsi"/>
              <w:noProof/>
              <w:sz w:val="22"/>
              <w:lang w:eastAsia="en-GB"/>
            </w:rPr>
          </w:pPr>
          <w:hyperlink w:anchor="_Toc167708690" w:history="1">
            <w:r w:rsidR="00BD4B1F" w:rsidRPr="00010E75">
              <w:rPr>
                <w:rStyle w:val="Hyperlink"/>
                <w:noProof/>
              </w:rPr>
              <w:t>Benefits and challenges</w:t>
            </w:r>
            <w:r w:rsidR="00BD4B1F">
              <w:rPr>
                <w:noProof/>
                <w:webHidden/>
              </w:rPr>
              <w:tab/>
            </w:r>
            <w:r w:rsidR="00BD4B1F">
              <w:rPr>
                <w:noProof/>
                <w:webHidden/>
              </w:rPr>
              <w:fldChar w:fldCharType="begin"/>
            </w:r>
            <w:r w:rsidR="00BD4B1F">
              <w:rPr>
                <w:noProof/>
                <w:webHidden/>
              </w:rPr>
              <w:instrText xml:space="preserve"> PAGEREF _Toc167708690 \h </w:instrText>
            </w:r>
            <w:r w:rsidR="00BD4B1F">
              <w:rPr>
                <w:noProof/>
                <w:webHidden/>
              </w:rPr>
            </w:r>
            <w:r w:rsidR="00BD4B1F">
              <w:rPr>
                <w:noProof/>
                <w:webHidden/>
              </w:rPr>
              <w:fldChar w:fldCharType="separate"/>
            </w:r>
            <w:r w:rsidR="00EB6DC7">
              <w:rPr>
                <w:noProof/>
                <w:webHidden/>
              </w:rPr>
              <w:t>6</w:t>
            </w:r>
            <w:r w:rsidR="00BD4B1F">
              <w:rPr>
                <w:noProof/>
                <w:webHidden/>
              </w:rPr>
              <w:fldChar w:fldCharType="end"/>
            </w:r>
          </w:hyperlink>
        </w:p>
        <w:p w14:paraId="2C96D729" w14:textId="77777777" w:rsidR="00BD4B1F" w:rsidRDefault="00000000">
          <w:pPr>
            <w:pStyle w:val="TOC2"/>
            <w:tabs>
              <w:tab w:val="right" w:leader="dot" w:pos="9016"/>
            </w:tabs>
            <w:rPr>
              <w:rFonts w:asciiTheme="minorHAnsi" w:eastAsiaTheme="minorEastAsia" w:hAnsiTheme="minorHAnsi"/>
              <w:noProof/>
              <w:sz w:val="22"/>
              <w:lang w:eastAsia="en-GB"/>
            </w:rPr>
          </w:pPr>
          <w:hyperlink w:anchor="_Toc167708691" w:history="1">
            <w:r w:rsidR="00BD4B1F" w:rsidRPr="00010E75">
              <w:rPr>
                <w:rStyle w:val="Hyperlink"/>
                <w:noProof/>
              </w:rPr>
              <w:t>Benefits</w:t>
            </w:r>
            <w:r w:rsidR="00BD4B1F">
              <w:rPr>
                <w:noProof/>
                <w:webHidden/>
              </w:rPr>
              <w:tab/>
            </w:r>
            <w:r w:rsidR="00BD4B1F">
              <w:rPr>
                <w:noProof/>
                <w:webHidden/>
              </w:rPr>
              <w:fldChar w:fldCharType="begin"/>
            </w:r>
            <w:r w:rsidR="00BD4B1F">
              <w:rPr>
                <w:noProof/>
                <w:webHidden/>
              </w:rPr>
              <w:instrText xml:space="preserve"> PAGEREF _Toc167708691 \h </w:instrText>
            </w:r>
            <w:r w:rsidR="00BD4B1F">
              <w:rPr>
                <w:noProof/>
                <w:webHidden/>
              </w:rPr>
            </w:r>
            <w:r w:rsidR="00BD4B1F">
              <w:rPr>
                <w:noProof/>
                <w:webHidden/>
              </w:rPr>
              <w:fldChar w:fldCharType="separate"/>
            </w:r>
            <w:r w:rsidR="00EB6DC7">
              <w:rPr>
                <w:noProof/>
                <w:webHidden/>
              </w:rPr>
              <w:t>7</w:t>
            </w:r>
            <w:r w:rsidR="00BD4B1F">
              <w:rPr>
                <w:noProof/>
                <w:webHidden/>
              </w:rPr>
              <w:fldChar w:fldCharType="end"/>
            </w:r>
          </w:hyperlink>
        </w:p>
        <w:p w14:paraId="31C913E4" w14:textId="77777777" w:rsidR="00BD4B1F" w:rsidRDefault="00000000">
          <w:pPr>
            <w:pStyle w:val="TOC2"/>
            <w:tabs>
              <w:tab w:val="right" w:leader="dot" w:pos="9016"/>
            </w:tabs>
            <w:rPr>
              <w:rFonts w:asciiTheme="minorHAnsi" w:eastAsiaTheme="minorEastAsia" w:hAnsiTheme="minorHAnsi"/>
              <w:noProof/>
              <w:sz w:val="22"/>
              <w:lang w:eastAsia="en-GB"/>
            </w:rPr>
          </w:pPr>
          <w:hyperlink w:anchor="_Toc167708692" w:history="1">
            <w:r w:rsidR="00BD4B1F" w:rsidRPr="00010E75">
              <w:rPr>
                <w:rStyle w:val="Hyperlink"/>
                <w:noProof/>
              </w:rPr>
              <w:t>Challenges</w:t>
            </w:r>
            <w:r w:rsidR="00BD4B1F">
              <w:rPr>
                <w:noProof/>
                <w:webHidden/>
              </w:rPr>
              <w:tab/>
            </w:r>
            <w:r w:rsidR="00BD4B1F">
              <w:rPr>
                <w:noProof/>
                <w:webHidden/>
              </w:rPr>
              <w:fldChar w:fldCharType="begin"/>
            </w:r>
            <w:r w:rsidR="00BD4B1F">
              <w:rPr>
                <w:noProof/>
                <w:webHidden/>
              </w:rPr>
              <w:instrText xml:space="preserve"> PAGEREF _Toc167708692 \h </w:instrText>
            </w:r>
            <w:r w:rsidR="00BD4B1F">
              <w:rPr>
                <w:noProof/>
                <w:webHidden/>
              </w:rPr>
            </w:r>
            <w:r w:rsidR="00BD4B1F">
              <w:rPr>
                <w:noProof/>
                <w:webHidden/>
              </w:rPr>
              <w:fldChar w:fldCharType="separate"/>
            </w:r>
            <w:r w:rsidR="00EB6DC7">
              <w:rPr>
                <w:noProof/>
                <w:webHidden/>
              </w:rPr>
              <w:t>8</w:t>
            </w:r>
            <w:r w:rsidR="00BD4B1F">
              <w:rPr>
                <w:noProof/>
                <w:webHidden/>
              </w:rPr>
              <w:fldChar w:fldCharType="end"/>
            </w:r>
          </w:hyperlink>
        </w:p>
        <w:p w14:paraId="0A0CDD0F" w14:textId="77777777" w:rsidR="00BD4B1F" w:rsidRDefault="00000000">
          <w:pPr>
            <w:pStyle w:val="TOC1"/>
            <w:tabs>
              <w:tab w:val="right" w:leader="dot" w:pos="9016"/>
            </w:tabs>
            <w:rPr>
              <w:rFonts w:asciiTheme="minorHAnsi" w:eastAsiaTheme="minorEastAsia" w:hAnsiTheme="minorHAnsi"/>
              <w:noProof/>
              <w:sz w:val="22"/>
              <w:lang w:eastAsia="en-GB"/>
            </w:rPr>
          </w:pPr>
          <w:hyperlink w:anchor="_Toc167708693" w:history="1">
            <w:r w:rsidR="00BD4B1F" w:rsidRPr="00010E75">
              <w:rPr>
                <w:rStyle w:val="Hyperlink"/>
                <w:rFonts w:eastAsia="Times New Roman"/>
                <w:noProof/>
                <w:lang w:eastAsia="en-GB"/>
              </w:rPr>
              <w:t>What does the future look like?</w:t>
            </w:r>
            <w:r w:rsidR="00BD4B1F">
              <w:rPr>
                <w:noProof/>
                <w:webHidden/>
              </w:rPr>
              <w:tab/>
            </w:r>
            <w:r w:rsidR="00BD4B1F">
              <w:rPr>
                <w:noProof/>
                <w:webHidden/>
              </w:rPr>
              <w:fldChar w:fldCharType="begin"/>
            </w:r>
            <w:r w:rsidR="00BD4B1F">
              <w:rPr>
                <w:noProof/>
                <w:webHidden/>
              </w:rPr>
              <w:instrText xml:space="preserve"> PAGEREF _Toc167708693 \h </w:instrText>
            </w:r>
            <w:r w:rsidR="00BD4B1F">
              <w:rPr>
                <w:noProof/>
                <w:webHidden/>
              </w:rPr>
            </w:r>
            <w:r w:rsidR="00BD4B1F">
              <w:rPr>
                <w:noProof/>
                <w:webHidden/>
              </w:rPr>
              <w:fldChar w:fldCharType="separate"/>
            </w:r>
            <w:r w:rsidR="00EB6DC7">
              <w:rPr>
                <w:noProof/>
                <w:webHidden/>
              </w:rPr>
              <w:t>9</w:t>
            </w:r>
            <w:r w:rsidR="00BD4B1F">
              <w:rPr>
                <w:noProof/>
                <w:webHidden/>
              </w:rPr>
              <w:fldChar w:fldCharType="end"/>
            </w:r>
          </w:hyperlink>
        </w:p>
        <w:p w14:paraId="2A894A03" w14:textId="77777777" w:rsidR="00BD4B1F" w:rsidRDefault="00000000">
          <w:pPr>
            <w:pStyle w:val="TOC1"/>
            <w:tabs>
              <w:tab w:val="right" w:leader="dot" w:pos="9016"/>
            </w:tabs>
            <w:rPr>
              <w:rFonts w:asciiTheme="minorHAnsi" w:eastAsiaTheme="minorEastAsia" w:hAnsiTheme="minorHAnsi"/>
              <w:noProof/>
              <w:sz w:val="22"/>
              <w:lang w:eastAsia="en-GB"/>
            </w:rPr>
          </w:pPr>
          <w:hyperlink w:anchor="_Toc167708694" w:history="1">
            <w:r w:rsidR="00BD4B1F" w:rsidRPr="00010E75">
              <w:rPr>
                <w:rStyle w:val="Hyperlink"/>
                <w:noProof/>
                <w:lang w:eastAsia="en-GB"/>
              </w:rPr>
              <w:t>Conclusion and Recommendations</w:t>
            </w:r>
            <w:r w:rsidR="00BD4B1F">
              <w:rPr>
                <w:noProof/>
                <w:webHidden/>
              </w:rPr>
              <w:tab/>
            </w:r>
            <w:r w:rsidR="00BD4B1F">
              <w:rPr>
                <w:noProof/>
                <w:webHidden/>
              </w:rPr>
              <w:fldChar w:fldCharType="begin"/>
            </w:r>
            <w:r w:rsidR="00BD4B1F">
              <w:rPr>
                <w:noProof/>
                <w:webHidden/>
              </w:rPr>
              <w:instrText xml:space="preserve"> PAGEREF _Toc167708694 \h </w:instrText>
            </w:r>
            <w:r w:rsidR="00BD4B1F">
              <w:rPr>
                <w:noProof/>
                <w:webHidden/>
              </w:rPr>
            </w:r>
            <w:r w:rsidR="00BD4B1F">
              <w:rPr>
                <w:noProof/>
                <w:webHidden/>
              </w:rPr>
              <w:fldChar w:fldCharType="separate"/>
            </w:r>
            <w:r w:rsidR="00EB6DC7">
              <w:rPr>
                <w:noProof/>
                <w:webHidden/>
              </w:rPr>
              <w:t>12</w:t>
            </w:r>
            <w:r w:rsidR="00BD4B1F">
              <w:rPr>
                <w:noProof/>
                <w:webHidden/>
              </w:rPr>
              <w:fldChar w:fldCharType="end"/>
            </w:r>
          </w:hyperlink>
        </w:p>
        <w:p w14:paraId="6FE92C74" w14:textId="77777777" w:rsidR="00BD4B1F" w:rsidRDefault="00000000">
          <w:pPr>
            <w:pStyle w:val="TOC1"/>
            <w:tabs>
              <w:tab w:val="right" w:leader="dot" w:pos="9016"/>
            </w:tabs>
            <w:rPr>
              <w:rFonts w:asciiTheme="minorHAnsi" w:eastAsiaTheme="minorEastAsia" w:hAnsiTheme="minorHAnsi"/>
              <w:noProof/>
              <w:sz w:val="22"/>
              <w:lang w:eastAsia="en-GB"/>
            </w:rPr>
          </w:pPr>
          <w:hyperlink w:anchor="_Toc167708695" w:history="1">
            <w:r w:rsidR="00BD4B1F" w:rsidRPr="00010E75">
              <w:rPr>
                <w:rStyle w:val="Hyperlink"/>
                <w:rFonts w:eastAsia="Times New Roman"/>
                <w:noProof/>
                <w:lang w:eastAsia="en-GB"/>
              </w:rPr>
              <w:t>References</w:t>
            </w:r>
            <w:r w:rsidR="00BD4B1F">
              <w:rPr>
                <w:noProof/>
                <w:webHidden/>
              </w:rPr>
              <w:tab/>
            </w:r>
            <w:r w:rsidR="00BD4B1F">
              <w:rPr>
                <w:noProof/>
                <w:webHidden/>
              </w:rPr>
              <w:fldChar w:fldCharType="begin"/>
            </w:r>
            <w:r w:rsidR="00BD4B1F">
              <w:rPr>
                <w:noProof/>
                <w:webHidden/>
              </w:rPr>
              <w:instrText xml:space="preserve"> PAGEREF _Toc167708695 \h </w:instrText>
            </w:r>
            <w:r w:rsidR="00BD4B1F">
              <w:rPr>
                <w:noProof/>
                <w:webHidden/>
              </w:rPr>
            </w:r>
            <w:r w:rsidR="00BD4B1F">
              <w:rPr>
                <w:noProof/>
                <w:webHidden/>
              </w:rPr>
              <w:fldChar w:fldCharType="separate"/>
            </w:r>
            <w:r w:rsidR="00EB6DC7">
              <w:rPr>
                <w:noProof/>
                <w:webHidden/>
              </w:rPr>
              <w:t>13</w:t>
            </w:r>
            <w:r w:rsidR="00BD4B1F">
              <w:rPr>
                <w:noProof/>
                <w:webHidden/>
              </w:rPr>
              <w:fldChar w:fldCharType="end"/>
            </w:r>
          </w:hyperlink>
        </w:p>
        <w:p w14:paraId="5F5B5666" w14:textId="77777777" w:rsidR="00BD4B1F" w:rsidRDefault="00BD4B1F">
          <w:r>
            <w:rPr>
              <w:b/>
              <w:bCs/>
              <w:noProof/>
            </w:rPr>
            <w:fldChar w:fldCharType="end"/>
          </w:r>
        </w:p>
      </w:sdtContent>
    </w:sdt>
    <w:p w14:paraId="4E0E756C" w14:textId="77777777" w:rsidR="00307E17" w:rsidRPr="00307E17" w:rsidRDefault="00307E17">
      <w:pPr>
        <w:spacing w:line="259" w:lineRule="auto"/>
        <w:jc w:val="left"/>
      </w:pPr>
      <w:r w:rsidRPr="00307E17">
        <w:br w:type="page"/>
      </w:r>
    </w:p>
    <w:p w14:paraId="1BBB9F6E" w14:textId="77777777" w:rsidR="00660195" w:rsidRPr="00307E17" w:rsidRDefault="00660195" w:rsidP="00307E17">
      <w:pPr>
        <w:pStyle w:val="Heading1"/>
      </w:pPr>
      <w:bookmarkStart w:id="0" w:name="_Toc167708688"/>
      <w:r w:rsidRPr="00307E17">
        <w:lastRenderedPageBreak/>
        <w:t>Introduction</w:t>
      </w:r>
      <w:bookmarkEnd w:id="0"/>
    </w:p>
    <w:p w14:paraId="07E007B8" w14:textId="77777777" w:rsidR="009E79AA" w:rsidRPr="00307E17" w:rsidRDefault="00660195" w:rsidP="00660195">
      <w:pPr>
        <w:rPr>
          <w:lang w:eastAsia="en-GB"/>
        </w:rPr>
      </w:pPr>
      <w:r w:rsidRPr="00307E17">
        <w:rPr>
          <w:lang w:eastAsia="en-GB"/>
        </w:rPr>
        <w:t>Sustainability in the hotel and hospitality industry</w:t>
      </w:r>
      <w:r w:rsidR="009E79AA" w:rsidRPr="00307E17">
        <w:rPr>
          <w:lang w:eastAsia="en-GB"/>
        </w:rPr>
        <w:t xml:space="preserve"> will be analysed in this report to find out how a hotel can get </w:t>
      </w:r>
      <w:r w:rsidR="00307E17" w:rsidRPr="00307E17">
        <w:rPr>
          <w:lang w:eastAsia="en-GB"/>
        </w:rPr>
        <w:t xml:space="preserve">a </w:t>
      </w:r>
      <w:r w:rsidR="009E79AA" w:rsidRPr="00307E17">
        <w:rPr>
          <w:lang w:eastAsia="en-GB"/>
        </w:rPr>
        <w:t>certificate along with benefits and drawbacks</w:t>
      </w:r>
      <w:r w:rsidRPr="00307E17">
        <w:rPr>
          <w:lang w:eastAsia="en-GB"/>
        </w:rPr>
        <w:t xml:space="preserve">. Sustainability promotes social responsibility, resource conservation, and environmental protection. This study will investigate </w:t>
      </w:r>
      <w:proofErr w:type="spellStart"/>
      <w:r w:rsidRPr="00307E17">
        <w:rPr>
          <w:lang w:eastAsia="en-GB"/>
        </w:rPr>
        <w:t>Bedruthan</w:t>
      </w:r>
      <w:proofErr w:type="spellEnd"/>
      <w:r w:rsidRPr="00307E17">
        <w:rPr>
          <w:lang w:eastAsia="en-GB"/>
        </w:rPr>
        <w:t xml:space="preserve"> Hotel &amp; Spa's sustainable accreditation standards. Sustainable operations strategies will be analysed using applicable models. The assignment will evaluate hotel sustainability's pros and downsides. Live examples will demonstrate these principles and sustainability measures' relevance. The report will also predict </w:t>
      </w:r>
      <w:proofErr w:type="spellStart"/>
      <w:r w:rsidRPr="00307E17">
        <w:rPr>
          <w:lang w:eastAsia="en-GB"/>
        </w:rPr>
        <w:t>Bedruthan</w:t>
      </w:r>
      <w:proofErr w:type="spellEnd"/>
      <w:r w:rsidRPr="00307E17">
        <w:rPr>
          <w:lang w:eastAsia="en-GB"/>
        </w:rPr>
        <w:t xml:space="preserve"> Hotel &amp; Spa's hospitality business. The hotel will be assessed for sustainability and competitiveness. The role investigates </w:t>
      </w:r>
      <w:proofErr w:type="spellStart"/>
      <w:r w:rsidRPr="00307E17">
        <w:rPr>
          <w:lang w:eastAsia="en-GB"/>
        </w:rPr>
        <w:t>Bedruthan</w:t>
      </w:r>
      <w:proofErr w:type="spellEnd"/>
      <w:r w:rsidRPr="00307E17">
        <w:rPr>
          <w:lang w:eastAsia="en-GB"/>
        </w:rPr>
        <w:t xml:space="preserve"> Hotel &amp; Spa's sustainability efforts, difficulties, and hospitality industry prospects. </w:t>
      </w:r>
    </w:p>
    <w:p w14:paraId="3894DFA2" w14:textId="77777777" w:rsidR="00307E17" w:rsidRPr="00307E17" w:rsidRDefault="00307E17" w:rsidP="00660195">
      <w:pPr>
        <w:rPr>
          <w:lang w:eastAsia="en-GB"/>
        </w:rPr>
      </w:pPr>
    </w:p>
    <w:p w14:paraId="42540FC3" w14:textId="77777777" w:rsidR="00307E17" w:rsidRPr="00307E17" w:rsidRDefault="00307E17" w:rsidP="00660195">
      <w:pPr>
        <w:rPr>
          <w:lang w:eastAsia="en-GB"/>
        </w:rPr>
      </w:pPr>
    </w:p>
    <w:p w14:paraId="2DED7160" w14:textId="77777777" w:rsidR="00307E17" w:rsidRPr="00307E17" w:rsidRDefault="00307E17" w:rsidP="00660195">
      <w:pPr>
        <w:rPr>
          <w:lang w:eastAsia="en-GB"/>
        </w:rPr>
      </w:pPr>
    </w:p>
    <w:p w14:paraId="092338EF" w14:textId="77777777" w:rsidR="00307E17" w:rsidRPr="00307E17" w:rsidRDefault="00307E17" w:rsidP="00660195">
      <w:pPr>
        <w:rPr>
          <w:lang w:eastAsia="en-GB"/>
        </w:rPr>
      </w:pPr>
    </w:p>
    <w:p w14:paraId="274BE020" w14:textId="77777777" w:rsidR="00307E17" w:rsidRPr="00307E17" w:rsidRDefault="00307E17" w:rsidP="00660195">
      <w:pPr>
        <w:rPr>
          <w:lang w:eastAsia="en-GB"/>
        </w:rPr>
      </w:pPr>
    </w:p>
    <w:p w14:paraId="24E1E10D" w14:textId="77777777" w:rsidR="00307E17" w:rsidRPr="00307E17" w:rsidRDefault="00307E17" w:rsidP="00660195">
      <w:pPr>
        <w:rPr>
          <w:lang w:eastAsia="en-GB"/>
        </w:rPr>
      </w:pPr>
    </w:p>
    <w:p w14:paraId="088376C2" w14:textId="77777777" w:rsidR="00307E17" w:rsidRPr="00307E17" w:rsidRDefault="00307E17" w:rsidP="00660195">
      <w:pPr>
        <w:rPr>
          <w:lang w:eastAsia="en-GB"/>
        </w:rPr>
      </w:pPr>
    </w:p>
    <w:p w14:paraId="366FAB72" w14:textId="77777777" w:rsidR="00307E17" w:rsidRPr="00307E17" w:rsidRDefault="00307E17" w:rsidP="00660195">
      <w:pPr>
        <w:rPr>
          <w:lang w:eastAsia="en-GB"/>
        </w:rPr>
      </w:pPr>
    </w:p>
    <w:p w14:paraId="75110C61" w14:textId="77777777" w:rsidR="00307E17" w:rsidRPr="00307E17" w:rsidRDefault="00307E17" w:rsidP="00660195">
      <w:pPr>
        <w:rPr>
          <w:lang w:eastAsia="en-GB"/>
        </w:rPr>
      </w:pPr>
    </w:p>
    <w:p w14:paraId="2A14C885" w14:textId="77777777" w:rsidR="00307E17" w:rsidRPr="00307E17" w:rsidRDefault="00307E17" w:rsidP="00660195">
      <w:pPr>
        <w:rPr>
          <w:lang w:eastAsia="en-GB"/>
        </w:rPr>
      </w:pPr>
    </w:p>
    <w:p w14:paraId="7A5D63B7" w14:textId="77777777" w:rsidR="00307E17" w:rsidRPr="00307E17" w:rsidRDefault="00307E17" w:rsidP="00660195">
      <w:pPr>
        <w:rPr>
          <w:lang w:eastAsia="en-GB"/>
        </w:rPr>
      </w:pPr>
    </w:p>
    <w:p w14:paraId="6BC755AB" w14:textId="77777777" w:rsidR="00307E17" w:rsidRPr="00307E17" w:rsidRDefault="00307E17" w:rsidP="00660195">
      <w:pPr>
        <w:rPr>
          <w:lang w:eastAsia="en-GB"/>
        </w:rPr>
      </w:pPr>
    </w:p>
    <w:p w14:paraId="592E7A6E" w14:textId="77777777" w:rsidR="00307E17" w:rsidRPr="00307E17" w:rsidRDefault="00307E17" w:rsidP="00660195">
      <w:pPr>
        <w:rPr>
          <w:lang w:eastAsia="en-GB"/>
        </w:rPr>
      </w:pPr>
    </w:p>
    <w:p w14:paraId="671BAACC" w14:textId="77777777" w:rsidR="00307E17" w:rsidRPr="00307E17" w:rsidRDefault="00307E17" w:rsidP="00660195">
      <w:pPr>
        <w:rPr>
          <w:lang w:eastAsia="en-GB"/>
        </w:rPr>
      </w:pPr>
    </w:p>
    <w:p w14:paraId="2B742FF9" w14:textId="77777777" w:rsidR="00307E17" w:rsidRPr="00307E17" w:rsidRDefault="00307E17" w:rsidP="00660195">
      <w:pPr>
        <w:rPr>
          <w:lang w:eastAsia="en-GB"/>
        </w:rPr>
      </w:pPr>
    </w:p>
    <w:p w14:paraId="23613176" w14:textId="77777777" w:rsidR="0042230F" w:rsidRPr="00307E17" w:rsidRDefault="0042230F" w:rsidP="00307E17">
      <w:pPr>
        <w:pStyle w:val="Heading1"/>
      </w:pPr>
      <w:bookmarkStart w:id="1" w:name="_Toc167708689"/>
      <w:r w:rsidRPr="00307E17">
        <w:rPr>
          <w:lang w:eastAsia="en-GB"/>
        </w:rPr>
        <w:lastRenderedPageBreak/>
        <w:t xml:space="preserve">Considerations </w:t>
      </w:r>
      <w:r w:rsidRPr="00307E17">
        <w:t>to be granted sustainable accreditation</w:t>
      </w:r>
      <w:bookmarkEnd w:id="1"/>
    </w:p>
    <w:p w14:paraId="62B332B7" w14:textId="77777777" w:rsidR="009A0A0F" w:rsidRPr="00697C0F" w:rsidRDefault="004350E2" w:rsidP="00A40D6F">
      <w:pPr>
        <w:rPr>
          <w:lang w:eastAsia="en-GB"/>
        </w:rPr>
      </w:pPr>
      <w:r w:rsidRPr="00697C0F">
        <w:rPr>
          <w:lang w:eastAsia="en-GB"/>
        </w:rPr>
        <w:t xml:space="preserve">Sustainable </w:t>
      </w:r>
      <w:proofErr w:type="spellStart"/>
      <w:r w:rsidRPr="00697C0F">
        <w:rPr>
          <w:lang w:eastAsia="en-GB"/>
        </w:rPr>
        <w:t>Bedruthan</w:t>
      </w:r>
      <w:proofErr w:type="spellEnd"/>
      <w:r w:rsidRPr="00697C0F">
        <w:rPr>
          <w:lang w:eastAsia="en-GB"/>
        </w:rPr>
        <w:t xml:space="preserve"> Hotel &amp; Spa accreditation requires various environmental and sustainability </w:t>
      </w:r>
      <w:r w:rsidR="009A0A0F" w:rsidRPr="00697C0F">
        <w:rPr>
          <w:lang w:eastAsia="en-GB"/>
        </w:rPr>
        <w:t>initiatives</w:t>
      </w:r>
      <w:r w:rsidRPr="00697C0F">
        <w:rPr>
          <w:lang w:eastAsia="en-GB"/>
        </w:rPr>
        <w:t>. Green Key certification has rules</w:t>
      </w:r>
      <w:r w:rsidR="00A40D6F" w:rsidRPr="00697C0F">
        <w:rPr>
          <w:lang w:eastAsia="en-GB"/>
        </w:rPr>
        <w:t xml:space="preserve"> </w:t>
      </w:r>
      <w:r w:rsidR="00A40D6F" w:rsidRPr="00697C0F">
        <w:rPr>
          <w:rFonts w:eastAsia="Times New Roman" w:cs="Times New Roman"/>
          <w:szCs w:val="24"/>
          <w:lang w:eastAsia="en-GB"/>
        </w:rPr>
        <w:t>(Jauhari, 2021)</w:t>
      </w:r>
      <w:r w:rsidRPr="00697C0F">
        <w:rPr>
          <w:lang w:eastAsia="en-GB"/>
        </w:rPr>
        <w:t xml:space="preserve">. Energy management, water conservation, garbage reduction, sustainable sourcing, and eco-friendly transportation are needed. </w:t>
      </w:r>
    </w:p>
    <w:p w14:paraId="0FAD6ED3" w14:textId="77777777" w:rsidR="00307E17" w:rsidRPr="00697C0F" w:rsidRDefault="00307E17" w:rsidP="00A40D6F">
      <w:pPr>
        <w:rPr>
          <w:rFonts w:eastAsia="Times New Roman" w:cs="Times New Roman"/>
          <w:szCs w:val="24"/>
          <w:lang w:eastAsia="en-GB"/>
        </w:rPr>
      </w:pPr>
      <w:r w:rsidRPr="00697C0F">
        <w:rPr>
          <w:b/>
          <w:lang w:eastAsia="en-GB"/>
        </w:rPr>
        <w:t>Water conservation:</w:t>
      </w:r>
      <w:r w:rsidRPr="00697C0F">
        <w:rPr>
          <w:lang w:eastAsia="en-GB"/>
        </w:rPr>
        <w:t xml:space="preserve"> Sustainability requires water conservation. Hotel rooms, laundry, kitchens, and gardens need water. Water-saving techniques cut this consumption dramatically </w:t>
      </w:r>
      <w:r w:rsidRPr="00697C0F">
        <w:rPr>
          <w:rFonts w:eastAsia="Times New Roman" w:cs="Times New Roman"/>
          <w:szCs w:val="24"/>
          <w:lang w:eastAsia="en-GB"/>
        </w:rPr>
        <w:t>(</w:t>
      </w:r>
      <w:proofErr w:type="spellStart"/>
      <w:r w:rsidRPr="00697C0F">
        <w:rPr>
          <w:rFonts w:eastAsia="Times New Roman" w:cs="Times New Roman"/>
          <w:szCs w:val="24"/>
          <w:lang w:eastAsia="en-GB"/>
        </w:rPr>
        <w:t>Inkson</w:t>
      </w:r>
      <w:proofErr w:type="spellEnd"/>
      <w:r w:rsidRPr="00697C0F">
        <w:rPr>
          <w:rFonts w:eastAsia="Times New Roman" w:cs="Times New Roman"/>
          <w:szCs w:val="24"/>
          <w:lang w:eastAsia="en-GB"/>
        </w:rPr>
        <w:t xml:space="preserve"> and </w:t>
      </w:r>
      <w:proofErr w:type="spellStart"/>
      <w:r w:rsidRPr="00697C0F">
        <w:rPr>
          <w:rFonts w:eastAsia="Times New Roman" w:cs="Times New Roman"/>
          <w:szCs w:val="24"/>
          <w:lang w:eastAsia="en-GB"/>
        </w:rPr>
        <w:t>Minnaert</w:t>
      </w:r>
      <w:proofErr w:type="spellEnd"/>
      <w:r w:rsidRPr="00697C0F">
        <w:rPr>
          <w:rFonts w:eastAsia="Times New Roman" w:cs="Times New Roman"/>
          <w:szCs w:val="24"/>
          <w:lang w:eastAsia="en-GB"/>
        </w:rPr>
        <w:t>, 2018)</w:t>
      </w:r>
      <w:r w:rsidRPr="00697C0F">
        <w:rPr>
          <w:lang w:eastAsia="en-GB"/>
        </w:rPr>
        <w:t xml:space="preserve">. Low-flow showerheads, faucets, and toilets save water without compromising comfort. Greywater recycling saves water by using washbasin and shower water for irrigation and toilet flushing. </w:t>
      </w:r>
    </w:p>
    <w:p w14:paraId="0B814E0D" w14:textId="77777777" w:rsidR="004350E2" w:rsidRPr="00697C0F" w:rsidRDefault="004350E2" w:rsidP="00A40D6F">
      <w:pPr>
        <w:rPr>
          <w:lang w:eastAsia="en-GB"/>
        </w:rPr>
      </w:pPr>
      <w:r w:rsidRPr="00697C0F">
        <w:rPr>
          <w:b/>
          <w:lang w:eastAsia="en-GB"/>
        </w:rPr>
        <w:t>Energy management:</w:t>
      </w:r>
      <w:r w:rsidRPr="00697C0F">
        <w:rPr>
          <w:lang w:eastAsia="en-GB"/>
        </w:rPr>
        <w:t xml:space="preserve"> Sustainable certification demands energy management. Hotels need a lot of energy for heating, cooling, lighting, and appliances. To fight this, </w:t>
      </w:r>
      <w:proofErr w:type="spellStart"/>
      <w:r w:rsidRPr="00697C0F">
        <w:rPr>
          <w:lang w:eastAsia="en-GB"/>
        </w:rPr>
        <w:t>Bedruthan</w:t>
      </w:r>
      <w:proofErr w:type="spellEnd"/>
      <w:r w:rsidRPr="00697C0F">
        <w:rPr>
          <w:lang w:eastAsia="en-GB"/>
        </w:rPr>
        <w:t xml:space="preserve"> Hotel &amp; Spa needs renewable and energy-efficient solutions. Energy</w:t>
      </w:r>
      <w:r w:rsidR="00596642" w:rsidRPr="00697C0F">
        <w:rPr>
          <w:lang w:eastAsia="en-GB"/>
        </w:rPr>
        <w:t>-</w:t>
      </w:r>
      <w:r w:rsidR="00574FB3" w:rsidRPr="00697C0F">
        <w:rPr>
          <w:lang w:eastAsia="en-GB"/>
        </w:rPr>
        <w:t>saving</w:t>
      </w:r>
      <w:r w:rsidRPr="00697C0F">
        <w:rPr>
          <w:lang w:eastAsia="en-GB"/>
        </w:rPr>
        <w:t xml:space="preserve"> appliances, LED lights, and energy-efficient HVAC systems save electricity</w:t>
      </w:r>
      <w:r w:rsidR="00A40D6F" w:rsidRPr="00697C0F">
        <w:rPr>
          <w:lang w:eastAsia="en-GB"/>
        </w:rPr>
        <w:t xml:space="preserve"> </w:t>
      </w:r>
      <w:r w:rsidR="00A40D6F" w:rsidRPr="00697C0F">
        <w:rPr>
          <w:rFonts w:eastAsia="Times New Roman" w:cs="Times New Roman"/>
          <w:szCs w:val="24"/>
          <w:lang w:eastAsia="en-GB"/>
        </w:rPr>
        <w:t>(Espino and Taha, 2022)</w:t>
      </w:r>
      <w:r w:rsidRPr="00697C0F">
        <w:rPr>
          <w:lang w:eastAsia="en-GB"/>
        </w:rPr>
        <w:t xml:space="preserve">. Building automation systems (BAS) conserve energy by controlling lighting and temperature by occupancy and time. Solar panels, wind turbines, and geothermal systems generate renewable energy. Water heating using solar thermal systems reduces fossil fuel use. </w:t>
      </w:r>
    </w:p>
    <w:p w14:paraId="7A9C0171" w14:textId="77777777" w:rsidR="004350E2" w:rsidRPr="00697C0F" w:rsidRDefault="004350E2" w:rsidP="00A40D6F">
      <w:pPr>
        <w:rPr>
          <w:rFonts w:eastAsia="Times New Roman" w:cs="Times New Roman"/>
          <w:szCs w:val="24"/>
          <w:lang w:eastAsia="en-GB"/>
        </w:rPr>
      </w:pPr>
      <w:r w:rsidRPr="00697C0F">
        <w:rPr>
          <w:b/>
          <w:lang w:eastAsia="en-GB"/>
        </w:rPr>
        <w:t>Waste management:</w:t>
      </w:r>
      <w:r w:rsidRPr="00697C0F">
        <w:rPr>
          <w:lang w:eastAsia="en-GB"/>
        </w:rPr>
        <w:t xml:space="preserve"> Waste management is essential for sustainability. Reduce waste and recycle more to save the planet. Comprehensive recycling programmes that separate paper, plastics, glass, and organics improve efficiency</w:t>
      </w:r>
      <w:r w:rsidR="00A40D6F" w:rsidRPr="00697C0F">
        <w:rPr>
          <w:lang w:eastAsia="en-GB"/>
        </w:rPr>
        <w:t xml:space="preserve"> </w:t>
      </w:r>
      <w:r w:rsidR="00A40D6F" w:rsidRPr="00697C0F">
        <w:rPr>
          <w:rFonts w:eastAsia="Times New Roman" w:cs="Times New Roman"/>
          <w:szCs w:val="24"/>
          <w:lang w:eastAsia="en-GB"/>
        </w:rPr>
        <w:t>(Franco, 2021)</w:t>
      </w:r>
      <w:r w:rsidRPr="00697C0F">
        <w:rPr>
          <w:lang w:eastAsia="en-GB"/>
        </w:rPr>
        <w:t xml:space="preserve">. Composting organic waste improves landscaping soil. Replace straws and toiletry bottles with biodegradable or reusable ones to reduce plastic. </w:t>
      </w:r>
    </w:p>
    <w:p w14:paraId="4DF03925" w14:textId="77777777" w:rsidR="004350E2" w:rsidRPr="00697C0F" w:rsidRDefault="004350E2" w:rsidP="00A40D6F">
      <w:pPr>
        <w:rPr>
          <w:rFonts w:eastAsia="Times New Roman" w:cs="Times New Roman"/>
          <w:szCs w:val="24"/>
          <w:lang w:eastAsia="en-GB"/>
        </w:rPr>
      </w:pPr>
      <w:r w:rsidRPr="00697C0F">
        <w:rPr>
          <w:b/>
        </w:rPr>
        <w:t>Sustainable procurement:</w:t>
      </w:r>
      <w:r w:rsidRPr="00697C0F">
        <w:t xml:space="preserve"> Sustainable purchasing promotes environmental and social</w:t>
      </w:r>
      <w:r w:rsidRPr="00697C0F">
        <w:rPr>
          <w:lang w:eastAsia="en-GB"/>
        </w:rPr>
        <w:t xml:space="preserve"> responsibility. Buy local, organic food to reduce transportation emissions and boost the local economy</w:t>
      </w:r>
      <w:r w:rsidR="00A40D6F" w:rsidRPr="00697C0F">
        <w:rPr>
          <w:lang w:eastAsia="en-GB"/>
        </w:rPr>
        <w:t xml:space="preserve"> </w:t>
      </w:r>
      <w:r w:rsidR="00A40D6F" w:rsidRPr="00697C0F">
        <w:rPr>
          <w:rFonts w:eastAsia="Times New Roman" w:cs="Times New Roman"/>
          <w:szCs w:val="24"/>
          <w:lang w:eastAsia="en-GB"/>
        </w:rPr>
        <w:t>(</w:t>
      </w:r>
      <w:proofErr w:type="spellStart"/>
      <w:r w:rsidR="00A40D6F" w:rsidRPr="00697C0F">
        <w:rPr>
          <w:rFonts w:eastAsia="Times New Roman" w:cs="Times New Roman"/>
          <w:szCs w:val="24"/>
          <w:lang w:eastAsia="en-GB"/>
        </w:rPr>
        <w:t>Guix</w:t>
      </w:r>
      <w:proofErr w:type="spellEnd"/>
      <w:r w:rsidR="00A40D6F" w:rsidRPr="00697C0F">
        <w:rPr>
          <w:rFonts w:eastAsia="Times New Roman" w:cs="Times New Roman"/>
          <w:szCs w:val="24"/>
          <w:lang w:eastAsia="en-GB"/>
        </w:rPr>
        <w:t xml:space="preserve"> and Font, 2020)</w:t>
      </w:r>
      <w:r w:rsidRPr="00697C0F">
        <w:rPr>
          <w:lang w:eastAsia="en-GB"/>
        </w:rPr>
        <w:t>. Renovations and builds employing bamboo, recyclable steel, and low-VOC paints reduce environmental effect</w:t>
      </w:r>
      <w:r w:rsidR="00307E17" w:rsidRPr="00697C0F">
        <w:rPr>
          <w:lang w:eastAsia="en-GB"/>
        </w:rPr>
        <w:t>s</w:t>
      </w:r>
      <w:r w:rsidRPr="00697C0F">
        <w:rPr>
          <w:lang w:eastAsia="en-GB"/>
        </w:rPr>
        <w:t xml:space="preserve">. </w:t>
      </w:r>
    </w:p>
    <w:p w14:paraId="13CD2C44" w14:textId="77777777" w:rsidR="004350E2" w:rsidRPr="00697C0F" w:rsidRDefault="004350E2" w:rsidP="00A40D6F">
      <w:pPr>
        <w:rPr>
          <w:rFonts w:eastAsia="Times New Roman" w:cs="Times New Roman"/>
          <w:szCs w:val="24"/>
          <w:lang w:eastAsia="en-GB"/>
        </w:rPr>
      </w:pPr>
      <w:r w:rsidRPr="00697C0F">
        <w:rPr>
          <w:b/>
        </w:rPr>
        <w:t>Sustainable transportation:</w:t>
      </w:r>
      <w:r w:rsidRPr="00697C0F">
        <w:rPr>
          <w:rFonts w:ascii="Segoe UI" w:hAnsi="Segoe UI" w:cs="Segoe UI"/>
          <w:shd w:val="clear" w:color="auto" w:fill="FFFFFF"/>
        </w:rPr>
        <w:t xml:space="preserve"> </w:t>
      </w:r>
      <w:r w:rsidRPr="00697C0F">
        <w:rPr>
          <w:lang w:eastAsia="en-GB"/>
        </w:rPr>
        <w:t>Guests and workers can cut carbon emissions by using sustainable transportation</w:t>
      </w:r>
      <w:r w:rsidR="00A40D6F" w:rsidRPr="00697C0F">
        <w:rPr>
          <w:lang w:eastAsia="en-GB"/>
        </w:rPr>
        <w:t xml:space="preserve"> </w:t>
      </w:r>
      <w:r w:rsidR="00A40D6F" w:rsidRPr="00697C0F">
        <w:rPr>
          <w:rFonts w:eastAsia="Times New Roman" w:cs="Times New Roman"/>
          <w:szCs w:val="24"/>
          <w:lang w:eastAsia="en-GB"/>
        </w:rPr>
        <w:t xml:space="preserve">(Woodside and </w:t>
      </w:r>
      <w:proofErr w:type="spellStart"/>
      <w:r w:rsidR="00A40D6F" w:rsidRPr="00697C0F">
        <w:rPr>
          <w:rFonts w:eastAsia="Times New Roman" w:cs="Times New Roman"/>
          <w:szCs w:val="24"/>
          <w:lang w:eastAsia="en-GB"/>
        </w:rPr>
        <w:t>Decrop</w:t>
      </w:r>
      <w:proofErr w:type="spellEnd"/>
      <w:r w:rsidR="00A40D6F" w:rsidRPr="00697C0F">
        <w:rPr>
          <w:rFonts w:eastAsia="Times New Roman" w:cs="Times New Roman"/>
          <w:szCs w:val="24"/>
          <w:lang w:eastAsia="en-GB"/>
        </w:rPr>
        <w:t>, 2017)</w:t>
      </w:r>
      <w:r w:rsidRPr="00697C0F">
        <w:rPr>
          <w:lang w:eastAsia="en-GB"/>
        </w:rPr>
        <w:t xml:space="preserve">. Electric vehicle charging stations promote greener mobility. Rental bikes and public transit information encourage eco-friendly travel. </w:t>
      </w:r>
    </w:p>
    <w:p w14:paraId="4127EECA" w14:textId="77777777" w:rsidR="00A40D6F" w:rsidRPr="00697C0F" w:rsidRDefault="004350E2" w:rsidP="004350E2">
      <w:pPr>
        <w:rPr>
          <w:lang w:eastAsia="en-GB"/>
        </w:rPr>
      </w:pPr>
      <w:r w:rsidRPr="00697C0F">
        <w:rPr>
          <w:b/>
        </w:rPr>
        <w:lastRenderedPageBreak/>
        <w:t>Compliance:</w:t>
      </w:r>
      <w:r w:rsidRPr="00697C0F">
        <w:rPr>
          <w:rFonts w:ascii="Segoe UI" w:hAnsi="Segoe UI" w:cs="Segoe UI"/>
          <w:shd w:val="clear" w:color="auto" w:fill="FFFFFF"/>
        </w:rPr>
        <w:t xml:space="preserve"> </w:t>
      </w:r>
      <w:r w:rsidRPr="00697C0F">
        <w:rPr>
          <w:lang w:eastAsia="en-GB"/>
        </w:rPr>
        <w:t xml:space="preserve">Green Key </w:t>
      </w:r>
      <w:r w:rsidR="0052644D" w:rsidRPr="00697C0F">
        <w:rPr>
          <w:lang w:eastAsia="en-GB"/>
        </w:rPr>
        <w:t xml:space="preserve">(It certifies sustainable tourism and eco-friendly practices) </w:t>
      </w:r>
      <w:r w:rsidRPr="00697C0F">
        <w:rPr>
          <w:lang w:eastAsia="en-GB"/>
        </w:rPr>
        <w:t>accreditation i</w:t>
      </w:r>
      <w:r w:rsidR="0052644D" w:rsidRPr="00697C0F">
        <w:rPr>
          <w:lang w:eastAsia="en-GB"/>
        </w:rPr>
        <w:t xml:space="preserve">s essential for sustainability </w:t>
      </w:r>
      <w:r w:rsidR="00A40D6F" w:rsidRPr="00697C0F">
        <w:rPr>
          <w:rFonts w:eastAsia="Times New Roman" w:cs="Times New Roman"/>
          <w:szCs w:val="24"/>
          <w:lang w:eastAsia="en-GB"/>
        </w:rPr>
        <w:t>(Dixit, Lee and Loo, 2021)</w:t>
      </w:r>
      <w:r w:rsidRPr="00697C0F">
        <w:rPr>
          <w:lang w:eastAsia="en-GB"/>
        </w:rPr>
        <w:t>. Hotels must meet environmental, technological, personnel, and guest informati</w:t>
      </w:r>
      <w:r w:rsidR="00A40D6F" w:rsidRPr="00697C0F">
        <w:rPr>
          <w:lang w:eastAsia="en-GB"/>
        </w:rPr>
        <w:t>on standards to be certified.</w:t>
      </w:r>
    </w:p>
    <w:p w14:paraId="34009D2A" w14:textId="77777777" w:rsidR="001126FE" w:rsidRPr="00697C0F" w:rsidRDefault="00B338C2" w:rsidP="00A40D6F">
      <w:pPr>
        <w:rPr>
          <w:rFonts w:eastAsia="Times New Roman" w:cs="Times New Roman"/>
          <w:szCs w:val="24"/>
          <w:lang w:eastAsia="en-GB"/>
        </w:rPr>
      </w:pPr>
      <w:r w:rsidRPr="00697C0F">
        <w:rPr>
          <w:lang w:eastAsia="en-GB"/>
        </w:rPr>
        <w:t>Environmental Management Systems (</w:t>
      </w:r>
      <w:r w:rsidR="004350E2" w:rsidRPr="00697C0F">
        <w:rPr>
          <w:lang w:eastAsia="en-GB"/>
        </w:rPr>
        <w:t>EMSs</w:t>
      </w:r>
      <w:r w:rsidRPr="00697C0F">
        <w:rPr>
          <w:lang w:eastAsia="en-GB"/>
        </w:rPr>
        <w:t>)</w:t>
      </w:r>
      <w:r w:rsidR="004350E2" w:rsidRPr="00697C0F">
        <w:rPr>
          <w:lang w:eastAsia="en-GB"/>
        </w:rPr>
        <w:t xml:space="preserve"> organise environmental impact management using ISO 14001</w:t>
      </w:r>
      <w:r w:rsidR="0029757D" w:rsidRPr="00697C0F">
        <w:rPr>
          <w:lang w:eastAsia="en-GB"/>
        </w:rPr>
        <w:t xml:space="preserve"> (an international standard for EMS) standard </w:t>
      </w:r>
      <w:r w:rsidR="0029757D" w:rsidRPr="00697C0F">
        <w:rPr>
          <w:rFonts w:eastAsia="Times New Roman" w:cs="Times New Roman"/>
          <w:szCs w:val="24"/>
          <w:lang w:eastAsia="en-GB"/>
        </w:rPr>
        <w:t>(Siyal</w:t>
      </w:r>
      <w:r w:rsidR="0029757D" w:rsidRPr="00697C0F">
        <w:rPr>
          <w:rFonts w:eastAsia="Times New Roman" w:cs="Times New Roman"/>
          <w:i/>
          <w:iCs/>
          <w:szCs w:val="24"/>
          <w:lang w:eastAsia="en-GB"/>
        </w:rPr>
        <w:t xml:space="preserve"> et al</w:t>
      </w:r>
      <w:r w:rsidR="0029757D" w:rsidRPr="00697C0F">
        <w:rPr>
          <w:rFonts w:eastAsia="Times New Roman" w:cs="Times New Roman"/>
          <w:szCs w:val="24"/>
          <w:lang w:eastAsia="en-GB"/>
        </w:rPr>
        <w:t>., 2022)</w:t>
      </w:r>
      <w:r w:rsidR="004350E2" w:rsidRPr="00697C0F">
        <w:rPr>
          <w:lang w:eastAsia="en-GB"/>
        </w:rPr>
        <w:t>. Policy, planning, implementation, operation, monitoring, measurement, evaluation, and improvement are EMSs. Hotel environmental practices are sustainable</w:t>
      </w:r>
      <w:r w:rsidR="00A40D6F" w:rsidRPr="00697C0F">
        <w:rPr>
          <w:lang w:eastAsia="en-GB"/>
        </w:rPr>
        <w:t xml:space="preserve"> </w:t>
      </w:r>
      <w:r w:rsidR="00A40D6F" w:rsidRPr="00697C0F">
        <w:rPr>
          <w:rFonts w:eastAsia="Times New Roman" w:cs="Times New Roman"/>
          <w:szCs w:val="24"/>
          <w:lang w:eastAsia="en-GB"/>
        </w:rPr>
        <w:t>(Bernard, Rahman and Douglas, 2023)</w:t>
      </w:r>
      <w:r w:rsidR="004350E2" w:rsidRPr="00697C0F">
        <w:rPr>
          <w:lang w:eastAsia="en-GB"/>
        </w:rPr>
        <w:t>. Planning involves evaluating environmental implications, formulating goals, and creating strategies. Resource allocation, role description, and action plans are needed for implementation and operation. Adjustments are made to improve environmental performance. Regular assessments are needed for EMS</w:t>
      </w:r>
      <w:r w:rsidR="001126FE" w:rsidRPr="00697C0F">
        <w:rPr>
          <w:lang w:eastAsia="en-GB"/>
        </w:rPr>
        <w:t xml:space="preserve"> maintenance and improvement. </w:t>
      </w:r>
      <w:r w:rsidR="004350E2" w:rsidRPr="00697C0F">
        <w:rPr>
          <w:lang w:eastAsia="en-GB"/>
        </w:rPr>
        <w:t>The Triple Bottom Line advises businesses to balance environmental, social, and economic factors</w:t>
      </w:r>
      <w:r w:rsidR="009401F4" w:rsidRPr="00697C0F">
        <w:rPr>
          <w:lang w:eastAsia="en-GB"/>
        </w:rPr>
        <w:t xml:space="preserve"> </w:t>
      </w:r>
      <w:r w:rsidR="009401F4" w:rsidRPr="00697C0F">
        <w:rPr>
          <w:rFonts w:eastAsia="Times New Roman" w:cs="Times New Roman"/>
          <w:szCs w:val="24"/>
          <w:lang w:eastAsia="en-GB"/>
        </w:rPr>
        <w:t>(Franco, 2021)</w:t>
      </w:r>
      <w:r w:rsidR="004350E2" w:rsidRPr="00697C0F">
        <w:rPr>
          <w:lang w:eastAsia="en-GB"/>
        </w:rPr>
        <w:t xml:space="preserve">. For </w:t>
      </w:r>
      <w:proofErr w:type="spellStart"/>
      <w:r w:rsidR="004350E2" w:rsidRPr="00697C0F">
        <w:rPr>
          <w:lang w:eastAsia="en-GB"/>
        </w:rPr>
        <w:t>Bedruthan</w:t>
      </w:r>
      <w:proofErr w:type="spellEnd"/>
      <w:r w:rsidR="004350E2" w:rsidRPr="00697C0F">
        <w:rPr>
          <w:lang w:eastAsia="en-GB"/>
        </w:rPr>
        <w:t xml:space="preserve"> Hotel &amp; Spa, this involves aiding local communities, ensuring fair employment, fostering diversity and inclusion, and ensuring financial stability while investing in sustainable pr</w:t>
      </w:r>
      <w:r w:rsidR="001126FE" w:rsidRPr="00697C0F">
        <w:rPr>
          <w:lang w:eastAsia="en-GB"/>
        </w:rPr>
        <w:t>acti</w:t>
      </w:r>
      <w:r w:rsidR="00307E17" w:rsidRPr="00697C0F">
        <w:rPr>
          <w:lang w:eastAsia="en-GB"/>
        </w:rPr>
        <w:t>c</w:t>
      </w:r>
      <w:r w:rsidR="001126FE" w:rsidRPr="00697C0F">
        <w:rPr>
          <w:lang w:eastAsia="en-GB"/>
        </w:rPr>
        <w:t xml:space="preserve">es. </w:t>
      </w:r>
      <w:r w:rsidR="004350E2" w:rsidRPr="00697C0F">
        <w:rPr>
          <w:lang w:eastAsia="en-GB"/>
        </w:rPr>
        <w:t>Continuous sustainability improvement is possible with the PDCA</w:t>
      </w:r>
      <w:r w:rsidR="009401F4" w:rsidRPr="00697C0F">
        <w:rPr>
          <w:lang w:eastAsia="en-GB"/>
        </w:rPr>
        <w:t xml:space="preserve"> (Plan-Do-Check-Act)</w:t>
      </w:r>
      <w:r w:rsidR="004350E2" w:rsidRPr="00697C0F">
        <w:rPr>
          <w:lang w:eastAsia="en-GB"/>
        </w:rPr>
        <w:t xml:space="preserve"> cycle</w:t>
      </w:r>
      <w:r w:rsidR="00A40D6F" w:rsidRPr="00697C0F">
        <w:rPr>
          <w:lang w:eastAsia="en-GB"/>
        </w:rPr>
        <w:t xml:space="preserve"> </w:t>
      </w:r>
      <w:r w:rsidR="00A40D6F" w:rsidRPr="00697C0F">
        <w:rPr>
          <w:rFonts w:eastAsia="Times New Roman" w:cs="Times New Roman"/>
          <w:szCs w:val="24"/>
          <w:lang w:eastAsia="en-GB"/>
        </w:rPr>
        <w:t>(Mzembe et al., 2020)</w:t>
      </w:r>
      <w:r w:rsidR="004350E2" w:rsidRPr="00697C0F">
        <w:rPr>
          <w:lang w:eastAsia="en-GB"/>
        </w:rPr>
        <w:t>. Setting sustainability goals, developing strategies to attain them, executing the strategies, taking action, monitoring and measuring the success of the actions, and making performance improveme</w:t>
      </w:r>
      <w:r w:rsidR="001126FE" w:rsidRPr="00697C0F">
        <w:rPr>
          <w:lang w:eastAsia="en-GB"/>
        </w:rPr>
        <w:t xml:space="preserve">nts based on this monitoring. </w:t>
      </w:r>
    </w:p>
    <w:tbl>
      <w:tblPr>
        <w:tblStyle w:val="GridTable4-Accent1"/>
        <w:tblW w:w="5000" w:type="pct"/>
        <w:tblLook w:val="04A0" w:firstRow="1" w:lastRow="0" w:firstColumn="1" w:lastColumn="0" w:noHBand="0" w:noVBand="1"/>
      </w:tblPr>
      <w:tblGrid>
        <w:gridCol w:w="1991"/>
        <w:gridCol w:w="7025"/>
      </w:tblGrid>
      <w:tr w:rsidR="00697C0F" w:rsidRPr="00697C0F" w14:paraId="5658E335" w14:textId="77777777" w:rsidTr="00307E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4" w:type="pct"/>
            <w:hideMark/>
          </w:tcPr>
          <w:p w14:paraId="169A2FAC" w14:textId="77777777" w:rsidR="009467F4" w:rsidRPr="00697C0F" w:rsidRDefault="009467F4" w:rsidP="00D95350">
            <w:pPr>
              <w:rPr>
                <w:color w:val="auto"/>
              </w:rPr>
            </w:pPr>
            <w:r w:rsidRPr="00697C0F">
              <w:rPr>
                <w:color w:val="auto"/>
              </w:rPr>
              <w:t>Area of Implementation</w:t>
            </w:r>
          </w:p>
        </w:tc>
        <w:tc>
          <w:tcPr>
            <w:tcW w:w="3896" w:type="pct"/>
            <w:hideMark/>
          </w:tcPr>
          <w:p w14:paraId="3423A40A" w14:textId="77777777" w:rsidR="009467F4" w:rsidRPr="00697C0F" w:rsidRDefault="009467F4" w:rsidP="00D95350">
            <w:pPr>
              <w:cnfStyle w:val="100000000000" w:firstRow="1" w:lastRow="0" w:firstColumn="0" w:lastColumn="0" w:oddVBand="0" w:evenVBand="0" w:oddHBand="0" w:evenHBand="0" w:firstRowFirstColumn="0" w:firstRowLastColumn="0" w:lastRowFirstColumn="0" w:lastRowLastColumn="0"/>
              <w:rPr>
                <w:color w:val="auto"/>
              </w:rPr>
            </w:pPr>
            <w:r w:rsidRPr="00697C0F">
              <w:rPr>
                <w:color w:val="auto"/>
              </w:rPr>
              <w:t>Specific Actions</w:t>
            </w:r>
          </w:p>
        </w:tc>
      </w:tr>
      <w:tr w:rsidR="00697C0F" w:rsidRPr="00697C0F" w14:paraId="70B03B37" w14:textId="77777777" w:rsidTr="00307E17">
        <w:trPr>
          <w:cnfStyle w:val="000000100000" w:firstRow="0" w:lastRow="0" w:firstColumn="0" w:lastColumn="0" w:oddVBand="0" w:evenVBand="0" w:oddHBand="1" w:evenHBand="0" w:firstRowFirstColumn="0" w:firstRowLastColumn="0" w:lastRowFirstColumn="0" w:lastRowLastColumn="0"/>
          <w:trHeight w:val="2832"/>
        </w:trPr>
        <w:tc>
          <w:tcPr>
            <w:cnfStyle w:val="001000000000" w:firstRow="0" w:lastRow="0" w:firstColumn="1" w:lastColumn="0" w:oddVBand="0" w:evenVBand="0" w:oddHBand="0" w:evenHBand="0" w:firstRowFirstColumn="0" w:firstRowLastColumn="0" w:lastRowFirstColumn="0" w:lastRowLastColumn="0"/>
            <w:tcW w:w="1104" w:type="pct"/>
            <w:hideMark/>
          </w:tcPr>
          <w:p w14:paraId="2B113E59" w14:textId="77777777" w:rsidR="009467F4" w:rsidRPr="00697C0F" w:rsidRDefault="009467F4" w:rsidP="00D95350">
            <w:pPr>
              <w:rPr>
                <w:b w:val="0"/>
              </w:rPr>
            </w:pPr>
            <w:r w:rsidRPr="00697C0F">
              <w:rPr>
                <w:b w:val="0"/>
              </w:rPr>
              <w:t>Energy Management</w:t>
            </w:r>
          </w:p>
        </w:tc>
        <w:tc>
          <w:tcPr>
            <w:tcW w:w="3896" w:type="pct"/>
            <w:hideMark/>
          </w:tcPr>
          <w:p w14:paraId="4F91AADB"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Upgrade to LED lighting</w:t>
            </w:r>
          </w:p>
          <w:p w14:paraId="22547B30"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Install energy-efficient HVAC systems</w:t>
            </w:r>
          </w:p>
          <w:p w14:paraId="1E069BEF" w14:textId="77777777" w:rsidR="009467F4" w:rsidRPr="00697C0F" w:rsidRDefault="009467F4" w:rsidP="00A40D6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97C0F">
              <w:t>Use Energy Star-rated appliances</w:t>
            </w:r>
            <w:r w:rsidR="00A40D6F" w:rsidRPr="00697C0F">
              <w:t xml:space="preserve"> </w:t>
            </w:r>
            <w:r w:rsidR="00A40D6F" w:rsidRPr="00697C0F">
              <w:rPr>
                <w:rFonts w:eastAsia="Times New Roman" w:cs="Times New Roman"/>
                <w:szCs w:val="24"/>
                <w:lang w:eastAsia="en-GB"/>
              </w:rPr>
              <w:t xml:space="preserve">(Ho </w:t>
            </w:r>
            <w:r w:rsidR="00A40D6F" w:rsidRPr="00697C0F">
              <w:rPr>
                <w:rFonts w:eastAsia="Times New Roman" w:cs="Times New Roman"/>
                <w:i/>
                <w:iCs/>
                <w:szCs w:val="24"/>
                <w:lang w:eastAsia="en-GB"/>
              </w:rPr>
              <w:t>et al.,</w:t>
            </w:r>
            <w:r w:rsidR="00A40D6F" w:rsidRPr="00697C0F">
              <w:rPr>
                <w:rFonts w:eastAsia="Times New Roman" w:cs="Times New Roman"/>
                <w:szCs w:val="24"/>
                <w:lang w:eastAsia="en-GB"/>
              </w:rPr>
              <w:t xml:space="preserve"> 2021)</w:t>
            </w:r>
          </w:p>
          <w:p w14:paraId="7E98DBD7"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Implement Building Automation Systems (BAS)</w:t>
            </w:r>
          </w:p>
          <w:p w14:paraId="4936B3E7"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Install renewable energy sources (solar panels, wind turbines, geothermal systems)</w:t>
            </w:r>
          </w:p>
          <w:p w14:paraId="52A074DE"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Use solar thermal systems for hot water</w:t>
            </w:r>
          </w:p>
        </w:tc>
      </w:tr>
      <w:tr w:rsidR="00697C0F" w:rsidRPr="00697C0F" w14:paraId="23E04502" w14:textId="77777777" w:rsidTr="00307E17">
        <w:trPr>
          <w:trHeight w:val="1262"/>
        </w:trPr>
        <w:tc>
          <w:tcPr>
            <w:cnfStyle w:val="001000000000" w:firstRow="0" w:lastRow="0" w:firstColumn="1" w:lastColumn="0" w:oddVBand="0" w:evenVBand="0" w:oddHBand="0" w:evenHBand="0" w:firstRowFirstColumn="0" w:firstRowLastColumn="0" w:lastRowFirstColumn="0" w:lastRowLastColumn="0"/>
            <w:tcW w:w="1104" w:type="pct"/>
            <w:hideMark/>
          </w:tcPr>
          <w:p w14:paraId="33DCB3A1" w14:textId="77777777" w:rsidR="009467F4" w:rsidRPr="00697C0F" w:rsidRDefault="009467F4" w:rsidP="00D95350">
            <w:pPr>
              <w:rPr>
                <w:b w:val="0"/>
              </w:rPr>
            </w:pPr>
            <w:r w:rsidRPr="00697C0F">
              <w:rPr>
                <w:b w:val="0"/>
              </w:rPr>
              <w:lastRenderedPageBreak/>
              <w:t>Water Conservation</w:t>
            </w:r>
          </w:p>
        </w:tc>
        <w:tc>
          <w:tcPr>
            <w:tcW w:w="3896" w:type="pct"/>
            <w:hideMark/>
          </w:tcPr>
          <w:p w14:paraId="34E3EAB3"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Install low-flow showerheads, faucets, and toilets</w:t>
            </w:r>
          </w:p>
          <w:p w14:paraId="26AFAC3F"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Implement greywater recycling systems</w:t>
            </w:r>
          </w:p>
          <w:p w14:paraId="3C6FB0D9"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Landscape with native plants requiring less water</w:t>
            </w:r>
          </w:p>
        </w:tc>
      </w:tr>
      <w:tr w:rsidR="00697C0F" w:rsidRPr="00697C0F" w14:paraId="772B634E" w14:textId="77777777" w:rsidTr="00307E17">
        <w:trPr>
          <w:cnfStyle w:val="000000100000" w:firstRow="0" w:lastRow="0" w:firstColumn="0" w:lastColumn="0" w:oddVBand="0" w:evenVBand="0" w:oddHBand="1" w:evenHBand="0" w:firstRowFirstColumn="0" w:firstRowLastColumn="0" w:lastRowFirstColumn="0" w:lastRowLastColumn="0"/>
          <w:trHeight w:val="2090"/>
        </w:trPr>
        <w:tc>
          <w:tcPr>
            <w:cnfStyle w:val="001000000000" w:firstRow="0" w:lastRow="0" w:firstColumn="1" w:lastColumn="0" w:oddVBand="0" w:evenVBand="0" w:oddHBand="0" w:evenHBand="0" w:firstRowFirstColumn="0" w:firstRowLastColumn="0" w:lastRowFirstColumn="0" w:lastRowLastColumn="0"/>
            <w:tcW w:w="1104" w:type="pct"/>
            <w:hideMark/>
          </w:tcPr>
          <w:p w14:paraId="6DC41ED6" w14:textId="77777777" w:rsidR="009467F4" w:rsidRPr="00697C0F" w:rsidRDefault="009467F4" w:rsidP="00D95350">
            <w:pPr>
              <w:rPr>
                <w:b w:val="0"/>
              </w:rPr>
            </w:pPr>
            <w:r w:rsidRPr="00697C0F">
              <w:rPr>
                <w:b w:val="0"/>
              </w:rPr>
              <w:t>Waste Management</w:t>
            </w:r>
          </w:p>
        </w:tc>
        <w:tc>
          <w:tcPr>
            <w:tcW w:w="3896" w:type="pct"/>
            <w:hideMark/>
          </w:tcPr>
          <w:p w14:paraId="17DFF207" w14:textId="77777777" w:rsidR="009467F4" w:rsidRPr="00697C0F" w:rsidRDefault="009467F4" w:rsidP="00A40D6F">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97C0F">
              <w:t>Implement comprehensive recycling programs (segregation of paper, plastics, glass, organic matter)</w:t>
            </w:r>
            <w:r w:rsidR="00A40D6F" w:rsidRPr="00697C0F">
              <w:t xml:space="preserve"> </w:t>
            </w:r>
            <w:r w:rsidR="00A40D6F" w:rsidRPr="00697C0F">
              <w:rPr>
                <w:rFonts w:eastAsia="Times New Roman" w:cs="Times New Roman"/>
                <w:szCs w:val="24"/>
                <w:lang w:eastAsia="en-GB"/>
              </w:rPr>
              <w:t xml:space="preserve">(Sáez </w:t>
            </w:r>
            <w:r w:rsidR="00A40D6F" w:rsidRPr="00697C0F">
              <w:rPr>
                <w:rFonts w:eastAsia="Times New Roman" w:cs="Times New Roman"/>
                <w:i/>
                <w:iCs/>
                <w:szCs w:val="24"/>
                <w:lang w:eastAsia="en-GB"/>
              </w:rPr>
              <w:t>et al.,</w:t>
            </w:r>
            <w:r w:rsidR="00A40D6F" w:rsidRPr="00697C0F">
              <w:rPr>
                <w:rFonts w:eastAsia="Times New Roman" w:cs="Times New Roman"/>
                <w:szCs w:val="24"/>
                <w:lang w:eastAsia="en-GB"/>
              </w:rPr>
              <w:t xml:space="preserve"> 2020)</w:t>
            </w:r>
          </w:p>
          <w:p w14:paraId="0554BACE"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Compost organic waste for landscaping use</w:t>
            </w:r>
          </w:p>
          <w:p w14:paraId="1E8F3686"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Eliminate single-use plastics in favour of biodegradable or reusable alternatives</w:t>
            </w:r>
          </w:p>
        </w:tc>
      </w:tr>
      <w:tr w:rsidR="00697C0F" w:rsidRPr="00697C0F" w14:paraId="6790F997" w14:textId="77777777" w:rsidTr="00307E17">
        <w:trPr>
          <w:trHeight w:val="1676"/>
        </w:trPr>
        <w:tc>
          <w:tcPr>
            <w:cnfStyle w:val="001000000000" w:firstRow="0" w:lastRow="0" w:firstColumn="1" w:lastColumn="0" w:oddVBand="0" w:evenVBand="0" w:oddHBand="0" w:evenHBand="0" w:firstRowFirstColumn="0" w:firstRowLastColumn="0" w:lastRowFirstColumn="0" w:lastRowLastColumn="0"/>
            <w:tcW w:w="1104" w:type="pct"/>
            <w:hideMark/>
          </w:tcPr>
          <w:p w14:paraId="568DA31E" w14:textId="77777777" w:rsidR="009467F4" w:rsidRPr="00697C0F" w:rsidRDefault="009467F4" w:rsidP="00D95350">
            <w:pPr>
              <w:rPr>
                <w:b w:val="0"/>
              </w:rPr>
            </w:pPr>
            <w:r w:rsidRPr="00697C0F">
              <w:rPr>
                <w:b w:val="0"/>
              </w:rPr>
              <w:t>Sustainable Procurement</w:t>
            </w:r>
          </w:p>
        </w:tc>
        <w:tc>
          <w:tcPr>
            <w:tcW w:w="3896" w:type="pct"/>
            <w:hideMark/>
          </w:tcPr>
          <w:p w14:paraId="12B79270"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Source locally produced and organic food</w:t>
            </w:r>
          </w:p>
          <w:p w14:paraId="277992AE"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Use sustainable building materials (bamboo, recycled steel, low-VOC paints)</w:t>
            </w:r>
          </w:p>
          <w:p w14:paraId="7DFCD554"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Audit suppliers for sustainability standards</w:t>
            </w:r>
          </w:p>
        </w:tc>
      </w:tr>
      <w:tr w:rsidR="00697C0F" w:rsidRPr="00697C0F" w14:paraId="5D88F302" w14:textId="77777777" w:rsidTr="00307E17">
        <w:trPr>
          <w:cnfStyle w:val="000000100000" w:firstRow="0" w:lastRow="0" w:firstColumn="0" w:lastColumn="0" w:oddVBand="0" w:evenVBand="0" w:oddHBand="1" w:evenHBand="0" w:firstRowFirstColumn="0" w:firstRowLastColumn="0" w:lastRowFirstColumn="0" w:lastRowLastColumn="0"/>
          <w:trHeight w:val="1262"/>
        </w:trPr>
        <w:tc>
          <w:tcPr>
            <w:cnfStyle w:val="001000000000" w:firstRow="0" w:lastRow="0" w:firstColumn="1" w:lastColumn="0" w:oddVBand="0" w:evenVBand="0" w:oddHBand="0" w:evenHBand="0" w:firstRowFirstColumn="0" w:firstRowLastColumn="0" w:lastRowFirstColumn="0" w:lastRowLastColumn="0"/>
            <w:tcW w:w="1104" w:type="pct"/>
            <w:hideMark/>
          </w:tcPr>
          <w:p w14:paraId="3FC3FC48" w14:textId="77777777" w:rsidR="009467F4" w:rsidRPr="00697C0F" w:rsidRDefault="009467F4" w:rsidP="00D95350">
            <w:pPr>
              <w:rPr>
                <w:b w:val="0"/>
              </w:rPr>
            </w:pPr>
            <w:r w:rsidRPr="00697C0F">
              <w:rPr>
                <w:b w:val="0"/>
              </w:rPr>
              <w:t>Sustainable Transportation</w:t>
            </w:r>
          </w:p>
        </w:tc>
        <w:tc>
          <w:tcPr>
            <w:tcW w:w="3896" w:type="pct"/>
            <w:hideMark/>
          </w:tcPr>
          <w:p w14:paraId="5CB23B9C"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Install electric vehicle charging stations</w:t>
            </w:r>
          </w:p>
          <w:p w14:paraId="3CA5A743"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Provide bicycle rentals</w:t>
            </w:r>
          </w:p>
          <w:p w14:paraId="3A0E9C24" w14:textId="77777777" w:rsidR="009467F4" w:rsidRPr="00697C0F" w:rsidRDefault="009467F4"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697C0F">
              <w:t>Promote public transportation options</w:t>
            </w:r>
          </w:p>
        </w:tc>
      </w:tr>
      <w:tr w:rsidR="00697C0F" w:rsidRPr="00697C0F" w14:paraId="49E8F9E0" w14:textId="77777777" w:rsidTr="00307E17">
        <w:trPr>
          <w:trHeight w:val="2514"/>
        </w:trPr>
        <w:tc>
          <w:tcPr>
            <w:cnfStyle w:val="001000000000" w:firstRow="0" w:lastRow="0" w:firstColumn="1" w:lastColumn="0" w:oddVBand="0" w:evenVBand="0" w:oddHBand="0" w:evenHBand="0" w:firstRowFirstColumn="0" w:firstRowLastColumn="0" w:lastRowFirstColumn="0" w:lastRowLastColumn="0"/>
            <w:tcW w:w="1104" w:type="pct"/>
            <w:hideMark/>
          </w:tcPr>
          <w:p w14:paraId="69DF7D13" w14:textId="77777777" w:rsidR="009467F4" w:rsidRPr="00697C0F" w:rsidRDefault="009467F4" w:rsidP="00D95350">
            <w:pPr>
              <w:rPr>
                <w:b w:val="0"/>
              </w:rPr>
            </w:pPr>
            <w:r w:rsidRPr="00697C0F">
              <w:rPr>
                <w:b w:val="0"/>
              </w:rPr>
              <w:t>Compliance with Sustainability Standards</w:t>
            </w:r>
          </w:p>
        </w:tc>
        <w:tc>
          <w:tcPr>
            <w:tcW w:w="3896" w:type="pct"/>
            <w:hideMark/>
          </w:tcPr>
          <w:p w14:paraId="3DCE2A94" w14:textId="77777777" w:rsidR="009467F4" w:rsidRPr="00697C0F" w:rsidRDefault="009467F4" w:rsidP="00A40D6F">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97C0F">
              <w:t xml:space="preserve">Implement </w:t>
            </w:r>
            <w:r w:rsidR="00307E17" w:rsidRPr="00697C0F">
              <w:t xml:space="preserve">an </w:t>
            </w:r>
            <w:r w:rsidRPr="00697C0F">
              <w:t>Environmental Management System (EMS) based on ISO 14001</w:t>
            </w:r>
            <w:r w:rsidR="00A40D6F" w:rsidRPr="00697C0F">
              <w:t xml:space="preserve"> </w:t>
            </w:r>
            <w:r w:rsidR="00A40D6F" w:rsidRPr="00697C0F">
              <w:rPr>
                <w:rFonts w:eastAsia="Times New Roman" w:cs="Times New Roman"/>
                <w:szCs w:val="24"/>
                <w:lang w:eastAsia="en-GB"/>
              </w:rPr>
              <w:t>(Hossain, Kannan and Nair, 2020).</w:t>
            </w:r>
          </w:p>
          <w:p w14:paraId="29444017"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Conduct regular internal audits and reviews</w:t>
            </w:r>
          </w:p>
          <w:p w14:paraId="3A5B8168"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Ensure ongoing staff training and involvement</w:t>
            </w:r>
          </w:p>
          <w:p w14:paraId="63803E75" w14:textId="77777777" w:rsidR="009467F4" w:rsidRPr="00697C0F" w:rsidRDefault="009467F4"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697C0F">
              <w:t>Provide guest information and engagement on sustainability initiatives</w:t>
            </w:r>
          </w:p>
        </w:tc>
      </w:tr>
    </w:tbl>
    <w:p w14:paraId="09C6EB62" w14:textId="77777777" w:rsidR="009401F4" w:rsidRPr="00697C0F" w:rsidRDefault="009401F4" w:rsidP="009401F4">
      <w:pPr>
        <w:jc w:val="center"/>
        <w:rPr>
          <w:lang w:eastAsia="en-GB"/>
        </w:rPr>
      </w:pPr>
      <w:bookmarkStart w:id="2" w:name="_Toc167708690"/>
      <w:r w:rsidRPr="00697C0F">
        <w:t xml:space="preserve">Source: </w:t>
      </w:r>
      <w:r w:rsidRPr="00697C0F">
        <w:rPr>
          <w:lang w:eastAsia="en-GB"/>
        </w:rPr>
        <w:t>(Bernard, Rahman and Douglas, 2023)</w:t>
      </w:r>
    </w:p>
    <w:p w14:paraId="2F40BC62" w14:textId="77777777" w:rsidR="009401F4" w:rsidRPr="00697C0F" w:rsidRDefault="009401F4" w:rsidP="009401F4">
      <w:pPr>
        <w:jc w:val="center"/>
        <w:rPr>
          <w:lang w:eastAsia="en-GB"/>
        </w:rPr>
      </w:pPr>
    </w:p>
    <w:p w14:paraId="6187D4C4" w14:textId="77777777" w:rsidR="009401F4" w:rsidRPr="00697C0F" w:rsidRDefault="009401F4" w:rsidP="009401F4">
      <w:pPr>
        <w:jc w:val="center"/>
        <w:rPr>
          <w:lang w:eastAsia="en-GB"/>
        </w:rPr>
      </w:pPr>
    </w:p>
    <w:p w14:paraId="32FA42E3" w14:textId="77777777" w:rsidR="009401F4" w:rsidRPr="00697C0F" w:rsidRDefault="009401F4" w:rsidP="009401F4">
      <w:pPr>
        <w:jc w:val="center"/>
        <w:rPr>
          <w:lang w:eastAsia="en-GB"/>
        </w:rPr>
      </w:pPr>
    </w:p>
    <w:p w14:paraId="45E4D695" w14:textId="77777777" w:rsidR="009401F4" w:rsidRPr="00697C0F" w:rsidRDefault="009401F4" w:rsidP="009401F4">
      <w:pPr>
        <w:jc w:val="center"/>
        <w:rPr>
          <w:lang w:eastAsia="en-GB"/>
        </w:rPr>
      </w:pPr>
    </w:p>
    <w:p w14:paraId="7708DCFB" w14:textId="77777777" w:rsidR="009401F4" w:rsidRPr="00697C0F" w:rsidRDefault="009401F4" w:rsidP="009401F4">
      <w:pPr>
        <w:jc w:val="center"/>
        <w:rPr>
          <w:lang w:eastAsia="en-GB"/>
        </w:rPr>
      </w:pPr>
    </w:p>
    <w:p w14:paraId="2A1274A2" w14:textId="77777777" w:rsidR="009401F4" w:rsidRPr="00697C0F" w:rsidRDefault="009401F4" w:rsidP="009401F4">
      <w:pPr>
        <w:jc w:val="center"/>
      </w:pPr>
    </w:p>
    <w:p w14:paraId="2111309D" w14:textId="77777777" w:rsidR="0042230F" w:rsidRPr="00697C0F" w:rsidRDefault="009467F4" w:rsidP="00307E17">
      <w:pPr>
        <w:pStyle w:val="Heading1"/>
        <w:rPr>
          <w:lang w:eastAsia="en-GB"/>
        </w:rPr>
      </w:pPr>
      <w:r w:rsidRPr="00697C0F">
        <w:lastRenderedPageBreak/>
        <w:t>Benefits and challenges</w:t>
      </w:r>
      <w:bookmarkEnd w:id="2"/>
    </w:p>
    <w:p w14:paraId="2B82AEA2" w14:textId="77777777" w:rsidR="00C77C3D" w:rsidRPr="00697C0F" w:rsidRDefault="00C77C3D" w:rsidP="00C77C3D">
      <w:pPr>
        <w:rPr>
          <w:lang w:eastAsia="en-GB"/>
        </w:rPr>
      </w:pPr>
      <w:r w:rsidRPr="00697C0F">
        <w:rPr>
          <w:lang w:eastAsia="en-GB"/>
        </w:rPr>
        <w:t xml:space="preserve">Sustainable operations provide </w:t>
      </w:r>
      <w:proofErr w:type="spellStart"/>
      <w:r w:rsidRPr="00697C0F">
        <w:rPr>
          <w:lang w:eastAsia="en-GB"/>
        </w:rPr>
        <w:t>Bedruthan</w:t>
      </w:r>
      <w:proofErr w:type="spellEnd"/>
      <w:r w:rsidRPr="00697C0F">
        <w:rPr>
          <w:lang w:eastAsia="en-GB"/>
        </w:rPr>
        <w:t xml:space="preserve"> Hotel &amp; Spa benefits and challenges. The benefits include cost savings, reputation improvement, guest satisfaction, regulatory compliance, and environmental conservation. Initial investment, maintenance, staff training, stakeholder buy-in, and regulatory compliance are also important. Actual industry examples demonstrate strengths and cons. </w:t>
      </w:r>
    </w:p>
    <w:p w14:paraId="4F724E26" w14:textId="77777777" w:rsidR="00C77C3D" w:rsidRPr="00697C0F" w:rsidRDefault="00C77C3D" w:rsidP="00307E17">
      <w:pPr>
        <w:pStyle w:val="Heading2"/>
      </w:pPr>
      <w:bookmarkStart w:id="3" w:name="_Toc167708691"/>
      <w:r w:rsidRPr="00697C0F">
        <w:t>Benefits</w:t>
      </w:r>
      <w:bookmarkEnd w:id="3"/>
      <w:r w:rsidRPr="00697C0F">
        <w:t xml:space="preserve"> </w:t>
      </w:r>
    </w:p>
    <w:p w14:paraId="6F2CE4B7" w14:textId="77777777" w:rsidR="00307E17" w:rsidRPr="00697C0F" w:rsidRDefault="00307E17" w:rsidP="00A40D6F">
      <w:pPr>
        <w:rPr>
          <w:rFonts w:eastAsia="Times New Roman" w:cs="Times New Roman"/>
          <w:szCs w:val="24"/>
          <w:lang w:eastAsia="en-GB"/>
        </w:rPr>
      </w:pPr>
      <w:r w:rsidRPr="00697C0F">
        <w:rPr>
          <w:b/>
        </w:rPr>
        <w:t>Reputation enhancement:</w:t>
      </w:r>
      <w:r w:rsidRPr="00697C0F">
        <w:t xml:space="preserve"> Eco-friendly hotels stand out. Media and businesses praise sustainability. Eco-friendly architecture and operations distinguish Greensboro's LEED Platinum-certified Proximity Hotel </w:t>
      </w:r>
      <w:r w:rsidRPr="00697C0F">
        <w:rPr>
          <w:rFonts w:eastAsia="Times New Roman" w:cs="Times New Roman"/>
          <w:szCs w:val="24"/>
          <w:lang w:eastAsia="en-GB"/>
        </w:rPr>
        <w:t xml:space="preserve">(Siyal </w:t>
      </w:r>
      <w:r w:rsidRPr="00697C0F">
        <w:rPr>
          <w:rFonts w:eastAsia="Times New Roman" w:cs="Times New Roman"/>
          <w:i/>
          <w:iCs/>
          <w:szCs w:val="24"/>
          <w:lang w:eastAsia="en-GB"/>
        </w:rPr>
        <w:t>et al.,</w:t>
      </w:r>
      <w:r w:rsidRPr="00697C0F">
        <w:rPr>
          <w:rFonts w:eastAsia="Times New Roman" w:cs="Times New Roman"/>
          <w:szCs w:val="24"/>
          <w:lang w:eastAsia="en-GB"/>
        </w:rPr>
        <w:t xml:space="preserve"> 2022)</w:t>
      </w:r>
      <w:r w:rsidRPr="00697C0F">
        <w:t xml:space="preserve">. Recognition attracts eco-conscious guests to the property. </w:t>
      </w:r>
    </w:p>
    <w:p w14:paraId="284F2350" w14:textId="77777777" w:rsidR="00C77C3D" w:rsidRPr="00697C0F" w:rsidRDefault="00C77C3D" w:rsidP="00A40D6F">
      <w:pPr>
        <w:rPr>
          <w:rFonts w:eastAsia="Times New Roman" w:cs="Times New Roman"/>
          <w:szCs w:val="24"/>
          <w:lang w:eastAsia="en-GB"/>
        </w:rPr>
      </w:pPr>
      <w:r w:rsidRPr="00697C0F">
        <w:rPr>
          <w:b/>
        </w:rPr>
        <w:t>Cost Savings:</w:t>
      </w:r>
      <w:r w:rsidRPr="00697C0F">
        <w:t xml:space="preserve"> Sustainable practices save money. Water- and energy-saving devices can cut utility bills significantly</w:t>
      </w:r>
      <w:r w:rsidR="00A40D6F" w:rsidRPr="00697C0F">
        <w:t xml:space="preserve"> </w:t>
      </w:r>
      <w:r w:rsidR="00A40D6F" w:rsidRPr="00697C0F">
        <w:rPr>
          <w:rFonts w:eastAsia="Times New Roman" w:cs="Times New Roman"/>
          <w:szCs w:val="24"/>
          <w:lang w:eastAsia="en-GB"/>
        </w:rPr>
        <w:t xml:space="preserve">(McGrath </w:t>
      </w:r>
      <w:r w:rsidR="00A40D6F" w:rsidRPr="00697C0F">
        <w:rPr>
          <w:rFonts w:eastAsia="Times New Roman" w:cs="Times New Roman"/>
          <w:i/>
          <w:iCs/>
          <w:szCs w:val="24"/>
          <w:lang w:eastAsia="en-GB"/>
        </w:rPr>
        <w:t>et al.,</w:t>
      </w:r>
      <w:r w:rsidR="00A40D6F" w:rsidRPr="00697C0F">
        <w:rPr>
          <w:rFonts w:eastAsia="Times New Roman" w:cs="Times New Roman"/>
          <w:szCs w:val="24"/>
          <w:lang w:eastAsia="en-GB"/>
        </w:rPr>
        <w:t xml:space="preserve"> 2020)</w:t>
      </w:r>
      <w:r w:rsidRPr="00697C0F">
        <w:t xml:space="preserve">. LED lighting utilises less electricity than traditional lighting. Marriott International saves millions with energy-efficient lighting and heating. Water-saving fixtures and greywater recycling save money. </w:t>
      </w:r>
    </w:p>
    <w:p w14:paraId="7F0A7E03" w14:textId="77777777" w:rsidR="00C77C3D" w:rsidRPr="00697C0F" w:rsidRDefault="00C77C3D" w:rsidP="00A40D6F">
      <w:pPr>
        <w:rPr>
          <w:rFonts w:eastAsia="Times New Roman" w:cs="Times New Roman"/>
          <w:szCs w:val="24"/>
          <w:lang w:eastAsia="en-GB"/>
        </w:rPr>
      </w:pPr>
      <w:r w:rsidRPr="00697C0F">
        <w:rPr>
          <w:b/>
        </w:rPr>
        <w:t>Increased Guest Satisfaction:</w:t>
      </w:r>
      <w:r w:rsidRPr="00697C0F">
        <w:t xml:space="preserve"> Travellers prefer eco-friendly hotels</w:t>
      </w:r>
      <w:r w:rsidR="00850D70" w:rsidRPr="00697C0F">
        <w:t xml:space="preserve"> </w:t>
      </w:r>
      <w:r w:rsidR="00850D70" w:rsidRPr="00697C0F">
        <w:rPr>
          <w:rFonts w:eastAsia="Times New Roman" w:cs="Times New Roman"/>
          <w:szCs w:val="24"/>
          <w:lang w:eastAsia="en-GB"/>
        </w:rPr>
        <w:t>(Bernard, Rahman and Douglas, 2023)</w:t>
      </w:r>
      <w:r w:rsidRPr="00697C0F">
        <w:t>. Green services boost customer loyalty. Offering organic toiletries, sustainable food, and eco-friendly activities can boost client satisfaction. Luxury hotels like the Bardessono Hotel in Napa Valley, California, offer sustainable services</w:t>
      </w:r>
      <w:r w:rsidR="00850D70" w:rsidRPr="00697C0F">
        <w:t xml:space="preserve"> (water conservation, waste management etc.)</w:t>
      </w:r>
      <w:r w:rsidRPr="00697C0F">
        <w:t xml:space="preserve"> to increase guest satisfaction and return</w:t>
      </w:r>
      <w:r w:rsidR="00A40D6F" w:rsidRPr="00697C0F">
        <w:t xml:space="preserve"> </w:t>
      </w:r>
      <w:r w:rsidR="00A40D6F" w:rsidRPr="00697C0F">
        <w:rPr>
          <w:rFonts w:eastAsia="Times New Roman" w:cs="Times New Roman"/>
          <w:szCs w:val="24"/>
          <w:lang w:eastAsia="en-GB"/>
        </w:rPr>
        <w:t>(</w:t>
      </w:r>
      <w:proofErr w:type="spellStart"/>
      <w:r w:rsidR="00A40D6F" w:rsidRPr="00697C0F">
        <w:rPr>
          <w:rFonts w:eastAsia="Times New Roman" w:cs="Times New Roman"/>
          <w:szCs w:val="24"/>
          <w:lang w:eastAsia="en-GB"/>
        </w:rPr>
        <w:t>Ozturkoglu</w:t>
      </w:r>
      <w:proofErr w:type="spellEnd"/>
      <w:r w:rsidR="00A40D6F" w:rsidRPr="00697C0F">
        <w:rPr>
          <w:rFonts w:eastAsia="Times New Roman" w:cs="Times New Roman"/>
          <w:szCs w:val="24"/>
          <w:lang w:eastAsia="en-GB"/>
        </w:rPr>
        <w:t xml:space="preserve">, Sari and </w:t>
      </w:r>
      <w:proofErr w:type="spellStart"/>
      <w:r w:rsidR="00A40D6F" w:rsidRPr="00697C0F">
        <w:rPr>
          <w:rFonts w:eastAsia="Times New Roman" w:cs="Times New Roman"/>
          <w:szCs w:val="24"/>
          <w:lang w:eastAsia="en-GB"/>
        </w:rPr>
        <w:t>Saygili</w:t>
      </w:r>
      <w:proofErr w:type="spellEnd"/>
      <w:r w:rsidR="00A40D6F" w:rsidRPr="00697C0F">
        <w:rPr>
          <w:rFonts w:eastAsia="Times New Roman" w:cs="Times New Roman"/>
          <w:szCs w:val="24"/>
          <w:lang w:eastAsia="en-GB"/>
        </w:rPr>
        <w:t>, 2019)</w:t>
      </w:r>
      <w:r w:rsidRPr="00697C0F">
        <w:t xml:space="preserve">. </w:t>
      </w:r>
    </w:p>
    <w:p w14:paraId="50914402" w14:textId="77777777" w:rsidR="00A85979" w:rsidRPr="00697C0F" w:rsidRDefault="00C77C3D" w:rsidP="00A40D6F">
      <w:r w:rsidRPr="00697C0F">
        <w:rPr>
          <w:b/>
        </w:rPr>
        <w:t>Regulatory Compliance:</w:t>
      </w:r>
      <w:r w:rsidRPr="00697C0F">
        <w:t xml:space="preserve"> Sustainability principles lower e</w:t>
      </w:r>
      <w:r w:rsidR="00FC62F9" w:rsidRPr="00697C0F">
        <w:t>nvironmental fines and lawsuits by s</w:t>
      </w:r>
      <w:r w:rsidRPr="00697C0F">
        <w:t>trengthening ener</w:t>
      </w:r>
      <w:r w:rsidR="00FC62F9" w:rsidRPr="00697C0F">
        <w:t>gy, water, waste, and emission conservation</w:t>
      </w:r>
      <w:r w:rsidR="00A40D6F" w:rsidRPr="00697C0F">
        <w:t xml:space="preserve"> </w:t>
      </w:r>
      <w:r w:rsidR="00A40D6F" w:rsidRPr="00697C0F">
        <w:rPr>
          <w:rFonts w:eastAsia="Times New Roman" w:cs="Times New Roman"/>
          <w:szCs w:val="24"/>
          <w:lang w:eastAsia="en-GB"/>
        </w:rPr>
        <w:t>(</w:t>
      </w:r>
      <w:proofErr w:type="spellStart"/>
      <w:r w:rsidR="00A40D6F" w:rsidRPr="00697C0F">
        <w:rPr>
          <w:rFonts w:eastAsia="Times New Roman" w:cs="Times New Roman"/>
          <w:szCs w:val="24"/>
          <w:lang w:eastAsia="en-GB"/>
        </w:rPr>
        <w:t>Çop</w:t>
      </w:r>
      <w:proofErr w:type="spellEnd"/>
      <w:r w:rsidR="00A40D6F" w:rsidRPr="00697C0F">
        <w:rPr>
          <w:rFonts w:eastAsia="Times New Roman" w:cs="Times New Roman"/>
          <w:szCs w:val="24"/>
          <w:lang w:eastAsia="en-GB"/>
        </w:rPr>
        <w:t xml:space="preserve">, </w:t>
      </w:r>
      <w:proofErr w:type="spellStart"/>
      <w:r w:rsidR="00A40D6F" w:rsidRPr="00697C0F">
        <w:rPr>
          <w:rFonts w:eastAsia="Times New Roman" w:cs="Times New Roman"/>
          <w:szCs w:val="24"/>
          <w:lang w:eastAsia="en-GB"/>
        </w:rPr>
        <w:t>Olorunsola</w:t>
      </w:r>
      <w:proofErr w:type="spellEnd"/>
      <w:r w:rsidR="00A40D6F" w:rsidRPr="00697C0F">
        <w:rPr>
          <w:rFonts w:eastAsia="Times New Roman" w:cs="Times New Roman"/>
          <w:szCs w:val="24"/>
          <w:lang w:eastAsia="en-GB"/>
        </w:rPr>
        <w:t xml:space="preserve"> and </w:t>
      </w:r>
      <w:proofErr w:type="spellStart"/>
      <w:r w:rsidR="00A40D6F" w:rsidRPr="00697C0F">
        <w:rPr>
          <w:rFonts w:eastAsia="Times New Roman" w:cs="Times New Roman"/>
          <w:szCs w:val="24"/>
          <w:lang w:eastAsia="en-GB"/>
        </w:rPr>
        <w:t>Alola</w:t>
      </w:r>
      <w:proofErr w:type="spellEnd"/>
      <w:r w:rsidR="00A40D6F" w:rsidRPr="00697C0F">
        <w:rPr>
          <w:rFonts w:eastAsia="Times New Roman" w:cs="Times New Roman"/>
          <w:szCs w:val="24"/>
          <w:lang w:eastAsia="en-GB"/>
        </w:rPr>
        <w:t>, 2020)</w:t>
      </w:r>
      <w:r w:rsidRPr="00697C0F">
        <w:t xml:space="preserve">. Following these regulations can avoid legal issues and expenditures. </w:t>
      </w:r>
    </w:p>
    <w:p w14:paraId="6FEAD192" w14:textId="77777777" w:rsidR="0074145E" w:rsidRPr="00697C0F" w:rsidRDefault="0074145E" w:rsidP="00A40D6F">
      <w:pPr>
        <w:rPr>
          <w:lang w:eastAsia="en-GB"/>
        </w:rPr>
      </w:pPr>
      <w:r w:rsidRPr="00697C0F">
        <w:rPr>
          <w:b/>
        </w:rPr>
        <w:t>Environmental Conservation:</w:t>
      </w:r>
      <w:r w:rsidRPr="00697C0F">
        <w:t xml:space="preserve"> </w:t>
      </w:r>
      <w:r w:rsidR="00C77C3D" w:rsidRPr="00697C0F">
        <w:t>Sustainable techniques cut waste, carbon, and resources. Wind and solar electricity cut fossil fuel and greenhouse gas emissions. Napa Valley's Gaia Hotel &amp; Spa model hospitality with solar power and other eco-friendly practices</w:t>
      </w:r>
      <w:r w:rsidR="00A85979" w:rsidRPr="00697C0F">
        <w:t xml:space="preserve"> ensure</w:t>
      </w:r>
      <w:r w:rsidR="00A40D6F" w:rsidRPr="00697C0F">
        <w:t xml:space="preserve"> </w:t>
      </w:r>
      <w:r w:rsidR="00A85979" w:rsidRPr="00697C0F">
        <w:t xml:space="preserve">environmental conservation which can be a lesson for </w:t>
      </w:r>
      <w:proofErr w:type="spellStart"/>
      <w:r w:rsidR="00A85979" w:rsidRPr="00697C0F">
        <w:rPr>
          <w:lang w:eastAsia="en-GB"/>
        </w:rPr>
        <w:t>Bedruthan</w:t>
      </w:r>
      <w:proofErr w:type="spellEnd"/>
      <w:r w:rsidR="00A85979" w:rsidRPr="00697C0F">
        <w:rPr>
          <w:lang w:eastAsia="en-GB"/>
        </w:rPr>
        <w:t xml:space="preserve"> Hotel &amp; Spa</w:t>
      </w:r>
      <w:r w:rsidR="00A85979" w:rsidRPr="00697C0F">
        <w:rPr>
          <w:rFonts w:eastAsia="Times New Roman" w:cs="Times New Roman"/>
          <w:szCs w:val="24"/>
          <w:lang w:eastAsia="en-GB"/>
        </w:rPr>
        <w:t xml:space="preserve"> </w:t>
      </w:r>
      <w:r w:rsidR="00A40D6F" w:rsidRPr="00697C0F">
        <w:rPr>
          <w:rFonts w:eastAsia="Times New Roman" w:cs="Times New Roman"/>
          <w:szCs w:val="24"/>
          <w:lang w:eastAsia="en-GB"/>
        </w:rPr>
        <w:t>(</w:t>
      </w:r>
      <w:proofErr w:type="spellStart"/>
      <w:r w:rsidR="00A40D6F" w:rsidRPr="00697C0F">
        <w:rPr>
          <w:rFonts w:eastAsia="Times New Roman" w:cs="Times New Roman"/>
          <w:szCs w:val="24"/>
          <w:lang w:eastAsia="en-GB"/>
        </w:rPr>
        <w:t>Osti</w:t>
      </w:r>
      <w:proofErr w:type="spellEnd"/>
      <w:r w:rsidR="00A40D6F" w:rsidRPr="00697C0F">
        <w:rPr>
          <w:rFonts w:eastAsia="Times New Roman" w:cs="Times New Roman"/>
          <w:szCs w:val="24"/>
          <w:lang w:eastAsia="en-GB"/>
        </w:rPr>
        <w:t xml:space="preserve"> and </w:t>
      </w:r>
      <w:proofErr w:type="spellStart"/>
      <w:r w:rsidR="00A40D6F" w:rsidRPr="00697C0F">
        <w:rPr>
          <w:rFonts w:eastAsia="Times New Roman" w:cs="Times New Roman"/>
          <w:szCs w:val="24"/>
          <w:lang w:eastAsia="en-GB"/>
        </w:rPr>
        <w:t>Goffi</w:t>
      </w:r>
      <w:proofErr w:type="spellEnd"/>
      <w:r w:rsidR="00A40D6F" w:rsidRPr="00697C0F">
        <w:rPr>
          <w:rFonts w:eastAsia="Times New Roman" w:cs="Times New Roman"/>
          <w:szCs w:val="24"/>
          <w:lang w:eastAsia="en-GB"/>
        </w:rPr>
        <w:t>, 2021)</w:t>
      </w:r>
      <w:r w:rsidR="00C77C3D" w:rsidRPr="00697C0F">
        <w:t>.</w:t>
      </w:r>
      <w:r w:rsidRPr="00697C0F">
        <w:rPr>
          <w:lang w:eastAsia="en-GB"/>
        </w:rPr>
        <w:t xml:space="preserve"> </w:t>
      </w:r>
    </w:p>
    <w:p w14:paraId="1E76CDDE" w14:textId="77777777" w:rsidR="0074145E" w:rsidRPr="00697C0F" w:rsidRDefault="0074145E" w:rsidP="00BD4B1F">
      <w:pPr>
        <w:pStyle w:val="Heading2"/>
      </w:pPr>
      <w:bookmarkStart w:id="4" w:name="_Toc167708692"/>
      <w:r w:rsidRPr="00697C0F">
        <w:lastRenderedPageBreak/>
        <w:t>Challenges</w:t>
      </w:r>
      <w:bookmarkEnd w:id="4"/>
      <w:r w:rsidRPr="00697C0F">
        <w:t xml:space="preserve"> </w:t>
      </w:r>
    </w:p>
    <w:p w14:paraId="4EC492FE" w14:textId="77777777" w:rsidR="0074145E" w:rsidRPr="00697C0F" w:rsidRDefault="0074145E" w:rsidP="00A40D6F">
      <w:pPr>
        <w:rPr>
          <w:rFonts w:eastAsia="Times New Roman" w:cs="Times New Roman"/>
          <w:szCs w:val="24"/>
          <w:lang w:eastAsia="en-GB"/>
        </w:rPr>
      </w:pPr>
      <w:r w:rsidRPr="00697C0F">
        <w:rPr>
          <w:b/>
        </w:rPr>
        <w:t>Initial Investment Costs:</w:t>
      </w:r>
      <w:r w:rsidRPr="00697C0F">
        <w:t xml:space="preserve"> </w:t>
      </w:r>
      <w:r w:rsidR="00C77C3D" w:rsidRPr="00697C0F">
        <w:t>Sustainable technology and practices require a large upfront investment, which is hard. Energy-efficient, renewable, and sustainable building materials cost more. Smaller hotels and budget travellers may find these costs too exorbitant</w:t>
      </w:r>
      <w:r w:rsidR="00A40D6F" w:rsidRPr="00697C0F">
        <w:t xml:space="preserve"> </w:t>
      </w:r>
      <w:r w:rsidR="00A40D6F" w:rsidRPr="00697C0F">
        <w:rPr>
          <w:rFonts w:eastAsia="Times New Roman" w:cs="Times New Roman"/>
          <w:szCs w:val="24"/>
          <w:lang w:eastAsia="en-GB"/>
        </w:rPr>
        <w:t>(</w:t>
      </w:r>
      <w:proofErr w:type="spellStart"/>
      <w:r w:rsidR="00A40D6F" w:rsidRPr="00697C0F">
        <w:rPr>
          <w:rFonts w:eastAsia="Times New Roman" w:cs="Times New Roman"/>
          <w:szCs w:val="24"/>
          <w:lang w:eastAsia="en-GB"/>
        </w:rPr>
        <w:t>Gom</w:t>
      </w:r>
      <w:proofErr w:type="spellEnd"/>
      <w:r w:rsidR="00A40D6F" w:rsidRPr="00697C0F">
        <w:rPr>
          <w:rFonts w:eastAsia="Times New Roman" w:cs="Times New Roman"/>
          <w:szCs w:val="24"/>
          <w:lang w:eastAsia="en-GB"/>
        </w:rPr>
        <w:t xml:space="preserve"> </w:t>
      </w:r>
      <w:r w:rsidR="00A40D6F" w:rsidRPr="00697C0F">
        <w:rPr>
          <w:rFonts w:eastAsia="Times New Roman" w:cs="Times New Roman"/>
          <w:i/>
          <w:iCs/>
          <w:szCs w:val="24"/>
          <w:lang w:eastAsia="en-GB"/>
        </w:rPr>
        <w:t>et al.,</w:t>
      </w:r>
      <w:r w:rsidR="00A40D6F" w:rsidRPr="00697C0F">
        <w:rPr>
          <w:rFonts w:eastAsia="Times New Roman" w:cs="Times New Roman"/>
          <w:szCs w:val="24"/>
          <w:lang w:eastAsia="en-GB"/>
        </w:rPr>
        <w:t xml:space="preserve"> 2021)</w:t>
      </w:r>
      <w:r w:rsidR="00C77C3D" w:rsidRPr="00697C0F">
        <w:t>. Wind and solar panels require upfront investments that must be justified by long-term saving</w:t>
      </w:r>
      <w:r w:rsidRPr="00697C0F">
        <w:t xml:space="preserve">s and environmental benefits. </w:t>
      </w:r>
    </w:p>
    <w:p w14:paraId="6647EFD7" w14:textId="77777777" w:rsidR="0074145E" w:rsidRPr="00697C0F" w:rsidRDefault="0074145E" w:rsidP="00A40D6F">
      <w:pPr>
        <w:rPr>
          <w:rFonts w:eastAsia="Times New Roman" w:cs="Times New Roman"/>
          <w:szCs w:val="24"/>
          <w:lang w:eastAsia="en-GB"/>
        </w:rPr>
      </w:pPr>
      <w:r w:rsidRPr="00697C0F">
        <w:rPr>
          <w:b/>
        </w:rPr>
        <w:t>Ongoing Maintenance:</w:t>
      </w:r>
      <w:r w:rsidRPr="00697C0F">
        <w:t xml:space="preserve"> </w:t>
      </w:r>
      <w:r w:rsidR="00C77C3D" w:rsidRPr="00697C0F">
        <w:t>Sustainable systems and technologies need constant maintenance. Solar and other alternative energy systems should be checked. Regularly maintain energy-efficient HVAC systems</w:t>
      </w:r>
      <w:r w:rsidR="00A40D6F" w:rsidRPr="00697C0F">
        <w:t xml:space="preserve"> </w:t>
      </w:r>
      <w:r w:rsidR="00A40D6F" w:rsidRPr="00697C0F">
        <w:rPr>
          <w:rFonts w:eastAsia="Times New Roman" w:cs="Times New Roman"/>
          <w:szCs w:val="24"/>
          <w:lang w:eastAsia="en-GB"/>
        </w:rPr>
        <w:t>(</w:t>
      </w:r>
      <w:proofErr w:type="spellStart"/>
      <w:r w:rsidR="00A40D6F" w:rsidRPr="00697C0F">
        <w:rPr>
          <w:rFonts w:eastAsia="Times New Roman" w:cs="Times New Roman"/>
          <w:szCs w:val="24"/>
          <w:lang w:eastAsia="en-GB"/>
        </w:rPr>
        <w:t>Bodhanwala</w:t>
      </w:r>
      <w:proofErr w:type="spellEnd"/>
      <w:r w:rsidR="00A40D6F" w:rsidRPr="00697C0F">
        <w:rPr>
          <w:rFonts w:eastAsia="Times New Roman" w:cs="Times New Roman"/>
          <w:szCs w:val="24"/>
          <w:lang w:eastAsia="en-GB"/>
        </w:rPr>
        <w:t xml:space="preserve"> and </w:t>
      </w:r>
      <w:proofErr w:type="spellStart"/>
      <w:r w:rsidR="00A40D6F" w:rsidRPr="00697C0F">
        <w:rPr>
          <w:rFonts w:eastAsia="Times New Roman" w:cs="Times New Roman"/>
          <w:szCs w:val="24"/>
          <w:lang w:eastAsia="en-GB"/>
        </w:rPr>
        <w:t>Bodhanwala</w:t>
      </w:r>
      <w:proofErr w:type="spellEnd"/>
      <w:r w:rsidR="00A40D6F" w:rsidRPr="00697C0F">
        <w:rPr>
          <w:rFonts w:eastAsia="Times New Roman" w:cs="Times New Roman"/>
          <w:szCs w:val="24"/>
          <w:lang w:eastAsia="en-GB"/>
        </w:rPr>
        <w:t>, 2021)</w:t>
      </w:r>
      <w:r w:rsidR="00C77C3D" w:rsidRPr="00697C0F">
        <w:t>. Hotels with limited funds or technology may struggle with maintenance. Sustainability makes system maintenance challenging at Hilton Fort Lauderdale</w:t>
      </w:r>
      <w:r w:rsidRPr="00697C0F">
        <w:t xml:space="preserve"> Beach Resort. </w:t>
      </w:r>
    </w:p>
    <w:p w14:paraId="70C8F593" w14:textId="77777777" w:rsidR="00025562" w:rsidRPr="00697C0F" w:rsidRDefault="0074145E" w:rsidP="00654FE4">
      <w:pPr>
        <w:rPr>
          <w:rFonts w:eastAsia="Times New Roman" w:cs="Times New Roman"/>
          <w:szCs w:val="24"/>
          <w:lang w:eastAsia="en-GB"/>
        </w:rPr>
      </w:pPr>
      <w:r w:rsidRPr="00697C0F">
        <w:rPr>
          <w:b/>
        </w:rPr>
        <w:t>Staff Training:</w:t>
      </w:r>
      <w:r w:rsidRPr="00697C0F">
        <w:t xml:space="preserve"> </w:t>
      </w:r>
      <w:r w:rsidR="00C77C3D" w:rsidRPr="00697C0F">
        <w:t>Implementing sustainable practices needs substantial staff training. Sustainable projects, modern technologies, and visitor relations must be understood by staff. Time-consuming and expensive training plan creation and execution. Staff turnover may require regular training</w:t>
      </w:r>
      <w:r w:rsidR="00654FE4" w:rsidRPr="00697C0F">
        <w:t xml:space="preserve"> </w:t>
      </w:r>
      <w:r w:rsidR="00654FE4" w:rsidRPr="00697C0F">
        <w:rPr>
          <w:rFonts w:eastAsia="Times New Roman" w:cs="Times New Roman"/>
          <w:szCs w:val="24"/>
          <w:lang w:eastAsia="en-GB"/>
        </w:rPr>
        <w:t xml:space="preserve">(Yousaf </w:t>
      </w:r>
      <w:r w:rsidR="00654FE4" w:rsidRPr="00697C0F">
        <w:rPr>
          <w:rFonts w:eastAsia="Times New Roman" w:cs="Times New Roman"/>
          <w:i/>
          <w:iCs/>
          <w:szCs w:val="24"/>
          <w:lang w:eastAsia="en-GB"/>
        </w:rPr>
        <w:t>et al.,</w:t>
      </w:r>
      <w:r w:rsidR="00654FE4" w:rsidRPr="00697C0F">
        <w:rPr>
          <w:rFonts w:eastAsia="Times New Roman" w:cs="Times New Roman"/>
          <w:szCs w:val="24"/>
          <w:lang w:eastAsia="en-GB"/>
        </w:rPr>
        <w:t xml:space="preserve"> 2021)</w:t>
      </w:r>
      <w:r w:rsidR="00C77C3D" w:rsidRPr="00697C0F">
        <w:t xml:space="preserve">. InterContinental Hotels Group (IHG) has invested heavily in staff training for its Green Engage system, demonstrating its </w:t>
      </w:r>
      <w:r w:rsidR="00025562" w:rsidRPr="00697C0F">
        <w:t xml:space="preserve">commitment to sustainability. </w:t>
      </w:r>
    </w:p>
    <w:p w14:paraId="68820CE0" w14:textId="77777777" w:rsidR="00025562" w:rsidRPr="00697C0F" w:rsidRDefault="00025562" w:rsidP="00025562">
      <w:r w:rsidRPr="00697C0F">
        <w:rPr>
          <w:b/>
        </w:rPr>
        <w:t>Stakeholder Buy-In:</w:t>
      </w:r>
      <w:r w:rsidRPr="00697C0F">
        <w:t xml:space="preserve"> </w:t>
      </w:r>
      <w:r w:rsidR="00C77C3D" w:rsidRPr="00697C0F">
        <w:t xml:space="preserve">Staff, owner, and supplier buy-in may be difficult. Without ROI, owners may not invest in sustainability. Staff may refuse routine modifications. New sustainability standards may need supply chain modifications. Clear communication and long-term sustainability benefits will win stakeholder support. Kimpton Hotels &amp; Restaurants' </w:t>
      </w:r>
      <w:proofErr w:type="spellStart"/>
      <w:r w:rsidR="00C77C3D" w:rsidRPr="00697C0F">
        <w:t>EarthCare</w:t>
      </w:r>
      <w:proofErr w:type="spellEnd"/>
      <w:r w:rsidR="00C77C3D" w:rsidRPr="00697C0F">
        <w:t xml:space="preserve"> programme has shown stakeholders the financial and environmental benefi</w:t>
      </w:r>
      <w:r w:rsidRPr="00697C0F">
        <w:t>ts of sustainable operations</w:t>
      </w:r>
      <w:r w:rsidR="007A1182" w:rsidRPr="00697C0F">
        <w:t xml:space="preserve"> </w:t>
      </w:r>
      <w:r w:rsidR="007A1182" w:rsidRPr="00697C0F">
        <w:rPr>
          <w:rFonts w:eastAsia="Times New Roman" w:cs="Times New Roman"/>
          <w:szCs w:val="24"/>
          <w:lang w:eastAsia="en-GB"/>
        </w:rPr>
        <w:t>(</w:t>
      </w:r>
      <w:proofErr w:type="spellStart"/>
      <w:r w:rsidR="007A1182" w:rsidRPr="00697C0F">
        <w:rPr>
          <w:rFonts w:eastAsia="Times New Roman" w:cs="Times New Roman"/>
          <w:szCs w:val="24"/>
          <w:lang w:eastAsia="en-GB"/>
        </w:rPr>
        <w:t>Ozturkoglu</w:t>
      </w:r>
      <w:proofErr w:type="spellEnd"/>
      <w:r w:rsidR="007A1182" w:rsidRPr="00697C0F">
        <w:rPr>
          <w:rFonts w:eastAsia="Times New Roman" w:cs="Times New Roman"/>
          <w:szCs w:val="24"/>
          <w:lang w:eastAsia="en-GB"/>
        </w:rPr>
        <w:t xml:space="preserve">, Sari and </w:t>
      </w:r>
      <w:proofErr w:type="spellStart"/>
      <w:r w:rsidR="007A1182" w:rsidRPr="00697C0F">
        <w:rPr>
          <w:rFonts w:eastAsia="Times New Roman" w:cs="Times New Roman"/>
          <w:szCs w:val="24"/>
          <w:lang w:eastAsia="en-GB"/>
        </w:rPr>
        <w:t>Saygili</w:t>
      </w:r>
      <w:proofErr w:type="spellEnd"/>
      <w:r w:rsidR="007A1182" w:rsidRPr="00697C0F">
        <w:rPr>
          <w:rFonts w:eastAsia="Times New Roman" w:cs="Times New Roman"/>
          <w:szCs w:val="24"/>
          <w:lang w:eastAsia="en-GB"/>
        </w:rPr>
        <w:t>, 2019)</w:t>
      </w:r>
      <w:r w:rsidRPr="00697C0F">
        <w:t>.</w:t>
      </w:r>
    </w:p>
    <w:p w14:paraId="6034CC9B" w14:textId="77777777" w:rsidR="00025562" w:rsidRPr="00697C0F" w:rsidRDefault="00025562" w:rsidP="00654FE4">
      <w:r w:rsidRPr="00697C0F">
        <w:rPr>
          <w:b/>
        </w:rPr>
        <w:t>Regulatory Compliance:</w:t>
      </w:r>
      <w:r w:rsidRPr="00697C0F">
        <w:t xml:space="preserve"> </w:t>
      </w:r>
      <w:r w:rsidR="00C77C3D" w:rsidRPr="00697C0F">
        <w:t>Regulation compliance pros and cons. Hotels must study and follow new laws. Resources and labour are needed</w:t>
      </w:r>
      <w:r w:rsidR="00654FE4" w:rsidRPr="00697C0F">
        <w:t xml:space="preserve"> </w:t>
      </w:r>
      <w:r w:rsidR="00654FE4" w:rsidRPr="00697C0F">
        <w:rPr>
          <w:rFonts w:eastAsia="Times New Roman" w:cs="Times New Roman"/>
          <w:szCs w:val="24"/>
          <w:lang w:eastAsia="en-GB"/>
        </w:rPr>
        <w:t>(Murray and Holmes, 2021)</w:t>
      </w:r>
      <w:r w:rsidR="00C77C3D" w:rsidRPr="00697C0F">
        <w:t>. Without sustainability staff, hotels cannot invest in new technologies and update systems to fulfil EU energy effi</w:t>
      </w:r>
      <w:r w:rsidRPr="00697C0F">
        <w:t xml:space="preserve">ciency and emissions criteria. </w:t>
      </w:r>
    </w:p>
    <w:p w14:paraId="649A5157" w14:textId="77777777" w:rsidR="00BD4B1F" w:rsidRPr="00697C0F" w:rsidRDefault="00BD4B1F" w:rsidP="00654FE4"/>
    <w:p w14:paraId="0F2F5A30" w14:textId="77777777" w:rsidR="00BD4B1F" w:rsidRPr="00697C0F" w:rsidRDefault="00BD4B1F" w:rsidP="00654FE4"/>
    <w:p w14:paraId="26A3A647" w14:textId="77777777" w:rsidR="00BD4B1F" w:rsidRPr="00697C0F" w:rsidRDefault="00BD4B1F" w:rsidP="00654FE4">
      <w:pPr>
        <w:rPr>
          <w:rFonts w:eastAsia="Times New Roman" w:cs="Times New Roman"/>
          <w:szCs w:val="24"/>
          <w:lang w:eastAsia="en-GB"/>
        </w:rPr>
      </w:pPr>
    </w:p>
    <w:p w14:paraId="6F2EA62A" w14:textId="77777777" w:rsidR="00F8309A" w:rsidRPr="00697C0F" w:rsidRDefault="00F8309A" w:rsidP="00BD4B1F">
      <w:pPr>
        <w:pStyle w:val="Heading1"/>
        <w:rPr>
          <w:rFonts w:eastAsia="Times New Roman"/>
          <w:lang w:eastAsia="en-GB"/>
        </w:rPr>
      </w:pPr>
      <w:bookmarkStart w:id="5" w:name="_Toc167708693"/>
      <w:r w:rsidRPr="00697C0F">
        <w:rPr>
          <w:rFonts w:eastAsia="Times New Roman"/>
          <w:lang w:eastAsia="en-GB"/>
        </w:rPr>
        <w:lastRenderedPageBreak/>
        <w:t>What does the future look like?</w:t>
      </w:r>
      <w:bookmarkEnd w:id="5"/>
      <w:r w:rsidRPr="00697C0F">
        <w:rPr>
          <w:rFonts w:eastAsia="Times New Roman"/>
          <w:lang w:eastAsia="en-GB"/>
        </w:rPr>
        <w:t xml:space="preserve"> </w:t>
      </w:r>
    </w:p>
    <w:p w14:paraId="6BA9982F" w14:textId="77777777" w:rsidR="00F8309A" w:rsidRPr="00697C0F" w:rsidRDefault="00F8309A" w:rsidP="00F8309A">
      <w:pPr>
        <w:rPr>
          <w:lang w:eastAsia="en-GB"/>
        </w:rPr>
      </w:pPr>
      <w:proofErr w:type="spellStart"/>
      <w:r w:rsidRPr="00697C0F">
        <w:rPr>
          <w:lang w:eastAsia="en-GB"/>
        </w:rPr>
        <w:t>Bedruthan</w:t>
      </w:r>
      <w:proofErr w:type="spellEnd"/>
      <w:r w:rsidRPr="00697C0F">
        <w:rPr>
          <w:lang w:eastAsia="en-GB"/>
        </w:rPr>
        <w:t xml:space="preserve"> Hotel &amp; Spa's sustainability plan benefits the hospitality industry. Global awareness of the environment will boost eco-friendly hotel demand. Eco-friendly </w:t>
      </w:r>
      <w:proofErr w:type="spellStart"/>
      <w:r w:rsidRPr="00697C0F">
        <w:rPr>
          <w:lang w:eastAsia="en-GB"/>
        </w:rPr>
        <w:t>Bedruthan</w:t>
      </w:r>
      <w:proofErr w:type="spellEnd"/>
      <w:r w:rsidRPr="00697C0F">
        <w:rPr>
          <w:lang w:eastAsia="en-GB"/>
        </w:rPr>
        <w:t xml:space="preserve"> Hotel &amp; Spa can benefit from this trend. Future sustainability, guest experiences, and community/industry participation will improve. </w:t>
      </w:r>
    </w:p>
    <w:p w14:paraId="644037E3" w14:textId="77777777" w:rsidR="007855E5" w:rsidRPr="00697C0F" w:rsidRDefault="00F8309A" w:rsidP="00654FE4">
      <w:pPr>
        <w:rPr>
          <w:lang w:eastAsia="en-GB"/>
        </w:rPr>
      </w:pPr>
      <w:r w:rsidRPr="00697C0F">
        <w:rPr>
          <w:b/>
        </w:rPr>
        <w:t>Advancements in Sustainability:</w:t>
      </w:r>
      <w:r w:rsidRPr="00697C0F">
        <w:t xml:space="preserve"> Technology helps </w:t>
      </w:r>
      <w:proofErr w:type="spellStart"/>
      <w:r w:rsidRPr="00697C0F">
        <w:t>Bedruthan</w:t>
      </w:r>
      <w:proofErr w:type="spellEnd"/>
      <w:r w:rsidRPr="00697C0F">
        <w:t xml:space="preserve"> Hotel &amp; Spa lessen its</w:t>
      </w:r>
      <w:r w:rsidRPr="00697C0F">
        <w:rPr>
          <w:lang w:eastAsia="en-GB"/>
        </w:rPr>
        <w:t xml:space="preserve"> environmental impact. Waste management, energy efficiency, and improved renewable energy are essential. Smart devices like IoT monitor and control electricity and water, saving money</w:t>
      </w:r>
      <w:r w:rsidR="00654FE4" w:rsidRPr="00697C0F">
        <w:rPr>
          <w:lang w:eastAsia="en-GB"/>
        </w:rPr>
        <w:t xml:space="preserve"> </w:t>
      </w:r>
      <w:r w:rsidR="00654FE4" w:rsidRPr="00697C0F">
        <w:rPr>
          <w:rFonts w:eastAsia="Times New Roman" w:cs="Times New Roman"/>
          <w:szCs w:val="24"/>
          <w:lang w:eastAsia="en-GB"/>
        </w:rPr>
        <w:t>(Murray and Holmes, 2021)</w:t>
      </w:r>
      <w:r w:rsidRPr="00697C0F">
        <w:rPr>
          <w:lang w:eastAsia="en-GB"/>
        </w:rPr>
        <w:t xml:space="preserve">. Integration of solar, wind, and geothermal energy will rise. Hotels may power themselves with solar panels on rooftops and car parks. Wind turbines can complement energy needs if local conditions allow. A geothermal system provides sustainable heating and cooling. California Gaia Hotel &amp; Spa, which uses solar electricity extensively, shows how renewable energy may change hotels. Continuous energy-efficient technology development will save </w:t>
      </w:r>
      <w:proofErr w:type="spellStart"/>
      <w:r w:rsidRPr="00697C0F">
        <w:rPr>
          <w:lang w:eastAsia="en-GB"/>
        </w:rPr>
        <w:t>Bedruthan</w:t>
      </w:r>
      <w:proofErr w:type="spellEnd"/>
      <w:r w:rsidRPr="00697C0F">
        <w:rPr>
          <w:lang w:eastAsia="en-GB"/>
        </w:rPr>
        <w:t xml:space="preserve"> Hotel &amp; Spa electricity. Energy-efficient lighting, HVAC, and building automation optimise use. The LEED Platinum North Carolina Proximity Hotel has energy-saving technology</w:t>
      </w:r>
      <w:r w:rsidR="00654FE4" w:rsidRPr="00697C0F">
        <w:rPr>
          <w:lang w:eastAsia="en-GB"/>
        </w:rPr>
        <w:t xml:space="preserve"> </w:t>
      </w:r>
      <w:r w:rsidR="00654FE4" w:rsidRPr="00697C0F">
        <w:rPr>
          <w:rFonts w:eastAsia="Times New Roman" w:cs="Times New Roman"/>
          <w:szCs w:val="24"/>
          <w:lang w:eastAsia="en-GB"/>
        </w:rPr>
        <w:t xml:space="preserve">(Woodside and </w:t>
      </w:r>
      <w:proofErr w:type="spellStart"/>
      <w:r w:rsidR="00654FE4" w:rsidRPr="00697C0F">
        <w:rPr>
          <w:rFonts w:eastAsia="Times New Roman" w:cs="Times New Roman"/>
          <w:szCs w:val="24"/>
          <w:lang w:eastAsia="en-GB"/>
        </w:rPr>
        <w:t>Decrop</w:t>
      </w:r>
      <w:proofErr w:type="spellEnd"/>
      <w:r w:rsidR="00654FE4" w:rsidRPr="00697C0F">
        <w:rPr>
          <w:rFonts w:eastAsia="Times New Roman" w:cs="Times New Roman"/>
          <w:szCs w:val="24"/>
          <w:lang w:eastAsia="en-GB"/>
        </w:rPr>
        <w:t>, 2017)</w:t>
      </w:r>
      <w:r w:rsidRPr="00697C0F">
        <w:rPr>
          <w:lang w:eastAsia="en-GB"/>
        </w:rPr>
        <w:t xml:space="preserve">. Following suit can increase </w:t>
      </w:r>
      <w:proofErr w:type="spellStart"/>
      <w:r w:rsidRPr="00697C0F">
        <w:rPr>
          <w:lang w:eastAsia="en-GB"/>
        </w:rPr>
        <w:t>B</w:t>
      </w:r>
      <w:r w:rsidR="007855E5" w:rsidRPr="00697C0F">
        <w:rPr>
          <w:lang w:eastAsia="en-GB"/>
        </w:rPr>
        <w:t>edruthan's</w:t>
      </w:r>
      <w:proofErr w:type="spellEnd"/>
      <w:r w:rsidR="007855E5" w:rsidRPr="00697C0F">
        <w:rPr>
          <w:lang w:eastAsia="en-GB"/>
        </w:rPr>
        <w:t xml:space="preserve"> energy efficiency. </w:t>
      </w:r>
      <w:r w:rsidRPr="00697C0F">
        <w:rPr>
          <w:lang w:eastAsia="en-GB"/>
        </w:rPr>
        <w:t>Water conservation must be innovative. Greywater recycling, rainfall harvesting, and water-ef</w:t>
      </w:r>
      <w:r w:rsidR="007855E5" w:rsidRPr="00697C0F">
        <w:rPr>
          <w:lang w:eastAsia="en-GB"/>
        </w:rPr>
        <w:t xml:space="preserve">ficient fixtures conserve water. </w:t>
      </w:r>
    </w:p>
    <w:p w14:paraId="0EACE033" w14:textId="77777777" w:rsidR="00BD4B1F" w:rsidRPr="00697C0F" w:rsidRDefault="00BD4B1F" w:rsidP="00BD4B1F">
      <w:pPr>
        <w:jc w:val="center"/>
        <w:rPr>
          <w:rFonts w:eastAsia="Times New Roman" w:cs="Times New Roman"/>
          <w:szCs w:val="24"/>
          <w:lang w:eastAsia="en-GB"/>
        </w:rPr>
      </w:pPr>
      <w:r w:rsidRPr="00697C0F">
        <w:rPr>
          <w:noProof/>
          <w:lang w:eastAsia="en-GB"/>
        </w:rPr>
        <w:drawing>
          <wp:inline distT="0" distB="0" distL="0" distR="0" wp14:anchorId="7C496197" wp14:editId="2631DA77">
            <wp:extent cx="4510405" cy="2301240"/>
            <wp:effectExtent l="0" t="0" r="4445" b="3810"/>
            <wp:docPr id="4" name="Picture 4" descr="The Six Credit Categories of LEED Cert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ix Credit Categories of LEED Certification"/>
                    <pic:cNvPicPr>
                      <a:picLocks noChangeAspect="1" noChangeArrowheads="1"/>
                    </pic:cNvPicPr>
                  </pic:nvPicPr>
                  <pic:blipFill rotWithShape="1">
                    <a:blip r:embed="rId9">
                      <a:extLst>
                        <a:ext uri="{28A0092B-C50C-407E-A947-70E740481C1C}">
                          <a14:useLocalDpi xmlns:a14="http://schemas.microsoft.com/office/drawing/2010/main" val="0"/>
                        </a:ext>
                      </a:extLst>
                    </a:blip>
                    <a:srcRect l="5319" t="14800" r="5054" b="1728"/>
                    <a:stretch/>
                  </pic:blipFill>
                  <pic:spPr bwMode="auto">
                    <a:xfrm>
                      <a:off x="0" y="0"/>
                      <a:ext cx="4522212" cy="2307264"/>
                    </a:xfrm>
                    <a:prstGeom prst="rect">
                      <a:avLst/>
                    </a:prstGeom>
                    <a:noFill/>
                    <a:ln>
                      <a:noFill/>
                    </a:ln>
                    <a:extLst>
                      <a:ext uri="{53640926-AAD7-44D8-BBD7-CCE9431645EC}">
                        <a14:shadowObscured xmlns:a14="http://schemas.microsoft.com/office/drawing/2010/main"/>
                      </a:ext>
                    </a:extLst>
                  </pic:spPr>
                </pic:pic>
              </a:graphicData>
            </a:graphic>
          </wp:inline>
        </w:drawing>
      </w:r>
    </w:p>
    <w:p w14:paraId="1921CB1D" w14:textId="77777777" w:rsidR="00BD4B1F" w:rsidRPr="00697C0F" w:rsidRDefault="00F11F42" w:rsidP="00BD4B1F">
      <w:pPr>
        <w:jc w:val="center"/>
        <w:rPr>
          <w:rFonts w:eastAsia="Times New Roman" w:cs="Times New Roman"/>
          <w:szCs w:val="24"/>
          <w:lang w:eastAsia="en-GB"/>
        </w:rPr>
      </w:pPr>
      <w:r w:rsidRPr="00697C0F">
        <w:rPr>
          <w:rFonts w:eastAsia="Times New Roman" w:cs="Times New Roman"/>
          <w:szCs w:val="24"/>
          <w:lang w:eastAsia="en-GB"/>
        </w:rPr>
        <w:t xml:space="preserve">Figure </w:t>
      </w:r>
      <w:r w:rsidR="003009F5" w:rsidRPr="00697C0F">
        <w:rPr>
          <w:rFonts w:eastAsia="Times New Roman" w:cs="Times New Roman"/>
          <w:szCs w:val="24"/>
          <w:lang w:eastAsia="en-GB"/>
        </w:rPr>
        <w:t>1</w:t>
      </w:r>
      <w:r w:rsidR="00BD4B1F" w:rsidRPr="00697C0F">
        <w:rPr>
          <w:rFonts w:eastAsia="Times New Roman" w:cs="Times New Roman"/>
          <w:szCs w:val="24"/>
          <w:lang w:eastAsia="en-GB"/>
        </w:rPr>
        <w:t>: LEED</w:t>
      </w:r>
    </w:p>
    <w:p w14:paraId="4079CF0F" w14:textId="77777777" w:rsidR="00BD4B1F" w:rsidRPr="00697C0F" w:rsidRDefault="00BD4B1F" w:rsidP="00BD4B1F">
      <w:pPr>
        <w:jc w:val="center"/>
        <w:rPr>
          <w:rFonts w:eastAsia="Times New Roman" w:cs="Times New Roman"/>
          <w:szCs w:val="24"/>
          <w:lang w:eastAsia="en-GB"/>
        </w:rPr>
      </w:pPr>
      <w:r w:rsidRPr="00697C0F">
        <w:rPr>
          <w:rFonts w:eastAsia="Times New Roman" w:cs="Times New Roman"/>
          <w:szCs w:val="24"/>
          <w:lang w:eastAsia="en-GB"/>
        </w:rPr>
        <w:t>Source: (</w:t>
      </w:r>
      <w:proofErr w:type="spellStart"/>
      <w:r w:rsidRPr="00697C0F">
        <w:rPr>
          <w:rFonts w:eastAsia="Times New Roman" w:cs="Times New Roman"/>
          <w:szCs w:val="24"/>
          <w:lang w:eastAsia="en-GB"/>
        </w:rPr>
        <w:t>Osti</w:t>
      </w:r>
      <w:proofErr w:type="spellEnd"/>
      <w:r w:rsidRPr="00697C0F">
        <w:rPr>
          <w:rFonts w:eastAsia="Times New Roman" w:cs="Times New Roman"/>
          <w:szCs w:val="24"/>
          <w:lang w:eastAsia="en-GB"/>
        </w:rPr>
        <w:t xml:space="preserve"> and </w:t>
      </w:r>
      <w:proofErr w:type="spellStart"/>
      <w:r w:rsidRPr="00697C0F">
        <w:rPr>
          <w:rFonts w:eastAsia="Times New Roman" w:cs="Times New Roman"/>
          <w:szCs w:val="24"/>
          <w:lang w:eastAsia="en-GB"/>
        </w:rPr>
        <w:t>Goffi</w:t>
      </w:r>
      <w:proofErr w:type="spellEnd"/>
      <w:r w:rsidRPr="00697C0F">
        <w:rPr>
          <w:rFonts w:eastAsia="Times New Roman" w:cs="Times New Roman"/>
          <w:szCs w:val="24"/>
          <w:lang w:eastAsia="en-GB"/>
        </w:rPr>
        <w:t>, 2021)</w:t>
      </w:r>
    </w:p>
    <w:p w14:paraId="1C093CC8" w14:textId="77777777" w:rsidR="003E6078" w:rsidRPr="00697C0F" w:rsidRDefault="003E6078" w:rsidP="00654FE4">
      <w:pPr>
        <w:rPr>
          <w:rFonts w:eastAsia="Times New Roman" w:cs="Times New Roman"/>
          <w:szCs w:val="24"/>
          <w:lang w:eastAsia="en-GB"/>
        </w:rPr>
      </w:pPr>
      <w:r w:rsidRPr="00697C0F">
        <w:rPr>
          <w:b/>
          <w:lang w:eastAsia="en-GB"/>
        </w:rPr>
        <w:lastRenderedPageBreak/>
        <w:t>Improved Guest Experiences:</w:t>
      </w:r>
      <w:r w:rsidRPr="00697C0F">
        <w:rPr>
          <w:lang w:eastAsia="en-GB"/>
        </w:rPr>
        <w:t xml:space="preserve"> </w:t>
      </w:r>
      <w:r w:rsidR="00F8309A" w:rsidRPr="00697C0F">
        <w:rPr>
          <w:lang w:eastAsia="en-GB"/>
        </w:rPr>
        <w:t xml:space="preserve">Excellent guest experiences drive hospitality success. </w:t>
      </w:r>
      <w:proofErr w:type="spellStart"/>
      <w:r w:rsidR="00F8309A" w:rsidRPr="00697C0F">
        <w:rPr>
          <w:lang w:eastAsia="en-GB"/>
        </w:rPr>
        <w:t>Bedruthan</w:t>
      </w:r>
      <w:proofErr w:type="spellEnd"/>
      <w:r w:rsidR="00F8309A" w:rsidRPr="00697C0F">
        <w:rPr>
          <w:lang w:eastAsia="en-GB"/>
        </w:rPr>
        <w:t xml:space="preserve"> Hotel &amp; Spa attracts eco-conscious tourists with eco-frie</w:t>
      </w:r>
      <w:r w:rsidRPr="00697C0F">
        <w:rPr>
          <w:lang w:eastAsia="en-GB"/>
        </w:rPr>
        <w:t xml:space="preserve">ndly services and activities. </w:t>
      </w:r>
      <w:r w:rsidR="00F8309A" w:rsidRPr="00697C0F">
        <w:rPr>
          <w:lang w:eastAsia="en-GB"/>
        </w:rPr>
        <w:t>Organic shampoos, local food and drinks, and eco-friendly furniture make customers happy. Sustainable and high-quality amenities please guests</w:t>
      </w:r>
      <w:r w:rsidR="00654FE4" w:rsidRPr="00697C0F">
        <w:rPr>
          <w:lang w:eastAsia="en-GB"/>
        </w:rPr>
        <w:t xml:space="preserve"> </w:t>
      </w:r>
      <w:r w:rsidR="00654FE4" w:rsidRPr="00697C0F">
        <w:rPr>
          <w:rFonts w:eastAsia="Times New Roman" w:cs="Times New Roman"/>
          <w:szCs w:val="24"/>
          <w:lang w:eastAsia="en-GB"/>
        </w:rPr>
        <w:t xml:space="preserve">(Siyal </w:t>
      </w:r>
      <w:r w:rsidR="00654FE4" w:rsidRPr="00697C0F">
        <w:rPr>
          <w:rFonts w:eastAsia="Times New Roman" w:cs="Times New Roman"/>
          <w:i/>
          <w:iCs/>
          <w:szCs w:val="24"/>
          <w:lang w:eastAsia="en-GB"/>
        </w:rPr>
        <w:t>et al.,</w:t>
      </w:r>
      <w:r w:rsidR="00654FE4" w:rsidRPr="00697C0F">
        <w:rPr>
          <w:rFonts w:eastAsia="Times New Roman" w:cs="Times New Roman"/>
          <w:szCs w:val="24"/>
          <w:lang w:eastAsia="en-GB"/>
        </w:rPr>
        <w:t xml:space="preserve"> 2022)</w:t>
      </w:r>
      <w:r w:rsidR="00F8309A" w:rsidRPr="00697C0F">
        <w:rPr>
          <w:lang w:eastAsia="en-GB"/>
        </w:rPr>
        <w:t xml:space="preserve">. Local and organic food is standard at sustainable luxury resorts </w:t>
      </w:r>
      <w:r w:rsidRPr="00697C0F">
        <w:rPr>
          <w:lang w:eastAsia="en-GB"/>
        </w:rPr>
        <w:t xml:space="preserve">like Six Senses. </w:t>
      </w:r>
      <w:r w:rsidR="00F8309A" w:rsidRPr="00697C0F">
        <w:rPr>
          <w:lang w:eastAsia="en-GB"/>
        </w:rPr>
        <w:t>Eco-friendly activities may draw big adventurers. Nature walks, organic gardening classes, and sustainable tours teach. Eco-tours and marine biology lectures at the Brando Resort in French Polynesia show sustainab</w:t>
      </w:r>
      <w:r w:rsidRPr="00697C0F">
        <w:rPr>
          <w:lang w:eastAsia="en-GB"/>
        </w:rPr>
        <w:t xml:space="preserve">le visitor services. </w:t>
      </w:r>
    </w:p>
    <w:p w14:paraId="296D7F54" w14:textId="77777777" w:rsidR="003E6078" w:rsidRPr="00697C0F" w:rsidRDefault="003E6078" w:rsidP="00654FE4">
      <w:pPr>
        <w:rPr>
          <w:rFonts w:eastAsia="Times New Roman" w:cs="Times New Roman"/>
          <w:szCs w:val="24"/>
          <w:lang w:eastAsia="en-GB"/>
        </w:rPr>
      </w:pPr>
      <w:r w:rsidRPr="00697C0F">
        <w:rPr>
          <w:b/>
        </w:rPr>
        <w:t>Greater Engagement with the Local Community:</w:t>
      </w:r>
      <w:r w:rsidRPr="00697C0F">
        <w:t xml:space="preserve"> </w:t>
      </w:r>
      <w:r w:rsidR="00F8309A" w:rsidRPr="00697C0F">
        <w:t xml:space="preserve">A strong community link can improve hotel sustainability and client pleasure. Local sourcing, collaborations, and support may help </w:t>
      </w:r>
      <w:proofErr w:type="spellStart"/>
      <w:r w:rsidR="00F8309A" w:rsidRPr="00697C0F">
        <w:t>Bedruthan</w:t>
      </w:r>
      <w:proofErr w:type="spellEnd"/>
      <w:r w:rsidR="00F8309A" w:rsidRPr="00697C0F">
        <w:t xml:space="preserve"> Hote</w:t>
      </w:r>
      <w:r w:rsidRPr="00697C0F">
        <w:t>l &amp; Spa engage the community</w:t>
      </w:r>
      <w:r w:rsidR="00654FE4" w:rsidRPr="00697C0F">
        <w:t xml:space="preserve"> </w:t>
      </w:r>
      <w:r w:rsidR="00654FE4" w:rsidRPr="00697C0F">
        <w:rPr>
          <w:rFonts w:eastAsia="Times New Roman" w:cs="Times New Roman"/>
          <w:szCs w:val="24"/>
          <w:lang w:eastAsia="en-GB"/>
        </w:rPr>
        <w:t xml:space="preserve">(Sáez </w:t>
      </w:r>
      <w:r w:rsidR="00654FE4" w:rsidRPr="00697C0F">
        <w:rPr>
          <w:rFonts w:eastAsia="Times New Roman" w:cs="Times New Roman"/>
          <w:i/>
          <w:iCs/>
          <w:szCs w:val="24"/>
          <w:lang w:eastAsia="en-GB"/>
        </w:rPr>
        <w:t>et al.,</w:t>
      </w:r>
      <w:r w:rsidR="00654FE4" w:rsidRPr="00697C0F">
        <w:rPr>
          <w:rFonts w:eastAsia="Times New Roman" w:cs="Times New Roman"/>
          <w:szCs w:val="24"/>
          <w:lang w:eastAsia="en-GB"/>
        </w:rPr>
        <w:t xml:space="preserve"> 2020)</w:t>
      </w:r>
      <w:r w:rsidRPr="00697C0F">
        <w:t xml:space="preserve">. </w:t>
      </w:r>
      <w:r w:rsidR="00F8309A" w:rsidRPr="00697C0F">
        <w:t xml:space="preserve">Partnerships with local businesses and organisations can boost hotel sustainability and profits. Local farms, craftspeople, and service providers can give tourists unique experiences while lowering imports' environmental impact. Local relationships improve sustainability and guest </w:t>
      </w:r>
      <w:r w:rsidRPr="00697C0F">
        <w:t xml:space="preserve">experiences at </w:t>
      </w:r>
      <w:proofErr w:type="spellStart"/>
      <w:r w:rsidRPr="00697C0F">
        <w:t>Soneva</w:t>
      </w:r>
      <w:proofErr w:type="spellEnd"/>
      <w:r w:rsidRPr="00697C0F">
        <w:t xml:space="preserve"> Resorts. </w:t>
      </w:r>
      <w:r w:rsidR="00F8309A" w:rsidRPr="00697C0F">
        <w:t>Local food, beverage, and product procurement benefits local producers and minimises transportation emissions. Local, organic food boosts the hotel's sustainability and dining experience</w:t>
      </w:r>
      <w:r w:rsidR="00654FE4" w:rsidRPr="00697C0F">
        <w:t xml:space="preserve"> </w:t>
      </w:r>
      <w:r w:rsidR="00654FE4" w:rsidRPr="00697C0F">
        <w:rPr>
          <w:rFonts w:eastAsia="Times New Roman" w:cs="Times New Roman"/>
          <w:szCs w:val="24"/>
          <w:lang w:eastAsia="en-GB"/>
        </w:rPr>
        <w:t>(</w:t>
      </w:r>
      <w:proofErr w:type="spellStart"/>
      <w:r w:rsidR="00654FE4" w:rsidRPr="00697C0F">
        <w:rPr>
          <w:rFonts w:eastAsia="Times New Roman" w:cs="Times New Roman"/>
          <w:szCs w:val="24"/>
          <w:lang w:eastAsia="en-GB"/>
        </w:rPr>
        <w:t>Ozturkoglu</w:t>
      </w:r>
      <w:proofErr w:type="spellEnd"/>
      <w:r w:rsidR="00654FE4" w:rsidRPr="00697C0F">
        <w:rPr>
          <w:rFonts w:eastAsia="Times New Roman" w:cs="Times New Roman"/>
          <w:szCs w:val="24"/>
          <w:lang w:eastAsia="en-GB"/>
        </w:rPr>
        <w:t xml:space="preserve">, Sari and </w:t>
      </w:r>
      <w:proofErr w:type="spellStart"/>
      <w:r w:rsidR="00654FE4" w:rsidRPr="00697C0F">
        <w:rPr>
          <w:rFonts w:eastAsia="Times New Roman" w:cs="Times New Roman"/>
          <w:szCs w:val="24"/>
          <w:lang w:eastAsia="en-GB"/>
        </w:rPr>
        <w:t>Saygili</w:t>
      </w:r>
      <w:proofErr w:type="spellEnd"/>
      <w:r w:rsidR="00654FE4" w:rsidRPr="00697C0F">
        <w:rPr>
          <w:rFonts w:eastAsia="Times New Roman" w:cs="Times New Roman"/>
          <w:szCs w:val="24"/>
          <w:lang w:eastAsia="en-GB"/>
        </w:rPr>
        <w:t>, 2019)</w:t>
      </w:r>
      <w:r w:rsidR="00F8309A" w:rsidRPr="00697C0F">
        <w:t>. Farmhouse Inn in Sonoma County, California, sources most of its ingredient</w:t>
      </w:r>
      <w:r w:rsidRPr="00697C0F">
        <w:t xml:space="preserve">s locally, proving hotels can. </w:t>
      </w:r>
    </w:p>
    <w:p w14:paraId="68BA759B" w14:textId="77777777" w:rsidR="003E6078" w:rsidRPr="00697C0F" w:rsidRDefault="00F8309A" w:rsidP="00654FE4">
      <w:pPr>
        <w:rPr>
          <w:rFonts w:eastAsia="Times New Roman" w:cs="Times New Roman"/>
          <w:szCs w:val="24"/>
          <w:lang w:eastAsia="en-GB"/>
        </w:rPr>
      </w:pPr>
      <w:r w:rsidRPr="00697C0F">
        <w:rPr>
          <w:b/>
          <w:lang w:eastAsia="en-GB"/>
        </w:rPr>
        <w:t>Ind</w:t>
      </w:r>
      <w:r w:rsidR="003E6078" w:rsidRPr="00697C0F">
        <w:rPr>
          <w:b/>
          <w:lang w:eastAsia="en-GB"/>
        </w:rPr>
        <w:t>ustry Leadership and Advocacy:</w:t>
      </w:r>
      <w:r w:rsidR="003E6078" w:rsidRPr="00697C0F">
        <w:rPr>
          <w:lang w:eastAsia="en-GB"/>
        </w:rPr>
        <w:t xml:space="preserve"> </w:t>
      </w:r>
      <w:proofErr w:type="spellStart"/>
      <w:r w:rsidRPr="00697C0F">
        <w:rPr>
          <w:lang w:eastAsia="en-GB"/>
        </w:rPr>
        <w:t>Bedruthan</w:t>
      </w:r>
      <w:proofErr w:type="spellEnd"/>
      <w:r w:rsidRPr="00697C0F">
        <w:rPr>
          <w:lang w:eastAsia="en-GB"/>
        </w:rPr>
        <w:t xml:space="preserve"> Hotel &amp; Spa may lead environmental stewardship as hospitality prioritises sustainability. Participating in industry forums, sharing best practices, and engaging with other hotels and organisations can help the hotel influence industry trend</w:t>
      </w:r>
      <w:r w:rsidR="003E6078" w:rsidRPr="00697C0F">
        <w:rPr>
          <w:lang w:eastAsia="en-GB"/>
        </w:rPr>
        <w:t>s and promote sustainability</w:t>
      </w:r>
      <w:r w:rsidR="00654FE4" w:rsidRPr="00697C0F">
        <w:rPr>
          <w:lang w:eastAsia="en-GB"/>
        </w:rPr>
        <w:t xml:space="preserve"> </w:t>
      </w:r>
      <w:r w:rsidR="00654FE4" w:rsidRPr="00697C0F">
        <w:rPr>
          <w:rFonts w:eastAsia="Times New Roman" w:cs="Times New Roman"/>
          <w:szCs w:val="24"/>
          <w:lang w:eastAsia="en-GB"/>
        </w:rPr>
        <w:t>(</w:t>
      </w:r>
      <w:proofErr w:type="spellStart"/>
      <w:r w:rsidR="00654FE4" w:rsidRPr="00697C0F">
        <w:rPr>
          <w:rFonts w:eastAsia="Times New Roman" w:cs="Times New Roman"/>
          <w:szCs w:val="24"/>
          <w:lang w:eastAsia="en-GB"/>
        </w:rPr>
        <w:t>Osti</w:t>
      </w:r>
      <w:proofErr w:type="spellEnd"/>
      <w:r w:rsidR="00654FE4" w:rsidRPr="00697C0F">
        <w:rPr>
          <w:rFonts w:eastAsia="Times New Roman" w:cs="Times New Roman"/>
          <w:szCs w:val="24"/>
          <w:lang w:eastAsia="en-GB"/>
        </w:rPr>
        <w:t xml:space="preserve"> and </w:t>
      </w:r>
      <w:proofErr w:type="spellStart"/>
      <w:r w:rsidR="00654FE4" w:rsidRPr="00697C0F">
        <w:rPr>
          <w:rFonts w:eastAsia="Times New Roman" w:cs="Times New Roman"/>
          <w:szCs w:val="24"/>
          <w:lang w:eastAsia="en-GB"/>
        </w:rPr>
        <w:t>Goffi</w:t>
      </w:r>
      <w:proofErr w:type="spellEnd"/>
      <w:r w:rsidR="00654FE4" w:rsidRPr="00697C0F">
        <w:rPr>
          <w:rFonts w:eastAsia="Times New Roman" w:cs="Times New Roman"/>
          <w:szCs w:val="24"/>
          <w:lang w:eastAsia="en-GB"/>
        </w:rPr>
        <w:t>, 2021)</w:t>
      </w:r>
      <w:r w:rsidR="003E6078" w:rsidRPr="00697C0F">
        <w:rPr>
          <w:lang w:eastAsia="en-GB"/>
        </w:rPr>
        <w:t xml:space="preserve">. </w:t>
      </w:r>
      <w:r w:rsidRPr="00697C0F">
        <w:rPr>
          <w:lang w:eastAsia="en-GB"/>
        </w:rPr>
        <w:t xml:space="preserve">Sustainability conferences can educate </w:t>
      </w:r>
      <w:proofErr w:type="spellStart"/>
      <w:r w:rsidRPr="00697C0F">
        <w:rPr>
          <w:lang w:eastAsia="en-GB"/>
        </w:rPr>
        <w:t>Bedruthan</w:t>
      </w:r>
      <w:proofErr w:type="spellEnd"/>
      <w:r w:rsidRPr="00697C0F">
        <w:rPr>
          <w:lang w:eastAsia="en-GB"/>
        </w:rPr>
        <w:t xml:space="preserve"> </w:t>
      </w:r>
      <w:r w:rsidR="00307E17" w:rsidRPr="00697C0F">
        <w:rPr>
          <w:lang w:eastAsia="en-GB"/>
        </w:rPr>
        <w:t xml:space="preserve">on </w:t>
      </w:r>
      <w:r w:rsidRPr="00697C0F">
        <w:rPr>
          <w:lang w:eastAsia="en-GB"/>
        </w:rPr>
        <w:t>new tech. Learn from others and share hotel accomplishments at these events. Annual Green Hotelier conferences and the International Tourism Partnership p</w:t>
      </w:r>
      <w:r w:rsidR="003E6078" w:rsidRPr="00697C0F">
        <w:rPr>
          <w:lang w:eastAsia="en-GB"/>
        </w:rPr>
        <w:t xml:space="preserve">romote sustainable practices. </w:t>
      </w:r>
      <w:r w:rsidRPr="00697C0F">
        <w:rPr>
          <w:lang w:eastAsia="en-GB"/>
        </w:rPr>
        <w:t>Working with other hotels, industry groups, and sustainability organisations improves sustainability. Research, lobbying, and collaboration can affect the sector</w:t>
      </w:r>
      <w:r w:rsidR="00654FE4" w:rsidRPr="00697C0F">
        <w:rPr>
          <w:lang w:eastAsia="en-GB"/>
        </w:rPr>
        <w:t xml:space="preserve"> </w:t>
      </w:r>
      <w:r w:rsidR="00654FE4" w:rsidRPr="00697C0F">
        <w:rPr>
          <w:rFonts w:eastAsia="Times New Roman" w:cs="Times New Roman"/>
          <w:szCs w:val="24"/>
          <w:lang w:eastAsia="en-GB"/>
        </w:rPr>
        <w:t xml:space="preserve">(Mzembe </w:t>
      </w:r>
      <w:r w:rsidR="00654FE4" w:rsidRPr="00697C0F">
        <w:rPr>
          <w:rFonts w:eastAsia="Times New Roman" w:cs="Times New Roman"/>
          <w:i/>
          <w:iCs/>
          <w:szCs w:val="24"/>
          <w:lang w:eastAsia="en-GB"/>
        </w:rPr>
        <w:t>et al.,</w:t>
      </w:r>
      <w:r w:rsidR="00654FE4" w:rsidRPr="00697C0F">
        <w:rPr>
          <w:rFonts w:eastAsia="Times New Roman" w:cs="Times New Roman"/>
          <w:szCs w:val="24"/>
          <w:lang w:eastAsia="en-GB"/>
        </w:rPr>
        <w:t xml:space="preserve"> 2020)</w:t>
      </w:r>
      <w:r w:rsidRPr="00697C0F">
        <w:rPr>
          <w:lang w:eastAsia="en-GB"/>
        </w:rPr>
        <w:t>. The Global Sustainable Tourism Council (GSTC) standards and best practices emphasise touris</w:t>
      </w:r>
      <w:r w:rsidR="003E6078" w:rsidRPr="00697C0F">
        <w:rPr>
          <w:lang w:eastAsia="en-GB"/>
        </w:rPr>
        <w:t>m sustainability partnership</w:t>
      </w:r>
      <w:r w:rsidR="00307E17" w:rsidRPr="00697C0F">
        <w:rPr>
          <w:lang w:eastAsia="en-GB"/>
        </w:rPr>
        <w:t>s</w:t>
      </w:r>
      <w:r w:rsidR="003E6078" w:rsidRPr="00697C0F">
        <w:rPr>
          <w:lang w:eastAsia="en-GB"/>
        </w:rPr>
        <w:t xml:space="preserve">. </w:t>
      </w:r>
    </w:p>
    <w:p w14:paraId="543EAF12" w14:textId="77777777" w:rsidR="003E6078" w:rsidRPr="00697C0F" w:rsidRDefault="003E6078" w:rsidP="00654FE4">
      <w:r w:rsidRPr="00697C0F">
        <w:rPr>
          <w:b/>
        </w:rPr>
        <w:lastRenderedPageBreak/>
        <w:t>Embracing Emerging Trends:</w:t>
      </w:r>
      <w:r w:rsidRPr="00697C0F">
        <w:t xml:space="preserve"> </w:t>
      </w:r>
      <w:proofErr w:type="spellStart"/>
      <w:r w:rsidR="00F8309A" w:rsidRPr="00697C0F">
        <w:t>Bedruthan</w:t>
      </w:r>
      <w:proofErr w:type="spellEnd"/>
      <w:r w:rsidR="00F8309A" w:rsidRPr="00697C0F">
        <w:t xml:space="preserve"> Hotel &amp; Spa must lead industry trends to compete. Truth, wellness, and exper</w:t>
      </w:r>
      <w:r w:rsidRPr="00697C0F">
        <w:t xml:space="preserve">iential travel are essential. </w:t>
      </w:r>
      <w:r w:rsidR="00F8309A" w:rsidRPr="00697C0F">
        <w:t xml:space="preserve">Wellness tourism is </w:t>
      </w:r>
      <w:r w:rsidR="00611FB6" w:rsidRPr="00697C0F">
        <w:t>fuelled</w:t>
      </w:r>
      <w:r w:rsidR="00F8309A" w:rsidRPr="00697C0F">
        <w:t xml:space="preserve"> by holistic wellness seekers. </w:t>
      </w:r>
      <w:proofErr w:type="spellStart"/>
      <w:r w:rsidR="00F8309A" w:rsidRPr="00697C0F">
        <w:t>Bedruthan</w:t>
      </w:r>
      <w:proofErr w:type="spellEnd"/>
      <w:r w:rsidR="00F8309A" w:rsidRPr="00697C0F">
        <w:t xml:space="preserve"> may capitalise on this trend with organic spa treatments, wellness vacations, and local food. Six Senses Resorts emphasise</w:t>
      </w:r>
      <w:r w:rsidR="00307E17" w:rsidRPr="00697C0F">
        <w:t>s</w:t>
      </w:r>
      <w:r w:rsidR="00F8309A" w:rsidRPr="00697C0F">
        <w:t xml:space="preserve"> holistic health via</w:t>
      </w:r>
      <w:r w:rsidRPr="00697C0F">
        <w:t xml:space="preserve"> sustainability and wellness. </w:t>
      </w:r>
      <w:r w:rsidR="00F8309A" w:rsidRPr="00697C0F">
        <w:t>Travellers want real cultural and environmental experiences</w:t>
      </w:r>
      <w:r w:rsidR="00654FE4" w:rsidRPr="00697C0F">
        <w:t xml:space="preserve"> </w:t>
      </w:r>
      <w:r w:rsidR="00654FE4" w:rsidRPr="00697C0F">
        <w:rPr>
          <w:rFonts w:eastAsia="Times New Roman" w:cs="Times New Roman"/>
          <w:szCs w:val="24"/>
          <w:lang w:eastAsia="en-GB"/>
        </w:rPr>
        <w:t>(Murray and Holmes, 2021)</w:t>
      </w:r>
      <w:r w:rsidR="00F8309A" w:rsidRPr="00697C0F">
        <w:t xml:space="preserve">. </w:t>
      </w:r>
      <w:proofErr w:type="spellStart"/>
      <w:r w:rsidR="00F8309A" w:rsidRPr="00697C0F">
        <w:t>Bedruthan</w:t>
      </w:r>
      <w:proofErr w:type="spellEnd"/>
      <w:r w:rsidR="00F8309A" w:rsidRPr="00697C0F">
        <w:t xml:space="preserve"> can improve its experiences with local culture, conservation, and sustainable living. Conservation-focused African </w:t>
      </w:r>
      <w:r w:rsidR="00BD4B1F" w:rsidRPr="00697C0F">
        <w:t xml:space="preserve">and </w:t>
      </w:r>
      <w:r w:rsidR="00F8309A" w:rsidRPr="00697C0F">
        <w:t>Beyond hotels demonstrate exper</w:t>
      </w:r>
      <w:r w:rsidRPr="00697C0F">
        <w:t xml:space="preserve">ience </w:t>
      </w:r>
      <w:r w:rsidR="00307E17" w:rsidRPr="00697C0F">
        <w:t xml:space="preserve">in </w:t>
      </w:r>
      <w:r w:rsidRPr="00697C0F">
        <w:t xml:space="preserve">tourism in hospitality. </w:t>
      </w:r>
    </w:p>
    <w:p w14:paraId="03CF37BC" w14:textId="77777777" w:rsidR="00BD4B1F" w:rsidRPr="00697C0F" w:rsidRDefault="00BD4B1F" w:rsidP="00654FE4"/>
    <w:p w14:paraId="3F99D3E1" w14:textId="77777777" w:rsidR="00BD4B1F" w:rsidRPr="00697C0F" w:rsidRDefault="00BD4B1F" w:rsidP="00654FE4"/>
    <w:p w14:paraId="0B623B81" w14:textId="77777777" w:rsidR="00BD4B1F" w:rsidRPr="00697C0F" w:rsidRDefault="00BD4B1F" w:rsidP="00654FE4"/>
    <w:p w14:paraId="52917265" w14:textId="77777777" w:rsidR="00BD4B1F" w:rsidRPr="00697C0F" w:rsidRDefault="00BD4B1F" w:rsidP="00654FE4"/>
    <w:p w14:paraId="30DE5ED0" w14:textId="77777777" w:rsidR="00BD4B1F" w:rsidRPr="00697C0F" w:rsidRDefault="00BD4B1F" w:rsidP="00654FE4"/>
    <w:p w14:paraId="5DE82E66" w14:textId="77777777" w:rsidR="00BD4B1F" w:rsidRPr="00697C0F" w:rsidRDefault="00BD4B1F" w:rsidP="00654FE4"/>
    <w:p w14:paraId="2F48DAEB" w14:textId="77777777" w:rsidR="00BD4B1F" w:rsidRPr="00697C0F" w:rsidRDefault="00BD4B1F" w:rsidP="00654FE4"/>
    <w:p w14:paraId="19033760" w14:textId="77777777" w:rsidR="00BD4B1F" w:rsidRPr="00697C0F" w:rsidRDefault="00BD4B1F" w:rsidP="00654FE4"/>
    <w:p w14:paraId="2B7014B9" w14:textId="77777777" w:rsidR="00BD4B1F" w:rsidRPr="00697C0F" w:rsidRDefault="00BD4B1F" w:rsidP="00654FE4"/>
    <w:p w14:paraId="05D7D58D" w14:textId="77777777" w:rsidR="00BD4B1F" w:rsidRPr="00697C0F" w:rsidRDefault="00BD4B1F" w:rsidP="00654FE4"/>
    <w:p w14:paraId="44283B9E" w14:textId="77777777" w:rsidR="00BD4B1F" w:rsidRPr="00697C0F" w:rsidRDefault="00BD4B1F" w:rsidP="00654FE4"/>
    <w:p w14:paraId="5683FB7B" w14:textId="77777777" w:rsidR="00BD4B1F" w:rsidRPr="00697C0F" w:rsidRDefault="00BD4B1F" w:rsidP="00654FE4"/>
    <w:p w14:paraId="20538AC8" w14:textId="77777777" w:rsidR="00BD4B1F" w:rsidRPr="00697C0F" w:rsidRDefault="00BD4B1F" w:rsidP="00654FE4"/>
    <w:p w14:paraId="3FFFE01D" w14:textId="77777777" w:rsidR="00BD4B1F" w:rsidRPr="00697C0F" w:rsidRDefault="00BD4B1F" w:rsidP="00654FE4"/>
    <w:p w14:paraId="5645A0FC" w14:textId="77777777" w:rsidR="00BD4B1F" w:rsidRPr="00697C0F" w:rsidRDefault="00BD4B1F" w:rsidP="00654FE4"/>
    <w:p w14:paraId="483DC554" w14:textId="77777777" w:rsidR="00BD4B1F" w:rsidRDefault="00BD4B1F" w:rsidP="00654FE4"/>
    <w:p w14:paraId="04C802EF" w14:textId="77777777" w:rsidR="00BD4B1F" w:rsidRDefault="00BD4B1F" w:rsidP="00654FE4"/>
    <w:p w14:paraId="08252F05" w14:textId="77777777" w:rsidR="00BD4B1F" w:rsidRPr="00307E17" w:rsidRDefault="00BD4B1F" w:rsidP="00654FE4">
      <w:pPr>
        <w:rPr>
          <w:rFonts w:eastAsia="Times New Roman" w:cs="Times New Roman"/>
          <w:szCs w:val="24"/>
          <w:lang w:eastAsia="en-GB"/>
        </w:rPr>
      </w:pPr>
    </w:p>
    <w:p w14:paraId="15897C08" w14:textId="77777777" w:rsidR="009E79AA" w:rsidRPr="00307E17" w:rsidRDefault="009E79AA" w:rsidP="00BD4B1F">
      <w:pPr>
        <w:pStyle w:val="Heading1"/>
        <w:rPr>
          <w:lang w:eastAsia="en-GB"/>
        </w:rPr>
      </w:pPr>
      <w:bookmarkStart w:id="6" w:name="_Toc167708694"/>
      <w:r w:rsidRPr="00307E17">
        <w:rPr>
          <w:lang w:eastAsia="en-GB"/>
        </w:rPr>
        <w:lastRenderedPageBreak/>
        <w:t xml:space="preserve">Conclusion </w:t>
      </w:r>
      <w:r w:rsidR="00467B81" w:rsidRPr="00307E17">
        <w:rPr>
          <w:lang w:eastAsia="en-GB"/>
        </w:rPr>
        <w:t>and Recommendations</w:t>
      </w:r>
      <w:bookmarkEnd w:id="6"/>
      <w:r w:rsidR="00467B81" w:rsidRPr="00307E17">
        <w:rPr>
          <w:lang w:eastAsia="en-GB"/>
        </w:rPr>
        <w:t xml:space="preserve"> </w:t>
      </w:r>
    </w:p>
    <w:p w14:paraId="5667EEA2" w14:textId="77777777" w:rsidR="00467B81" w:rsidRPr="00307E17" w:rsidRDefault="0042230F" w:rsidP="003E35BA">
      <w:r w:rsidRPr="00307E17">
        <w:rPr>
          <w:lang w:eastAsia="en-GB"/>
        </w:rPr>
        <w:t>This study focused on</w:t>
      </w:r>
      <w:r w:rsidR="003E35BA" w:rsidRPr="00307E17">
        <w:rPr>
          <w:lang w:eastAsia="en-GB"/>
        </w:rPr>
        <w:t xml:space="preserve"> </w:t>
      </w:r>
      <w:r w:rsidR="00BE2319" w:rsidRPr="00BE2319">
        <w:rPr>
          <w:color w:val="00B050"/>
          <w:lang w:eastAsia="en-GB"/>
        </w:rPr>
        <w:t xml:space="preserve">considerations </w:t>
      </w:r>
      <w:r w:rsidR="00BE2319" w:rsidRPr="00BE2319">
        <w:rPr>
          <w:color w:val="00B050"/>
        </w:rPr>
        <w:t>to be granted sustainable accreditation</w:t>
      </w:r>
      <w:r w:rsidR="003E35BA" w:rsidRPr="00307E17">
        <w:rPr>
          <w:lang w:eastAsia="en-GB"/>
        </w:rPr>
        <w:t xml:space="preserve">, debated the pros and drawbacks of implementing sustainability into daily operations, and anticipated the hotel's hospitality future. Being eco-friendly, accredited, and innovative helps </w:t>
      </w:r>
      <w:proofErr w:type="spellStart"/>
      <w:r w:rsidR="003E35BA" w:rsidRPr="00307E17">
        <w:rPr>
          <w:lang w:eastAsia="en-GB"/>
        </w:rPr>
        <w:t>Bedruthan</w:t>
      </w:r>
      <w:proofErr w:type="spellEnd"/>
      <w:r w:rsidR="003E35BA" w:rsidRPr="00307E17">
        <w:rPr>
          <w:lang w:eastAsia="en-GB"/>
        </w:rPr>
        <w:t xml:space="preserve"> Hotel &amp; Spa lead th</w:t>
      </w:r>
      <w:r w:rsidRPr="00307E17">
        <w:rPr>
          <w:lang w:eastAsia="en-GB"/>
        </w:rPr>
        <w:t xml:space="preserve">e industry to sustainability. </w:t>
      </w:r>
      <w:r w:rsidR="003E35BA" w:rsidRPr="00307E17">
        <w:rPr>
          <w:lang w:eastAsia="en-GB"/>
        </w:rPr>
        <w:t xml:space="preserve">Sustainable accreditation helps </w:t>
      </w:r>
      <w:proofErr w:type="spellStart"/>
      <w:r w:rsidR="003E35BA" w:rsidRPr="00307E17">
        <w:rPr>
          <w:lang w:eastAsia="en-GB"/>
        </w:rPr>
        <w:t>Bedruthan</w:t>
      </w:r>
      <w:proofErr w:type="spellEnd"/>
      <w:r w:rsidR="003E35BA" w:rsidRPr="00307E17">
        <w:rPr>
          <w:lang w:eastAsia="en-GB"/>
        </w:rPr>
        <w:t xml:space="preserve"> Hotel &amp; Spa attract eco-conscious consumers worldwide. But this pursuit is challenging. The hotel must overcome financial, logistical, and stakeholder challenges to adopt sustainable ideas. Addressing these issues will save money, please </w:t>
      </w:r>
      <w:r w:rsidRPr="00307E17">
        <w:rPr>
          <w:lang w:eastAsia="en-GB"/>
        </w:rPr>
        <w:t xml:space="preserve">guests, and give you an edge. </w:t>
      </w:r>
      <w:r w:rsidR="003E35BA" w:rsidRPr="00307E17">
        <w:rPr>
          <w:lang w:eastAsia="en-GB"/>
        </w:rPr>
        <w:t xml:space="preserve">Sustainability helps </w:t>
      </w:r>
      <w:proofErr w:type="spellStart"/>
      <w:r w:rsidR="003E35BA" w:rsidRPr="00307E17">
        <w:rPr>
          <w:lang w:eastAsia="en-GB"/>
        </w:rPr>
        <w:t>Bedruthan</w:t>
      </w:r>
      <w:proofErr w:type="spellEnd"/>
      <w:r w:rsidR="003E35BA" w:rsidRPr="00307E17">
        <w:rPr>
          <w:lang w:eastAsia="en-GB"/>
        </w:rPr>
        <w:t xml:space="preserve"> Hotel &amp; Spa. Innovation and reacting to changing consumer expectations and regulatory needs help the hotel maintain sector leadership. Strategic partnerships, community involvement, and eco-friendly technology investment can distinguish </w:t>
      </w:r>
      <w:proofErr w:type="spellStart"/>
      <w:r w:rsidR="003E35BA" w:rsidRPr="00307E17">
        <w:rPr>
          <w:lang w:eastAsia="en-GB"/>
        </w:rPr>
        <w:t>Bedruthan</w:t>
      </w:r>
      <w:proofErr w:type="spellEnd"/>
      <w:r w:rsidR="003E35BA" w:rsidRPr="00307E17">
        <w:rPr>
          <w:lang w:eastAsia="en-GB"/>
        </w:rPr>
        <w:t xml:space="preserve"> Hotel &amp; Spa </w:t>
      </w:r>
      <w:r w:rsidRPr="00307E17">
        <w:rPr>
          <w:lang w:eastAsia="en-GB"/>
        </w:rPr>
        <w:t xml:space="preserve">and alter the hotel industry. </w:t>
      </w:r>
      <w:r w:rsidR="003E35BA" w:rsidRPr="00307E17">
        <w:rPr>
          <w:lang w:eastAsia="en-GB"/>
        </w:rPr>
        <w:t xml:space="preserve">Finally, </w:t>
      </w:r>
      <w:proofErr w:type="spellStart"/>
      <w:r w:rsidR="003E35BA" w:rsidRPr="00307E17">
        <w:rPr>
          <w:lang w:eastAsia="en-GB"/>
        </w:rPr>
        <w:t>Bedruthan</w:t>
      </w:r>
      <w:proofErr w:type="spellEnd"/>
      <w:r w:rsidR="003E35BA" w:rsidRPr="00307E17">
        <w:rPr>
          <w:lang w:eastAsia="en-GB"/>
        </w:rPr>
        <w:t xml:space="preserve"> Hotel &amp; Spa's sustainability journey shows how ethical business improves lives. The hotel's environmental stewardship ensures its success and strengthens the hospitality industry for future generations. </w:t>
      </w:r>
      <w:r w:rsidR="00467B81" w:rsidRPr="00307E17">
        <w:rPr>
          <w:lang w:eastAsia="en-GB"/>
        </w:rPr>
        <w:t xml:space="preserve">Recommendations: </w:t>
      </w:r>
    </w:p>
    <w:p w14:paraId="6C3AB1BD" w14:textId="77777777" w:rsidR="00467B81" w:rsidRPr="00307E17" w:rsidRDefault="00467B81" w:rsidP="00654FE4">
      <w:pPr>
        <w:pStyle w:val="ListParagraph"/>
        <w:numPr>
          <w:ilvl w:val="0"/>
          <w:numId w:val="5"/>
        </w:numPr>
        <w:rPr>
          <w:rFonts w:eastAsia="Times New Roman" w:cs="Times New Roman"/>
          <w:szCs w:val="24"/>
          <w:lang w:eastAsia="en-GB"/>
        </w:rPr>
      </w:pPr>
      <w:r w:rsidRPr="00307E17">
        <w:rPr>
          <w:lang w:eastAsia="en-GB"/>
        </w:rPr>
        <w:t xml:space="preserve">Hotel energy costs and carbon emissions are reduced by solar and wind turbines. </w:t>
      </w:r>
      <w:proofErr w:type="spellStart"/>
      <w:r w:rsidRPr="00307E17">
        <w:rPr>
          <w:lang w:eastAsia="en-GB"/>
        </w:rPr>
        <w:t>Bedruthan</w:t>
      </w:r>
      <w:proofErr w:type="spellEnd"/>
      <w:r w:rsidRPr="00307E17">
        <w:rPr>
          <w:lang w:eastAsia="en-GB"/>
        </w:rPr>
        <w:t xml:space="preserve"> runs on wind and sun</w:t>
      </w:r>
      <w:r w:rsidR="00654FE4" w:rsidRPr="00307E17">
        <w:rPr>
          <w:lang w:eastAsia="en-GB"/>
        </w:rPr>
        <w:t xml:space="preserve"> </w:t>
      </w:r>
      <w:r w:rsidR="00654FE4" w:rsidRPr="00307E17">
        <w:rPr>
          <w:rFonts w:eastAsia="Times New Roman" w:cs="Times New Roman"/>
          <w:szCs w:val="24"/>
          <w:lang w:eastAsia="en-GB"/>
        </w:rPr>
        <w:t>(McGrath et al., 2020)</w:t>
      </w:r>
      <w:r w:rsidRPr="00307E17">
        <w:rPr>
          <w:lang w:eastAsia="en-GB"/>
        </w:rPr>
        <w:t xml:space="preserve">. Eco-conscious visitors love this since it decreases fossil fuel use and displays accountability. </w:t>
      </w:r>
    </w:p>
    <w:p w14:paraId="22C1874A" w14:textId="77777777" w:rsidR="00467B81" w:rsidRPr="00307E17" w:rsidRDefault="00467B81" w:rsidP="00467B81">
      <w:pPr>
        <w:pStyle w:val="ListParagraph"/>
        <w:numPr>
          <w:ilvl w:val="0"/>
          <w:numId w:val="2"/>
        </w:numPr>
        <w:rPr>
          <w:lang w:eastAsia="en-GB"/>
        </w:rPr>
      </w:pPr>
      <w:r w:rsidRPr="00307E17">
        <w:rPr>
          <w:lang w:eastAsia="en-GB"/>
        </w:rPr>
        <w:t xml:space="preserve">Local alliances improve hotel sustainability and client pleasure. Guest experiences can improve by supporting local artists, sustainable agriculture, and community projects. This strategy integrates the hotel with its community, improving economic and social sustainability. </w:t>
      </w:r>
    </w:p>
    <w:p w14:paraId="756FDD73" w14:textId="77777777" w:rsidR="00217664" w:rsidRPr="00307E17" w:rsidRDefault="00467B81" w:rsidP="00654FE4">
      <w:pPr>
        <w:pStyle w:val="ListParagraph"/>
        <w:numPr>
          <w:ilvl w:val="0"/>
          <w:numId w:val="2"/>
        </w:numPr>
        <w:rPr>
          <w:rFonts w:eastAsia="Times New Roman" w:cs="Times New Roman"/>
          <w:szCs w:val="24"/>
          <w:lang w:eastAsia="en-GB"/>
        </w:rPr>
      </w:pPr>
      <w:r w:rsidRPr="00307E17">
        <w:rPr>
          <w:lang w:eastAsia="en-GB"/>
        </w:rPr>
        <w:t>Recycling, composting, and minimising plastics reduce the hotel's environmental effect</w:t>
      </w:r>
      <w:r w:rsidR="00307E17" w:rsidRPr="00307E17">
        <w:rPr>
          <w:lang w:eastAsia="en-GB"/>
        </w:rPr>
        <w:t>s</w:t>
      </w:r>
      <w:r w:rsidR="00654FE4" w:rsidRPr="00307E17">
        <w:rPr>
          <w:lang w:eastAsia="en-GB"/>
        </w:rPr>
        <w:t xml:space="preserve"> </w:t>
      </w:r>
      <w:r w:rsidR="00654FE4" w:rsidRPr="00307E17">
        <w:rPr>
          <w:rFonts w:eastAsia="Times New Roman" w:cs="Times New Roman"/>
          <w:szCs w:val="24"/>
          <w:lang w:eastAsia="en-GB"/>
        </w:rPr>
        <w:t>(Jauhari, 2021)</w:t>
      </w:r>
      <w:r w:rsidRPr="00307E17">
        <w:rPr>
          <w:lang w:eastAsia="en-GB"/>
        </w:rPr>
        <w:t xml:space="preserve">. Waste tracking and control innovations will assure sustainability. Waste reduction education may also inspire hotel guests to go green. </w:t>
      </w:r>
    </w:p>
    <w:p w14:paraId="5F8F6E20" w14:textId="77777777" w:rsidR="00217664" w:rsidRDefault="00217664" w:rsidP="00217664">
      <w:pPr>
        <w:rPr>
          <w:lang w:eastAsia="en-GB"/>
        </w:rPr>
      </w:pPr>
    </w:p>
    <w:p w14:paraId="1C80AA74" w14:textId="77777777" w:rsidR="00BD4B1F" w:rsidRDefault="00BD4B1F" w:rsidP="00217664">
      <w:pPr>
        <w:rPr>
          <w:lang w:eastAsia="en-GB"/>
        </w:rPr>
      </w:pPr>
    </w:p>
    <w:p w14:paraId="0F17DC0A" w14:textId="77777777" w:rsidR="00BD4B1F" w:rsidRPr="00307E17" w:rsidRDefault="00BD4B1F" w:rsidP="00217664">
      <w:pPr>
        <w:rPr>
          <w:lang w:eastAsia="en-GB"/>
        </w:rPr>
      </w:pPr>
    </w:p>
    <w:p w14:paraId="21613271" w14:textId="77777777" w:rsidR="00217664" w:rsidRPr="00307E17" w:rsidRDefault="00217664" w:rsidP="00BD4B1F">
      <w:pPr>
        <w:pStyle w:val="Heading1"/>
        <w:rPr>
          <w:rFonts w:eastAsia="Times New Roman"/>
          <w:lang w:eastAsia="en-GB"/>
        </w:rPr>
      </w:pPr>
      <w:bookmarkStart w:id="7" w:name="_Toc167708695"/>
      <w:r w:rsidRPr="00307E17">
        <w:rPr>
          <w:rFonts w:eastAsia="Times New Roman"/>
          <w:lang w:eastAsia="en-GB"/>
        </w:rPr>
        <w:lastRenderedPageBreak/>
        <w:t>Reference</w:t>
      </w:r>
      <w:r w:rsidR="00BD4B1F">
        <w:rPr>
          <w:rFonts w:eastAsia="Times New Roman"/>
          <w:lang w:eastAsia="en-GB"/>
        </w:rPr>
        <w:t>s</w:t>
      </w:r>
      <w:bookmarkEnd w:id="7"/>
    </w:p>
    <w:p w14:paraId="28D8E57B"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Bernard, S., Rahman, I. and Douglas, A.C. (2023). Sustainability Communication in Hotels: The Role of Cognitive Linguistics. </w:t>
      </w:r>
      <w:r w:rsidRPr="00307E17">
        <w:rPr>
          <w:rFonts w:eastAsia="Times New Roman" w:cs="Times New Roman"/>
          <w:i/>
          <w:iCs/>
          <w:szCs w:val="24"/>
          <w:lang w:eastAsia="en-GB"/>
        </w:rPr>
        <w:t>Journal of Hospitality &amp; Tourism Research</w:t>
      </w:r>
      <w:r w:rsidRPr="00307E17">
        <w:rPr>
          <w:rFonts w:eastAsia="Times New Roman" w:cs="Times New Roman"/>
          <w:szCs w:val="24"/>
          <w:lang w:eastAsia="en-GB"/>
        </w:rPr>
        <w:t xml:space="preserve">, p.109634802311587-109634802311587.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://doi.org/10.1177/10963480231158757.</w:t>
      </w:r>
    </w:p>
    <w:p w14:paraId="23E85DA7" w14:textId="77777777" w:rsidR="00217664" w:rsidRPr="00307E17" w:rsidRDefault="00217664" w:rsidP="00BD4B1F">
      <w:pPr>
        <w:spacing w:after="240"/>
        <w:rPr>
          <w:rFonts w:eastAsia="Times New Roman" w:cs="Times New Roman"/>
          <w:szCs w:val="24"/>
          <w:lang w:eastAsia="en-GB"/>
        </w:rPr>
      </w:pPr>
      <w:proofErr w:type="spellStart"/>
      <w:r w:rsidRPr="00307E17">
        <w:rPr>
          <w:rFonts w:eastAsia="Times New Roman" w:cs="Times New Roman"/>
          <w:szCs w:val="24"/>
          <w:lang w:eastAsia="en-GB"/>
        </w:rPr>
        <w:t>Bodhanwala</w:t>
      </w:r>
      <w:proofErr w:type="spellEnd"/>
      <w:r w:rsidRPr="00307E17">
        <w:rPr>
          <w:rFonts w:eastAsia="Times New Roman" w:cs="Times New Roman"/>
          <w:szCs w:val="24"/>
          <w:lang w:eastAsia="en-GB"/>
        </w:rPr>
        <w:t xml:space="preserve">, S. and </w:t>
      </w:r>
      <w:proofErr w:type="spellStart"/>
      <w:r w:rsidRPr="00307E17">
        <w:rPr>
          <w:rFonts w:eastAsia="Times New Roman" w:cs="Times New Roman"/>
          <w:szCs w:val="24"/>
          <w:lang w:eastAsia="en-GB"/>
        </w:rPr>
        <w:t>Bodhanwala</w:t>
      </w:r>
      <w:proofErr w:type="spellEnd"/>
      <w:r w:rsidRPr="00307E17">
        <w:rPr>
          <w:rFonts w:eastAsia="Times New Roman" w:cs="Times New Roman"/>
          <w:szCs w:val="24"/>
          <w:lang w:eastAsia="en-GB"/>
        </w:rPr>
        <w:t xml:space="preserve">, R. (2021). Exploring relationship between sustainability and firm performance in travel and tourism industry: </w:t>
      </w:r>
      <w:proofErr w:type="gramStart"/>
      <w:r w:rsidRPr="00307E17">
        <w:rPr>
          <w:rFonts w:eastAsia="Times New Roman" w:cs="Times New Roman"/>
          <w:szCs w:val="24"/>
          <w:lang w:eastAsia="en-GB"/>
        </w:rPr>
        <w:t>a global evidence</w:t>
      </w:r>
      <w:proofErr w:type="gramEnd"/>
      <w:r w:rsidRPr="00307E17">
        <w:rPr>
          <w:rFonts w:eastAsia="Times New Roman" w:cs="Times New Roman"/>
          <w:szCs w:val="24"/>
          <w:lang w:eastAsia="en-GB"/>
        </w:rPr>
        <w:t xml:space="preserve">. </w:t>
      </w:r>
      <w:r w:rsidRPr="00307E17">
        <w:rPr>
          <w:rFonts w:eastAsia="Times New Roman" w:cs="Times New Roman"/>
          <w:i/>
          <w:iCs/>
          <w:szCs w:val="24"/>
          <w:lang w:eastAsia="en-GB"/>
        </w:rPr>
        <w:t>Social Responsibility Journal</w:t>
      </w:r>
      <w:r w:rsidRPr="00307E17">
        <w:rPr>
          <w:rFonts w:eastAsia="Times New Roman" w:cs="Times New Roman"/>
          <w:szCs w:val="24"/>
          <w:lang w:eastAsia="en-GB"/>
        </w:rPr>
        <w:t xml:space="preserve">, ahead-of-print(ahead-of-print).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://doi.org/10.1108/srj-09-2020-0360.</w:t>
      </w:r>
    </w:p>
    <w:p w14:paraId="245D8B76" w14:textId="77777777" w:rsidR="00217664" w:rsidRPr="00307E17" w:rsidRDefault="00217664" w:rsidP="00BD4B1F">
      <w:pPr>
        <w:spacing w:after="240"/>
        <w:rPr>
          <w:rFonts w:eastAsia="Times New Roman" w:cs="Times New Roman"/>
          <w:szCs w:val="24"/>
          <w:lang w:eastAsia="en-GB"/>
        </w:rPr>
      </w:pPr>
      <w:proofErr w:type="spellStart"/>
      <w:r w:rsidRPr="00307E17">
        <w:rPr>
          <w:rFonts w:eastAsia="Times New Roman" w:cs="Times New Roman"/>
          <w:szCs w:val="24"/>
          <w:lang w:eastAsia="en-GB"/>
        </w:rPr>
        <w:t>Çop</w:t>
      </w:r>
      <w:proofErr w:type="spellEnd"/>
      <w:r w:rsidRPr="00307E17">
        <w:rPr>
          <w:rFonts w:eastAsia="Times New Roman" w:cs="Times New Roman"/>
          <w:szCs w:val="24"/>
          <w:lang w:eastAsia="en-GB"/>
        </w:rPr>
        <w:t xml:space="preserve">, S., </w:t>
      </w:r>
      <w:proofErr w:type="spellStart"/>
      <w:r w:rsidRPr="00307E17">
        <w:rPr>
          <w:rFonts w:eastAsia="Times New Roman" w:cs="Times New Roman"/>
          <w:szCs w:val="24"/>
          <w:lang w:eastAsia="en-GB"/>
        </w:rPr>
        <w:t>Olorunsola</w:t>
      </w:r>
      <w:proofErr w:type="spellEnd"/>
      <w:r w:rsidRPr="00307E17">
        <w:rPr>
          <w:rFonts w:eastAsia="Times New Roman" w:cs="Times New Roman"/>
          <w:szCs w:val="24"/>
          <w:lang w:eastAsia="en-GB"/>
        </w:rPr>
        <w:t xml:space="preserve">, V.O. and </w:t>
      </w:r>
      <w:proofErr w:type="spellStart"/>
      <w:r w:rsidRPr="00307E17">
        <w:rPr>
          <w:rFonts w:eastAsia="Times New Roman" w:cs="Times New Roman"/>
          <w:szCs w:val="24"/>
          <w:lang w:eastAsia="en-GB"/>
        </w:rPr>
        <w:t>Alola</w:t>
      </w:r>
      <w:proofErr w:type="spellEnd"/>
      <w:r w:rsidRPr="00307E17">
        <w:rPr>
          <w:rFonts w:eastAsia="Times New Roman" w:cs="Times New Roman"/>
          <w:szCs w:val="24"/>
          <w:lang w:eastAsia="en-GB"/>
        </w:rPr>
        <w:t xml:space="preserve">, U.V. (2020). Achieving environmental sustainability through green transformational leadership policy: Can green team resilience help? </w:t>
      </w:r>
      <w:r w:rsidRPr="00307E17">
        <w:rPr>
          <w:rFonts w:eastAsia="Times New Roman" w:cs="Times New Roman"/>
          <w:i/>
          <w:iCs/>
          <w:szCs w:val="24"/>
          <w:lang w:eastAsia="en-GB"/>
        </w:rPr>
        <w:t>Business Strategy and the Environment</w:t>
      </w:r>
      <w:r w:rsidRPr="00307E17">
        <w:rPr>
          <w:rFonts w:eastAsia="Times New Roman" w:cs="Times New Roman"/>
          <w:szCs w:val="24"/>
          <w:lang w:eastAsia="en-GB"/>
        </w:rPr>
        <w:t xml:space="preserve">, 30(1), pp.671–682.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://doi.org/10.1002/bse.2646.</w:t>
      </w:r>
    </w:p>
    <w:p w14:paraId="33BC05C2"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Dixit, S.K., Lee, K.-H. and Loo, P.T. (2021). </w:t>
      </w:r>
      <w:r w:rsidRPr="00307E17">
        <w:rPr>
          <w:rFonts w:eastAsia="Times New Roman" w:cs="Times New Roman"/>
          <w:i/>
          <w:iCs/>
          <w:szCs w:val="24"/>
          <w:lang w:eastAsia="en-GB"/>
        </w:rPr>
        <w:t>Consumer behaviour in hospitality and tourism</w:t>
      </w:r>
      <w:r w:rsidRPr="00307E17">
        <w:rPr>
          <w:rFonts w:eastAsia="Times New Roman" w:cs="Times New Roman"/>
          <w:szCs w:val="24"/>
          <w:lang w:eastAsia="en-GB"/>
        </w:rPr>
        <w:t>. London: Routledge.</w:t>
      </w:r>
    </w:p>
    <w:p w14:paraId="4F35BFCA"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Espino, T.F. and Taha, M.G. (2022). Supplier innovativeness in supply chain integration and sustainable performance in the hotel industry. </w:t>
      </w:r>
      <w:r w:rsidRPr="00307E17">
        <w:rPr>
          <w:rFonts w:eastAsia="Times New Roman" w:cs="Times New Roman"/>
          <w:i/>
          <w:iCs/>
          <w:szCs w:val="24"/>
          <w:lang w:eastAsia="en-GB"/>
        </w:rPr>
        <w:t>International Journal of Hospitality Management</w:t>
      </w:r>
      <w:r w:rsidRPr="00307E17">
        <w:rPr>
          <w:rFonts w:eastAsia="Times New Roman" w:cs="Times New Roman"/>
          <w:szCs w:val="24"/>
          <w:lang w:eastAsia="en-GB"/>
        </w:rPr>
        <w:t xml:space="preserve">, 100, p.103103.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://doi.org/10.1016/j.ijhm.2021.103103.</w:t>
      </w:r>
    </w:p>
    <w:p w14:paraId="5C0B79D4"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Franco, S. (2021). The influence of the external and internal environments of multinational enterprises on the sustainability commitment of their subsidiaries: A cluster analysis. </w:t>
      </w:r>
      <w:r w:rsidRPr="00307E17">
        <w:rPr>
          <w:rFonts w:eastAsia="Times New Roman" w:cs="Times New Roman"/>
          <w:i/>
          <w:iCs/>
          <w:szCs w:val="24"/>
          <w:lang w:eastAsia="en-GB"/>
        </w:rPr>
        <w:t>Journal of Cleaner Production</w:t>
      </w:r>
      <w:r w:rsidRPr="00307E17">
        <w:rPr>
          <w:rFonts w:eastAsia="Times New Roman" w:cs="Times New Roman"/>
          <w:szCs w:val="24"/>
          <w:lang w:eastAsia="en-GB"/>
        </w:rPr>
        <w:t xml:space="preserve">, 297, p.126654.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://doi.org/10.1016/j.jclepro.2021.126654.</w:t>
      </w:r>
    </w:p>
    <w:p w14:paraId="3F4DA4DD" w14:textId="77777777" w:rsidR="00217664" w:rsidRPr="00307E17" w:rsidRDefault="00217664" w:rsidP="00BD4B1F">
      <w:pPr>
        <w:spacing w:after="240"/>
        <w:rPr>
          <w:rFonts w:eastAsia="Times New Roman" w:cs="Times New Roman"/>
          <w:szCs w:val="24"/>
          <w:lang w:eastAsia="en-GB"/>
        </w:rPr>
      </w:pPr>
      <w:proofErr w:type="spellStart"/>
      <w:r w:rsidRPr="00307E17">
        <w:rPr>
          <w:rFonts w:eastAsia="Times New Roman" w:cs="Times New Roman"/>
          <w:szCs w:val="24"/>
          <w:lang w:eastAsia="en-GB"/>
        </w:rPr>
        <w:t>Gom</w:t>
      </w:r>
      <w:proofErr w:type="spellEnd"/>
      <w:r w:rsidRPr="00307E17">
        <w:rPr>
          <w:rFonts w:eastAsia="Times New Roman" w:cs="Times New Roman"/>
          <w:szCs w:val="24"/>
          <w:lang w:eastAsia="en-GB"/>
        </w:rPr>
        <w:t xml:space="preserve">, D., Lew, T.Y., </w:t>
      </w:r>
      <w:proofErr w:type="spellStart"/>
      <w:r w:rsidRPr="00307E17">
        <w:rPr>
          <w:rFonts w:eastAsia="Times New Roman" w:cs="Times New Roman"/>
          <w:szCs w:val="24"/>
          <w:lang w:eastAsia="en-GB"/>
        </w:rPr>
        <w:t>Jiony</w:t>
      </w:r>
      <w:proofErr w:type="spellEnd"/>
      <w:r w:rsidRPr="00307E17">
        <w:rPr>
          <w:rFonts w:eastAsia="Times New Roman" w:cs="Times New Roman"/>
          <w:szCs w:val="24"/>
          <w:lang w:eastAsia="en-GB"/>
        </w:rPr>
        <w:t xml:space="preserve">, M.M., </w:t>
      </w:r>
      <w:proofErr w:type="spellStart"/>
      <w:r w:rsidRPr="00307E17">
        <w:rPr>
          <w:rFonts w:eastAsia="Times New Roman" w:cs="Times New Roman"/>
          <w:szCs w:val="24"/>
          <w:lang w:eastAsia="en-GB"/>
        </w:rPr>
        <w:t>Tanakinjal</w:t>
      </w:r>
      <w:proofErr w:type="spellEnd"/>
      <w:r w:rsidRPr="00307E17">
        <w:rPr>
          <w:rFonts w:eastAsia="Times New Roman" w:cs="Times New Roman"/>
          <w:szCs w:val="24"/>
          <w:lang w:eastAsia="en-GB"/>
        </w:rPr>
        <w:t xml:space="preserve">, G.H. and </w:t>
      </w:r>
      <w:proofErr w:type="spellStart"/>
      <w:r w:rsidRPr="00307E17">
        <w:rPr>
          <w:rFonts w:eastAsia="Times New Roman" w:cs="Times New Roman"/>
          <w:szCs w:val="24"/>
          <w:lang w:eastAsia="en-GB"/>
        </w:rPr>
        <w:t>Sondoh</w:t>
      </w:r>
      <w:proofErr w:type="spellEnd"/>
      <w:r w:rsidRPr="00307E17">
        <w:rPr>
          <w:rFonts w:eastAsia="Times New Roman" w:cs="Times New Roman"/>
          <w:szCs w:val="24"/>
          <w:lang w:eastAsia="en-GB"/>
        </w:rPr>
        <w:t xml:space="preserve">, S. (2021). The Role of Transformational Leadership and Psychological Capital in the Hotel Industry: A Sustainable Approach to Reducing Turnover Intention. </w:t>
      </w:r>
      <w:r w:rsidRPr="00307E17">
        <w:rPr>
          <w:rFonts w:eastAsia="Times New Roman" w:cs="Times New Roman"/>
          <w:i/>
          <w:iCs/>
          <w:szCs w:val="24"/>
          <w:lang w:eastAsia="en-GB"/>
        </w:rPr>
        <w:t>Sustainability</w:t>
      </w:r>
      <w:r w:rsidRPr="00307E17">
        <w:rPr>
          <w:rFonts w:eastAsia="Times New Roman" w:cs="Times New Roman"/>
          <w:szCs w:val="24"/>
          <w:lang w:eastAsia="en-GB"/>
        </w:rPr>
        <w:t xml:space="preserve">, [online] 13(19), p.10799.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://doi.org/10.3390/su131910799.</w:t>
      </w:r>
    </w:p>
    <w:p w14:paraId="20BA8CE0" w14:textId="77777777" w:rsidR="00217664" w:rsidRPr="00307E17" w:rsidRDefault="00217664" w:rsidP="00BD4B1F">
      <w:pPr>
        <w:spacing w:after="240"/>
        <w:rPr>
          <w:rFonts w:eastAsia="Times New Roman" w:cs="Times New Roman"/>
          <w:szCs w:val="24"/>
          <w:lang w:eastAsia="en-GB"/>
        </w:rPr>
      </w:pPr>
      <w:proofErr w:type="spellStart"/>
      <w:r w:rsidRPr="00307E17">
        <w:rPr>
          <w:rFonts w:eastAsia="Times New Roman" w:cs="Times New Roman"/>
          <w:szCs w:val="24"/>
          <w:lang w:eastAsia="en-GB"/>
        </w:rPr>
        <w:t>Guix</w:t>
      </w:r>
      <w:proofErr w:type="spellEnd"/>
      <w:r w:rsidRPr="00307E17">
        <w:rPr>
          <w:rFonts w:eastAsia="Times New Roman" w:cs="Times New Roman"/>
          <w:szCs w:val="24"/>
          <w:lang w:eastAsia="en-GB"/>
        </w:rPr>
        <w:t xml:space="preserve">, M. and Font, X. (2020). The Materiality Balanced Scorecard: A framework for stakeholder-led integration of sustainable hospitality management and reporting. </w:t>
      </w:r>
      <w:r w:rsidRPr="00307E17">
        <w:rPr>
          <w:rFonts w:eastAsia="Times New Roman" w:cs="Times New Roman"/>
          <w:i/>
          <w:iCs/>
          <w:szCs w:val="24"/>
          <w:lang w:eastAsia="en-GB"/>
        </w:rPr>
        <w:lastRenderedPageBreak/>
        <w:t>International Journal of Hospitality Management</w:t>
      </w:r>
      <w:r w:rsidRPr="00307E17">
        <w:rPr>
          <w:rFonts w:eastAsia="Times New Roman" w:cs="Times New Roman"/>
          <w:szCs w:val="24"/>
          <w:lang w:eastAsia="en-GB"/>
        </w:rPr>
        <w:t xml:space="preserve">, 91, p.102634.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://doi.org/10.1016/j.ijhm.2020.102634.</w:t>
      </w:r>
    </w:p>
    <w:p w14:paraId="2FBB3801"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Ho, C.-Y., Tsai, B.-H., Chen, C.-S. and Lu, M.-T. (2021). Exploring Green Marketing Orientations toward Sustainability the Hospitality Industry in the COVID-19 Pandemic. </w:t>
      </w:r>
      <w:r w:rsidRPr="00307E17">
        <w:rPr>
          <w:rFonts w:eastAsia="Times New Roman" w:cs="Times New Roman"/>
          <w:i/>
          <w:iCs/>
          <w:szCs w:val="24"/>
          <w:lang w:eastAsia="en-GB"/>
        </w:rPr>
        <w:t>Sustainability</w:t>
      </w:r>
      <w:r w:rsidRPr="00307E17">
        <w:rPr>
          <w:rFonts w:eastAsia="Times New Roman" w:cs="Times New Roman"/>
          <w:szCs w:val="24"/>
          <w:lang w:eastAsia="en-GB"/>
        </w:rPr>
        <w:t xml:space="preserve">, 13(8), p.4348.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://doi.org/10.3390/su13084348.</w:t>
      </w:r>
    </w:p>
    <w:p w14:paraId="3C6054E8"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Hossain, M.S., Kannan, S.N. and Nair, S.K.K. (2020). Factors Influencing Sustainable Competitive Advantage in the Hospitality Industry. </w:t>
      </w:r>
      <w:r w:rsidRPr="00307E17">
        <w:rPr>
          <w:rFonts w:eastAsia="Times New Roman" w:cs="Times New Roman"/>
          <w:i/>
          <w:iCs/>
          <w:szCs w:val="24"/>
          <w:lang w:eastAsia="en-GB"/>
        </w:rPr>
        <w:t>Journal of Quality Assurance in Hospitality &amp; Tourism</w:t>
      </w:r>
      <w:r w:rsidRPr="00307E17">
        <w:rPr>
          <w:rFonts w:eastAsia="Times New Roman" w:cs="Times New Roman"/>
          <w:szCs w:val="24"/>
          <w:lang w:eastAsia="en-GB"/>
        </w:rPr>
        <w:t xml:space="preserve">, 22(6), pp.1–32.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://doi.org/10.1080/1528008x.2020.1837049.</w:t>
      </w:r>
    </w:p>
    <w:p w14:paraId="56A61A40" w14:textId="77777777" w:rsidR="00217664" w:rsidRPr="00307E17" w:rsidRDefault="00217664" w:rsidP="00BD4B1F">
      <w:pPr>
        <w:spacing w:after="240"/>
        <w:rPr>
          <w:rFonts w:eastAsia="Times New Roman" w:cs="Times New Roman"/>
          <w:szCs w:val="24"/>
          <w:lang w:eastAsia="en-GB"/>
        </w:rPr>
      </w:pPr>
      <w:proofErr w:type="spellStart"/>
      <w:r w:rsidRPr="00307E17">
        <w:rPr>
          <w:rFonts w:eastAsia="Times New Roman" w:cs="Times New Roman"/>
          <w:szCs w:val="24"/>
          <w:lang w:eastAsia="en-GB"/>
        </w:rPr>
        <w:t>Inkson</w:t>
      </w:r>
      <w:proofErr w:type="spellEnd"/>
      <w:r w:rsidRPr="00307E17">
        <w:rPr>
          <w:rFonts w:eastAsia="Times New Roman" w:cs="Times New Roman"/>
          <w:szCs w:val="24"/>
          <w:lang w:eastAsia="en-GB"/>
        </w:rPr>
        <w:t xml:space="preserve">, C. and Minnaert, L. (2018). </w:t>
      </w:r>
      <w:r w:rsidRPr="00307E17">
        <w:rPr>
          <w:rFonts w:eastAsia="Times New Roman" w:cs="Times New Roman"/>
          <w:i/>
          <w:iCs/>
          <w:szCs w:val="24"/>
          <w:lang w:eastAsia="en-GB"/>
        </w:rPr>
        <w:t xml:space="preserve">Tourism </w:t>
      </w:r>
      <w:proofErr w:type="gramStart"/>
      <w:r w:rsidRPr="00307E17">
        <w:rPr>
          <w:rFonts w:eastAsia="Times New Roman" w:cs="Times New Roman"/>
          <w:i/>
          <w:iCs/>
          <w:szCs w:val="24"/>
          <w:lang w:eastAsia="en-GB"/>
        </w:rPr>
        <w:t>management :</w:t>
      </w:r>
      <w:proofErr w:type="gramEnd"/>
      <w:r w:rsidRPr="00307E17">
        <w:rPr>
          <w:rFonts w:eastAsia="Times New Roman" w:cs="Times New Roman"/>
          <w:i/>
          <w:iCs/>
          <w:szCs w:val="24"/>
          <w:lang w:eastAsia="en-GB"/>
        </w:rPr>
        <w:t xml:space="preserve"> an introduction</w:t>
      </w:r>
      <w:r w:rsidRPr="00307E17">
        <w:rPr>
          <w:rFonts w:eastAsia="Times New Roman" w:cs="Times New Roman"/>
          <w:szCs w:val="24"/>
          <w:lang w:eastAsia="en-GB"/>
        </w:rPr>
        <w:t>. 2nd ed. Thousand Oaks, Ca: Sage Pub.</w:t>
      </w:r>
    </w:p>
    <w:p w14:paraId="3D49FE83"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Jauhari, V. (2021). </w:t>
      </w:r>
      <w:r w:rsidRPr="00307E17">
        <w:rPr>
          <w:rFonts w:eastAsia="Times New Roman" w:cs="Times New Roman"/>
          <w:i/>
          <w:iCs/>
          <w:szCs w:val="24"/>
          <w:lang w:eastAsia="en-GB"/>
        </w:rPr>
        <w:t xml:space="preserve">Managing sustainability in the hospitality and tourism </w:t>
      </w:r>
      <w:proofErr w:type="gramStart"/>
      <w:r w:rsidRPr="00307E17">
        <w:rPr>
          <w:rFonts w:eastAsia="Times New Roman" w:cs="Times New Roman"/>
          <w:i/>
          <w:iCs/>
          <w:szCs w:val="24"/>
          <w:lang w:eastAsia="en-GB"/>
        </w:rPr>
        <w:t>industry :</w:t>
      </w:r>
      <w:proofErr w:type="gramEnd"/>
      <w:r w:rsidRPr="00307E17">
        <w:rPr>
          <w:rFonts w:eastAsia="Times New Roman" w:cs="Times New Roman"/>
          <w:i/>
          <w:iCs/>
          <w:szCs w:val="24"/>
          <w:lang w:eastAsia="en-GB"/>
        </w:rPr>
        <w:t xml:space="preserve"> paradigms and directions for the future</w:t>
      </w:r>
      <w:r w:rsidRPr="00307E17">
        <w:rPr>
          <w:rFonts w:eastAsia="Times New Roman" w:cs="Times New Roman"/>
          <w:szCs w:val="24"/>
          <w:lang w:eastAsia="en-GB"/>
        </w:rPr>
        <w:t>. Toronto: Apple Academic Press.</w:t>
      </w:r>
    </w:p>
    <w:p w14:paraId="5AB5CBB1"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McGrath, G.M., </w:t>
      </w:r>
      <w:proofErr w:type="spellStart"/>
      <w:r w:rsidRPr="00307E17">
        <w:rPr>
          <w:rFonts w:eastAsia="Times New Roman" w:cs="Times New Roman"/>
          <w:szCs w:val="24"/>
          <w:lang w:eastAsia="en-GB"/>
        </w:rPr>
        <w:t>Lockstone</w:t>
      </w:r>
      <w:proofErr w:type="spellEnd"/>
      <w:r w:rsidRPr="00307E17">
        <w:rPr>
          <w:rFonts w:eastAsia="Times New Roman" w:cs="Times New Roman"/>
          <w:szCs w:val="24"/>
          <w:lang w:eastAsia="en-GB"/>
        </w:rPr>
        <w:t xml:space="preserve">-Binney, L., Ong, F., Wilson-Evered, E., Blaer, M. and Whitelaw, P. (2020). Teaching sustainability in tourism education: a teaching simulation. </w:t>
      </w:r>
      <w:r w:rsidRPr="00307E17">
        <w:rPr>
          <w:rFonts w:eastAsia="Times New Roman" w:cs="Times New Roman"/>
          <w:i/>
          <w:iCs/>
          <w:szCs w:val="24"/>
          <w:lang w:eastAsia="en-GB"/>
        </w:rPr>
        <w:t>Journal of Sustainable Tourism</w:t>
      </w:r>
      <w:r w:rsidRPr="00307E17">
        <w:rPr>
          <w:rFonts w:eastAsia="Times New Roman" w:cs="Times New Roman"/>
          <w:szCs w:val="24"/>
          <w:lang w:eastAsia="en-GB"/>
        </w:rPr>
        <w:t xml:space="preserve">, pp.1–18.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://doi.org/10.1080/09669582.2020.1791892.</w:t>
      </w:r>
    </w:p>
    <w:p w14:paraId="0B5438EB"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Murray, W.C. and Holmes, M.R. (2021). Impacts of Employee Empowerment and Organizational Commitment on Workforce Sustainability. </w:t>
      </w:r>
      <w:r w:rsidRPr="00307E17">
        <w:rPr>
          <w:rFonts w:eastAsia="Times New Roman" w:cs="Times New Roman"/>
          <w:i/>
          <w:iCs/>
          <w:szCs w:val="24"/>
          <w:lang w:eastAsia="en-GB"/>
        </w:rPr>
        <w:t>Sustainability</w:t>
      </w:r>
      <w:r w:rsidRPr="00307E17">
        <w:rPr>
          <w:rFonts w:eastAsia="Times New Roman" w:cs="Times New Roman"/>
          <w:szCs w:val="24"/>
          <w:lang w:eastAsia="en-GB"/>
        </w:rPr>
        <w:t>, 13(6), p.3163.</w:t>
      </w:r>
    </w:p>
    <w:p w14:paraId="39184D43"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Mzembe, A.N., Lindgreen, A., Idemudia, U. and </w:t>
      </w:r>
      <w:proofErr w:type="spellStart"/>
      <w:r w:rsidRPr="00307E17">
        <w:rPr>
          <w:rFonts w:eastAsia="Times New Roman" w:cs="Times New Roman"/>
          <w:szCs w:val="24"/>
          <w:lang w:eastAsia="en-GB"/>
        </w:rPr>
        <w:t>Melissen</w:t>
      </w:r>
      <w:proofErr w:type="spellEnd"/>
      <w:r w:rsidRPr="00307E17">
        <w:rPr>
          <w:rFonts w:eastAsia="Times New Roman" w:cs="Times New Roman"/>
          <w:szCs w:val="24"/>
          <w:lang w:eastAsia="en-GB"/>
        </w:rPr>
        <w:t xml:space="preserve">, F. (2020). A club perspective of sustainability certification schemes in the tourism and hospitality industry. </w:t>
      </w:r>
      <w:r w:rsidRPr="00307E17">
        <w:rPr>
          <w:rFonts w:eastAsia="Times New Roman" w:cs="Times New Roman"/>
          <w:i/>
          <w:iCs/>
          <w:szCs w:val="24"/>
          <w:lang w:eastAsia="en-GB"/>
        </w:rPr>
        <w:t>Journal of Sustainable Tourism</w:t>
      </w:r>
      <w:r w:rsidRPr="00307E17">
        <w:rPr>
          <w:rFonts w:eastAsia="Times New Roman" w:cs="Times New Roman"/>
          <w:szCs w:val="24"/>
          <w:lang w:eastAsia="en-GB"/>
        </w:rPr>
        <w:t xml:space="preserve">, 28(9), pp.1332–1350.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://doi.org/10.1080/09669582.2020.1737092.</w:t>
      </w:r>
    </w:p>
    <w:p w14:paraId="7458DE86"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Osti, L. and </w:t>
      </w:r>
      <w:proofErr w:type="spellStart"/>
      <w:r w:rsidRPr="00307E17">
        <w:rPr>
          <w:rFonts w:eastAsia="Times New Roman" w:cs="Times New Roman"/>
          <w:szCs w:val="24"/>
          <w:lang w:eastAsia="en-GB"/>
        </w:rPr>
        <w:t>Goffi</w:t>
      </w:r>
      <w:proofErr w:type="spellEnd"/>
      <w:r w:rsidRPr="00307E17">
        <w:rPr>
          <w:rFonts w:eastAsia="Times New Roman" w:cs="Times New Roman"/>
          <w:szCs w:val="24"/>
          <w:lang w:eastAsia="en-GB"/>
        </w:rPr>
        <w:t xml:space="preserve">, G. (2021). Lifestyle of health &amp; sustainability: The hospitality sector’s response to a new market segment. </w:t>
      </w:r>
      <w:r w:rsidRPr="00307E17">
        <w:rPr>
          <w:rFonts w:eastAsia="Times New Roman" w:cs="Times New Roman"/>
          <w:i/>
          <w:iCs/>
          <w:szCs w:val="24"/>
          <w:lang w:eastAsia="en-GB"/>
        </w:rPr>
        <w:t>Journal of Hospitality and Tourism Management</w:t>
      </w:r>
      <w:r w:rsidRPr="00307E17">
        <w:rPr>
          <w:rFonts w:eastAsia="Times New Roman" w:cs="Times New Roman"/>
          <w:szCs w:val="24"/>
          <w:lang w:eastAsia="en-GB"/>
        </w:rPr>
        <w:t xml:space="preserve">, 46, pp.360–363.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://doi.org/10.1016/j.jhtm.2021.01.008.</w:t>
      </w:r>
    </w:p>
    <w:p w14:paraId="105DBD0F" w14:textId="77777777" w:rsidR="00217664" w:rsidRPr="00307E17" w:rsidRDefault="00217664" w:rsidP="00BD4B1F">
      <w:pPr>
        <w:spacing w:after="240"/>
        <w:rPr>
          <w:rFonts w:eastAsia="Times New Roman" w:cs="Times New Roman"/>
          <w:szCs w:val="24"/>
          <w:lang w:eastAsia="en-GB"/>
        </w:rPr>
      </w:pPr>
      <w:proofErr w:type="spellStart"/>
      <w:r w:rsidRPr="00307E17">
        <w:rPr>
          <w:rFonts w:eastAsia="Times New Roman" w:cs="Times New Roman"/>
          <w:szCs w:val="24"/>
          <w:lang w:eastAsia="en-GB"/>
        </w:rPr>
        <w:t>Ozturkoglu</w:t>
      </w:r>
      <w:proofErr w:type="spellEnd"/>
      <w:r w:rsidRPr="00307E17">
        <w:rPr>
          <w:rFonts w:eastAsia="Times New Roman" w:cs="Times New Roman"/>
          <w:szCs w:val="24"/>
          <w:lang w:eastAsia="en-GB"/>
        </w:rPr>
        <w:t xml:space="preserve">, Y., Sari, F.O. and Saygili, E. (2019). A new holistic conceptual framework for sustainability oriented hospitality innovation with triple bottom line perspective. </w:t>
      </w:r>
      <w:r w:rsidRPr="00307E17">
        <w:rPr>
          <w:rFonts w:eastAsia="Times New Roman" w:cs="Times New Roman"/>
          <w:i/>
          <w:iCs/>
          <w:szCs w:val="24"/>
          <w:lang w:eastAsia="en-GB"/>
        </w:rPr>
        <w:lastRenderedPageBreak/>
        <w:t>Journal of Hospitality and Tourism Technology</w:t>
      </w:r>
      <w:r w:rsidRPr="00307E17">
        <w:rPr>
          <w:rFonts w:eastAsia="Times New Roman" w:cs="Times New Roman"/>
          <w:szCs w:val="24"/>
          <w:lang w:eastAsia="en-GB"/>
        </w:rPr>
        <w:t xml:space="preserve">, ahead-of-print(ahead-of-print).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://doi.org/10.1108/jhtt-02-2019-0022.</w:t>
      </w:r>
    </w:p>
    <w:p w14:paraId="772A9E05"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Sáez, P.C., Claver-Cortés, E., Marco-Lajara, B. and </w:t>
      </w:r>
      <w:proofErr w:type="spellStart"/>
      <w:r w:rsidRPr="00307E17">
        <w:rPr>
          <w:rFonts w:eastAsia="Times New Roman" w:cs="Times New Roman"/>
          <w:szCs w:val="24"/>
          <w:lang w:eastAsia="en-GB"/>
        </w:rPr>
        <w:t>Úbeda</w:t>
      </w:r>
      <w:proofErr w:type="spellEnd"/>
      <w:r w:rsidRPr="00307E17">
        <w:rPr>
          <w:rFonts w:eastAsia="Times New Roman" w:cs="Times New Roman"/>
          <w:szCs w:val="24"/>
          <w:lang w:eastAsia="en-GB"/>
        </w:rPr>
        <w:t xml:space="preserve">-García, M. (2020). Corporate social responsibility and strategic knowledge management as mediators between sustainable intangible capital and hotel performance. </w:t>
      </w:r>
      <w:r w:rsidRPr="00307E17">
        <w:rPr>
          <w:rFonts w:eastAsia="Times New Roman" w:cs="Times New Roman"/>
          <w:i/>
          <w:iCs/>
          <w:szCs w:val="24"/>
          <w:lang w:eastAsia="en-GB"/>
        </w:rPr>
        <w:t>Journal of Sustainable Tourism</w:t>
      </w:r>
      <w:r w:rsidRPr="00307E17">
        <w:rPr>
          <w:rFonts w:eastAsia="Times New Roman" w:cs="Times New Roman"/>
          <w:szCs w:val="24"/>
          <w:lang w:eastAsia="en-GB"/>
        </w:rPr>
        <w:t xml:space="preserve">, pp.1–23.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://doi.org/10.1080/09669582.2020.1811289.</w:t>
      </w:r>
    </w:p>
    <w:p w14:paraId="38FD2126"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Siyal, S., Ahmad, R., Riaz, S., Xin, C. and </w:t>
      </w:r>
      <w:proofErr w:type="spellStart"/>
      <w:r w:rsidRPr="00307E17">
        <w:rPr>
          <w:rFonts w:eastAsia="Times New Roman" w:cs="Times New Roman"/>
          <w:szCs w:val="24"/>
          <w:lang w:eastAsia="en-GB"/>
        </w:rPr>
        <w:t>Fangcheng</w:t>
      </w:r>
      <w:proofErr w:type="spellEnd"/>
      <w:r w:rsidRPr="00307E17">
        <w:rPr>
          <w:rFonts w:eastAsia="Times New Roman" w:cs="Times New Roman"/>
          <w:szCs w:val="24"/>
          <w:lang w:eastAsia="en-GB"/>
        </w:rPr>
        <w:t xml:space="preserve">, T. (2022). The Impact of Corporate Culture on Corporate Social Responsibility: Role of Reputation and Corporate Sustainability. </w:t>
      </w:r>
      <w:r w:rsidRPr="00307E17">
        <w:rPr>
          <w:rFonts w:eastAsia="Times New Roman" w:cs="Times New Roman"/>
          <w:i/>
          <w:iCs/>
          <w:szCs w:val="24"/>
          <w:lang w:eastAsia="en-GB"/>
        </w:rPr>
        <w:t>Sustainability</w:t>
      </w:r>
      <w:r w:rsidRPr="00307E17">
        <w:rPr>
          <w:rFonts w:eastAsia="Times New Roman" w:cs="Times New Roman"/>
          <w:szCs w:val="24"/>
          <w:lang w:eastAsia="en-GB"/>
        </w:rPr>
        <w:t xml:space="preserve">, 14(16), p.10105.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://doi.org/10.3390/su141610105.</w:t>
      </w:r>
    </w:p>
    <w:p w14:paraId="61ED880B"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Woodside, A.G. and </w:t>
      </w:r>
      <w:proofErr w:type="spellStart"/>
      <w:r w:rsidRPr="00307E17">
        <w:rPr>
          <w:rFonts w:eastAsia="Times New Roman" w:cs="Times New Roman"/>
          <w:szCs w:val="24"/>
          <w:lang w:eastAsia="en-GB"/>
        </w:rPr>
        <w:t>Decrop</w:t>
      </w:r>
      <w:proofErr w:type="spellEnd"/>
      <w:r w:rsidRPr="00307E17">
        <w:rPr>
          <w:rFonts w:eastAsia="Times New Roman" w:cs="Times New Roman"/>
          <w:szCs w:val="24"/>
          <w:lang w:eastAsia="en-GB"/>
        </w:rPr>
        <w:t xml:space="preserve">, A. (2017). </w:t>
      </w:r>
      <w:r w:rsidRPr="00307E17">
        <w:rPr>
          <w:rFonts w:eastAsia="Times New Roman" w:cs="Times New Roman"/>
          <w:i/>
          <w:iCs/>
          <w:szCs w:val="24"/>
          <w:lang w:eastAsia="en-GB"/>
        </w:rPr>
        <w:t xml:space="preserve">Consumer </w:t>
      </w:r>
      <w:proofErr w:type="spellStart"/>
      <w:r w:rsidRPr="00307E17">
        <w:rPr>
          <w:rFonts w:eastAsia="Times New Roman" w:cs="Times New Roman"/>
          <w:i/>
          <w:iCs/>
          <w:szCs w:val="24"/>
          <w:lang w:eastAsia="en-GB"/>
        </w:rPr>
        <w:t>Behavior</w:t>
      </w:r>
      <w:proofErr w:type="spellEnd"/>
      <w:r w:rsidRPr="00307E17">
        <w:rPr>
          <w:rFonts w:eastAsia="Times New Roman" w:cs="Times New Roman"/>
          <w:i/>
          <w:iCs/>
          <w:szCs w:val="24"/>
          <w:lang w:eastAsia="en-GB"/>
        </w:rPr>
        <w:t xml:space="preserve"> in Tourism and Hospitality Research</w:t>
      </w:r>
      <w:r w:rsidRPr="00307E17">
        <w:rPr>
          <w:rFonts w:eastAsia="Times New Roman" w:cs="Times New Roman"/>
          <w:szCs w:val="24"/>
          <w:lang w:eastAsia="en-GB"/>
        </w:rPr>
        <w:t xml:space="preserve">. Bingley, </w:t>
      </w:r>
      <w:proofErr w:type="spellStart"/>
      <w:r w:rsidRPr="00307E17">
        <w:rPr>
          <w:rFonts w:eastAsia="Times New Roman" w:cs="Times New Roman"/>
          <w:szCs w:val="24"/>
          <w:lang w:eastAsia="en-GB"/>
        </w:rPr>
        <w:t>Uk</w:t>
      </w:r>
      <w:proofErr w:type="spellEnd"/>
      <w:r w:rsidRPr="00307E17">
        <w:rPr>
          <w:rFonts w:eastAsia="Times New Roman" w:cs="Times New Roman"/>
          <w:szCs w:val="24"/>
          <w:lang w:eastAsia="en-GB"/>
        </w:rPr>
        <w:t>: Emerald Publishing.</w:t>
      </w:r>
    </w:p>
    <w:p w14:paraId="7088F4A5" w14:textId="77777777" w:rsidR="00217664" w:rsidRPr="00307E17" w:rsidRDefault="00217664" w:rsidP="00BD4B1F">
      <w:pPr>
        <w:spacing w:after="240"/>
        <w:rPr>
          <w:rFonts w:eastAsia="Times New Roman" w:cs="Times New Roman"/>
          <w:szCs w:val="24"/>
          <w:lang w:eastAsia="en-GB"/>
        </w:rPr>
      </w:pPr>
      <w:r w:rsidRPr="00307E17">
        <w:rPr>
          <w:rFonts w:eastAsia="Times New Roman" w:cs="Times New Roman"/>
          <w:szCs w:val="24"/>
          <w:lang w:eastAsia="en-GB"/>
        </w:rPr>
        <w:t xml:space="preserve">Yousaf, Z., Radulescu, M., </w:t>
      </w:r>
      <w:proofErr w:type="spellStart"/>
      <w:r w:rsidRPr="00307E17">
        <w:rPr>
          <w:rFonts w:eastAsia="Times New Roman" w:cs="Times New Roman"/>
          <w:szCs w:val="24"/>
          <w:lang w:eastAsia="en-GB"/>
        </w:rPr>
        <w:t>Nassani</w:t>
      </w:r>
      <w:proofErr w:type="spellEnd"/>
      <w:r w:rsidRPr="00307E17">
        <w:rPr>
          <w:rFonts w:eastAsia="Times New Roman" w:cs="Times New Roman"/>
          <w:szCs w:val="24"/>
          <w:lang w:eastAsia="en-GB"/>
        </w:rPr>
        <w:t xml:space="preserve">, A., </w:t>
      </w:r>
      <w:proofErr w:type="spellStart"/>
      <w:r w:rsidRPr="00307E17">
        <w:rPr>
          <w:rFonts w:eastAsia="Times New Roman" w:cs="Times New Roman"/>
          <w:szCs w:val="24"/>
          <w:lang w:eastAsia="en-GB"/>
        </w:rPr>
        <w:t>Aldakhil</w:t>
      </w:r>
      <w:proofErr w:type="spellEnd"/>
      <w:r w:rsidRPr="00307E17">
        <w:rPr>
          <w:rFonts w:eastAsia="Times New Roman" w:cs="Times New Roman"/>
          <w:szCs w:val="24"/>
          <w:lang w:eastAsia="en-GB"/>
        </w:rPr>
        <w:t xml:space="preserve">, A.M. and </w:t>
      </w:r>
      <w:proofErr w:type="spellStart"/>
      <w:r w:rsidRPr="00307E17">
        <w:rPr>
          <w:rFonts w:eastAsia="Times New Roman" w:cs="Times New Roman"/>
          <w:szCs w:val="24"/>
          <w:lang w:eastAsia="en-GB"/>
        </w:rPr>
        <w:t>Jianu</w:t>
      </w:r>
      <w:proofErr w:type="spellEnd"/>
      <w:r w:rsidRPr="00307E17">
        <w:rPr>
          <w:rFonts w:eastAsia="Times New Roman" w:cs="Times New Roman"/>
          <w:szCs w:val="24"/>
          <w:lang w:eastAsia="en-GB"/>
        </w:rPr>
        <w:t xml:space="preserve">, E. (2021). Environmental Management System towards Environmental Performance of Hotel Industry: Does Corporate Social Responsibility Authenticity Really Matter? </w:t>
      </w:r>
      <w:r w:rsidRPr="00307E17">
        <w:rPr>
          <w:rFonts w:eastAsia="Times New Roman" w:cs="Times New Roman"/>
          <w:i/>
          <w:iCs/>
          <w:szCs w:val="24"/>
          <w:lang w:eastAsia="en-GB"/>
        </w:rPr>
        <w:t>Engineering Economics</w:t>
      </w:r>
      <w:r w:rsidRPr="00307E17">
        <w:rPr>
          <w:rFonts w:eastAsia="Times New Roman" w:cs="Times New Roman"/>
          <w:szCs w:val="24"/>
          <w:lang w:eastAsia="en-GB"/>
        </w:rPr>
        <w:t xml:space="preserve">, 32(5), pp.484–498. </w:t>
      </w:r>
      <w:proofErr w:type="spellStart"/>
      <w:r w:rsidRPr="00307E17">
        <w:rPr>
          <w:rFonts w:eastAsia="Times New Roman" w:cs="Times New Roman"/>
          <w:szCs w:val="24"/>
          <w:lang w:eastAsia="en-GB"/>
        </w:rPr>
        <w:t>doi:https</w:t>
      </w:r>
      <w:proofErr w:type="spellEnd"/>
      <w:r w:rsidRPr="00307E17">
        <w:rPr>
          <w:rFonts w:eastAsia="Times New Roman" w:cs="Times New Roman"/>
          <w:szCs w:val="24"/>
          <w:lang w:eastAsia="en-GB"/>
        </w:rPr>
        <w:t>://doi.org/10.5755/j01.ee.32.5.28619.</w:t>
      </w:r>
    </w:p>
    <w:p w14:paraId="511E584C" w14:textId="77777777" w:rsidR="00467B81" w:rsidRPr="00307E17" w:rsidRDefault="00467B81" w:rsidP="00217664">
      <w:pPr>
        <w:rPr>
          <w:rFonts w:eastAsia="Times New Roman" w:cs="Times New Roman"/>
          <w:szCs w:val="24"/>
          <w:lang w:eastAsia="en-GB"/>
        </w:rPr>
      </w:pPr>
      <w:r w:rsidRPr="00307E17">
        <w:rPr>
          <w:lang w:eastAsia="en-GB"/>
        </w:rPr>
        <w:br/>
      </w:r>
    </w:p>
    <w:p w14:paraId="142E4D47" w14:textId="77777777" w:rsidR="003E35BA" w:rsidRPr="00307E17" w:rsidRDefault="003E35BA" w:rsidP="003E35BA">
      <w:pPr>
        <w:rPr>
          <w:lang w:eastAsia="en-GB"/>
        </w:rPr>
      </w:pPr>
      <w:r w:rsidRPr="00307E17">
        <w:rPr>
          <w:lang w:eastAsia="en-GB"/>
        </w:rPr>
        <w:br/>
      </w:r>
    </w:p>
    <w:p w14:paraId="4F576553" w14:textId="77777777" w:rsidR="00660195" w:rsidRPr="00307E17" w:rsidRDefault="00660195" w:rsidP="00660195">
      <w:pPr>
        <w:rPr>
          <w:lang w:eastAsia="en-GB"/>
        </w:rPr>
      </w:pPr>
      <w:r w:rsidRPr="00307E17">
        <w:rPr>
          <w:lang w:eastAsia="en-GB"/>
        </w:rPr>
        <w:br/>
      </w:r>
    </w:p>
    <w:p w14:paraId="66D6F465" w14:textId="77777777" w:rsidR="00554044" w:rsidRPr="00307E17" w:rsidRDefault="00660195">
      <w:r w:rsidRPr="00307E17">
        <w:t xml:space="preserve"> </w:t>
      </w:r>
    </w:p>
    <w:p w14:paraId="5F6ABF53" w14:textId="77777777" w:rsidR="00660195" w:rsidRPr="00307E17" w:rsidRDefault="00660195"/>
    <w:sectPr w:rsidR="00660195" w:rsidRPr="00307E1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0D02E" w14:textId="77777777" w:rsidR="00E87CA8" w:rsidRDefault="00E87CA8" w:rsidP="00307E17">
      <w:pPr>
        <w:spacing w:after="0" w:line="240" w:lineRule="auto"/>
      </w:pPr>
      <w:r>
        <w:separator/>
      </w:r>
    </w:p>
  </w:endnote>
  <w:endnote w:type="continuationSeparator" w:id="0">
    <w:p w14:paraId="1904B190" w14:textId="77777777" w:rsidR="00E87CA8" w:rsidRDefault="00E87CA8" w:rsidP="00307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012620"/>
      <w:docPartObj>
        <w:docPartGallery w:val="Page Numbers (Bottom of Page)"/>
        <w:docPartUnique/>
      </w:docPartObj>
    </w:sdtPr>
    <w:sdtEndPr>
      <w:rPr>
        <w:noProof/>
      </w:rPr>
    </w:sdtEndPr>
    <w:sdtContent>
      <w:p w14:paraId="34177853" w14:textId="77777777" w:rsidR="00307E17" w:rsidRDefault="00307E17">
        <w:pPr>
          <w:pStyle w:val="Footer"/>
          <w:jc w:val="right"/>
        </w:pPr>
        <w:r>
          <w:fldChar w:fldCharType="begin"/>
        </w:r>
        <w:r>
          <w:instrText xml:space="preserve"> PAGE   \* MERGEFORMAT </w:instrText>
        </w:r>
        <w:r>
          <w:fldChar w:fldCharType="separate"/>
        </w:r>
        <w:r w:rsidR="003009F5">
          <w:rPr>
            <w:noProof/>
          </w:rPr>
          <w:t>12</w:t>
        </w:r>
        <w:r>
          <w:rPr>
            <w:noProof/>
          </w:rPr>
          <w:fldChar w:fldCharType="end"/>
        </w:r>
      </w:p>
    </w:sdtContent>
  </w:sdt>
  <w:p w14:paraId="036FDF39" w14:textId="77777777" w:rsidR="00307E17" w:rsidRDefault="00307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B565F" w14:textId="77777777" w:rsidR="00E87CA8" w:rsidRDefault="00E87CA8" w:rsidP="00307E17">
      <w:pPr>
        <w:spacing w:after="0" w:line="240" w:lineRule="auto"/>
      </w:pPr>
      <w:r>
        <w:separator/>
      </w:r>
    </w:p>
  </w:footnote>
  <w:footnote w:type="continuationSeparator" w:id="0">
    <w:p w14:paraId="77026793" w14:textId="77777777" w:rsidR="00E87CA8" w:rsidRDefault="00E87CA8" w:rsidP="00307E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15F73"/>
    <w:multiLevelType w:val="hybridMultilevel"/>
    <w:tmpl w:val="4CF49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7B31ABA"/>
    <w:multiLevelType w:val="hybridMultilevel"/>
    <w:tmpl w:val="264A6F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BFA2E65"/>
    <w:multiLevelType w:val="hybridMultilevel"/>
    <w:tmpl w:val="3870A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65486"/>
    <w:multiLevelType w:val="hybridMultilevel"/>
    <w:tmpl w:val="BBD8E2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E8A4066"/>
    <w:multiLevelType w:val="hybridMultilevel"/>
    <w:tmpl w:val="9C52A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9551318">
    <w:abstractNumId w:val="0"/>
  </w:num>
  <w:num w:numId="2" w16cid:durableId="1625456622">
    <w:abstractNumId w:val="2"/>
  </w:num>
  <w:num w:numId="3" w16cid:durableId="1376924477">
    <w:abstractNumId w:val="3"/>
  </w:num>
  <w:num w:numId="4" w16cid:durableId="171259588">
    <w:abstractNumId w:val="1"/>
  </w:num>
  <w:num w:numId="5" w16cid:durableId="16352109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wMDUwtDC3NDC3sLBQ0lEKTi0uzszPAykwrwUACr5hwiwAAAA="/>
  </w:docVars>
  <w:rsids>
    <w:rsidRoot w:val="00A67008"/>
    <w:rsid w:val="00012019"/>
    <w:rsid w:val="00025562"/>
    <w:rsid w:val="000900C4"/>
    <w:rsid w:val="000B47BB"/>
    <w:rsid w:val="001126FE"/>
    <w:rsid w:val="0014602E"/>
    <w:rsid w:val="00217664"/>
    <w:rsid w:val="00262075"/>
    <w:rsid w:val="0029757D"/>
    <w:rsid w:val="003009F5"/>
    <w:rsid w:val="003073E6"/>
    <w:rsid w:val="00307E17"/>
    <w:rsid w:val="00351A29"/>
    <w:rsid w:val="003E3283"/>
    <w:rsid w:val="003E35BA"/>
    <w:rsid w:val="003E6078"/>
    <w:rsid w:val="0042230F"/>
    <w:rsid w:val="004350E2"/>
    <w:rsid w:val="00467B81"/>
    <w:rsid w:val="00486C45"/>
    <w:rsid w:val="0052644D"/>
    <w:rsid w:val="00554044"/>
    <w:rsid w:val="00560678"/>
    <w:rsid w:val="00574FB3"/>
    <w:rsid w:val="00596642"/>
    <w:rsid w:val="00601691"/>
    <w:rsid w:val="00611FB6"/>
    <w:rsid w:val="00654FE4"/>
    <w:rsid w:val="00660195"/>
    <w:rsid w:val="00697C0F"/>
    <w:rsid w:val="00713CFD"/>
    <w:rsid w:val="0074145E"/>
    <w:rsid w:val="007855E5"/>
    <w:rsid w:val="007A1182"/>
    <w:rsid w:val="00834951"/>
    <w:rsid w:val="00850D70"/>
    <w:rsid w:val="008A7428"/>
    <w:rsid w:val="008C1DDB"/>
    <w:rsid w:val="009401F4"/>
    <w:rsid w:val="009467F4"/>
    <w:rsid w:val="0096006E"/>
    <w:rsid w:val="009A0A0F"/>
    <w:rsid w:val="009D5011"/>
    <w:rsid w:val="009E79AA"/>
    <w:rsid w:val="00A40D6F"/>
    <w:rsid w:val="00A40EB3"/>
    <w:rsid w:val="00A430E5"/>
    <w:rsid w:val="00A45C56"/>
    <w:rsid w:val="00A67008"/>
    <w:rsid w:val="00A85979"/>
    <w:rsid w:val="00B04DD5"/>
    <w:rsid w:val="00B338C2"/>
    <w:rsid w:val="00B56604"/>
    <w:rsid w:val="00BD4B1F"/>
    <w:rsid w:val="00BE2319"/>
    <w:rsid w:val="00C77C3D"/>
    <w:rsid w:val="00C8756C"/>
    <w:rsid w:val="00CA4590"/>
    <w:rsid w:val="00DB71C0"/>
    <w:rsid w:val="00DE3D62"/>
    <w:rsid w:val="00DE7F3E"/>
    <w:rsid w:val="00DE7F8E"/>
    <w:rsid w:val="00E362BC"/>
    <w:rsid w:val="00E7018B"/>
    <w:rsid w:val="00E87CA8"/>
    <w:rsid w:val="00EB6DC7"/>
    <w:rsid w:val="00F028AF"/>
    <w:rsid w:val="00F1171F"/>
    <w:rsid w:val="00F11F42"/>
    <w:rsid w:val="00F8309A"/>
    <w:rsid w:val="00FC62F9"/>
    <w:rsid w:val="00FF6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9E06A"/>
  <w15:chartTrackingRefBased/>
  <w15:docId w15:val="{C8ADCB28-A415-45AC-9AF1-FC541586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E17"/>
    <w:pPr>
      <w:spacing w:line="360" w:lineRule="auto"/>
      <w:jc w:val="both"/>
    </w:pPr>
    <w:rPr>
      <w:rFonts w:ascii="Arial" w:hAnsi="Arial"/>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character" w:styleId="Strong">
    <w:name w:val="Strong"/>
    <w:basedOn w:val="DefaultParagraphFont"/>
    <w:uiPriority w:val="22"/>
    <w:qFormat/>
    <w:rsid w:val="009467F4"/>
    <w:rPr>
      <w:b/>
      <w:bCs/>
    </w:rPr>
  </w:style>
  <w:style w:type="table" w:styleId="GridTable4-Accent1">
    <w:name w:val="Grid Table 4 Accent 1"/>
    <w:basedOn w:val="TableNormal"/>
    <w:uiPriority w:val="49"/>
    <w:rsid w:val="009467F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9467F4"/>
    <w:pPr>
      <w:ind w:left="720"/>
      <w:contextualSpacing/>
    </w:pPr>
  </w:style>
  <w:style w:type="paragraph" w:styleId="NormalWeb">
    <w:name w:val="Normal (Web)"/>
    <w:basedOn w:val="Normal"/>
    <w:uiPriority w:val="99"/>
    <w:semiHidden/>
    <w:unhideWhenUsed/>
    <w:rsid w:val="0021766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307E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E17"/>
    <w:rPr>
      <w:rFonts w:ascii="Arial" w:hAnsi="Arial"/>
      <w:sz w:val="24"/>
    </w:rPr>
  </w:style>
  <w:style w:type="paragraph" w:styleId="Footer">
    <w:name w:val="footer"/>
    <w:basedOn w:val="Normal"/>
    <w:link w:val="FooterChar"/>
    <w:uiPriority w:val="99"/>
    <w:unhideWhenUsed/>
    <w:rsid w:val="00307E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E17"/>
    <w:rPr>
      <w:rFonts w:ascii="Arial" w:hAnsi="Arial"/>
      <w:sz w:val="24"/>
    </w:rPr>
  </w:style>
  <w:style w:type="paragraph" w:styleId="TOCHeading">
    <w:name w:val="TOC Heading"/>
    <w:basedOn w:val="Heading1"/>
    <w:next w:val="Normal"/>
    <w:uiPriority w:val="39"/>
    <w:unhideWhenUsed/>
    <w:qFormat/>
    <w:rsid w:val="00BD4B1F"/>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D4B1F"/>
    <w:pPr>
      <w:spacing w:after="100"/>
    </w:pPr>
  </w:style>
  <w:style w:type="paragraph" w:styleId="TOC2">
    <w:name w:val="toc 2"/>
    <w:basedOn w:val="Normal"/>
    <w:next w:val="Normal"/>
    <w:autoRedefine/>
    <w:uiPriority w:val="39"/>
    <w:unhideWhenUsed/>
    <w:rsid w:val="00BD4B1F"/>
    <w:pPr>
      <w:spacing w:after="100"/>
      <w:ind w:left="240"/>
    </w:pPr>
  </w:style>
  <w:style w:type="character" w:styleId="Hyperlink">
    <w:name w:val="Hyperlink"/>
    <w:basedOn w:val="DefaultParagraphFont"/>
    <w:uiPriority w:val="99"/>
    <w:unhideWhenUsed/>
    <w:rsid w:val="00BD4B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5397">
      <w:bodyDiv w:val="1"/>
      <w:marLeft w:val="0"/>
      <w:marRight w:val="0"/>
      <w:marTop w:val="0"/>
      <w:marBottom w:val="0"/>
      <w:divBdr>
        <w:top w:val="none" w:sz="0" w:space="0" w:color="auto"/>
        <w:left w:val="none" w:sz="0" w:space="0" w:color="auto"/>
        <w:bottom w:val="none" w:sz="0" w:space="0" w:color="auto"/>
        <w:right w:val="none" w:sz="0" w:space="0" w:color="auto"/>
      </w:divBdr>
    </w:div>
    <w:div w:id="91358578">
      <w:bodyDiv w:val="1"/>
      <w:marLeft w:val="0"/>
      <w:marRight w:val="0"/>
      <w:marTop w:val="0"/>
      <w:marBottom w:val="0"/>
      <w:divBdr>
        <w:top w:val="none" w:sz="0" w:space="0" w:color="auto"/>
        <w:left w:val="none" w:sz="0" w:space="0" w:color="auto"/>
        <w:bottom w:val="none" w:sz="0" w:space="0" w:color="auto"/>
        <w:right w:val="none" w:sz="0" w:space="0" w:color="auto"/>
      </w:divBdr>
    </w:div>
    <w:div w:id="106197196">
      <w:bodyDiv w:val="1"/>
      <w:marLeft w:val="0"/>
      <w:marRight w:val="0"/>
      <w:marTop w:val="0"/>
      <w:marBottom w:val="0"/>
      <w:divBdr>
        <w:top w:val="none" w:sz="0" w:space="0" w:color="auto"/>
        <w:left w:val="none" w:sz="0" w:space="0" w:color="auto"/>
        <w:bottom w:val="none" w:sz="0" w:space="0" w:color="auto"/>
        <w:right w:val="none" w:sz="0" w:space="0" w:color="auto"/>
      </w:divBdr>
    </w:div>
    <w:div w:id="106782410">
      <w:bodyDiv w:val="1"/>
      <w:marLeft w:val="0"/>
      <w:marRight w:val="0"/>
      <w:marTop w:val="0"/>
      <w:marBottom w:val="0"/>
      <w:divBdr>
        <w:top w:val="none" w:sz="0" w:space="0" w:color="auto"/>
        <w:left w:val="none" w:sz="0" w:space="0" w:color="auto"/>
        <w:bottom w:val="none" w:sz="0" w:space="0" w:color="auto"/>
        <w:right w:val="none" w:sz="0" w:space="0" w:color="auto"/>
      </w:divBdr>
    </w:div>
    <w:div w:id="170142676">
      <w:bodyDiv w:val="1"/>
      <w:marLeft w:val="0"/>
      <w:marRight w:val="0"/>
      <w:marTop w:val="0"/>
      <w:marBottom w:val="0"/>
      <w:divBdr>
        <w:top w:val="none" w:sz="0" w:space="0" w:color="auto"/>
        <w:left w:val="none" w:sz="0" w:space="0" w:color="auto"/>
        <w:bottom w:val="none" w:sz="0" w:space="0" w:color="auto"/>
        <w:right w:val="none" w:sz="0" w:space="0" w:color="auto"/>
      </w:divBdr>
    </w:div>
    <w:div w:id="307245849">
      <w:bodyDiv w:val="1"/>
      <w:marLeft w:val="0"/>
      <w:marRight w:val="0"/>
      <w:marTop w:val="0"/>
      <w:marBottom w:val="0"/>
      <w:divBdr>
        <w:top w:val="none" w:sz="0" w:space="0" w:color="auto"/>
        <w:left w:val="none" w:sz="0" w:space="0" w:color="auto"/>
        <w:bottom w:val="none" w:sz="0" w:space="0" w:color="auto"/>
        <w:right w:val="none" w:sz="0" w:space="0" w:color="auto"/>
      </w:divBdr>
    </w:div>
    <w:div w:id="323552575">
      <w:bodyDiv w:val="1"/>
      <w:marLeft w:val="0"/>
      <w:marRight w:val="0"/>
      <w:marTop w:val="0"/>
      <w:marBottom w:val="0"/>
      <w:divBdr>
        <w:top w:val="none" w:sz="0" w:space="0" w:color="auto"/>
        <w:left w:val="none" w:sz="0" w:space="0" w:color="auto"/>
        <w:bottom w:val="none" w:sz="0" w:space="0" w:color="auto"/>
        <w:right w:val="none" w:sz="0" w:space="0" w:color="auto"/>
      </w:divBdr>
    </w:div>
    <w:div w:id="370226295">
      <w:bodyDiv w:val="1"/>
      <w:marLeft w:val="0"/>
      <w:marRight w:val="0"/>
      <w:marTop w:val="0"/>
      <w:marBottom w:val="0"/>
      <w:divBdr>
        <w:top w:val="none" w:sz="0" w:space="0" w:color="auto"/>
        <w:left w:val="none" w:sz="0" w:space="0" w:color="auto"/>
        <w:bottom w:val="none" w:sz="0" w:space="0" w:color="auto"/>
        <w:right w:val="none" w:sz="0" w:space="0" w:color="auto"/>
      </w:divBdr>
    </w:div>
    <w:div w:id="400448706">
      <w:bodyDiv w:val="1"/>
      <w:marLeft w:val="0"/>
      <w:marRight w:val="0"/>
      <w:marTop w:val="0"/>
      <w:marBottom w:val="0"/>
      <w:divBdr>
        <w:top w:val="none" w:sz="0" w:space="0" w:color="auto"/>
        <w:left w:val="none" w:sz="0" w:space="0" w:color="auto"/>
        <w:bottom w:val="none" w:sz="0" w:space="0" w:color="auto"/>
        <w:right w:val="none" w:sz="0" w:space="0" w:color="auto"/>
      </w:divBdr>
    </w:div>
    <w:div w:id="415367357">
      <w:bodyDiv w:val="1"/>
      <w:marLeft w:val="0"/>
      <w:marRight w:val="0"/>
      <w:marTop w:val="0"/>
      <w:marBottom w:val="0"/>
      <w:divBdr>
        <w:top w:val="none" w:sz="0" w:space="0" w:color="auto"/>
        <w:left w:val="none" w:sz="0" w:space="0" w:color="auto"/>
        <w:bottom w:val="none" w:sz="0" w:space="0" w:color="auto"/>
        <w:right w:val="none" w:sz="0" w:space="0" w:color="auto"/>
      </w:divBdr>
    </w:div>
    <w:div w:id="526021400">
      <w:bodyDiv w:val="1"/>
      <w:marLeft w:val="0"/>
      <w:marRight w:val="0"/>
      <w:marTop w:val="0"/>
      <w:marBottom w:val="0"/>
      <w:divBdr>
        <w:top w:val="none" w:sz="0" w:space="0" w:color="auto"/>
        <w:left w:val="none" w:sz="0" w:space="0" w:color="auto"/>
        <w:bottom w:val="none" w:sz="0" w:space="0" w:color="auto"/>
        <w:right w:val="none" w:sz="0" w:space="0" w:color="auto"/>
      </w:divBdr>
    </w:div>
    <w:div w:id="530461888">
      <w:bodyDiv w:val="1"/>
      <w:marLeft w:val="0"/>
      <w:marRight w:val="0"/>
      <w:marTop w:val="0"/>
      <w:marBottom w:val="0"/>
      <w:divBdr>
        <w:top w:val="none" w:sz="0" w:space="0" w:color="auto"/>
        <w:left w:val="none" w:sz="0" w:space="0" w:color="auto"/>
        <w:bottom w:val="none" w:sz="0" w:space="0" w:color="auto"/>
        <w:right w:val="none" w:sz="0" w:space="0" w:color="auto"/>
      </w:divBdr>
    </w:div>
    <w:div w:id="594364738">
      <w:bodyDiv w:val="1"/>
      <w:marLeft w:val="0"/>
      <w:marRight w:val="0"/>
      <w:marTop w:val="0"/>
      <w:marBottom w:val="0"/>
      <w:divBdr>
        <w:top w:val="none" w:sz="0" w:space="0" w:color="auto"/>
        <w:left w:val="none" w:sz="0" w:space="0" w:color="auto"/>
        <w:bottom w:val="none" w:sz="0" w:space="0" w:color="auto"/>
        <w:right w:val="none" w:sz="0" w:space="0" w:color="auto"/>
      </w:divBdr>
    </w:div>
    <w:div w:id="622661849">
      <w:bodyDiv w:val="1"/>
      <w:marLeft w:val="0"/>
      <w:marRight w:val="0"/>
      <w:marTop w:val="0"/>
      <w:marBottom w:val="0"/>
      <w:divBdr>
        <w:top w:val="none" w:sz="0" w:space="0" w:color="auto"/>
        <w:left w:val="none" w:sz="0" w:space="0" w:color="auto"/>
        <w:bottom w:val="none" w:sz="0" w:space="0" w:color="auto"/>
        <w:right w:val="none" w:sz="0" w:space="0" w:color="auto"/>
      </w:divBdr>
    </w:div>
    <w:div w:id="661398648">
      <w:bodyDiv w:val="1"/>
      <w:marLeft w:val="0"/>
      <w:marRight w:val="0"/>
      <w:marTop w:val="0"/>
      <w:marBottom w:val="0"/>
      <w:divBdr>
        <w:top w:val="none" w:sz="0" w:space="0" w:color="auto"/>
        <w:left w:val="none" w:sz="0" w:space="0" w:color="auto"/>
        <w:bottom w:val="none" w:sz="0" w:space="0" w:color="auto"/>
        <w:right w:val="none" w:sz="0" w:space="0" w:color="auto"/>
      </w:divBdr>
      <w:divsChild>
        <w:div w:id="1266424591">
          <w:marLeft w:val="0"/>
          <w:marRight w:val="0"/>
          <w:marTop w:val="0"/>
          <w:marBottom w:val="0"/>
          <w:divBdr>
            <w:top w:val="none" w:sz="0" w:space="0" w:color="auto"/>
            <w:left w:val="none" w:sz="0" w:space="0" w:color="auto"/>
            <w:bottom w:val="none" w:sz="0" w:space="0" w:color="auto"/>
            <w:right w:val="none" w:sz="0" w:space="0" w:color="auto"/>
          </w:divBdr>
        </w:div>
      </w:divsChild>
    </w:div>
    <w:div w:id="671417442">
      <w:bodyDiv w:val="1"/>
      <w:marLeft w:val="0"/>
      <w:marRight w:val="0"/>
      <w:marTop w:val="0"/>
      <w:marBottom w:val="0"/>
      <w:divBdr>
        <w:top w:val="none" w:sz="0" w:space="0" w:color="auto"/>
        <w:left w:val="none" w:sz="0" w:space="0" w:color="auto"/>
        <w:bottom w:val="none" w:sz="0" w:space="0" w:color="auto"/>
        <w:right w:val="none" w:sz="0" w:space="0" w:color="auto"/>
      </w:divBdr>
    </w:div>
    <w:div w:id="745417685">
      <w:bodyDiv w:val="1"/>
      <w:marLeft w:val="0"/>
      <w:marRight w:val="0"/>
      <w:marTop w:val="0"/>
      <w:marBottom w:val="0"/>
      <w:divBdr>
        <w:top w:val="none" w:sz="0" w:space="0" w:color="auto"/>
        <w:left w:val="none" w:sz="0" w:space="0" w:color="auto"/>
        <w:bottom w:val="none" w:sz="0" w:space="0" w:color="auto"/>
        <w:right w:val="none" w:sz="0" w:space="0" w:color="auto"/>
      </w:divBdr>
    </w:div>
    <w:div w:id="749473024">
      <w:bodyDiv w:val="1"/>
      <w:marLeft w:val="0"/>
      <w:marRight w:val="0"/>
      <w:marTop w:val="0"/>
      <w:marBottom w:val="0"/>
      <w:divBdr>
        <w:top w:val="none" w:sz="0" w:space="0" w:color="auto"/>
        <w:left w:val="none" w:sz="0" w:space="0" w:color="auto"/>
        <w:bottom w:val="none" w:sz="0" w:space="0" w:color="auto"/>
        <w:right w:val="none" w:sz="0" w:space="0" w:color="auto"/>
      </w:divBdr>
    </w:div>
    <w:div w:id="787042357">
      <w:bodyDiv w:val="1"/>
      <w:marLeft w:val="0"/>
      <w:marRight w:val="0"/>
      <w:marTop w:val="0"/>
      <w:marBottom w:val="0"/>
      <w:divBdr>
        <w:top w:val="none" w:sz="0" w:space="0" w:color="auto"/>
        <w:left w:val="none" w:sz="0" w:space="0" w:color="auto"/>
        <w:bottom w:val="none" w:sz="0" w:space="0" w:color="auto"/>
        <w:right w:val="none" w:sz="0" w:space="0" w:color="auto"/>
      </w:divBdr>
    </w:div>
    <w:div w:id="811286915">
      <w:bodyDiv w:val="1"/>
      <w:marLeft w:val="0"/>
      <w:marRight w:val="0"/>
      <w:marTop w:val="0"/>
      <w:marBottom w:val="0"/>
      <w:divBdr>
        <w:top w:val="none" w:sz="0" w:space="0" w:color="auto"/>
        <w:left w:val="none" w:sz="0" w:space="0" w:color="auto"/>
        <w:bottom w:val="none" w:sz="0" w:space="0" w:color="auto"/>
        <w:right w:val="none" w:sz="0" w:space="0" w:color="auto"/>
      </w:divBdr>
    </w:div>
    <w:div w:id="930355643">
      <w:bodyDiv w:val="1"/>
      <w:marLeft w:val="0"/>
      <w:marRight w:val="0"/>
      <w:marTop w:val="0"/>
      <w:marBottom w:val="0"/>
      <w:divBdr>
        <w:top w:val="none" w:sz="0" w:space="0" w:color="auto"/>
        <w:left w:val="none" w:sz="0" w:space="0" w:color="auto"/>
        <w:bottom w:val="none" w:sz="0" w:space="0" w:color="auto"/>
        <w:right w:val="none" w:sz="0" w:space="0" w:color="auto"/>
      </w:divBdr>
    </w:div>
    <w:div w:id="931470128">
      <w:bodyDiv w:val="1"/>
      <w:marLeft w:val="0"/>
      <w:marRight w:val="0"/>
      <w:marTop w:val="0"/>
      <w:marBottom w:val="0"/>
      <w:divBdr>
        <w:top w:val="none" w:sz="0" w:space="0" w:color="auto"/>
        <w:left w:val="none" w:sz="0" w:space="0" w:color="auto"/>
        <w:bottom w:val="none" w:sz="0" w:space="0" w:color="auto"/>
        <w:right w:val="none" w:sz="0" w:space="0" w:color="auto"/>
      </w:divBdr>
    </w:div>
    <w:div w:id="934096143">
      <w:bodyDiv w:val="1"/>
      <w:marLeft w:val="0"/>
      <w:marRight w:val="0"/>
      <w:marTop w:val="0"/>
      <w:marBottom w:val="0"/>
      <w:divBdr>
        <w:top w:val="none" w:sz="0" w:space="0" w:color="auto"/>
        <w:left w:val="none" w:sz="0" w:space="0" w:color="auto"/>
        <w:bottom w:val="none" w:sz="0" w:space="0" w:color="auto"/>
        <w:right w:val="none" w:sz="0" w:space="0" w:color="auto"/>
      </w:divBdr>
    </w:div>
    <w:div w:id="976953735">
      <w:bodyDiv w:val="1"/>
      <w:marLeft w:val="0"/>
      <w:marRight w:val="0"/>
      <w:marTop w:val="0"/>
      <w:marBottom w:val="0"/>
      <w:divBdr>
        <w:top w:val="none" w:sz="0" w:space="0" w:color="auto"/>
        <w:left w:val="none" w:sz="0" w:space="0" w:color="auto"/>
        <w:bottom w:val="none" w:sz="0" w:space="0" w:color="auto"/>
        <w:right w:val="none" w:sz="0" w:space="0" w:color="auto"/>
      </w:divBdr>
    </w:div>
    <w:div w:id="983778098">
      <w:bodyDiv w:val="1"/>
      <w:marLeft w:val="0"/>
      <w:marRight w:val="0"/>
      <w:marTop w:val="0"/>
      <w:marBottom w:val="0"/>
      <w:divBdr>
        <w:top w:val="none" w:sz="0" w:space="0" w:color="auto"/>
        <w:left w:val="none" w:sz="0" w:space="0" w:color="auto"/>
        <w:bottom w:val="none" w:sz="0" w:space="0" w:color="auto"/>
        <w:right w:val="none" w:sz="0" w:space="0" w:color="auto"/>
      </w:divBdr>
    </w:div>
    <w:div w:id="1024091976">
      <w:bodyDiv w:val="1"/>
      <w:marLeft w:val="0"/>
      <w:marRight w:val="0"/>
      <w:marTop w:val="0"/>
      <w:marBottom w:val="0"/>
      <w:divBdr>
        <w:top w:val="none" w:sz="0" w:space="0" w:color="auto"/>
        <w:left w:val="none" w:sz="0" w:space="0" w:color="auto"/>
        <w:bottom w:val="none" w:sz="0" w:space="0" w:color="auto"/>
        <w:right w:val="none" w:sz="0" w:space="0" w:color="auto"/>
      </w:divBdr>
    </w:div>
    <w:div w:id="1187870908">
      <w:bodyDiv w:val="1"/>
      <w:marLeft w:val="0"/>
      <w:marRight w:val="0"/>
      <w:marTop w:val="0"/>
      <w:marBottom w:val="0"/>
      <w:divBdr>
        <w:top w:val="none" w:sz="0" w:space="0" w:color="auto"/>
        <w:left w:val="none" w:sz="0" w:space="0" w:color="auto"/>
        <w:bottom w:val="none" w:sz="0" w:space="0" w:color="auto"/>
        <w:right w:val="none" w:sz="0" w:space="0" w:color="auto"/>
      </w:divBdr>
    </w:div>
    <w:div w:id="1205362129">
      <w:bodyDiv w:val="1"/>
      <w:marLeft w:val="0"/>
      <w:marRight w:val="0"/>
      <w:marTop w:val="0"/>
      <w:marBottom w:val="0"/>
      <w:divBdr>
        <w:top w:val="none" w:sz="0" w:space="0" w:color="auto"/>
        <w:left w:val="none" w:sz="0" w:space="0" w:color="auto"/>
        <w:bottom w:val="none" w:sz="0" w:space="0" w:color="auto"/>
        <w:right w:val="none" w:sz="0" w:space="0" w:color="auto"/>
      </w:divBdr>
    </w:div>
    <w:div w:id="1227180152">
      <w:bodyDiv w:val="1"/>
      <w:marLeft w:val="0"/>
      <w:marRight w:val="0"/>
      <w:marTop w:val="0"/>
      <w:marBottom w:val="0"/>
      <w:divBdr>
        <w:top w:val="none" w:sz="0" w:space="0" w:color="auto"/>
        <w:left w:val="none" w:sz="0" w:space="0" w:color="auto"/>
        <w:bottom w:val="none" w:sz="0" w:space="0" w:color="auto"/>
        <w:right w:val="none" w:sz="0" w:space="0" w:color="auto"/>
      </w:divBdr>
    </w:div>
    <w:div w:id="1230072261">
      <w:bodyDiv w:val="1"/>
      <w:marLeft w:val="0"/>
      <w:marRight w:val="0"/>
      <w:marTop w:val="0"/>
      <w:marBottom w:val="0"/>
      <w:divBdr>
        <w:top w:val="none" w:sz="0" w:space="0" w:color="auto"/>
        <w:left w:val="none" w:sz="0" w:space="0" w:color="auto"/>
        <w:bottom w:val="none" w:sz="0" w:space="0" w:color="auto"/>
        <w:right w:val="none" w:sz="0" w:space="0" w:color="auto"/>
      </w:divBdr>
    </w:div>
    <w:div w:id="1267033114">
      <w:bodyDiv w:val="1"/>
      <w:marLeft w:val="0"/>
      <w:marRight w:val="0"/>
      <w:marTop w:val="0"/>
      <w:marBottom w:val="0"/>
      <w:divBdr>
        <w:top w:val="none" w:sz="0" w:space="0" w:color="auto"/>
        <w:left w:val="none" w:sz="0" w:space="0" w:color="auto"/>
        <w:bottom w:val="none" w:sz="0" w:space="0" w:color="auto"/>
        <w:right w:val="none" w:sz="0" w:space="0" w:color="auto"/>
      </w:divBdr>
    </w:div>
    <w:div w:id="1314066314">
      <w:bodyDiv w:val="1"/>
      <w:marLeft w:val="0"/>
      <w:marRight w:val="0"/>
      <w:marTop w:val="0"/>
      <w:marBottom w:val="0"/>
      <w:divBdr>
        <w:top w:val="none" w:sz="0" w:space="0" w:color="auto"/>
        <w:left w:val="none" w:sz="0" w:space="0" w:color="auto"/>
        <w:bottom w:val="none" w:sz="0" w:space="0" w:color="auto"/>
        <w:right w:val="none" w:sz="0" w:space="0" w:color="auto"/>
      </w:divBdr>
    </w:div>
    <w:div w:id="1370376714">
      <w:bodyDiv w:val="1"/>
      <w:marLeft w:val="0"/>
      <w:marRight w:val="0"/>
      <w:marTop w:val="0"/>
      <w:marBottom w:val="0"/>
      <w:divBdr>
        <w:top w:val="none" w:sz="0" w:space="0" w:color="auto"/>
        <w:left w:val="none" w:sz="0" w:space="0" w:color="auto"/>
        <w:bottom w:val="none" w:sz="0" w:space="0" w:color="auto"/>
        <w:right w:val="none" w:sz="0" w:space="0" w:color="auto"/>
      </w:divBdr>
    </w:div>
    <w:div w:id="1379746609">
      <w:bodyDiv w:val="1"/>
      <w:marLeft w:val="0"/>
      <w:marRight w:val="0"/>
      <w:marTop w:val="0"/>
      <w:marBottom w:val="0"/>
      <w:divBdr>
        <w:top w:val="none" w:sz="0" w:space="0" w:color="auto"/>
        <w:left w:val="none" w:sz="0" w:space="0" w:color="auto"/>
        <w:bottom w:val="none" w:sz="0" w:space="0" w:color="auto"/>
        <w:right w:val="none" w:sz="0" w:space="0" w:color="auto"/>
      </w:divBdr>
    </w:div>
    <w:div w:id="1437868382">
      <w:bodyDiv w:val="1"/>
      <w:marLeft w:val="0"/>
      <w:marRight w:val="0"/>
      <w:marTop w:val="0"/>
      <w:marBottom w:val="0"/>
      <w:divBdr>
        <w:top w:val="none" w:sz="0" w:space="0" w:color="auto"/>
        <w:left w:val="none" w:sz="0" w:space="0" w:color="auto"/>
        <w:bottom w:val="none" w:sz="0" w:space="0" w:color="auto"/>
        <w:right w:val="none" w:sz="0" w:space="0" w:color="auto"/>
      </w:divBdr>
    </w:div>
    <w:div w:id="1635981121">
      <w:bodyDiv w:val="1"/>
      <w:marLeft w:val="0"/>
      <w:marRight w:val="0"/>
      <w:marTop w:val="0"/>
      <w:marBottom w:val="0"/>
      <w:divBdr>
        <w:top w:val="none" w:sz="0" w:space="0" w:color="auto"/>
        <w:left w:val="none" w:sz="0" w:space="0" w:color="auto"/>
        <w:bottom w:val="none" w:sz="0" w:space="0" w:color="auto"/>
        <w:right w:val="none" w:sz="0" w:space="0" w:color="auto"/>
      </w:divBdr>
    </w:div>
    <w:div w:id="1670254872">
      <w:bodyDiv w:val="1"/>
      <w:marLeft w:val="0"/>
      <w:marRight w:val="0"/>
      <w:marTop w:val="0"/>
      <w:marBottom w:val="0"/>
      <w:divBdr>
        <w:top w:val="none" w:sz="0" w:space="0" w:color="auto"/>
        <w:left w:val="none" w:sz="0" w:space="0" w:color="auto"/>
        <w:bottom w:val="none" w:sz="0" w:space="0" w:color="auto"/>
        <w:right w:val="none" w:sz="0" w:space="0" w:color="auto"/>
      </w:divBdr>
    </w:div>
    <w:div w:id="1797598638">
      <w:bodyDiv w:val="1"/>
      <w:marLeft w:val="0"/>
      <w:marRight w:val="0"/>
      <w:marTop w:val="0"/>
      <w:marBottom w:val="0"/>
      <w:divBdr>
        <w:top w:val="none" w:sz="0" w:space="0" w:color="auto"/>
        <w:left w:val="none" w:sz="0" w:space="0" w:color="auto"/>
        <w:bottom w:val="none" w:sz="0" w:space="0" w:color="auto"/>
        <w:right w:val="none" w:sz="0" w:space="0" w:color="auto"/>
      </w:divBdr>
    </w:div>
    <w:div w:id="1951164679">
      <w:bodyDiv w:val="1"/>
      <w:marLeft w:val="0"/>
      <w:marRight w:val="0"/>
      <w:marTop w:val="0"/>
      <w:marBottom w:val="0"/>
      <w:divBdr>
        <w:top w:val="none" w:sz="0" w:space="0" w:color="auto"/>
        <w:left w:val="none" w:sz="0" w:space="0" w:color="auto"/>
        <w:bottom w:val="none" w:sz="0" w:space="0" w:color="auto"/>
        <w:right w:val="none" w:sz="0" w:space="0" w:color="auto"/>
      </w:divBdr>
    </w:div>
    <w:div w:id="2110347498">
      <w:bodyDiv w:val="1"/>
      <w:marLeft w:val="0"/>
      <w:marRight w:val="0"/>
      <w:marTop w:val="0"/>
      <w:marBottom w:val="0"/>
      <w:divBdr>
        <w:top w:val="none" w:sz="0" w:space="0" w:color="auto"/>
        <w:left w:val="none" w:sz="0" w:space="0" w:color="auto"/>
        <w:bottom w:val="none" w:sz="0" w:space="0" w:color="auto"/>
        <w:right w:val="none" w:sz="0" w:space="0" w:color="auto"/>
      </w:divBdr>
    </w:div>
    <w:div w:id="212160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3CF55-7D00-428C-BD64-3A3477D0C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3435</Words>
  <Characters>19584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Abdur Razzak (2215353)</cp:lastModifiedBy>
  <cp:revision>2</cp:revision>
  <dcterms:created xsi:type="dcterms:W3CDTF">2024-06-03T09:24:00Z</dcterms:created>
  <dcterms:modified xsi:type="dcterms:W3CDTF">2024-06-03T09:24:00Z</dcterms:modified>
</cp:coreProperties>
</file>