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7EBC0" w14:textId="77777777" w:rsidR="00596B71" w:rsidRDefault="00596B71">
      <w:pPr>
        <w:rPr>
          <w:noProof/>
        </w:rPr>
      </w:pPr>
    </w:p>
    <w:p w14:paraId="2173BB44" w14:textId="77777777" w:rsidR="00596B71" w:rsidRDefault="00596B71">
      <w:r>
        <w:t xml:space="preserve"> </w:t>
      </w:r>
    </w:p>
    <w:p w14:paraId="0C7C0386" w14:textId="5968B850" w:rsidR="00C861BB" w:rsidRDefault="00596B71">
      <w:r>
        <w:rPr>
          <w:noProof/>
        </w:rPr>
        <w:drawing>
          <wp:inline distT="0" distB="0" distL="0" distR="0" wp14:anchorId="5E26AD61" wp14:editId="66F2B4E5">
            <wp:extent cx="5401310" cy="2700655"/>
            <wp:effectExtent l="0" t="0" r="8890" b="4445"/>
            <wp:docPr id="1076869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01310" cy="2700655"/>
                    </a:xfrm>
                    <a:prstGeom prst="rect">
                      <a:avLst/>
                    </a:prstGeom>
                    <a:noFill/>
                  </pic:spPr>
                </pic:pic>
              </a:graphicData>
            </a:graphic>
          </wp:inline>
        </w:drawing>
      </w:r>
    </w:p>
    <w:p w14:paraId="1684AB35" w14:textId="77777777" w:rsidR="00596B71" w:rsidRDefault="00596B71"/>
    <w:p w14:paraId="51FCFF3C" w14:textId="77777777" w:rsidR="00596B71" w:rsidRDefault="00596B71" w:rsidP="00596B71">
      <w:r>
        <w:t xml:space="preserve">                                                Report </w:t>
      </w:r>
    </w:p>
    <w:p w14:paraId="71D88CEA" w14:textId="77777777" w:rsidR="00596B71" w:rsidRDefault="00596B71" w:rsidP="00596B71"/>
    <w:p w14:paraId="1BA2F155" w14:textId="77777777" w:rsidR="00596B71" w:rsidRDefault="00596B71" w:rsidP="00596B71">
      <w:r>
        <w:t>Developing Innovation and Creativity for Business Advantage</w:t>
      </w:r>
    </w:p>
    <w:p w14:paraId="55111B53" w14:textId="77777777" w:rsidR="00596B71" w:rsidRDefault="00596B71" w:rsidP="00596B71"/>
    <w:p w14:paraId="0C522A01" w14:textId="77777777" w:rsidR="00596B71" w:rsidRDefault="00596B71" w:rsidP="00596B71"/>
    <w:p w14:paraId="47221C97" w14:textId="77777777" w:rsidR="00596B71" w:rsidRDefault="00596B71" w:rsidP="00596B71">
      <w:r>
        <w:t>Module code: BMSW6102</w:t>
      </w:r>
    </w:p>
    <w:p w14:paraId="02AF977D" w14:textId="70F0A474" w:rsidR="00596B71" w:rsidRDefault="00596B71" w:rsidP="00596B71">
      <w:r>
        <w:t>Student name: Stefan Kolev</w:t>
      </w:r>
    </w:p>
    <w:p w14:paraId="25534697" w14:textId="3D6AFD44" w:rsidR="00596B71" w:rsidRDefault="00596B71" w:rsidP="00596B71">
      <w:r>
        <w:t>Student number: 2124578</w:t>
      </w:r>
    </w:p>
    <w:p w14:paraId="06C7E0D5" w14:textId="77777777" w:rsidR="00596B71" w:rsidRDefault="00596B71" w:rsidP="00596B71">
      <w:r>
        <w:t>Lecture name: Dr Amare Desta</w:t>
      </w:r>
    </w:p>
    <w:p w14:paraId="3D090AEB" w14:textId="77777777" w:rsidR="00596B71" w:rsidRDefault="00596B71" w:rsidP="00596B71">
      <w:r>
        <w:t>Programme: BA (Hons) Leadership and Management Skills for the Workplace</w:t>
      </w:r>
    </w:p>
    <w:p w14:paraId="1EF4B469" w14:textId="77777777" w:rsidR="00596B71" w:rsidRDefault="00596B71" w:rsidP="00596B71"/>
    <w:p w14:paraId="2CB9EE39" w14:textId="77777777" w:rsidR="00596B71" w:rsidRDefault="00596B71" w:rsidP="00596B71"/>
    <w:p w14:paraId="5602CDB0" w14:textId="77777777" w:rsidR="00596B71" w:rsidRDefault="00596B71" w:rsidP="00596B71">
      <w:pPr>
        <w:rPr>
          <w:color w:val="FF0000"/>
        </w:rPr>
      </w:pPr>
    </w:p>
    <w:p w14:paraId="70F0A908" w14:textId="77777777" w:rsidR="005A11D9" w:rsidRDefault="005A11D9" w:rsidP="00596B71">
      <w:pPr>
        <w:rPr>
          <w:color w:val="FF0000"/>
        </w:rPr>
      </w:pPr>
    </w:p>
    <w:p w14:paraId="7B0101DD" w14:textId="77777777" w:rsidR="005A11D9" w:rsidRDefault="005A11D9" w:rsidP="00596B71">
      <w:pPr>
        <w:rPr>
          <w:color w:val="FF0000"/>
        </w:rPr>
      </w:pPr>
    </w:p>
    <w:p w14:paraId="647F14B5" w14:textId="77777777" w:rsidR="005A11D9" w:rsidRDefault="005A11D9" w:rsidP="00596B71"/>
    <w:p w14:paraId="2D89BB12" w14:textId="77777777" w:rsidR="005042B7" w:rsidRDefault="005042B7" w:rsidP="00596B71"/>
    <w:p w14:paraId="332F3040" w14:textId="77777777" w:rsidR="005042B7" w:rsidRDefault="005042B7" w:rsidP="00596B71"/>
    <w:p w14:paraId="192D1290" w14:textId="77777777" w:rsidR="005042B7" w:rsidRDefault="005042B7" w:rsidP="00596B71"/>
    <w:p w14:paraId="4499B480" w14:textId="345AC464" w:rsidR="00596B71" w:rsidRPr="00720698" w:rsidRDefault="00596B71" w:rsidP="00596B71">
      <w:pPr>
        <w:rPr>
          <w:rFonts w:ascii="Arial" w:hAnsi="Arial" w:cs="Arial"/>
        </w:rPr>
      </w:pPr>
      <w:r w:rsidRPr="00720698">
        <w:rPr>
          <w:rFonts w:ascii="Arial" w:hAnsi="Arial" w:cs="Arial"/>
        </w:rPr>
        <w:t>Executive Summary</w:t>
      </w:r>
      <w:r w:rsidR="005042B7" w:rsidRPr="00720698">
        <w:rPr>
          <w:rFonts w:ascii="Arial" w:hAnsi="Arial" w:cs="Arial"/>
        </w:rPr>
        <w:t>:</w:t>
      </w:r>
    </w:p>
    <w:p w14:paraId="441847D9" w14:textId="6E489C4E" w:rsidR="005042B7" w:rsidRPr="00720698" w:rsidRDefault="006D4C2E" w:rsidP="00596B71">
      <w:pPr>
        <w:rPr>
          <w:rFonts w:ascii="Arial" w:hAnsi="Arial" w:cs="Arial"/>
        </w:rPr>
      </w:pPr>
      <w:r w:rsidRPr="00720698">
        <w:rPr>
          <w:rFonts w:ascii="Arial" w:hAnsi="Arial" w:cs="Arial"/>
        </w:rPr>
        <w:t>A launch strategy for personalised chocolate presents is outlined in the executive summary, with an emphasis on innovation, market analysis, promotion strategy, and data protection compliance. The cutting-edge product meets the market's increasing need for unique and heartfelt gifts by providing customisable chocolate gifts. Drawing on open innovation theories, the report highlights customer collaboration as a means of co-creating value and addressing particular needs. The competitive environment, target market, and marketing opportunities are all determined by a thorough market analysis. The promotion strategy uses a combination of traditional and digital marketing channels to efficiently reach and interact with target audiences. Protecting consumer information is our top priority, and compliance with GDPR laws and data protection protocols is essential. The strategy plan's overall goal is to present personalised chocolate gifts as elegant and distinctive presents while maintaining legal compliance</w:t>
      </w:r>
      <w:r w:rsidR="005042B7" w:rsidRPr="00720698">
        <w:rPr>
          <w:rFonts w:ascii="Arial" w:hAnsi="Arial" w:cs="Arial"/>
        </w:rPr>
        <w:t xml:space="preserve"> and customer satisfaction.</w:t>
      </w:r>
    </w:p>
    <w:p w14:paraId="5832FCBE" w14:textId="77777777" w:rsidR="00596B71" w:rsidRPr="00720698" w:rsidRDefault="00596B71" w:rsidP="00596B71">
      <w:pPr>
        <w:rPr>
          <w:rFonts w:ascii="Arial" w:hAnsi="Arial" w:cs="Arial"/>
        </w:rPr>
      </w:pPr>
    </w:p>
    <w:p w14:paraId="056D5F12" w14:textId="77777777" w:rsidR="00596B71" w:rsidRPr="00720698" w:rsidRDefault="00596B71" w:rsidP="00596B71">
      <w:pPr>
        <w:rPr>
          <w:rFonts w:ascii="Arial" w:hAnsi="Arial" w:cs="Arial"/>
        </w:rPr>
      </w:pPr>
    </w:p>
    <w:p w14:paraId="1BA6B1CF" w14:textId="77777777" w:rsidR="00596B71" w:rsidRPr="00720698" w:rsidRDefault="00596B71" w:rsidP="00596B71">
      <w:pPr>
        <w:rPr>
          <w:rFonts w:ascii="Arial" w:hAnsi="Arial" w:cs="Arial"/>
        </w:rPr>
      </w:pPr>
    </w:p>
    <w:p w14:paraId="4F1CD60B" w14:textId="77777777" w:rsidR="00596B71" w:rsidRPr="00720698" w:rsidRDefault="00596B71" w:rsidP="00596B71">
      <w:pPr>
        <w:rPr>
          <w:rFonts w:ascii="Arial" w:hAnsi="Arial" w:cs="Arial"/>
        </w:rPr>
      </w:pPr>
    </w:p>
    <w:p w14:paraId="57AE6AFD" w14:textId="77777777" w:rsidR="00596B71" w:rsidRPr="00720698" w:rsidRDefault="00596B71" w:rsidP="00596B71">
      <w:pPr>
        <w:rPr>
          <w:rFonts w:ascii="Arial" w:hAnsi="Arial" w:cs="Arial"/>
        </w:rPr>
      </w:pPr>
      <w:r w:rsidRPr="00720698">
        <w:rPr>
          <w:rFonts w:ascii="Arial" w:hAnsi="Arial" w:cs="Arial"/>
        </w:rPr>
        <w:t>Table of Contents:</w:t>
      </w:r>
    </w:p>
    <w:p w14:paraId="05A17212" w14:textId="77777777" w:rsidR="00F76E3D" w:rsidRPr="00720698" w:rsidRDefault="00F76E3D" w:rsidP="00F76E3D">
      <w:pPr>
        <w:rPr>
          <w:rFonts w:ascii="Arial" w:hAnsi="Arial" w:cs="Arial"/>
        </w:rPr>
      </w:pPr>
      <w:r w:rsidRPr="00720698">
        <w:rPr>
          <w:rFonts w:ascii="Arial" w:hAnsi="Arial" w:cs="Arial"/>
        </w:rPr>
        <w:t>1.</w:t>
      </w:r>
      <w:r w:rsidRPr="00720698">
        <w:rPr>
          <w:rFonts w:ascii="Arial" w:hAnsi="Arial" w:cs="Arial"/>
        </w:rPr>
        <w:tab/>
      </w:r>
      <w:bookmarkStart w:id="0" w:name="_Hlk164258872"/>
      <w:r w:rsidRPr="00720698">
        <w:rPr>
          <w:rFonts w:ascii="Arial" w:hAnsi="Arial" w:cs="Arial"/>
        </w:rPr>
        <w:t>Introduction</w:t>
      </w:r>
      <w:bookmarkEnd w:id="0"/>
      <w:r w:rsidRPr="00720698">
        <w:rPr>
          <w:rFonts w:ascii="Arial" w:hAnsi="Arial" w:cs="Arial"/>
        </w:rPr>
        <w:t>………………2</w:t>
      </w:r>
    </w:p>
    <w:p w14:paraId="1DA1D929" w14:textId="77777777" w:rsidR="00F76E3D" w:rsidRPr="00720698" w:rsidRDefault="00F76E3D" w:rsidP="00F76E3D">
      <w:pPr>
        <w:rPr>
          <w:rFonts w:ascii="Arial" w:hAnsi="Arial" w:cs="Arial"/>
        </w:rPr>
      </w:pPr>
      <w:r w:rsidRPr="00720698">
        <w:rPr>
          <w:rFonts w:ascii="Arial" w:hAnsi="Arial" w:cs="Arial"/>
        </w:rPr>
        <w:t>2.</w:t>
      </w:r>
      <w:r w:rsidRPr="00720698">
        <w:rPr>
          <w:rFonts w:ascii="Arial" w:hAnsi="Arial" w:cs="Arial"/>
        </w:rPr>
        <w:tab/>
      </w:r>
      <w:bookmarkStart w:id="1" w:name="_Hlk164261263"/>
      <w:r w:rsidRPr="00720698">
        <w:rPr>
          <w:rFonts w:ascii="Arial" w:hAnsi="Arial" w:cs="Arial"/>
        </w:rPr>
        <w:t>Business proposition</w:t>
      </w:r>
      <w:bookmarkEnd w:id="1"/>
      <w:r w:rsidRPr="00720698">
        <w:rPr>
          <w:rFonts w:ascii="Arial" w:hAnsi="Arial" w:cs="Arial"/>
        </w:rPr>
        <w:t>……………………3</w:t>
      </w:r>
    </w:p>
    <w:p w14:paraId="6514AB58" w14:textId="77777777" w:rsidR="00F76E3D" w:rsidRPr="00720698" w:rsidRDefault="00F76E3D" w:rsidP="00F76E3D">
      <w:pPr>
        <w:rPr>
          <w:rFonts w:ascii="Arial" w:hAnsi="Arial" w:cs="Arial"/>
        </w:rPr>
      </w:pPr>
      <w:r w:rsidRPr="00720698">
        <w:rPr>
          <w:rFonts w:ascii="Arial" w:hAnsi="Arial" w:cs="Arial"/>
        </w:rPr>
        <w:t>3.</w:t>
      </w:r>
      <w:r w:rsidRPr="00720698">
        <w:rPr>
          <w:rFonts w:ascii="Arial" w:hAnsi="Arial" w:cs="Arial"/>
        </w:rPr>
        <w:tab/>
        <w:t>Ecommerce………………………………</w:t>
      </w:r>
      <w:proofErr w:type="gramStart"/>
      <w:r w:rsidRPr="00720698">
        <w:rPr>
          <w:rFonts w:ascii="Arial" w:hAnsi="Arial" w:cs="Arial"/>
        </w:rPr>
        <w:t>…..</w:t>
      </w:r>
      <w:proofErr w:type="gramEnd"/>
      <w:r w:rsidRPr="00720698">
        <w:rPr>
          <w:rFonts w:ascii="Arial" w:hAnsi="Arial" w:cs="Arial"/>
        </w:rPr>
        <w:t>4</w:t>
      </w:r>
    </w:p>
    <w:p w14:paraId="64FE4AAC" w14:textId="77777777" w:rsidR="00F76E3D" w:rsidRPr="00720698" w:rsidRDefault="00F76E3D" w:rsidP="00F76E3D">
      <w:pPr>
        <w:rPr>
          <w:rFonts w:ascii="Arial" w:hAnsi="Arial" w:cs="Arial"/>
        </w:rPr>
      </w:pPr>
      <w:r w:rsidRPr="00720698">
        <w:rPr>
          <w:rFonts w:ascii="Arial" w:hAnsi="Arial" w:cs="Arial"/>
        </w:rPr>
        <w:t>4.</w:t>
      </w:r>
      <w:r w:rsidRPr="00720698">
        <w:rPr>
          <w:rFonts w:ascii="Arial" w:hAnsi="Arial" w:cs="Arial"/>
        </w:rPr>
        <w:tab/>
        <w:t>Digital Marketing………………………………5</w:t>
      </w:r>
    </w:p>
    <w:p w14:paraId="0A83A46B" w14:textId="77777777" w:rsidR="00F76E3D" w:rsidRPr="00720698" w:rsidRDefault="00F76E3D" w:rsidP="00F76E3D">
      <w:pPr>
        <w:rPr>
          <w:rFonts w:ascii="Arial" w:hAnsi="Arial" w:cs="Arial"/>
        </w:rPr>
      </w:pPr>
      <w:r w:rsidRPr="00720698">
        <w:rPr>
          <w:rFonts w:ascii="Arial" w:hAnsi="Arial" w:cs="Arial"/>
        </w:rPr>
        <w:t>5.</w:t>
      </w:r>
      <w:r w:rsidRPr="00720698">
        <w:rPr>
          <w:rFonts w:ascii="Arial" w:hAnsi="Arial" w:cs="Arial"/>
        </w:rPr>
        <w:tab/>
        <w:t>Privacy and Data protection……………………6</w:t>
      </w:r>
    </w:p>
    <w:p w14:paraId="774760FA" w14:textId="77777777" w:rsidR="00F76E3D" w:rsidRPr="00720698" w:rsidRDefault="00F76E3D" w:rsidP="00F76E3D">
      <w:pPr>
        <w:rPr>
          <w:rFonts w:ascii="Arial" w:hAnsi="Arial" w:cs="Arial"/>
        </w:rPr>
      </w:pPr>
      <w:r w:rsidRPr="00720698">
        <w:rPr>
          <w:rFonts w:ascii="Arial" w:hAnsi="Arial" w:cs="Arial"/>
        </w:rPr>
        <w:t>6.</w:t>
      </w:r>
      <w:r w:rsidRPr="00720698">
        <w:rPr>
          <w:rFonts w:ascii="Arial" w:hAnsi="Arial" w:cs="Arial"/>
        </w:rPr>
        <w:tab/>
        <w:t>Conclusion…………………</w:t>
      </w:r>
      <w:proofErr w:type="gramStart"/>
      <w:r w:rsidRPr="00720698">
        <w:rPr>
          <w:rFonts w:ascii="Arial" w:hAnsi="Arial" w:cs="Arial"/>
        </w:rPr>
        <w:t>…..</w:t>
      </w:r>
      <w:proofErr w:type="gramEnd"/>
      <w:r w:rsidRPr="00720698">
        <w:rPr>
          <w:rFonts w:ascii="Arial" w:hAnsi="Arial" w:cs="Arial"/>
        </w:rPr>
        <w:t>7</w:t>
      </w:r>
    </w:p>
    <w:p w14:paraId="08605B4C" w14:textId="77777777" w:rsidR="00F76E3D" w:rsidRPr="00720698" w:rsidRDefault="00F76E3D" w:rsidP="00F76E3D">
      <w:pPr>
        <w:rPr>
          <w:rFonts w:ascii="Arial" w:hAnsi="Arial" w:cs="Arial"/>
        </w:rPr>
      </w:pPr>
      <w:r w:rsidRPr="00720698">
        <w:rPr>
          <w:rFonts w:ascii="Arial" w:hAnsi="Arial" w:cs="Arial"/>
        </w:rPr>
        <w:t>7.</w:t>
      </w:r>
      <w:r w:rsidRPr="00720698">
        <w:rPr>
          <w:rFonts w:ascii="Arial" w:hAnsi="Arial" w:cs="Arial"/>
        </w:rPr>
        <w:tab/>
        <w:t>Appendix………………………</w:t>
      </w:r>
      <w:proofErr w:type="gramStart"/>
      <w:r w:rsidRPr="00720698">
        <w:rPr>
          <w:rFonts w:ascii="Arial" w:hAnsi="Arial" w:cs="Arial"/>
        </w:rPr>
        <w:t>…..</w:t>
      </w:r>
      <w:proofErr w:type="gramEnd"/>
    </w:p>
    <w:p w14:paraId="739B2B7A" w14:textId="77777777" w:rsidR="00F76E3D" w:rsidRPr="00720698" w:rsidRDefault="00F76E3D" w:rsidP="00F76E3D">
      <w:pPr>
        <w:rPr>
          <w:rFonts w:ascii="Arial" w:hAnsi="Arial" w:cs="Arial"/>
        </w:rPr>
      </w:pPr>
      <w:r w:rsidRPr="00720698">
        <w:rPr>
          <w:rFonts w:ascii="Arial" w:hAnsi="Arial" w:cs="Arial"/>
        </w:rPr>
        <w:t>8.</w:t>
      </w:r>
      <w:r w:rsidRPr="00720698">
        <w:rPr>
          <w:rFonts w:ascii="Arial" w:hAnsi="Arial" w:cs="Arial"/>
        </w:rPr>
        <w:tab/>
        <w:t>References……………………</w:t>
      </w:r>
      <w:proofErr w:type="gramStart"/>
      <w:r w:rsidRPr="00720698">
        <w:rPr>
          <w:rFonts w:ascii="Arial" w:hAnsi="Arial" w:cs="Arial"/>
        </w:rPr>
        <w:t>…..</w:t>
      </w:r>
      <w:proofErr w:type="gramEnd"/>
    </w:p>
    <w:p w14:paraId="6075B789" w14:textId="77777777" w:rsidR="00F76E3D" w:rsidRPr="00720698" w:rsidRDefault="00F76E3D" w:rsidP="00596B71">
      <w:pPr>
        <w:rPr>
          <w:rFonts w:ascii="Arial" w:hAnsi="Arial" w:cs="Arial"/>
        </w:rPr>
      </w:pPr>
    </w:p>
    <w:p w14:paraId="1CA74B01" w14:textId="77777777" w:rsidR="00F76E3D" w:rsidRPr="00720698" w:rsidRDefault="00F76E3D" w:rsidP="00596B71">
      <w:pPr>
        <w:rPr>
          <w:rFonts w:ascii="Arial" w:hAnsi="Arial" w:cs="Arial"/>
        </w:rPr>
      </w:pPr>
    </w:p>
    <w:p w14:paraId="594B599B" w14:textId="77777777" w:rsidR="00596B71" w:rsidRPr="00720698" w:rsidRDefault="00596B71" w:rsidP="00596B71">
      <w:pPr>
        <w:rPr>
          <w:rFonts w:ascii="Arial" w:hAnsi="Arial" w:cs="Arial"/>
        </w:rPr>
      </w:pPr>
    </w:p>
    <w:p w14:paraId="34DE26DE" w14:textId="77777777" w:rsidR="00F76E3D" w:rsidRPr="00720698" w:rsidRDefault="00F76E3D" w:rsidP="00596B71">
      <w:pPr>
        <w:rPr>
          <w:rFonts w:ascii="Arial" w:hAnsi="Arial" w:cs="Arial"/>
        </w:rPr>
      </w:pPr>
    </w:p>
    <w:p w14:paraId="2EBAAC85" w14:textId="77777777" w:rsidR="00F76E3D" w:rsidRPr="00720698" w:rsidRDefault="00F76E3D" w:rsidP="00596B71">
      <w:pPr>
        <w:rPr>
          <w:rFonts w:ascii="Arial" w:hAnsi="Arial" w:cs="Arial"/>
        </w:rPr>
      </w:pPr>
    </w:p>
    <w:p w14:paraId="25E5AA7C" w14:textId="77777777" w:rsidR="00F76E3D" w:rsidRPr="00720698" w:rsidRDefault="00F76E3D" w:rsidP="00596B71">
      <w:pPr>
        <w:rPr>
          <w:rFonts w:ascii="Arial" w:hAnsi="Arial" w:cs="Arial"/>
        </w:rPr>
      </w:pPr>
    </w:p>
    <w:p w14:paraId="26C1C6B1" w14:textId="77777777" w:rsidR="00712EC3" w:rsidRPr="00720698" w:rsidRDefault="00712EC3" w:rsidP="00596B71">
      <w:pPr>
        <w:rPr>
          <w:rFonts w:ascii="Arial" w:hAnsi="Arial" w:cs="Arial"/>
        </w:rPr>
      </w:pPr>
    </w:p>
    <w:p w14:paraId="057D0914" w14:textId="77777777" w:rsidR="00712EC3" w:rsidRPr="00720698" w:rsidRDefault="00712EC3" w:rsidP="00596B71">
      <w:pPr>
        <w:rPr>
          <w:rFonts w:ascii="Arial" w:hAnsi="Arial" w:cs="Arial"/>
        </w:rPr>
      </w:pPr>
    </w:p>
    <w:p w14:paraId="175125C5" w14:textId="77777777" w:rsidR="00712EC3" w:rsidRPr="00720698" w:rsidRDefault="00712EC3" w:rsidP="00596B71">
      <w:pPr>
        <w:rPr>
          <w:rFonts w:ascii="Arial" w:hAnsi="Arial" w:cs="Arial"/>
        </w:rPr>
      </w:pPr>
    </w:p>
    <w:p w14:paraId="137FD007" w14:textId="77777777" w:rsidR="00712EC3" w:rsidRPr="00720698" w:rsidRDefault="00712EC3" w:rsidP="00596B71">
      <w:pPr>
        <w:rPr>
          <w:rFonts w:ascii="Arial" w:hAnsi="Arial" w:cs="Arial"/>
        </w:rPr>
      </w:pPr>
    </w:p>
    <w:p w14:paraId="00768C31" w14:textId="0C0DB8DC" w:rsidR="0033739C" w:rsidRPr="00720698" w:rsidRDefault="00F76E3D" w:rsidP="00EF6509">
      <w:pPr>
        <w:pStyle w:val="ListParagraph"/>
        <w:numPr>
          <w:ilvl w:val="0"/>
          <w:numId w:val="1"/>
        </w:numPr>
        <w:rPr>
          <w:rFonts w:ascii="Arial" w:hAnsi="Arial" w:cs="Arial"/>
        </w:rPr>
      </w:pPr>
      <w:r w:rsidRPr="00720698">
        <w:rPr>
          <w:rFonts w:ascii="Arial" w:hAnsi="Arial" w:cs="Arial"/>
        </w:rPr>
        <w:t>Introduction:</w:t>
      </w:r>
    </w:p>
    <w:p w14:paraId="1F845A2D" w14:textId="6208CA5F" w:rsidR="00EF6509" w:rsidRPr="00720698" w:rsidRDefault="0040423A" w:rsidP="004C0F7C">
      <w:pPr>
        <w:rPr>
          <w:rFonts w:ascii="Arial" w:hAnsi="Arial" w:cs="Arial"/>
        </w:rPr>
      </w:pPr>
      <w:r w:rsidRPr="00720698">
        <w:rPr>
          <w:rFonts w:ascii="Arial" w:hAnsi="Arial" w:cs="Arial"/>
        </w:rPr>
        <w:t xml:space="preserve">This report's goal is to present a launch strategy for personalised chocolate gifts, with an emphasis on innovation, market research, advertising tactics, and compliance with data protection regulations. Customers can create bespoke gifts that are tailored to the preferences of their recipients with personalised chocolate presents, which provide a distinctive and customisable gifting experience. Businesses have a great chance to stand out from the competition and take market share in the increasingly competitive market thanks to the demand for unique and heartfelt </w:t>
      </w:r>
      <w:r w:rsidR="00363158" w:rsidRPr="00720698">
        <w:rPr>
          <w:rFonts w:ascii="Arial" w:hAnsi="Arial" w:cs="Arial"/>
        </w:rPr>
        <w:t>gifts. This</w:t>
      </w:r>
      <w:r w:rsidR="00BE65ED" w:rsidRPr="00720698">
        <w:rPr>
          <w:rFonts w:ascii="Arial" w:hAnsi="Arial" w:cs="Arial"/>
        </w:rPr>
        <w:t xml:space="preserve"> product's primary innovation is its customisation features, which let users create and tailor chocolate gifts to suit their own tastes and special occasions. This innovation fits with open innovation theories because it involves co-creating value with customers and customising products to suit their unique </w:t>
      </w:r>
      <w:r w:rsidR="00363158" w:rsidRPr="00720698">
        <w:rPr>
          <w:rFonts w:ascii="Arial" w:hAnsi="Arial" w:cs="Arial"/>
        </w:rPr>
        <w:t>requirements. To</w:t>
      </w:r>
      <w:r w:rsidR="00BE65ED" w:rsidRPr="00720698">
        <w:rPr>
          <w:rFonts w:ascii="Arial" w:hAnsi="Arial" w:cs="Arial"/>
        </w:rPr>
        <w:t xml:space="preserve"> create a thorough strategic plan for the introduction of personalised chocolate gifts, this report will incorporate open innovation as well as theories of data protection compliance, marketing mix, segmentation-targeting-positioning (STP) model, and communication mix.</w:t>
      </w:r>
    </w:p>
    <w:p w14:paraId="52F98766" w14:textId="77777777" w:rsidR="00EF6509" w:rsidRPr="00720698" w:rsidRDefault="004C0F7C" w:rsidP="004C0F7C">
      <w:pPr>
        <w:rPr>
          <w:rFonts w:ascii="Arial" w:hAnsi="Arial" w:cs="Arial"/>
        </w:rPr>
      </w:pPr>
      <w:r w:rsidRPr="00720698">
        <w:rPr>
          <w:rFonts w:ascii="Arial" w:hAnsi="Arial" w:cs="Arial"/>
        </w:rPr>
        <w:t>The report will be structure as follo</w:t>
      </w:r>
      <w:r w:rsidR="00EF6509" w:rsidRPr="00720698">
        <w:rPr>
          <w:rFonts w:ascii="Arial" w:hAnsi="Arial" w:cs="Arial"/>
        </w:rPr>
        <w:t>ws:</w:t>
      </w:r>
    </w:p>
    <w:p w14:paraId="244E778F" w14:textId="64E57D01" w:rsidR="004C0F7C" w:rsidRPr="00720698" w:rsidRDefault="004C0F7C" w:rsidP="004C0F7C">
      <w:pPr>
        <w:rPr>
          <w:rFonts w:ascii="Arial" w:hAnsi="Arial" w:cs="Arial"/>
        </w:rPr>
      </w:pPr>
      <w:r w:rsidRPr="00720698">
        <w:rPr>
          <w:rFonts w:ascii="Arial" w:hAnsi="Arial" w:cs="Arial"/>
        </w:rPr>
        <w:t>1. Introduction: Outlining the background and significance of personalised chocolate gifts as a cutting-edge and modern offering in the gifting industry.</w:t>
      </w:r>
    </w:p>
    <w:p w14:paraId="714D68DC" w14:textId="77777777" w:rsidR="004C0F7C" w:rsidRPr="00720698" w:rsidRDefault="004C0F7C" w:rsidP="004C0F7C">
      <w:pPr>
        <w:rPr>
          <w:rFonts w:ascii="Arial" w:hAnsi="Arial" w:cs="Arial"/>
        </w:rPr>
      </w:pPr>
      <w:r w:rsidRPr="00720698">
        <w:rPr>
          <w:rFonts w:ascii="Arial" w:hAnsi="Arial" w:cs="Arial"/>
        </w:rPr>
        <w:t>2. Innovation Theory: Outlining the models and theories that underpin innovation, with an emphasis on open innovation and how it relates to product customisation.</w:t>
      </w:r>
    </w:p>
    <w:p w14:paraId="41BCBDCD" w14:textId="77777777" w:rsidR="004C0F7C" w:rsidRPr="00720698" w:rsidRDefault="004C0F7C" w:rsidP="004C0F7C">
      <w:pPr>
        <w:rPr>
          <w:rFonts w:ascii="Arial" w:hAnsi="Arial" w:cs="Arial"/>
        </w:rPr>
      </w:pPr>
      <w:r w:rsidRPr="00720698">
        <w:rPr>
          <w:rFonts w:ascii="Arial" w:hAnsi="Arial" w:cs="Arial"/>
        </w:rPr>
        <w:t>3. Market analysis: carrying out a comprehensive examination of the competitive environment, target market, and external factors.</w:t>
      </w:r>
    </w:p>
    <w:p w14:paraId="00CA414F" w14:textId="77777777" w:rsidR="004C0F7C" w:rsidRPr="00720698" w:rsidRDefault="004C0F7C" w:rsidP="004C0F7C">
      <w:pPr>
        <w:rPr>
          <w:rFonts w:ascii="Arial" w:hAnsi="Arial" w:cs="Arial"/>
        </w:rPr>
      </w:pPr>
      <w:r w:rsidRPr="00720698">
        <w:rPr>
          <w:rFonts w:ascii="Arial" w:hAnsi="Arial" w:cs="Arial"/>
        </w:rPr>
        <w:t>4. Promotion Strategy: Providing a thorough plan of action that makes use of the marketing mix components and a range of communication channels.</w:t>
      </w:r>
    </w:p>
    <w:p w14:paraId="6A383363" w14:textId="77777777" w:rsidR="004C0F7C" w:rsidRPr="00720698" w:rsidRDefault="004C0F7C" w:rsidP="004C0F7C">
      <w:pPr>
        <w:rPr>
          <w:rFonts w:ascii="Arial" w:hAnsi="Arial" w:cs="Arial"/>
        </w:rPr>
      </w:pPr>
      <w:r w:rsidRPr="00720698">
        <w:rPr>
          <w:rFonts w:ascii="Arial" w:hAnsi="Arial" w:cs="Arial"/>
        </w:rPr>
        <w:t>5. Data Protection Compliance: Discussing the significance of GDPR adherence and data security protocols in preserving client data.</w:t>
      </w:r>
    </w:p>
    <w:p w14:paraId="2273DEF7" w14:textId="37B438C2" w:rsidR="00F76E3D" w:rsidRPr="00720698" w:rsidRDefault="004C0F7C" w:rsidP="00596B71">
      <w:pPr>
        <w:rPr>
          <w:rFonts w:ascii="Arial" w:hAnsi="Arial" w:cs="Arial"/>
        </w:rPr>
      </w:pPr>
      <w:r w:rsidRPr="00720698">
        <w:rPr>
          <w:rFonts w:ascii="Arial" w:hAnsi="Arial" w:cs="Arial"/>
        </w:rPr>
        <w:t>6. Conclusion: Highlighting important discoveries and offering suggestions for the sustainable introduction and uptake of customised chocolate gifts.</w:t>
      </w:r>
    </w:p>
    <w:p w14:paraId="1880BCAB" w14:textId="77777777" w:rsidR="00F76E3D" w:rsidRPr="00720698" w:rsidRDefault="00F76E3D" w:rsidP="00596B71">
      <w:pPr>
        <w:rPr>
          <w:rFonts w:ascii="Arial" w:hAnsi="Arial" w:cs="Arial"/>
        </w:rPr>
      </w:pPr>
    </w:p>
    <w:p w14:paraId="57C659F7" w14:textId="70129EC7" w:rsidR="00596B71" w:rsidRPr="00720698" w:rsidRDefault="00EF6509" w:rsidP="00185F0F">
      <w:pPr>
        <w:pStyle w:val="ListParagraph"/>
        <w:numPr>
          <w:ilvl w:val="0"/>
          <w:numId w:val="1"/>
        </w:numPr>
        <w:rPr>
          <w:rFonts w:ascii="Arial" w:hAnsi="Arial" w:cs="Arial"/>
        </w:rPr>
      </w:pPr>
      <w:r w:rsidRPr="00720698">
        <w:rPr>
          <w:rFonts w:ascii="Arial" w:hAnsi="Arial" w:cs="Arial"/>
        </w:rPr>
        <w:t>Business proposition:</w:t>
      </w:r>
    </w:p>
    <w:p w14:paraId="5513B4F9" w14:textId="27E14301" w:rsidR="00185F0F" w:rsidRPr="00720698" w:rsidRDefault="00185F0F" w:rsidP="00185F0F">
      <w:pPr>
        <w:ind w:left="360"/>
        <w:rPr>
          <w:rFonts w:ascii="Arial" w:hAnsi="Arial" w:cs="Arial"/>
        </w:rPr>
      </w:pPr>
      <w:r w:rsidRPr="00720698">
        <w:rPr>
          <w:rFonts w:ascii="Arial" w:hAnsi="Arial" w:cs="Arial"/>
        </w:rPr>
        <w:t>With our cutting-edge personalised chocolate presents, clients can design unique chocolate gifts that are catered to the tastes of the recipients. Every gift can have custom designs, messages, and a variety of premium chocolates to fit every occasion.</w:t>
      </w:r>
    </w:p>
    <w:p w14:paraId="1E5FA3CC" w14:textId="2B1A7A48" w:rsidR="0041143F" w:rsidRPr="00720698" w:rsidRDefault="0041143F" w:rsidP="0041143F">
      <w:pPr>
        <w:rPr>
          <w:rFonts w:ascii="Arial" w:hAnsi="Arial" w:cs="Arial"/>
          <w:b/>
          <w:bCs/>
        </w:rPr>
      </w:pPr>
      <w:r w:rsidRPr="00720698">
        <w:rPr>
          <w:rFonts w:ascii="Arial" w:hAnsi="Arial" w:cs="Arial"/>
          <w:b/>
          <w:bCs/>
        </w:rPr>
        <w:t>External Factors:</w:t>
      </w:r>
    </w:p>
    <w:p w14:paraId="7A105B9F" w14:textId="77777777" w:rsidR="00E469A8" w:rsidRPr="00720698" w:rsidRDefault="00E469A8" w:rsidP="00E469A8">
      <w:pPr>
        <w:rPr>
          <w:rFonts w:ascii="Arial" w:hAnsi="Arial" w:cs="Arial"/>
        </w:rPr>
      </w:pPr>
      <w:r w:rsidRPr="00720698">
        <w:rPr>
          <w:rFonts w:ascii="Arial" w:hAnsi="Arial" w:cs="Arial"/>
        </w:rPr>
        <w:t>Consumer behaviour has been greatly affected by the COVID-19 pandemic, which has accelerated the trend towards online shopping as people look for easy and secure ways to buy gifts. Furthermore, the demand for inexpensive yet meaningful luxuries has increased due to global crises like the war in Ukraine, making personalised chocolate presents an appealing choice for customers.</w:t>
      </w:r>
    </w:p>
    <w:p w14:paraId="54C63181" w14:textId="5C560626" w:rsidR="0041143F" w:rsidRPr="00720698" w:rsidRDefault="0041143F" w:rsidP="0041143F">
      <w:pPr>
        <w:rPr>
          <w:rFonts w:ascii="Arial" w:hAnsi="Arial" w:cs="Arial"/>
          <w:b/>
          <w:bCs/>
        </w:rPr>
      </w:pPr>
      <w:r w:rsidRPr="00720698">
        <w:rPr>
          <w:rFonts w:ascii="Arial" w:hAnsi="Arial" w:cs="Arial"/>
          <w:b/>
          <w:bCs/>
        </w:rPr>
        <w:t>PESTLE Analysis:</w:t>
      </w:r>
    </w:p>
    <w:p w14:paraId="04BD8873" w14:textId="77777777" w:rsidR="00AA6177" w:rsidRPr="00720698" w:rsidRDefault="00AA6177" w:rsidP="00AA6177">
      <w:pPr>
        <w:rPr>
          <w:rFonts w:ascii="Arial" w:hAnsi="Arial" w:cs="Arial"/>
        </w:rPr>
      </w:pPr>
      <w:r w:rsidRPr="00720698">
        <w:rPr>
          <w:rFonts w:ascii="Arial" w:hAnsi="Arial" w:cs="Arial"/>
        </w:rPr>
        <w:lastRenderedPageBreak/>
        <w:t>Political: Trade relations and regulations are impacted by political stability, which has an impact on the import/export of chocolate ingredients and packaging materials.</w:t>
      </w:r>
    </w:p>
    <w:p w14:paraId="762866FC" w14:textId="77777777" w:rsidR="00AA6177" w:rsidRPr="00720698" w:rsidRDefault="00AA6177" w:rsidP="00AA6177">
      <w:pPr>
        <w:rPr>
          <w:rFonts w:ascii="Arial" w:hAnsi="Arial" w:cs="Arial"/>
        </w:rPr>
      </w:pPr>
      <w:r w:rsidRPr="00720698">
        <w:rPr>
          <w:rFonts w:ascii="Arial" w:hAnsi="Arial" w:cs="Arial"/>
        </w:rPr>
        <w:t>- Economic: While consumer spending patterns may be impacted by economic downturns, personalised chocolate gifts provide a cost-effective luxury and a means of fostering emotional bonds during trying times.</w:t>
      </w:r>
    </w:p>
    <w:p w14:paraId="0703CF21" w14:textId="77777777" w:rsidR="00AA6177" w:rsidRPr="00720698" w:rsidRDefault="00AA6177" w:rsidP="00AA6177">
      <w:pPr>
        <w:rPr>
          <w:rFonts w:ascii="Arial" w:hAnsi="Arial" w:cs="Arial"/>
        </w:rPr>
      </w:pPr>
      <w:r w:rsidRPr="00720698">
        <w:rPr>
          <w:rFonts w:ascii="Arial" w:hAnsi="Arial" w:cs="Arial"/>
        </w:rPr>
        <w:t xml:space="preserve">- Social: The need for virtual and customised experiences has grown </w:t>
      </w:r>
      <w:proofErr w:type="gramStart"/>
      <w:r w:rsidRPr="00720698">
        <w:rPr>
          <w:rFonts w:ascii="Arial" w:hAnsi="Arial" w:cs="Arial"/>
        </w:rPr>
        <w:t>as a result of</w:t>
      </w:r>
      <w:proofErr w:type="gramEnd"/>
      <w:r w:rsidRPr="00720698">
        <w:rPr>
          <w:rFonts w:ascii="Arial" w:hAnsi="Arial" w:cs="Arial"/>
        </w:rPr>
        <w:t xml:space="preserve"> social distancing measures, which has sparked interest in chocolate gifts that can be customised.</w:t>
      </w:r>
    </w:p>
    <w:p w14:paraId="382DE8F3" w14:textId="77777777" w:rsidR="00AA6177" w:rsidRPr="00720698" w:rsidRDefault="00AA6177" w:rsidP="00AA6177">
      <w:pPr>
        <w:rPr>
          <w:rFonts w:ascii="Arial" w:hAnsi="Arial" w:cs="Arial"/>
        </w:rPr>
      </w:pPr>
      <w:r w:rsidRPr="00720698">
        <w:rPr>
          <w:rFonts w:ascii="Arial" w:hAnsi="Arial" w:cs="Arial"/>
        </w:rPr>
        <w:t xml:space="preserve">Technological: Customers can now </w:t>
      </w:r>
      <w:proofErr w:type="gramStart"/>
      <w:r w:rsidRPr="00720698">
        <w:rPr>
          <w:rFonts w:ascii="Arial" w:hAnsi="Arial" w:cs="Arial"/>
        </w:rPr>
        <w:t>design</w:t>
      </w:r>
      <w:proofErr w:type="gramEnd"/>
      <w:r w:rsidRPr="00720698">
        <w:rPr>
          <w:rFonts w:ascii="Arial" w:hAnsi="Arial" w:cs="Arial"/>
        </w:rPr>
        <w:t xml:space="preserve"> and order personalised chocolate presents from the comfort of their homes thanks to developments in digital printing and online customisation tools.</w:t>
      </w:r>
    </w:p>
    <w:p w14:paraId="544E8273" w14:textId="77777777" w:rsidR="00AA6177" w:rsidRPr="00720698" w:rsidRDefault="00AA6177" w:rsidP="00AA6177">
      <w:pPr>
        <w:rPr>
          <w:rFonts w:ascii="Arial" w:hAnsi="Arial" w:cs="Arial"/>
        </w:rPr>
      </w:pPr>
      <w:r w:rsidRPr="00720698">
        <w:rPr>
          <w:rFonts w:ascii="Arial" w:hAnsi="Arial" w:cs="Arial"/>
        </w:rPr>
        <w:t>Legal: Ensuring the quality and safety of customised chocolate products requires adherence to food safety laws and labelling specifications.</w:t>
      </w:r>
    </w:p>
    <w:p w14:paraId="62EF5D40" w14:textId="77777777" w:rsidR="00AA6177" w:rsidRPr="00720698" w:rsidRDefault="00AA6177" w:rsidP="00AA6177">
      <w:pPr>
        <w:rPr>
          <w:rFonts w:ascii="Arial" w:hAnsi="Arial" w:cs="Arial"/>
        </w:rPr>
      </w:pPr>
      <w:r w:rsidRPr="00720698">
        <w:rPr>
          <w:rFonts w:ascii="Arial" w:hAnsi="Arial" w:cs="Arial"/>
        </w:rPr>
        <w:t>Environmental: Consumers who are concerned about the environment are drawn to chocolate ingredients and materials that are sourced and packaged sustainably.</w:t>
      </w:r>
    </w:p>
    <w:p w14:paraId="1519EB7C" w14:textId="1E8C019A" w:rsidR="0041143F" w:rsidRPr="00720698" w:rsidRDefault="0041143F" w:rsidP="0041143F">
      <w:pPr>
        <w:rPr>
          <w:rFonts w:ascii="Arial" w:hAnsi="Arial" w:cs="Arial"/>
          <w:b/>
          <w:bCs/>
        </w:rPr>
      </w:pPr>
      <w:r w:rsidRPr="00720698">
        <w:rPr>
          <w:rFonts w:ascii="Arial" w:hAnsi="Arial" w:cs="Arial"/>
          <w:b/>
          <w:bCs/>
        </w:rPr>
        <w:t>STP Model:</w:t>
      </w:r>
    </w:p>
    <w:p w14:paraId="21B59826" w14:textId="77777777" w:rsidR="003552EE" w:rsidRPr="00720698" w:rsidRDefault="003552EE" w:rsidP="003552EE">
      <w:pPr>
        <w:rPr>
          <w:rFonts w:ascii="Arial" w:hAnsi="Arial" w:cs="Arial"/>
        </w:rPr>
      </w:pPr>
      <w:r w:rsidRPr="00720698">
        <w:rPr>
          <w:rFonts w:ascii="Arial" w:hAnsi="Arial" w:cs="Arial"/>
        </w:rPr>
        <w:t>Segmentation: We serve businesses looking for corporate gifts and promotional items, as well as individuals searching for unusual gifts for weddings, birthdays, and other special occasions.</w:t>
      </w:r>
    </w:p>
    <w:p w14:paraId="4E9ABED9" w14:textId="77777777" w:rsidR="003552EE" w:rsidRPr="00720698" w:rsidRDefault="003552EE" w:rsidP="003552EE">
      <w:pPr>
        <w:rPr>
          <w:rFonts w:ascii="Arial" w:hAnsi="Arial" w:cs="Arial"/>
        </w:rPr>
      </w:pPr>
      <w:r w:rsidRPr="00720698">
        <w:rPr>
          <w:rFonts w:ascii="Arial" w:hAnsi="Arial" w:cs="Arial"/>
        </w:rPr>
        <w:t>Targeting: When it comes to gift-giving, we will focus on individual customers as well as business clients who appreciate convenience, quality, and personalisation.</w:t>
      </w:r>
    </w:p>
    <w:p w14:paraId="1BE01418" w14:textId="21986AE4" w:rsidR="0041143F" w:rsidRPr="00720698" w:rsidRDefault="003552EE" w:rsidP="003552EE">
      <w:pPr>
        <w:rPr>
          <w:rFonts w:ascii="Arial" w:hAnsi="Arial" w:cs="Arial"/>
        </w:rPr>
      </w:pPr>
      <w:r w:rsidRPr="00720698">
        <w:rPr>
          <w:rFonts w:ascii="Arial" w:hAnsi="Arial" w:cs="Arial"/>
        </w:rPr>
        <w:t>Positioning: We will market our personalised chocolate gifts as high-quality, reasonably priced presents that provide a unique touch and unforgettable experience, appropriate for a variety of events.</w:t>
      </w:r>
    </w:p>
    <w:p w14:paraId="7E6FB08F" w14:textId="78DD53C0" w:rsidR="0041143F" w:rsidRPr="00720698" w:rsidRDefault="0041143F" w:rsidP="0041143F">
      <w:pPr>
        <w:rPr>
          <w:rFonts w:ascii="Arial" w:hAnsi="Arial" w:cs="Arial"/>
          <w:b/>
          <w:bCs/>
        </w:rPr>
      </w:pPr>
      <w:r w:rsidRPr="00720698">
        <w:rPr>
          <w:rFonts w:ascii="Arial" w:hAnsi="Arial" w:cs="Arial"/>
          <w:b/>
          <w:bCs/>
        </w:rPr>
        <w:t>Sustainability:</w:t>
      </w:r>
    </w:p>
    <w:p w14:paraId="026B3895" w14:textId="77777777" w:rsidR="0080003E" w:rsidRPr="00720698" w:rsidRDefault="0080003E" w:rsidP="0080003E">
      <w:pPr>
        <w:rPr>
          <w:rFonts w:ascii="Arial" w:hAnsi="Arial" w:cs="Arial"/>
        </w:rPr>
      </w:pPr>
      <w:r w:rsidRPr="00720698">
        <w:rPr>
          <w:rFonts w:ascii="Arial" w:hAnsi="Arial" w:cs="Arial"/>
        </w:rPr>
        <w:t>We will concentrate on the following to maintain our business: - Constant innovation: Adding new packaging options, chocolate varieties, and customisation options to keep our product offerings interesting and appealing.</w:t>
      </w:r>
    </w:p>
    <w:p w14:paraId="66665CFB" w14:textId="77777777" w:rsidR="0080003E" w:rsidRPr="00720698" w:rsidRDefault="0080003E" w:rsidP="0080003E">
      <w:pPr>
        <w:rPr>
          <w:rFonts w:ascii="Arial" w:hAnsi="Arial" w:cs="Arial"/>
        </w:rPr>
      </w:pPr>
      <w:r w:rsidRPr="00720698">
        <w:rPr>
          <w:rFonts w:ascii="Arial" w:hAnsi="Arial" w:cs="Arial"/>
        </w:rPr>
        <w:t>- Customer loyalty: Creating enduring bonds with clients by providing excellent care, prompt delivery, and attentiveness to criticism.</w:t>
      </w:r>
    </w:p>
    <w:p w14:paraId="6B7645AD" w14:textId="30C3F91B" w:rsidR="0080003E" w:rsidRPr="00720698" w:rsidRDefault="0080003E" w:rsidP="0041143F">
      <w:pPr>
        <w:rPr>
          <w:rFonts w:ascii="Arial" w:hAnsi="Arial" w:cs="Arial"/>
        </w:rPr>
      </w:pPr>
      <w:r w:rsidRPr="00720698">
        <w:rPr>
          <w:rFonts w:ascii="Arial" w:hAnsi="Arial" w:cs="Arial"/>
        </w:rPr>
        <w:t>- Strategic alliances: Working together with packaging suppliers, designers, and chocolatiers to find premium materials and ingredients at affordable costs.</w:t>
      </w:r>
    </w:p>
    <w:p w14:paraId="2C20AE98" w14:textId="59F090C1" w:rsidR="0041143F" w:rsidRPr="00720698" w:rsidRDefault="0041143F" w:rsidP="0041143F">
      <w:pPr>
        <w:rPr>
          <w:rFonts w:ascii="Arial" w:hAnsi="Arial" w:cs="Arial"/>
          <w:b/>
          <w:bCs/>
        </w:rPr>
      </w:pPr>
      <w:r w:rsidRPr="00720698">
        <w:rPr>
          <w:rFonts w:ascii="Arial" w:hAnsi="Arial" w:cs="Arial"/>
          <w:b/>
          <w:bCs/>
        </w:rPr>
        <w:t>Innovation Model:</w:t>
      </w:r>
    </w:p>
    <w:p w14:paraId="05090132" w14:textId="1DCABD2A" w:rsidR="000F5AFB" w:rsidRPr="00720698" w:rsidRDefault="000F5AFB" w:rsidP="0041143F">
      <w:pPr>
        <w:rPr>
          <w:rFonts w:ascii="Arial" w:hAnsi="Arial" w:cs="Arial"/>
        </w:rPr>
      </w:pPr>
      <w:r w:rsidRPr="00720698">
        <w:rPr>
          <w:rFonts w:ascii="Arial" w:hAnsi="Arial" w:cs="Arial"/>
        </w:rPr>
        <w:t>We will use an open innovation approach, working together to co-create distinctive and customised chocolate gifts with clients, designers, and chocolatiers. We can provide a greater range of customisation options and remain ahead of market trends by incorporating customers in the design process and utilising outside expertise.</w:t>
      </w:r>
    </w:p>
    <w:p w14:paraId="562DECD7" w14:textId="77777777" w:rsidR="0041143F" w:rsidRPr="00720698" w:rsidRDefault="0041143F" w:rsidP="0041143F">
      <w:pPr>
        <w:rPr>
          <w:rFonts w:ascii="Arial" w:hAnsi="Arial" w:cs="Arial"/>
        </w:rPr>
      </w:pPr>
    </w:p>
    <w:p w14:paraId="3AE3D464" w14:textId="0723AACD" w:rsidR="0041143F" w:rsidRPr="00720698" w:rsidRDefault="0041143F" w:rsidP="0041143F">
      <w:pPr>
        <w:rPr>
          <w:rFonts w:ascii="Arial" w:hAnsi="Arial" w:cs="Arial"/>
          <w:b/>
          <w:bCs/>
        </w:rPr>
      </w:pPr>
      <w:r w:rsidRPr="00720698">
        <w:rPr>
          <w:rFonts w:ascii="Arial" w:hAnsi="Arial" w:cs="Arial"/>
          <w:b/>
          <w:bCs/>
        </w:rPr>
        <w:t>Competition Analysis:</w:t>
      </w:r>
    </w:p>
    <w:p w14:paraId="119AEECA" w14:textId="77777777" w:rsidR="00D010C0" w:rsidRPr="00720698" w:rsidRDefault="00D010C0" w:rsidP="00D010C0">
      <w:pPr>
        <w:rPr>
          <w:rFonts w:ascii="Arial" w:hAnsi="Arial" w:cs="Arial"/>
        </w:rPr>
      </w:pPr>
      <w:r w:rsidRPr="00720698">
        <w:rPr>
          <w:rFonts w:ascii="Arial" w:hAnsi="Arial" w:cs="Arial"/>
        </w:rPr>
        <w:t xml:space="preserve">Value Chain Analysis: Artisan chocolatiers, other personalised gift companies, and internet merchants that sell customisable chocolate goods are our main rivals. But what makes us </w:t>
      </w:r>
      <w:r w:rsidRPr="00720698">
        <w:rPr>
          <w:rFonts w:ascii="Arial" w:hAnsi="Arial" w:cs="Arial"/>
        </w:rPr>
        <w:lastRenderedPageBreak/>
        <w:t>different from the competition is our emphasis on affordability, quality, and customisation, which helps us stand out from the competition and draw in clients looking for personalised gifts.</w:t>
      </w:r>
    </w:p>
    <w:p w14:paraId="138676DD" w14:textId="7FC77E4A" w:rsidR="00D010C0" w:rsidRPr="00720698" w:rsidRDefault="00D010C0" w:rsidP="00D010C0">
      <w:pPr>
        <w:rPr>
          <w:rFonts w:ascii="Arial" w:hAnsi="Arial" w:cs="Arial"/>
        </w:rPr>
      </w:pPr>
      <w:r w:rsidRPr="00720698">
        <w:rPr>
          <w:rFonts w:ascii="Arial" w:hAnsi="Arial" w:cs="Arial"/>
        </w:rPr>
        <w:t>Porter's General Approaches: Our approach to differentiation will involve providing an extensive array of customisation choices, distinctive packaging styles, and high-quality chocolate selections. By doing this, we will be able to charge more and win over consumers who appreciate personalised gifts to our brand.</w:t>
      </w:r>
    </w:p>
    <w:p w14:paraId="279E42C4" w14:textId="77777777" w:rsidR="0041143F" w:rsidRPr="00720698" w:rsidRDefault="0041143F" w:rsidP="0041143F">
      <w:pPr>
        <w:rPr>
          <w:rFonts w:ascii="Arial" w:hAnsi="Arial" w:cs="Arial"/>
          <w:b/>
          <w:bCs/>
        </w:rPr>
      </w:pPr>
      <w:r w:rsidRPr="00720698">
        <w:rPr>
          <w:rFonts w:ascii="Arial" w:hAnsi="Arial" w:cs="Arial"/>
          <w:b/>
          <w:bCs/>
        </w:rPr>
        <w:t>Porter's Five Forces Model:</w:t>
      </w:r>
    </w:p>
    <w:p w14:paraId="4C56F203" w14:textId="77777777" w:rsidR="00E02EF3" w:rsidRPr="00720698" w:rsidRDefault="00E02EF3" w:rsidP="00E02EF3">
      <w:pPr>
        <w:rPr>
          <w:rFonts w:ascii="Arial" w:hAnsi="Arial" w:cs="Arial"/>
        </w:rPr>
      </w:pPr>
      <w:r w:rsidRPr="00720698">
        <w:rPr>
          <w:rFonts w:ascii="Arial" w:hAnsi="Arial" w:cs="Arial"/>
        </w:rPr>
        <w:t>- Threat of New Entrants: Because the personalised chocolate gift market has relatively low entry barriers, it may attract new competitors. However, we will have an advantage because of our focus on innovation and customer engagement.</w:t>
      </w:r>
    </w:p>
    <w:p w14:paraId="3E8F2851" w14:textId="77777777" w:rsidR="00E02EF3" w:rsidRPr="00720698" w:rsidRDefault="00E02EF3" w:rsidP="00E02EF3">
      <w:pPr>
        <w:rPr>
          <w:rFonts w:ascii="Arial" w:hAnsi="Arial" w:cs="Arial"/>
        </w:rPr>
      </w:pPr>
      <w:r w:rsidRPr="00720698">
        <w:rPr>
          <w:rFonts w:ascii="Arial" w:hAnsi="Arial" w:cs="Arial"/>
        </w:rPr>
        <w:t xml:space="preserve">- Bargaining Power of Suppliers: We will build trusting connections with our suppliers </w:t>
      </w:r>
      <w:proofErr w:type="gramStart"/>
      <w:r w:rsidRPr="00720698">
        <w:rPr>
          <w:rFonts w:ascii="Arial" w:hAnsi="Arial" w:cs="Arial"/>
        </w:rPr>
        <w:t>in order to</w:t>
      </w:r>
      <w:proofErr w:type="gramEnd"/>
      <w:r w:rsidRPr="00720698">
        <w:rPr>
          <w:rFonts w:ascii="Arial" w:hAnsi="Arial" w:cs="Arial"/>
        </w:rPr>
        <w:t xml:space="preserve"> secure favourable terms and a dependable supply chain for premium chocolate components and packaging.</w:t>
      </w:r>
    </w:p>
    <w:p w14:paraId="150A935B" w14:textId="66D96E67" w:rsidR="00E02EF3" w:rsidRPr="00720698" w:rsidRDefault="00E02EF3" w:rsidP="00E02EF3">
      <w:pPr>
        <w:rPr>
          <w:rFonts w:ascii="Arial" w:hAnsi="Arial" w:cs="Arial"/>
        </w:rPr>
      </w:pPr>
      <w:r w:rsidRPr="00720698">
        <w:rPr>
          <w:rFonts w:ascii="Arial" w:hAnsi="Arial" w:cs="Arial"/>
        </w:rPr>
        <w:t xml:space="preserve">- </w:t>
      </w:r>
      <w:r w:rsidR="0076592F" w:rsidRPr="00720698">
        <w:rPr>
          <w:rFonts w:ascii="Arial" w:hAnsi="Arial" w:cs="Arial"/>
        </w:rPr>
        <w:t xml:space="preserve">Bargaining Power of Buyers </w:t>
      </w:r>
      <w:r w:rsidRPr="00720698">
        <w:rPr>
          <w:rFonts w:ascii="Arial" w:hAnsi="Arial" w:cs="Arial"/>
        </w:rPr>
        <w:t>Although there are many options available to them for personalised gifts, our emphasis on quality and customisation enables us to retain our pricing power and draw in clients looking for unusual and memorable presents.</w:t>
      </w:r>
    </w:p>
    <w:p w14:paraId="1D5933CE" w14:textId="51E60BF7" w:rsidR="0076592F" w:rsidRPr="00720698" w:rsidRDefault="0076592F" w:rsidP="0076592F">
      <w:pPr>
        <w:rPr>
          <w:rFonts w:ascii="Arial" w:hAnsi="Arial" w:cs="Arial"/>
        </w:rPr>
      </w:pPr>
      <w:r w:rsidRPr="00720698">
        <w:rPr>
          <w:rFonts w:ascii="Arial" w:hAnsi="Arial" w:cs="Arial"/>
        </w:rPr>
        <w:t>- - Threat of Substitutes: While personalised chocolate presents can still be replaced with traditional gifts like flowers and gift cards, we stand out from the competition thanks to our focus on personalisation and emotional appeal.</w:t>
      </w:r>
    </w:p>
    <w:p w14:paraId="233927E6" w14:textId="022529A6" w:rsidR="0076592F" w:rsidRDefault="0076592F" w:rsidP="0076592F">
      <w:pPr>
        <w:rPr>
          <w:rFonts w:ascii="Arial" w:hAnsi="Arial" w:cs="Arial"/>
        </w:rPr>
      </w:pPr>
      <w:r w:rsidRPr="00720698">
        <w:rPr>
          <w:rFonts w:ascii="Arial" w:hAnsi="Arial" w:cs="Arial"/>
        </w:rPr>
        <w:t>- Competitive Rivalry: The market for personalised gifts is highly competitive, but we are well-positioned to compete and gain market share thanks to our emphasis on differentiation and customer engagement.</w:t>
      </w:r>
    </w:p>
    <w:p w14:paraId="14595335" w14:textId="125D6BFD" w:rsidR="002F4DE4" w:rsidRPr="00720698" w:rsidRDefault="00000000" w:rsidP="0076592F">
      <w:pPr>
        <w:rPr>
          <w:rFonts w:ascii="Arial" w:hAnsi="Arial" w:cs="Arial"/>
        </w:rPr>
      </w:pPr>
      <w:sdt>
        <w:sdtPr>
          <w:rPr>
            <w:rFonts w:ascii="Arial" w:hAnsi="Arial" w:cs="Arial"/>
          </w:rPr>
          <w:id w:val="907729027"/>
          <w:citation/>
        </w:sdtPr>
        <w:sdtContent>
          <w:r w:rsidR="0088750B">
            <w:rPr>
              <w:rFonts w:ascii="Arial" w:hAnsi="Arial" w:cs="Arial"/>
            </w:rPr>
            <w:fldChar w:fldCharType="begin"/>
          </w:r>
          <w:r w:rsidR="0088750B">
            <w:rPr>
              <w:rFonts w:ascii="Arial" w:hAnsi="Arial" w:cs="Arial"/>
            </w:rPr>
            <w:instrText xml:space="preserve"> CITATION Aca24 \l 2057 </w:instrText>
          </w:r>
          <w:r w:rsidR="0088750B">
            <w:rPr>
              <w:rFonts w:ascii="Arial" w:hAnsi="Arial" w:cs="Arial"/>
            </w:rPr>
            <w:fldChar w:fldCharType="separate"/>
          </w:r>
          <w:r w:rsidR="0088750B" w:rsidRPr="0088750B">
            <w:rPr>
              <w:rFonts w:ascii="Arial" w:hAnsi="Arial" w:cs="Arial"/>
              <w:noProof/>
            </w:rPr>
            <w:t>(Academia Analysis, 2024)</w:t>
          </w:r>
          <w:r w:rsidR="0088750B">
            <w:rPr>
              <w:rFonts w:ascii="Arial" w:hAnsi="Arial" w:cs="Arial"/>
            </w:rPr>
            <w:fldChar w:fldCharType="end"/>
          </w:r>
        </w:sdtContent>
      </w:sdt>
      <w:sdt>
        <w:sdtPr>
          <w:rPr>
            <w:rFonts w:ascii="Arial" w:hAnsi="Arial" w:cs="Arial"/>
          </w:rPr>
          <w:id w:val="2107457133"/>
          <w:citation/>
        </w:sdtPr>
        <w:sdtContent>
          <w:r w:rsidR="00296A27">
            <w:rPr>
              <w:rFonts w:ascii="Arial" w:hAnsi="Arial" w:cs="Arial"/>
            </w:rPr>
            <w:fldChar w:fldCharType="begin"/>
          </w:r>
          <w:r w:rsidR="00296A27">
            <w:rPr>
              <w:rFonts w:ascii="Arial" w:hAnsi="Arial" w:cs="Arial"/>
            </w:rPr>
            <w:instrText xml:space="preserve"> CITATION Str24 \l 2057 </w:instrText>
          </w:r>
          <w:r w:rsidR="00296A27">
            <w:rPr>
              <w:rFonts w:ascii="Arial" w:hAnsi="Arial" w:cs="Arial"/>
            </w:rPr>
            <w:fldChar w:fldCharType="separate"/>
          </w:r>
          <w:r w:rsidR="00296A27">
            <w:rPr>
              <w:rFonts w:ascii="Arial" w:hAnsi="Arial" w:cs="Arial"/>
              <w:noProof/>
            </w:rPr>
            <w:t xml:space="preserve"> </w:t>
          </w:r>
          <w:r w:rsidR="00296A27" w:rsidRPr="00296A27">
            <w:rPr>
              <w:rFonts w:ascii="Arial" w:hAnsi="Arial" w:cs="Arial"/>
              <w:noProof/>
            </w:rPr>
            <w:t>(Strategic analysis hub, 2024)</w:t>
          </w:r>
          <w:r w:rsidR="00296A27">
            <w:rPr>
              <w:rFonts w:ascii="Arial" w:hAnsi="Arial" w:cs="Arial"/>
            </w:rPr>
            <w:fldChar w:fldCharType="end"/>
          </w:r>
        </w:sdtContent>
      </w:sdt>
      <w:sdt>
        <w:sdtPr>
          <w:rPr>
            <w:rFonts w:ascii="Arial" w:hAnsi="Arial" w:cs="Arial"/>
          </w:rPr>
          <w:id w:val="1702048944"/>
          <w:citation/>
        </w:sdtPr>
        <w:sdtContent>
          <w:r w:rsidR="002F1E5F">
            <w:rPr>
              <w:rFonts w:ascii="Arial" w:hAnsi="Arial" w:cs="Arial"/>
            </w:rPr>
            <w:fldChar w:fldCharType="begin"/>
          </w:r>
          <w:r w:rsidR="002F1E5F">
            <w:rPr>
              <w:rFonts w:ascii="Arial" w:hAnsi="Arial" w:cs="Arial"/>
            </w:rPr>
            <w:instrText xml:space="preserve"> CITATION Sma24 \l 2057 </w:instrText>
          </w:r>
          <w:r w:rsidR="002F1E5F">
            <w:rPr>
              <w:rFonts w:ascii="Arial" w:hAnsi="Arial" w:cs="Arial"/>
            </w:rPr>
            <w:fldChar w:fldCharType="separate"/>
          </w:r>
          <w:r w:rsidR="002F1E5F">
            <w:rPr>
              <w:rFonts w:ascii="Arial" w:hAnsi="Arial" w:cs="Arial"/>
              <w:noProof/>
            </w:rPr>
            <w:t xml:space="preserve"> </w:t>
          </w:r>
          <w:r w:rsidR="002F1E5F" w:rsidRPr="002F1E5F">
            <w:rPr>
              <w:rFonts w:ascii="Arial" w:hAnsi="Arial" w:cs="Arial"/>
              <w:noProof/>
            </w:rPr>
            <w:t>(Smartinsights, 2024)</w:t>
          </w:r>
          <w:r w:rsidR="002F1E5F">
            <w:rPr>
              <w:rFonts w:ascii="Arial" w:hAnsi="Arial" w:cs="Arial"/>
            </w:rPr>
            <w:fldChar w:fldCharType="end"/>
          </w:r>
        </w:sdtContent>
      </w:sdt>
    </w:p>
    <w:p w14:paraId="5632CEDC" w14:textId="1C19B19E" w:rsidR="00596B71" w:rsidRPr="00720698" w:rsidRDefault="00596B71" w:rsidP="0089121B">
      <w:pPr>
        <w:rPr>
          <w:rFonts w:ascii="Arial" w:hAnsi="Arial" w:cs="Arial"/>
        </w:rPr>
      </w:pPr>
    </w:p>
    <w:p w14:paraId="198E27F6" w14:textId="01A5EC9B" w:rsidR="0089121B" w:rsidRPr="00720698" w:rsidRDefault="0089121B" w:rsidP="0076592F">
      <w:pPr>
        <w:pStyle w:val="ListParagraph"/>
        <w:numPr>
          <w:ilvl w:val="0"/>
          <w:numId w:val="1"/>
        </w:numPr>
        <w:rPr>
          <w:rFonts w:ascii="Arial" w:hAnsi="Arial" w:cs="Arial"/>
          <w:b/>
          <w:bCs/>
        </w:rPr>
      </w:pPr>
      <w:r w:rsidRPr="00720698">
        <w:rPr>
          <w:rFonts w:ascii="Arial" w:hAnsi="Arial" w:cs="Arial"/>
          <w:b/>
          <w:bCs/>
        </w:rPr>
        <w:t>eCommerce:</w:t>
      </w:r>
    </w:p>
    <w:p w14:paraId="52355B3E" w14:textId="77777777" w:rsidR="00425402" w:rsidRPr="00720698" w:rsidRDefault="00425402" w:rsidP="00425402">
      <w:pPr>
        <w:rPr>
          <w:rFonts w:ascii="Arial" w:hAnsi="Arial" w:cs="Arial"/>
        </w:rPr>
      </w:pPr>
      <w:r w:rsidRPr="00720698">
        <w:rPr>
          <w:rFonts w:ascii="Arial" w:hAnsi="Arial" w:cs="Arial"/>
        </w:rPr>
        <w:t>We suggest creating an online store to sell our customised chocolate gifts, giving clients easy access to our merchandise from any location in the globe and a flawless shopping experience.</w:t>
      </w:r>
    </w:p>
    <w:p w14:paraId="3405FAB4" w14:textId="64104C3E" w:rsidR="00425402" w:rsidRPr="00720698" w:rsidRDefault="00363158" w:rsidP="00425402">
      <w:pPr>
        <w:rPr>
          <w:rFonts w:ascii="Arial" w:hAnsi="Arial" w:cs="Arial"/>
        </w:rPr>
      </w:pPr>
      <w:r w:rsidRPr="00720698">
        <w:rPr>
          <w:rFonts w:ascii="Arial" w:hAnsi="Arial" w:cs="Arial"/>
          <w:b/>
          <w:bCs/>
        </w:rPr>
        <w:t>Marketplace:</w:t>
      </w:r>
      <w:r w:rsidRPr="00720698">
        <w:rPr>
          <w:rFonts w:ascii="Arial" w:hAnsi="Arial" w:cs="Arial"/>
        </w:rPr>
        <w:t xml:space="preserve"> Initially</w:t>
      </w:r>
      <w:r w:rsidR="00425402" w:rsidRPr="00720698">
        <w:rPr>
          <w:rFonts w:ascii="Arial" w:hAnsi="Arial" w:cs="Arial"/>
        </w:rPr>
        <w:t xml:space="preserve">, our primary goal will be to sell our products via our own eCommerce website </w:t>
      </w:r>
      <w:proofErr w:type="gramStart"/>
      <w:r w:rsidR="00425402" w:rsidRPr="00720698">
        <w:rPr>
          <w:rFonts w:ascii="Arial" w:hAnsi="Arial" w:cs="Arial"/>
        </w:rPr>
        <w:t>in order to</w:t>
      </w:r>
      <w:proofErr w:type="gramEnd"/>
      <w:r w:rsidR="00425402" w:rsidRPr="00720698">
        <w:rPr>
          <w:rFonts w:ascii="Arial" w:hAnsi="Arial" w:cs="Arial"/>
        </w:rPr>
        <w:t xml:space="preserve"> keep control over our branding, customer service, and pricing policies. To reach a wider audience, we might investigate other sales channels like Amazon or Etsy in the future.</w:t>
      </w:r>
    </w:p>
    <w:p w14:paraId="2A52BA40" w14:textId="04566ED5" w:rsidR="0089121B" w:rsidRPr="00720698" w:rsidRDefault="00AD745B" w:rsidP="00425402">
      <w:pPr>
        <w:rPr>
          <w:rFonts w:ascii="Arial" w:hAnsi="Arial" w:cs="Arial"/>
        </w:rPr>
      </w:pPr>
      <w:r w:rsidRPr="00720698">
        <w:rPr>
          <w:rFonts w:ascii="Arial" w:hAnsi="Arial" w:cs="Arial"/>
          <w:b/>
          <w:bCs/>
        </w:rPr>
        <w:t>Content</w:t>
      </w:r>
      <w:r w:rsidRPr="00720698">
        <w:rPr>
          <w:rFonts w:ascii="Arial" w:hAnsi="Arial" w:cs="Arial"/>
        </w:rPr>
        <w:t xml:space="preserve">: </w:t>
      </w:r>
      <w:r w:rsidR="00425402" w:rsidRPr="00720698">
        <w:rPr>
          <w:rFonts w:ascii="Arial" w:hAnsi="Arial" w:cs="Arial"/>
        </w:rPr>
        <w:t>High-quality pictures of our personalised chocolate gifts, displaying various designs, packaging options, and chocolate varieties, will be featured on our eCommerce website. In-depth product descriptions that highlight ingredients, customisation possibilities, and cost will also be included. Testimonials and reviews from customers will strengthen our brand's legitimacy and promote trust.</w:t>
      </w:r>
    </w:p>
    <w:p w14:paraId="2C5A6777" w14:textId="0D780872" w:rsidR="00AD745B" w:rsidRDefault="00AD745B" w:rsidP="00AD745B">
      <w:pPr>
        <w:rPr>
          <w:rFonts w:ascii="Arial" w:hAnsi="Arial" w:cs="Arial"/>
        </w:rPr>
      </w:pPr>
      <w:r w:rsidRPr="00720698">
        <w:rPr>
          <w:rFonts w:ascii="Arial" w:hAnsi="Arial" w:cs="Arial"/>
          <w:b/>
          <w:bCs/>
        </w:rPr>
        <w:t>Services for Payment:</w:t>
      </w:r>
      <w:r w:rsidRPr="00720698">
        <w:rPr>
          <w:rFonts w:ascii="Arial" w:hAnsi="Arial" w:cs="Arial"/>
        </w:rPr>
        <w:t xml:space="preserve"> To handle online payments securely and effectively for the sale of our products, we intend to use secure payment gateways like PayPal and Stripe. To protect sensitive customer data, these platforms provide encrypted payment processing and fraud prevention measures. We will also make sure that all applicable laws are followed, such as </w:t>
      </w:r>
      <w:r w:rsidRPr="00720698">
        <w:rPr>
          <w:rFonts w:ascii="Arial" w:hAnsi="Arial" w:cs="Arial"/>
        </w:rPr>
        <w:lastRenderedPageBreak/>
        <w:t>the FDA's food safety and labelling regulations and the GDPR's data protection laws. By putting in place safe checkout procedures and clear terms of service, we can comply with legal requirements and win over customers' trust.</w:t>
      </w:r>
    </w:p>
    <w:p w14:paraId="259BDA11" w14:textId="396AAF7C" w:rsidR="00C55407" w:rsidRPr="00720698" w:rsidRDefault="00000000" w:rsidP="00AD745B">
      <w:pPr>
        <w:rPr>
          <w:rFonts w:ascii="Arial" w:hAnsi="Arial" w:cs="Arial"/>
        </w:rPr>
      </w:pPr>
      <w:sdt>
        <w:sdtPr>
          <w:rPr>
            <w:rFonts w:ascii="Arial" w:hAnsi="Arial" w:cs="Arial"/>
          </w:rPr>
          <w:id w:val="-1968728125"/>
          <w:citation/>
        </w:sdtPr>
        <w:sdtContent>
          <w:r w:rsidR="00C55407">
            <w:rPr>
              <w:rFonts w:ascii="Arial" w:hAnsi="Arial" w:cs="Arial"/>
            </w:rPr>
            <w:fldChar w:fldCharType="begin"/>
          </w:r>
          <w:r w:rsidR="00C55407">
            <w:rPr>
              <w:rFonts w:ascii="Arial" w:hAnsi="Arial" w:cs="Arial"/>
            </w:rPr>
            <w:instrText xml:space="preserve"> CITATION LUK24 \l 2057 </w:instrText>
          </w:r>
          <w:r w:rsidR="00C55407">
            <w:rPr>
              <w:rFonts w:ascii="Arial" w:hAnsi="Arial" w:cs="Arial"/>
            </w:rPr>
            <w:fldChar w:fldCharType="separate"/>
          </w:r>
          <w:r w:rsidR="00C55407" w:rsidRPr="00C55407">
            <w:rPr>
              <w:rFonts w:ascii="Arial" w:hAnsi="Arial" w:cs="Arial"/>
              <w:noProof/>
            </w:rPr>
            <w:t>(LUKERCHOCOLATE, 2024)</w:t>
          </w:r>
          <w:r w:rsidR="00C55407">
            <w:rPr>
              <w:rFonts w:ascii="Arial" w:hAnsi="Arial" w:cs="Arial"/>
            </w:rPr>
            <w:fldChar w:fldCharType="end"/>
          </w:r>
        </w:sdtContent>
      </w:sdt>
    </w:p>
    <w:p w14:paraId="2390E89B" w14:textId="77777777" w:rsidR="00AD745B" w:rsidRPr="00720698" w:rsidRDefault="00AD745B" w:rsidP="00425402">
      <w:pPr>
        <w:rPr>
          <w:rFonts w:ascii="Arial" w:hAnsi="Arial" w:cs="Arial"/>
        </w:rPr>
      </w:pPr>
    </w:p>
    <w:p w14:paraId="2D720B9D" w14:textId="600BF68D" w:rsidR="00596B71" w:rsidRPr="00720698" w:rsidRDefault="0014283F" w:rsidP="0014283F">
      <w:pPr>
        <w:pStyle w:val="ListParagraph"/>
        <w:numPr>
          <w:ilvl w:val="0"/>
          <w:numId w:val="1"/>
        </w:numPr>
        <w:rPr>
          <w:rFonts w:ascii="Arial" w:hAnsi="Arial" w:cs="Arial"/>
          <w:b/>
          <w:bCs/>
        </w:rPr>
      </w:pPr>
      <w:r w:rsidRPr="00720698">
        <w:rPr>
          <w:rFonts w:ascii="Arial" w:hAnsi="Arial" w:cs="Arial"/>
        </w:rPr>
        <w:t xml:space="preserve"> </w:t>
      </w:r>
      <w:r w:rsidR="00596B71" w:rsidRPr="00720698">
        <w:rPr>
          <w:rFonts w:ascii="Arial" w:hAnsi="Arial" w:cs="Arial"/>
          <w:b/>
          <w:bCs/>
        </w:rPr>
        <w:t xml:space="preserve">Marketing Strategy </w:t>
      </w:r>
    </w:p>
    <w:p w14:paraId="5B4444FA" w14:textId="01CCE1A4" w:rsidR="00766143" w:rsidRPr="00720698" w:rsidRDefault="00FD2E7C" w:rsidP="00766143">
      <w:pPr>
        <w:rPr>
          <w:rFonts w:ascii="Arial" w:hAnsi="Arial" w:cs="Arial"/>
        </w:rPr>
      </w:pPr>
      <w:r w:rsidRPr="00720698">
        <w:rPr>
          <w:rFonts w:ascii="Arial" w:hAnsi="Arial" w:cs="Arial"/>
        </w:rPr>
        <w:t xml:space="preserve">Promotion </w:t>
      </w:r>
      <w:r w:rsidR="00363158" w:rsidRPr="00720698">
        <w:rPr>
          <w:rFonts w:ascii="Arial" w:hAnsi="Arial" w:cs="Arial"/>
        </w:rPr>
        <w:t>Strategy: To</w:t>
      </w:r>
      <w:r w:rsidR="00766143" w:rsidRPr="00720698">
        <w:rPr>
          <w:rFonts w:ascii="Arial" w:hAnsi="Arial" w:cs="Arial"/>
        </w:rPr>
        <w:t xml:space="preserve"> effectively engage our target customer base, we will utilise a combination of communication mix elements to promote our personalised chocolate presents. To increase our impact and reach, we will make use of both traditional and digital marketing channels.</w:t>
      </w:r>
    </w:p>
    <w:p w14:paraId="5306B3C5" w14:textId="012ADFB7" w:rsidR="00FD2E7C" w:rsidRPr="00720698" w:rsidRDefault="00FD2E7C" w:rsidP="00FD2E7C">
      <w:pPr>
        <w:rPr>
          <w:rFonts w:ascii="Arial" w:hAnsi="Arial" w:cs="Arial"/>
          <w:b/>
          <w:bCs/>
        </w:rPr>
      </w:pPr>
      <w:r w:rsidRPr="00720698">
        <w:rPr>
          <w:rFonts w:ascii="Arial" w:hAnsi="Arial" w:cs="Arial"/>
          <w:b/>
          <w:bCs/>
        </w:rPr>
        <w:t>Communication Mix:</w:t>
      </w:r>
    </w:p>
    <w:p w14:paraId="0097B74B" w14:textId="77777777" w:rsidR="00ED5473" w:rsidRPr="00720698" w:rsidRDefault="00ED5473" w:rsidP="00ED5473">
      <w:pPr>
        <w:rPr>
          <w:rFonts w:ascii="Arial" w:hAnsi="Arial" w:cs="Arial"/>
        </w:rPr>
      </w:pPr>
      <w:r w:rsidRPr="00720698">
        <w:rPr>
          <w:rFonts w:ascii="Arial" w:hAnsi="Arial" w:cs="Arial"/>
        </w:rPr>
        <w:t>- Advertising: To raise brand awareness and increase traffic to our eCommerce website, we will run targeted online ads on social media sites like Facebook and Instagram in addition to paid search engine ads on Google.</w:t>
      </w:r>
    </w:p>
    <w:p w14:paraId="575F61C1" w14:textId="77777777" w:rsidR="00ED5473" w:rsidRPr="00720698" w:rsidRDefault="00ED5473" w:rsidP="00ED5473">
      <w:pPr>
        <w:rPr>
          <w:rFonts w:ascii="Arial" w:hAnsi="Arial" w:cs="Arial"/>
        </w:rPr>
      </w:pPr>
      <w:r w:rsidRPr="00720698">
        <w:rPr>
          <w:rFonts w:ascii="Arial" w:hAnsi="Arial" w:cs="Arial"/>
        </w:rPr>
        <w:t>- Public Relations: To create excitement and goodwill about our products, we will work with bloggers and influencers in the food and gift-giving sectors.</w:t>
      </w:r>
    </w:p>
    <w:p w14:paraId="01361B16" w14:textId="77777777" w:rsidR="00ED5473" w:rsidRPr="00720698" w:rsidRDefault="00ED5473" w:rsidP="00ED5473">
      <w:pPr>
        <w:rPr>
          <w:rFonts w:ascii="Arial" w:hAnsi="Arial" w:cs="Arial"/>
        </w:rPr>
      </w:pPr>
      <w:r w:rsidRPr="00720698">
        <w:rPr>
          <w:rFonts w:ascii="Arial" w:hAnsi="Arial" w:cs="Arial"/>
        </w:rPr>
        <w:t>- Sales Promotion: To encourage purchases and repeat business, we will run special promotions and discounts during seasonal holidays and other events.</w:t>
      </w:r>
    </w:p>
    <w:p w14:paraId="13B9BE23" w14:textId="77777777" w:rsidR="00ED5473" w:rsidRPr="00720698" w:rsidRDefault="00ED5473" w:rsidP="00ED5473">
      <w:pPr>
        <w:rPr>
          <w:rFonts w:ascii="Arial" w:hAnsi="Arial" w:cs="Arial"/>
        </w:rPr>
      </w:pPr>
      <w:r w:rsidRPr="00720698">
        <w:rPr>
          <w:rFonts w:ascii="Arial" w:hAnsi="Arial" w:cs="Arial"/>
        </w:rPr>
        <w:t>- Direct Marketing: We'll run email marketing campaigns to share product updates, foster customer relationships, and provide special offers and promotions.</w:t>
      </w:r>
    </w:p>
    <w:p w14:paraId="608F37EA" w14:textId="1AA85B38" w:rsidR="00FD2E7C" w:rsidRPr="00720698" w:rsidRDefault="00FD2E7C" w:rsidP="00FD2E7C">
      <w:pPr>
        <w:rPr>
          <w:rFonts w:ascii="Arial" w:hAnsi="Arial" w:cs="Arial"/>
          <w:b/>
          <w:bCs/>
        </w:rPr>
      </w:pPr>
      <w:r w:rsidRPr="00720698">
        <w:rPr>
          <w:rFonts w:ascii="Arial" w:hAnsi="Arial" w:cs="Arial"/>
          <w:b/>
          <w:bCs/>
        </w:rPr>
        <w:t>Target Customers:</w:t>
      </w:r>
    </w:p>
    <w:p w14:paraId="6E7E558C" w14:textId="77777777" w:rsidR="001E5883" w:rsidRPr="00720698" w:rsidRDefault="001E5883" w:rsidP="001E5883">
      <w:pPr>
        <w:rPr>
          <w:rFonts w:ascii="Arial" w:hAnsi="Arial" w:cs="Arial"/>
        </w:rPr>
      </w:pPr>
      <w:r w:rsidRPr="00720698">
        <w:rPr>
          <w:rFonts w:ascii="Arial" w:hAnsi="Arial" w:cs="Arial"/>
        </w:rPr>
        <w:t>When buying gifts for themselves or others, people in the 25–45 age range—mostly urbanites with disposable income—value convenience, quality, and personalisation. We intend to engage with them by employing a blend of segmentation, targeting, and positioning tactics:</w:t>
      </w:r>
    </w:p>
    <w:p w14:paraId="7FA4DFCE" w14:textId="77777777" w:rsidR="001E5883" w:rsidRPr="00720698" w:rsidRDefault="001E5883" w:rsidP="001E5883">
      <w:pPr>
        <w:rPr>
          <w:rFonts w:ascii="Arial" w:hAnsi="Arial" w:cs="Arial"/>
        </w:rPr>
      </w:pPr>
      <w:r w:rsidRPr="00720698">
        <w:rPr>
          <w:rFonts w:ascii="Arial" w:hAnsi="Arial" w:cs="Arial"/>
        </w:rPr>
        <w:t>- Segmentation: We'll divide our market into segments according to psychographics (lifestyle, values), behaviour (gift-giving habits), and demographics (age, income, and location).</w:t>
      </w:r>
    </w:p>
    <w:p w14:paraId="732ADD17" w14:textId="77777777" w:rsidR="001E5883" w:rsidRPr="00720698" w:rsidRDefault="001E5883" w:rsidP="001E5883">
      <w:pPr>
        <w:rPr>
          <w:rFonts w:ascii="Arial" w:hAnsi="Arial" w:cs="Arial"/>
        </w:rPr>
      </w:pPr>
      <w:r w:rsidRPr="00720698">
        <w:rPr>
          <w:rFonts w:ascii="Arial" w:hAnsi="Arial" w:cs="Arial"/>
        </w:rPr>
        <w:t>- Targeting: We'll concentrate on markets that complement our line of products and brand values, giving priority to those who are most likely to value and buy customised chocolate gifts.</w:t>
      </w:r>
    </w:p>
    <w:p w14:paraId="6FB44459" w14:textId="4E70B3EA" w:rsidR="00FD2E7C" w:rsidRPr="00720698" w:rsidRDefault="001E5883" w:rsidP="001E5883">
      <w:pPr>
        <w:rPr>
          <w:rFonts w:ascii="Arial" w:hAnsi="Arial" w:cs="Arial"/>
        </w:rPr>
      </w:pPr>
      <w:r w:rsidRPr="00720698">
        <w:rPr>
          <w:rFonts w:ascii="Arial" w:hAnsi="Arial" w:cs="Arial"/>
        </w:rPr>
        <w:t>- Positioning: People looking for thoughtful and distinctive gifts that make lasting impressions will see our brand as a high-end yet affordable choice.</w:t>
      </w:r>
    </w:p>
    <w:p w14:paraId="71AF092F" w14:textId="131B81B7" w:rsidR="00FD2E7C" w:rsidRPr="00720698" w:rsidRDefault="00FD2E7C" w:rsidP="00FD2E7C">
      <w:pPr>
        <w:rPr>
          <w:rFonts w:ascii="Arial" w:hAnsi="Arial" w:cs="Arial"/>
        </w:rPr>
      </w:pPr>
      <w:r w:rsidRPr="00720698">
        <w:rPr>
          <w:rFonts w:ascii="Arial" w:hAnsi="Arial" w:cs="Arial"/>
        </w:rPr>
        <w:t>Marketing Environment Model:</w:t>
      </w:r>
    </w:p>
    <w:p w14:paraId="36873C95" w14:textId="608CA24A" w:rsidR="0014283F" w:rsidRDefault="0014283F" w:rsidP="00FD2E7C">
      <w:pPr>
        <w:rPr>
          <w:rFonts w:ascii="Arial" w:hAnsi="Arial" w:cs="Arial"/>
        </w:rPr>
      </w:pPr>
      <w:r w:rsidRPr="00720698">
        <w:rPr>
          <w:rFonts w:ascii="Arial" w:hAnsi="Arial" w:cs="Arial"/>
        </w:rPr>
        <w:t xml:space="preserve">We will </w:t>
      </w:r>
      <w:r w:rsidR="00363158" w:rsidRPr="00720698">
        <w:rPr>
          <w:rFonts w:ascii="Arial" w:hAnsi="Arial" w:cs="Arial"/>
        </w:rPr>
        <w:t>consider</w:t>
      </w:r>
      <w:r w:rsidRPr="00720698">
        <w:rPr>
          <w:rFonts w:ascii="Arial" w:hAnsi="Arial" w:cs="Arial"/>
        </w:rPr>
        <w:t xml:space="preserve"> a range of external factors that could affect consumer behaviour and market dynamics, including the state of the economy, societal trends, technological developments, and legislative changes. We can successfully navigate the marketing environment by modifying our marketing strategies in accordance with our continued knowledge and adaptability.</w:t>
      </w:r>
    </w:p>
    <w:p w14:paraId="45C1FE50" w14:textId="1C1B742A" w:rsidR="00E03C2D" w:rsidRPr="00720698" w:rsidRDefault="00000000" w:rsidP="00FD2E7C">
      <w:pPr>
        <w:rPr>
          <w:rFonts w:ascii="Arial" w:hAnsi="Arial" w:cs="Arial"/>
        </w:rPr>
      </w:pPr>
      <w:sdt>
        <w:sdtPr>
          <w:rPr>
            <w:rFonts w:ascii="Arial" w:hAnsi="Arial" w:cs="Arial"/>
          </w:rPr>
          <w:id w:val="-98258592"/>
          <w:citation/>
        </w:sdtPr>
        <w:sdtContent>
          <w:r w:rsidR="00E03C2D">
            <w:rPr>
              <w:rFonts w:ascii="Arial" w:hAnsi="Arial" w:cs="Arial"/>
            </w:rPr>
            <w:fldChar w:fldCharType="begin"/>
          </w:r>
          <w:r w:rsidR="00E03C2D">
            <w:rPr>
              <w:rFonts w:ascii="Arial" w:hAnsi="Arial" w:cs="Arial"/>
            </w:rPr>
            <w:instrText xml:space="preserve"> CITATION INV24 \l 2057 </w:instrText>
          </w:r>
          <w:r w:rsidR="00E03C2D">
            <w:rPr>
              <w:rFonts w:ascii="Arial" w:hAnsi="Arial" w:cs="Arial"/>
            </w:rPr>
            <w:fldChar w:fldCharType="separate"/>
          </w:r>
          <w:r w:rsidR="00E03C2D" w:rsidRPr="00E03C2D">
            <w:rPr>
              <w:rFonts w:ascii="Arial" w:hAnsi="Arial" w:cs="Arial"/>
              <w:noProof/>
            </w:rPr>
            <w:t>(INVESTOPEDIA, 2024)</w:t>
          </w:r>
          <w:r w:rsidR="00E03C2D">
            <w:rPr>
              <w:rFonts w:ascii="Arial" w:hAnsi="Arial" w:cs="Arial"/>
            </w:rPr>
            <w:fldChar w:fldCharType="end"/>
          </w:r>
        </w:sdtContent>
      </w:sdt>
    </w:p>
    <w:p w14:paraId="1B51655B" w14:textId="77777777" w:rsidR="00FD2E7C" w:rsidRPr="00720698" w:rsidRDefault="00FD2E7C" w:rsidP="00FD2E7C">
      <w:pPr>
        <w:rPr>
          <w:rFonts w:ascii="Arial" w:hAnsi="Arial" w:cs="Arial"/>
        </w:rPr>
      </w:pPr>
    </w:p>
    <w:p w14:paraId="1CAA1E64" w14:textId="4A7D7A0C" w:rsidR="00FD2E7C" w:rsidRPr="00720698" w:rsidRDefault="00FD2E7C" w:rsidP="0014283F">
      <w:pPr>
        <w:pStyle w:val="ListParagraph"/>
        <w:numPr>
          <w:ilvl w:val="0"/>
          <w:numId w:val="1"/>
        </w:numPr>
        <w:rPr>
          <w:rFonts w:ascii="Arial" w:hAnsi="Arial" w:cs="Arial"/>
        </w:rPr>
      </w:pPr>
      <w:r w:rsidRPr="00720698">
        <w:rPr>
          <w:rFonts w:ascii="Arial" w:hAnsi="Arial" w:cs="Arial"/>
          <w:b/>
          <w:bCs/>
        </w:rPr>
        <w:t>Privacy and Data Protection</w:t>
      </w:r>
      <w:r w:rsidRPr="00720698">
        <w:rPr>
          <w:rFonts w:ascii="Arial" w:hAnsi="Arial" w:cs="Arial"/>
        </w:rPr>
        <w:t>:</w:t>
      </w:r>
    </w:p>
    <w:p w14:paraId="5699A025" w14:textId="77777777" w:rsidR="00AB09CA" w:rsidRPr="00720698" w:rsidRDefault="00AB09CA" w:rsidP="00AB09CA">
      <w:pPr>
        <w:ind w:left="360"/>
        <w:rPr>
          <w:rFonts w:ascii="Arial" w:hAnsi="Arial" w:cs="Arial"/>
        </w:rPr>
      </w:pPr>
      <w:r w:rsidRPr="00720698">
        <w:rPr>
          <w:rFonts w:ascii="Arial" w:hAnsi="Arial" w:cs="Arial"/>
        </w:rPr>
        <w:t>We place a high priority on protecting the privacy and personal data of our customers in accordance with GDPR regulations and the Data Protection Act of 2018.</w:t>
      </w:r>
    </w:p>
    <w:p w14:paraId="4FE9BCC7" w14:textId="381D4981" w:rsidR="00AB09CA" w:rsidRPr="00720698" w:rsidRDefault="00AB09CA" w:rsidP="00AB09CA">
      <w:pPr>
        <w:ind w:left="360"/>
        <w:rPr>
          <w:rFonts w:ascii="Arial" w:hAnsi="Arial" w:cs="Arial"/>
        </w:rPr>
      </w:pPr>
      <w:r w:rsidRPr="00720698">
        <w:rPr>
          <w:rFonts w:ascii="Arial" w:hAnsi="Arial" w:cs="Arial"/>
        </w:rPr>
        <w:t>Acquiescence:</w:t>
      </w:r>
    </w:p>
    <w:p w14:paraId="54FBEBB1" w14:textId="77777777" w:rsidR="00AB09CA" w:rsidRPr="00720698" w:rsidRDefault="00AB09CA" w:rsidP="00AB09CA">
      <w:pPr>
        <w:ind w:left="360"/>
        <w:rPr>
          <w:rFonts w:ascii="Arial" w:hAnsi="Arial" w:cs="Arial"/>
        </w:rPr>
      </w:pPr>
      <w:r w:rsidRPr="00720698">
        <w:rPr>
          <w:rFonts w:ascii="Arial" w:hAnsi="Arial" w:cs="Arial"/>
        </w:rPr>
        <w:t>- Consent: Prior to gathering and using a customer's personal information for marketing purposes, we will get that customer's express consent. This entails giving clients easy ways to opt out of receiving marketing communications and clearly marked opt-in options.</w:t>
      </w:r>
    </w:p>
    <w:p w14:paraId="5F8DD77D" w14:textId="77777777" w:rsidR="00AB09CA" w:rsidRPr="00720698" w:rsidRDefault="00AB09CA" w:rsidP="00AB09CA">
      <w:pPr>
        <w:ind w:left="360"/>
        <w:rPr>
          <w:rFonts w:ascii="Arial" w:hAnsi="Arial" w:cs="Arial"/>
        </w:rPr>
      </w:pPr>
      <w:r w:rsidRPr="00720698">
        <w:rPr>
          <w:rFonts w:ascii="Arial" w:hAnsi="Arial" w:cs="Arial"/>
        </w:rPr>
        <w:t>- Opt-out: To ensure that customers' preferences are respected and honoured, we will offer simple ways for them to opt out of receiving marketing communications.</w:t>
      </w:r>
    </w:p>
    <w:p w14:paraId="5F90CFB8" w14:textId="77777777" w:rsidR="00AB09CA" w:rsidRPr="00720698" w:rsidRDefault="00AB09CA" w:rsidP="00AB09CA">
      <w:pPr>
        <w:ind w:left="360"/>
        <w:rPr>
          <w:rFonts w:ascii="Arial" w:hAnsi="Arial" w:cs="Arial"/>
        </w:rPr>
      </w:pPr>
      <w:r w:rsidRPr="00720698">
        <w:rPr>
          <w:rFonts w:ascii="Arial" w:hAnsi="Arial" w:cs="Arial"/>
        </w:rPr>
        <w:t>- Data Security: To guard against unauthorised access to customer data, we'll put strong security measures in place. These include encryption tools for data transmission and storage.</w:t>
      </w:r>
    </w:p>
    <w:p w14:paraId="18CDE70D" w14:textId="517DA29B" w:rsidR="00AB09CA" w:rsidRPr="00720698" w:rsidRDefault="00AB09CA" w:rsidP="00AB09CA">
      <w:pPr>
        <w:ind w:left="360"/>
        <w:rPr>
          <w:rFonts w:ascii="Arial" w:hAnsi="Arial" w:cs="Arial"/>
        </w:rPr>
      </w:pPr>
      <w:r w:rsidRPr="00720698">
        <w:rPr>
          <w:rFonts w:ascii="Arial" w:hAnsi="Arial" w:cs="Arial"/>
        </w:rPr>
        <w:t>- Compliance Monitoring: To maintain continuous compliance with GDPR regulations and industry standards, we will periodically review and update our data protection policies and procedures.</w:t>
      </w:r>
    </w:p>
    <w:p w14:paraId="31ABCB5A" w14:textId="77B093BC" w:rsidR="00FD2E7C" w:rsidRPr="00720698" w:rsidRDefault="00FD2E7C" w:rsidP="00FD2E7C">
      <w:pPr>
        <w:rPr>
          <w:rFonts w:ascii="Arial" w:hAnsi="Arial" w:cs="Arial"/>
        </w:rPr>
      </w:pPr>
      <w:r w:rsidRPr="00720698">
        <w:rPr>
          <w:rFonts w:ascii="Arial" w:hAnsi="Arial" w:cs="Arial"/>
        </w:rPr>
        <w:t>Data Encryption:</w:t>
      </w:r>
    </w:p>
    <w:p w14:paraId="263CED85" w14:textId="07755788" w:rsidR="00596B71" w:rsidRDefault="002334BD" w:rsidP="00FD2E7C">
      <w:pPr>
        <w:rPr>
          <w:rFonts w:ascii="Arial" w:hAnsi="Arial" w:cs="Arial"/>
        </w:rPr>
      </w:pPr>
      <w:r w:rsidRPr="00720698">
        <w:rPr>
          <w:rFonts w:ascii="Arial" w:hAnsi="Arial" w:cs="Arial"/>
        </w:rPr>
        <w:t xml:space="preserve">We will use encryption technologies, such as SSL/TLS encryption for website transactions and AES encryption for database storage, to encrypt sensitive information </w:t>
      </w:r>
      <w:proofErr w:type="gramStart"/>
      <w:r w:rsidRPr="00720698">
        <w:rPr>
          <w:rFonts w:ascii="Arial" w:hAnsi="Arial" w:cs="Arial"/>
        </w:rPr>
        <w:t>in order to</w:t>
      </w:r>
      <w:proofErr w:type="gramEnd"/>
      <w:r w:rsidRPr="00720698">
        <w:rPr>
          <w:rFonts w:ascii="Arial" w:hAnsi="Arial" w:cs="Arial"/>
        </w:rPr>
        <w:t xml:space="preserve"> protect customer data. This guarantees that client information is kept private and shielded from illegal access or </w:t>
      </w:r>
      <w:proofErr w:type="spellStart"/>
      <w:proofErr w:type="gramStart"/>
      <w:r w:rsidRPr="00720698">
        <w:rPr>
          <w:rFonts w:ascii="Arial" w:hAnsi="Arial" w:cs="Arial"/>
        </w:rPr>
        <w:t>interception.We</w:t>
      </w:r>
      <w:proofErr w:type="spellEnd"/>
      <w:proofErr w:type="gramEnd"/>
      <w:r w:rsidRPr="00720698">
        <w:rPr>
          <w:rFonts w:ascii="Arial" w:hAnsi="Arial" w:cs="Arial"/>
        </w:rPr>
        <w:t xml:space="preserve"> strive to establish long-lasting relationships with our clients based on openness, honesty, and respect for their privacy rights by upholding stringent privacy and data protection standards.</w:t>
      </w:r>
    </w:p>
    <w:p w14:paraId="2AC57804" w14:textId="40F07CB2" w:rsidR="00DB7D5A" w:rsidRPr="00720698" w:rsidRDefault="00000000" w:rsidP="00FD2E7C">
      <w:pPr>
        <w:rPr>
          <w:rFonts w:ascii="Arial" w:hAnsi="Arial" w:cs="Arial"/>
        </w:rPr>
      </w:pPr>
      <w:sdt>
        <w:sdtPr>
          <w:rPr>
            <w:rFonts w:ascii="Arial" w:hAnsi="Arial" w:cs="Arial"/>
          </w:rPr>
          <w:id w:val="1678611353"/>
          <w:citation/>
        </w:sdtPr>
        <w:sdtContent>
          <w:r w:rsidR="00DB7D5A">
            <w:rPr>
              <w:rFonts w:ascii="Arial" w:hAnsi="Arial" w:cs="Arial"/>
            </w:rPr>
            <w:fldChar w:fldCharType="begin"/>
          </w:r>
          <w:r w:rsidR="00DB7D5A">
            <w:rPr>
              <w:rFonts w:ascii="Arial" w:hAnsi="Arial" w:cs="Arial"/>
            </w:rPr>
            <w:instrText xml:space="preserve"> CITATION Clo24 \l 2057 </w:instrText>
          </w:r>
          <w:r w:rsidR="00DB7D5A">
            <w:rPr>
              <w:rFonts w:ascii="Arial" w:hAnsi="Arial" w:cs="Arial"/>
            </w:rPr>
            <w:fldChar w:fldCharType="separate"/>
          </w:r>
          <w:r w:rsidR="00DB7D5A" w:rsidRPr="00DB7D5A">
            <w:rPr>
              <w:rFonts w:ascii="Arial" w:hAnsi="Arial" w:cs="Arial"/>
              <w:noProof/>
            </w:rPr>
            <w:t>(Cloudian, 2024)</w:t>
          </w:r>
          <w:r w:rsidR="00DB7D5A">
            <w:rPr>
              <w:rFonts w:ascii="Arial" w:hAnsi="Arial" w:cs="Arial"/>
            </w:rPr>
            <w:fldChar w:fldCharType="end"/>
          </w:r>
        </w:sdtContent>
      </w:sdt>
    </w:p>
    <w:p w14:paraId="0A70BE51" w14:textId="77777777" w:rsidR="00596B71" w:rsidRPr="00720698" w:rsidRDefault="00596B71" w:rsidP="00596B71">
      <w:pPr>
        <w:rPr>
          <w:rFonts w:ascii="Arial" w:hAnsi="Arial" w:cs="Arial"/>
        </w:rPr>
      </w:pPr>
    </w:p>
    <w:p w14:paraId="7BE1288A" w14:textId="6E9ABB50" w:rsidR="00DA2C04" w:rsidRPr="00720698" w:rsidRDefault="00596B71" w:rsidP="002334BD">
      <w:pPr>
        <w:pStyle w:val="ListParagraph"/>
        <w:numPr>
          <w:ilvl w:val="0"/>
          <w:numId w:val="1"/>
        </w:numPr>
        <w:rPr>
          <w:rFonts w:ascii="Arial" w:hAnsi="Arial" w:cs="Arial"/>
          <w:b/>
          <w:bCs/>
        </w:rPr>
      </w:pPr>
      <w:r w:rsidRPr="00720698">
        <w:rPr>
          <w:rFonts w:ascii="Arial" w:hAnsi="Arial" w:cs="Arial"/>
          <w:b/>
          <w:bCs/>
        </w:rPr>
        <w:t>Conclusion</w:t>
      </w:r>
      <w:r w:rsidR="00DA2C04" w:rsidRPr="00720698">
        <w:rPr>
          <w:rFonts w:ascii="Arial" w:hAnsi="Arial" w:cs="Arial"/>
          <w:b/>
          <w:bCs/>
        </w:rPr>
        <w:t>:</w:t>
      </w:r>
    </w:p>
    <w:p w14:paraId="1F6E835A" w14:textId="77777777" w:rsidR="008B07F1" w:rsidRPr="00720698" w:rsidRDefault="008B07F1" w:rsidP="008B07F1">
      <w:pPr>
        <w:rPr>
          <w:rFonts w:ascii="Arial" w:hAnsi="Arial" w:cs="Arial"/>
        </w:rPr>
      </w:pPr>
      <w:r w:rsidRPr="00720698">
        <w:rPr>
          <w:rFonts w:ascii="Arial" w:hAnsi="Arial" w:cs="Arial"/>
        </w:rPr>
        <w:t>We've described the launch strategy for personalised chocolate presents in this thorough overview, with a special emphasis on important topics like product innovation, market analysis, promotion strategy, and data protection compliance.</w:t>
      </w:r>
    </w:p>
    <w:p w14:paraId="7E63ADD3" w14:textId="12F817C4" w:rsidR="0000502D" w:rsidRPr="00720698" w:rsidRDefault="008B07F1" w:rsidP="008B07F1">
      <w:pPr>
        <w:rPr>
          <w:rFonts w:ascii="Arial" w:hAnsi="Arial" w:cs="Arial"/>
        </w:rPr>
      </w:pPr>
      <w:r w:rsidRPr="00720698">
        <w:rPr>
          <w:rFonts w:ascii="Arial" w:hAnsi="Arial" w:cs="Arial"/>
        </w:rPr>
        <w:t>By enabling users to design unique chocolate gifts, our cutting-edge product meets the market's increasing need for unique and heartfelt presents. We talked about how the COVID-19 pandemic and other external events have affected consumer behaviour, emphasising the opportunities that come with the shift to online shopping and the growing focus on reasonably priced luxury.</w:t>
      </w:r>
      <w:r w:rsidR="006B743D" w:rsidRPr="00720698">
        <w:rPr>
          <w:rFonts w:ascii="Arial" w:hAnsi="Arial" w:cs="Arial"/>
        </w:rPr>
        <w:t xml:space="preserve"> Our segmentation, targeting, and positioning strategies allowed us to determine that our target market consisted of urban 25–</w:t>
      </w:r>
      <w:proofErr w:type="gramStart"/>
      <w:r w:rsidR="006B743D" w:rsidRPr="00720698">
        <w:rPr>
          <w:rFonts w:ascii="Arial" w:hAnsi="Arial" w:cs="Arial"/>
        </w:rPr>
        <w:t>45 year olds</w:t>
      </w:r>
      <w:proofErr w:type="gramEnd"/>
      <w:r w:rsidR="006B743D" w:rsidRPr="00720698">
        <w:rPr>
          <w:rFonts w:ascii="Arial" w:hAnsi="Arial" w:cs="Arial"/>
        </w:rPr>
        <w:t xml:space="preserve"> who place a high value on convenience, quality, and customisation. In order to successfully reach and engage our target audience, we suggested utilising a combination of traditional and digital marketing channels, such as social media, paid search engine ads, and email </w:t>
      </w:r>
      <w:proofErr w:type="spellStart"/>
      <w:proofErr w:type="gramStart"/>
      <w:r w:rsidR="006B743D" w:rsidRPr="00720698">
        <w:rPr>
          <w:rFonts w:ascii="Arial" w:hAnsi="Arial" w:cs="Arial"/>
        </w:rPr>
        <w:t>marketing.We</w:t>
      </w:r>
      <w:proofErr w:type="spellEnd"/>
      <w:proofErr w:type="gramEnd"/>
      <w:r w:rsidR="006B743D" w:rsidRPr="00720698">
        <w:rPr>
          <w:rFonts w:ascii="Arial" w:hAnsi="Arial" w:cs="Arial"/>
        </w:rPr>
        <w:t xml:space="preserve"> stressed the significance of following GDPR regulations and the Data Protection Act of 2018 when it comes to data protection compliance. We described how to get customers' express consent, give them the ability to unsubscribe from receiving marketing communications, and </w:t>
      </w:r>
      <w:r w:rsidR="006B743D" w:rsidRPr="00720698">
        <w:rPr>
          <w:rFonts w:ascii="Arial" w:hAnsi="Arial" w:cs="Arial"/>
        </w:rPr>
        <w:lastRenderedPageBreak/>
        <w:t xml:space="preserve">protect customer information with encryption </w:t>
      </w:r>
      <w:proofErr w:type="spellStart"/>
      <w:proofErr w:type="gramStart"/>
      <w:r w:rsidR="006B743D" w:rsidRPr="00720698">
        <w:rPr>
          <w:rFonts w:ascii="Arial" w:hAnsi="Arial" w:cs="Arial"/>
        </w:rPr>
        <w:t>tools.</w:t>
      </w:r>
      <w:r w:rsidR="008E16E0" w:rsidRPr="00720698">
        <w:rPr>
          <w:rFonts w:ascii="Arial" w:hAnsi="Arial" w:cs="Arial"/>
        </w:rPr>
        <w:t>Our</w:t>
      </w:r>
      <w:proofErr w:type="spellEnd"/>
      <w:proofErr w:type="gramEnd"/>
      <w:r w:rsidR="008E16E0" w:rsidRPr="00720698">
        <w:rPr>
          <w:rFonts w:ascii="Arial" w:hAnsi="Arial" w:cs="Arial"/>
        </w:rPr>
        <w:t xml:space="preserve"> overall goal is to present personalised chocolate gifts as elegant, yet affordable, presents that provide a unique experience and a personalised touch. Building trust, loyalty, and long-term success in the market is our goal, and we plan to achieve this by concentrating on product innovation, focused marketing, and strict data protection procedures.</w:t>
      </w:r>
    </w:p>
    <w:p w14:paraId="0B32C7C9" w14:textId="77777777" w:rsidR="00DA2C04" w:rsidRPr="00720698" w:rsidRDefault="00DA2C04" w:rsidP="00596B71">
      <w:pPr>
        <w:rPr>
          <w:rFonts w:ascii="Arial" w:hAnsi="Arial" w:cs="Arial"/>
        </w:rPr>
      </w:pPr>
    </w:p>
    <w:p w14:paraId="2241E957" w14:textId="3E160720" w:rsidR="00596B71" w:rsidRPr="00720698" w:rsidRDefault="00596B71" w:rsidP="00596B71">
      <w:pPr>
        <w:rPr>
          <w:rFonts w:ascii="Arial" w:hAnsi="Arial" w:cs="Arial"/>
          <w:b/>
          <w:bCs/>
        </w:rPr>
      </w:pPr>
      <w:r w:rsidRPr="00720698">
        <w:rPr>
          <w:rFonts w:ascii="Arial" w:hAnsi="Arial" w:cs="Arial"/>
          <w:b/>
          <w:bCs/>
        </w:rPr>
        <w:t xml:space="preserve"> </w:t>
      </w:r>
      <w:r w:rsidR="00363158" w:rsidRPr="00720698">
        <w:rPr>
          <w:rFonts w:ascii="Arial" w:hAnsi="Arial" w:cs="Arial"/>
          <w:b/>
          <w:bCs/>
        </w:rPr>
        <w:t xml:space="preserve">Recommendations: </w:t>
      </w:r>
    </w:p>
    <w:p w14:paraId="7972A188" w14:textId="77777777" w:rsidR="008830E8" w:rsidRPr="00720698" w:rsidRDefault="006F5CBE" w:rsidP="008830E8">
      <w:pPr>
        <w:rPr>
          <w:rFonts w:ascii="Arial" w:hAnsi="Arial" w:cs="Arial"/>
        </w:rPr>
      </w:pPr>
      <w:r w:rsidRPr="00720698">
        <w:rPr>
          <w:rFonts w:ascii="Arial" w:hAnsi="Arial" w:cs="Arial"/>
        </w:rPr>
        <w:t xml:space="preserve">1. </w:t>
      </w:r>
      <w:r w:rsidR="008830E8" w:rsidRPr="00720698">
        <w:rPr>
          <w:rFonts w:ascii="Arial" w:hAnsi="Arial" w:cs="Arial"/>
        </w:rPr>
        <w:t>Constant Monitoring and Compliance: Put in place a strong system to keep an eye on data protection procedures and GDPR compliance on a regular basis. If this isn't done, there may be legal repercussions, such as fines and penalties for non-compliance, which could harm the organization's finances and reputation.</w:t>
      </w:r>
    </w:p>
    <w:p w14:paraId="7C56E232" w14:textId="05D854CD" w:rsidR="006F5CBE" w:rsidRPr="00720698" w:rsidRDefault="008830E8" w:rsidP="008830E8">
      <w:pPr>
        <w:rPr>
          <w:rFonts w:ascii="Arial" w:hAnsi="Arial" w:cs="Arial"/>
        </w:rPr>
      </w:pPr>
      <w:r w:rsidRPr="00720698">
        <w:rPr>
          <w:rFonts w:ascii="Arial" w:hAnsi="Arial" w:cs="Arial"/>
        </w:rPr>
        <w:t>2. Improved Customer Communication: Increase customer awareness of data usage and privacy policies and communicate with them more openly. Customers may become distrustful and lose faith in a company if they are not given clear and easily accessible information about how their data is gathered, stored, and used. This could have a negative impact on sales and the reputation of the company.</w:t>
      </w:r>
    </w:p>
    <w:p w14:paraId="26D06FB2" w14:textId="2964D302" w:rsidR="007F1124" w:rsidRPr="00720698" w:rsidRDefault="006F5CBE" w:rsidP="007F1124">
      <w:pPr>
        <w:rPr>
          <w:rFonts w:ascii="Arial" w:hAnsi="Arial" w:cs="Arial"/>
        </w:rPr>
      </w:pPr>
      <w:r w:rsidRPr="00720698">
        <w:rPr>
          <w:rFonts w:ascii="Arial" w:hAnsi="Arial" w:cs="Arial"/>
        </w:rPr>
        <w:t>3</w:t>
      </w:r>
      <w:r w:rsidR="007F1124" w:rsidRPr="00720698">
        <w:rPr>
          <w:rFonts w:ascii="Arial" w:hAnsi="Arial" w:cs="Arial"/>
        </w:rPr>
        <w:t>. Invest in Data Security Measures: To protect client data from breaches and cyberattacks, set aside funds to invest in cutting-edge data security technologies and encryption facilities. In the absence of sufficient data security measures, the company runs the danger of disclosing private client information, which could result in data breaches, monetary losses, and harm to its reputation.</w:t>
      </w:r>
    </w:p>
    <w:p w14:paraId="108D7405" w14:textId="00EED314" w:rsidR="006F5CBE" w:rsidRPr="00720698" w:rsidRDefault="007F1124" w:rsidP="007F1124">
      <w:pPr>
        <w:rPr>
          <w:rFonts w:ascii="Arial" w:hAnsi="Arial" w:cs="Arial"/>
        </w:rPr>
      </w:pPr>
      <w:r w:rsidRPr="00720698">
        <w:rPr>
          <w:rFonts w:ascii="Arial" w:hAnsi="Arial" w:cs="Arial"/>
        </w:rPr>
        <w:t>4. Training and Education: Offer staff members thorough training and instruction on GDPR compliance and data protection procedures. Negligence or ignorance when managing customer data may lead to expensive errors, legal ramifications, and damage to the company's reputation.</w:t>
      </w:r>
    </w:p>
    <w:p w14:paraId="7FEC05C4" w14:textId="4B2EC08E" w:rsidR="00596B71" w:rsidRPr="00720698" w:rsidRDefault="00363158" w:rsidP="00596B71">
      <w:pPr>
        <w:rPr>
          <w:rFonts w:ascii="Arial" w:hAnsi="Arial" w:cs="Arial"/>
        </w:rPr>
      </w:pPr>
      <w:r w:rsidRPr="00720698">
        <w:rPr>
          <w:rFonts w:ascii="Arial" w:hAnsi="Arial" w:cs="Arial"/>
        </w:rPr>
        <w:t xml:space="preserve">By putting these suggestions into practice, the company can reduce the risks of data protection non-compliance, build client </w:t>
      </w:r>
      <w:proofErr w:type="gramStart"/>
      <w:r w:rsidRPr="00720698">
        <w:rPr>
          <w:rFonts w:ascii="Arial" w:hAnsi="Arial" w:cs="Arial"/>
        </w:rPr>
        <w:t>loyalty</w:t>
      </w:r>
      <w:proofErr w:type="gramEnd"/>
      <w:r w:rsidRPr="00720698">
        <w:rPr>
          <w:rFonts w:ascii="Arial" w:hAnsi="Arial" w:cs="Arial"/>
        </w:rPr>
        <w:t xml:space="preserve"> and trust, and protect its finances and reputation. Failing to do so may have negative effects on the company's reputation, finances, and legal standing in addition to eroding customer trust.</w:t>
      </w:r>
    </w:p>
    <w:p w14:paraId="4C77B129" w14:textId="77777777" w:rsidR="008F4390" w:rsidRPr="00720698" w:rsidRDefault="008F4390" w:rsidP="00596B71">
      <w:pPr>
        <w:rPr>
          <w:rFonts w:ascii="Arial" w:hAnsi="Arial" w:cs="Arial"/>
        </w:rPr>
      </w:pPr>
    </w:p>
    <w:p w14:paraId="3BC8C1AE" w14:textId="77777777" w:rsidR="008F4390" w:rsidRDefault="008F4390" w:rsidP="00596B71">
      <w:pPr>
        <w:rPr>
          <w:rFonts w:ascii="Arial" w:hAnsi="Arial" w:cs="Arial"/>
        </w:rPr>
      </w:pPr>
    </w:p>
    <w:p w14:paraId="513F6A7D" w14:textId="77777777" w:rsidR="00DB7D5A" w:rsidRDefault="00DB7D5A" w:rsidP="00596B71">
      <w:pPr>
        <w:rPr>
          <w:rFonts w:ascii="Arial" w:hAnsi="Arial" w:cs="Arial"/>
        </w:rPr>
      </w:pPr>
    </w:p>
    <w:p w14:paraId="584F3D32" w14:textId="77777777" w:rsidR="00DB7D5A" w:rsidRDefault="00DB7D5A" w:rsidP="00596B71">
      <w:pPr>
        <w:rPr>
          <w:rFonts w:ascii="Arial" w:hAnsi="Arial" w:cs="Arial"/>
        </w:rPr>
      </w:pPr>
    </w:p>
    <w:p w14:paraId="5210FA65" w14:textId="77777777" w:rsidR="00DB7D5A" w:rsidRDefault="00DB7D5A" w:rsidP="00596B71">
      <w:pPr>
        <w:rPr>
          <w:rFonts w:ascii="Arial" w:hAnsi="Arial" w:cs="Arial"/>
        </w:rPr>
      </w:pPr>
    </w:p>
    <w:p w14:paraId="18CB1264" w14:textId="77777777" w:rsidR="00DB7D5A" w:rsidRDefault="00DB7D5A" w:rsidP="00596B71">
      <w:pPr>
        <w:rPr>
          <w:rFonts w:ascii="Arial" w:hAnsi="Arial" w:cs="Arial"/>
        </w:rPr>
      </w:pPr>
    </w:p>
    <w:p w14:paraId="661CB566" w14:textId="77777777" w:rsidR="00DB7D5A" w:rsidRDefault="00DB7D5A" w:rsidP="00596B71">
      <w:pPr>
        <w:rPr>
          <w:rFonts w:ascii="Arial" w:hAnsi="Arial" w:cs="Arial"/>
        </w:rPr>
      </w:pPr>
    </w:p>
    <w:p w14:paraId="0AC6D80E" w14:textId="77777777" w:rsidR="00DB7D5A" w:rsidRDefault="00DB7D5A" w:rsidP="00596B71">
      <w:pPr>
        <w:rPr>
          <w:rFonts w:ascii="Arial" w:hAnsi="Arial" w:cs="Arial"/>
        </w:rPr>
      </w:pPr>
    </w:p>
    <w:p w14:paraId="102AF9EA" w14:textId="77777777" w:rsidR="00DB7D5A" w:rsidRDefault="00DB7D5A" w:rsidP="00596B71">
      <w:pPr>
        <w:rPr>
          <w:rFonts w:ascii="Arial" w:hAnsi="Arial" w:cs="Arial"/>
        </w:rPr>
      </w:pPr>
    </w:p>
    <w:p w14:paraId="4723C4B3" w14:textId="77777777" w:rsidR="00DB7D5A" w:rsidRDefault="00DB7D5A" w:rsidP="00596B71">
      <w:pPr>
        <w:rPr>
          <w:rFonts w:ascii="Arial" w:hAnsi="Arial" w:cs="Arial"/>
        </w:rPr>
      </w:pPr>
    </w:p>
    <w:p w14:paraId="5A24FF1D" w14:textId="77777777" w:rsidR="00DB7D5A" w:rsidRDefault="00DB7D5A" w:rsidP="00596B71">
      <w:pPr>
        <w:rPr>
          <w:rFonts w:ascii="Arial" w:hAnsi="Arial" w:cs="Arial"/>
        </w:rPr>
      </w:pPr>
    </w:p>
    <w:p w14:paraId="57C4C226" w14:textId="77777777" w:rsidR="00DB7D5A" w:rsidRDefault="00DB7D5A" w:rsidP="00596B71">
      <w:pPr>
        <w:rPr>
          <w:rFonts w:ascii="Arial" w:hAnsi="Arial" w:cs="Arial"/>
        </w:rPr>
      </w:pPr>
    </w:p>
    <w:p w14:paraId="1B8264E5" w14:textId="77777777" w:rsidR="00DB7D5A" w:rsidRDefault="00DB7D5A" w:rsidP="00596B71">
      <w:pPr>
        <w:rPr>
          <w:rFonts w:ascii="Arial" w:hAnsi="Arial" w:cs="Arial"/>
        </w:rPr>
      </w:pPr>
    </w:p>
    <w:p w14:paraId="7B80A0D1" w14:textId="77777777" w:rsidR="00DB7D5A" w:rsidRPr="00720698" w:rsidRDefault="00DB7D5A" w:rsidP="00596B71">
      <w:pPr>
        <w:rPr>
          <w:rFonts w:ascii="Arial" w:hAnsi="Arial" w:cs="Arial"/>
        </w:rPr>
      </w:pPr>
    </w:p>
    <w:p w14:paraId="6757B10E" w14:textId="727895D3" w:rsidR="008F4390" w:rsidRDefault="00363158" w:rsidP="00596B71">
      <w:pPr>
        <w:rPr>
          <w:rFonts w:ascii="Arial" w:hAnsi="Arial" w:cs="Arial"/>
          <w:b/>
          <w:bCs/>
        </w:rPr>
      </w:pPr>
      <w:r w:rsidRPr="00720698">
        <w:rPr>
          <w:rFonts w:ascii="Arial" w:hAnsi="Arial" w:cs="Arial"/>
          <w:b/>
          <w:bCs/>
        </w:rPr>
        <w:t>References:</w:t>
      </w:r>
    </w:p>
    <w:sdt>
      <w:sdtPr>
        <w:rPr>
          <w:rFonts w:asciiTheme="minorHAnsi" w:eastAsiaTheme="minorHAnsi" w:hAnsiTheme="minorHAnsi" w:cstheme="minorBidi"/>
          <w:color w:val="auto"/>
          <w:sz w:val="22"/>
          <w:szCs w:val="22"/>
        </w:rPr>
        <w:id w:val="145636993"/>
        <w:docPartObj>
          <w:docPartGallery w:val="Bibliographies"/>
          <w:docPartUnique/>
        </w:docPartObj>
      </w:sdtPr>
      <w:sdtContent>
        <w:p w14:paraId="1290FD54" w14:textId="512144BF" w:rsidR="00DB7D5A" w:rsidRDefault="00DB7D5A">
          <w:pPr>
            <w:pStyle w:val="Heading1"/>
          </w:pPr>
          <w:r>
            <w:t>References</w:t>
          </w:r>
        </w:p>
        <w:sdt>
          <w:sdtPr>
            <w:id w:val="-573587230"/>
            <w:bibliography/>
          </w:sdtPr>
          <w:sdtContent>
            <w:p w14:paraId="0C95FD60" w14:textId="77777777" w:rsidR="00DB7D5A" w:rsidRDefault="00DB7D5A" w:rsidP="00DB7D5A">
              <w:pPr>
                <w:pStyle w:val="Bibliography"/>
                <w:ind w:left="720" w:hanging="720"/>
                <w:rPr>
                  <w:noProof/>
                  <w:sz w:val="24"/>
                  <w:szCs w:val="24"/>
                </w:rPr>
              </w:pPr>
              <w:r>
                <w:fldChar w:fldCharType="begin"/>
              </w:r>
              <w:r>
                <w:instrText xml:space="preserve"> BIBLIOGRAPHY </w:instrText>
              </w:r>
              <w:r>
                <w:fldChar w:fldCharType="separate"/>
              </w:r>
              <w:r>
                <w:rPr>
                  <w:noProof/>
                </w:rPr>
                <w:t>(n.d.).</w:t>
              </w:r>
            </w:p>
            <w:p w14:paraId="7125FB74" w14:textId="77777777" w:rsidR="00DB7D5A" w:rsidRDefault="00DB7D5A" w:rsidP="00DB7D5A">
              <w:pPr>
                <w:pStyle w:val="Bibliography"/>
                <w:ind w:left="720" w:hanging="720"/>
                <w:rPr>
                  <w:noProof/>
                </w:rPr>
              </w:pPr>
              <w:r>
                <w:rPr>
                  <w:noProof/>
                </w:rPr>
                <w:t>Academia Analysis. (2024). https://academiaanalysis.com/pestle-analysis-of-chocolate-industry-in-uk/.</w:t>
              </w:r>
            </w:p>
            <w:p w14:paraId="592C7817" w14:textId="77777777" w:rsidR="00DB7D5A" w:rsidRDefault="00DB7D5A" w:rsidP="00DB7D5A">
              <w:pPr>
                <w:pStyle w:val="Bibliography"/>
                <w:ind w:left="720" w:hanging="720"/>
                <w:rPr>
                  <w:noProof/>
                </w:rPr>
              </w:pPr>
              <w:r>
                <w:rPr>
                  <w:noProof/>
                </w:rPr>
                <w:t>Cloudian. (2024). https://cloudian.com/guides/data-protection/data-protection-and-privacy-7-ways-to-protect-user-data/#:~:text=Data%20privacy%20defines%20who%20has%20access%20to%20data%2C,to%20take%20measures%20to%20protect%20private%20user%20data.</w:t>
              </w:r>
            </w:p>
            <w:p w14:paraId="1A07FA60" w14:textId="77777777" w:rsidR="00DB7D5A" w:rsidRDefault="00DB7D5A" w:rsidP="00DB7D5A">
              <w:pPr>
                <w:pStyle w:val="Bibliography"/>
                <w:ind w:left="720" w:hanging="720"/>
                <w:rPr>
                  <w:noProof/>
                </w:rPr>
              </w:pPr>
              <w:r>
                <w:rPr>
                  <w:noProof/>
                </w:rPr>
                <w:t>INVESTOPEDIA. (2024). https://www.investopedia.com/terms/m/marketing-strategy.asp.</w:t>
              </w:r>
            </w:p>
            <w:p w14:paraId="3F1CFD8E" w14:textId="77777777" w:rsidR="00DB7D5A" w:rsidRDefault="00DB7D5A" w:rsidP="00DB7D5A">
              <w:pPr>
                <w:pStyle w:val="Bibliography"/>
                <w:ind w:left="720" w:hanging="720"/>
                <w:rPr>
                  <w:noProof/>
                </w:rPr>
              </w:pPr>
              <w:r>
                <w:rPr>
                  <w:noProof/>
                </w:rPr>
                <w:t>LUKERCHOCOLATE. (2024). https://www.lukerchocolate.com/en/luker-press-room/luker-chocolate-e-commerce/.</w:t>
              </w:r>
            </w:p>
            <w:p w14:paraId="563811C4" w14:textId="77777777" w:rsidR="00DB7D5A" w:rsidRDefault="00DB7D5A" w:rsidP="00DB7D5A">
              <w:pPr>
                <w:pStyle w:val="Bibliography"/>
                <w:ind w:left="720" w:hanging="720"/>
                <w:rPr>
                  <w:noProof/>
                </w:rPr>
              </w:pPr>
              <w:r>
                <w:rPr>
                  <w:noProof/>
                </w:rPr>
                <w:t>Smartinsights. (2024). https://www.smartinsights.com/digital-marketing-strategy/customer-segmentation-targeting/segmentation-targeting-and-positioning/.</w:t>
              </w:r>
            </w:p>
            <w:p w14:paraId="400E7C99" w14:textId="77777777" w:rsidR="00DB7D5A" w:rsidRDefault="00DB7D5A" w:rsidP="00DB7D5A">
              <w:pPr>
                <w:pStyle w:val="Bibliography"/>
                <w:ind w:left="720" w:hanging="720"/>
                <w:rPr>
                  <w:noProof/>
                </w:rPr>
              </w:pPr>
              <w:r>
                <w:rPr>
                  <w:noProof/>
                </w:rPr>
                <w:t>Strategic analysis hub. (2024). https://strategicanalysishub.com/porters-five-forces-analysis-of-chocolate-industry/#:~:text=Porter%E2%80%99s%20five%20forces%20analysis%20of%20Chocolate%20industry%20would,intense%20rivalry%20as%20competitive%20forces%20in%20strategic%20management.</w:t>
              </w:r>
            </w:p>
            <w:p w14:paraId="5F533ED4" w14:textId="55F91ED9" w:rsidR="00DB7D5A" w:rsidRDefault="00DB7D5A" w:rsidP="00DB7D5A">
              <w:r>
                <w:rPr>
                  <w:b/>
                  <w:bCs/>
                  <w:noProof/>
                </w:rPr>
                <w:fldChar w:fldCharType="end"/>
              </w:r>
            </w:p>
          </w:sdtContent>
        </w:sdt>
      </w:sdtContent>
    </w:sdt>
    <w:p w14:paraId="60280E47" w14:textId="77777777" w:rsidR="00DB7D5A" w:rsidRPr="00720698" w:rsidRDefault="00DB7D5A" w:rsidP="00596B71">
      <w:pPr>
        <w:rPr>
          <w:rFonts w:ascii="Arial" w:hAnsi="Arial" w:cs="Arial"/>
          <w:b/>
          <w:bCs/>
        </w:rPr>
      </w:pPr>
    </w:p>
    <w:p w14:paraId="2AE12DC1" w14:textId="77777777" w:rsidR="00363158" w:rsidRPr="00720698" w:rsidRDefault="00363158" w:rsidP="00596B71">
      <w:pPr>
        <w:rPr>
          <w:rFonts w:ascii="Arial" w:hAnsi="Arial" w:cs="Arial"/>
        </w:rPr>
      </w:pPr>
    </w:p>
    <w:p w14:paraId="259C0B1A" w14:textId="06BED26C" w:rsidR="00363158" w:rsidRPr="00720698" w:rsidRDefault="00363158" w:rsidP="00596B71">
      <w:pPr>
        <w:rPr>
          <w:rFonts w:ascii="Arial" w:hAnsi="Arial" w:cs="Arial"/>
          <w:b/>
          <w:bCs/>
        </w:rPr>
      </w:pPr>
      <w:r w:rsidRPr="00720698">
        <w:rPr>
          <w:rFonts w:ascii="Arial" w:hAnsi="Arial" w:cs="Arial"/>
          <w:b/>
          <w:bCs/>
        </w:rPr>
        <w:t>Appendix:</w:t>
      </w:r>
    </w:p>
    <w:p w14:paraId="19954750" w14:textId="3147782A" w:rsidR="008F4390" w:rsidRDefault="00A62738" w:rsidP="00596B71">
      <w:r w:rsidRPr="00A62738">
        <w:rPr>
          <w:noProof/>
        </w:rPr>
        <w:drawing>
          <wp:inline distT="0" distB="0" distL="0" distR="0" wp14:anchorId="1DD99F34" wp14:editId="6E705E8E">
            <wp:extent cx="3464169" cy="2003047"/>
            <wp:effectExtent l="0" t="0" r="3175" b="0"/>
            <wp:docPr id="599654121"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654121" name="Picture 1" descr="A close-up of a white background&#10;&#10;Description automatically generated"/>
                    <pic:cNvPicPr/>
                  </pic:nvPicPr>
                  <pic:blipFill>
                    <a:blip r:embed="rId7"/>
                    <a:stretch>
                      <a:fillRect/>
                    </a:stretch>
                  </pic:blipFill>
                  <pic:spPr>
                    <a:xfrm>
                      <a:off x="0" y="0"/>
                      <a:ext cx="3471849" cy="2007488"/>
                    </a:xfrm>
                    <a:prstGeom prst="rect">
                      <a:avLst/>
                    </a:prstGeom>
                  </pic:spPr>
                </pic:pic>
              </a:graphicData>
            </a:graphic>
          </wp:inline>
        </w:drawing>
      </w:r>
    </w:p>
    <w:p w14:paraId="64A4EE9A" w14:textId="481E9F84" w:rsidR="008F4390" w:rsidRDefault="000A3E3A" w:rsidP="00596B71">
      <w:r>
        <w:rPr>
          <w:noProof/>
        </w:rPr>
        <w:lastRenderedPageBreak/>
        <w:drawing>
          <wp:inline distT="0" distB="0" distL="0" distR="0" wp14:anchorId="28A235A8" wp14:editId="581FC8D2">
            <wp:extent cx="4485200" cy="2104322"/>
            <wp:effectExtent l="0" t="0" r="0" b="0"/>
            <wp:docPr id="557059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98020" cy="2110337"/>
                    </a:xfrm>
                    <a:prstGeom prst="rect">
                      <a:avLst/>
                    </a:prstGeom>
                    <a:noFill/>
                  </pic:spPr>
                </pic:pic>
              </a:graphicData>
            </a:graphic>
          </wp:inline>
        </w:drawing>
      </w:r>
    </w:p>
    <w:p w14:paraId="7A87173A" w14:textId="2D1C6308" w:rsidR="000A3E3A" w:rsidRDefault="0020711B" w:rsidP="00596B71">
      <w:r>
        <w:rPr>
          <w:noProof/>
        </w:rPr>
        <w:drawing>
          <wp:inline distT="0" distB="0" distL="0" distR="0" wp14:anchorId="0E9F7DA6" wp14:editId="12260879">
            <wp:extent cx="4203616" cy="2249365"/>
            <wp:effectExtent l="0" t="0" r="6985" b="0"/>
            <wp:docPr id="1972225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14188" cy="2255022"/>
                    </a:xfrm>
                    <a:prstGeom prst="rect">
                      <a:avLst/>
                    </a:prstGeom>
                    <a:noFill/>
                  </pic:spPr>
                </pic:pic>
              </a:graphicData>
            </a:graphic>
          </wp:inline>
        </w:drawing>
      </w:r>
    </w:p>
    <w:p w14:paraId="002565F9" w14:textId="77777777" w:rsidR="002F6C02" w:rsidRDefault="002F6C02" w:rsidP="00596B71">
      <w:r>
        <w:rPr>
          <w:noProof/>
        </w:rPr>
        <w:drawing>
          <wp:anchor distT="0" distB="0" distL="114300" distR="114300" simplePos="0" relativeHeight="251658240" behindDoc="0" locked="0" layoutInCell="1" allowOverlap="1" wp14:anchorId="2B3CB01D" wp14:editId="755F2956">
            <wp:simplePos x="914400" y="5498123"/>
            <wp:positionH relativeFrom="column">
              <wp:align>left</wp:align>
            </wp:positionH>
            <wp:positionV relativeFrom="paragraph">
              <wp:align>top</wp:align>
            </wp:positionV>
            <wp:extent cx="3973488" cy="2147277"/>
            <wp:effectExtent l="0" t="0" r="8255" b="5715"/>
            <wp:wrapSquare wrapText="bothSides"/>
            <wp:docPr id="19490323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73488" cy="2147277"/>
                    </a:xfrm>
                    <a:prstGeom prst="rect">
                      <a:avLst/>
                    </a:prstGeom>
                    <a:noFill/>
                  </pic:spPr>
                </pic:pic>
              </a:graphicData>
            </a:graphic>
          </wp:anchor>
        </w:drawing>
      </w:r>
    </w:p>
    <w:p w14:paraId="7BBE11E0" w14:textId="77777777" w:rsidR="002F6C02" w:rsidRPr="002F6C02" w:rsidRDefault="002F6C02" w:rsidP="002F6C02"/>
    <w:p w14:paraId="0D4DD1AC" w14:textId="77777777" w:rsidR="002F6C02" w:rsidRPr="002F6C02" w:rsidRDefault="002F6C02" w:rsidP="002F6C02"/>
    <w:p w14:paraId="04118B53" w14:textId="77777777" w:rsidR="002F6C02" w:rsidRPr="002F6C02" w:rsidRDefault="002F6C02" w:rsidP="002F6C02"/>
    <w:p w14:paraId="0A703A0F" w14:textId="77777777" w:rsidR="002F6C02" w:rsidRPr="002F6C02" w:rsidRDefault="002F6C02" w:rsidP="002F6C02"/>
    <w:p w14:paraId="7A2F0D21" w14:textId="77777777" w:rsidR="002F6C02" w:rsidRDefault="002F6C02" w:rsidP="00596B71"/>
    <w:p w14:paraId="77CD5707" w14:textId="77777777" w:rsidR="002F6C02" w:rsidRDefault="002F6C02" w:rsidP="00596B71"/>
    <w:p w14:paraId="18AB0EB0" w14:textId="77777777" w:rsidR="002F6C02" w:rsidRDefault="002F6C02" w:rsidP="00596B71"/>
    <w:p w14:paraId="6B4EE3B9" w14:textId="77777777" w:rsidR="00E336D8" w:rsidRDefault="00E336D8" w:rsidP="00596B71">
      <w:r>
        <w:rPr>
          <w:noProof/>
        </w:rPr>
        <w:drawing>
          <wp:inline distT="0" distB="0" distL="0" distR="0" wp14:anchorId="502CBDCC" wp14:editId="4C831FED">
            <wp:extent cx="3312893" cy="1718721"/>
            <wp:effectExtent l="0" t="0" r="1905" b="0"/>
            <wp:docPr id="4190271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18137" cy="1721442"/>
                    </a:xfrm>
                    <a:prstGeom prst="rect">
                      <a:avLst/>
                    </a:prstGeom>
                    <a:noFill/>
                  </pic:spPr>
                </pic:pic>
              </a:graphicData>
            </a:graphic>
          </wp:inline>
        </w:drawing>
      </w:r>
    </w:p>
    <w:p w14:paraId="5E0D35FE" w14:textId="77777777" w:rsidR="00CB27CF" w:rsidRDefault="00CB27CF" w:rsidP="00596B71">
      <w:r>
        <w:rPr>
          <w:noProof/>
        </w:rPr>
        <w:lastRenderedPageBreak/>
        <w:drawing>
          <wp:inline distT="0" distB="0" distL="0" distR="0" wp14:anchorId="387BB72F" wp14:editId="3BDD318F">
            <wp:extent cx="3333408" cy="1801765"/>
            <wp:effectExtent l="0" t="0" r="635" b="8255"/>
            <wp:docPr id="16558808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47014" cy="1809119"/>
                    </a:xfrm>
                    <a:prstGeom prst="rect">
                      <a:avLst/>
                    </a:prstGeom>
                    <a:noFill/>
                  </pic:spPr>
                </pic:pic>
              </a:graphicData>
            </a:graphic>
          </wp:inline>
        </w:drawing>
      </w:r>
    </w:p>
    <w:p w14:paraId="6FDAE9F3" w14:textId="77777777" w:rsidR="001606D8" w:rsidRDefault="006C1301" w:rsidP="00596B71">
      <w:r>
        <w:rPr>
          <w:noProof/>
        </w:rPr>
        <w:drawing>
          <wp:inline distT="0" distB="0" distL="0" distR="0" wp14:anchorId="15525A0A" wp14:editId="52C7334D">
            <wp:extent cx="3626485" cy="1950313"/>
            <wp:effectExtent l="0" t="0" r="0" b="0"/>
            <wp:docPr id="18845765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46789" cy="1961232"/>
                    </a:xfrm>
                    <a:prstGeom prst="rect">
                      <a:avLst/>
                    </a:prstGeom>
                    <a:noFill/>
                  </pic:spPr>
                </pic:pic>
              </a:graphicData>
            </a:graphic>
          </wp:inline>
        </w:drawing>
      </w:r>
    </w:p>
    <w:p w14:paraId="6C450B2D" w14:textId="4BC658DA" w:rsidR="0020711B" w:rsidRDefault="002F6C02" w:rsidP="00596B71">
      <w:r>
        <w:br w:type="textWrapping" w:clear="all"/>
      </w:r>
      <w:r w:rsidR="001606D8">
        <w:rPr>
          <w:noProof/>
        </w:rPr>
        <w:drawing>
          <wp:inline distT="0" distB="0" distL="0" distR="0" wp14:anchorId="07F75255" wp14:editId="3D23933A">
            <wp:extent cx="3414128" cy="1934308"/>
            <wp:effectExtent l="0" t="0" r="0" b="8890"/>
            <wp:docPr id="17699134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36270" cy="1946853"/>
                    </a:xfrm>
                    <a:prstGeom prst="rect">
                      <a:avLst/>
                    </a:prstGeom>
                    <a:noFill/>
                  </pic:spPr>
                </pic:pic>
              </a:graphicData>
            </a:graphic>
          </wp:inline>
        </w:drawing>
      </w:r>
    </w:p>
    <w:p w14:paraId="30796BA6" w14:textId="12AC815F" w:rsidR="001606D8" w:rsidRDefault="00CE0C38" w:rsidP="00596B71">
      <w:r>
        <w:rPr>
          <w:noProof/>
        </w:rPr>
        <w:drawing>
          <wp:inline distT="0" distB="0" distL="0" distR="0" wp14:anchorId="632768FD" wp14:editId="3CFFD4F8">
            <wp:extent cx="3975252" cy="2456473"/>
            <wp:effectExtent l="0" t="0" r="6350" b="1270"/>
            <wp:docPr id="16945692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84761" cy="2462349"/>
                    </a:xfrm>
                    <a:prstGeom prst="rect">
                      <a:avLst/>
                    </a:prstGeom>
                    <a:noFill/>
                  </pic:spPr>
                </pic:pic>
              </a:graphicData>
            </a:graphic>
          </wp:inline>
        </w:drawing>
      </w:r>
    </w:p>
    <w:p w14:paraId="1AE64460" w14:textId="00A5D3B6" w:rsidR="009A3BD0" w:rsidRDefault="009A3BD0" w:rsidP="00596B71">
      <w:r>
        <w:rPr>
          <w:noProof/>
        </w:rPr>
        <w:lastRenderedPageBreak/>
        <w:drawing>
          <wp:inline distT="0" distB="0" distL="0" distR="0" wp14:anchorId="0C9B1C27" wp14:editId="7A4A5EDC">
            <wp:extent cx="4006997" cy="1881566"/>
            <wp:effectExtent l="0" t="0" r="0" b="4445"/>
            <wp:docPr id="19589343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18099" cy="1886779"/>
                    </a:xfrm>
                    <a:prstGeom prst="rect">
                      <a:avLst/>
                    </a:prstGeom>
                    <a:noFill/>
                  </pic:spPr>
                </pic:pic>
              </a:graphicData>
            </a:graphic>
          </wp:inline>
        </w:drawing>
      </w:r>
    </w:p>
    <w:p w14:paraId="0ACB86D2" w14:textId="77777777" w:rsidR="00CE0C38" w:rsidRDefault="00CE0C38" w:rsidP="00596B71"/>
    <w:p w14:paraId="28FC77C9" w14:textId="77777777" w:rsidR="008F4390" w:rsidRDefault="008F4390" w:rsidP="00596B71"/>
    <w:p w14:paraId="3463BF78" w14:textId="77777777" w:rsidR="008F4390" w:rsidRDefault="008F4390" w:rsidP="00596B71"/>
    <w:p w14:paraId="4C7CF773" w14:textId="77777777" w:rsidR="008F4390" w:rsidRDefault="008F4390" w:rsidP="00596B71"/>
    <w:p w14:paraId="06278962" w14:textId="77777777" w:rsidR="008F4390" w:rsidRDefault="008F4390" w:rsidP="00596B71"/>
    <w:p w14:paraId="426B4759" w14:textId="77777777" w:rsidR="008F4390" w:rsidRDefault="008F4390" w:rsidP="00596B71"/>
    <w:p w14:paraId="2B8A3F92" w14:textId="77777777" w:rsidR="008F4390" w:rsidRDefault="008F4390" w:rsidP="00596B71"/>
    <w:p w14:paraId="5A914ACB" w14:textId="77777777" w:rsidR="008F4390" w:rsidRDefault="008F4390" w:rsidP="00596B71"/>
    <w:p w14:paraId="00914056" w14:textId="77777777" w:rsidR="008F4390" w:rsidRDefault="008F4390" w:rsidP="00596B71"/>
    <w:p w14:paraId="2ACD0781" w14:textId="77777777" w:rsidR="008F4390" w:rsidRDefault="008F4390" w:rsidP="00596B71"/>
    <w:p w14:paraId="6EE05F6A" w14:textId="77777777" w:rsidR="008F4390" w:rsidRDefault="008F4390" w:rsidP="00596B71"/>
    <w:p w14:paraId="50580D47" w14:textId="77777777" w:rsidR="008F4390" w:rsidRDefault="008F4390" w:rsidP="00596B71"/>
    <w:p w14:paraId="3C0D32F6" w14:textId="77777777" w:rsidR="008F4390" w:rsidRDefault="008F4390" w:rsidP="00596B71"/>
    <w:p w14:paraId="0C670487" w14:textId="77777777" w:rsidR="008F4390" w:rsidRDefault="008F4390" w:rsidP="00596B71"/>
    <w:p w14:paraId="0ED1688D" w14:textId="77777777" w:rsidR="008F4390" w:rsidRDefault="008F4390" w:rsidP="00596B71"/>
    <w:p w14:paraId="1CA63F8B" w14:textId="2129184E" w:rsidR="00596B71" w:rsidRDefault="00596B71" w:rsidP="00596B71">
      <w:r>
        <w:t>References</w:t>
      </w:r>
      <w:r w:rsidR="008F4390">
        <w:t>:</w:t>
      </w:r>
    </w:p>
    <w:p w14:paraId="4E3C0476" w14:textId="77777777" w:rsidR="001772C3" w:rsidRDefault="001772C3" w:rsidP="001772C3"/>
    <w:p w14:paraId="1917BF62" w14:textId="77777777" w:rsidR="008F4390" w:rsidRDefault="008F4390" w:rsidP="00596B71"/>
    <w:p w14:paraId="454DB18B" w14:textId="77777777" w:rsidR="008F4390" w:rsidRDefault="008F4390" w:rsidP="00596B71"/>
    <w:p w14:paraId="30E07D68" w14:textId="77777777" w:rsidR="00596B71" w:rsidRDefault="00596B71" w:rsidP="00596B71"/>
    <w:p w14:paraId="2F37C451" w14:textId="77777777" w:rsidR="00596B71" w:rsidRDefault="00596B71" w:rsidP="00596B71"/>
    <w:p w14:paraId="0973207C" w14:textId="77777777" w:rsidR="00596B71" w:rsidRDefault="00596B71" w:rsidP="00596B71"/>
    <w:p w14:paraId="20B1EC59" w14:textId="77777777" w:rsidR="00596B71" w:rsidRDefault="00596B71" w:rsidP="00596B71"/>
    <w:p w14:paraId="393599EA" w14:textId="77777777" w:rsidR="00596B71" w:rsidRDefault="00596B71"/>
    <w:sectPr w:rsidR="00596B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92505"/>
    <w:multiLevelType w:val="hybridMultilevel"/>
    <w:tmpl w:val="96DE3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4812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B71"/>
    <w:rsid w:val="0000502D"/>
    <w:rsid w:val="000A3E3A"/>
    <w:rsid w:val="000F5AFB"/>
    <w:rsid w:val="0014283F"/>
    <w:rsid w:val="001552F4"/>
    <w:rsid w:val="001606D8"/>
    <w:rsid w:val="00172C00"/>
    <w:rsid w:val="001772C3"/>
    <w:rsid w:val="00185F0F"/>
    <w:rsid w:val="001E5883"/>
    <w:rsid w:val="0020711B"/>
    <w:rsid w:val="002334BD"/>
    <w:rsid w:val="00296A27"/>
    <w:rsid w:val="002F1E5F"/>
    <w:rsid w:val="002F4DE4"/>
    <w:rsid w:val="002F6C02"/>
    <w:rsid w:val="0033739C"/>
    <w:rsid w:val="003552EE"/>
    <w:rsid w:val="00363158"/>
    <w:rsid w:val="0038599B"/>
    <w:rsid w:val="0040423A"/>
    <w:rsid w:val="0041143F"/>
    <w:rsid w:val="00425402"/>
    <w:rsid w:val="004A450C"/>
    <w:rsid w:val="004C0F7C"/>
    <w:rsid w:val="005042B7"/>
    <w:rsid w:val="00545041"/>
    <w:rsid w:val="00596B71"/>
    <w:rsid w:val="005A11D9"/>
    <w:rsid w:val="006B743D"/>
    <w:rsid w:val="006C1301"/>
    <w:rsid w:val="006D4C2E"/>
    <w:rsid w:val="006F5CBE"/>
    <w:rsid w:val="00712EC3"/>
    <w:rsid w:val="00720698"/>
    <w:rsid w:val="0076592F"/>
    <w:rsid w:val="00766143"/>
    <w:rsid w:val="0076617B"/>
    <w:rsid w:val="007F1124"/>
    <w:rsid w:val="0080003E"/>
    <w:rsid w:val="008830E8"/>
    <w:rsid w:val="0088750B"/>
    <w:rsid w:val="0089121B"/>
    <w:rsid w:val="008B07F1"/>
    <w:rsid w:val="008E16E0"/>
    <w:rsid w:val="008F4390"/>
    <w:rsid w:val="009A3BD0"/>
    <w:rsid w:val="00A62738"/>
    <w:rsid w:val="00AA6177"/>
    <w:rsid w:val="00AB09CA"/>
    <w:rsid w:val="00AD745B"/>
    <w:rsid w:val="00AE5A84"/>
    <w:rsid w:val="00BE65ED"/>
    <w:rsid w:val="00C3067A"/>
    <w:rsid w:val="00C55407"/>
    <w:rsid w:val="00C861BB"/>
    <w:rsid w:val="00CB27CF"/>
    <w:rsid w:val="00CE0C38"/>
    <w:rsid w:val="00D010C0"/>
    <w:rsid w:val="00D3480C"/>
    <w:rsid w:val="00D541AD"/>
    <w:rsid w:val="00DA2C04"/>
    <w:rsid w:val="00DB7D5A"/>
    <w:rsid w:val="00E02EF3"/>
    <w:rsid w:val="00E03C2D"/>
    <w:rsid w:val="00E336D8"/>
    <w:rsid w:val="00E469A8"/>
    <w:rsid w:val="00E62A8D"/>
    <w:rsid w:val="00ED5473"/>
    <w:rsid w:val="00EF1333"/>
    <w:rsid w:val="00EF6509"/>
    <w:rsid w:val="00F76E3D"/>
    <w:rsid w:val="00FD2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43643"/>
  <w15:chartTrackingRefBased/>
  <w15:docId w15:val="{8D6602BA-D73D-4916-B5CB-30A066EEB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B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6B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6B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B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B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B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B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B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B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B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6B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6B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B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B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B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B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B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B71"/>
    <w:rPr>
      <w:rFonts w:eastAsiaTheme="majorEastAsia" w:cstheme="majorBidi"/>
      <w:color w:val="272727" w:themeColor="text1" w:themeTint="D8"/>
    </w:rPr>
  </w:style>
  <w:style w:type="paragraph" w:styleId="Title">
    <w:name w:val="Title"/>
    <w:basedOn w:val="Normal"/>
    <w:next w:val="Normal"/>
    <w:link w:val="TitleChar"/>
    <w:uiPriority w:val="10"/>
    <w:qFormat/>
    <w:rsid w:val="00596B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B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B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B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B71"/>
    <w:pPr>
      <w:spacing w:before="160"/>
      <w:jc w:val="center"/>
    </w:pPr>
    <w:rPr>
      <w:i/>
      <w:iCs/>
      <w:color w:val="404040" w:themeColor="text1" w:themeTint="BF"/>
    </w:rPr>
  </w:style>
  <w:style w:type="character" w:customStyle="1" w:styleId="QuoteChar">
    <w:name w:val="Quote Char"/>
    <w:basedOn w:val="DefaultParagraphFont"/>
    <w:link w:val="Quote"/>
    <w:uiPriority w:val="29"/>
    <w:rsid w:val="00596B71"/>
    <w:rPr>
      <w:i/>
      <w:iCs/>
      <w:color w:val="404040" w:themeColor="text1" w:themeTint="BF"/>
    </w:rPr>
  </w:style>
  <w:style w:type="paragraph" w:styleId="ListParagraph">
    <w:name w:val="List Paragraph"/>
    <w:basedOn w:val="Normal"/>
    <w:uiPriority w:val="34"/>
    <w:qFormat/>
    <w:rsid w:val="00596B71"/>
    <w:pPr>
      <w:ind w:left="720"/>
      <w:contextualSpacing/>
    </w:pPr>
  </w:style>
  <w:style w:type="character" w:styleId="IntenseEmphasis">
    <w:name w:val="Intense Emphasis"/>
    <w:basedOn w:val="DefaultParagraphFont"/>
    <w:uiPriority w:val="21"/>
    <w:qFormat/>
    <w:rsid w:val="00596B71"/>
    <w:rPr>
      <w:i/>
      <w:iCs/>
      <w:color w:val="0F4761" w:themeColor="accent1" w:themeShade="BF"/>
    </w:rPr>
  </w:style>
  <w:style w:type="paragraph" w:styleId="IntenseQuote">
    <w:name w:val="Intense Quote"/>
    <w:basedOn w:val="Normal"/>
    <w:next w:val="Normal"/>
    <w:link w:val="IntenseQuoteChar"/>
    <w:uiPriority w:val="30"/>
    <w:qFormat/>
    <w:rsid w:val="00596B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B71"/>
    <w:rPr>
      <w:i/>
      <w:iCs/>
      <w:color w:val="0F4761" w:themeColor="accent1" w:themeShade="BF"/>
    </w:rPr>
  </w:style>
  <w:style w:type="character" w:styleId="IntenseReference">
    <w:name w:val="Intense Reference"/>
    <w:basedOn w:val="DefaultParagraphFont"/>
    <w:uiPriority w:val="32"/>
    <w:qFormat/>
    <w:rsid w:val="00596B71"/>
    <w:rPr>
      <w:b/>
      <w:bCs/>
      <w:smallCaps/>
      <w:color w:val="0F4761" w:themeColor="accent1" w:themeShade="BF"/>
      <w:spacing w:val="5"/>
    </w:rPr>
  </w:style>
  <w:style w:type="paragraph" w:styleId="Bibliography">
    <w:name w:val="Bibliography"/>
    <w:basedOn w:val="Normal"/>
    <w:next w:val="Normal"/>
    <w:uiPriority w:val="37"/>
    <w:unhideWhenUsed/>
    <w:rsid w:val="00DB7D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545245">
      <w:bodyDiv w:val="1"/>
      <w:marLeft w:val="0"/>
      <w:marRight w:val="0"/>
      <w:marTop w:val="0"/>
      <w:marBottom w:val="0"/>
      <w:divBdr>
        <w:top w:val="none" w:sz="0" w:space="0" w:color="auto"/>
        <w:left w:val="none" w:sz="0" w:space="0" w:color="auto"/>
        <w:bottom w:val="none" w:sz="0" w:space="0" w:color="auto"/>
        <w:right w:val="none" w:sz="0" w:space="0" w:color="auto"/>
      </w:divBdr>
    </w:div>
    <w:div w:id="517937562">
      <w:bodyDiv w:val="1"/>
      <w:marLeft w:val="0"/>
      <w:marRight w:val="0"/>
      <w:marTop w:val="0"/>
      <w:marBottom w:val="0"/>
      <w:divBdr>
        <w:top w:val="none" w:sz="0" w:space="0" w:color="auto"/>
        <w:left w:val="none" w:sz="0" w:space="0" w:color="auto"/>
        <w:bottom w:val="none" w:sz="0" w:space="0" w:color="auto"/>
        <w:right w:val="none" w:sz="0" w:space="0" w:color="auto"/>
      </w:divBdr>
    </w:div>
    <w:div w:id="722875082">
      <w:bodyDiv w:val="1"/>
      <w:marLeft w:val="0"/>
      <w:marRight w:val="0"/>
      <w:marTop w:val="0"/>
      <w:marBottom w:val="0"/>
      <w:divBdr>
        <w:top w:val="none" w:sz="0" w:space="0" w:color="auto"/>
        <w:left w:val="none" w:sz="0" w:space="0" w:color="auto"/>
        <w:bottom w:val="none" w:sz="0" w:space="0" w:color="auto"/>
        <w:right w:val="none" w:sz="0" w:space="0" w:color="auto"/>
      </w:divBdr>
    </w:div>
    <w:div w:id="1323464439">
      <w:bodyDiv w:val="1"/>
      <w:marLeft w:val="0"/>
      <w:marRight w:val="0"/>
      <w:marTop w:val="0"/>
      <w:marBottom w:val="0"/>
      <w:divBdr>
        <w:top w:val="none" w:sz="0" w:space="0" w:color="auto"/>
        <w:left w:val="none" w:sz="0" w:space="0" w:color="auto"/>
        <w:bottom w:val="none" w:sz="0" w:space="0" w:color="auto"/>
        <w:right w:val="none" w:sz="0" w:space="0" w:color="auto"/>
      </w:divBdr>
    </w:div>
    <w:div w:id="1433553690">
      <w:bodyDiv w:val="1"/>
      <w:marLeft w:val="0"/>
      <w:marRight w:val="0"/>
      <w:marTop w:val="0"/>
      <w:marBottom w:val="0"/>
      <w:divBdr>
        <w:top w:val="none" w:sz="0" w:space="0" w:color="auto"/>
        <w:left w:val="none" w:sz="0" w:space="0" w:color="auto"/>
        <w:bottom w:val="none" w:sz="0" w:space="0" w:color="auto"/>
        <w:right w:val="none" w:sz="0" w:space="0" w:color="auto"/>
      </w:divBdr>
    </w:div>
    <w:div w:id="2117209356">
      <w:bodyDiv w:val="1"/>
      <w:marLeft w:val="0"/>
      <w:marRight w:val="0"/>
      <w:marTop w:val="0"/>
      <w:marBottom w:val="0"/>
      <w:divBdr>
        <w:top w:val="none" w:sz="0" w:space="0" w:color="auto"/>
        <w:left w:val="none" w:sz="0" w:space="0" w:color="auto"/>
        <w:bottom w:val="none" w:sz="0" w:space="0" w:color="auto"/>
        <w:right w:val="none" w:sz="0" w:space="0" w:color="auto"/>
      </w:divBdr>
    </w:div>
    <w:div w:id="2118014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JournalArticle</b:SourceType>
    <b:Guid>{3368F917-B8B8-4415-BBB4-4107EFB25942}</b:Guid>
    <b:RefOrder>7</b:RefOrder>
  </b:Source>
  <b:Source>
    <b:Tag>Aca24</b:Tag>
    <b:SourceType>JournalArticle</b:SourceType>
    <b:Guid>{F118F7A4-A0E4-4806-870B-FCCCE9657B0E}</b:Guid>
    <b:Author>
      <b:Author>
        <b:Corporate>Academia Analysis</b:Corporate>
      </b:Author>
    </b:Author>
    <b:Year>2024</b:Year>
    <b:Pages>https://academiaanalysis.com/pestle-analysis-of-chocolate-industry-in-uk/</b:Pages>
    <b:RefOrder>1</b:RefOrder>
  </b:Source>
  <b:Source>
    <b:Tag>Str24</b:Tag>
    <b:SourceType>JournalArticle</b:SourceType>
    <b:Guid>{79FB15FA-1F5A-45B6-88CA-76D45FA00727}</b:Guid>
    <b:Author>
      <b:Author>
        <b:Corporate>Strategic analysis hub</b:Corporate>
      </b:Author>
    </b:Author>
    <b:Year>2024</b:Year>
    <b:Pages>https://strategicanalysishub.com/porters-five-forces-analysis-of-chocolate-industry/#:~:text=Porter%E2%80%99s%20five%20forces%20analysis%20of%20Chocolate%20industry%20would,intense%20rivalry%20as%20competitive%20forces%20in%20strategic%20management.</b:Pages>
    <b:RefOrder>2</b:RefOrder>
  </b:Source>
  <b:Source>
    <b:Tag>Sma24</b:Tag>
    <b:SourceType>JournalArticle</b:SourceType>
    <b:Guid>{032A906E-3B3D-4D6E-B75D-BB5F147BF64D}</b:Guid>
    <b:Author>
      <b:Author>
        <b:Corporate>Smartinsights</b:Corporate>
      </b:Author>
    </b:Author>
    <b:Year>2024</b:Year>
    <b:Pages>https://www.smartinsights.com/digital-marketing-strategy/customer-segmentation-targeting/segmentation-targeting-and-positioning/</b:Pages>
    <b:RefOrder>3</b:RefOrder>
  </b:Source>
  <b:Source>
    <b:Tag>LUK24</b:Tag>
    <b:SourceType>JournalArticle</b:SourceType>
    <b:Guid>{F01DEB4F-72B1-4AD3-B648-24B8F9ECECA0}</b:Guid>
    <b:Author>
      <b:Author>
        <b:Corporate>LUKERCHOCOLATE</b:Corporate>
      </b:Author>
    </b:Author>
    <b:Year>2024</b:Year>
    <b:Pages>https://www.lukerchocolate.com/en/luker-press-room/luker-chocolate-e-commerce/</b:Pages>
    <b:RefOrder>4</b:RefOrder>
  </b:Source>
  <b:Source>
    <b:Tag>INV24</b:Tag>
    <b:SourceType>JournalArticle</b:SourceType>
    <b:Guid>{4F0C6950-FB4C-496B-A845-06A02739CFB8}</b:Guid>
    <b:Author>
      <b:Author>
        <b:Corporate>INVESTOPEDIA</b:Corporate>
      </b:Author>
    </b:Author>
    <b:Year>2024</b:Year>
    <b:Pages>https://www.investopedia.com/terms/m/marketing-strategy.asp</b:Pages>
    <b:RefOrder>5</b:RefOrder>
  </b:Source>
  <b:Source>
    <b:Tag>Clo24</b:Tag>
    <b:SourceType>JournalArticle</b:SourceType>
    <b:Guid>{85D0A5F5-6EF1-404D-B7FF-C132C3720F45}</b:Guid>
    <b:Author>
      <b:Author>
        <b:Corporate>Cloudian</b:Corporate>
      </b:Author>
    </b:Author>
    <b:Year>2024</b:Year>
    <b:Pages>https://cloudian.com/guides/data-protection/data-protection-and-privacy-7-ways-to-protect-user-data/#:~:text=Data%20privacy%20defines%20who%20has%20access%20to%20data%2C,to%20take%20measures%20to%20protect%20private%20user%20data.</b:Pages>
    <b:RefOrder>6</b:RefOrder>
  </b:Source>
</b:Sources>
</file>

<file path=customXml/itemProps1.xml><?xml version="1.0" encoding="utf-8"?>
<ds:datastoreItem xmlns:ds="http://schemas.openxmlformats.org/officeDocument/2006/customXml" ds:itemID="{1E2782CD-CD89-4D8E-9BF5-388C08E30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2811</Words>
  <Characters>16027</Characters>
  <Application>Microsoft Office Word</Application>
  <DocSecurity>0</DocSecurity>
  <Lines>133</Lines>
  <Paragraphs>37</Paragraphs>
  <ScaleCrop>false</ScaleCrop>
  <Company/>
  <LinksUpToDate>false</LinksUpToDate>
  <CharactersWithSpaces>18801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Vanev Kolev</cp:lastModifiedBy>
  <cp:revision>3</cp:revision>
  <dcterms:created xsi:type="dcterms:W3CDTF">2024-04-17T16:48:00Z</dcterms:created>
  <dcterms:modified xsi:type="dcterms:W3CDTF">2024-04-28T18:01:00Z</dcterms:modified>
</cp:coreProperties>
</file>