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5346823"/>
        <w:docPartObj>
          <w:docPartGallery w:val="Cover Pages"/>
          <w:docPartUnique/>
        </w:docPartObj>
      </w:sdtPr>
      <w:sdtEndPr>
        <w:rPr>
          <w:rFonts w:ascii="Times New Roman" w:hAnsi="Times New Roman" w:cs="Times New Roman"/>
          <w:sz w:val="28"/>
          <w:szCs w:val="28"/>
        </w:rPr>
      </w:sdtEndPr>
      <w:sdtContent>
        <w:p w14:paraId="6F0D1D7A" w14:textId="6C3D55B8" w:rsidR="00371599" w:rsidRDefault="00E13551">
          <w:r>
            <w:rPr>
              <w:noProof/>
            </w:rPr>
            <mc:AlternateContent>
              <mc:Choice Requires="wpg">
                <w:drawing>
                  <wp:anchor distT="0" distB="0" distL="114300" distR="114300" simplePos="0" relativeHeight="251658752" behindDoc="1" locked="0" layoutInCell="1" allowOverlap="1" wp14:anchorId="6530CEAC" wp14:editId="1A916EC9">
                    <wp:simplePos x="0" y="0"/>
                    <wp:positionH relativeFrom="page">
                      <wp:posOffset>447675</wp:posOffset>
                    </wp:positionH>
                    <wp:positionV relativeFrom="page">
                      <wp:posOffset>-19049</wp:posOffset>
                    </wp:positionV>
                    <wp:extent cx="6858000" cy="9776460"/>
                    <wp:effectExtent l="0" t="0" r="0" b="0"/>
                    <wp:wrapNone/>
                    <wp:docPr id="119" name="Group 25"/>
                    <wp:cNvGraphicFramePr/>
                    <a:graphic xmlns:a="http://schemas.openxmlformats.org/drawingml/2006/main">
                      <a:graphicData uri="http://schemas.microsoft.com/office/word/2010/wordprocessingGroup">
                        <wpg:wgp>
                          <wpg:cNvGrpSpPr/>
                          <wpg:grpSpPr>
                            <a:xfrm>
                              <a:off x="0" y="0"/>
                              <a:ext cx="6858000" cy="9776460"/>
                              <a:chOff x="0" y="2076454"/>
                              <a:chExt cx="6858000" cy="7195296"/>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18ACACF" w14:textId="2B60D906" w:rsidR="00371599" w:rsidRPr="00371599" w:rsidRDefault="00371599">
                                      <w:pPr>
                                        <w:pStyle w:val="NoSpacing"/>
                                        <w:rPr>
                                          <w:rFonts w:ascii="Times New Roman" w:hAnsi="Times New Roman" w:cs="Times New Roman"/>
                                          <w:color w:val="FFFFFF" w:themeColor="background1"/>
                                          <w:sz w:val="32"/>
                                          <w:szCs w:val="32"/>
                                        </w:rPr>
                                      </w:pPr>
                                      <w:r w:rsidRPr="00371599">
                                        <w:rPr>
                                          <w:rFonts w:ascii="Times New Roman" w:hAnsi="Times New Roman" w:cs="Times New Roman"/>
                                          <w:color w:val="FFFFFF" w:themeColor="background1"/>
                                          <w:sz w:val="32"/>
                                          <w:szCs w:val="32"/>
                                        </w:rPr>
                                        <w:t>Isabela Golofca (2230764)</w:t>
                                      </w:r>
                                    </w:p>
                                  </w:sdtContent>
                                </w:sdt>
                                <w:p w14:paraId="24934011" w14:textId="4A54FCB1" w:rsidR="00371599" w:rsidRDefault="00371599">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2076454"/>
                                <a:ext cx="6858000" cy="55928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3599F25" w14:textId="7E6A8C30" w:rsidR="00371599" w:rsidRPr="00371599" w:rsidRDefault="00371599">
                                      <w:pPr>
                                        <w:pStyle w:val="NoSpacing"/>
                                        <w:pBdr>
                                          <w:bottom w:val="single" w:sz="6" w:space="4" w:color="7F7F7F" w:themeColor="text1" w:themeTint="80"/>
                                        </w:pBdr>
                                        <w:rPr>
                                          <w:rFonts w:ascii="Times New Roman" w:eastAsiaTheme="majorEastAsia" w:hAnsi="Times New Roman" w:cs="Times New Roman"/>
                                          <w:color w:val="595959" w:themeColor="text1" w:themeTint="A6"/>
                                          <w:sz w:val="72"/>
                                          <w:szCs w:val="72"/>
                                        </w:rPr>
                                      </w:pPr>
                                      <w:r w:rsidRPr="00371599">
                                        <w:rPr>
                                          <w:rFonts w:ascii="Times New Roman" w:eastAsiaTheme="majorEastAsia" w:hAnsi="Times New Roman" w:cs="Times New Roman"/>
                                          <w:color w:val="595959" w:themeColor="text1" w:themeTint="A6"/>
                                          <w:sz w:val="72"/>
                                          <w:szCs w:val="72"/>
                                        </w:rPr>
                                        <w:t>Contemporary Challenges: Making a Difference</w:t>
                                      </w:r>
                                    </w:p>
                                  </w:sdtContent>
                                </w:sdt>
                                <w:sdt>
                                  <w:sdtPr>
                                    <w:rPr>
                                      <w:rFonts w:ascii="Times New Roman" w:hAnsi="Times New Roman" w:cs="Times New Roman"/>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03B3E2A" w14:textId="58B87544" w:rsidR="00371599" w:rsidRPr="00371599" w:rsidRDefault="00371599">
                                      <w:pPr>
                                        <w:pStyle w:val="NoSpacing"/>
                                        <w:spacing w:before="240"/>
                                        <w:rPr>
                                          <w:rFonts w:ascii="Times New Roman" w:hAnsi="Times New Roman" w:cs="Times New Roman"/>
                                          <w:caps/>
                                          <w:color w:val="44546A" w:themeColor="text2"/>
                                          <w:sz w:val="36"/>
                                          <w:szCs w:val="36"/>
                                        </w:rPr>
                                      </w:pPr>
                                      <w:r w:rsidRPr="00371599">
                                        <w:rPr>
                                          <w:rFonts w:ascii="Times New Roman" w:hAnsi="Times New Roman" w:cs="Times New Roman"/>
                                          <w:caps/>
                                          <w:color w:val="44546A" w:themeColor="text2"/>
                                          <w:sz w:val="36"/>
                                          <w:szCs w:val="36"/>
                                        </w:rPr>
                                        <w:t>Design Thinking</w:t>
                                      </w:r>
                                      <w:r w:rsidR="006B5418">
                                        <w:rPr>
                                          <w:rFonts w:ascii="Times New Roman" w:hAnsi="Times New Roman" w:cs="Times New Roman"/>
                                          <w:caps/>
                                          <w:color w:val="44546A" w:themeColor="text2"/>
                                          <w:sz w:val="36"/>
                                          <w:szCs w:val="36"/>
                                        </w:rPr>
                                        <w:t>-empathize stage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530CEAC" id="Group 25" o:spid="_x0000_s1026" style="position:absolute;margin-left:35.25pt;margin-top:-1.5pt;width:540pt;height:769.8pt;z-index:-251657728;mso-position-horizontal-relative:page;mso-position-vertical-relative:page" coordorigin=",20764" coordsize="68580,71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xVsugMAAKAOAAAOAAAAZHJzL2Uyb0RvYy54bWzsV9tu3DYQfS/QfyD0Xuuyq70IlgPXqY0C&#10;RmLELvLMpaiVUIpkSa4l5+s7JEV5bW8cw2mSAu3LLqm5kHM0c2Z0/GboGLqlSreCl1F6lESIciKq&#10;lm/L6I+b819WEdIG8wozwWkZ3VEdvTn5+afjXhY0E41gFVUInHBd9LKMGmNkEceaNLTD+khIykFY&#10;C9VhA1u1jSuFe/DesThLkkXcC1VJJQjVGp6+9cLoxPmva0rM+7rW1CBWRnA3436V+93Y3/jkGBdb&#10;hWXTkvEa+BW36HDL4dDJ1VtsMNqp9omrriVKaFGbIyK6WNR1S6iLAaJJk0fRXCixky6WbdFv5QQT&#10;QPsIp1e7Je9uL5S8llcKkOjlFrBwOxvLUKvO/sMt0eAgu5sgo4NBBB4uVvkqSQBZArL1crmYL0ZQ&#10;SQPI39tlCcjyuQecNL8dsl+m6zxbL6xOHI6PH1yql5Am+h4J/XVIXDdYUgewLgCJK4XaCrI4g3g4&#10;7iBdP0ACYb5lFNmHDiKnOQGmCw3YfRat5SzNIU191AcxS+ezdJU9CBkXUmlzQUWH7KKMFNzCZRe+&#10;vdTGoxNU7NFasLY6bxlzG1s69IwpdIsh6TEhlJt0POCBJuNWnwtr6Z3aJwB4CMqtzB2jVo/xD7QG&#10;fOClZ+4yrkafHuTu0OCK+vNzyA4XP7zRycK9X+fQatdw/uQ7fc63v+Wob02pK/HJOPmy8WThThbc&#10;TMZdy4U65IBN8NVeP4DkobEobUR1B9mjhCcYLcl5C6/uEmtzhRUwCmQUsKR5Dz81E30ZiXEVoUao&#10;T4eeW31Ib5BGqAeGKiP91w4rGiH2O4fEX6fzuaU0t5nnS5u1al+y2ZfwXXcmIB9S4GNJ3NLqGxaW&#10;tRLdRyDTU3sqiDAncHYZEaPC5sx45gQ6JvT01KkBjUlsLvm1JNa5RdWm5s3wESs55q+BzH8nQrHh&#10;4lEae11rycXpzoi6dTl+j+uINxS+5ajvwgAA01MGcFVkLwBc8WIGmM/WSZY/xwCrWbb0GhPrfQMK&#10;CBzzPwV8Gwoww2YYG8SPYANHABMdQEtZrSY+CLI9QgDZqxlh8x/kgyzwwY3t4r+KAQYCV1F7dIDM&#10;AALLgmMePDsaPBiIDo4Geb7OVsvQusM0Fhr/C2eDqb3bDo6g8SxmuW+TkwRYx48CvjDGEcMG5gNw&#10;qwNjwAu67eEe/wLD793jqz8Dzp/t8bbA/XwY3u+Pr/NQ2b7vh90/VOf/ss7vvgTgM8gNj+Mnm/3O&#10;2t+7SeH+w/LkbwAAAP//AwBQSwMEFAAGAAgAAAAhAHqNtoLgAAAACwEAAA8AAABkcnMvZG93bnJl&#10;di54bWxMj0Frg0AQhe+F/odlCr0lqxVtMa4hhLanUGhSKLlNdKISd1fcjZp/3/HU3GbmPd58L1tP&#10;uhUD9a6xRkG4DECQKWzZmErBz+Fj8QbCeTQlttaQghs5WOePDxmmpR3NNw17XwkOMS5FBbX3XSql&#10;K2rS6Ja2I8Pa2fYaPa99JcseRw7XrXwJgkRqbAx/qLGjbU3FZX/VCj5HHDdR+D7sLuft7XiIv353&#10;ISn1/DRtViA8Tf7fDDM+o0POTCd7NaUTrYLXIGangkXElWY9jOfLiac4ShKQeSbvO+R/AAAA//8D&#10;AFBLAQItABQABgAIAAAAIQC2gziS/gAAAOEBAAATAAAAAAAAAAAAAAAAAAAAAABbQ29udGVudF9U&#10;eXBlc10ueG1sUEsBAi0AFAAGAAgAAAAhADj9If/WAAAAlAEAAAsAAAAAAAAAAAAAAAAALwEAAF9y&#10;ZWxzLy5yZWxzUEsBAi0AFAAGAAgAAAAhANITFWy6AwAAoA4AAA4AAAAAAAAAAAAAAAAALgIAAGRy&#10;cy9lMm9Eb2MueG1sUEsBAi0AFAAGAAgAAAAhAHqNtoLgAAAACwEAAA8AAAAAAAAAAAAAAAAAFAYA&#10;AGRycy9kb3ducmV2LnhtbFBLBQYAAAAABAAEAPMAAAAh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rFonts w:ascii="Times New Roman" w:hAnsi="Times New Roman" w:cs="Times New Roman"/>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18ACACF" w14:textId="2B60D906" w:rsidR="00371599" w:rsidRPr="00371599" w:rsidRDefault="00371599">
                                <w:pPr>
                                  <w:pStyle w:val="NoSpacing"/>
                                  <w:rPr>
                                    <w:rFonts w:ascii="Times New Roman" w:hAnsi="Times New Roman" w:cs="Times New Roman"/>
                                    <w:color w:val="FFFFFF" w:themeColor="background1"/>
                                    <w:sz w:val="32"/>
                                    <w:szCs w:val="32"/>
                                  </w:rPr>
                                </w:pPr>
                                <w:r w:rsidRPr="00371599">
                                  <w:rPr>
                                    <w:rFonts w:ascii="Times New Roman" w:hAnsi="Times New Roman" w:cs="Times New Roman"/>
                                    <w:color w:val="FFFFFF" w:themeColor="background1"/>
                                    <w:sz w:val="32"/>
                                    <w:szCs w:val="32"/>
                                  </w:rPr>
                                  <w:t>Isabela Golofca (2230764)</w:t>
                                </w:r>
                              </w:p>
                            </w:sdtContent>
                          </w:sdt>
                          <w:p w14:paraId="24934011" w14:textId="4A54FCB1" w:rsidR="00371599" w:rsidRDefault="00371599">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top:20764;width:68580;height:559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3599F25" w14:textId="7E6A8C30" w:rsidR="00371599" w:rsidRPr="00371599" w:rsidRDefault="00371599">
                                <w:pPr>
                                  <w:pStyle w:val="NoSpacing"/>
                                  <w:pBdr>
                                    <w:bottom w:val="single" w:sz="6" w:space="4" w:color="7F7F7F" w:themeColor="text1" w:themeTint="80"/>
                                  </w:pBdr>
                                  <w:rPr>
                                    <w:rFonts w:ascii="Times New Roman" w:eastAsiaTheme="majorEastAsia" w:hAnsi="Times New Roman" w:cs="Times New Roman"/>
                                    <w:color w:val="595959" w:themeColor="text1" w:themeTint="A6"/>
                                    <w:sz w:val="72"/>
                                    <w:szCs w:val="72"/>
                                  </w:rPr>
                                </w:pPr>
                                <w:r w:rsidRPr="00371599">
                                  <w:rPr>
                                    <w:rFonts w:ascii="Times New Roman" w:eastAsiaTheme="majorEastAsia" w:hAnsi="Times New Roman" w:cs="Times New Roman"/>
                                    <w:color w:val="595959" w:themeColor="text1" w:themeTint="A6"/>
                                    <w:sz w:val="72"/>
                                    <w:szCs w:val="72"/>
                                  </w:rPr>
                                  <w:t>Contemporary Challenges: Making a Difference</w:t>
                                </w:r>
                              </w:p>
                            </w:sdtContent>
                          </w:sdt>
                          <w:sdt>
                            <w:sdtPr>
                              <w:rPr>
                                <w:rFonts w:ascii="Times New Roman" w:hAnsi="Times New Roman" w:cs="Times New Roman"/>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03B3E2A" w14:textId="58B87544" w:rsidR="00371599" w:rsidRPr="00371599" w:rsidRDefault="00371599">
                                <w:pPr>
                                  <w:pStyle w:val="NoSpacing"/>
                                  <w:spacing w:before="240"/>
                                  <w:rPr>
                                    <w:rFonts w:ascii="Times New Roman" w:hAnsi="Times New Roman" w:cs="Times New Roman"/>
                                    <w:caps/>
                                    <w:color w:val="44546A" w:themeColor="text2"/>
                                    <w:sz w:val="36"/>
                                    <w:szCs w:val="36"/>
                                  </w:rPr>
                                </w:pPr>
                                <w:r w:rsidRPr="00371599">
                                  <w:rPr>
                                    <w:rFonts w:ascii="Times New Roman" w:hAnsi="Times New Roman" w:cs="Times New Roman"/>
                                    <w:caps/>
                                    <w:color w:val="44546A" w:themeColor="text2"/>
                                    <w:sz w:val="36"/>
                                    <w:szCs w:val="36"/>
                                  </w:rPr>
                                  <w:t>Design Thinking</w:t>
                                </w:r>
                                <w:r w:rsidR="006B5418">
                                  <w:rPr>
                                    <w:rFonts w:ascii="Times New Roman" w:hAnsi="Times New Roman" w:cs="Times New Roman"/>
                                    <w:caps/>
                                    <w:color w:val="44546A" w:themeColor="text2"/>
                                    <w:sz w:val="36"/>
                                    <w:szCs w:val="36"/>
                                  </w:rPr>
                                  <w:t>-empathize stage</w:t>
                                </w:r>
                              </w:p>
                            </w:sdtContent>
                          </w:sdt>
                        </w:txbxContent>
                      </v:textbox>
                    </v:shape>
                    <w10:wrap anchorx="page" anchory="page"/>
                  </v:group>
                </w:pict>
              </mc:Fallback>
            </mc:AlternateContent>
          </w:r>
        </w:p>
        <w:p w14:paraId="0F0AC82D" w14:textId="1489242C" w:rsidR="00371599" w:rsidRDefault="00371599">
          <w:pPr>
            <w:rPr>
              <w:rFonts w:ascii="Times New Roman" w:hAnsi="Times New Roman" w:cs="Times New Roman"/>
              <w:sz w:val="28"/>
              <w:szCs w:val="28"/>
            </w:rPr>
          </w:pPr>
          <w:r>
            <w:rPr>
              <w:rFonts w:ascii="Times New Roman" w:hAnsi="Times New Roman" w:cs="Times New Roman"/>
              <w:sz w:val="28"/>
              <w:szCs w:val="28"/>
            </w:rPr>
            <w:br w:type="page"/>
          </w:r>
        </w:p>
      </w:sdtContent>
    </w:sdt>
    <w:sdt>
      <w:sdtPr>
        <w:rPr>
          <w:rFonts w:asciiTheme="minorHAnsi" w:eastAsiaTheme="minorHAnsi" w:hAnsiTheme="minorHAnsi" w:cstheme="minorBidi"/>
          <w:color w:val="auto"/>
          <w:kern w:val="2"/>
          <w:sz w:val="22"/>
          <w:szCs w:val="22"/>
          <w14:ligatures w14:val="standardContextual"/>
        </w:rPr>
        <w:id w:val="-320433010"/>
        <w:docPartObj>
          <w:docPartGallery w:val="Table of Contents"/>
          <w:docPartUnique/>
        </w:docPartObj>
      </w:sdtPr>
      <w:sdtEndPr>
        <w:rPr>
          <w:rFonts w:eastAsiaTheme="minorEastAsia"/>
          <w:b/>
          <w:bCs/>
          <w:noProof/>
          <w:kern w:val="0"/>
          <w:sz w:val="21"/>
          <w:szCs w:val="21"/>
          <w14:ligatures w14:val="none"/>
        </w:rPr>
      </w:sdtEndPr>
      <w:sdtContent>
        <w:p w14:paraId="347EAED2" w14:textId="77777777" w:rsidR="00336E8A" w:rsidRDefault="00336E8A">
          <w:pPr>
            <w:pStyle w:val="TOCHeading"/>
          </w:pPr>
        </w:p>
        <w:p w14:paraId="1C2D83B8" w14:textId="77777777" w:rsidR="00336E8A" w:rsidRDefault="00336E8A">
          <w:pPr>
            <w:pStyle w:val="TOCHeading"/>
          </w:pPr>
        </w:p>
        <w:p w14:paraId="69636687" w14:textId="77777777" w:rsidR="00336E8A" w:rsidRDefault="00336E8A">
          <w:pPr>
            <w:pStyle w:val="TOCHeading"/>
          </w:pPr>
        </w:p>
        <w:p w14:paraId="5EFB525F" w14:textId="1922DC20" w:rsidR="0041760B" w:rsidRDefault="0041760B">
          <w:pPr>
            <w:pStyle w:val="TOCHeading"/>
            <w:rPr>
              <w:rFonts w:ascii="Times New Roman" w:hAnsi="Times New Roman" w:cs="Times New Roman"/>
              <w:sz w:val="48"/>
              <w:szCs w:val="48"/>
            </w:rPr>
          </w:pPr>
          <w:r w:rsidRPr="00C84964">
            <w:rPr>
              <w:rFonts w:ascii="Times New Roman" w:hAnsi="Times New Roman" w:cs="Times New Roman"/>
              <w:sz w:val="48"/>
              <w:szCs w:val="48"/>
            </w:rPr>
            <w:t>Contents</w:t>
          </w:r>
        </w:p>
        <w:p w14:paraId="7A72364F" w14:textId="77777777" w:rsidR="00631D5F" w:rsidRPr="00631D5F" w:rsidRDefault="00631D5F" w:rsidP="00631D5F">
          <w:pPr>
            <w:rPr>
              <w:lang w:val="en-US"/>
            </w:rPr>
          </w:pPr>
        </w:p>
        <w:p w14:paraId="3626E415" w14:textId="64D8F4AD" w:rsidR="0036071F" w:rsidRPr="007D6465" w:rsidRDefault="0041760B">
          <w:pPr>
            <w:pStyle w:val="TOC1"/>
            <w:tabs>
              <w:tab w:val="right" w:leader="dot" w:pos="9016"/>
            </w:tabs>
            <w:rPr>
              <w:noProof/>
              <w:kern w:val="2"/>
              <w:sz w:val="28"/>
              <w:szCs w:val="28"/>
              <w:lang w:eastAsia="en-GB"/>
              <w14:ligatures w14:val="standardContextual"/>
            </w:rPr>
          </w:pPr>
          <w:r>
            <w:fldChar w:fldCharType="begin"/>
          </w:r>
          <w:r>
            <w:instrText xml:space="preserve"> TOC \o "1-3" \h \z \u </w:instrText>
          </w:r>
          <w:r>
            <w:fldChar w:fldCharType="separate"/>
          </w:r>
          <w:hyperlink w:anchor="_Toc139150999" w:history="1">
            <w:r w:rsidR="0036071F" w:rsidRPr="007D6465">
              <w:rPr>
                <w:rStyle w:val="Hyperlink"/>
                <w:rFonts w:ascii="Times New Roman" w:hAnsi="Times New Roman" w:cs="Times New Roman"/>
                <w:noProof/>
                <w:sz w:val="28"/>
                <w:szCs w:val="28"/>
              </w:rPr>
              <w:t>Introduction</w:t>
            </w:r>
            <w:r w:rsidR="0036071F" w:rsidRPr="007D6465">
              <w:rPr>
                <w:noProof/>
                <w:webHidden/>
                <w:sz w:val="28"/>
                <w:szCs w:val="28"/>
              </w:rPr>
              <w:tab/>
            </w:r>
            <w:r w:rsidR="0036071F" w:rsidRPr="007D6465">
              <w:rPr>
                <w:noProof/>
                <w:webHidden/>
                <w:sz w:val="28"/>
                <w:szCs w:val="28"/>
              </w:rPr>
              <w:fldChar w:fldCharType="begin"/>
            </w:r>
            <w:r w:rsidR="0036071F" w:rsidRPr="007D6465">
              <w:rPr>
                <w:noProof/>
                <w:webHidden/>
                <w:sz w:val="28"/>
                <w:szCs w:val="28"/>
              </w:rPr>
              <w:instrText xml:space="preserve"> PAGEREF _Toc139150999 \h </w:instrText>
            </w:r>
            <w:r w:rsidR="0036071F" w:rsidRPr="007D6465">
              <w:rPr>
                <w:noProof/>
                <w:webHidden/>
                <w:sz w:val="28"/>
                <w:szCs w:val="28"/>
              </w:rPr>
            </w:r>
            <w:r w:rsidR="0036071F" w:rsidRPr="007D6465">
              <w:rPr>
                <w:noProof/>
                <w:webHidden/>
                <w:sz w:val="28"/>
                <w:szCs w:val="28"/>
              </w:rPr>
              <w:fldChar w:fldCharType="separate"/>
            </w:r>
            <w:r w:rsidR="0036071F" w:rsidRPr="007D6465">
              <w:rPr>
                <w:noProof/>
                <w:webHidden/>
                <w:sz w:val="28"/>
                <w:szCs w:val="28"/>
              </w:rPr>
              <w:t>2</w:t>
            </w:r>
            <w:r w:rsidR="0036071F" w:rsidRPr="007D6465">
              <w:rPr>
                <w:noProof/>
                <w:webHidden/>
                <w:sz w:val="28"/>
                <w:szCs w:val="28"/>
              </w:rPr>
              <w:fldChar w:fldCharType="end"/>
            </w:r>
          </w:hyperlink>
        </w:p>
        <w:p w14:paraId="0D08D63E" w14:textId="5FE963DC" w:rsidR="0036071F" w:rsidRPr="007D6465" w:rsidRDefault="0036071F">
          <w:pPr>
            <w:pStyle w:val="TOC1"/>
            <w:tabs>
              <w:tab w:val="right" w:leader="dot" w:pos="9016"/>
            </w:tabs>
            <w:rPr>
              <w:noProof/>
              <w:kern w:val="2"/>
              <w:sz w:val="28"/>
              <w:szCs w:val="28"/>
              <w:lang w:eastAsia="en-GB"/>
              <w14:ligatures w14:val="standardContextual"/>
            </w:rPr>
          </w:pPr>
          <w:hyperlink w:anchor="_Toc139151000" w:history="1">
            <w:r w:rsidRPr="007D6465">
              <w:rPr>
                <w:rStyle w:val="Hyperlink"/>
                <w:rFonts w:ascii="Times New Roman" w:hAnsi="Times New Roman" w:cs="Times New Roman"/>
                <w:noProof/>
                <w:sz w:val="28"/>
                <w:szCs w:val="28"/>
              </w:rPr>
              <w:t>Main findings</w:t>
            </w:r>
            <w:r w:rsidRPr="007D6465">
              <w:rPr>
                <w:noProof/>
                <w:webHidden/>
                <w:sz w:val="28"/>
                <w:szCs w:val="28"/>
              </w:rPr>
              <w:tab/>
            </w:r>
            <w:r w:rsidRPr="007D6465">
              <w:rPr>
                <w:noProof/>
                <w:webHidden/>
                <w:sz w:val="28"/>
                <w:szCs w:val="28"/>
              </w:rPr>
              <w:fldChar w:fldCharType="begin"/>
            </w:r>
            <w:r w:rsidRPr="007D6465">
              <w:rPr>
                <w:noProof/>
                <w:webHidden/>
                <w:sz w:val="28"/>
                <w:szCs w:val="28"/>
              </w:rPr>
              <w:instrText xml:space="preserve"> PAGEREF _Toc139151000 \h </w:instrText>
            </w:r>
            <w:r w:rsidRPr="007D6465">
              <w:rPr>
                <w:noProof/>
                <w:webHidden/>
                <w:sz w:val="28"/>
                <w:szCs w:val="28"/>
              </w:rPr>
            </w:r>
            <w:r w:rsidRPr="007D6465">
              <w:rPr>
                <w:noProof/>
                <w:webHidden/>
                <w:sz w:val="28"/>
                <w:szCs w:val="28"/>
              </w:rPr>
              <w:fldChar w:fldCharType="separate"/>
            </w:r>
            <w:r w:rsidRPr="007D6465">
              <w:rPr>
                <w:noProof/>
                <w:webHidden/>
                <w:sz w:val="28"/>
                <w:szCs w:val="28"/>
              </w:rPr>
              <w:t>4</w:t>
            </w:r>
            <w:r w:rsidRPr="007D6465">
              <w:rPr>
                <w:noProof/>
                <w:webHidden/>
                <w:sz w:val="28"/>
                <w:szCs w:val="28"/>
              </w:rPr>
              <w:fldChar w:fldCharType="end"/>
            </w:r>
          </w:hyperlink>
        </w:p>
        <w:p w14:paraId="270FCF7B" w14:textId="5CFC95D7" w:rsidR="0036071F" w:rsidRPr="007D6465" w:rsidRDefault="0036071F">
          <w:pPr>
            <w:pStyle w:val="TOC1"/>
            <w:tabs>
              <w:tab w:val="right" w:leader="dot" w:pos="9016"/>
            </w:tabs>
            <w:rPr>
              <w:noProof/>
              <w:kern w:val="2"/>
              <w:sz w:val="28"/>
              <w:szCs w:val="28"/>
              <w:lang w:eastAsia="en-GB"/>
              <w14:ligatures w14:val="standardContextual"/>
            </w:rPr>
          </w:pPr>
          <w:hyperlink w:anchor="_Toc139151001" w:history="1">
            <w:r w:rsidRPr="007D6465">
              <w:rPr>
                <w:rStyle w:val="Hyperlink"/>
                <w:rFonts w:ascii="Times New Roman" w:hAnsi="Times New Roman" w:cs="Times New Roman"/>
                <w:noProof/>
                <w:sz w:val="28"/>
                <w:szCs w:val="28"/>
              </w:rPr>
              <w:t>Conclusion</w:t>
            </w:r>
            <w:r w:rsidRPr="007D6465">
              <w:rPr>
                <w:noProof/>
                <w:webHidden/>
                <w:sz w:val="28"/>
                <w:szCs w:val="28"/>
              </w:rPr>
              <w:tab/>
            </w:r>
            <w:r w:rsidRPr="007D6465">
              <w:rPr>
                <w:noProof/>
                <w:webHidden/>
                <w:sz w:val="28"/>
                <w:szCs w:val="28"/>
              </w:rPr>
              <w:fldChar w:fldCharType="begin"/>
            </w:r>
            <w:r w:rsidRPr="007D6465">
              <w:rPr>
                <w:noProof/>
                <w:webHidden/>
                <w:sz w:val="28"/>
                <w:szCs w:val="28"/>
              </w:rPr>
              <w:instrText xml:space="preserve"> PAGEREF _Toc139151001 \h </w:instrText>
            </w:r>
            <w:r w:rsidRPr="007D6465">
              <w:rPr>
                <w:noProof/>
                <w:webHidden/>
                <w:sz w:val="28"/>
                <w:szCs w:val="28"/>
              </w:rPr>
            </w:r>
            <w:r w:rsidRPr="007D6465">
              <w:rPr>
                <w:noProof/>
                <w:webHidden/>
                <w:sz w:val="28"/>
                <w:szCs w:val="28"/>
              </w:rPr>
              <w:fldChar w:fldCharType="separate"/>
            </w:r>
            <w:r w:rsidRPr="007D6465">
              <w:rPr>
                <w:noProof/>
                <w:webHidden/>
                <w:sz w:val="28"/>
                <w:szCs w:val="28"/>
              </w:rPr>
              <w:t>7</w:t>
            </w:r>
            <w:r w:rsidRPr="007D6465">
              <w:rPr>
                <w:noProof/>
                <w:webHidden/>
                <w:sz w:val="28"/>
                <w:szCs w:val="28"/>
              </w:rPr>
              <w:fldChar w:fldCharType="end"/>
            </w:r>
          </w:hyperlink>
        </w:p>
        <w:p w14:paraId="24977C0D" w14:textId="7A5D4E22" w:rsidR="0036071F" w:rsidRPr="007D6465" w:rsidRDefault="0036071F">
          <w:pPr>
            <w:pStyle w:val="TOC1"/>
            <w:tabs>
              <w:tab w:val="right" w:leader="dot" w:pos="9016"/>
            </w:tabs>
            <w:rPr>
              <w:noProof/>
              <w:kern w:val="2"/>
              <w:sz w:val="28"/>
              <w:szCs w:val="28"/>
              <w:lang w:eastAsia="en-GB"/>
              <w14:ligatures w14:val="standardContextual"/>
            </w:rPr>
          </w:pPr>
          <w:hyperlink w:anchor="_Toc139151002" w:history="1">
            <w:r w:rsidRPr="007D6465">
              <w:rPr>
                <w:rStyle w:val="Hyperlink"/>
                <w:rFonts w:ascii="Times New Roman" w:hAnsi="Times New Roman" w:cs="Times New Roman"/>
                <w:noProof/>
                <w:sz w:val="28"/>
                <w:szCs w:val="28"/>
              </w:rPr>
              <w:t>References</w:t>
            </w:r>
            <w:r w:rsidRPr="007D6465">
              <w:rPr>
                <w:noProof/>
                <w:webHidden/>
                <w:sz w:val="28"/>
                <w:szCs w:val="28"/>
              </w:rPr>
              <w:tab/>
            </w:r>
            <w:r w:rsidRPr="007D6465">
              <w:rPr>
                <w:noProof/>
                <w:webHidden/>
                <w:sz w:val="28"/>
                <w:szCs w:val="28"/>
              </w:rPr>
              <w:fldChar w:fldCharType="begin"/>
            </w:r>
            <w:r w:rsidRPr="007D6465">
              <w:rPr>
                <w:noProof/>
                <w:webHidden/>
                <w:sz w:val="28"/>
                <w:szCs w:val="28"/>
              </w:rPr>
              <w:instrText xml:space="preserve"> PAGEREF _Toc139151002 \h </w:instrText>
            </w:r>
            <w:r w:rsidRPr="007D6465">
              <w:rPr>
                <w:noProof/>
                <w:webHidden/>
                <w:sz w:val="28"/>
                <w:szCs w:val="28"/>
              </w:rPr>
            </w:r>
            <w:r w:rsidRPr="007D6465">
              <w:rPr>
                <w:noProof/>
                <w:webHidden/>
                <w:sz w:val="28"/>
                <w:szCs w:val="28"/>
              </w:rPr>
              <w:fldChar w:fldCharType="separate"/>
            </w:r>
            <w:r w:rsidRPr="007D6465">
              <w:rPr>
                <w:noProof/>
                <w:webHidden/>
                <w:sz w:val="28"/>
                <w:szCs w:val="28"/>
              </w:rPr>
              <w:t>8</w:t>
            </w:r>
            <w:r w:rsidRPr="007D6465">
              <w:rPr>
                <w:noProof/>
                <w:webHidden/>
                <w:sz w:val="28"/>
                <w:szCs w:val="28"/>
              </w:rPr>
              <w:fldChar w:fldCharType="end"/>
            </w:r>
          </w:hyperlink>
        </w:p>
        <w:p w14:paraId="64EAA10E" w14:textId="627EB472" w:rsidR="00A77589" w:rsidRPr="0039498F" w:rsidRDefault="0041760B" w:rsidP="0039498F">
          <w:r>
            <w:rPr>
              <w:b/>
              <w:bCs/>
              <w:noProof/>
            </w:rPr>
            <w:fldChar w:fldCharType="end"/>
          </w:r>
        </w:p>
      </w:sdtContent>
    </w:sdt>
    <w:p w14:paraId="19DF78A0" w14:textId="77777777" w:rsidR="0039498F" w:rsidRDefault="0039498F" w:rsidP="00215EE8">
      <w:pPr>
        <w:pStyle w:val="Heading1"/>
        <w:rPr>
          <w:rFonts w:ascii="Times New Roman" w:hAnsi="Times New Roman" w:cs="Times New Roman"/>
          <w:sz w:val="48"/>
          <w:szCs w:val="48"/>
        </w:rPr>
      </w:pPr>
    </w:p>
    <w:p w14:paraId="3E2EEB3D" w14:textId="77777777" w:rsidR="0039498F" w:rsidRDefault="0039498F" w:rsidP="00215EE8">
      <w:pPr>
        <w:pStyle w:val="Heading1"/>
        <w:rPr>
          <w:rFonts w:ascii="Times New Roman" w:hAnsi="Times New Roman" w:cs="Times New Roman"/>
          <w:sz w:val="48"/>
          <w:szCs w:val="48"/>
        </w:rPr>
      </w:pPr>
    </w:p>
    <w:p w14:paraId="7E677973" w14:textId="77777777" w:rsidR="0039498F" w:rsidRDefault="0039498F" w:rsidP="00215EE8">
      <w:pPr>
        <w:pStyle w:val="Heading1"/>
        <w:rPr>
          <w:rFonts w:ascii="Times New Roman" w:hAnsi="Times New Roman" w:cs="Times New Roman"/>
          <w:sz w:val="48"/>
          <w:szCs w:val="48"/>
        </w:rPr>
      </w:pPr>
    </w:p>
    <w:p w14:paraId="59F37C6A" w14:textId="77777777" w:rsidR="0039498F" w:rsidRDefault="0039498F" w:rsidP="00215EE8">
      <w:pPr>
        <w:pStyle w:val="Heading1"/>
        <w:rPr>
          <w:rFonts w:ascii="Times New Roman" w:hAnsi="Times New Roman" w:cs="Times New Roman"/>
          <w:sz w:val="48"/>
          <w:szCs w:val="48"/>
        </w:rPr>
      </w:pPr>
    </w:p>
    <w:p w14:paraId="22F9442A" w14:textId="77777777" w:rsidR="0039498F" w:rsidRDefault="0039498F" w:rsidP="00215EE8">
      <w:pPr>
        <w:pStyle w:val="Heading1"/>
        <w:rPr>
          <w:rFonts w:ascii="Times New Roman" w:hAnsi="Times New Roman" w:cs="Times New Roman"/>
          <w:sz w:val="48"/>
          <w:szCs w:val="48"/>
        </w:rPr>
      </w:pPr>
    </w:p>
    <w:p w14:paraId="7EFAC1F2" w14:textId="77777777" w:rsidR="0039498F" w:rsidRDefault="0039498F" w:rsidP="00215EE8">
      <w:pPr>
        <w:pStyle w:val="Heading1"/>
        <w:rPr>
          <w:rFonts w:ascii="Times New Roman" w:hAnsi="Times New Roman" w:cs="Times New Roman"/>
          <w:sz w:val="48"/>
          <w:szCs w:val="48"/>
        </w:rPr>
      </w:pPr>
    </w:p>
    <w:p w14:paraId="1B03B4F6" w14:textId="77777777" w:rsidR="0039498F" w:rsidRDefault="0039498F" w:rsidP="00215EE8">
      <w:pPr>
        <w:pStyle w:val="Heading1"/>
        <w:rPr>
          <w:rFonts w:ascii="Times New Roman" w:hAnsi="Times New Roman" w:cs="Times New Roman"/>
          <w:sz w:val="48"/>
          <w:szCs w:val="48"/>
        </w:rPr>
      </w:pPr>
    </w:p>
    <w:p w14:paraId="1A1D9D4F" w14:textId="77777777" w:rsidR="0039498F" w:rsidRDefault="0039498F" w:rsidP="00215EE8">
      <w:pPr>
        <w:pStyle w:val="Heading1"/>
        <w:rPr>
          <w:rFonts w:ascii="Times New Roman" w:hAnsi="Times New Roman" w:cs="Times New Roman"/>
          <w:sz w:val="48"/>
          <w:szCs w:val="48"/>
        </w:rPr>
      </w:pPr>
    </w:p>
    <w:p w14:paraId="1A1CB800" w14:textId="77777777" w:rsidR="00336E8A" w:rsidRDefault="00336E8A" w:rsidP="00215EE8">
      <w:pPr>
        <w:pStyle w:val="Heading1"/>
        <w:rPr>
          <w:rFonts w:ascii="Times New Roman" w:hAnsi="Times New Roman" w:cs="Times New Roman"/>
          <w:sz w:val="48"/>
          <w:szCs w:val="48"/>
        </w:rPr>
      </w:pPr>
    </w:p>
    <w:p w14:paraId="0803ABFE" w14:textId="016BA81B" w:rsidR="00215EE8" w:rsidRDefault="00215EE8" w:rsidP="00215EE8">
      <w:pPr>
        <w:pStyle w:val="Heading1"/>
        <w:rPr>
          <w:rFonts w:ascii="Times New Roman" w:hAnsi="Times New Roman" w:cs="Times New Roman"/>
          <w:sz w:val="48"/>
          <w:szCs w:val="48"/>
        </w:rPr>
      </w:pPr>
      <w:bookmarkStart w:id="0" w:name="_Toc139150999"/>
      <w:r w:rsidRPr="00FA0701">
        <w:rPr>
          <w:rFonts w:ascii="Times New Roman" w:hAnsi="Times New Roman" w:cs="Times New Roman"/>
          <w:sz w:val="48"/>
          <w:szCs w:val="48"/>
        </w:rPr>
        <w:t>Introduction</w:t>
      </w:r>
      <w:bookmarkEnd w:id="0"/>
    </w:p>
    <w:p w14:paraId="0D336FBC" w14:textId="77777777" w:rsidR="00A77589" w:rsidRDefault="00A77589" w:rsidP="00AE4913">
      <w:pPr>
        <w:pStyle w:val="NormalWeb"/>
        <w:spacing w:before="200" w:beforeAutospacing="0" w:after="0" w:afterAutospacing="0" w:line="264" w:lineRule="auto"/>
        <w:rPr>
          <w:rFonts w:eastAsiaTheme="minorEastAsia"/>
          <w:color w:val="000000" w:themeColor="text1"/>
          <w:kern w:val="24"/>
          <w:sz w:val="28"/>
          <w:szCs w:val="28"/>
        </w:rPr>
      </w:pPr>
    </w:p>
    <w:p w14:paraId="30C90F3C" w14:textId="77777777" w:rsidR="00A77589" w:rsidRDefault="00A77589" w:rsidP="00AE4913">
      <w:pPr>
        <w:pStyle w:val="NormalWeb"/>
        <w:spacing w:before="200" w:beforeAutospacing="0" w:after="0" w:afterAutospacing="0" w:line="264" w:lineRule="auto"/>
        <w:rPr>
          <w:rFonts w:eastAsiaTheme="minorEastAsia"/>
          <w:color w:val="000000" w:themeColor="text1"/>
          <w:kern w:val="24"/>
          <w:sz w:val="28"/>
          <w:szCs w:val="28"/>
        </w:rPr>
      </w:pPr>
    </w:p>
    <w:p w14:paraId="6B48BA8E" w14:textId="09522E5B" w:rsidR="00AE4913" w:rsidRPr="00AE4913" w:rsidRDefault="00AE4913" w:rsidP="00AE4913">
      <w:pPr>
        <w:pStyle w:val="NormalWeb"/>
        <w:spacing w:before="200" w:beforeAutospacing="0" w:after="0" w:afterAutospacing="0" w:line="264" w:lineRule="auto"/>
        <w:rPr>
          <w:sz w:val="28"/>
          <w:szCs w:val="28"/>
        </w:rPr>
      </w:pPr>
      <w:r w:rsidRPr="00AE4913">
        <w:rPr>
          <w:rFonts w:eastAsiaTheme="minorEastAsia"/>
          <w:color w:val="000000" w:themeColor="text1"/>
          <w:kern w:val="24"/>
          <w:sz w:val="28"/>
          <w:szCs w:val="28"/>
        </w:rPr>
        <w:t>With Design Thinking, defined “</w:t>
      </w:r>
      <w:r w:rsidRPr="00922014">
        <w:rPr>
          <w:rFonts w:eastAsiaTheme="minorEastAsia"/>
          <w:color w:val="000000" w:themeColor="text1"/>
          <w:kern w:val="24"/>
          <w:sz w:val="28"/>
          <w:szCs w:val="28"/>
        </w:rPr>
        <w:t xml:space="preserve">as an analytic and creative process that engages a person in opportunities to experiment, create and prototype models, gather feedback, and </w:t>
      </w:r>
      <w:r w:rsidR="00922014" w:rsidRPr="00922014">
        <w:rPr>
          <w:rFonts w:eastAsiaTheme="minorEastAsia"/>
          <w:color w:val="000000" w:themeColor="text1"/>
          <w:kern w:val="24"/>
          <w:sz w:val="28"/>
          <w:szCs w:val="28"/>
        </w:rPr>
        <w:t>redesign</w:t>
      </w:r>
      <w:r w:rsidR="00922014" w:rsidRPr="00AE4913">
        <w:rPr>
          <w:rFonts w:eastAsiaTheme="minorEastAsia"/>
          <w:color w:val="000000" w:themeColor="text1"/>
          <w:kern w:val="24"/>
          <w:sz w:val="28"/>
          <w:szCs w:val="28"/>
        </w:rPr>
        <w:t>” (</w:t>
      </w:r>
      <w:r w:rsidRPr="00AE4913">
        <w:rPr>
          <w:rFonts w:eastAsiaTheme="minorEastAsia"/>
          <w:color w:val="000000" w:themeColor="text1"/>
          <w:kern w:val="24"/>
          <w:sz w:val="28"/>
          <w:szCs w:val="28"/>
        </w:rPr>
        <w:t xml:space="preserve">Razzouk and Shute, 2012), we can develop creativity and visualization </w:t>
      </w:r>
      <w:r w:rsidR="00922014" w:rsidRPr="00AE4913">
        <w:rPr>
          <w:rFonts w:eastAsiaTheme="minorEastAsia"/>
          <w:color w:val="000000" w:themeColor="text1"/>
          <w:kern w:val="24"/>
          <w:sz w:val="28"/>
          <w:szCs w:val="28"/>
        </w:rPr>
        <w:t>to</w:t>
      </w:r>
      <w:r w:rsidRPr="00AE4913">
        <w:rPr>
          <w:rFonts w:eastAsiaTheme="minorEastAsia"/>
          <w:color w:val="000000" w:themeColor="text1"/>
          <w:kern w:val="24"/>
          <w:sz w:val="28"/>
          <w:szCs w:val="28"/>
        </w:rPr>
        <w:t xml:space="preserve"> understand and progress on problem-solving process skills of design thinking.</w:t>
      </w:r>
    </w:p>
    <w:p w14:paraId="3CE8F658" w14:textId="6D5E27BB" w:rsidR="00AE4913" w:rsidRPr="00AE4913" w:rsidRDefault="00AE4913" w:rsidP="00AE4913">
      <w:pPr>
        <w:pStyle w:val="NormalWeb"/>
        <w:spacing w:before="200" w:beforeAutospacing="0" w:after="0" w:afterAutospacing="0" w:line="264" w:lineRule="auto"/>
        <w:rPr>
          <w:sz w:val="28"/>
          <w:szCs w:val="28"/>
        </w:rPr>
      </w:pPr>
      <w:r w:rsidRPr="00AE4913">
        <w:rPr>
          <w:rFonts w:eastAsiaTheme="minorEastAsia"/>
          <w:color w:val="000000" w:themeColor="text1"/>
          <w:kern w:val="24"/>
          <w:sz w:val="28"/>
          <w:szCs w:val="28"/>
        </w:rPr>
        <w:t>According to Kolodner and Wills (1996), there are three actions required in design thinking: preparation, assimilation, and strategic control. We need to learn what is relevant, make sense of solutions and elaborate an idea.</w:t>
      </w:r>
      <w:r w:rsidR="00C15562">
        <w:rPr>
          <w:rFonts w:eastAsiaTheme="minorEastAsia"/>
          <w:color w:val="000000" w:themeColor="text1"/>
          <w:kern w:val="24"/>
          <w:sz w:val="28"/>
          <w:szCs w:val="28"/>
        </w:rPr>
        <w:t xml:space="preserve"> </w:t>
      </w:r>
      <w:r w:rsidR="00C15562" w:rsidRPr="00AE4913">
        <w:rPr>
          <w:rFonts w:eastAsiaTheme="minorEastAsia"/>
          <w:color w:val="000000" w:themeColor="text1"/>
          <w:kern w:val="24"/>
          <w:sz w:val="28"/>
          <w:szCs w:val="28"/>
        </w:rPr>
        <w:t>Preparation of</w:t>
      </w:r>
      <w:r w:rsidRPr="00AE4913">
        <w:rPr>
          <w:rFonts w:eastAsiaTheme="minorEastAsia"/>
          <w:color w:val="000000" w:themeColor="text1"/>
          <w:kern w:val="24"/>
          <w:sz w:val="28"/>
          <w:szCs w:val="28"/>
        </w:rPr>
        <w:t xml:space="preserve"> reasoning and analysing skills can develop </w:t>
      </w:r>
      <w:r w:rsidR="00C77206" w:rsidRPr="00AE4913">
        <w:rPr>
          <w:rFonts w:eastAsiaTheme="minorEastAsia"/>
          <w:color w:val="000000" w:themeColor="text1"/>
          <w:kern w:val="24"/>
          <w:sz w:val="28"/>
          <w:szCs w:val="28"/>
        </w:rPr>
        <w:t>a useful design</w:t>
      </w:r>
      <w:r w:rsidRPr="00AE4913">
        <w:rPr>
          <w:rFonts w:eastAsiaTheme="minorEastAsia"/>
          <w:color w:val="000000" w:themeColor="text1"/>
          <w:kern w:val="24"/>
          <w:sz w:val="28"/>
          <w:szCs w:val="28"/>
        </w:rPr>
        <w:t xml:space="preserve"> thinking.</w:t>
      </w:r>
    </w:p>
    <w:p w14:paraId="63F41F4F" w14:textId="77777777" w:rsidR="00F54820" w:rsidRDefault="00F54820" w:rsidP="00C7735C">
      <w:pPr>
        <w:rPr>
          <w:rFonts w:ascii="Times New Roman" w:hAnsi="Times New Roman" w:cs="Times New Roman"/>
          <w:sz w:val="28"/>
          <w:szCs w:val="28"/>
        </w:rPr>
      </w:pPr>
    </w:p>
    <w:p w14:paraId="342865FB" w14:textId="77777777" w:rsidR="00D9488D" w:rsidRDefault="00365D3A" w:rsidP="00C7735C">
      <w:pPr>
        <w:rPr>
          <w:rFonts w:ascii="Times New Roman" w:hAnsi="Times New Roman" w:cs="Times New Roman"/>
          <w:sz w:val="28"/>
          <w:szCs w:val="28"/>
        </w:rPr>
      </w:pPr>
      <w:r w:rsidRPr="00365D3A">
        <w:rPr>
          <w:rFonts w:ascii="Times New Roman" w:hAnsi="Times New Roman" w:cs="Times New Roman"/>
          <w:sz w:val="28"/>
          <w:szCs w:val="28"/>
        </w:rPr>
        <w:lastRenderedPageBreak/>
        <w:t>Design Thinking is a</w:t>
      </w:r>
      <w:r w:rsidR="00A54B5B">
        <w:rPr>
          <w:rFonts w:ascii="Times New Roman" w:hAnsi="Times New Roman" w:cs="Times New Roman"/>
          <w:sz w:val="28"/>
          <w:szCs w:val="28"/>
        </w:rPr>
        <w:t xml:space="preserve">n </w:t>
      </w:r>
      <w:r w:rsidRPr="00365D3A">
        <w:rPr>
          <w:rFonts w:ascii="Times New Roman" w:hAnsi="Times New Roman" w:cs="Times New Roman"/>
          <w:sz w:val="28"/>
          <w:szCs w:val="28"/>
        </w:rPr>
        <w:t>approach to problem-solving that involves understanding user needs, redefining problems, and creating innovative solutions. It comprises five distinct stages: Empathize, Define, Ideate, Prototype, and Test</w:t>
      </w:r>
      <w:r w:rsidR="00D009AA">
        <w:rPr>
          <w:rFonts w:ascii="Times New Roman" w:hAnsi="Times New Roman" w:cs="Times New Roman"/>
          <w:sz w:val="28"/>
          <w:szCs w:val="28"/>
        </w:rPr>
        <w:t xml:space="preserve"> (Hogan, 2021</w:t>
      </w:r>
      <w:r w:rsidR="00D9488D">
        <w:rPr>
          <w:rFonts w:ascii="Times New Roman" w:hAnsi="Times New Roman" w:cs="Times New Roman"/>
          <w:sz w:val="28"/>
          <w:szCs w:val="28"/>
        </w:rPr>
        <w:t>)</w:t>
      </w:r>
      <w:r w:rsidRPr="00365D3A">
        <w:rPr>
          <w:rFonts w:ascii="Times New Roman" w:hAnsi="Times New Roman" w:cs="Times New Roman"/>
          <w:sz w:val="28"/>
          <w:szCs w:val="28"/>
        </w:rPr>
        <w:t>.</w:t>
      </w:r>
    </w:p>
    <w:p w14:paraId="34829330" w14:textId="566536D9" w:rsidR="00C7735C" w:rsidRDefault="00365D3A" w:rsidP="00C7735C">
      <w:pPr>
        <w:rPr>
          <w:rFonts w:ascii="Times New Roman" w:hAnsi="Times New Roman" w:cs="Times New Roman"/>
          <w:sz w:val="28"/>
          <w:szCs w:val="28"/>
        </w:rPr>
      </w:pPr>
      <w:r w:rsidRPr="00365D3A">
        <w:rPr>
          <w:rFonts w:ascii="Times New Roman" w:hAnsi="Times New Roman" w:cs="Times New Roman"/>
          <w:sz w:val="28"/>
          <w:szCs w:val="28"/>
        </w:rPr>
        <w:t xml:space="preserve">In this report, we will focus on the </w:t>
      </w:r>
      <w:r w:rsidR="00674E5A" w:rsidRPr="00365D3A">
        <w:rPr>
          <w:rFonts w:ascii="Times New Roman" w:hAnsi="Times New Roman" w:cs="Times New Roman"/>
          <w:sz w:val="28"/>
          <w:szCs w:val="28"/>
        </w:rPr>
        <w:t>Emp</w:t>
      </w:r>
      <w:r w:rsidR="00674E5A">
        <w:rPr>
          <w:rFonts w:ascii="Times New Roman" w:hAnsi="Times New Roman" w:cs="Times New Roman"/>
          <w:sz w:val="28"/>
          <w:szCs w:val="28"/>
        </w:rPr>
        <w:t>at</w:t>
      </w:r>
      <w:r w:rsidR="00674E5A" w:rsidRPr="00365D3A">
        <w:rPr>
          <w:rFonts w:ascii="Times New Roman" w:hAnsi="Times New Roman" w:cs="Times New Roman"/>
          <w:sz w:val="28"/>
          <w:szCs w:val="28"/>
        </w:rPr>
        <w:t>hize</w:t>
      </w:r>
      <w:r w:rsidRPr="00365D3A">
        <w:rPr>
          <w:rFonts w:ascii="Times New Roman" w:hAnsi="Times New Roman" w:cs="Times New Roman"/>
          <w:sz w:val="28"/>
          <w:szCs w:val="28"/>
        </w:rPr>
        <w:t xml:space="preserve"> stage, which plays a critical role in the overall design process by emphasizing the significance of understanding users and their needs. This stage is fundamental in ensuring that subsequent stages lead to solutions that are relevant and meaningful to the end-users.</w:t>
      </w:r>
    </w:p>
    <w:p w14:paraId="3742891E" w14:textId="77777777" w:rsidR="00C43FAE" w:rsidRDefault="00D623A4" w:rsidP="00C7735C">
      <w:pPr>
        <w:rPr>
          <w:rFonts w:ascii="Times New Roman" w:hAnsi="Times New Roman" w:cs="Times New Roman"/>
          <w:sz w:val="28"/>
          <w:szCs w:val="28"/>
        </w:rPr>
      </w:pPr>
      <w:r w:rsidRPr="00D623A4">
        <w:rPr>
          <w:rFonts w:ascii="Times New Roman" w:hAnsi="Times New Roman" w:cs="Times New Roman"/>
          <w:sz w:val="28"/>
          <w:szCs w:val="28"/>
        </w:rPr>
        <w:t>This report aims to explore the crucial stage of ecological recycling known as the "empa</w:t>
      </w:r>
      <w:r w:rsidR="00962040">
        <w:rPr>
          <w:rFonts w:ascii="Times New Roman" w:hAnsi="Times New Roman" w:cs="Times New Roman"/>
          <w:sz w:val="28"/>
          <w:szCs w:val="28"/>
        </w:rPr>
        <w:t>th</w:t>
      </w:r>
      <w:r w:rsidRPr="00D623A4">
        <w:rPr>
          <w:rFonts w:ascii="Times New Roman" w:hAnsi="Times New Roman" w:cs="Times New Roman"/>
          <w:sz w:val="28"/>
          <w:szCs w:val="28"/>
        </w:rPr>
        <w:t>ize stage"</w:t>
      </w:r>
      <w:r w:rsidR="00C43FAE">
        <w:rPr>
          <w:rFonts w:ascii="Times New Roman" w:hAnsi="Times New Roman" w:cs="Times New Roman"/>
          <w:sz w:val="28"/>
          <w:szCs w:val="28"/>
        </w:rPr>
        <w:t>.</w:t>
      </w:r>
      <w:r w:rsidRPr="00D623A4">
        <w:rPr>
          <w:rFonts w:ascii="Times New Roman" w:hAnsi="Times New Roman" w:cs="Times New Roman"/>
          <w:sz w:val="28"/>
          <w:szCs w:val="28"/>
        </w:rPr>
        <w:t xml:space="preserve"> The em</w:t>
      </w:r>
      <w:r w:rsidR="00C43FAE">
        <w:rPr>
          <w:rFonts w:ascii="Times New Roman" w:hAnsi="Times New Roman" w:cs="Times New Roman"/>
          <w:sz w:val="28"/>
          <w:szCs w:val="28"/>
        </w:rPr>
        <w:t>path</w:t>
      </w:r>
      <w:r w:rsidRPr="00D623A4">
        <w:rPr>
          <w:rFonts w:ascii="Times New Roman" w:hAnsi="Times New Roman" w:cs="Times New Roman"/>
          <w:sz w:val="28"/>
          <w:szCs w:val="28"/>
        </w:rPr>
        <w:t xml:space="preserve">ize stage refers to the critical phase of recycling where the focus is placed on promoting awareness, education, and behavioural changes to maximize the effectiveness of recycling efforts. </w:t>
      </w:r>
    </w:p>
    <w:p w14:paraId="5FF4AE15" w14:textId="77777777" w:rsidR="00056DAC" w:rsidRDefault="00D623A4" w:rsidP="00C7735C">
      <w:pPr>
        <w:rPr>
          <w:rFonts w:ascii="Times New Roman" w:hAnsi="Times New Roman" w:cs="Times New Roman"/>
          <w:sz w:val="28"/>
          <w:szCs w:val="28"/>
        </w:rPr>
      </w:pPr>
      <w:r w:rsidRPr="00D623A4">
        <w:rPr>
          <w:rFonts w:ascii="Times New Roman" w:hAnsi="Times New Roman" w:cs="Times New Roman"/>
          <w:sz w:val="28"/>
          <w:szCs w:val="28"/>
        </w:rPr>
        <w:t>Through a comprehensive review of existing literature and case studies, this report highlights the significance of the emphasize stage in achieving sustainable waste management practices and fostering a circular economy</w:t>
      </w:r>
      <w:r w:rsidR="00823BD8">
        <w:rPr>
          <w:rFonts w:ascii="Times New Roman" w:hAnsi="Times New Roman" w:cs="Times New Roman"/>
          <w:sz w:val="28"/>
          <w:szCs w:val="28"/>
        </w:rPr>
        <w:t xml:space="preserve"> (Business Wales, n.d.)</w:t>
      </w:r>
      <w:r w:rsidRPr="00D623A4">
        <w:rPr>
          <w:rFonts w:ascii="Times New Roman" w:hAnsi="Times New Roman" w:cs="Times New Roman"/>
          <w:sz w:val="28"/>
          <w:szCs w:val="28"/>
        </w:rPr>
        <w:t xml:space="preserve">. </w:t>
      </w:r>
    </w:p>
    <w:p w14:paraId="014B98E4" w14:textId="397BDDB1" w:rsidR="00D623A4" w:rsidRPr="00C7735C" w:rsidRDefault="00D623A4" w:rsidP="00C7735C">
      <w:pPr>
        <w:rPr>
          <w:rFonts w:ascii="Times New Roman" w:hAnsi="Times New Roman" w:cs="Times New Roman"/>
          <w:sz w:val="28"/>
          <w:szCs w:val="28"/>
        </w:rPr>
      </w:pPr>
      <w:r w:rsidRPr="00D623A4">
        <w:rPr>
          <w:rFonts w:ascii="Times New Roman" w:hAnsi="Times New Roman" w:cs="Times New Roman"/>
          <w:sz w:val="28"/>
          <w:szCs w:val="28"/>
        </w:rPr>
        <w:t>Additionally, it provides insights into various strategies and initiatives that can be employed to enhance the emphasize stage and improve recycling rates on both individual and collective levels.</w:t>
      </w:r>
    </w:p>
    <w:p w14:paraId="26D1ACFD" w14:textId="77777777" w:rsidR="00A77589" w:rsidRDefault="00A77589" w:rsidP="00215EE8">
      <w:pPr>
        <w:pStyle w:val="Heading1"/>
        <w:rPr>
          <w:rFonts w:ascii="Times New Roman" w:hAnsi="Times New Roman" w:cs="Times New Roman"/>
          <w:sz w:val="48"/>
          <w:szCs w:val="48"/>
        </w:rPr>
      </w:pPr>
    </w:p>
    <w:p w14:paraId="1E4E2FC3" w14:textId="77777777" w:rsidR="00A77589" w:rsidRDefault="00A77589" w:rsidP="00215EE8">
      <w:pPr>
        <w:pStyle w:val="Heading1"/>
        <w:rPr>
          <w:rFonts w:ascii="Times New Roman" w:hAnsi="Times New Roman" w:cs="Times New Roman"/>
          <w:sz w:val="48"/>
          <w:szCs w:val="48"/>
        </w:rPr>
      </w:pPr>
    </w:p>
    <w:p w14:paraId="4B8AC8E5" w14:textId="77777777" w:rsidR="00A77589" w:rsidRDefault="00A77589" w:rsidP="00215EE8">
      <w:pPr>
        <w:pStyle w:val="Heading1"/>
        <w:rPr>
          <w:rFonts w:ascii="Times New Roman" w:hAnsi="Times New Roman" w:cs="Times New Roman"/>
          <w:sz w:val="48"/>
          <w:szCs w:val="48"/>
        </w:rPr>
      </w:pPr>
    </w:p>
    <w:p w14:paraId="77ECDA30" w14:textId="77777777" w:rsidR="00A77589" w:rsidRDefault="00A77589" w:rsidP="00215EE8">
      <w:pPr>
        <w:pStyle w:val="Heading1"/>
        <w:rPr>
          <w:rFonts w:ascii="Times New Roman" w:hAnsi="Times New Roman" w:cs="Times New Roman"/>
          <w:sz w:val="48"/>
          <w:szCs w:val="48"/>
        </w:rPr>
      </w:pPr>
    </w:p>
    <w:p w14:paraId="29D65864" w14:textId="77777777" w:rsidR="00D3208A" w:rsidRDefault="00D3208A" w:rsidP="00215EE8">
      <w:pPr>
        <w:pStyle w:val="Heading1"/>
        <w:rPr>
          <w:rFonts w:ascii="Times New Roman" w:hAnsi="Times New Roman" w:cs="Times New Roman"/>
          <w:sz w:val="48"/>
          <w:szCs w:val="48"/>
        </w:rPr>
      </w:pPr>
      <w:r>
        <w:rPr>
          <w:rFonts w:ascii="Times New Roman" w:hAnsi="Times New Roman" w:cs="Times New Roman"/>
          <w:sz w:val="48"/>
          <w:szCs w:val="48"/>
        </w:rPr>
        <w:t xml:space="preserve"> </w:t>
      </w:r>
    </w:p>
    <w:p w14:paraId="518B4F17" w14:textId="77777777" w:rsidR="00D3208A" w:rsidRDefault="00D3208A" w:rsidP="00215EE8">
      <w:pPr>
        <w:pStyle w:val="Heading1"/>
        <w:rPr>
          <w:rFonts w:ascii="Times New Roman" w:hAnsi="Times New Roman" w:cs="Times New Roman"/>
          <w:sz w:val="48"/>
          <w:szCs w:val="48"/>
        </w:rPr>
      </w:pPr>
    </w:p>
    <w:p w14:paraId="42AFAF2C" w14:textId="1F09AF00" w:rsidR="00336E8A" w:rsidRDefault="00D3208A" w:rsidP="00215EE8">
      <w:pPr>
        <w:pStyle w:val="Heading1"/>
        <w:rPr>
          <w:rFonts w:ascii="Times New Roman" w:hAnsi="Times New Roman" w:cs="Times New Roman"/>
          <w:sz w:val="48"/>
          <w:szCs w:val="48"/>
        </w:rPr>
      </w:pPr>
      <w:r>
        <w:rPr>
          <w:rFonts w:ascii="Times New Roman" w:hAnsi="Times New Roman" w:cs="Times New Roman"/>
          <w:sz w:val="48"/>
          <w:szCs w:val="48"/>
        </w:rPr>
        <w:t xml:space="preserve"> </w:t>
      </w:r>
    </w:p>
    <w:p w14:paraId="7C04F199" w14:textId="62827AD9" w:rsidR="00215EE8" w:rsidRDefault="00215EE8" w:rsidP="00215EE8">
      <w:pPr>
        <w:pStyle w:val="Heading1"/>
        <w:rPr>
          <w:rFonts w:ascii="Times New Roman" w:hAnsi="Times New Roman" w:cs="Times New Roman"/>
          <w:sz w:val="48"/>
          <w:szCs w:val="48"/>
        </w:rPr>
      </w:pPr>
      <w:bookmarkStart w:id="1" w:name="_Toc139151000"/>
      <w:r w:rsidRPr="00FA0701">
        <w:rPr>
          <w:rFonts w:ascii="Times New Roman" w:hAnsi="Times New Roman" w:cs="Times New Roman"/>
          <w:sz w:val="48"/>
          <w:szCs w:val="48"/>
        </w:rPr>
        <w:t>Main fin</w:t>
      </w:r>
      <w:r w:rsidR="00C51FC4" w:rsidRPr="00FA0701">
        <w:rPr>
          <w:rFonts w:ascii="Times New Roman" w:hAnsi="Times New Roman" w:cs="Times New Roman"/>
          <w:sz w:val="48"/>
          <w:szCs w:val="48"/>
        </w:rPr>
        <w:t>dings</w:t>
      </w:r>
      <w:bookmarkEnd w:id="1"/>
    </w:p>
    <w:p w14:paraId="32E4ADBC" w14:textId="77777777" w:rsidR="00D3208A" w:rsidRDefault="00D3208A" w:rsidP="005E6C6D"/>
    <w:p w14:paraId="6B645BEB" w14:textId="77777777" w:rsidR="00D3208A" w:rsidRDefault="00D3208A" w:rsidP="005E6C6D"/>
    <w:p w14:paraId="723E41F9" w14:textId="77777777" w:rsidR="00D3208A" w:rsidRDefault="00D3208A" w:rsidP="005E6C6D"/>
    <w:p w14:paraId="5311DD53" w14:textId="761F53EE" w:rsidR="005E6C6D" w:rsidRDefault="00626DCD" w:rsidP="005E6C6D">
      <w:pPr>
        <w:rPr>
          <w:rFonts w:ascii="Times New Roman" w:hAnsi="Times New Roman" w:cs="Times New Roman"/>
          <w:sz w:val="28"/>
          <w:szCs w:val="28"/>
        </w:rPr>
      </w:pPr>
      <w:r>
        <w:rPr>
          <w:rFonts w:ascii="Times New Roman" w:hAnsi="Times New Roman" w:cs="Times New Roman"/>
          <w:sz w:val="28"/>
          <w:szCs w:val="28"/>
        </w:rPr>
        <w:t>Daniel Go</w:t>
      </w:r>
      <w:r w:rsidR="004A7FB5">
        <w:rPr>
          <w:rFonts w:ascii="Times New Roman" w:hAnsi="Times New Roman" w:cs="Times New Roman"/>
          <w:sz w:val="28"/>
          <w:szCs w:val="28"/>
        </w:rPr>
        <w:t xml:space="preserve">leman </w:t>
      </w:r>
      <w:r w:rsidR="00DC5900">
        <w:rPr>
          <w:rFonts w:ascii="Times New Roman" w:hAnsi="Times New Roman" w:cs="Times New Roman"/>
          <w:sz w:val="28"/>
          <w:szCs w:val="28"/>
        </w:rPr>
        <w:t>said,</w:t>
      </w:r>
      <w:r w:rsidR="004A7FB5">
        <w:rPr>
          <w:rFonts w:ascii="Times New Roman" w:hAnsi="Times New Roman" w:cs="Times New Roman"/>
          <w:sz w:val="28"/>
          <w:szCs w:val="28"/>
        </w:rPr>
        <w:t xml:space="preserve"> “</w:t>
      </w:r>
      <w:r w:rsidR="003E4A98">
        <w:rPr>
          <w:rFonts w:ascii="Times New Roman" w:hAnsi="Times New Roman" w:cs="Times New Roman"/>
          <w:sz w:val="28"/>
          <w:szCs w:val="28"/>
        </w:rPr>
        <w:t>By teachin</w:t>
      </w:r>
      <w:r w:rsidR="000C1BE0">
        <w:rPr>
          <w:rFonts w:ascii="Times New Roman" w:hAnsi="Times New Roman" w:cs="Times New Roman"/>
          <w:sz w:val="28"/>
          <w:szCs w:val="28"/>
        </w:rPr>
        <w:t>g</w:t>
      </w:r>
      <w:r w:rsidR="003E4A98">
        <w:rPr>
          <w:rFonts w:ascii="Times New Roman" w:hAnsi="Times New Roman" w:cs="Times New Roman"/>
          <w:sz w:val="28"/>
          <w:szCs w:val="28"/>
        </w:rPr>
        <w:t xml:space="preserve"> people to tune in to their</w:t>
      </w:r>
      <w:r w:rsidR="000C1BE0">
        <w:rPr>
          <w:rFonts w:ascii="Times New Roman" w:hAnsi="Times New Roman" w:cs="Times New Roman"/>
          <w:sz w:val="28"/>
          <w:szCs w:val="28"/>
        </w:rPr>
        <w:t xml:space="preserve"> emotions with intelligence and to expand their circles of caring, we </w:t>
      </w:r>
      <w:r w:rsidR="00053DAC">
        <w:rPr>
          <w:rFonts w:ascii="Times New Roman" w:hAnsi="Times New Roman" w:cs="Times New Roman"/>
          <w:sz w:val="28"/>
          <w:szCs w:val="28"/>
        </w:rPr>
        <w:t xml:space="preserve">can transform organizations from the inside out and make </w:t>
      </w:r>
      <w:r w:rsidR="00043F5D">
        <w:rPr>
          <w:rFonts w:ascii="Times New Roman" w:hAnsi="Times New Roman" w:cs="Times New Roman"/>
          <w:sz w:val="28"/>
          <w:szCs w:val="28"/>
        </w:rPr>
        <w:t>a positive difference in our world</w:t>
      </w:r>
      <w:r w:rsidR="00A377B9">
        <w:rPr>
          <w:rFonts w:ascii="Times New Roman" w:hAnsi="Times New Roman" w:cs="Times New Roman"/>
          <w:sz w:val="28"/>
          <w:szCs w:val="28"/>
        </w:rPr>
        <w:t>.”</w:t>
      </w:r>
      <w:r w:rsidR="00AB13A7">
        <w:rPr>
          <w:rFonts w:ascii="Times New Roman" w:hAnsi="Times New Roman" w:cs="Times New Roman"/>
          <w:sz w:val="28"/>
          <w:szCs w:val="28"/>
        </w:rPr>
        <w:t xml:space="preserve"> </w:t>
      </w:r>
    </w:p>
    <w:p w14:paraId="768F4A01" w14:textId="77777777" w:rsidR="0064210D" w:rsidRPr="0064210D" w:rsidRDefault="0064210D" w:rsidP="0064210D">
      <w:pPr>
        <w:pStyle w:val="NormalWeb"/>
        <w:spacing w:before="0" w:beforeAutospacing="0" w:after="0" w:afterAutospacing="0"/>
        <w:rPr>
          <w:sz w:val="28"/>
          <w:szCs w:val="28"/>
        </w:rPr>
      </w:pPr>
      <w:r w:rsidRPr="0064210D">
        <w:rPr>
          <w:rFonts w:eastAsiaTheme="minorEastAsia"/>
          <w:color w:val="000000" w:themeColor="text1"/>
          <w:kern w:val="24"/>
          <w:sz w:val="28"/>
          <w:szCs w:val="28"/>
        </w:rPr>
        <w:t>According to Interaction Design Foundation (2023), Design Thinking is an indirect process that teams use to understand customers, challenging beliefs, define or redefine problems and create a mix of solutions to prototype and test.</w:t>
      </w:r>
    </w:p>
    <w:p w14:paraId="4280AB83" w14:textId="77777777" w:rsidR="00A77589" w:rsidRDefault="00A77589" w:rsidP="009E5207">
      <w:pPr>
        <w:rPr>
          <w:rFonts w:ascii="Times New Roman" w:hAnsi="Times New Roman" w:cs="Times New Roman"/>
          <w:sz w:val="28"/>
          <w:szCs w:val="28"/>
        </w:rPr>
      </w:pPr>
    </w:p>
    <w:p w14:paraId="0E1F882F" w14:textId="7A4640FC" w:rsidR="009E5207" w:rsidRDefault="00B55A6E" w:rsidP="009E5207">
      <w:pPr>
        <w:rPr>
          <w:rFonts w:ascii="Times New Roman" w:hAnsi="Times New Roman" w:cs="Times New Roman"/>
          <w:sz w:val="28"/>
          <w:szCs w:val="28"/>
        </w:rPr>
      </w:pPr>
      <w:r w:rsidRPr="00B55A6E">
        <w:rPr>
          <w:rFonts w:ascii="Times New Roman" w:hAnsi="Times New Roman" w:cs="Times New Roman"/>
          <w:sz w:val="28"/>
          <w:szCs w:val="28"/>
        </w:rPr>
        <w:t>The Empa</w:t>
      </w:r>
      <w:r w:rsidR="0032693D">
        <w:rPr>
          <w:rFonts w:ascii="Times New Roman" w:hAnsi="Times New Roman" w:cs="Times New Roman"/>
          <w:sz w:val="28"/>
          <w:szCs w:val="28"/>
        </w:rPr>
        <w:t>th</w:t>
      </w:r>
      <w:r w:rsidRPr="00B55A6E">
        <w:rPr>
          <w:rFonts w:ascii="Times New Roman" w:hAnsi="Times New Roman" w:cs="Times New Roman"/>
          <w:sz w:val="28"/>
          <w:szCs w:val="28"/>
        </w:rPr>
        <w:t>ize stage revolves around empathy – the ability to understand and share the feelings and perspectives of others. Design thinkers aim to immerse themselves in the users' experiences to gain valuable insights into their preferences, motivations, and pain points. By observing and engaging with users, designers can develop deep empathy, transcending surface-level assumptions and uncovering latent needs</w:t>
      </w:r>
      <w:r w:rsidR="00A928E4">
        <w:rPr>
          <w:rFonts w:ascii="Times New Roman" w:hAnsi="Times New Roman" w:cs="Times New Roman"/>
          <w:sz w:val="28"/>
          <w:szCs w:val="28"/>
        </w:rPr>
        <w:t xml:space="preserve"> (</w:t>
      </w:r>
      <w:r w:rsidR="0041497A">
        <w:rPr>
          <w:rFonts w:ascii="Times New Roman" w:hAnsi="Times New Roman" w:cs="Times New Roman"/>
          <w:sz w:val="28"/>
          <w:szCs w:val="28"/>
        </w:rPr>
        <w:t>Anon, n.d.)</w:t>
      </w:r>
      <w:r w:rsidRPr="00B55A6E">
        <w:rPr>
          <w:rFonts w:ascii="Times New Roman" w:hAnsi="Times New Roman" w:cs="Times New Roman"/>
          <w:sz w:val="28"/>
          <w:szCs w:val="28"/>
        </w:rPr>
        <w:t xml:space="preserve">. This empathic </w:t>
      </w:r>
      <w:r w:rsidRPr="00B55A6E">
        <w:rPr>
          <w:rFonts w:ascii="Times New Roman" w:hAnsi="Times New Roman" w:cs="Times New Roman"/>
          <w:sz w:val="28"/>
          <w:szCs w:val="28"/>
        </w:rPr>
        <w:lastRenderedPageBreak/>
        <w:t>connection serves as the foundation for the subsequent stages of Design Thinking.</w:t>
      </w:r>
    </w:p>
    <w:p w14:paraId="751AB6C2" w14:textId="2477DE3C" w:rsidR="00616429" w:rsidRDefault="00DB498F" w:rsidP="009E5207">
      <w:pPr>
        <w:rPr>
          <w:rFonts w:ascii="Times New Roman" w:hAnsi="Times New Roman" w:cs="Times New Roman"/>
          <w:sz w:val="28"/>
          <w:szCs w:val="28"/>
        </w:rPr>
      </w:pPr>
      <w:r w:rsidRPr="00DB498F">
        <w:rPr>
          <w:rFonts w:ascii="Times New Roman" w:hAnsi="Times New Roman" w:cs="Times New Roman"/>
          <w:sz w:val="28"/>
          <w:szCs w:val="28"/>
        </w:rPr>
        <w:t>To achieve a genuine understanding of users, various tools and techniques are employed during the Empa</w:t>
      </w:r>
      <w:r w:rsidR="0041497A">
        <w:rPr>
          <w:rFonts w:ascii="Times New Roman" w:hAnsi="Times New Roman" w:cs="Times New Roman"/>
          <w:sz w:val="28"/>
          <w:szCs w:val="28"/>
        </w:rPr>
        <w:t>th</w:t>
      </w:r>
      <w:r w:rsidRPr="00DB498F">
        <w:rPr>
          <w:rFonts w:ascii="Times New Roman" w:hAnsi="Times New Roman" w:cs="Times New Roman"/>
          <w:sz w:val="28"/>
          <w:szCs w:val="28"/>
        </w:rPr>
        <w:t>ize stage. These include interviews, surveys, observations, and interactive workshops. Ethnographic research methods, such as contextual inquiry, allow designers to observe users in their natural environments, gaining context and real-life insights</w:t>
      </w:r>
      <w:r w:rsidR="00281C68">
        <w:rPr>
          <w:rFonts w:ascii="Times New Roman" w:hAnsi="Times New Roman" w:cs="Times New Roman"/>
          <w:sz w:val="28"/>
          <w:szCs w:val="28"/>
        </w:rPr>
        <w:t xml:space="preserve"> (</w:t>
      </w:r>
      <w:r w:rsidR="00DA10E2">
        <w:rPr>
          <w:rFonts w:ascii="Times New Roman" w:hAnsi="Times New Roman" w:cs="Times New Roman"/>
          <w:sz w:val="28"/>
          <w:szCs w:val="28"/>
        </w:rPr>
        <w:t>Make: Iterate</w:t>
      </w:r>
      <w:r w:rsidR="00044C98">
        <w:rPr>
          <w:rFonts w:ascii="Times New Roman" w:hAnsi="Times New Roman" w:cs="Times New Roman"/>
          <w:sz w:val="28"/>
          <w:szCs w:val="28"/>
        </w:rPr>
        <w:t>, n.d.)</w:t>
      </w:r>
      <w:r w:rsidRPr="00DB498F">
        <w:rPr>
          <w:rFonts w:ascii="Times New Roman" w:hAnsi="Times New Roman" w:cs="Times New Roman"/>
          <w:sz w:val="28"/>
          <w:szCs w:val="28"/>
        </w:rPr>
        <w:t>. Moreover, personas and empathy maps are valuable tools for synthesizing user data and creating a shared understanding within the design team</w:t>
      </w:r>
      <w:r w:rsidR="002C2C50">
        <w:rPr>
          <w:rFonts w:ascii="Times New Roman" w:hAnsi="Times New Roman" w:cs="Times New Roman"/>
          <w:sz w:val="28"/>
          <w:szCs w:val="28"/>
        </w:rPr>
        <w:t xml:space="preserve"> (</w:t>
      </w:r>
      <w:r w:rsidR="002C2C50" w:rsidRPr="002C2C50">
        <w:rPr>
          <w:rFonts w:ascii="Times New Roman" w:hAnsi="Times New Roman" w:cs="Times New Roman"/>
          <w:color w:val="000000"/>
          <w:kern w:val="24"/>
          <w:sz w:val="28"/>
          <w:szCs w:val="28"/>
        </w:rPr>
        <w:t>The Interaction Design Foundation</w:t>
      </w:r>
      <w:r w:rsidR="002C2C50">
        <w:rPr>
          <w:rFonts w:ascii="Times New Roman" w:hAnsi="Times New Roman" w:cs="Times New Roman"/>
          <w:color w:val="000000"/>
          <w:kern w:val="24"/>
          <w:sz w:val="28"/>
          <w:szCs w:val="28"/>
        </w:rPr>
        <w:t xml:space="preserve">, </w:t>
      </w:r>
      <w:r w:rsidR="002C2C50" w:rsidRPr="002C2C50">
        <w:rPr>
          <w:rFonts w:ascii="Times New Roman" w:hAnsi="Times New Roman" w:cs="Times New Roman"/>
          <w:color w:val="000000"/>
          <w:kern w:val="24"/>
          <w:sz w:val="28"/>
          <w:szCs w:val="28"/>
        </w:rPr>
        <w:t>n.d.). </w:t>
      </w:r>
    </w:p>
    <w:p w14:paraId="78D570CE" w14:textId="64B46D74" w:rsidR="00DB498F" w:rsidRDefault="00A305EB" w:rsidP="009E5207">
      <w:pPr>
        <w:rPr>
          <w:rFonts w:ascii="Times New Roman" w:hAnsi="Times New Roman" w:cs="Times New Roman"/>
          <w:sz w:val="28"/>
          <w:szCs w:val="28"/>
        </w:rPr>
      </w:pPr>
      <w:r w:rsidRPr="00A305EB">
        <w:rPr>
          <w:rFonts w:ascii="Times New Roman" w:hAnsi="Times New Roman" w:cs="Times New Roman"/>
          <w:sz w:val="28"/>
          <w:szCs w:val="28"/>
        </w:rPr>
        <w:t xml:space="preserve">During the Emphasize stage, designers actively challenge their own assumptions and biases. Preconceived notions can limit creativity and lead to solutions that miss the mark. By acknowledging and questioning assumptions, designers ensure a more inclusive and holistic understanding of the problem space. This critical self-reflection </w:t>
      </w:r>
      <w:r w:rsidR="00041062" w:rsidRPr="00A305EB">
        <w:rPr>
          <w:rFonts w:ascii="Times New Roman" w:hAnsi="Times New Roman" w:cs="Times New Roman"/>
          <w:sz w:val="28"/>
          <w:szCs w:val="28"/>
        </w:rPr>
        <w:t>opens</w:t>
      </w:r>
      <w:r w:rsidRPr="00A305EB">
        <w:rPr>
          <w:rFonts w:ascii="Times New Roman" w:hAnsi="Times New Roman" w:cs="Times New Roman"/>
          <w:sz w:val="28"/>
          <w:szCs w:val="28"/>
        </w:rPr>
        <w:t xml:space="preserve"> new avenues for innovative solutions that address genuine user needs</w:t>
      </w:r>
      <w:r w:rsidR="001D7144">
        <w:rPr>
          <w:rFonts w:ascii="Times New Roman" w:hAnsi="Times New Roman" w:cs="Times New Roman"/>
          <w:sz w:val="28"/>
          <w:szCs w:val="28"/>
        </w:rPr>
        <w:t xml:space="preserve"> (</w:t>
      </w:r>
      <w:r w:rsidR="007E7BE4">
        <w:rPr>
          <w:rFonts w:ascii="Times New Roman" w:hAnsi="Times New Roman" w:cs="Times New Roman"/>
          <w:sz w:val="28"/>
          <w:szCs w:val="28"/>
        </w:rPr>
        <w:t>Make: Iterate, n.d.)</w:t>
      </w:r>
      <w:r w:rsidRPr="00A305EB">
        <w:rPr>
          <w:rFonts w:ascii="Times New Roman" w:hAnsi="Times New Roman" w:cs="Times New Roman"/>
          <w:sz w:val="28"/>
          <w:szCs w:val="28"/>
        </w:rPr>
        <w:t>.</w:t>
      </w:r>
    </w:p>
    <w:p w14:paraId="3CCA6AD7" w14:textId="77777777" w:rsidR="00A75C0B" w:rsidRDefault="00900E67" w:rsidP="009E5207">
      <w:pPr>
        <w:rPr>
          <w:rFonts w:ascii="Times New Roman" w:hAnsi="Times New Roman" w:cs="Times New Roman"/>
          <w:sz w:val="28"/>
          <w:szCs w:val="28"/>
        </w:rPr>
      </w:pPr>
      <w:r w:rsidRPr="00900E67">
        <w:rPr>
          <w:rFonts w:ascii="Times New Roman" w:hAnsi="Times New Roman" w:cs="Times New Roman"/>
          <w:sz w:val="28"/>
          <w:szCs w:val="28"/>
        </w:rPr>
        <w:t>One of the primary objectives of the Empa</w:t>
      </w:r>
      <w:r w:rsidR="00DA10E2">
        <w:rPr>
          <w:rFonts w:ascii="Times New Roman" w:hAnsi="Times New Roman" w:cs="Times New Roman"/>
          <w:sz w:val="28"/>
          <w:szCs w:val="28"/>
        </w:rPr>
        <w:t>th</w:t>
      </w:r>
      <w:r w:rsidRPr="00900E67">
        <w:rPr>
          <w:rFonts w:ascii="Times New Roman" w:hAnsi="Times New Roman" w:cs="Times New Roman"/>
          <w:sz w:val="28"/>
          <w:szCs w:val="28"/>
        </w:rPr>
        <w:t>ize stage is to identify un</w:t>
      </w:r>
      <w:r w:rsidR="00F311D5">
        <w:rPr>
          <w:rFonts w:ascii="Times New Roman" w:hAnsi="Times New Roman" w:cs="Times New Roman"/>
          <w:sz w:val="28"/>
          <w:szCs w:val="28"/>
        </w:rPr>
        <w:t xml:space="preserve">finished </w:t>
      </w:r>
      <w:r w:rsidRPr="00900E67">
        <w:rPr>
          <w:rFonts w:ascii="Times New Roman" w:hAnsi="Times New Roman" w:cs="Times New Roman"/>
          <w:sz w:val="28"/>
          <w:szCs w:val="28"/>
        </w:rPr>
        <w:t>user needs</w:t>
      </w:r>
      <w:r w:rsidR="00A70EED">
        <w:rPr>
          <w:rFonts w:ascii="Times New Roman" w:hAnsi="Times New Roman" w:cs="Times New Roman"/>
          <w:sz w:val="28"/>
          <w:szCs w:val="28"/>
        </w:rPr>
        <w:t xml:space="preserve"> (</w:t>
      </w:r>
      <w:r w:rsidR="00A75C0B">
        <w:rPr>
          <w:rFonts w:ascii="Times New Roman" w:hAnsi="Times New Roman" w:cs="Times New Roman"/>
          <w:sz w:val="28"/>
          <w:szCs w:val="28"/>
        </w:rPr>
        <w:t>Team, 2021)</w:t>
      </w:r>
      <w:r w:rsidRPr="00900E67">
        <w:rPr>
          <w:rFonts w:ascii="Times New Roman" w:hAnsi="Times New Roman" w:cs="Times New Roman"/>
          <w:sz w:val="28"/>
          <w:szCs w:val="28"/>
        </w:rPr>
        <w:t xml:space="preserve">. </w:t>
      </w:r>
    </w:p>
    <w:p w14:paraId="71E81C6C" w14:textId="7E6595BB" w:rsidR="00900E67" w:rsidRDefault="00900E67" w:rsidP="009E5207">
      <w:pPr>
        <w:rPr>
          <w:rFonts w:ascii="Times New Roman" w:hAnsi="Times New Roman" w:cs="Times New Roman"/>
          <w:sz w:val="28"/>
          <w:szCs w:val="28"/>
        </w:rPr>
      </w:pPr>
      <w:r w:rsidRPr="00900E67">
        <w:rPr>
          <w:rFonts w:ascii="Times New Roman" w:hAnsi="Times New Roman" w:cs="Times New Roman"/>
          <w:sz w:val="28"/>
          <w:szCs w:val="28"/>
        </w:rPr>
        <w:t>Often, users may not be aware of their unarticulated or latent needs, making it challenging to capture such requirements through traditional methods. Design thinkers actively seek these un</w:t>
      </w:r>
      <w:r w:rsidR="00F311D5">
        <w:rPr>
          <w:rFonts w:ascii="Times New Roman" w:hAnsi="Times New Roman" w:cs="Times New Roman"/>
          <w:sz w:val="28"/>
          <w:szCs w:val="28"/>
        </w:rPr>
        <w:t>finished</w:t>
      </w:r>
      <w:r w:rsidRPr="00900E67">
        <w:rPr>
          <w:rFonts w:ascii="Times New Roman" w:hAnsi="Times New Roman" w:cs="Times New Roman"/>
          <w:sz w:val="28"/>
          <w:szCs w:val="28"/>
        </w:rPr>
        <w:t xml:space="preserve"> needs by closely observing user </w:t>
      </w:r>
      <w:r w:rsidR="00F311D5" w:rsidRPr="00900E67">
        <w:rPr>
          <w:rFonts w:ascii="Times New Roman" w:hAnsi="Times New Roman" w:cs="Times New Roman"/>
          <w:sz w:val="28"/>
          <w:szCs w:val="28"/>
        </w:rPr>
        <w:t>behaviours</w:t>
      </w:r>
      <w:r w:rsidRPr="00900E67">
        <w:rPr>
          <w:rFonts w:ascii="Times New Roman" w:hAnsi="Times New Roman" w:cs="Times New Roman"/>
          <w:sz w:val="28"/>
          <w:szCs w:val="28"/>
        </w:rPr>
        <w:t xml:space="preserve">, listening attentively, and </w:t>
      </w:r>
      <w:r w:rsidR="00F311D5" w:rsidRPr="00900E67">
        <w:rPr>
          <w:rFonts w:ascii="Times New Roman" w:hAnsi="Times New Roman" w:cs="Times New Roman"/>
          <w:sz w:val="28"/>
          <w:szCs w:val="28"/>
        </w:rPr>
        <w:t>analysing</w:t>
      </w:r>
      <w:r w:rsidRPr="00900E67">
        <w:rPr>
          <w:rFonts w:ascii="Times New Roman" w:hAnsi="Times New Roman" w:cs="Times New Roman"/>
          <w:sz w:val="28"/>
          <w:szCs w:val="28"/>
        </w:rPr>
        <w:t xml:space="preserve"> feedback</w:t>
      </w:r>
      <w:r w:rsidR="005E0A3A">
        <w:rPr>
          <w:rFonts w:ascii="Times New Roman" w:hAnsi="Times New Roman" w:cs="Times New Roman"/>
          <w:sz w:val="28"/>
          <w:szCs w:val="28"/>
        </w:rPr>
        <w:t xml:space="preserve"> (</w:t>
      </w:r>
      <w:r w:rsidR="005E0A3A" w:rsidRPr="00AB44A5">
        <w:rPr>
          <w:rFonts w:ascii="Times New Roman" w:hAnsi="Times New Roman" w:cs="Times New Roman"/>
          <w:color w:val="000000"/>
          <w:kern w:val="24"/>
          <w:sz w:val="28"/>
          <w:szCs w:val="28"/>
        </w:rPr>
        <w:t>LinkedIn</w:t>
      </w:r>
      <w:r w:rsidR="00AB44A5" w:rsidRPr="00AB44A5">
        <w:rPr>
          <w:rFonts w:ascii="Times New Roman" w:hAnsi="Times New Roman" w:cs="Times New Roman"/>
          <w:color w:val="000000"/>
          <w:kern w:val="24"/>
          <w:sz w:val="28"/>
          <w:szCs w:val="28"/>
        </w:rPr>
        <w:t xml:space="preserve">, </w:t>
      </w:r>
      <w:r w:rsidR="005E0A3A" w:rsidRPr="00AB44A5">
        <w:rPr>
          <w:rFonts w:ascii="Times New Roman" w:hAnsi="Times New Roman" w:cs="Times New Roman"/>
          <w:color w:val="000000"/>
          <w:kern w:val="24"/>
          <w:sz w:val="28"/>
          <w:szCs w:val="28"/>
        </w:rPr>
        <w:t>n.d.)</w:t>
      </w:r>
      <w:r w:rsidR="00A377B9" w:rsidRPr="00AB44A5">
        <w:rPr>
          <w:rFonts w:ascii="Times New Roman" w:hAnsi="Times New Roman" w:cs="Times New Roman"/>
          <w:color w:val="000000"/>
          <w:kern w:val="24"/>
          <w:sz w:val="28"/>
          <w:szCs w:val="28"/>
        </w:rPr>
        <w:t xml:space="preserve">. </w:t>
      </w:r>
      <w:r w:rsidRPr="00900E67">
        <w:rPr>
          <w:rFonts w:ascii="Times New Roman" w:hAnsi="Times New Roman" w:cs="Times New Roman"/>
          <w:sz w:val="28"/>
          <w:szCs w:val="28"/>
        </w:rPr>
        <w:t>Uncovering these hidden needs enables designers to develop unique and transformative solutions.</w:t>
      </w:r>
    </w:p>
    <w:p w14:paraId="2FDFFEA6" w14:textId="25C9AC86" w:rsidR="00CB1591" w:rsidRDefault="00AC54E9" w:rsidP="009E5207">
      <w:pPr>
        <w:rPr>
          <w:rFonts w:ascii="Times New Roman" w:hAnsi="Times New Roman" w:cs="Times New Roman"/>
          <w:sz w:val="28"/>
          <w:szCs w:val="28"/>
        </w:rPr>
      </w:pPr>
      <w:r>
        <w:rPr>
          <w:rFonts w:ascii="Times New Roman" w:hAnsi="Times New Roman" w:cs="Times New Roman"/>
          <w:sz w:val="28"/>
          <w:szCs w:val="28"/>
        </w:rPr>
        <w:t>According to our lecturer</w:t>
      </w:r>
      <w:r w:rsidR="0073603F">
        <w:rPr>
          <w:rFonts w:ascii="Times New Roman" w:hAnsi="Times New Roman" w:cs="Times New Roman"/>
          <w:sz w:val="28"/>
          <w:szCs w:val="28"/>
        </w:rPr>
        <w:t xml:space="preserve"> from the module, </w:t>
      </w:r>
      <w:r>
        <w:rPr>
          <w:rFonts w:ascii="Times New Roman" w:hAnsi="Times New Roman" w:cs="Times New Roman"/>
          <w:sz w:val="28"/>
          <w:szCs w:val="28"/>
        </w:rPr>
        <w:t>t</w:t>
      </w:r>
      <w:r w:rsidR="00CB1591" w:rsidRPr="00CB1591">
        <w:rPr>
          <w:rFonts w:ascii="Times New Roman" w:hAnsi="Times New Roman" w:cs="Times New Roman"/>
          <w:sz w:val="28"/>
          <w:szCs w:val="28"/>
        </w:rPr>
        <w:t>he insights gained during the Empa</w:t>
      </w:r>
      <w:r w:rsidR="00D14EA0">
        <w:rPr>
          <w:rFonts w:ascii="Times New Roman" w:hAnsi="Times New Roman" w:cs="Times New Roman"/>
          <w:sz w:val="28"/>
          <w:szCs w:val="28"/>
        </w:rPr>
        <w:t>th</w:t>
      </w:r>
      <w:r w:rsidR="00CB1591" w:rsidRPr="00CB1591">
        <w:rPr>
          <w:rFonts w:ascii="Times New Roman" w:hAnsi="Times New Roman" w:cs="Times New Roman"/>
          <w:sz w:val="28"/>
          <w:szCs w:val="28"/>
        </w:rPr>
        <w:t>ize stage directly impact the following Ideate stage. Armed with a profound understanding of user needs, designers can ideate with a human</w:t>
      </w:r>
      <w:r w:rsidR="00F311D5">
        <w:rPr>
          <w:rFonts w:ascii="Times New Roman" w:hAnsi="Times New Roman" w:cs="Times New Roman"/>
          <w:sz w:val="28"/>
          <w:szCs w:val="28"/>
        </w:rPr>
        <w:t xml:space="preserve"> </w:t>
      </w:r>
      <w:r w:rsidR="00CB1591" w:rsidRPr="00CB1591">
        <w:rPr>
          <w:rFonts w:ascii="Times New Roman" w:hAnsi="Times New Roman" w:cs="Times New Roman"/>
          <w:sz w:val="28"/>
          <w:szCs w:val="28"/>
        </w:rPr>
        <w:t>approach. This ensures that the brainstorming and concept generation processes align with the desires and pain points of the end-users. Consequently, the Ideate stage produces ideas that have higher potential for successful implementation and adoption</w:t>
      </w:r>
      <w:r w:rsidR="00553864">
        <w:rPr>
          <w:rFonts w:ascii="Times New Roman" w:hAnsi="Times New Roman" w:cs="Times New Roman"/>
          <w:sz w:val="28"/>
          <w:szCs w:val="28"/>
        </w:rPr>
        <w:t xml:space="preserve"> (</w:t>
      </w:r>
      <w:r w:rsidR="00553864" w:rsidRPr="00553864">
        <w:rPr>
          <w:rFonts w:ascii="Times New Roman" w:hAnsi="Times New Roman" w:cs="Times New Roman"/>
          <w:color w:val="000000"/>
          <w:kern w:val="24"/>
          <w:sz w:val="28"/>
          <w:szCs w:val="28"/>
        </w:rPr>
        <w:t>Interaction Design Foundation, 2023).</w:t>
      </w:r>
      <w:r w:rsidR="00553864">
        <w:rPr>
          <w:color w:val="000000"/>
          <w:kern w:val="24"/>
          <w:sz w:val="36"/>
          <w:szCs w:val="36"/>
        </w:rPr>
        <w:t> </w:t>
      </w:r>
    </w:p>
    <w:p w14:paraId="663855F7" w14:textId="12AE09C7" w:rsidR="00AC1219" w:rsidRDefault="00362C30" w:rsidP="009E5207">
      <w:pPr>
        <w:rPr>
          <w:rFonts w:ascii="Times New Roman" w:hAnsi="Times New Roman" w:cs="Times New Roman"/>
          <w:sz w:val="28"/>
          <w:szCs w:val="28"/>
        </w:rPr>
      </w:pPr>
      <w:r w:rsidRPr="00362C30">
        <w:rPr>
          <w:rFonts w:ascii="Times New Roman" w:hAnsi="Times New Roman" w:cs="Times New Roman"/>
          <w:sz w:val="28"/>
          <w:szCs w:val="28"/>
        </w:rPr>
        <w:lastRenderedPageBreak/>
        <w:t>This academic report provides a comprehensive examination of the empa</w:t>
      </w:r>
      <w:r w:rsidR="00C14773">
        <w:rPr>
          <w:rFonts w:ascii="Times New Roman" w:hAnsi="Times New Roman" w:cs="Times New Roman"/>
          <w:sz w:val="28"/>
          <w:szCs w:val="28"/>
        </w:rPr>
        <w:t>th</w:t>
      </w:r>
      <w:r w:rsidRPr="00362C30">
        <w:rPr>
          <w:rFonts w:ascii="Times New Roman" w:hAnsi="Times New Roman" w:cs="Times New Roman"/>
          <w:sz w:val="28"/>
          <w:szCs w:val="28"/>
        </w:rPr>
        <w:t xml:space="preserve">ize stage in ecological recycling. By emphasizing the importance of this stage, the report highlights the need to shift our focus from the mere act of recycling to the broader context of awareness, education, and </w:t>
      </w:r>
      <w:r w:rsidR="00C14773" w:rsidRPr="00362C30">
        <w:rPr>
          <w:rFonts w:ascii="Times New Roman" w:hAnsi="Times New Roman" w:cs="Times New Roman"/>
          <w:sz w:val="28"/>
          <w:szCs w:val="28"/>
        </w:rPr>
        <w:t>behavioural</w:t>
      </w:r>
      <w:r w:rsidRPr="00362C30">
        <w:rPr>
          <w:rFonts w:ascii="Times New Roman" w:hAnsi="Times New Roman" w:cs="Times New Roman"/>
          <w:sz w:val="28"/>
          <w:szCs w:val="28"/>
        </w:rPr>
        <w:t xml:space="preserve"> change. By implementing effective strategies during the emphasize stage, individuals, communities, and industries can significantly contribute to sustainable waste management and the transition to a circular economy</w:t>
      </w:r>
      <w:r w:rsidR="00AC1219">
        <w:rPr>
          <w:rFonts w:ascii="Times New Roman" w:hAnsi="Times New Roman" w:cs="Times New Roman"/>
          <w:sz w:val="28"/>
          <w:szCs w:val="28"/>
        </w:rPr>
        <w:t xml:space="preserve"> (</w:t>
      </w:r>
      <w:r w:rsidR="00AC1219" w:rsidRPr="00AC1219">
        <w:rPr>
          <w:rFonts w:ascii="Times New Roman" w:hAnsi="Times New Roman" w:cs="Times New Roman"/>
          <w:color w:val="000000"/>
          <w:kern w:val="24"/>
          <w:sz w:val="28"/>
          <w:szCs w:val="28"/>
        </w:rPr>
        <w:t>Friends of the Earth</w:t>
      </w:r>
      <w:r w:rsidR="00AC1219">
        <w:rPr>
          <w:rFonts w:ascii="Times New Roman" w:hAnsi="Times New Roman" w:cs="Times New Roman"/>
          <w:color w:val="000000"/>
          <w:kern w:val="24"/>
          <w:sz w:val="28"/>
          <w:szCs w:val="28"/>
        </w:rPr>
        <w:t>,</w:t>
      </w:r>
      <w:r w:rsidR="00A31D33">
        <w:rPr>
          <w:rFonts w:ascii="Times New Roman" w:hAnsi="Times New Roman" w:cs="Times New Roman"/>
          <w:color w:val="000000"/>
          <w:kern w:val="24"/>
          <w:sz w:val="28"/>
          <w:szCs w:val="28"/>
        </w:rPr>
        <w:t xml:space="preserve"> </w:t>
      </w:r>
      <w:r w:rsidR="00AC1219" w:rsidRPr="00AC1219">
        <w:rPr>
          <w:rFonts w:ascii="Times New Roman" w:hAnsi="Times New Roman" w:cs="Times New Roman"/>
          <w:color w:val="000000"/>
          <w:kern w:val="24"/>
          <w:sz w:val="28"/>
          <w:szCs w:val="28"/>
        </w:rPr>
        <w:t>2018</w:t>
      </w:r>
      <w:r w:rsidR="00A31D33">
        <w:rPr>
          <w:rFonts w:ascii="Times New Roman" w:hAnsi="Times New Roman" w:cs="Times New Roman"/>
          <w:color w:val="000000"/>
          <w:kern w:val="24"/>
          <w:sz w:val="28"/>
          <w:szCs w:val="28"/>
        </w:rPr>
        <w:t>).</w:t>
      </w:r>
    </w:p>
    <w:p w14:paraId="1E3A72E1" w14:textId="1A46C71D" w:rsidR="00362C30" w:rsidRDefault="00362C30" w:rsidP="009E5207">
      <w:pPr>
        <w:rPr>
          <w:rFonts w:ascii="Times New Roman" w:hAnsi="Times New Roman" w:cs="Times New Roman"/>
          <w:sz w:val="28"/>
          <w:szCs w:val="28"/>
        </w:rPr>
      </w:pPr>
      <w:r w:rsidRPr="00362C30">
        <w:rPr>
          <w:rFonts w:ascii="Times New Roman" w:hAnsi="Times New Roman" w:cs="Times New Roman"/>
          <w:sz w:val="28"/>
          <w:szCs w:val="28"/>
        </w:rPr>
        <w:t>It is hoped that this report will serve as a valuable resource for policymakers, researchers, and practitioners seeking to enhance recycling efforts and promote a more environmentally conscious society.</w:t>
      </w:r>
    </w:p>
    <w:p w14:paraId="04E4AAEA" w14:textId="77777777" w:rsidR="00923229" w:rsidRDefault="00923229" w:rsidP="009E5207">
      <w:pPr>
        <w:rPr>
          <w:rFonts w:ascii="Times New Roman" w:hAnsi="Times New Roman" w:cs="Times New Roman"/>
          <w:sz w:val="28"/>
          <w:szCs w:val="28"/>
        </w:rPr>
      </w:pPr>
    </w:p>
    <w:p w14:paraId="0F866CC7" w14:textId="77777777" w:rsidR="00923229" w:rsidRDefault="00923229" w:rsidP="009E5207">
      <w:pPr>
        <w:rPr>
          <w:rFonts w:ascii="Times New Roman" w:hAnsi="Times New Roman" w:cs="Times New Roman"/>
          <w:sz w:val="28"/>
          <w:szCs w:val="28"/>
        </w:rPr>
      </w:pPr>
    </w:p>
    <w:p w14:paraId="214FE935" w14:textId="77777777" w:rsidR="00923229" w:rsidRDefault="00923229" w:rsidP="009E5207">
      <w:pPr>
        <w:rPr>
          <w:rFonts w:ascii="Times New Roman" w:hAnsi="Times New Roman" w:cs="Times New Roman"/>
          <w:sz w:val="28"/>
          <w:szCs w:val="28"/>
        </w:rPr>
      </w:pPr>
    </w:p>
    <w:p w14:paraId="2CE40ECD" w14:textId="77777777" w:rsidR="00923229" w:rsidRDefault="00923229" w:rsidP="009E5207">
      <w:pPr>
        <w:rPr>
          <w:rFonts w:ascii="Times New Roman" w:hAnsi="Times New Roman" w:cs="Times New Roman"/>
          <w:sz w:val="28"/>
          <w:szCs w:val="28"/>
        </w:rPr>
      </w:pPr>
    </w:p>
    <w:p w14:paraId="5B3C35C0" w14:textId="77777777" w:rsidR="00923229" w:rsidRDefault="00923229" w:rsidP="009E5207">
      <w:pPr>
        <w:rPr>
          <w:rFonts w:ascii="Times New Roman" w:hAnsi="Times New Roman" w:cs="Times New Roman"/>
          <w:sz w:val="28"/>
          <w:szCs w:val="28"/>
        </w:rPr>
      </w:pPr>
    </w:p>
    <w:p w14:paraId="1A86B97C" w14:textId="77777777" w:rsidR="00923229" w:rsidRDefault="00923229" w:rsidP="009E5207">
      <w:pPr>
        <w:rPr>
          <w:rFonts w:ascii="Times New Roman" w:hAnsi="Times New Roman" w:cs="Times New Roman"/>
          <w:sz w:val="28"/>
          <w:szCs w:val="28"/>
        </w:rPr>
      </w:pPr>
    </w:p>
    <w:p w14:paraId="6DBA787D" w14:textId="77777777" w:rsidR="00923229" w:rsidRDefault="00923229" w:rsidP="009E5207">
      <w:pPr>
        <w:rPr>
          <w:rFonts w:ascii="Times New Roman" w:hAnsi="Times New Roman" w:cs="Times New Roman"/>
          <w:sz w:val="28"/>
          <w:szCs w:val="28"/>
        </w:rPr>
      </w:pPr>
    </w:p>
    <w:p w14:paraId="3B44BB75" w14:textId="77777777" w:rsidR="00923229" w:rsidRDefault="00923229" w:rsidP="009E5207">
      <w:pPr>
        <w:rPr>
          <w:rFonts w:ascii="Times New Roman" w:hAnsi="Times New Roman" w:cs="Times New Roman"/>
          <w:sz w:val="28"/>
          <w:szCs w:val="28"/>
        </w:rPr>
      </w:pPr>
    </w:p>
    <w:p w14:paraId="1C6560E7" w14:textId="77777777" w:rsidR="00923229" w:rsidRDefault="00923229" w:rsidP="009E5207">
      <w:pPr>
        <w:rPr>
          <w:rFonts w:ascii="Times New Roman" w:hAnsi="Times New Roman" w:cs="Times New Roman"/>
          <w:sz w:val="28"/>
          <w:szCs w:val="28"/>
        </w:rPr>
      </w:pPr>
    </w:p>
    <w:p w14:paraId="715E2708" w14:textId="77777777" w:rsidR="00923229" w:rsidRDefault="00923229" w:rsidP="009E5207">
      <w:pPr>
        <w:rPr>
          <w:rFonts w:ascii="Times New Roman" w:hAnsi="Times New Roman" w:cs="Times New Roman"/>
          <w:sz w:val="28"/>
          <w:szCs w:val="28"/>
        </w:rPr>
      </w:pPr>
    </w:p>
    <w:p w14:paraId="6818F10D" w14:textId="77777777" w:rsidR="00923229" w:rsidRDefault="00923229" w:rsidP="009E5207">
      <w:pPr>
        <w:rPr>
          <w:rFonts w:ascii="Times New Roman" w:hAnsi="Times New Roman" w:cs="Times New Roman"/>
          <w:sz w:val="28"/>
          <w:szCs w:val="28"/>
        </w:rPr>
      </w:pPr>
    </w:p>
    <w:p w14:paraId="1C181629" w14:textId="77777777" w:rsidR="00923229" w:rsidRDefault="00923229" w:rsidP="009E5207">
      <w:pPr>
        <w:rPr>
          <w:rFonts w:ascii="Times New Roman" w:hAnsi="Times New Roman" w:cs="Times New Roman"/>
          <w:sz w:val="28"/>
          <w:szCs w:val="28"/>
        </w:rPr>
      </w:pPr>
    </w:p>
    <w:p w14:paraId="54DA1359" w14:textId="77777777" w:rsidR="00923229" w:rsidRDefault="00923229" w:rsidP="009E5207">
      <w:pPr>
        <w:rPr>
          <w:rFonts w:ascii="Times New Roman" w:hAnsi="Times New Roman" w:cs="Times New Roman"/>
          <w:sz w:val="28"/>
          <w:szCs w:val="28"/>
        </w:rPr>
      </w:pPr>
    </w:p>
    <w:p w14:paraId="6B396D48" w14:textId="77777777" w:rsidR="00923229" w:rsidRDefault="00923229" w:rsidP="009E5207">
      <w:pPr>
        <w:rPr>
          <w:rFonts w:ascii="Times New Roman" w:hAnsi="Times New Roman" w:cs="Times New Roman"/>
          <w:sz w:val="28"/>
          <w:szCs w:val="28"/>
        </w:rPr>
      </w:pPr>
    </w:p>
    <w:p w14:paraId="17EEE76D" w14:textId="77777777" w:rsidR="00923229" w:rsidRDefault="00923229" w:rsidP="009E5207">
      <w:pPr>
        <w:rPr>
          <w:rFonts w:ascii="Times New Roman" w:hAnsi="Times New Roman" w:cs="Times New Roman"/>
          <w:sz w:val="28"/>
          <w:szCs w:val="28"/>
        </w:rPr>
      </w:pPr>
    </w:p>
    <w:p w14:paraId="234672B8" w14:textId="77777777" w:rsidR="00923229" w:rsidRDefault="00923229" w:rsidP="009E5207">
      <w:pPr>
        <w:rPr>
          <w:rFonts w:ascii="Times New Roman" w:hAnsi="Times New Roman" w:cs="Times New Roman"/>
          <w:sz w:val="28"/>
          <w:szCs w:val="28"/>
        </w:rPr>
      </w:pPr>
    </w:p>
    <w:p w14:paraId="1704DCE4" w14:textId="77777777" w:rsidR="00923229" w:rsidRDefault="00923229" w:rsidP="009E5207">
      <w:pPr>
        <w:rPr>
          <w:rFonts w:ascii="Times New Roman" w:hAnsi="Times New Roman" w:cs="Times New Roman"/>
          <w:sz w:val="28"/>
          <w:szCs w:val="28"/>
        </w:rPr>
      </w:pPr>
    </w:p>
    <w:p w14:paraId="4CCBB91D" w14:textId="77777777" w:rsidR="00923229" w:rsidRDefault="00923229" w:rsidP="009E5207">
      <w:pPr>
        <w:rPr>
          <w:rFonts w:ascii="Times New Roman" w:hAnsi="Times New Roman" w:cs="Times New Roman"/>
          <w:sz w:val="28"/>
          <w:szCs w:val="28"/>
        </w:rPr>
      </w:pPr>
    </w:p>
    <w:p w14:paraId="222CA838" w14:textId="77777777" w:rsidR="00923229" w:rsidRDefault="00923229" w:rsidP="009E5207">
      <w:pPr>
        <w:rPr>
          <w:rFonts w:ascii="Times New Roman" w:hAnsi="Times New Roman" w:cs="Times New Roman"/>
          <w:sz w:val="28"/>
          <w:szCs w:val="28"/>
        </w:rPr>
      </w:pPr>
    </w:p>
    <w:p w14:paraId="6A1CAD35" w14:textId="77777777" w:rsidR="00923229" w:rsidRDefault="00923229" w:rsidP="009E5207">
      <w:pPr>
        <w:rPr>
          <w:rFonts w:ascii="Times New Roman" w:hAnsi="Times New Roman" w:cs="Times New Roman"/>
          <w:sz w:val="28"/>
          <w:szCs w:val="28"/>
        </w:rPr>
      </w:pPr>
    </w:p>
    <w:p w14:paraId="5FF02669" w14:textId="77777777" w:rsidR="00923229" w:rsidRDefault="00923229" w:rsidP="009E5207">
      <w:pPr>
        <w:rPr>
          <w:rFonts w:ascii="Times New Roman" w:hAnsi="Times New Roman" w:cs="Times New Roman"/>
          <w:sz w:val="28"/>
          <w:szCs w:val="28"/>
        </w:rPr>
      </w:pPr>
    </w:p>
    <w:p w14:paraId="08BB12C5" w14:textId="77777777" w:rsidR="00923229" w:rsidRPr="009E5207" w:rsidRDefault="00923229" w:rsidP="009E5207">
      <w:pPr>
        <w:rPr>
          <w:rFonts w:ascii="Times New Roman" w:hAnsi="Times New Roman" w:cs="Times New Roman"/>
          <w:sz w:val="28"/>
          <w:szCs w:val="28"/>
        </w:rPr>
      </w:pPr>
    </w:p>
    <w:p w14:paraId="63329543" w14:textId="0D651723" w:rsidR="00C51FC4" w:rsidRDefault="00C51FC4" w:rsidP="00C51FC4">
      <w:pPr>
        <w:pStyle w:val="Heading1"/>
        <w:rPr>
          <w:rFonts w:ascii="Times New Roman" w:hAnsi="Times New Roman" w:cs="Times New Roman"/>
          <w:sz w:val="48"/>
          <w:szCs w:val="48"/>
        </w:rPr>
      </w:pPr>
      <w:bookmarkStart w:id="2" w:name="_Toc139151001"/>
      <w:r w:rsidRPr="00FA0701">
        <w:rPr>
          <w:rFonts w:ascii="Times New Roman" w:hAnsi="Times New Roman" w:cs="Times New Roman"/>
          <w:sz w:val="48"/>
          <w:szCs w:val="48"/>
        </w:rPr>
        <w:t>Conclusion</w:t>
      </w:r>
      <w:bookmarkEnd w:id="2"/>
    </w:p>
    <w:p w14:paraId="2605BF27" w14:textId="77777777" w:rsidR="00430EA5" w:rsidRDefault="00430EA5" w:rsidP="00430EA5"/>
    <w:p w14:paraId="503FC59B" w14:textId="77777777" w:rsidR="00430EA5" w:rsidRDefault="00430EA5" w:rsidP="00430EA5"/>
    <w:p w14:paraId="647D2AE8" w14:textId="77777777" w:rsidR="00430EA5" w:rsidRPr="00430EA5" w:rsidRDefault="00430EA5" w:rsidP="00430EA5"/>
    <w:p w14:paraId="7D0B0BC4" w14:textId="6C0E6079" w:rsidR="002607D4" w:rsidRPr="002607D4" w:rsidRDefault="002607D4" w:rsidP="002607D4">
      <w:pPr>
        <w:rPr>
          <w:rFonts w:ascii="Times New Roman" w:hAnsi="Times New Roman" w:cs="Times New Roman"/>
          <w:sz w:val="28"/>
          <w:szCs w:val="28"/>
        </w:rPr>
      </w:pPr>
      <w:r w:rsidRPr="002607D4">
        <w:rPr>
          <w:rFonts w:ascii="Times New Roman" w:hAnsi="Times New Roman" w:cs="Times New Roman"/>
          <w:sz w:val="28"/>
          <w:szCs w:val="28"/>
        </w:rPr>
        <w:t>The Emphasize stage of Design Thinking is the crucial first step in the journey towards innovative and user</w:t>
      </w:r>
      <w:r w:rsidR="00C9216D">
        <w:rPr>
          <w:rFonts w:ascii="Times New Roman" w:hAnsi="Times New Roman" w:cs="Times New Roman"/>
          <w:sz w:val="28"/>
          <w:szCs w:val="28"/>
        </w:rPr>
        <w:t xml:space="preserve"> </w:t>
      </w:r>
      <w:r w:rsidRPr="002607D4">
        <w:rPr>
          <w:rFonts w:ascii="Times New Roman" w:hAnsi="Times New Roman" w:cs="Times New Roman"/>
          <w:sz w:val="28"/>
          <w:szCs w:val="28"/>
        </w:rPr>
        <w:t>solutions. By immersing themselves in the lives and experiences of users, designers can gain empathy and a deeper understanding of their needs, desires, and challenges. This empathic connection becomes the bedrock for generating ideas and concepts that genuinely resonate with users.</w:t>
      </w:r>
    </w:p>
    <w:p w14:paraId="2BCF46F4" w14:textId="77777777" w:rsidR="002607D4" w:rsidRPr="002607D4" w:rsidRDefault="002607D4" w:rsidP="002607D4">
      <w:pPr>
        <w:rPr>
          <w:rFonts w:ascii="Times New Roman" w:hAnsi="Times New Roman" w:cs="Times New Roman"/>
          <w:sz w:val="28"/>
          <w:szCs w:val="28"/>
        </w:rPr>
      </w:pPr>
    </w:p>
    <w:p w14:paraId="49E1D615" w14:textId="493E844D" w:rsidR="002607D4" w:rsidRPr="002607D4" w:rsidRDefault="002607D4" w:rsidP="002607D4">
      <w:pPr>
        <w:rPr>
          <w:rFonts w:ascii="Times New Roman" w:hAnsi="Times New Roman" w:cs="Times New Roman"/>
          <w:sz w:val="28"/>
          <w:szCs w:val="28"/>
        </w:rPr>
      </w:pPr>
      <w:r w:rsidRPr="002607D4">
        <w:rPr>
          <w:rFonts w:ascii="Times New Roman" w:hAnsi="Times New Roman" w:cs="Times New Roman"/>
          <w:sz w:val="28"/>
          <w:szCs w:val="28"/>
        </w:rPr>
        <w:t>Moreover, the Empa</w:t>
      </w:r>
      <w:r w:rsidR="00C9216D">
        <w:rPr>
          <w:rFonts w:ascii="Times New Roman" w:hAnsi="Times New Roman" w:cs="Times New Roman"/>
          <w:sz w:val="28"/>
          <w:szCs w:val="28"/>
        </w:rPr>
        <w:t>th</w:t>
      </w:r>
      <w:r w:rsidRPr="002607D4">
        <w:rPr>
          <w:rFonts w:ascii="Times New Roman" w:hAnsi="Times New Roman" w:cs="Times New Roman"/>
          <w:sz w:val="28"/>
          <w:szCs w:val="28"/>
        </w:rPr>
        <w:t>ize stage serves as a powerful tool for breaking down assumptions and uncovering un</w:t>
      </w:r>
      <w:r w:rsidR="008E0D00">
        <w:rPr>
          <w:rFonts w:ascii="Times New Roman" w:hAnsi="Times New Roman" w:cs="Times New Roman"/>
          <w:sz w:val="28"/>
          <w:szCs w:val="28"/>
        </w:rPr>
        <w:t>finished</w:t>
      </w:r>
      <w:r w:rsidRPr="002607D4">
        <w:rPr>
          <w:rFonts w:ascii="Times New Roman" w:hAnsi="Times New Roman" w:cs="Times New Roman"/>
          <w:sz w:val="28"/>
          <w:szCs w:val="28"/>
        </w:rPr>
        <w:t xml:space="preserve"> needs, leading to more insightful problem definitions. This, in turn, fosters a creative and human</w:t>
      </w:r>
      <w:r w:rsidR="008E0D00">
        <w:rPr>
          <w:rFonts w:ascii="Times New Roman" w:hAnsi="Times New Roman" w:cs="Times New Roman"/>
          <w:sz w:val="28"/>
          <w:szCs w:val="28"/>
        </w:rPr>
        <w:t xml:space="preserve"> </w:t>
      </w:r>
      <w:r w:rsidRPr="002607D4">
        <w:rPr>
          <w:rFonts w:ascii="Times New Roman" w:hAnsi="Times New Roman" w:cs="Times New Roman"/>
          <w:sz w:val="28"/>
          <w:szCs w:val="28"/>
        </w:rPr>
        <w:t>ideation process, culminating in solutions that are both practical and impactful.</w:t>
      </w:r>
    </w:p>
    <w:p w14:paraId="77DEBC7E" w14:textId="77777777" w:rsidR="002607D4" w:rsidRPr="002607D4" w:rsidRDefault="002607D4" w:rsidP="002607D4">
      <w:pPr>
        <w:rPr>
          <w:rFonts w:ascii="Times New Roman" w:hAnsi="Times New Roman" w:cs="Times New Roman"/>
          <w:sz w:val="28"/>
          <w:szCs w:val="28"/>
        </w:rPr>
      </w:pPr>
    </w:p>
    <w:p w14:paraId="6902CE04" w14:textId="0A422870" w:rsidR="00362C30" w:rsidRPr="002607D4" w:rsidRDefault="002607D4" w:rsidP="002607D4">
      <w:pPr>
        <w:rPr>
          <w:rFonts w:ascii="Times New Roman" w:hAnsi="Times New Roman" w:cs="Times New Roman"/>
          <w:sz w:val="28"/>
          <w:szCs w:val="28"/>
        </w:rPr>
      </w:pPr>
      <w:r w:rsidRPr="002607D4">
        <w:rPr>
          <w:rFonts w:ascii="Times New Roman" w:hAnsi="Times New Roman" w:cs="Times New Roman"/>
          <w:sz w:val="28"/>
          <w:szCs w:val="28"/>
        </w:rPr>
        <w:t xml:space="preserve">In conclusion, the </w:t>
      </w:r>
      <w:r w:rsidR="008E0D00" w:rsidRPr="002607D4">
        <w:rPr>
          <w:rFonts w:ascii="Times New Roman" w:hAnsi="Times New Roman" w:cs="Times New Roman"/>
          <w:sz w:val="28"/>
          <w:szCs w:val="28"/>
        </w:rPr>
        <w:t>Emp</w:t>
      </w:r>
      <w:r w:rsidR="008E0D00">
        <w:rPr>
          <w:rFonts w:ascii="Times New Roman" w:hAnsi="Times New Roman" w:cs="Times New Roman"/>
          <w:sz w:val="28"/>
          <w:szCs w:val="28"/>
        </w:rPr>
        <w:t>at</w:t>
      </w:r>
      <w:r w:rsidR="008E0D00" w:rsidRPr="002607D4">
        <w:rPr>
          <w:rFonts w:ascii="Times New Roman" w:hAnsi="Times New Roman" w:cs="Times New Roman"/>
          <w:sz w:val="28"/>
          <w:szCs w:val="28"/>
        </w:rPr>
        <w:t>hize</w:t>
      </w:r>
      <w:r w:rsidRPr="002607D4">
        <w:rPr>
          <w:rFonts w:ascii="Times New Roman" w:hAnsi="Times New Roman" w:cs="Times New Roman"/>
          <w:sz w:val="28"/>
          <w:szCs w:val="28"/>
        </w:rPr>
        <w:t xml:space="preserve"> stage embodies the heart of Design Thinking, grounding the entire process in empathy and human understanding. By placing users at the core of the design journey, the Empa</w:t>
      </w:r>
      <w:r w:rsidR="008E0D00">
        <w:rPr>
          <w:rFonts w:ascii="Times New Roman" w:hAnsi="Times New Roman" w:cs="Times New Roman"/>
          <w:sz w:val="28"/>
          <w:szCs w:val="28"/>
        </w:rPr>
        <w:t>th</w:t>
      </w:r>
      <w:r w:rsidRPr="002607D4">
        <w:rPr>
          <w:rFonts w:ascii="Times New Roman" w:hAnsi="Times New Roman" w:cs="Times New Roman"/>
          <w:sz w:val="28"/>
          <w:szCs w:val="28"/>
        </w:rPr>
        <w:t>ize stage enables designers to create solutions that address real-world challenges</w:t>
      </w:r>
      <w:r w:rsidR="001B228F">
        <w:rPr>
          <w:rFonts w:ascii="Times New Roman" w:hAnsi="Times New Roman" w:cs="Times New Roman"/>
          <w:sz w:val="28"/>
          <w:szCs w:val="28"/>
        </w:rPr>
        <w:t>.</w:t>
      </w:r>
    </w:p>
    <w:p w14:paraId="37CC34EE" w14:textId="77777777" w:rsidR="009604A0" w:rsidRDefault="009604A0" w:rsidP="00C51FC4">
      <w:pPr>
        <w:pStyle w:val="Heading1"/>
        <w:rPr>
          <w:rFonts w:ascii="Times New Roman" w:hAnsi="Times New Roman" w:cs="Times New Roman"/>
          <w:sz w:val="48"/>
          <w:szCs w:val="48"/>
        </w:rPr>
      </w:pPr>
    </w:p>
    <w:p w14:paraId="0BE110F8" w14:textId="77777777" w:rsidR="009604A0" w:rsidRDefault="009604A0" w:rsidP="00C51FC4">
      <w:pPr>
        <w:pStyle w:val="Heading1"/>
        <w:rPr>
          <w:rFonts w:ascii="Times New Roman" w:hAnsi="Times New Roman" w:cs="Times New Roman"/>
          <w:sz w:val="48"/>
          <w:szCs w:val="48"/>
        </w:rPr>
      </w:pPr>
    </w:p>
    <w:p w14:paraId="4FE12838" w14:textId="77777777" w:rsidR="009604A0" w:rsidRDefault="009604A0" w:rsidP="00C51FC4">
      <w:pPr>
        <w:pStyle w:val="Heading1"/>
        <w:rPr>
          <w:rFonts w:ascii="Times New Roman" w:hAnsi="Times New Roman" w:cs="Times New Roman"/>
          <w:sz w:val="48"/>
          <w:szCs w:val="48"/>
        </w:rPr>
      </w:pPr>
    </w:p>
    <w:p w14:paraId="63D124ED" w14:textId="77777777" w:rsidR="009604A0" w:rsidRDefault="009604A0" w:rsidP="00C51FC4">
      <w:pPr>
        <w:pStyle w:val="Heading1"/>
        <w:rPr>
          <w:rFonts w:ascii="Times New Roman" w:hAnsi="Times New Roman" w:cs="Times New Roman"/>
          <w:sz w:val="48"/>
          <w:szCs w:val="48"/>
        </w:rPr>
      </w:pPr>
    </w:p>
    <w:p w14:paraId="4D3CEBA4" w14:textId="77777777" w:rsidR="009604A0" w:rsidRDefault="009604A0" w:rsidP="00C51FC4">
      <w:pPr>
        <w:pStyle w:val="Heading1"/>
        <w:rPr>
          <w:rFonts w:ascii="Times New Roman" w:hAnsi="Times New Roman" w:cs="Times New Roman"/>
          <w:sz w:val="48"/>
          <w:szCs w:val="48"/>
        </w:rPr>
      </w:pPr>
    </w:p>
    <w:p w14:paraId="7C19B54E" w14:textId="77777777" w:rsidR="009604A0" w:rsidRDefault="009604A0" w:rsidP="00C51FC4">
      <w:pPr>
        <w:pStyle w:val="Heading1"/>
        <w:rPr>
          <w:rFonts w:ascii="Times New Roman" w:hAnsi="Times New Roman" w:cs="Times New Roman"/>
          <w:sz w:val="48"/>
          <w:szCs w:val="48"/>
        </w:rPr>
      </w:pPr>
    </w:p>
    <w:p w14:paraId="56EB64CB" w14:textId="3528DFAD" w:rsidR="00C51FC4" w:rsidRDefault="00FA0701" w:rsidP="00C51FC4">
      <w:pPr>
        <w:pStyle w:val="Heading1"/>
        <w:rPr>
          <w:rFonts w:ascii="Times New Roman" w:hAnsi="Times New Roman" w:cs="Times New Roman"/>
          <w:sz w:val="48"/>
          <w:szCs w:val="48"/>
        </w:rPr>
      </w:pPr>
      <w:bookmarkStart w:id="3" w:name="_Toc139151002"/>
      <w:r w:rsidRPr="00FA0701">
        <w:rPr>
          <w:rFonts w:ascii="Times New Roman" w:hAnsi="Times New Roman" w:cs="Times New Roman"/>
          <w:sz w:val="48"/>
          <w:szCs w:val="48"/>
        </w:rPr>
        <w:t>References</w:t>
      </w:r>
      <w:bookmarkEnd w:id="3"/>
    </w:p>
    <w:p w14:paraId="145BD097" w14:textId="77777777" w:rsidR="00FA189C" w:rsidRDefault="00FA189C" w:rsidP="00FA189C"/>
    <w:p w14:paraId="2DCA977D" w14:textId="77777777" w:rsidR="00FA189C" w:rsidRDefault="00FA189C" w:rsidP="00FA189C"/>
    <w:p w14:paraId="70805FC5" w14:textId="77777777" w:rsidR="00FA189C" w:rsidRDefault="00FA189C" w:rsidP="00FA189C">
      <w:pPr>
        <w:spacing w:after="0" w:line="240" w:lineRule="auto"/>
        <w:rPr>
          <w:rFonts w:ascii="Times New Roman" w:hAnsi="Times New Roman"/>
          <w:color w:val="000000"/>
          <w:kern w:val="24"/>
          <w:sz w:val="28"/>
          <w:szCs w:val="28"/>
          <w:lang w:eastAsia="en-GB"/>
        </w:rPr>
      </w:pPr>
      <w:r w:rsidRPr="00FA189C">
        <w:rPr>
          <w:rFonts w:ascii="Times New Roman" w:hAnsi="Times New Roman"/>
          <w:color w:val="000000"/>
          <w:kern w:val="24"/>
          <w:sz w:val="28"/>
          <w:szCs w:val="28"/>
          <w:lang w:eastAsia="en-GB"/>
        </w:rPr>
        <w:t>Anon, (n.d.). </w:t>
      </w:r>
      <w:r w:rsidRPr="00FA189C">
        <w:rPr>
          <w:rFonts w:ascii="Times New Roman" w:hAnsi="Times New Roman"/>
          <w:i/>
          <w:iCs/>
          <w:color w:val="000000"/>
          <w:kern w:val="24"/>
          <w:sz w:val="28"/>
          <w:szCs w:val="28"/>
          <w:lang w:eastAsia="en-GB"/>
        </w:rPr>
        <w:t>Daniel Goleman – Emotional Intelligence, Social Intelligence, Ecological Intelligence</w:t>
      </w:r>
      <w:r w:rsidRPr="00FA189C">
        <w:rPr>
          <w:rFonts w:ascii="Times New Roman" w:hAnsi="Times New Roman"/>
          <w:color w:val="000000"/>
          <w:kern w:val="24"/>
          <w:sz w:val="28"/>
          <w:szCs w:val="28"/>
          <w:lang w:eastAsia="en-GB"/>
        </w:rPr>
        <w:t xml:space="preserve">. [online] Available at: </w:t>
      </w:r>
      <w:hyperlink r:id="rId8" w:history="1">
        <w:r w:rsidRPr="00FA189C">
          <w:rPr>
            <w:rFonts w:ascii="Times New Roman" w:hAnsi="Times New Roman"/>
            <w:color w:val="000000"/>
            <w:kern w:val="24"/>
            <w:sz w:val="28"/>
            <w:szCs w:val="28"/>
            <w:u w:val="single"/>
            <w:lang w:eastAsia="en-GB"/>
          </w:rPr>
          <w:t>https://www.danielgoleman.info/</w:t>
        </w:r>
      </w:hyperlink>
      <w:r w:rsidRPr="00FA189C">
        <w:rPr>
          <w:rFonts w:ascii="Times New Roman" w:hAnsi="Times New Roman"/>
          <w:color w:val="000000"/>
          <w:kern w:val="24"/>
          <w:sz w:val="28"/>
          <w:szCs w:val="28"/>
          <w:lang w:eastAsia="en-GB"/>
        </w:rPr>
        <w:t>. [Accessed 19 Jun. 2023].</w:t>
      </w:r>
    </w:p>
    <w:p w14:paraId="49DAEAAA" w14:textId="77777777" w:rsidR="00FA189C" w:rsidRPr="00FA189C" w:rsidRDefault="00FA189C" w:rsidP="00FA189C">
      <w:pPr>
        <w:spacing w:after="0" w:line="240" w:lineRule="auto"/>
        <w:rPr>
          <w:rFonts w:ascii="Times New Roman" w:eastAsia="Times New Roman" w:hAnsi="Times New Roman" w:cs="Times New Roman"/>
          <w:sz w:val="28"/>
          <w:szCs w:val="28"/>
          <w:lang w:eastAsia="en-GB"/>
        </w:rPr>
      </w:pPr>
    </w:p>
    <w:p w14:paraId="07E6F272" w14:textId="296E6451" w:rsidR="00FA189C" w:rsidRDefault="00FA189C" w:rsidP="00FA189C">
      <w:pPr>
        <w:spacing w:after="0" w:line="240" w:lineRule="auto"/>
        <w:rPr>
          <w:rFonts w:ascii="Times New Roman" w:hAnsi="Times New Roman"/>
          <w:color w:val="000000"/>
          <w:kern w:val="24"/>
          <w:sz w:val="28"/>
          <w:szCs w:val="28"/>
          <w:lang w:eastAsia="en-GB"/>
        </w:rPr>
      </w:pPr>
      <w:r w:rsidRPr="00FA189C">
        <w:rPr>
          <w:rFonts w:ascii="Times New Roman" w:hAnsi="Times New Roman"/>
          <w:color w:val="000000"/>
          <w:kern w:val="24"/>
          <w:sz w:val="28"/>
          <w:szCs w:val="28"/>
          <w:lang w:eastAsia="en-GB"/>
        </w:rPr>
        <w:t>Anon, (n.d.). </w:t>
      </w:r>
      <w:r w:rsidRPr="00FA189C">
        <w:rPr>
          <w:rFonts w:ascii="Times New Roman" w:hAnsi="Times New Roman"/>
          <w:i/>
          <w:iCs/>
          <w:color w:val="000000"/>
          <w:kern w:val="24"/>
          <w:sz w:val="28"/>
          <w:szCs w:val="28"/>
          <w:lang w:eastAsia="en-GB"/>
        </w:rPr>
        <w:t>How to Empathize in Design Thinking: Practical Tools and Techniques – Make: Iterate</w:t>
      </w:r>
      <w:r w:rsidRPr="00FA189C">
        <w:rPr>
          <w:rFonts w:ascii="Times New Roman" w:hAnsi="Times New Roman"/>
          <w:color w:val="000000"/>
          <w:kern w:val="24"/>
          <w:sz w:val="28"/>
          <w:szCs w:val="28"/>
          <w:lang w:eastAsia="en-GB"/>
        </w:rPr>
        <w:t xml:space="preserve">. [online] Available at: </w:t>
      </w:r>
      <w:hyperlink r:id="rId9" w:history="1">
        <w:r w:rsidRPr="00FA189C">
          <w:rPr>
            <w:rFonts w:ascii="Times New Roman" w:hAnsi="Times New Roman"/>
            <w:color w:val="000000"/>
            <w:kern w:val="24"/>
            <w:sz w:val="28"/>
            <w:szCs w:val="28"/>
            <w:u w:val="single"/>
            <w:lang w:eastAsia="en-GB"/>
          </w:rPr>
          <w:t>https://makeiterate.com/how-to-empathize-in-design-thinking-practical-tools-and-techniques/</w:t>
        </w:r>
      </w:hyperlink>
      <w:r w:rsidRPr="00FA189C">
        <w:rPr>
          <w:rFonts w:ascii="Times New Roman" w:hAnsi="Times New Roman"/>
          <w:color w:val="000000"/>
          <w:kern w:val="24"/>
          <w:sz w:val="28"/>
          <w:szCs w:val="28"/>
          <w:lang w:eastAsia="en-GB"/>
        </w:rPr>
        <w:t xml:space="preserve"> [Accessed 19 Jun. 2023].</w:t>
      </w:r>
    </w:p>
    <w:p w14:paraId="5808D725" w14:textId="77777777" w:rsidR="00FA189C" w:rsidRPr="00FA189C" w:rsidRDefault="00FA189C" w:rsidP="00FA189C">
      <w:pPr>
        <w:spacing w:after="0" w:line="240" w:lineRule="auto"/>
        <w:rPr>
          <w:rFonts w:ascii="Times New Roman" w:eastAsia="Times New Roman" w:hAnsi="Times New Roman" w:cs="Times New Roman"/>
          <w:sz w:val="28"/>
          <w:szCs w:val="28"/>
          <w:lang w:eastAsia="en-GB"/>
        </w:rPr>
      </w:pPr>
    </w:p>
    <w:p w14:paraId="41EFA5DA" w14:textId="77777777" w:rsidR="00FA189C" w:rsidRDefault="00FA189C" w:rsidP="00FA189C">
      <w:pPr>
        <w:spacing w:after="0" w:line="240" w:lineRule="auto"/>
        <w:rPr>
          <w:rFonts w:ascii="Times New Roman" w:hAnsi="Times New Roman"/>
          <w:color w:val="000000"/>
          <w:kern w:val="24"/>
          <w:sz w:val="28"/>
          <w:szCs w:val="28"/>
          <w:lang w:eastAsia="en-GB"/>
        </w:rPr>
      </w:pPr>
      <w:r w:rsidRPr="00FA189C">
        <w:rPr>
          <w:rFonts w:ascii="Times New Roman" w:hAnsi="Times New Roman"/>
          <w:color w:val="000000"/>
          <w:kern w:val="24"/>
          <w:sz w:val="28"/>
          <w:szCs w:val="28"/>
          <w:lang w:eastAsia="en-GB"/>
        </w:rPr>
        <w:t>Business Wales. (n.d.). </w:t>
      </w:r>
      <w:r w:rsidRPr="00FA189C">
        <w:rPr>
          <w:rFonts w:ascii="Times New Roman" w:hAnsi="Times New Roman"/>
          <w:i/>
          <w:iCs/>
          <w:color w:val="000000"/>
          <w:kern w:val="24"/>
          <w:sz w:val="28"/>
          <w:szCs w:val="28"/>
          <w:lang w:eastAsia="en-GB"/>
        </w:rPr>
        <w:t>Managing waste</w:t>
      </w:r>
      <w:r w:rsidRPr="00FA189C">
        <w:rPr>
          <w:rFonts w:ascii="Times New Roman" w:hAnsi="Times New Roman"/>
          <w:color w:val="000000"/>
          <w:kern w:val="24"/>
          <w:sz w:val="28"/>
          <w:szCs w:val="28"/>
          <w:lang w:eastAsia="en-GB"/>
        </w:rPr>
        <w:t xml:space="preserve">. [online] Available at: </w:t>
      </w:r>
      <w:hyperlink r:id="rId10" w:history="1">
        <w:r w:rsidRPr="00FA189C">
          <w:rPr>
            <w:rFonts w:ascii="Times New Roman" w:hAnsi="Times New Roman"/>
            <w:color w:val="000000"/>
            <w:kern w:val="24"/>
            <w:sz w:val="28"/>
            <w:szCs w:val="28"/>
            <w:u w:val="single"/>
            <w:lang w:eastAsia="en-GB"/>
          </w:rPr>
          <w:t>https://businesswales.gov.wales/managing-waste</w:t>
        </w:r>
      </w:hyperlink>
      <w:r w:rsidRPr="00FA189C">
        <w:rPr>
          <w:rFonts w:ascii="Times New Roman" w:hAnsi="Times New Roman"/>
          <w:color w:val="000000"/>
          <w:kern w:val="24"/>
          <w:sz w:val="28"/>
          <w:szCs w:val="28"/>
          <w:lang w:eastAsia="en-GB"/>
        </w:rPr>
        <w:t xml:space="preserve">. </w:t>
      </w:r>
    </w:p>
    <w:p w14:paraId="3A75DB92" w14:textId="77777777" w:rsidR="00FA189C" w:rsidRPr="00FA189C" w:rsidRDefault="00FA189C" w:rsidP="00FA189C">
      <w:pPr>
        <w:spacing w:after="0" w:line="240" w:lineRule="auto"/>
        <w:rPr>
          <w:rFonts w:ascii="Times New Roman" w:eastAsia="Times New Roman" w:hAnsi="Times New Roman" w:cs="Times New Roman"/>
          <w:sz w:val="28"/>
          <w:szCs w:val="28"/>
          <w:lang w:eastAsia="en-GB"/>
        </w:rPr>
      </w:pPr>
    </w:p>
    <w:p w14:paraId="21BA7D01" w14:textId="77777777" w:rsidR="00FA189C" w:rsidRDefault="00FA189C" w:rsidP="00FA189C">
      <w:pPr>
        <w:spacing w:after="0" w:line="240" w:lineRule="auto"/>
        <w:rPr>
          <w:rFonts w:ascii="Times New Roman" w:hAnsi="Times New Roman"/>
          <w:color w:val="000000"/>
          <w:kern w:val="24"/>
          <w:sz w:val="28"/>
          <w:szCs w:val="28"/>
          <w:lang w:eastAsia="en-GB"/>
        </w:rPr>
      </w:pPr>
      <w:r w:rsidRPr="00FA189C">
        <w:rPr>
          <w:rFonts w:ascii="Times New Roman" w:hAnsi="Times New Roman"/>
          <w:color w:val="000000"/>
          <w:kern w:val="24"/>
          <w:sz w:val="28"/>
          <w:szCs w:val="28"/>
          <w:lang w:eastAsia="en-GB"/>
        </w:rPr>
        <w:t>Friends of the Earth (2018). </w:t>
      </w:r>
      <w:r w:rsidRPr="00FA189C">
        <w:rPr>
          <w:rFonts w:ascii="Times New Roman" w:hAnsi="Times New Roman"/>
          <w:i/>
          <w:iCs/>
          <w:color w:val="000000"/>
          <w:kern w:val="24"/>
          <w:sz w:val="28"/>
          <w:szCs w:val="28"/>
          <w:lang w:eastAsia="en-GB"/>
        </w:rPr>
        <w:t>7 benefits of recycling</w:t>
      </w:r>
      <w:r w:rsidRPr="00FA189C">
        <w:rPr>
          <w:rFonts w:ascii="Times New Roman" w:hAnsi="Times New Roman"/>
          <w:color w:val="000000"/>
          <w:kern w:val="24"/>
          <w:sz w:val="28"/>
          <w:szCs w:val="28"/>
          <w:lang w:eastAsia="en-GB"/>
        </w:rPr>
        <w:t xml:space="preserve">. [online] Friends of the Earth. Available at: </w:t>
      </w:r>
      <w:hyperlink r:id="rId11" w:history="1">
        <w:r w:rsidRPr="00FA189C">
          <w:rPr>
            <w:rFonts w:ascii="Times New Roman" w:hAnsi="Times New Roman"/>
            <w:color w:val="000000"/>
            <w:kern w:val="24"/>
            <w:sz w:val="28"/>
            <w:szCs w:val="28"/>
            <w:u w:val="single"/>
            <w:lang w:eastAsia="en-GB"/>
          </w:rPr>
          <w:t>https://friendsoftheearth.uk/sustainable-living/7-benefits-recycling</w:t>
        </w:r>
      </w:hyperlink>
      <w:r w:rsidRPr="00FA189C">
        <w:rPr>
          <w:rFonts w:ascii="Times New Roman" w:hAnsi="Times New Roman"/>
          <w:color w:val="000000"/>
          <w:kern w:val="24"/>
          <w:sz w:val="28"/>
          <w:szCs w:val="28"/>
          <w:lang w:eastAsia="en-GB"/>
        </w:rPr>
        <w:t xml:space="preserve"> [Accessed 19 Jun. 2023].</w:t>
      </w:r>
    </w:p>
    <w:p w14:paraId="6B529D69" w14:textId="77777777" w:rsidR="00FA189C" w:rsidRPr="00FA189C" w:rsidRDefault="00FA189C" w:rsidP="00FA189C">
      <w:pPr>
        <w:spacing w:after="0" w:line="240" w:lineRule="auto"/>
        <w:rPr>
          <w:rFonts w:ascii="Times New Roman" w:eastAsia="Times New Roman" w:hAnsi="Times New Roman" w:cs="Times New Roman"/>
          <w:sz w:val="28"/>
          <w:szCs w:val="28"/>
          <w:lang w:eastAsia="en-GB"/>
        </w:rPr>
      </w:pPr>
    </w:p>
    <w:p w14:paraId="0A5A5CEB" w14:textId="77777777" w:rsidR="00FA189C" w:rsidRDefault="00FA189C" w:rsidP="00FA189C">
      <w:pPr>
        <w:spacing w:after="0" w:line="240" w:lineRule="auto"/>
        <w:rPr>
          <w:rFonts w:ascii="Times New Roman" w:hAnsi="Times New Roman"/>
          <w:color w:val="000000"/>
          <w:kern w:val="24"/>
          <w:sz w:val="28"/>
          <w:szCs w:val="28"/>
          <w:lang w:eastAsia="en-GB"/>
        </w:rPr>
      </w:pPr>
      <w:r w:rsidRPr="00FA189C">
        <w:rPr>
          <w:rFonts w:ascii="Times New Roman" w:hAnsi="Times New Roman"/>
          <w:color w:val="000000"/>
          <w:kern w:val="24"/>
          <w:sz w:val="28"/>
          <w:szCs w:val="28"/>
          <w:lang w:eastAsia="en-GB"/>
        </w:rPr>
        <w:t>Hogan, L. (2021). </w:t>
      </w:r>
      <w:r w:rsidRPr="00FA189C">
        <w:rPr>
          <w:rFonts w:ascii="Times New Roman" w:hAnsi="Times New Roman"/>
          <w:i/>
          <w:iCs/>
          <w:color w:val="000000"/>
          <w:kern w:val="24"/>
          <w:sz w:val="28"/>
          <w:szCs w:val="28"/>
          <w:lang w:eastAsia="en-GB"/>
        </w:rPr>
        <w:t>How to Be More Empathetic</w:t>
      </w:r>
      <w:r w:rsidRPr="00FA189C">
        <w:rPr>
          <w:rFonts w:ascii="Times New Roman" w:hAnsi="Times New Roman"/>
          <w:color w:val="000000"/>
          <w:kern w:val="24"/>
          <w:sz w:val="28"/>
          <w:szCs w:val="28"/>
          <w:lang w:eastAsia="en-GB"/>
        </w:rPr>
        <w:t xml:space="preserve">. [online] WebMD. Available at: </w:t>
      </w:r>
      <w:hyperlink r:id="rId12" w:history="1">
        <w:r w:rsidRPr="00FA189C">
          <w:rPr>
            <w:rFonts w:ascii="Times New Roman" w:hAnsi="Times New Roman"/>
            <w:color w:val="000000"/>
            <w:kern w:val="24"/>
            <w:sz w:val="28"/>
            <w:szCs w:val="28"/>
            <w:u w:val="single"/>
            <w:lang w:eastAsia="en-GB"/>
          </w:rPr>
          <w:t>https://www.webmd.com/balance/features/how-to-be-more-empathetic</w:t>
        </w:r>
      </w:hyperlink>
      <w:r w:rsidRPr="00FA189C">
        <w:rPr>
          <w:rFonts w:ascii="Times New Roman" w:hAnsi="Times New Roman"/>
          <w:color w:val="000000"/>
          <w:kern w:val="24"/>
          <w:sz w:val="28"/>
          <w:szCs w:val="28"/>
          <w:lang w:eastAsia="en-GB"/>
        </w:rPr>
        <w:t xml:space="preserve"> [Accessed 20 Jun. 2023].</w:t>
      </w:r>
    </w:p>
    <w:p w14:paraId="1A0E1D8D" w14:textId="77777777" w:rsidR="00FA189C" w:rsidRPr="00FA189C" w:rsidRDefault="00FA189C" w:rsidP="00FA189C">
      <w:pPr>
        <w:spacing w:after="0" w:line="240" w:lineRule="auto"/>
        <w:rPr>
          <w:rFonts w:ascii="Times New Roman" w:eastAsia="Times New Roman" w:hAnsi="Times New Roman" w:cs="Times New Roman"/>
          <w:sz w:val="28"/>
          <w:szCs w:val="28"/>
          <w:lang w:eastAsia="en-GB"/>
        </w:rPr>
      </w:pPr>
    </w:p>
    <w:p w14:paraId="47AB56C6" w14:textId="77777777" w:rsidR="00FA189C" w:rsidRDefault="00FA189C" w:rsidP="00FA189C">
      <w:pPr>
        <w:spacing w:after="0" w:line="240" w:lineRule="auto"/>
        <w:rPr>
          <w:rFonts w:ascii="Times New Roman" w:hAnsi="Times New Roman"/>
          <w:color w:val="000000"/>
          <w:kern w:val="24"/>
          <w:sz w:val="28"/>
          <w:szCs w:val="28"/>
          <w:lang w:eastAsia="en-GB"/>
        </w:rPr>
      </w:pPr>
      <w:r w:rsidRPr="00FA189C">
        <w:rPr>
          <w:rFonts w:ascii="Times New Roman" w:hAnsi="Times New Roman"/>
          <w:color w:val="000000"/>
          <w:kern w:val="24"/>
          <w:sz w:val="28"/>
          <w:szCs w:val="28"/>
          <w:lang w:eastAsia="en-GB"/>
        </w:rPr>
        <w:t>Interaction Design Foundation (2023). </w:t>
      </w:r>
      <w:r w:rsidRPr="00FA189C">
        <w:rPr>
          <w:rFonts w:ascii="Times New Roman" w:hAnsi="Times New Roman"/>
          <w:i/>
          <w:iCs/>
          <w:color w:val="000000"/>
          <w:kern w:val="24"/>
          <w:sz w:val="28"/>
          <w:szCs w:val="28"/>
          <w:lang w:eastAsia="en-GB"/>
        </w:rPr>
        <w:t>What is Design Thinking?</w:t>
      </w:r>
      <w:r w:rsidRPr="00FA189C">
        <w:rPr>
          <w:rFonts w:ascii="Times New Roman" w:hAnsi="Times New Roman"/>
          <w:color w:val="000000"/>
          <w:kern w:val="24"/>
          <w:sz w:val="28"/>
          <w:szCs w:val="28"/>
          <w:lang w:eastAsia="en-GB"/>
        </w:rPr>
        <w:t xml:space="preserve"> [online] The Interaction Design Foundation. Available at: </w:t>
      </w:r>
      <w:hyperlink r:id="rId13" w:history="1">
        <w:r w:rsidRPr="00FA189C">
          <w:rPr>
            <w:rFonts w:ascii="Times New Roman" w:hAnsi="Times New Roman"/>
            <w:color w:val="000000"/>
            <w:kern w:val="24"/>
            <w:sz w:val="28"/>
            <w:szCs w:val="28"/>
            <w:u w:val="single"/>
            <w:lang w:eastAsia="en-GB"/>
          </w:rPr>
          <w:t>https://www.interaction-</w:t>
        </w:r>
        <w:r w:rsidRPr="00FA189C">
          <w:rPr>
            <w:rFonts w:ascii="Times New Roman" w:hAnsi="Times New Roman"/>
            <w:color w:val="000000"/>
            <w:kern w:val="24"/>
            <w:sz w:val="28"/>
            <w:szCs w:val="28"/>
            <w:u w:val="single"/>
            <w:lang w:eastAsia="en-GB"/>
          </w:rPr>
          <w:lastRenderedPageBreak/>
          <w:t>design.org/literature/topics/design-thinking#:~:text=Design%20thinking%20is%20a%20non</w:t>
        </w:r>
      </w:hyperlink>
      <w:r w:rsidRPr="00FA189C">
        <w:rPr>
          <w:rFonts w:ascii="Times New Roman" w:hAnsi="Times New Roman"/>
          <w:color w:val="000000"/>
          <w:kern w:val="24"/>
          <w:sz w:val="28"/>
          <w:szCs w:val="28"/>
          <w:lang w:eastAsia="en-GB"/>
        </w:rPr>
        <w:t xml:space="preserve"> [Accessed 19 Jun. 2023].</w:t>
      </w:r>
    </w:p>
    <w:p w14:paraId="0210AF0E" w14:textId="77777777" w:rsidR="00FA189C" w:rsidRPr="00FA189C" w:rsidRDefault="00FA189C" w:rsidP="00FA189C">
      <w:pPr>
        <w:spacing w:after="0" w:line="240" w:lineRule="auto"/>
        <w:rPr>
          <w:rFonts w:ascii="Times New Roman" w:eastAsia="Times New Roman" w:hAnsi="Times New Roman" w:cs="Times New Roman"/>
          <w:sz w:val="28"/>
          <w:szCs w:val="28"/>
          <w:lang w:eastAsia="en-GB"/>
        </w:rPr>
      </w:pPr>
    </w:p>
    <w:p w14:paraId="132CB4A3" w14:textId="77777777" w:rsidR="00FA189C" w:rsidRDefault="00FA189C" w:rsidP="00FA189C">
      <w:pPr>
        <w:spacing w:after="0" w:line="240" w:lineRule="auto"/>
        <w:rPr>
          <w:rFonts w:ascii="Times New Roman" w:hAnsi="Times New Roman"/>
          <w:color w:val="000000"/>
          <w:kern w:val="24"/>
          <w:sz w:val="28"/>
          <w:szCs w:val="28"/>
          <w:lang w:eastAsia="en-GB"/>
        </w:rPr>
      </w:pPr>
      <w:r w:rsidRPr="00FA189C">
        <w:rPr>
          <w:rFonts w:ascii="Times New Roman" w:hAnsi="Times New Roman"/>
          <w:color w:val="000000"/>
          <w:kern w:val="24"/>
          <w:sz w:val="28"/>
          <w:szCs w:val="28"/>
          <w:lang w:eastAsia="en-GB"/>
        </w:rPr>
        <w:t>LinkedIn. (n.d.). </w:t>
      </w:r>
      <w:r w:rsidRPr="00FA189C">
        <w:rPr>
          <w:rFonts w:ascii="Times New Roman" w:hAnsi="Times New Roman"/>
          <w:i/>
          <w:iCs/>
          <w:color w:val="000000"/>
          <w:kern w:val="24"/>
          <w:sz w:val="28"/>
          <w:szCs w:val="28"/>
          <w:lang w:eastAsia="en-GB"/>
        </w:rPr>
        <w:t>Empathy starts with you - Empathy at Work Video Tutorial | LinkedIn Learning, formerly Lynda.com</w:t>
      </w:r>
      <w:r w:rsidRPr="00FA189C">
        <w:rPr>
          <w:rFonts w:ascii="Times New Roman" w:hAnsi="Times New Roman"/>
          <w:color w:val="000000"/>
          <w:kern w:val="24"/>
          <w:sz w:val="28"/>
          <w:szCs w:val="28"/>
          <w:lang w:eastAsia="en-GB"/>
        </w:rPr>
        <w:t xml:space="preserve">. [online] Available at: </w:t>
      </w:r>
      <w:hyperlink r:id="rId14" w:history="1">
        <w:r w:rsidRPr="00FA189C">
          <w:rPr>
            <w:rFonts w:ascii="Times New Roman" w:hAnsi="Times New Roman"/>
            <w:color w:val="000000"/>
            <w:kern w:val="24"/>
            <w:sz w:val="28"/>
            <w:szCs w:val="28"/>
            <w:u w:val="single"/>
            <w:lang w:eastAsia="en-GB"/>
          </w:rPr>
          <w:t>https://www.linkedin.com/learning/empathy-at-work/empathy-starts-with-you?u=77966930</w:t>
        </w:r>
      </w:hyperlink>
      <w:r w:rsidRPr="00FA189C">
        <w:rPr>
          <w:rFonts w:ascii="Times New Roman" w:hAnsi="Times New Roman"/>
          <w:color w:val="000000"/>
          <w:kern w:val="24"/>
          <w:sz w:val="28"/>
          <w:szCs w:val="28"/>
          <w:lang w:eastAsia="en-GB"/>
        </w:rPr>
        <w:t xml:space="preserve">  [Accessed 20 Jun. 2023].</w:t>
      </w:r>
    </w:p>
    <w:p w14:paraId="20622828" w14:textId="77777777" w:rsidR="00FA189C" w:rsidRPr="00FA189C" w:rsidRDefault="00FA189C" w:rsidP="00FA189C">
      <w:pPr>
        <w:spacing w:after="0" w:line="240" w:lineRule="auto"/>
        <w:rPr>
          <w:rFonts w:ascii="Times New Roman" w:eastAsia="Times New Roman" w:hAnsi="Times New Roman" w:cs="Times New Roman"/>
          <w:sz w:val="28"/>
          <w:szCs w:val="28"/>
          <w:lang w:eastAsia="en-GB"/>
        </w:rPr>
      </w:pPr>
    </w:p>
    <w:p w14:paraId="351A885D" w14:textId="77777777" w:rsidR="00FA189C" w:rsidRDefault="00FA189C" w:rsidP="00FA189C">
      <w:pPr>
        <w:spacing w:after="0" w:line="240" w:lineRule="auto"/>
        <w:rPr>
          <w:rFonts w:ascii="Times New Roman" w:hAnsi="Times New Roman"/>
          <w:color w:val="000000"/>
          <w:kern w:val="24"/>
          <w:sz w:val="28"/>
          <w:szCs w:val="28"/>
          <w:lang w:eastAsia="en-GB"/>
        </w:rPr>
      </w:pPr>
      <w:r w:rsidRPr="00FA189C">
        <w:rPr>
          <w:rFonts w:ascii="Times New Roman" w:hAnsi="Times New Roman"/>
          <w:color w:val="000000"/>
          <w:kern w:val="24"/>
          <w:sz w:val="28"/>
          <w:szCs w:val="28"/>
          <w:lang w:eastAsia="en-GB"/>
        </w:rPr>
        <w:t>Team, D. (2021). </w:t>
      </w:r>
      <w:r w:rsidRPr="00FA189C">
        <w:rPr>
          <w:rFonts w:ascii="Times New Roman" w:hAnsi="Times New Roman"/>
          <w:i/>
          <w:iCs/>
          <w:color w:val="000000"/>
          <w:kern w:val="24"/>
          <w:sz w:val="28"/>
          <w:szCs w:val="28"/>
          <w:lang w:eastAsia="en-GB"/>
        </w:rPr>
        <w:t>How To Develop Empathy</w:t>
      </w:r>
      <w:r w:rsidRPr="00FA189C">
        <w:rPr>
          <w:rFonts w:ascii="Times New Roman" w:hAnsi="Times New Roman"/>
          <w:color w:val="000000"/>
          <w:kern w:val="24"/>
          <w:sz w:val="28"/>
          <w:szCs w:val="28"/>
          <w:lang w:eastAsia="en-GB"/>
        </w:rPr>
        <w:t xml:space="preserve">. [online] DWEN Community. Available at: </w:t>
      </w:r>
      <w:hyperlink r:id="rId15" w:history="1">
        <w:r w:rsidRPr="00FA189C">
          <w:rPr>
            <w:rFonts w:ascii="Times New Roman" w:hAnsi="Times New Roman"/>
            <w:color w:val="000000"/>
            <w:kern w:val="24"/>
            <w:sz w:val="28"/>
            <w:szCs w:val="28"/>
            <w:u w:val="single"/>
            <w:lang w:eastAsia="en-GB"/>
          </w:rPr>
          <w:t>https://dwen.com/pt/how-to-develop-empathy/</w:t>
        </w:r>
      </w:hyperlink>
      <w:r w:rsidRPr="00FA189C">
        <w:rPr>
          <w:rFonts w:ascii="Times New Roman" w:hAnsi="Times New Roman"/>
          <w:color w:val="000000"/>
          <w:kern w:val="24"/>
          <w:sz w:val="28"/>
          <w:szCs w:val="28"/>
          <w:lang w:eastAsia="en-GB"/>
        </w:rPr>
        <w:t xml:space="preserve">  [Accessed 21 Jun. 2023].</w:t>
      </w:r>
    </w:p>
    <w:p w14:paraId="769A90D7" w14:textId="77777777" w:rsidR="00FA189C" w:rsidRPr="00FA189C" w:rsidRDefault="00FA189C" w:rsidP="00FA189C">
      <w:pPr>
        <w:spacing w:after="0" w:line="240" w:lineRule="auto"/>
        <w:rPr>
          <w:rFonts w:ascii="Times New Roman" w:eastAsia="Times New Roman" w:hAnsi="Times New Roman" w:cs="Times New Roman"/>
          <w:sz w:val="28"/>
          <w:szCs w:val="28"/>
          <w:lang w:eastAsia="en-GB"/>
        </w:rPr>
      </w:pPr>
    </w:p>
    <w:p w14:paraId="55EE25A2" w14:textId="77777777" w:rsidR="00FA189C" w:rsidRPr="00FA189C" w:rsidRDefault="00FA189C" w:rsidP="00FA189C">
      <w:pPr>
        <w:spacing w:after="0" w:line="240" w:lineRule="auto"/>
        <w:rPr>
          <w:rFonts w:ascii="Times New Roman" w:eastAsia="Times New Roman" w:hAnsi="Times New Roman" w:cs="Times New Roman"/>
          <w:sz w:val="28"/>
          <w:szCs w:val="28"/>
          <w:lang w:eastAsia="en-GB"/>
        </w:rPr>
      </w:pPr>
      <w:r w:rsidRPr="00FA189C">
        <w:rPr>
          <w:rFonts w:ascii="Times New Roman" w:hAnsi="Times New Roman"/>
          <w:color w:val="000000"/>
          <w:kern w:val="24"/>
          <w:sz w:val="28"/>
          <w:szCs w:val="28"/>
          <w:lang w:eastAsia="en-GB"/>
        </w:rPr>
        <w:t>The Interaction Design Foundation. (n.d.). </w:t>
      </w:r>
      <w:r w:rsidRPr="00FA189C">
        <w:rPr>
          <w:rFonts w:ascii="Times New Roman" w:hAnsi="Times New Roman"/>
          <w:i/>
          <w:iCs/>
          <w:color w:val="000000"/>
          <w:kern w:val="24"/>
          <w:sz w:val="28"/>
          <w:szCs w:val="28"/>
          <w:lang w:eastAsia="en-GB"/>
        </w:rPr>
        <w:t>What are Personas?</w:t>
      </w:r>
      <w:r w:rsidRPr="00FA189C">
        <w:rPr>
          <w:rFonts w:ascii="Times New Roman" w:hAnsi="Times New Roman"/>
          <w:color w:val="000000"/>
          <w:kern w:val="24"/>
          <w:sz w:val="28"/>
          <w:szCs w:val="28"/>
          <w:lang w:eastAsia="en-GB"/>
        </w:rPr>
        <w:t xml:space="preserve"> [online] Available at: </w:t>
      </w:r>
      <w:hyperlink r:id="rId16" w:history="1">
        <w:r w:rsidRPr="00FA189C">
          <w:rPr>
            <w:rFonts w:ascii="Times New Roman" w:hAnsi="Times New Roman"/>
            <w:color w:val="000000"/>
            <w:kern w:val="24"/>
            <w:sz w:val="28"/>
            <w:szCs w:val="28"/>
            <w:u w:val="single"/>
            <w:lang w:eastAsia="en-GB"/>
          </w:rPr>
          <w:t>https://www.interaction-design.org/literature/topics/personas#:~:text=Personas%20are%20fictional%20characters%2C%20which</w:t>
        </w:r>
      </w:hyperlink>
      <w:r w:rsidRPr="00FA189C">
        <w:rPr>
          <w:rFonts w:ascii="Times New Roman" w:hAnsi="Times New Roman"/>
          <w:color w:val="000000"/>
          <w:kern w:val="24"/>
          <w:sz w:val="28"/>
          <w:szCs w:val="28"/>
          <w:lang w:eastAsia="en-GB"/>
        </w:rPr>
        <w:t xml:space="preserve"> [Accessed 22 Jun. 2023].</w:t>
      </w:r>
    </w:p>
    <w:p w14:paraId="4FB86CC8" w14:textId="77777777" w:rsidR="00FA189C" w:rsidRPr="00FA189C" w:rsidRDefault="00FA189C" w:rsidP="00FA189C">
      <w:pPr>
        <w:rPr>
          <w:rFonts w:ascii="Times New Roman" w:hAnsi="Times New Roman" w:cs="Times New Roman"/>
          <w:sz w:val="28"/>
          <w:szCs w:val="28"/>
        </w:rPr>
      </w:pPr>
    </w:p>
    <w:p w14:paraId="233EC745" w14:textId="77777777" w:rsidR="00FA0701" w:rsidRPr="00FA0701" w:rsidRDefault="00FA0701" w:rsidP="00FA0701"/>
    <w:sectPr w:rsidR="00FA0701" w:rsidRPr="00FA0701" w:rsidSect="0037159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599"/>
    <w:rsid w:val="00041062"/>
    <w:rsid w:val="00043F5D"/>
    <w:rsid w:val="00044C98"/>
    <w:rsid w:val="00053DAC"/>
    <w:rsid w:val="00056DAC"/>
    <w:rsid w:val="0009699C"/>
    <w:rsid w:val="000C0831"/>
    <w:rsid w:val="000C1BE0"/>
    <w:rsid w:val="001B228F"/>
    <w:rsid w:val="001D7144"/>
    <w:rsid w:val="00215EE8"/>
    <w:rsid w:val="00237BD8"/>
    <w:rsid w:val="002607D4"/>
    <w:rsid w:val="00281C68"/>
    <w:rsid w:val="002C2C50"/>
    <w:rsid w:val="0032693D"/>
    <w:rsid w:val="00336E8A"/>
    <w:rsid w:val="0036071F"/>
    <w:rsid w:val="00362C30"/>
    <w:rsid w:val="00365D3A"/>
    <w:rsid w:val="00371599"/>
    <w:rsid w:val="0039498F"/>
    <w:rsid w:val="003E4A98"/>
    <w:rsid w:val="003F2278"/>
    <w:rsid w:val="0041497A"/>
    <w:rsid w:val="0041760B"/>
    <w:rsid w:val="00430EA5"/>
    <w:rsid w:val="00463B49"/>
    <w:rsid w:val="004A4C8B"/>
    <w:rsid w:val="004A7FB5"/>
    <w:rsid w:val="00500B82"/>
    <w:rsid w:val="00544258"/>
    <w:rsid w:val="00553864"/>
    <w:rsid w:val="00567112"/>
    <w:rsid w:val="005E0A3A"/>
    <w:rsid w:val="005E6C6D"/>
    <w:rsid w:val="00612D42"/>
    <w:rsid w:val="00616429"/>
    <w:rsid w:val="00626DCD"/>
    <w:rsid w:val="00631D5F"/>
    <w:rsid w:val="0064210D"/>
    <w:rsid w:val="00674E5A"/>
    <w:rsid w:val="006B5418"/>
    <w:rsid w:val="0073603F"/>
    <w:rsid w:val="007D6465"/>
    <w:rsid w:val="007E7BE4"/>
    <w:rsid w:val="00823BD8"/>
    <w:rsid w:val="0082413A"/>
    <w:rsid w:val="008E0D00"/>
    <w:rsid w:val="008F1BED"/>
    <w:rsid w:val="008F2115"/>
    <w:rsid w:val="00900E67"/>
    <w:rsid w:val="0091258B"/>
    <w:rsid w:val="00917ACA"/>
    <w:rsid w:val="00922014"/>
    <w:rsid w:val="00923229"/>
    <w:rsid w:val="009604A0"/>
    <w:rsid w:val="00962040"/>
    <w:rsid w:val="009E5207"/>
    <w:rsid w:val="00A12099"/>
    <w:rsid w:val="00A305EB"/>
    <w:rsid w:val="00A31D33"/>
    <w:rsid w:val="00A377B9"/>
    <w:rsid w:val="00A41EF0"/>
    <w:rsid w:val="00A54B5B"/>
    <w:rsid w:val="00A70EED"/>
    <w:rsid w:val="00A75C0B"/>
    <w:rsid w:val="00A77589"/>
    <w:rsid w:val="00A928E4"/>
    <w:rsid w:val="00AB13A7"/>
    <w:rsid w:val="00AB44A5"/>
    <w:rsid w:val="00AC1219"/>
    <w:rsid w:val="00AC54E9"/>
    <w:rsid w:val="00AD37C6"/>
    <w:rsid w:val="00AE4913"/>
    <w:rsid w:val="00B11F37"/>
    <w:rsid w:val="00B356BA"/>
    <w:rsid w:val="00B55A6E"/>
    <w:rsid w:val="00BB35BA"/>
    <w:rsid w:val="00BD3B49"/>
    <w:rsid w:val="00C14773"/>
    <w:rsid w:val="00C15562"/>
    <w:rsid w:val="00C43FAE"/>
    <w:rsid w:val="00C51FC4"/>
    <w:rsid w:val="00C77206"/>
    <w:rsid w:val="00C7735C"/>
    <w:rsid w:val="00C84964"/>
    <w:rsid w:val="00C9216D"/>
    <w:rsid w:val="00CB1591"/>
    <w:rsid w:val="00D009AA"/>
    <w:rsid w:val="00D06D23"/>
    <w:rsid w:val="00D14EA0"/>
    <w:rsid w:val="00D3208A"/>
    <w:rsid w:val="00D623A4"/>
    <w:rsid w:val="00D9488D"/>
    <w:rsid w:val="00DA10E2"/>
    <w:rsid w:val="00DB498F"/>
    <w:rsid w:val="00DC5900"/>
    <w:rsid w:val="00DF5510"/>
    <w:rsid w:val="00E13551"/>
    <w:rsid w:val="00E8103C"/>
    <w:rsid w:val="00E84FBE"/>
    <w:rsid w:val="00E85032"/>
    <w:rsid w:val="00EC6AB9"/>
    <w:rsid w:val="00F066EA"/>
    <w:rsid w:val="00F311D5"/>
    <w:rsid w:val="00F54820"/>
    <w:rsid w:val="00F5691C"/>
    <w:rsid w:val="00F9044D"/>
    <w:rsid w:val="00FA0701"/>
    <w:rsid w:val="00FA1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B4934"/>
  <w15:chartTrackingRefBased/>
  <w15:docId w15:val="{077F9CCE-CA7D-4212-92D4-3A2A1B07C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D23"/>
  </w:style>
  <w:style w:type="paragraph" w:styleId="Heading1">
    <w:name w:val="heading 1"/>
    <w:basedOn w:val="Normal"/>
    <w:next w:val="Normal"/>
    <w:link w:val="Heading1Char"/>
    <w:uiPriority w:val="9"/>
    <w:qFormat/>
    <w:rsid w:val="00D06D23"/>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06D2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06D23"/>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06D23"/>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06D23"/>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06D23"/>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06D23"/>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06D23"/>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06D23"/>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6D23"/>
    <w:pPr>
      <w:spacing w:after="0" w:line="240" w:lineRule="auto"/>
    </w:pPr>
  </w:style>
  <w:style w:type="character" w:customStyle="1" w:styleId="NoSpacingChar">
    <w:name w:val="No Spacing Char"/>
    <w:basedOn w:val="DefaultParagraphFont"/>
    <w:link w:val="NoSpacing"/>
    <w:uiPriority w:val="1"/>
    <w:rsid w:val="00371599"/>
  </w:style>
  <w:style w:type="character" w:customStyle="1" w:styleId="Heading1Char">
    <w:name w:val="Heading 1 Char"/>
    <w:basedOn w:val="DefaultParagraphFont"/>
    <w:link w:val="Heading1"/>
    <w:uiPriority w:val="9"/>
    <w:rsid w:val="00D06D23"/>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D06D23"/>
    <w:pPr>
      <w:outlineLvl w:val="9"/>
    </w:pPr>
  </w:style>
  <w:style w:type="paragraph" w:styleId="TOC1">
    <w:name w:val="toc 1"/>
    <w:basedOn w:val="Normal"/>
    <w:next w:val="Normal"/>
    <w:autoRedefine/>
    <w:uiPriority w:val="39"/>
    <w:unhideWhenUsed/>
    <w:rsid w:val="0041760B"/>
    <w:pPr>
      <w:spacing w:after="100"/>
    </w:pPr>
  </w:style>
  <w:style w:type="character" w:styleId="Hyperlink">
    <w:name w:val="Hyperlink"/>
    <w:basedOn w:val="DefaultParagraphFont"/>
    <w:uiPriority w:val="99"/>
    <w:unhideWhenUsed/>
    <w:rsid w:val="0041760B"/>
    <w:rPr>
      <w:color w:val="0563C1" w:themeColor="hyperlink"/>
      <w:u w:val="single"/>
    </w:rPr>
  </w:style>
  <w:style w:type="paragraph" w:styleId="NormalWeb">
    <w:name w:val="Normal (Web)"/>
    <w:basedOn w:val="Normal"/>
    <w:uiPriority w:val="99"/>
    <w:semiHidden/>
    <w:unhideWhenUsed/>
    <w:rsid w:val="00AE49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D06D23"/>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06D23"/>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06D23"/>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06D23"/>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06D2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06D2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06D2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06D23"/>
    <w:rPr>
      <w:b/>
      <w:bCs/>
      <w:i/>
      <w:iCs/>
    </w:rPr>
  </w:style>
  <w:style w:type="paragraph" w:styleId="Caption">
    <w:name w:val="caption"/>
    <w:basedOn w:val="Normal"/>
    <w:next w:val="Normal"/>
    <w:uiPriority w:val="35"/>
    <w:semiHidden/>
    <w:unhideWhenUsed/>
    <w:qFormat/>
    <w:rsid w:val="00D06D2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06D23"/>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06D23"/>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D06D23"/>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06D23"/>
    <w:rPr>
      <w:color w:val="44546A" w:themeColor="text2"/>
      <w:sz w:val="28"/>
      <w:szCs w:val="28"/>
    </w:rPr>
  </w:style>
  <w:style w:type="character" w:styleId="Strong">
    <w:name w:val="Strong"/>
    <w:basedOn w:val="DefaultParagraphFont"/>
    <w:uiPriority w:val="22"/>
    <w:qFormat/>
    <w:rsid w:val="00D06D23"/>
    <w:rPr>
      <w:b/>
      <w:bCs/>
    </w:rPr>
  </w:style>
  <w:style w:type="character" w:styleId="Emphasis">
    <w:name w:val="Emphasis"/>
    <w:basedOn w:val="DefaultParagraphFont"/>
    <w:uiPriority w:val="20"/>
    <w:qFormat/>
    <w:rsid w:val="00D06D23"/>
    <w:rPr>
      <w:i/>
      <w:iCs/>
      <w:color w:val="000000" w:themeColor="text1"/>
    </w:rPr>
  </w:style>
  <w:style w:type="paragraph" w:styleId="Quote">
    <w:name w:val="Quote"/>
    <w:basedOn w:val="Normal"/>
    <w:next w:val="Normal"/>
    <w:link w:val="QuoteChar"/>
    <w:uiPriority w:val="29"/>
    <w:qFormat/>
    <w:rsid w:val="00D06D23"/>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06D23"/>
    <w:rPr>
      <w:i/>
      <w:iCs/>
      <w:color w:val="7B7B7B" w:themeColor="accent3" w:themeShade="BF"/>
      <w:sz w:val="24"/>
      <w:szCs w:val="24"/>
    </w:rPr>
  </w:style>
  <w:style w:type="paragraph" w:styleId="IntenseQuote">
    <w:name w:val="Intense Quote"/>
    <w:basedOn w:val="Normal"/>
    <w:next w:val="Normal"/>
    <w:link w:val="IntenseQuoteChar"/>
    <w:uiPriority w:val="30"/>
    <w:qFormat/>
    <w:rsid w:val="00D06D23"/>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D06D23"/>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D06D23"/>
    <w:rPr>
      <w:i/>
      <w:iCs/>
      <w:color w:val="595959" w:themeColor="text1" w:themeTint="A6"/>
    </w:rPr>
  </w:style>
  <w:style w:type="character" w:styleId="IntenseEmphasis">
    <w:name w:val="Intense Emphasis"/>
    <w:basedOn w:val="DefaultParagraphFont"/>
    <w:uiPriority w:val="21"/>
    <w:qFormat/>
    <w:rsid w:val="00D06D23"/>
    <w:rPr>
      <w:b/>
      <w:bCs/>
      <w:i/>
      <w:iCs/>
      <w:color w:val="auto"/>
    </w:rPr>
  </w:style>
  <w:style w:type="character" w:styleId="SubtleReference">
    <w:name w:val="Subtle Reference"/>
    <w:basedOn w:val="DefaultParagraphFont"/>
    <w:uiPriority w:val="31"/>
    <w:qFormat/>
    <w:rsid w:val="00D06D2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06D23"/>
    <w:rPr>
      <w:b/>
      <w:bCs/>
      <w:caps w:val="0"/>
      <w:smallCaps/>
      <w:color w:val="auto"/>
      <w:spacing w:val="0"/>
      <w:u w:val="single"/>
    </w:rPr>
  </w:style>
  <w:style w:type="character" w:styleId="BookTitle">
    <w:name w:val="Book Title"/>
    <w:basedOn w:val="DefaultParagraphFont"/>
    <w:uiPriority w:val="33"/>
    <w:qFormat/>
    <w:rsid w:val="00D06D23"/>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770926">
      <w:bodyDiv w:val="1"/>
      <w:marLeft w:val="0"/>
      <w:marRight w:val="0"/>
      <w:marTop w:val="0"/>
      <w:marBottom w:val="0"/>
      <w:divBdr>
        <w:top w:val="none" w:sz="0" w:space="0" w:color="auto"/>
        <w:left w:val="none" w:sz="0" w:space="0" w:color="auto"/>
        <w:bottom w:val="none" w:sz="0" w:space="0" w:color="auto"/>
        <w:right w:val="none" w:sz="0" w:space="0" w:color="auto"/>
      </w:divBdr>
    </w:div>
    <w:div w:id="1795324939">
      <w:bodyDiv w:val="1"/>
      <w:marLeft w:val="0"/>
      <w:marRight w:val="0"/>
      <w:marTop w:val="0"/>
      <w:marBottom w:val="0"/>
      <w:divBdr>
        <w:top w:val="none" w:sz="0" w:space="0" w:color="auto"/>
        <w:left w:val="none" w:sz="0" w:space="0" w:color="auto"/>
        <w:bottom w:val="none" w:sz="0" w:space="0" w:color="auto"/>
        <w:right w:val="none" w:sz="0" w:space="0" w:color="auto"/>
      </w:divBdr>
    </w:div>
    <w:div w:id="187715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nielgoleman.info/" TargetMode="External"/><Relationship Id="rId13" Type="http://schemas.openxmlformats.org/officeDocument/2006/relationships/hyperlink" Target="https://www.interaction-design.org/literature/topics/design-thinki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ebmd.com/balance/features/how-to-be-more-empathetic"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nteraction-design.org/literature/topics/persona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riendsoftheearth.uk/sustainable-living/7-benefits-recycling" TargetMode="External"/><Relationship Id="rId5" Type="http://schemas.openxmlformats.org/officeDocument/2006/relationships/styles" Target="styles.xml"/><Relationship Id="rId15" Type="http://schemas.openxmlformats.org/officeDocument/2006/relationships/hyperlink" Target="https://dwen.com/pt/how-to-develop-empathy/" TargetMode="External"/><Relationship Id="rId10" Type="http://schemas.openxmlformats.org/officeDocument/2006/relationships/hyperlink" Target="https://businesswales.gov.wales/managing-waste" TargetMode="External"/><Relationship Id="rId4" Type="http://schemas.openxmlformats.org/officeDocument/2006/relationships/customXml" Target="../customXml/item4.xml"/><Relationship Id="rId9" Type="http://schemas.openxmlformats.org/officeDocument/2006/relationships/hyperlink" Target="https://makeiterate.com/how-to-empathize-in-design-thinking-practical-tools-and-techniques/" TargetMode="External"/><Relationship Id="rId14" Type="http://schemas.openxmlformats.org/officeDocument/2006/relationships/hyperlink" Target="https://www.linkedin.com/learning/empathy-at-work/empathy-starts-with-you?u=779669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4" ma:contentTypeDescription="Create a new document." ma:contentTypeScope="" ma:versionID="b9251a997d2fb06346018e11884e1d35">
  <xsd:schema xmlns:xsd="http://www.w3.org/2001/XMLSchema" xmlns:xs="http://www.w3.org/2001/XMLSchema" xmlns:p="http://schemas.microsoft.com/office/2006/metadata/properties" xmlns:ns3="d8e79d84-78fb-44a9-92e9-d04bdd8f0359" targetNamespace="http://schemas.microsoft.com/office/2006/metadata/properties" ma:root="true" ma:fieldsID="59b115d223b40dd5169e0f2a3b28522f"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AF5E7B51-515D-41C9-8E11-15C3991B37D1}">
  <ds:schemaRefs>
    <ds:schemaRef ds:uri="http://schemas.microsoft.com/sharepoint/v3/contenttype/forms"/>
  </ds:schemaRefs>
</ds:datastoreItem>
</file>

<file path=customXml/itemProps2.xml><?xml version="1.0" encoding="utf-8"?>
<ds:datastoreItem xmlns:ds="http://schemas.openxmlformats.org/officeDocument/2006/customXml" ds:itemID="{595E1C55-C636-4865-87B4-B1C351122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8563F5-861D-49BB-AE5D-953309FF1B3E}">
  <ds:schemaRefs>
    <ds:schemaRef ds:uri="http://schemas.openxmlformats.org/officeDocument/2006/bibliography"/>
  </ds:schemaRefs>
</ds:datastoreItem>
</file>

<file path=customXml/itemProps4.xml><?xml version="1.0" encoding="utf-8"?>
<ds:datastoreItem xmlns:ds="http://schemas.openxmlformats.org/officeDocument/2006/customXml" ds:itemID="{50ECFB5E-9713-4134-877C-2805028D1BB0}">
  <ds:schemaRefs>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d8e79d84-78fb-44a9-92e9-d04bdd8f0359"/>
    <ds:schemaRef ds:uri="http://purl.org/dc/terms/"/>
    <ds:schemaRef ds:uri="http://purl.org/dc/elements/1.1/"/>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1433</Words>
  <Characters>8172</Characters>
  <Application>Microsoft Office Word</Application>
  <DocSecurity>0</DocSecurity>
  <Lines>68</Lines>
  <Paragraphs>19</Paragraphs>
  <ScaleCrop>false</ScaleCrop>
  <Company/>
  <LinksUpToDate>false</LinksUpToDate>
  <CharactersWithSpaces>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Challenges: Making a Difference</dc:title>
  <dc:subject>Design Thinking-empathize stage</dc:subject>
  <dc:creator>Isabela Golofca (2230764)</dc:creator>
  <cp:keywords/>
  <dc:description/>
  <cp:lastModifiedBy>Isabela Golofca (2230764)</cp:lastModifiedBy>
  <cp:revision>2</cp:revision>
  <dcterms:created xsi:type="dcterms:W3CDTF">2023-07-01T23:46:00Z</dcterms:created>
  <dcterms:modified xsi:type="dcterms:W3CDTF">2023-07-01T23:46:00Z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