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F874C" w14:textId="53AFC93A" w:rsidR="002E4520" w:rsidRPr="002E4520" w:rsidRDefault="0071605D">
      <w:pPr>
        <w:rPr>
          <w:b/>
          <w:bCs/>
        </w:rPr>
      </w:pPr>
      <w:r w:rsidRPr="002E4520">
        <w:rPr>
          <w:b/>
          <w:bCs/>
        </w:rPr>
        <w:t>Assignment 2</w:t>
      </w:r>
      <w:r w:rsidR="002E4520">
        <w:rPr>
          <w:b/>
          <w:bCs/>
        </w:rPr>
        <w:t xml:space="preserve"> managing and leading a sports organisation </w:t>
      </w:r>
    </w:p>
    <w:p w14:paraId="22755D33" w14:textId="29DA20AE" w:rsidR="0071605D" w:rsidRPr="002951FF" w:rsidRDefault="002E4520">
      <w:pPr>
        <w:rPr>
          <w:b/>
          <w:bCs/>
        </w:rPr>
      </w:pPr>
      <w:r w:rsidRPr="002951FF">
        <w:rPr>
          <w:b/>
          <w:bCs/>
        </w:rPr>
        <w:t>Task 1</w:t>
      </w:r>
    </w:p>
    <w:p w14:paraId="35EFAE8B" w14:textId="7BD440B7" w:rsidR="00451812" w:rsidRPr="002951FF" w:rsidRDefault="00451812" w:rsidP="00451812">
      <w:pPr>
        <w:pStyle w:val="NormalWeb"/>
        <w:rPr>
          <w:rFonts w:asciiTheme="minorHAnsi" w:hAnsiTheme="minorHAnsi"/>
          <w:color w:val="000000"/>
        </w:rPr>
      </w:pPr>
      <w:r w:rsidRPr="002951FF">
        <w:rPr>
          <w:rFonts w:asciiTheme="minorHAnsi" w:hAnsiTheme="minorHAnsi"/>
          <w:color w:val="000000"/>
        </w:rPr>
        <w:t>The world of sport is constantly moving, and for organi</w:t>
      </w:r>
      <w:r w:rsidR="004E0166">
        <w:rPr>
          <w:rFonts w:asciiTheme="minorHAnsi" w:hAnsiTheme="minorHAnsi"/>
          <w:color w:val="000000"/>
        </w:rPr>
        <w:t>s</w:t>
      </w:r>
      <w:r w:rsidRPr="002951FF">
        <w:rPr>
          <w:rFonts w:asciiTheme="minorHAnsi" w:hAnsiTheme="minorHAnsi"/>
          <w:color w:val="000000"/>
        </w:rPr>
        <w:t>ations to stay ahead, they cannot simply rely on luck</w:t>
      </w:r>
      <w:r w:rsidRPr="002951FF">
        <w:rPr>
          <w:rFonts w:asciiTheme="minorHAnsi" w:hAnsiTheme="minorHAnsi"/>
          <w:color w:val="000000"/>
        </w:rPr>
        <w:t xml:space="preserve">, </w:t>
      </w:r>
      <w:r w:rsidRPr="002951FF">
        <w:rPr>
          <w:rFonts w:asciiTheme="minorHAnsi" w:hAnsiTheme="minorHAnsi"/>
          <w:color w:val="000000"/>
        </w:rPr>
        <w:t>they need a solid strategic plan. Strategic management acts as the backbone of this process, helping leaders navigate everything from shifting fan expectations to global economic changes. This assignment explores that journey from theory to practice in two distinct stages.</w:t>
      </w:r>
    </w:p>
    <w:p w14:paraId="3F06FC25" w14:textId="553761CA" w:rsidR="00CB1596" w:rsidRPr="002951FF" w:rsidRDefault="00451812" w:rsidP="00451812">
      <w:pPr>
        <w:pStyle w:val="NormalWeb"/>
        <w:rPr>
          <w:rFonts w:asciiTheme="minorHAnsi" w:hAnsiTheme="minorHAnsi"/>
          <w:color w:val="000000"/>
        </w:rPr>
      </w:pPr>
      <w:r w:rsidRPr="002951FF">
        <w:rPr>
          <w:rFonts w:asciiTheme="minorHAnsi" w:hAnsiTheme="minorHAnsi"/>
          <w:color w:val="000000"/>
        </w:rPr>
        <w:t>The first task provides a systematic overview of key strategic concepts. I will examine the importance of internal and external environmental analysis, the process of setting a clear strategic direction, and the complexities involved in implementation and change management. Following this theoretical foundation, the focus shifts to a real</w:t>
      </w:r>
      <w:r w:rsidRPr="002951FF">
        <w:rPr>
          <w:rFonts w:asciiTheme="minorHAnsi" w:hAnsiTheme="minorHAnsi"/>
          <w:color w:val="000000"/>
        </w:rPr>
        <w:t xml:space="preserve"> life</w:t>
      </w:r>
      <w:r w:rsidRPr="002951FF">
        <w:rPr>
          <w:rFonts w:asciiTheme="minorHAnsi" w:hAnsiTheme="minorHAnsi"/>
          <w:color w:val="000000"/>
        </w:rPr>
        <w:t xml:space="preserve"> application in Task 2</w:t>
      </w:r>
      <w:r w:rsidRPr="002951FF">
        <w:rPr>
          <w:rFonts w:asciiTheme="minorHAnsi" w:hAnsiTheme="minorHAnsi"/>
          <w:color w:val="000000"/>
        </w:rPr>
        <w:t>,</w:t>
      </w:r>
      <w:r w:rsidRPr="002951FF">
        <w:rPr>
          <w:rFonts w:asciiTheme="minorHAnsi" w:hAnsiTheme="minorHAnsi"/>
          <w:color w:val="000000"/>
        </w:rPr>
        <w:t xml:space="preserve"> The Football Association of Wales (FAW). Using the FAW as a case study, I will critically review how they approach their strategic analysis and identify their "common purpose" through the "Our Wales" strategy. Finally, I will examine how the FAW handles the implementation of these goals and the resulting organi</w:t>
      </w:r>
      <w:r w:rsidRPr="002951FF">
        <w:rPr>
          <w:rFonts w:asciiTheme="minorHAnsi" w:hAnsiTheme="minorHAnsi"/>
          <w:color w:val="000000"/>
        </w:rPr>
        <w:t>s</w:t>
      </w:r>
      <w:r w:rsidRPr="002951FF">
        <w:rPr>
          <w:rFonts w:asciiTheme="minorHAnsi" w:hAnsiTheme="minorHAnsi"/>
          <w:color w:val="000000"/>
        </w:rPr>
        <w:t>ational change. Ultimately, this work aims to demonstrate how strategic theory is applied to meet the unique challenges of modern Welsh football.</w:t>
      </w:r>
    </w:p>
    <w:p w14:paraId="59C84DE9" w14:textId="77777777" w:rsidR="00CB1596" w:rsidRPr="00CB1596" w:rsidRDefault="00CB1596" w:rsidP="00CB1596">
      <w:pPr>
        <w:spacing w:before="100" w:beforeAutospacing="1" w:after="100" w:afterAutospacing="1" w:line="240" w:lineRule="auto"/>
        <w:rPr>
          <w:rFonts w:eastAsia="Times New Roman" w:cs="Times New Roman"/>
          <w:color w:val="000000"/>
          <w:kern w:val="0"/>
          <w:lang w:eastAsia="en-GB"/>
          <w14:ligatures w14:val="none"/>
        </w:rPr>
      </w:pPr>
      <w:r w:rsidRPr="00CB1596">
        <w:rPr>
          <w:rFonts w:eastAsia="Times New Roman" w:cs="Times New Roman"/>
          <w:color w:val="000000"/>
          <w:kern w:val="0"/>
          <w:lang w:eastAsia="en-GB"/>
          <w14:ligatures w14:val="none"/>
        </w:rPr>
        <w:t>Before a sport manager can decide where an organisation should go, they need a clear-eyed view of where it currently stands. This involves looking at the world outside the front door (External) and the resources inside the building (Internal).</w:t>
      </w:r>
    </w:p>
    <w:p w14:paraId="671913E9" w14:textId="55EBA99E" w:rsidR="00CB1596" w:rsidRPr="00CB1596" w:rsidRDefault="00CB1596" w:rsidP="00CB1596">
      <w:pPr>
        <w:spacing w:before="100" w:beforeAutospacing="1" w:after="100" w:afterAutospacing="1" w:line="240" w:lineRule="auto"/>
        <w:rPr>
          <w:rFonts w:eastAsia="Times New Roman" w:cs="Times New Roman"/>
          <w:color w:val="000000"/>
          <w:kern w:val="0"/>
          <w:lang w:eastAsia="en-GB"/>
          <w14:ligatures w14:val="none"/>
        </w:rPr>
      </w:pPr>
      <w:r w:rsidRPr="00CB1596">
        <w:rPr>
          <w:rFonts w:eastAsia="Times New Roman" w:cs="Times New Roman"/>
          <w:color w:val="000000"/>
          <w:kern w:val="0"/>
          <w:lang w:eastAsia="en-GB"/>
          <w14:ligatures w14:val="none"/>
        </w:rPr>
        <w:t>The external environment is essentially everything the organisation cannot control but must react to. A common tool used here is the PESTLE analysis, which breaks the environment down into Political, Economic, Social, Technological, Legal, and Environmental factors. In a sporting context, this might mean looking at how government health policies (Political</w:t>
      </w:r>
      <w:r w:rsidR="00510B47" w:rsidRPr="002951FF">
        <w:rPr>
          <w:rFonts w:eastAsia="Times New Roman" w:cs="Times New Roman"/>
          <w:color w:val="000000"/>
          <w:kern w:val="0"/>
          <w:lang w:eastAsia="en-GB"/>
          <w14:ligatures w14:val="none"/>
        </w:rPr>
        <w:t>)</w:t>
      </w:r>
      <w:r w:rsidRPr="00CB1596">
        <w:rPr>
          <w:rFonts w:eastAsia="Times New Roman" w:cs="Times New Roman"/>
          <w:color w:val="000000"/>
          <w:kern w:val="0"/>
          <w:lang w:eastAsia="en-GB"/>
          <w14:ligatures w14:val="none"/>
        </w:rPr>
        <w:t xml:space="preserve"> or the rise of e-sports (Technological) impact traditional participation.</w:t>
      </w:r>
    </w:p>
    <w:p w14:paraId="481DCDCD" w14:textId="7081802B" w:rsidR="00CB1596" w:rsidRPr="00CB1596" w:rsidRDefault="00CB1596" w:rsidP="00CB1596">
      <w:pPr>
        <w:spacing w:before="100" w:beforeAutospacing="1" w:after="100" w:afterAutospacing="1" w:line="240" w:lineRule="auto"/>
        <w:rPr>
          <w:rFonts w:eastAsia="Times New Roman" w:cs="Times New Roman"/>
          <w:color w:val="000000"/>
          <w:kern w:val="0"/>
          <w:lang w:eastAsia="en-GB"/>
          <w14:ligatures w14:val="none"/>
        </w:rPr>
      </w:pPr>
      <w:r w:rsidRPr="00CB1596">
        <w:rPr>
          <w:rFonts w:eastAsia="Times New Roman" w:cs="Times New Roman"/>
          <w:color w:val="000000"/>
          <w:kern w:val="0"/>
          <w:lang w:eastAsia="en-GB"/>
          <w14:ligatures w14:val="none"/>
        </w:rPr>
        <w:t>As noted by Lussier and Kimball (2020), sport organisations are particularly sensitive to their external environments because they rely so heavily on public perception and discretionary spending. Beyond PESTLE, managers often use Porter’s Five Forces to understand the attractiveness of their sector by looking at the power of suppliers, the threat of new competitors, and the bargaining power of fans or sponsors.</w:t>
      </w:r>
    </w:p>
    <w:p w14:paraId="04382F29" w14:textId="543D6FAA" w:rsidR="00CB1596" w:rsidRPr="00CB1596" w:rsidRDefault="00CB1596" w:rsidP="00CB1596">
      <w:pPr>
        <w:spacing w:before="100" w:beforeAutospacing="1" w:after="100" w:afterAutospacing="1" w:line="240" w:lineRule="auto"/>
        <w:rPr>
          <w:rFonts w:eastAsia="Times New Roman" w:cs="Times New Roman"/>
          <w:color w:val="000000"/>
          <w:kern w:val="0"/>
          <w:lang w:eastAsia="en-GB"/>
          <w14:ligatures w14:val="none"/>
        </w:rPr>
      </w:pPr>
      <w:r w:rsidRPr="00CB1596">
        <w:rPr>
          <w:rFonts w:eastAsia="Times New Roman" w:cs="Times New Roman"/>
          <w:color w:val="000000"/>
          <w:kern w:val="0"/>
          <w:lang w:eastAsia="en-GB"/>
          <w14:ligatures w14:val="none"/>
        </w:rPr>
        <w:t xml:space="preserve">While the external analysis looks at the </w:t>
      </w:r>
      <w:r w:rsidR="00F146DE" w:rsidRPr="002951FF">
        <w:rPr>
          <w:rFonts w:eastAsia="Times New Roman" w:cs="Times New Roman"/>
          <w:color w:val="000000"/>
          <w:kern w:val="0"/>
          <w:lang w:eastAsia="en-GB"/>
          <w14:ligatures w14:val="none"/>
        </w:rPr>
        <w:t>‘</w:t>
      </w:r>
      <w:r w:rsidRPr="00CB1596">
        <w:rPr>
          <w:rFonts w:eastAsia="Times New Roman" w:cs="Times New Roman"/>
          <w:color w:val="000000"/>
          <w:kern w:val="0"/>
          <w:lang w:eastAsia="en-GB"/>
          <w14:ligatures w14:val="none"/>
        </w:rPr>
        <w:t>weather</w:t>
      </w:r>
      <w:r w:rsidR="00F146DE" w:rsidRPr="002951FF">
        <w:rPr>
          <w:rFonts w:eastAsia="Times New Roman" w:cs="Times New Roman"/>
          <w:color w:val="000000"/>
          <w:kern w:val="0"/>
          <w:lang w:eastAsia="en-GB"/>
          <w14:ligatures w14:val="none"/>
        </w:rPr>
        <w:t>’</w:t>
      </w:r>
      <w:r w:rsidRPr="00CB1596">
        <w:rPr>
          <w:rFonts w:eastAsia="Times New Roman" w:cs="Times New Roman"/>
          <w:color w:val="000000"/>
          <w:kern w:val="0"/>
          <w:lang w:eastAsia="en-GB"/>
          <w14:ligatures w14:val="none"/>
        </w:rPr>
        <w:t xml:space="preserve"> the internal analysis looks at the </w:t>
      </w:r>
      <w:r w:rsidR="00F146DE" w:rsidRPr="002951FF">
        <w:rPr>
          <w:rFonts w:eastAsia="Times New Roman" w:cs="Times New Roman"/>
          <w:color w:val="000000"/>
          <w:kern w:val="0"/>
          <w:lang w:eastAsia="en-GB"/>
          <w14:ligatures w14:val="none"/>
        </w:rPr>
        <w:t>‘</w:t>
      </w:r>
      <w:r w:rsidRPr="00CB1596">
        <w:rPr>
          <w:rFonts w:eastAsia="Times New Roman" w:cs="Times New Roman"/>
          <w:color w:val="000000"/>
          <w:kern w:val="0"/>
          <w:lang w:eastAsia="en-GB"/>
          <w14:ligatures w14:val="none"/>
        </w:rPr>
        <w:t>engine.</w:t>
      </w:r>
      <w:r w:rsidR="00F146DE" w:rsidRPr="002951FF">
        <w:rPr>
          <w:rFonts w:eastAsia="Times New Roman" w:cs="Times New Roman"/>
          <w:color w:val="000000"/>
          <w:kern w:val="0"/>
          <w:lang w:eastAsia="en-GB"/>
          <w14:ligatures w14:val="none"/>
        </w:rPr>
        <w:t>’</w:t>
      </w:r>
      <w:r w:rsidRPr="00CB1596">
        <w:rPr>
          <w:rFonts w:eastAsia="Times New Roman" w:cs="Times New Roman"/>
          <w:color w:val="000000"/>
          <w:kern w:val="0"/>
          <w:lang w:eastAsia="en-GB"/>
          <w14:ligatures w14:val="none"/>
        </w:rPr>
        <w:t xml:space="preserve"> The most famous tool here is the SWOT analysis. By identifying Strengths and Weaknesses, managers can see if they have the internal capacity to take advantage of external Opportunities or defend against Threats.</w:t>
      </w:r>
    </w:p>
    <w:p w14:paraId="7A75F1E3" w14:textId="7754E560" w:rsidR="00CB1596" w:rsidRPr="00CB1596" w:rsidRDefault="00CB1596" w:rsidP="00CB1596">
      <w:pPr>
        <w:spacing w:before="100" w:beforeAutospacing="1" w:after="100" w:afterAutospacing="1" w:line="240" w:lineRule="auto"/>
        <w:rPr>
          <w:rFonts w:eastAsia="Times New Roman" w:cs="Times New Roman"/>
          <w:color w:val="000000"/>
          <w:kern w:val="0"/>
          <w:lang w:eastAsia="en-GB"/>
          <w14:ligatures w14:val="none"/>
        </w:rPr>
      </w:pPr>
      <w:r w:rsidRPr="00CB1596">
        <w:rPr>
          <w:rFonts w:eastAsia="Times New Roman" w:cs="Times New Roman"/>
          <w:color w:val="000000"/>
          <w:kern w:val="0"/>
          <w:lang w:eastAsia="en-GB"/>
          <w14:ligatures w14:val="none"/>
        </w:rPr>
        <w:t xml:space="preserve">However, a more modern approach is the Resource-Based View (RBV). This theory suggests that an organisation’s competitive advantage </w:t>
      </w:r>
      <w:r w:rsidR="00047894" w:rsidRPr="002951FF">
        <w:rPr>
          <w:rFonts w:eastAsia="Times New Roman" w:cs="Times New Roman"/>
          <w:color w:val="000000"/>
          <w:kern w:val="0"/>
          <w:lang w:eastAsia="en-GB"/>
          <w14:ligatures w14:val="none"/>
        </w:rPr>
        <w:t>(basically</w:t>
      </w:r>
      <w:r w:rsidR="00810708" w:rsidRPr="002951FF">
        <w:rPr>
          <w:rFonts w:eastAsia="Times New Roman" w:cs="Times New Roman"/>
          <w:color w:val="000000"/>
          <w:kern w:val="0"/>
          <w:lang w:eastAsia="en-GB"/>
          <w14:ligatures w14:val="none"/>
        </w:rPr>
        <w:t xml:space="preserve"> </w:t>
      </w:r>
      <w:r w:rsidRPr="00CB1596">
        <w:rPr>
          <w:rFonts w:eastAsia="Times New Roman" w:cs="Times New Roman"/>
          <w:color w:val="000000"/>
          <w:kern w:val="0"/>
          <w:lang w:eastAsia="en-GB"/>
          <w14:ligatures w14:val="none"/>
        </w:rPr>
        <w:t xml:space="preserve">what makes it better than the rest) comes from its unique resources. According to Barney (1991), for a resource to give a </w:t>
      </w:r>
      <w:r w:rsidR="00810708" w:rsidRPr="002951FF">
        <w:rPr>
          <w:rFonts w:eastAsia="Times New Roman" w:cs="Times New Roman"/>
          <w:color w:val="000000"/>
          <w:kern w:val="0"/>
          <w:lang w:eastAsia="en-GB"/>
          <w14:ligatures w14:val="none"/>
        </w:rPr>
        <w:t>long-term</w:t>
      </w:r>
      <w:r w:rsidRPr="00CB1596">
        <w:rPr>
          <w:rFonts w:eastAsia="Times New Roman" w:cs="Times New Roman"/>
          <w:color w:val="000000"/>
          <w:kern w:val="0"/>
          <w:lang w:eastAsia="en-GB"/>
          <w14:ligatures w14:val="none"/>
        </w:rPr>
        <w:t xml:space="preserve"> advantage, it must be valuable, rare, hard to copy, and well</w:t>
      </w:r>
      <w:r w:rsidR="00810708" w:rsidRPr="002951FF">
        <w:rPr>
          <w:rFonts w:eastAsia="Times New Roman" w:cs="Times New Roman"/>
          <w:color w:val="000000"/>
          <w:kern w:val="0"/>
          <w:lang w:eastAsia="en-GB"/>
          <w14:ligatures w14:val="none"/>
        </w:rPr>
        <w:t xml:space="preserve"> </w:t>
      </w:r>
      <w:r w:rsidRPr="00CB1596">
        <w:rPr>
          <w:rFonts w:eastAsia="Times New Roman" w:cs="Times New Roman"/>
          <w:color w:val="000000"/>
          <w:kern w:val="0"/>
          <w:lang w:eastAsia="en-GB"/>
          <w14:ligatures w14:val="none"/>
        </w:rPr>
        <w:t xml:space="preserve">organised within the company (the VRIO framework). In sport, this </w:t>
      </w:r>
      <w:r w:rsidR="00810708" w:rsidRPr="002951FF">
        <w:rPr>
          <w:rFonts w:eastAsia="Times New Roman" w:cs="Times New Roman"/>
          <w:color w:val="000000"/>
          <w:kern w:val="0"/>
          <w:lang w:eastAsia="en-GB"/>
          <w14:ligatures w14:val="none"/>
        </w:rPr>
        <w:t>r</w:t>
      </w:r>
      <w:r w:rsidRPr="00CB1596">
        <w:rPr>
          <w:rFonts w:eastAsia="Times New Roman" w:cs="Times New Roman"/>
          <w:color w:val="000000"/>
          <w:kern w:val="0"/>
          <w:lang w:eastAsia="en-GB"/>
          <w14:ligatures w14:val="none"/>
        </w:rPr>
        <w:t xml:space="preserve">esource could be </w:t>
      </w:r>
      <w:r w:rsidRPr="00CB1596">
        <w:rPr>
          <w:rFonts w:eastAsia="Times New Roman" w:cs="Times New Roman"/>
          <w:color w:val="000000"/>
          <w:kern w:val="0"/>
          <w:lang w:eastAsia="en-GB"/>
          <w14:ligatures w14:val="none"/>
        </w:rPr>
        <w:lastRenderedPageBreak/>
        <w:t>anything from a world-class stadium to a highly loyal fan base or even a unique coaching philosophy.</w:t>
      </w:r>
      <w:r w:rsidR="00F80878" w:rsidRPr="002951FF">
        <w:rPr>
          <w:color w:val="000000"/>
        </w:rPr>
        <w:t xml:space="preserve"> </w:t>
      </w:r>
      <w:r w:rsidR="00F80878" w:rsidRPr="002951FF">
        <w:rPr>
          <w:color w:val="000000"/>
        </w:rPr>
        <w:t>A perfect real-life example of this is</w:t>
      </w:r>
      <w:r w:rsidR="00F80878" w:rsidRPr="002951FF">
        <w:rPr>
          <w:rStyle w:val="apple-converted-space"/>
          <w:color w:val="000000"/>
        </w:rPr>
        <w:t> </w:t>
      </w:r>
      <w:r w:rsidR="00F80878" w:rsidRPr="002951FF">
        <w:rPr>
          <w:color w:val="000000"/>
        </w:rPr>
        <w:t>Real Madrid</w:t>
      </w:r>
      <w:r w:rsidR="00F80878" w:rsidRPr="002951FF">
        <w:rPr>
          <w:color w:val="000000"/>
        </w:rPr>
        <w:t>, w</w:t>
      </w:r>
      <w:r w:rsidR="00F80878" w:rsidRPr="002951FF">
        <w:rPr>
          <w:color w:val="000000"/>
        </w:rPr>
        <w:t>hile many clubs have massive transfer budgets, Real Madrid possesses a unique internal resource</w:t>
      </w:r>
      <w:r w:rsidR="00047894" w:rsidRPr="002951FF">
        <w:rPr>
          <w:color w:val="000000"/>
        </w:rPr>
        <w:t>,</w:t>
      </w:r>
      <w:r w:rsidR="00F80878" w:rsidRPr="002951FF">
        <w:rPr>
          <w:color w:val="000000"/>
        </w:rPr>
        <w:t xml:space="preserve"> it</w:t>
      </w:r>
      <w:r w:rsidR="00047894" w:rsidRPr="002951FF">
        <w:rPr>
          <w:color w:val="000000"/>
        </w:rPr>
        <w:t>’</w:t>
      </w:r>
      <w:r w:rsidR="00F80878" w:rsidRPr="002951FF">
        <w:rPr>
          <w:color w:val="000000"/>
        </w:rPr>
        <w:t>s</w:t>
      </w:r>
      <w:r w:rsidR="00F80878" w:rsidRPr="002951FF">
        <w:rPr>
          <w:rStyle w:val="apple-converted-space"/>
          <w:color w:val="000000"/>
        </w:rPr>
        <w:t> </w:t>
      </w:r>
      <w:r w:rsidR="00F80878" w:rsidRPr="002951FF">
        <w:rPr>
          <w:color w:val="000000"/>
        </w:rPr>
        <w:t>global brand prestige and "mythique."</w:t>
      </w:r>
      <w:r w:rsidR="00F80878" w:rsidRPr="002951FF">
        <w:rPr>
          <w:rStyle w:val="apple-converted-space"/>
          <w:color w:val="000000"/>
        </w:rPr>
        <w:t> </w:t>
      </w:r>
      <w:r w:rsidR="00F80878" w:rsidRPr="002951FF">
        <w:rPr>
          <w:color w:val="000000"/>
        </w:rPr>
        <w:t>As discussed by</w:t>
      </w:r>
      <w:r w:rsidR="00F80878" w:rsidRPr="002951FF">
        <w:rPr>
          <w:rStyle w:val="apple-converted-space"/>
          <w:color w:val="000000"/>
        </w:rPr>
        <w:t> </w:t>
      </w:r>
      <w:r w:rsidR="00F80878" w:rsidRPr="002951FF">
        <w:rPr>
          <w:color w:val="000000"/>
        </w:rPr>
        <w:t>Hoye et al. (2022), this heritage acts as a powerful "magnet" for the world’s best players and the most commercial sponsors. Because this century</w:t>
      </w:r>
      <w:r w:rsidR="00047894" w:rsidRPr="002951FF">
        <w:rPr>
          <w:color w:val="000000"/>
        </w:rPr>
        <w:t xml:space="preserve"> </w:t>
      </w:r>
      <w:r w:rsidR="00F80878" w:rsidRPr="002951FF">
        <w:rPr>
          <w:color w:val="000000"/>
        </w:rPr>
        <w:t>long history and reputation are something a newer club cannot simply buy or build overnight making it Inimitable, it provides Real Madrid with a sustained competitive advantage that keeps them at the top of the European game, regardless of who is currently managing the team.</w:t>
      </w:r>
    </w:p>
    <w:p w14:paraId="19CD81EF" w14:textId="2131ACB9" w:rsidR="00CB1596" w:rsidRPr="002951FF" w:rsidRDefault="00CB1596" w:rsidP="00CB1596">
      <w:pPr>
        <w:spacing w:before="100" w:beforeAutospacing="1" w:after="100" w:afterAutospacing="1" w:line="240" w:lineRule="auto"/>
        <w:rPr>
          <w:rFonts w:eastAsia="Times New Roman" w:cs="Times New Roman"/>
          <w:color w:val="000000"/>
          <w:kern w:val="0"/>
          <w:lang w:eastAsia="en-GB"/>
          <w14:ligatures w14:val="none"/>
        </w:rPr>
      </w:pPr>
      <w:r w:rsidRPr="00CB1596">
        <w:rPr>
          <w:rFonts w:eastAsia="Times New Roman" w:cs="Times New Roman"/>
          <w:color w:val="000000"/>
          <w:kern w:val="0"/>
          <w:lang w:eastAsia="en-GB"/>
          <w14:ligatures w14:val="none"/>
        </w:rPr>
        <w:t>Ultimately, the goal of these analyses is to achieve </w:t>
      </w:r>
      <w:r w:rsidRPr="00CB1596">
        <w:rPr>
          <w:rFonts w:eastAsia="Times New Roman" w:cs="Times New Roman"/>
          <w:b/>
          <w:bCs/>
          <w:color w:val="000000"/>
          <w:kern w:val="0"/>
          <w:lang w:eastAsia="en-GB"/>
          <w14:ligatures w14:val="none"/>
        </w:rPr>
        <w:t>"</w:t>
      </w:r>
      <w:r w:rsidRPr="00CB1596">
        <w:rPr>
          <w:rFonts w:eastAsia="Times New Roman" w:cs="Times New Roman"/>
          <w:color w:val="000000"/>
          <w:kern w:val="0"/>
          <w:lang w:eastAsia="en-GB"/>
          <w14:ligatures w14:val="none"/>
        </w:rPr>
        <w:t>Strategic Fit"</w:t>
      </w:r>
      <w:r w:rsidR="00047894" w:rsidRPr="002951FF">
        <w:rPr>
          <w:rFonts w:eastAsia="Times New Roman" w:cs="Times New Roman"/>
          <w:color w:val="000000"/>
          <w:kern w:val="0"/>
          <w:lang w:eastAsia="en-GB"/>
          <w14:ligatures w14:val="none"/>
        </w:rPr>
        <w:t xml:space="preserve"> </w:t>
      </w:r>
      <w:r w:rsidRPr="00CB1596">
        <w:rPr>
          <w:rFonts w:eastAsia="Times New Roman" w:cs="Times New Roman"/>
          <w:color w:val="000000"/>
          <w:kern w:val="0"/>
          <w:lang w:eastAsia="en-GB"/>
          <w14:ligatures w14:val="none"/>
        </w:rPr>
        <w:t xml:space="preserve">ensuring that what the organisation is good at (Internal) </w:t>
      </w:r>
      <w:proofErr w:type="gramStart"/>
      <w:r w:rsidRPr="00CB1596">
        <w:rPr>
          <w:rFonts w:eastAsia="Times New Roman" w:cs="Times New Roman"/>
          <w:color w:val="000000"/>
          <w:kern w:val="0"/>
          <w:lang w:eastAsia="en-GB"/>
          <w14:ligatures w14:val="none"/>
        </w:rPr>
        <w:t>actually matches</w:t>
      </w:r>
      <w:proofErr w:type="gramEnd"/>
      <w:r w:rsidRPr="00CB1596">
        <w:rPr>
          <w:rFonts w:eastAsia="Times New Roman" w:cs="Times New Roman"/>
          <w:color w:val="000000"/>
          <w:kern w:val="0"/>
          <w:lang w:eastAsia="en-GB"/>
          <w14:ligatures w14:val="none"/>
        </w:rPr>
        <w:t xml:space="preserve"> what the world needs (External).</w:t>
      </w:r>
    </w:p>
    <w:p w14:paraId="635B4E86" w14:textId="46D98042" w:rsidR="00E1299C" w:rsidRPr="002951FF" w:rsidRDefault="00E1299C" w:rsidP="00E1299C">
      <w:pPr>
        <w:pStyle w:val="NormalWeb"/>
        <w:rPr>
          <w:rFonts w:asciiTheme="minorHAnsi" w:hAnsiTheme="minorHAnsi"/>
          <w:color w:val="000000"/>
        </w:rPr>
      </w:pPr>
      <w:r w:rsidRPr="002951FF">
        <w:rPr>
          <w:rFonts w:asciiTheme="minorHAnsi" w:hAnsiTheme="minorHAnsi"/>
          <w:color w:val="000000"/>
        </w:rPr>
        <w:t>Once an organisation has completed its environmental scanning, it must determine its strategic direction. This phase is essentially the bridge between analysis and action. In sport management, this direction is typically defined by a hierarchy of intent, starting with a broad vision for the future and narrowing down into a specific mission and measurable objectives. A clear direction acts as a unifying force, ensuring that all stakeholders</w:t>
      </w:r>
      <w:r w:rsidRPr="002951FF">
        <w:rPr>
          <w:rFonts w:asciiTheme="minorHAnsi" w:hAnsiTheme="minorHAnsi"/>
          <w:color w:val="000000"/>
        </w:rPr>
        <w:t xml:space="preserve"> </w:t>
      </w:r>
      <w:r w:rsidRPr="002951FF">
        <w:rPr>
          <w:rFonts w:asciiTheme="minorHAnsi" w:hAnsiTheme="minorHAnsi"/>
          <w:color w:val="000000"/>
        </w:rPr>
        <w:t>from board members to the fans</w:t>
      </w:r>
      <w:r w:rsidRPr="002951FF">
        <w:rPr>
          <w:rFonts w:asciiTheme="minorHAnsi" w:hAnsiTheme="minorHAnsi"/>
          <w:color w:val="000000"/>
        </w:rPr>
        <w:t xml:space="preserve"> </w:t>
      </w:r>
      <w:r w:rsidRPr="002951FF">
        <w:rPr>
          <w:rFonts w:asciiTheme="minorHAnsi" w:hAnsiTheme="minorHAnsi"/>
          <w:color w:val="000000"/>
        </w:rPr>
        <w:t>are aligned with a common purpose. According to</w:t>
      </w:r>
      <w:r w:rsidRPr="002951FF">
        <w:rPr>
          <w:rStyle w:val="apple-converted-space"/>
          <w:rFonts w:asciiTheme="minorHAnsi" w:eastAsiaTheme="majorEastAsia" w:hAnsiTheme="minorHAnsi"/>
          <w:color w:val="000000"/>
        </w:rPr>
        <w:t> </w:t>
      </w:r>
      <w:r w:rsidRPr="002951FF">
        <w:rPr>
          <w:rFonts w:asciiTheme="minorHAnsi" w:hAnsiTheme="minorHAnsi"/>
          <w:color w:val="000000"/>
        </w:rPr>
        <w:t>Slack and Parent (2006), establishing this direction is particularly complex in the sporting world because managers must balance the on-field</w:t>
      </w:r>
      <w:r w:rsidR="00BC0EAC" w:rsidRPr="002951FF">
        <w:rPr>
          <w:rFonts w:asciiTheme="minorHAnsi" w:hAnsiTheme="minorHAnsi"/>
          <w:color w:val="000000"/>
        </w:rPr>
        <w:t xml:space="preserve"> </w:t>
      </w:r>
      <w:r w:rsidRPr="002951FF">
        <w:rPr>
          <w:rFonts w:asciiTheme="minorHAnsi" w:hAnsiTheme="minorHAnsi"/>
          <w:color w:val="000000"/>
        </w:rPr>
        <w:t>desire for trophies with the off-field necessity of financial sustainability. Without this clarity, organisations often suffer from strategic drift, where they react to short-term results rather than following a long-term plan.</w:t>
      </w:r>
    </w:p>
    <w:p w14:paraId="40E05587" w14:textId="2FFE69A1" w:rsidR="00E1299C" w:rsidRPr="002951FF" w:rsidRDefault="00E1299C" w:rsidP="00E1299C">
      <w:pPr>
        <w:pStyle w:val="NormalWeb"/>
        <w:rPr>
          <w:rFonts w:asciiTheme="minorHAnsi" w:hAnsiTheme="minorHAnsi"/>
          <w:color w:val="000000"/>
        </w:rPr>
      </w:pPr>
      <w:r w:rsidRPr="002951FF">
        <w:rPr>
          <w:rFonts w:asciiTheme="minorHAnsi" w:hAnsiTheme="minorHAnsi"/>
          <w:color w:val="000000"/>
        </w:rPr>
        <w:t>A prominent footballing example of a clearly established strategic direction is</w:t>
      </w:r>
      <w:r w:rsidRPr="002951FF">
        <w:rPr>
          <w:rStyle w:val="apple-converted-space"/>
          <w:rFonts w:asciiTheme="minorHAnsi" w:eastAsiaTheme="majorEastAsia" w:hAnsiTheme="minorHAnsi"/>
          <w:color w:val="000000"/>
        </w:rPr>
        <w:t> </w:t>
      </w:r>
      <w:r w:rsidRPr="002951FF">
        <w:rPr>
          <w:rFonts w:asciiTheme="minorHAnsi" w:hAnsiTheme="minorHAnsi"/>
          <w:color w:val="000000"/>
        </w:rPr>
        <w:t>FC Barcelona</w:t>
      </w:r>
      <w:r w:rsidRPr="002951FF">
        <w:rPr>
          <w:rStyle w:val="apple-converted-space"/>
          <w:rFonts w:asciiTheme="minorHAnsi" w:eastAsiaTheme="majorEastAsia" w:hAnsiTheme="minorHAnsi"/>
          <w:color w:val="000000"/>
        </w:rPr>
        <w:t> </w:t>
      </w:r>
      <w:r w:rsidRPr="002951FF">
        <w:rPr>
          <w:rFonts w:asciiTheme="minorHAnsi" w:hAnsiTheme="minorHAnsi"/>
          <w:color w:val="000000"/>
        </w:rPr>
        <w:t>and their "Masía-first" philosophy. Their direction is not merely to win matches, but to do so using a specific style of play developed through their internal youth academy. This Common Purpose</w:t>
      </w:r>
      <w:r w:rsidR="00BC0EAC" w:rsidRPr="002951FF">
        <w:rPr>
          <w:rFonts w:asciiTheme="minorHAnsi" w:hAnsiTheme="minorHAnsi"/>
          <w:color w:val="000000"/>
        </w:rPr>
        <w:t xml:space="preserve"> </w:t>
      </w:r>
      <w:r w:rsidRPr="002951FF">
        <w:rPr>
          <w:rFonts w:asciiTheme="minorHAnsi" w:hAnsiTheme="minorHAnsi"/>
          <w:color w:val="000000"/>
        </w:rPr>
        <w:t>dictates every level of the club's operations, from recruitment to coaching education. As explored by</w:t>
      </w:r>
      <w:r w:rsidRPr="002951FF">
        <w:rPr>
          <w:rStyle w:val="apple-converted-space"/>
          <w:rFonts w:asciiTheme="minorHAnsi" w:eastAsiaTheme="majorEastAsia" w:hAnsiTheme="minorHAnsi"/>
          <w:color w:val="000000"/>
        </w:rPr>
        <w:t> </w:t>
      </w:r>
      <w:r w:rsidRPr="002951FF">
        <w:rPr>
          <w:rFonts w:asciiTheme="minorHAnsi" w:hAnsiTheme="minorHAnsi"/>
          <w:color w:val="000000"/>
        </w:rPr>
        <w:t>Chadwick et al. (2022), this distinct strategic identity provides the club with a unique brand and a competitive advantage that survives even when the team goes through periods of transition. By embedding this direction into the club's DNA, the organisation ensures that its strategic choices remain consistent regardless of changes in personnel or temporary external pressures.</w:t>
      </w:r>
    </w:p>
    <w:p w14:paraId="136F2CE5" w14:textId="77777777" w:rsidR="00AA1A37" w:rsidRPr="002951FF" w:rsidRDefault="00AA1A37" w:rsidP="00AA1A37">
      <w:pPr>
        <w:pStyle w:val="NormalWeb"/>
        <w:rPr>
          <w:rFonts w:asciiTheme="minorHAnsi" w:hAnsiTheme="minorHAnsi"/>
          <w:color w:val="000000"/>
        </w:rPr>
      </w:pPr>
      <w:r w:rsidRPr="002951FF">
        <w:rPr>
          <w:rFonts w:asciiTheme="minorHAnsi" w:hAnsiTheme="minorHAnsi"/>
          <w:color w:val="000000"/>
        </w:rPr>
        <w:t>Strategy implementation is often considered the most difficult phase of the management process because it requires turning abstract ideas into concrete actions. While a club might have a brilliant plan for growth, that plan is essentially worthless unless the organization can align its structure, people, and budget to support it. Implementation involves the allocation of resources and the creation of systems that allow the strategy to function daily. According to</w:t>
      </w:r>
      <w:r w:rsidRPr="002951FF">
        <w:rPr>
          <w:rStyle w:val="apple-converted-space"/>
          <w:rFonts w:asciiTheme="minorHAnsi" w:eastAsiaTheme="majorEastAsia" w:hAnsiTheme="minorHAnsi"/>
          <w:color w:val="000000"/>
        </w:rPr>
        <w:t> </w:t>
      </w:r>
      <w:r w:rsidRPr="002951FF">
        <w:rPr>
          <w:rFonts w:asciiTheme="minorHAnsi" w:hAnsiTheme="minorHAnsi"/>
          <w:color w:val="000000"/>
        </w:rPr>
        <w:t>Hoye et al. (2022), even the best-designed strategies often fail because managers underestimate the importance of "operationalizing" the plan, which includes making sure every staff member understands their specific role in the new direction.</w:t>
      </w:r>
    </w:p>
    <w:p w14:paraId="2B1A19B2" w14:textId="0B69B30A" w:rsidR="00AA1A37" w:rsidRPr="002951FF" w:rsidRDefault="00AA1A37" w:rsidP="00AA1A37">
      <w:pPr>
        <w:pStyle w:val="NormalWeb"/>
        <w:rPr>
          <w:rFonts w:asciiTheme="minorHAnsi" w:hAnsiTheme="minorHAnsi"/>
          <w:color w:val="000000"/>
        </w:rPr>
      </w:pPr>
      <w:r w:rsidRPr="002951FF">
        <w:rPr>
          <w:rFonts w:asciiTheme="minorHAnsi" w:hAnsiTheme="minorHAnsi"/>
          <w:color w:val="000000"/>
        </w:rPr>
        <w:lastRenderedPageBreak/>
        <w:t>A</w:t>
      </w:r>
      <w:r w:rsidRPr="002951FF">
        <w:rPr>
          <w:rFonts w:asciiTheme="minorHAnsi" w:hAnsiTheme="minorHAnsi"/>
          <w:color w:val="000000"/>
        </w:rPr>
        <w:t xml:space="preserve"> strong example of successful implementation can be seen in</w:t>
      </w:r>
      <w:r w:rsidRPr="002951FF">
        <w:rPr>
          <w:rStyle w:val="apple-converted-space"/>
          <w:rFonts w:asciiTheme="minorHAnsi" w:eastAsiaTheme="majorEastAsia" w:hAnsiTheme="minorHAnsi"/>
          <w:color w:val="000000"/>
        </w:rPr>
        <w:t> </w:t>
      </w:r>
      <w:r w:rsidRPr="002951FF">
        <w:rPr>
          <w:rFonts w:asciiTheme="minorHAnsi" w:hAnsiTheme="minorHAnsi"/>
          <w:color w:val="000000"/>
        </w:rPr>
        <w:t>Forest Green Rovers. Their strategy was to become the world’s first truly sustainable, vegan professional football club. To implement this, they didn't just change their mission statement</w:t>
      </w:r>
      <w:r w:rsidR="007652D9" w:rsidRPr="002951FF">
        <w:rPr>
          <w:rFonts w:asciiTheme="minorHAnsi" w:hAnsiTheme="minorHAnsi"/>
          <w:color w:val="000000"/>
        </w:rPr>
        <w:t xml:space="preserve">, </w:t>
      </w:r>
      <w:r w:rsidRPr="002951FF">
        <w:rPr>
          <w:rFonts w:asciiTheme="minorHAnsi" w:hAnsiTheme="minorHAnsi"/>
          <w:color w:val="000000"/>
        </w:rPr>
        <w:t>they changed their entire operational structure. This involved installing solar panels, creating an organic pitch, and completely removing meat products from the stadium. As noted by</w:t>
      </w:r>
      <w:r w:rsidRPr="002951FF">
        <w:rPr>
          <w:rStyle w:val="apple-converted-space"/>
          <w:rFonts w:asciiTheme="minorHAnsi" w:eastAsiaTheme="majorEastAsia" w:hAnsiTheme="minorHAnsi"/>
          <w:color w:val="000000"/>
        </w:rPr>
        <w:t> </w:t>
      </w:r>
      <w:r w:rsidRPr="002951FF">
        <w:rPr>
          <w:rFonts w:asciiTheme="minorHAnsi" w:hAnsiTheme="minorHAnsi"/>
          <w:color w:val="000000"/>
        </w:rPr>
        <w:t>Desbordes and Richelieu (2012), successful implementation requires a "strategic fit" where the organization’s internal culture and physical resources are perfectly synced with its goals. By ensuring that every part of the club’s operations reflected their green strategy, Forest Green Rovers successfully moved from a small local team to a globally recogni</w:t>
      </w:r>
      <w:r w:rsidR="0028407B" w:rsidRPr="002951FF">
        <w:rPr>
          <w:rFonts w:asciiTheme="minorHAnsi" w:hAnsiTheme="minorHAnsi"/>
          <w:color w:val="000000"/>
        </w:rPr>
        <w:t>s</w:t>
      </w:r>
      <w:r w:rsidRPr="002951FF">
        <w:rPr>
          <w:rFonts w:asciiTheme="minorHAnsi" w:hAnsiTheme="minorHAnsi"/>
          <w:color w:val="000000"/>
        </w:rPr>
        <w:t>ed brand.</w:t>
      </w:r>
      <w:r w:rsidRPr="002951FF">
        <w:rPr>
          <w:rFonts w:asciiTheme="minorHAnsi" w:hAnsiTheme="minorHAnsi"/>
          <w:color w:val="000000"/>
        </w:rPr>
        <w:t xml:space="preserve"> </w:t>
      </w:r>
    </w:p>
    <w:p w14:paraId="17DBA682" w14:textId="53E2234D" w:rsidR="006850DD" w:rsidRPr="006850DD" w:rsidRDefault="006850DD" w:rsidP="00932F6B">
      <w:pPr>
        <w:spacing w:before="100" w:beforeAutospacing="1" w:after="100" w:afterAutospacing="1" w:line="240" w:lineRule="auto"/>
        <w:rPr>
          <w:rFonts w:eastAsia="Times New Roman" w:cs="Times New Roman"/>
          <w:color w:val="000000"/>
          <w:kern w:val="0"/>
          <w:lang w:eastAsia="en-GB"/>
          <w14:ligatures w14:val="none"/>
        </w:rPr>
      </w:pPr>
      <w:r w:rsidRPr="006850DD">
        <w:rPr>
          <w:rFonts w:eastAsia="Times New Roman" w:cs="Times New Roman"/>
          <w:color w:val="000000"/>
          <w:kern w:val="0"/>
          <w:lang w:eastAsia="en-GB"/>
          <w14:ligatures w14:val="none"/>
        </w:rPr>
        <w:t>The final component of the strategic management process is managing change. In the volatile world of sport, change is often triggered by poor performance, financial shifts, or the departure of long-term leaders. However, simply announcing a new strategy is rarely enough to ensure success</w:t>
      </w:r>
      <w:r w:rsidR="00630959" w:rsidRPr="002951FF">
        <w:rPr>
          <w:rFonts w:eastAsia="Times New Roman" w:cs="Times New Roman"/>
          <w:color w:val="000000"/>
          <w:kern w:val="0"/>
          <w:lang w:eastAsia="en-GB"/>
          <w14:ligatures w14:val="none"/>
        </w:rPr>
        <w:t>,</w:t>
      </w:r>
      <w:r w:rsidRPr="006850DD">
        <w:rPr>
          <w:rFonts w:eastAsia="Times New Roman" w:cs="Times New Roman"/>
          <w:color w:val="000000"/>
          <w:kern w:val="0"/>
          <w:lang w:eastAsia="en-GB"/>
          <w14:ligatures w14:val="none"/>
        </w:rPr>
        <w:t xml:space="preserve"> managers must proactively lead people through the </w:t>
      </w:r>
      <w:r w:rsidR="00630959" w:rsidRPr="002951FF">
        <w:rPr>
          <w:rFonts w:eastAsia="Times New Roman" w:cs="Times New Roman"/>
          <w:color w:val="000000"/>
          <w:kern w:val="0"/>
          <w:lang w:eastAsia="en-GB"/>
          <w14:ligatures w14:val="none"/>
        </w:rPr>
        <w:t>transition. According</w:t>
      </w:r>
      <w:r w:rsidRPr="006850DD">
        <w:rPr>
          <w:rFonts w:eastAsia="Times New Roman" w:cs="Times New Roman"/>
          <w:color w:val="000000"/>
          <w:kern w:val="0"/>
          <w:lang w:eastAsia="en-GB"/>
          <w14:ligatures w14:val="none"/>
        </w:rPr>
        <w:t xml:space="preserve"> to Kotter (2012), successful change requires a systematic eight</w:t>
      </w:r>
      <w:r w:rsidR="00630959" w:rsidRPr="002951FF">
        <w:rPr>
          <w:rFonts w:eastAsia="Times New Roman" w:cs="Times New Roman"/>
          <w:color w:val="000000"/>
          <w:kern w:val="0"/>
          <w:lang w:eastAsia="en-GB"/>
          <w14:ligatures w14:val="none"/>
        </w:rPr>
        <w:t xml:space="preserve"> </w:t>
      </w:r>
      <w:r w:rsidRPr="006850DD">
        <w:rPr>
          <w:rFonts w:eastAsia="Times New Roman" w:cs="Times New Roman"/>
          <w:color w:val="000000"/>
          <w:kern w:val="0"/>
          <w:lang w:eastAsia="en-GB"/>
          <w14:ligatures w14:val="none"/>
        </w:rPr>
        <w:t xml:space="preserve">step approach, beginning with creating a sense of urgency and </w:t>
      </w:r>
      <w:r w:rsidR="00932F6B" w:rsidRPr="002951FF">
        <w:rPr>
          <w:rFonts w:eastAsia="Times New Roman" w:cs="Times New Roman"/>
          <w:color w:val="000000"/>
          <w:kern w:val="0"/>
          <w:lang w:eastAsia="en-GB"/>
          <w14:ligatures w14:val="none"/>
        </w:rPr>
        <w:t>ending with</w:t>
      </w:r>
      <w:r w:rsidRPr="006850DD">
        <w:rPr>
          <w:rFonts w:eastAsia="Times New Roman" w:cs="Times New Roman"/>
          <w:color w:val="000000"/>
          <w:kern w:val="0"/>
          <w:lang w:eastAsia="en-GB"/>
          <w14:ligatures w14:val="none"/>
        </w:rPr>
        <w:t xml:space="preserve"> anchoring new approaches within the organisational culture. Without a structured process, sport organisations often face internal resistance from staff, players, or fans who are comfortable with the status quo.</w:t>
      </w:r>
    </w:p>
    <w:p w14:paraId="608F9A13" w14:textId="4496F20E" w:rsidR="006850DD" w:rsidRPr="002951FF" w:rsidRDefault="006850DD" w:rsidP="006850DD">
      <w:pPr>
        <w:spacing w:before="100" w:beforeAutospacing="1" w:after="100" w:afterAutospacing="1" w:line="240" w:lineRule="auto"/>
        <w:rPr>
          <w:rFonts w:eastAsia="Times New Roman" w:cs="Times New Roman"/>
          <w:color w:val="000000"/>
          <w:kern w:val="0"/>
          <w:lang w:eastAsia="en-GB"/>
          <w14:ligatures w14:val="none"/>
        </w:rPr>
      </w:pPr>
      <w:r w:rsidRPr="006850DD">
        <w:rPr>
          <w:rFonts w:eastAsia="Times New Roman" w:cs="Times New Roman"/>
          <w:color w:val="000000"/>
          <w:kern w:val="0"/>
          <w:lang w:eastAsia="en-GB"/>
          <w14:ligatures w14:val="none"/>
        </w:rPr>
        <w:t xml:space="preserve">A significant example of a complex change process occurred at Arsenal following the departure of Arsène Wenger in 2018. For over two decades, Wenger had operated with total control over the club’s strategic and operational functions. His exit required the club to undergo a massive structural metamorphosis, moving from a manager-led model to a modern head coach and technical director system. As noted by Pain in the Arsenal (2019), this transition was initially difficult because it required a total cultural shift and the removal of </w:t>
      </w:r>
      <w:proofErr w:type="gramStart"/>
      <w:r w:rsidRPr="006850DD">
        <w:rPr>
          <w:rFonts w:eastAsia="Times New Roman" w:cs="Times New Roman"/>
          <w:color w:val="000000"/>
          <w:kern w:val="0"/>
          <w:lang w:eastAsia="en-GB"/>
          <w14:ligatures w14:val="none"/>
        </w:rPr>
        <w:t>long</w:t>
      </w:r>
      <w:r w:rsidR="00140238" w:rsidRPr="002951FF">
        <w:rPr>
          <w:rFonts w:eastAsia="Times New Roman" w:cs="Times New Roman"/>
          <w:color w:val="000000"/>
          <w:kern w:val="0"/>
          <w:lang w:eastAsia="en-GB"/>
          <w14:ligatures w14:val="none"/>
        </w:rPr>
        <w:t xml:space="preserve"> </w:t>
      </w:r>
      <w:r w:rsidRPr="006850DD">
        <w:rPr>
          <w:rFonts w:eastAsia="Times New Roman" w:cs="Times New Roman"/>
          <w:color w:val="000000"/>
          <w:kern w:val="0"/>
          <w:lang w:eastAsia="en-GB"/>
          <w14:ligatures w14:val="none"/>
        </w:rPr>
        <w:t>standing</w:t>
      </w:r>
      <w:proofErr w:type="gramEnd"/>
      <w:r w:rsidRPr="006850DD">
        <w:rPr>
          <w:rFonts w:eastAsia="Times New Roman" w:cs="Times New Roman"/>
          <w:color w:val="000000"/>
          <w:kern w:val="0"/>
          <w:lang w:eastAsia="en-GB"/>
          <w14:ligatures w14:val="none"/>
        </w:rPr>
        <w:t xml:space="preserve"> staff to make way for new scouting and coaching set-ups. This highlights that in football, strategic change is not just about changing the person in charge it is about redesigning the entire organisation to move away from </w:t>
      </w:r>
      <w:r w:rsidR="00140238" w:rsidRPr="002951FF">
        <w:rPr>
          <w:rFonts w:eastAsia="Times New Roman" w:cs="Times New Roman"/>
          <w:color w:val="000000"/>
          <w:kern w:val="0"/>
          <w:lang w:eastAsia="en-GB"/>
          <w14:ligatures w14:val="none"/>
        </w:rPr>
        <w:t>‘</w:t>
      </w:r>
      <w:r w:rsidRPr="006850DD">
        <w:rPr>
          <w:rFonts w:eastAsia="Times New Roman" w:cs="Times New Roman"/>
          <w:color w:val="000000"/>
          <w:kern w:val="0"/>
          <w:lang w:eastAsia="en-GB"/>
          <w14:ligatures w14:val="none"/>
        </w:rPr>
        <w:t>stagnation</w:t>
      </w:r>
      <w:r w:rsidR="00140238" w:rsidRPr="002951FF">
        <w:rPr>
          <w:rFonts w:eastAsia="Times New Roman" w:cs="Times New Roman"/>
          <w:color w:val="000000"/>
          <w:kern w:val="0"/>
          <w:lang w:eastAsia="en-GB"/>
          <w14:ligatures w14:val="none"/>
        </w:rPr>
        <w:t>’</w:t>
      </w:r>
      <w:r w:rsidRPr="006850DD">
        <w:rPr>
          <w:rFonts w:eastAsia="Times New Roman" w:cs="Times New Roman"/>
          <w:color w:val="000000"/>
          <w:kern w:val="0"/>
          <w:lang w:eastAsia="en-GB"/>
          <w14:ligatures w14:val="none"/>
        </w:rPr>
        <w:t xml:space="preserve"> and toward modernisation.</w:t>
      </w:r>
    </w:p>
    <w:p w14:paraId="00D4907B" w14:textId="5762E0DE" w:rsidR="002E4520" w:rsidRPr="002951FF" w:rsidRDefault="002E4520" w:rsidP="006850DD">
      <w:pPr>
        <w:spacing w:before="100" w:beforeAutospacing="1" w:after="100" w:afterAutospacing="1" w:line="240" w:lineRule="auto"/>
        <w:rPr>
          <w:rFonts w:eastAsia="Times New Roman" w:cs="Times New Roman"/>
          <w:b/>
          <w:bCs/>
          <w:color w:val="000000"/>
          <w:kern w:val="0"/>
          <w:lang w:eastAsia="en-GB"/>
          <w14:ligatures w14:val="none"/>
        </w:rPr>
      </w:pPr>
      <w:r w:rsidRPr="002951FF">
        <w:rPr>
          <w:rFonts w:eastAsia="Times New Roman" w:cs="Times New Roman"/>
          <w:b/>
          <w:bCs/>
          <w:color w:val="000000"/>
          <w:kern w:val="0"/>
          <w:lang w:eastAsia="en-GB"/>
          <w14:ligatures w14:val="none"/>
        </w:rPr>
        <w:t>Task 2</w:t>
      </w:r>
    </w:p>
    <w:p w14:paraId="4FC538F4" w14:textId="624F76AC" w:rsidR="00585221" w:rsidRPr="002951FF" w:rsidRDefault="00585221" w:rsidP="00585221">
      <w:pPr>
        <w:pStyle w:val="NormalWeb"/>
        <w:rPr>
          <w:rFonts w:asciiTheme="minorHAnsi" w:hAnsiTheme="minorHAnsi"/>
          <w:color w:val="000000"/>
        </w:rPr>
      </w:pPr>
      <w:r w:rsidRPr="002951FF">
        <w:rPr>
          <w:rFonts w:asciiTheme="minorHAnsi" w:hAnsiTheme="minorHAnsi"/>
          <w:color w:val="000000"/>
        </w:rPr>
        <w:t xml:space="preserve">For the Football Association of Wales (FAW), the shift toward their current 2021-2026 strategic plan was born out of a rigorous analysis of both their internal capabilities and a rapidly changing Welsh landscape. Historically, the FAW operated under a traditional model that focused primarily on the elite men’s senior team. However, a critical review of their recent strategy suggests a much more </w:t>
      </w:r>
      <w:proofErr w:type="gramStart"/>
      <w:r w:rsidR="005A3CB0" w:rsidRPr="002951FF">
        <w:rPr>
          <w:rFonts w:asciiTheme="minorHAnsi" w:hAnsiTheme="minorHAnsi"/>
          <w:color w:val="000000"/>
        </w:rPr>
        <w:t>well rounded</w:t>
      </w:r>
      <w:proofErr w:type="gramEnd"/>
      <w:r w:rsidR="005A3CB0" w:rsidRPr="002951FF">
        <w:rPr>
          <w:rFonts w:asciiTheme="minorHAnsi" w:hAnsiTheme="minorHAnsi"/>
          <w:color w:val="000000"/>
        </w:rPr>
        <w:t xml:space="preserve"> </w:t>
      </w:r>
      <w:r w:rsidRPr="002951FF">
        <w:rPr>
          <w:rFonts w:asciiTheme="minorHAnsi" w:hAnsiTheme="minorHAnsi"/>
          <w:color w:val="000000"/>
        </w:rPr>
        <w:t xml:space="preserve">use of environmental scanning to move away from this </w:t>
      </w:r>
      <w:r w:rsidR="005A3CB0" w:rsidRPr="002951FF">
        <w:rPr>
          <w:rFonts w:asciiTheme="minorHAnsi" w:hAnsiTheme="minorHAnsi"/>
          <w:color w:val="000000"/>
        </w:rPr>
        <w:t>s</w:t>
      </w:r>
      <w:r w:rsidRPr="002951FF">
        <w:rPr>
          <w:rFonts w:asciiTheme="minorHAnsi" w:hAnsiTheme="minorHAnsi"/>
          <w:color w:val="000000"/>
        </w:rPr>
        <w:t>tatus quo.</w:t>
      </w:r>
    </w:p>
    <w:p w14:paraId="5C26BC8F" w14:textId="5BF58A42" w:rsidR="00585221" w:rsidRPr="002951FF" w:rsidRDefault="00585221" w:rsidP="00585221">
      <w:pPr>
        <w:pStyle w:val="NormalWeb"/>
        <w:rPr>
          <w:rFonts w:asciiTheme="minorHAnsi" w:hAnsiTheme="minorHAnsi"/>
          <w:color w:val="000000"/>
        </w:rPr>
      </w:pPr>
      <w:r w:rsidRPr="002951FF">
        <w:rPr>
          <w:rFonts w:asciiTheme="minorHAnsi" w:hAnsiTheme="minorHAnsi"/>
          <w:color w:val="000000"/>
        </w:rPr>
        <w:t>The FAW’s external analysis clearly identified a unique political and social climate in Wales. By looking at</w:t>
      </w:r>
      <w:r w:rsidRPr="002951FF">
        <w:rPr>
          <w:rStyle w:val="apple-converted-space"/>
          <w:rFonts w:asciiTheme="minorHAnsi" w:eastAsiaTheme="majorEastAsia" w:hAnsiTheme="minorHAnsi"/>
          <w:color w:val="000000"/>
        </w:rPr>
        <w:t> </w:t>
      </w:r>
      <w:r w:rsidRPr="002951FF">
        <w:rPr>
          <w:rFonts w:asciiTheme="minorHAnsi" w:hAnsiTheme="minorHAnsi"/>
          <w:color w:val="000000"/>
        </w:rPr>
        <w:t>Political</w:t>
      </w:r>
      <w:r w:rsidRPr="002951FF">
        <w:rPr>
          <w:rStyle w:val="apple-converted-space"/>
          <w:rFonts w:asciiTheme="minorHAnsi" w:eastAsiaTheme="majorEastAsia" w:hAnsiTheme="minorHAnsi"/>
          <w:color w:val="000000"/>
        </w:rPr>
        <w:t> </w:t>
      </w:r>
      <w:r w:rsidRPr="002951FF">
        <w:rPr>
          <w:rFonts w:asciiTheme="minorHAnsi" w:hAnsiTheme="minorHAnsi"/>
          <w:color w:val="000000"/>
        </w:rPr>
        <w:t>and</w:t>
      </w:r>
      <w:r w:rsidRPr="002951FF">
        <w:rPr>
          <w:rStyle w:val="apple-converted-space"/>
          <w:rFonts w:asciiTheme="minorHAnsi" w:eastAsiaTheme="majorEastAsia" w:hAnsiTheme="minorHAnsi"/>
          <w:color w:val="000000"/>
        </w:rPr>
        <w:t> </w:t>
      </w:r>
      <w:r w:rsidRPr="002951FF">
        <w:rPr>
          <w:rFonts w:asciiTheme="minorHAnsi" w:hAnsiTheme="minorHAnsi"/>
          <w:color w:val="000000"/>
        </w:rPr>
        <w:t>Legal</w:t>
      </w:r>
      <w:r w:rsidRPr="002951FF">
        <w:rPr>
          <w:rStyle w:val="apple-converted-space"/>
          <w:rFonts w:asciiTheme="minorHAnsi" w:eastAsiaTheme="majorEastAsia" w:hAnsiTheme="minorHAnsi"/>
          <w:color w:val="000000"/>
        </w:rPr>
        <w:t> </w:t>
      </w:r>
      <w:r w:rsidRPr="002951FF">
        <w:rPr>
          <w:rFonts w:asciiTheme="minorHAnsi" w:hAnsiTheme="minorHAnsi"/>
          <w:color w:val="000000"/>
        </w:rPr>
        <w:t>factors, the FAW aligned its goals with the</w:t>
      </w:r>
      <w:r w:rsidRPr="002951FF">
        <w:rPr>
          <w:rStyle w:val="apple-converted-space"/>
          <w:rFonts w:asciiTheme="minorHAnsi" w:eastAsiaTheme="majorEastAsia" w:hAnsiTheme="minorHAnsi"/>
          <w:color w:val="000000"/>
        </w:rPr>
        <w:t> </w:t>
      </w:r>
      <w:r w:rsidRPr="002951FF">
        <w:rPr>
          <w:rFonts w:asciiTheme="minorHAnsi" w:hAnsiTheme="minorHAnsi"/>
          <w:i/>
          <w:iCs/>
          <w:color w:val="000000"/>
        </w:rPr>
        <w:t>Well-being of Future Generations (Wales) Act 2015</w:t>
      </w:r>
      <w:r w:rsidRPr="002951FF">
        <w:rPr>
          <w:rFonts w:asciiTheme="minorHAnsi" w:hAnsiTheme="minorHAnsi"/>
          <w:color w:val="000000"/>
        </w:rPr>
        <w:t xml:space="preserve">. This was a strategic masterstroke by showing how football contributes to a </w:t>
      </w:r>
      <w:r w:rsidR="008D4D1D" w:rsidRPr="002951FF">
        <w:rPr>
          <w:rFonts w:asciiTheme="minorHAnsi" w:hAnsiTheme="minorHAnsi"/>
          <w:color w:val="000000"/>
        </w:rPr>
        <w:t>‘</w:t>
      </w:r>
      <w:r w:rsidRPr="002951FF">
        <w:rPr>
          <w:rFonts w:asciiTheme="minorHAnsi" w:hAnsiTheme="minorHAnsi"/>
          <w:color w:val="000000"/>
        </w:rPr>
        <w:t>Healthier Wales</w:t>
      </w:r>
      <w:r w:rsidR="008D4D1D" w:rsidRPr="002951FF">
        <w:rPr>
          <w:rFonts w:asciiTheme="minorHAnsi" w:hAnsiTheme="minorHAnsi"/>
          <w:color w:val="000000"/>
        </w:rPr>
        <w:t>’</w:t>
      </w:r>
      <w:r w:rsidRPr="002951FF">
        <w:rPr>
          <w:rFonts w:asciiTheme="minorHAnsi" w:hAnsiTheme="minorHAnsi"/>
          <w:color w:val="000000"/>
        </w:rPr>
        <w:t xml:space="preserve"> and a </w:t>
      </w:r>
      <w:r w:rsidR="008D4D1D" w:rsidRPr="002951FF">
        <w:rPr>
          <w:rFonts w:asciiTheme="minorHAnsi" w:hAnsiTheme="minorHAnsi"/>
          <w:color w:val="000000"/>
        </w:rPr>
        <w:t>‘</w:t>
      </w:r>
      <w:r w:rsidRPr="002951FF">
        <w:rPr>
          <w:rFonts w:asciiTheme="minorHAnsi" w:hAnsiTheme="minorHAnsi"/>
          <w:color w:val="000000"/>
        </w:rPr>
        <w:t>Wales of vibrant culture and thriving Welsh Language,</w:t>
      </w:r>
      <w:r w:rsidR="008D4D1D" w:rsidRPr="002951FF">
        <w:rPr>
          <w:rFonts w:asciiTheme="minorHAnsi" w:hAnsiTheme="minorHAnsi"/>
          <w:color w:val="000000"/>
        </w:rPr>
        <w:t>’</w:t>
      </w:r>
      <w:r w:rsidRPr="002951FF">
        <w:rPr>
          <w:rFonts w:asciiTheme="minorHAnsi" w:hAnsiTheme="minorHAnsi"/>
          <w:color w:val="000000"/>
        </w:rPr>
        <w:t xml:space="preserve"> the FAW secured stronger backing from the Welsh Government.</w:t>
      </w:r>
    </w:p>
    <w:p w14:paraId="551CA492" w14:textId="19A7CFD9" w:rsidR="00585221" w:rsidRPr="002951FF" w:rsidRDefault="00585221" w:rsidP="00585221">
      <w:pPr>
        <w:pStyle w:val="NormalWeb"/>
        <w:rPr>
          <w:rFonts w:asciiTheme="minorHAnsi" w:hAnsiTheme="minorHAnsi"/>
          <w:color w:val="000000"/>
        </w:rPr>
      </w:pPr>
      <w:r w:rsidRPr="002951FF">
        <w:rPr>
          <w:rFonts w:asciiTheme="minorHAnsi" w:hAnsiTheme="minorHAnsi"/>
          <w:color w:val="000000"/>
        </w:rPr>
        <w:lastRenderedPageBreak/>
        <w:t xml:space="preserve">Socially, the FAW </w:t>
      </w:r>
      <w:r w:rsidR="008D4D1D" w:rsidRPr="002951FF">
        <w:rPr>
          <w:rFonts w:asciiTheme="minorHAnsi" w:hAnsiTheme="minorHAnsi"/>
          <w:color w:val="000000"/>
        </w:rPr>
        <w:t>analysed</w:t>
      </w:r>
      <w:r w:rsidRPr="002951FF">
        <w:rPr>
          <w:rFonts w:asciiTheme="minorHAnsi" w:hAnsiTheme="minorHAnsi"/>
          <w:color w:val="000000"/>
        </w:rPr>
        <w:t xml:space="preserve"> the rise of the</w:t>
      </w:r>
      <w:r w:rsidRPr="002951FF">
        <w:rPr>
          <w:rStyle w:val="apple-converted-space"/>
          <w:rFonts w:asciiTheme="minorHAnsi" w:eastAsiaTheme="majorEastAsia" w:hAnsiTheme="minorHAnsi"/>
          <w:color w:val="000000"/>
        </w:rPr>
        <w:t> </w:t>
      </w:r>
      <w:r w:rsidRPr="002951FF">
        <w:rPr>
          <w:rFonts w:asciiTheme="minorHAnsi" w:hAnsiTheme="minorHAnsi"/>
          <w:color w:val="000000"/>
        </w:rPr>
        <w:t>Red Wall (Y Wal Goch). They recogni</w:t>
      </w:r>
      <w:r w:rsidR="00864BAC" w:rsidRPr="002951FF">
        <w:rPr>
          <w:rFonts w:asciiTheme="minorHAnsi" w:hAnsiTheme="minorHAnsi"/>
          <w:color w:val="000000"/>
        </w:rPr>
        <w:t>s</w:t>
      </w:r>
      <w:r w:rsidRPr="002951FF">
        <w:rPr>
          <w:rFonts w:asciiTheme="minorHAnsi" w:hAnsiTheme="minorHAnsi"/>
          <w:color w:val="000000"/>
        </w:rPr>
        <w:t>ed that the external perception of Welsh football had shifted from a sport</w:t>
      </w:r>
      <w:r w:rsidR="00864BAC" w:rsidRPr="002951FF">
        <w:rPr>
          <w:rFonts w:asciiTheme="minorHAnsi" w:hAnsiTheme="minorHAnsi"/>
          <w:color w:val="000000"/>
        </w:rPr>
        <w:t xml:space="preserve"> </w:t>
      </w:r>
      <w:r w:rsidRPr="002951FF">
        <w:rPr>
          <w:rFonts w:asciiTheme="minorHAnsi" w:hAnsiTheme="minorHAnsi"/>
          <w:color w:val="000000"/>
        </w:rPr>
        <w:t xml:space="preserve">only focus to a broader cultural identity. However, a critical critique of this analysis suggests that while they successfully captured the National mood, they initially struggled to </w:t>
      </w:r>
      <w:r w:rsidR="00864BAC" w:rsidRPr="002951FF">
        <w:rPr>
          <w:rFonts w:asciiTheme="minorHAnsi" w:hAnsiTheme="minorHAnsi"/>
          <w:color w:val="000000"/>
        </w:rPr>
        <w:t>analyse</w:t>
      </w:r>
      <w:r w:rsidRPr="002951FF">
        <w:rPr>
          <w:rFonts w:asciiTheme="minorHAnsi" w:hAnsiTheme="minorHAnsi"/>
          <w:color w:val="000000"/>
        </w:rPr>
        <w:t xml:space="preserve"> the</w:t>
      </w:r>
      <w:r w:rsidRPr="002951FF">
        <w:rPr>
          <w:rStyle w:val="apple-converted-space"/>
          <w:rFonts w:asciiTheme="minorHAnsi" w:eastAsiaTheme="majorEastAsia" w:hAnsiTheme="minorHAnsi"/>
          <w:color w:val="000000"/>
        </w:rPr>
        <w:t> </w:t>
      </w:r>
      <w:r w:rsidRPr="002951FF">
        <w:rPr>
          <w:rFonts w:asciiTheme="minorHAnsi" w:hAnsiTheme="minorHAnsi"/>
          <w:color w:val="000000"/>
        </w:rPr>
        <w:t>Economic</w:t>
      </w:r>
      <w:r w:rsidRPr="002951FF">
        <w:rPr>
          <w:rStyle w:val="apple-converted-space"/>
          <w:rFonts w:asciiTheme="minorHAnsi" w:eastAsiaTheme="majorEastAsia" w:hAnsiTheme="minorHAnsi"/>
          <w:color w:val="000000"/>
        </w:rPr>
        <w:t> </w:t>
      </w:r>
      <w:r w:rsidRPr="002951FF">
        <w:rPr>
          <w:rFonts w:asciiTheme="minorHAnsi" w:hAnsiTheme="minorHAnsi"/>
          <w:color w:val="000000"/>
        </w:rPr>
        <w:t>threats facing the domestic</w:t>
      </w:r>
      <w:r w:rsidRPr="002951FF">
        <w:rPr>
          <w:rStyle w:val="apple-converted-space"/>
          <w:rFonts w:asciiTheme="minorHAnsi" w:eastAsiaTheme="majorEastAsia" w:hAnsiTheme="minorHAnsi"/>
          <w:color w:val="000000"/>
        </w:rPr>
        <w:t> </w:t>
      </w:r>
      <w:r w:rsidRPr="002951FF">
        <w:rPr>
          <w:rFonts w:asciiTheme="minorHAnsi" w:hAnsiTheme="minorHAnsi"/>
          <w:color w:val="000000"/>
        </w:rPr>
        <w:t>Cymru Premier</w:t>
      </w:r>
      <w:r w:rsidRPr="002951FF">
        <w:rPr>
          <w:rStyle w:val="apple-converted-space"/>
          <w:rFonts w:asciiTheme="minorHAnsi" w:eastAsiaTheme="majorEastAsia" w:hAnsiTheme="minorHAnsi"/>
          <w:color w:val="000000"/>
        </w:rPr>
        <w:t> </w:t>
      </w:r>
      <w:r w:rsidRPr="002951FF">
        <w:rPr>
          <w:rFonts w:asciiTheme="minorHAnsi" w:hAnsiTheme="minorHAnsi"/>
          <w:color w:val="000000"/>
        </w:rPr>
        <w:t>league, which continues to battle for viewership against the English Premier League. Their analysis had to account for the dual-market reality of Welsh football</w:t>
      </w:r>
      <w:r w:rsidR="00864BAC" w:rsidRPr="002951FF">
        <w:rPr>
          <w:rFonts w:asciiTheme="minorHAnsi" w:hAnsiTheme="minorHAnsi"/>
          <w:color w:val="000000"/>
        </w:rPr>
        <w:t xml:space="preserve">, </w:t>
      </w:r>
      <w:r w:rsidRPr="002951FF">
        <w:rPr>
          <w:rFonts w:asciiTheme="minorHAnsi" w:hAnsiTheme="minorHAnsi"/>
          <w:color w:val="000000"/>
        </w:rPr>
        <w:t>elite international success versus struggling domestic structures.</w:t>
      </w:r>
    </w:p>
    <w:p w14:paraId="46E26116" w14:textId="0C0449FB" w:rsidR="00585221" w:rsidRPr="002951FF" w:rsidRDefault="00585221" w:rsidP="00585221">
      <w:pPr>
        <w:pStyle w:val="NormalWeb"/>
        <w:rPr>
          <w:rFonts w:asciiTheme="minorHAnsi" w:hAnsiTheme="minorHAnsi"/>
          <w:color w:val="000000"/>
        </w:rPr>
      </w:pPr>
      <w:r w:rsidRPr="002951FF">
        <w:rPr>
          <w:rFonts w:asciiTheme="minorHAnsi" w:hAnsiTheme="minorHAnsi"/>
          <w:color w:val="000000"/>
        </w:rPr>
        <w:t>Internally, the FAW utili</w:t>
      </w:r>
      <w:r w:rsidR="00864BAC" w:rsidRPr="002951FF">
        <w:rPr>
          <w:rFonts w:asciiTheme="minorHAnsi" w:hAnsiTheme="minorHAnsi"/>
          <w:color w:val="000000"/>
        </w:rPr>
        <w:t>s</w:t>
      </w:r>
      <w:r w:rsidRPr="002951FF">
        <w:rPr>
          <w:rFonts w:asciiTheme="minorHAnsi" w:hAnsiTheme="minorHAnsi"/>
          <w:color w:val="000000"/>
        </w:rPr>
        <w:t>ed a transparent</w:t>
      </w:r>
      <w:r w:rsidRPr="002951FF">
        <w:rPr>
          <w:rStyle w:val="apple-converted-space"/>
          <w:rFonts w:asciiTheme="minorHAnsi" w:eastAsiaTheme="majorEastAsia" w:hAnsiTheme="minorHAnsi"/>
          <w:color w:val="000000"/>
        </w:rPr>
        <w:t> </w:t>
      </w:r>
      <w:r w:rsidRPr="002951FF">
        <w:rPr>
          <w:rFonts w:asciiTheme="minorHAnsi" w:hAnsiTheme="minorHAnsi"/>
          <w:color w:val="000000"/>
        </w:rPr>
        <w:t>SWOT analysis</w:t>
      </w:r>
      <w:r w:rsidRPr="002951FF">
        <w:rPr>
          <w:rStyle w:val="apple-converted-space"/>
          <w:rFonts w:asciiTheme="minorHAnsi" w:eastAsiaTheme="majorEastAsia" w:hAnsiTheme="minorHAnsi"/>
          <w:color w:val="000000"/>
        </w:rPr>
        <w:t> </w:t>
      </w:r>
      <w:r w:rsidRPr="002951FF">
        <w:rPr>
          <w:rFonts w:asciiTheme="minorHAnsi" w:hAnsiTheme="minorHAnsi"/>
          <w:color w:val="000000"/>
        </w:rPr>
        <w:t>to identify deep</w:t>
      </w:r>
      <w:r w:rsidR="00864BAC" w:rsidRPr="002951FF">
        <w:rPr>
          <w:rFonts w:asciiTheme="minorHAnsi" w:hAnsiTheme="minorHAnsi"/>
          <w:color w:val="000000"/>
        </w:rPr>
        <w:t xml:space="preserve"> </w:t>
      </w:r>
      <w:r w:rsidRPr="002951FF">
        <w:rPr>
          <w:rFonts w:asciiTheme="minorHAnsi" w:hAnsiTheme="minorHAnsi"/>
          <w:color w:val="000000"/>
        </w:rPr>
        <w:t>rooted weaknesses. While their Strength was the success of the Men’s team (reaching Euro 2016 and 2020), their Weakness was a lack of gender parity and aging facilities. Using the</w:t>
      </w:r>
      <w:r w:rsidRPr="002951FF">
        <w:rPr>
          <w:rStyle w:val="apple-converted-space"/>
          <w:rFonts w:asciiTheme="minorHAnsi" w:eastAsiaTheme="majorEastAsia" w:hAnsiTheme="minorHAnsi"/>
          <w:color w:val="000000"/>
        </w:rPr>
        <w:t> </w:t>
      </w:r>
      <w:r w:rsidRPr="002951FF">
        <w:rPr>
          <w:rFonts w:asciiTheme="minorHAnsi" w:hAnsiTheme="minorHAnsi"/>
          <w:color w:val="000000"/>
        </w:rPr>
        <w:t>Resource-Based View, the FAW identified that their most Valuable and Rare resource was not just the players, but the brand of</w:t>
      </w:r>
      <w:r w:rsidRPr="002951FF">
        <w:rPr>
          <w:rStyle w:val="apple-converted-space"/>
          <w:rFonts w:asciiTheme="minorHAnsi" w:eastAsiaTheme="majorEastAsia" w:hAnsiTheme="minorHAnsi"/>
          <w:color w:val="000000"/>
        </w:rPr>
        <w:t> </w:t>
      </w:r>
      <w:r w:rsidRPr="002951FF">
        <w:rPr>
          <w:rFonts w:asciiTheme="minorHAnsi" w:hAnsiTheme="minorHAnsi"/>
          <w:color w:val="000000"/>
        </w:rPr>
        <w:t>Cymru.</w:t>
      </w:r>
      <w:r w:rsidRPr="002951FF">
        <w:rPr>
          <w:rStyle w:val="apple-converted-space"/>
          <w:rFonts w:asciiTheme="minorHAnsi" w:eastAsiaTheme="majorEastAsia" w:hAnsiTheme="minorHAnsi"/>
          <w:color w:val="000000"/>
        </w:rPr>
        <w:t> </w:t>
      </w:r>
      <w:r w:rsidRPr="002951FF">
        <w:rPr>
          <w:rFonts w:asciiTheme="minorHAnsi" w:hAnsiTheme="minorHAnsi"/>
          <w:color w:val="000000"/>
        </w:rPr>
        <w:t>By rebranding from The FAW to Cymru, they leaned into a resource that is Inimitable. No other nation can claim the specific Cymru identity. Critically, however, their internal review highlighted that they were not Organ</w:t>
      </w:r>
      <w:r w:rsidR="00223EF3" w:rsidRPr="002951FF">
        <w:rPr>
          <w:rFonts w:asciiTheme="minorHAnsi" w:hAnsiTheme="minorHAnsi"/>
          <w:color w:val="000000"/>
        </w:rPr>
        <w:t>is</w:t>
      </w:r>
      <w:r w:rsidRPr="002951FF">
        <w:rPr>
          <w:rFonts w:asciiTheme="minorHAnsi" w:hAnsiTheme="minorHAnsi"/>
          <w:color w:val="000000"/>
        </w:rPr>
        <w:t xml:space="preserve">ed (the 'O' in VRIO) to support the women’s game at the same level. This honest internal reflection led to the </w:t>
      </w:r>
      <w:r w:rsidR="00223EF3" w:rsidRPr="002951FF">
        <w:rPr>
          <w:rFonts w:asciiTheme="minorHAnsi" w:hAnsiTheme="minorHAnsi"/>
          <w:color w:val="000000"/>
        </w:rPr>
        <w:t>‘</w:t>
      </w:r>
      <w:r w:rsidRPr="002951FF">
        <w:rPr>
          <w:rFonts w:asciiTheme="minorHAnsi" w:hAnsiTheme="minorHAnsi"/>
          <w:color w:val="000000"/>
        </w:rPr>
        <w:t>For Her</w:t>
      </w:r>
      <w:r w:rsidR="00223EF3" w:rsidRPr="002951FF">
        <w:rPr>
          <w:rFonts w:asciiTheme="minorHAnsi" w:hAnsiTheme="minorHAnsi"/>
          <w:color w:val="000000"/>
        </w:rPr>
        <w:t>'</w:t>
      </w:r>
      <w:r w:rsidRPr="002951FF">
        <w:rPr>
          <w:rFonts w:asciiTheme="minorHAnsi" w:hAnsiTheme="minorHAnsi"/>
          <w:color w:val="000000"/>
        </w:rPr>
        <w:t xml:space="preserve"> strategy, showing that their strategic analysis was not just a PR exercise but a genuine attempt to fix internal gaps in their resource allocation.</w:t>
      </w:r>
    </w:p>
    <w:p w14:paraId="36EA6878" w14:textId="04C099A3" w:rsidR="00062338" w:rsidRPr="002951FF" w:rsidRDefault="00062338" w:rsidP="00062338">
      <w:pPr>
        <w:pStyle w:val="NormalWeb"/>
        <w:rPr>
          <w:rFonts w:asciiTheme="minorHAnsi" w:hAnsiTheme="minorHAnsi"/>
          <w:color w:val="000000"/>
        </w:rPr>
      </w:pPr>
      <w:r w:rsidRPr="002951FF">
        <w:rPr>
          <w:rFonts w:asciiTheme="minorHAnsi" w:hAnsiTheme="minorHAnsi"/>
          <w:color w:val="000000"/>
        </w:rPr>
        <w:t>A critical review of the FAW’s strategic direction reveals a move toward a more unified and inclusive Common Purpose. In sport management, establishing a common purpose is often difficult because different groups</w:t>
      </w:r>
      <w:r w:rsidR="00AC1EE9" w:rsidRPr="002951FF">
        <w:rPr>
          <w:rFonts w:asciiTheme="minorHAnsi" w:hAnsiTheme="minorHAnsi"/>
          <w:color w:val="000000"/>
        </w:rPr>
        <w:t xml:space="preserve"> </w:t>
      </w:r>
      <w:r w:rsidRPr="002951FF">
        <w:rPr>
          <w:rFonts w:asciiTheme="minorHAnsi" w:hAnsiTheme="minorHAnsi"/>
          <w:color w:val="000000"/>
        </w:rPr>
        <w:t>such as grassroots volunteers, elite professional players, and commercial sponsors</w:t>
      </w:r>
      <w:r w:rsidR="00AC1EE9" w:rsidRPr="002951FF">
        <w:rPr>
          <w:rFonts w:asciiTheme="minorHAnsi" w:hAnsiTheme="minorHAnsi"/>
          <w:color w:val="000000"/>
        </w:rPr>
        <w:t xml:space="preserve"> </w:t>
      </w:r>
      <w:r w:rsidRPr="002951FF">
        <w:rPr>
          <w:rFonts w:asciiTheme="minorHAnsi" w:hAnsiTheme="minorHAnsi"/>
          <w:color w:val="000000"/>
        </w:rPr>
        <w:t xml:space="preserve">frequently have conflicting goals. Historically, the FAW was </w:t>
      </w:r>
      <w:r w:rsidR="00AC1EE9" w:rsidRPr="002951FF">
        <w:rPr>
          <w:rFonts w:asciiTheme="minorHAnsi" w:hAnsiTheme="minorHAnsi"/>
          <w:color w:val="000000"/>
        </w:rPr>
        <w:t>criticised</w:t>
      </w:r>
      <w:r w:rsidRPr="002951FF">
        <w:rPr>
          <w:rFonts w:asciiTheme="minorHAnsi" w:hAnsiTheme="minorHAnsi"/>
          <w:color w:val="000000"/>
        </w:rPr>
        <w:t xml:space="preserve"> for being top-heavy focusing almost exclusively on the senior men’s international team while leaving the rest of the Welsh football pyramid feeling disconnected. However, the </w:t>
      </w:r>
      <w:r w:rsidR="00AC1EE9" w:rsidRPr="002951FF">
        <w:rPr>
          <w:rFonts w:asciiTheme="minorHAnsi" w:hAnsiTheme="minorHAnsi"/>
          <w:color w:val="000000"/>
        </w:rPr>
        <w:t>‘</w:t>
      </w:r>
      <w:r w:rsidRPr="002951FF">
        <w:rPr>
          <w:rFonts w:asciiTheme="minorHAnsi" w:hAnsiTheme="minorHAnsi"/>
          <w:color w:val="000000"/>
        </w:rPr>
        <w:t>Our Wales</w:t>
      </w:r>
      <w:r w:rsidR="00AC1EE9" w:rsidRPr="002951FF">
        <w:rPr>
          <w:rFonts w:asciiTheme="minorHAnsi" w:hAnsiTheme="minorHAnsi"/>
          <w:color w:val="000000"/>
        </w:rPr>
        <w:t>’</w:t>
      </w:r>
      <w:r w:rsidRPr="002951FF">
        <w:rPr>
          <w:rFonts w:asciiTheme="minorHAnsi" w:hAnsiTheme="minorHAnsi"/>
          <w:color w:val="000000"/>
        </w:rPr>
        <w:t xml:space="preserve"> strategy was specifically designed to bridge this gap and create a shared identity that resonates across the entire nation.</w:t>
      </w:r>
    </w:p>
    <w:p w14:paraId="59B68395" w14:textId="53857C38" w:rsidR="00062338" w:rsidRPr="002951FF" w:rsidRDefault="00062338" w:rsidP="00062338">
      <w:pPr>
        <w:pStyle w:val="NormalWeb"/>
        <w:rPr>
          <w:rFonts w:asciiTheme="minorHAnsi" w:hAnsiTheme="minorHAnsi"/>
          <w:color w:val="000000"/>
        </w:rPr>
      </w:pPr>
      <w:r w:rsidRPr="002951FF">
        <w:rPr>
          <w:rFonts w:asciiTheme="minorHAnsi" w:hAnsiTheme="minorHAnsi"/>
          <w:color w:val="000000"/>
        </w:rPr>
        <w:t xml:space="preserve">The FAW’s approach to identifying this purpose was </w:t>
      </w:r>
      <w:r w:rsidR="00AC1EE9" w:rsidRPr="002951FF">
        <w:rPr>
          <w:rFonts w:asciiTheme="minorHAnsi" w:hAnsiTheme="minorHAnsi"/>
          <w:color w:val="000000"/>
        </w:rPr>
        <w:t xml:space="preserve">centered </w:t>
      </w:r>
      <w:r w:rsidRPr="002951FF">
        <w:rPr>
          <w:rFonts w:asciiTheme="minorHAnsi" w:hAnsiTheme="minorHAnsi"/>
          <w:color w:val="000000"/>
        </w:rPr>
        <w:t xml:space="preserve">on the concept of </w:t>
      </w:r>
      <w:r w:rsidR="00AC1EE9" w:rsidRPr="002951FF">
        <w:rPr>
          <w:rFonts w:asciiTheme="minorHAnsi" w:hAnsiTheme="minorHAnsi"/>
          <w:color w:val="000000"/>
        </w:rPr>
        <w:t>‘</w:t>
      </w:r>
      <w:r w:rsidRPr="002951FF">
        <w:rPr>
          <w:rFonts w:asciiTheme="minorHAnsi" w:hAnsiTheme="minorHAnsi"/>
          <w:color w:val="000000"/>
        </w:rPr>
        <w:t xml:space="preserve">Football for Everyone, </w:t>
      </w:r>
      <w:proofErr w:type="gramStart"/>
      <w:r w:rsidR="00AC1EE9" w:rsidRPr="002951FF">
        <w:rPr>
          <w:rFonts w:asciiTheme="minorHAnsi" w:hAnsiTheme="minorHAnsi"/>
          <w:color w:val="000000"/>
        </w:rPr>
        <w:t>Everywhere</w:t>
      </w:r>
      <w:proofErr w:type="gramEnd"/>
      <w:r w:rsidR="00AC1EE9" w:rsidRPr="002951FF">
        <w:rPr>
          <w:rFonts w:asciiTheme="minorHAnsi" w:hAnsiTheme="minorHAnsi"/>
          <w:color w:val="000000"/>
        </w:rPr>
        <w:t>.’ By</w:t>
      </w:r>
      <w:r w:rsidRPr="002951FF">
        <w:rPr>
          <w:rFonts w:asciiTheme="minorHAnsi" w:hAnsiTheme="minorHAnsi"/>
          <w:color w:val="000000"/>
        </w:rPr>
        <w:t xml:space="preserve"> setting this as their core mission, they moved beyond the simple goal of winning matches and instead positioned the association as a social leader in Wales. A key element of this direction was the "Cymru" rebrand. This was not just a cosmetic change it was a strategic move to align the organi</w:t>
      </w:r>
      <w:r w:rsidR="00AC1EE9" w:rsidRPr="002951FF">
        <w:rPr>
          <w:rFonts w:asciiTheme="minorHAnsi" w:hAnsiTheme="minorHAnsi"/>
          <w:color w:val="000000"/>
        </w:rPr>
        <w:t>s</w:t>
      </w:r>
      <w:r w:rsidRPr="002951FF">
        <w:rPr>
          <w:rFonts w:asciiTheme="minorHAnsi" w:hAnsiTheme="minorHAnsi"/>
          <w:color w:val="000000"/>
        </w:rPr>
        <w:t>ation with Welsh culture and language, creating a unique Strategic Fit that differentiates Wales from other footballing nations. Critically, this direction was established through consultation with fans and stakeholders, ensuring that the Red Wall</w:t>
      </w:r>
      <w:r w:rsidR="00AC1EE9" w:rsidRPr="002951FF">
        <w:rPr>
          <w:rFonts w:asciiTheme="minorHAnsi" w:hAnsiTheme="minorHAnsi"/>
          <w:color w:val="000000"/>
        </w:rPr>
        <w:t xml:space="preserve"> fans</w:t>
      </w:r>
      <w:r w:rsidRPr="002951FF">
        <w:rPr>
          <w:rFonts w:asciiTheme="minorHAnsi" w:hAnsiTheme="minorHAnsi"/>
          <w:color w:val="000000"/>
        </w:rPr>
        <w:t xml:space="preserve"> felt a sense of ownership over the national team’s identity.</w:t>
      </w:r>
    </w:p>
    <w:p w14:paraId="49E2C99D" w14:textId="41789338" w:rsidR="00062338" w:rsidRPr="002951FF" w:rsidRDefault="00062338" w:rsidP="00062338">
      <w:pPr>
        <w:pStyle w:val="NormalWeb"/>
        <w:rPr>
          <w:rFonts w:asciiTheme="minorHAnsi" w:hAnsiTheme="minorHAnsi"/>
          <w:color w:val="000000"/>
        </w:rPr>
      </w:pPr>
      <w:r w:rsidRPr="002951FF">
        <w:rPr>
          <w:rFonts w:asciiTheme="minorHAnsi" w:hAnsiTheme="minorHAnsi"/>
          <w:color w:val="000000"/>
        </w:rPr>
        <w:t xml:space="preserve">To turn this vision into a measurable reality, the FAW established six strategic pillars, including World Class Infrastructure and Diverse and Inclusive. One of the most significant moves in establishing a common purpose was the introduction of the </w:t>
      </w:r>
      <w:r w:rsidR="00AC1EE9" w:rsidRPr="002951FF">
        <w:rPr>
          <w:rFonts w:asciiTheme="minorHAnsi" w:hAnsiTheme="minorHAnsi"/>
          <w:color w:val="000000"/>
        </w:rPr>
        <w:t>‘</w:t>
      </w:r>
      <w:r w:rsidRPr="002951FF">
        <w:rPr>
          <w:rFonts w:asciiTheme="minorHAnsi" w:hAnsiTheme="minorHAnsi"/>
          <w:color w:val="000000"/>
        </w:rPr>
        <w:t>For Her</w:t>
      </w:r>
      <w:r w:rsidR="00AC1EE9" w:rsidRPr="002951FF">
        <w:rPr>
          <w:rFonts w:asciiTheme="minorHAnsi" w:hAnsiTheme="minorHAnsi"/>
          <w:color w:val="000000"/>
        </w:rPr>
        <w:t>’</w:t>
      </w:r>
      <w:r w:rsidRPr="002951FF">
        <w:rPr>
          <w:rFonts w:asciiTheme="minorHAnsi" w:hAnsiTheme="minorHAnsi"/>
          <w:color w:val="000000"/>
        </w:rPr>
        <w:t xml:space="preserve"> strategy. By explicitly stating that the growth of the women’s game is a top priority, the FAW addressed a </w:t>
      </w:r>
      <w:proofErr w:type="gramStart"/>
      <w:r w:rsidRPr="002951FF">
        <w:rPr>
          <w:rFonts w:asciiTheme="minorHAnsi" w:hAnsiTheme="minorHAnsi"/>
          <w:color w:val="000000"/>
        </w:rPr>
        <w:t>long</w:t>
      </w:r>
      <w:r w:rsidR="00AC1EE9" w:rsidRPr="002951FF">
        <w:rPr>
          <w:rFonts w:asciiTheme="minorHAnsi" w:hAnsiTheme="minorHAnsi"/>
          <w:color w:val="000000"/>
        </w:rPr>
        <w:t xml:space="preserve"> </w:t>
      </w:r>
      <w:r w:rsidRPr="002951FF">
        <w:rPr>
          <w:rFonts w:asciiTheme="minorHAnsi" w:hAnsiTheme="minorHAnsi"/>
          <w:color w:val="000000"/>
        </w:rPr>
        <w:t>standing</w:t>
      </w:r>
      <w:proofErr w:type="gramEnd"/>
      <w:r w:rsidRPr="002951FF">
        <w:rPr>
          <w:rFonts w:asciiTheme="minorHAnsi" w:hAnsiTheme="minorHAnsi"/>
          <w:color w:val="000000"/>
        </w:rPr>
        <w:t xml:space="preserve"> strategic weakness. The direction was clear</w:t>
      </w:r>
      <w:r w:rsidR="00AC1EE9" w:rsidRPr="002951FF">
        <w:rPr>
          <w:rFonts w:asciiTheme="minorHAnsi" w:hAnsiTheme="minorHAnsi"/>
          <w:color w:val="000000"/>
        </w:rPr>
        <w:t xml:space="preserve"> </w:t>
      </w:r>
      <w:r w:rsidRPr="002951FF">
        <w:rPr>
          <w:rFonts w:asciiTheme="minorHAnsi" w:hAnsiTheme="minorHAnsi"/>
          <w:color w:val="000000"/>
        </w:rPr>
        <w:t>to achieve a common purpose, the organi</w:t>
      </w:r>
      <w:r w:rsidR="00AC1EE9" w:rsidRPr="002951FF">
        <w:rPr>
          <w:rFonts w:asciiTheme="minorHAnsi" w:hAnsiTheme="minorHAnsi"/>
          <w:color w:val="000000"/>
        </w:rPr>
        <w:t>s</w:t>
      </w:r>
      <w:r w:rsidRPr="002951FF">
        <w:rPr>
          <w:rFonts w:asciiTheme="minorHAnsi" w:hAnsiTheme="minorHAnsi"/>
          <w:color w:val="000000"/>
        </w:rPr>
        <w:t xml:space="preserve">ation had to prove that a girl playing in a local park in North Wales had the same value to the association as a professional player in </w:t>
      </w:r>
      <w:r w:rsidRPr="002951FF">
        <w:rPr>
          <w:rFonts w:asciiTheme="minorHAnsi" w:hAnsiTheme="minorHAnsi"/>
          <w:color w:val="000000"/>
        </w:rPr>
        <w:lastRenderedPageBreak/>
        <w:t>Cardiff. This alignment of grassroots and elite goals is a hallmark of a well-executed strategic direction.</w:t>
      </w:r>
    </w:p>
    <w:p w14:paraId="1C5D67C0" w14:textId="71AC8291" w:rsidR="00062338" w:rsidRPr="002951FF" w:rsidRDefault="00062338" w:rsidP="00062338">
      <w:pPr>
        <w:pStyle w:val="NormalWeb"/>
        <w:rPr>
          <w:rFonts w:asciiTheme="minorHAnsi" w:hAnsiTheme="minorHAnsi"/>
          <w:color w:val="000000"/>
        </w:rPr>
      </w:pPr>
      <w:r w:rsidRPr="002951FF">
        <w:rPr>
          <w:rFonts w:asciiTheme="minorHAnsi" w:hAnsiTheme="minorHAnsi"/>
          <w:color w:val="000000"/>
        </w:rPr>
        <w:t xml:space="preserve">However, a critical review also reveals challenges in this approach. While the national identity has unified the international fans, there remains a disconnect within the domestic league structure. The </w:t>
      </w:r>
      <w:r w:rsidR="00AC1EE9" w:rsidRPr="002951FF">
        <w:rPr>
          <w:rFonts w:asciiTheme="minorHAnsi" w:hAnsiTheme="minorHAnsi"/>
          <w:color w:val="000000"/>
        </w:rPr>
        <w:t>c</w:t>
      </w:r>
      <w:r w:rsidRPr="002951FF">
        <w:rPr>
          <w:rFonts w:asciiTheme="minorHAnsi" w:hAnsiTheme="minorHAnsi"/>
          <w:color w:val="000000"/>
        </w:rPr>
        <w:t xml:space="preserve">ommon </w:t>
      </w:r>
      <w:r w:rsidR="00AC1EE9" w:rsidRPr="002951FF">
        <w:rPr>
          <w:rFonts w:asciiTheme="minorHAnsi" w:hAnsiTheme="minorHAnsi"/>
          <w:color w:val="000000"/>
        </w:rPr>
        <w:t>p</w:t>
      </w:r>
      <w:r w:rsidRPr="002951FF">
        <w:rPr>
          <w:rFonts w:asciiTheme="minorHAnsi" w:hAnsiTheme="minorHAnsi"/>
          <w:color w:val="000000"/>
        </w:rPr>
        <w:t>urpose of the Cymru Premier</w:t>
      </w:r>
      <w:r w:rsidR="00AC1EE9" w:rsidRPr="002951FF">
        <w:rPr>
          <w:rFonts w:asciiTheme="minorHAnsi" w:hAnsiTheme="minorHAnsi"/>
          <w:color w:val="000000"/>
        </w:rPr>
        <w:t xml:space="preserve"> (</w:t>
      </w:r>
      <w:r w:rsidRPr="002951FF">
        <w:rPr>
          <w:rFonts w:asciiTheme="minorHAnsi" w:hAnsiTheme="minorHAnsi"/>
          <w:color w:val="000000"/>
        </w:rPr>
        <w:t>the top tier of Welsh domestic football</w:t>
      </w:r>
      <w:r w:rsidR="00AC1EE9" w:rsidRPr="002951FF">
        <w:rPr>
          <w:rFonts w:asciiTheme="minorHAnsi" w:hAnsiTheme="minorHAnsi"/>
          <w:color w:val="000000"/>
        </w:rPr>
        <w:t xml:space="preserve">) </w:t>
      </w:r>
      <w:r w:rsidRPr="002951FF">
        <w:rPr>
          <w:rFonts w:asciiTheme="minorHAnsi" w:hAnsiTheme="minorHAnsi"/>
          <w:color w:val="000000"/>
        </w:rPr>
        <w:t>has often felt secondary to the success of the national team. Critics argue that while the FAW has successfully established a direction for the Cymru</w:t>
      </w:r>
      <w:r w:rsidR="00AC1EE9" w:rsidRPr="002951FF">
        <w:rPr>
          <w:rFonts w:asciiTheme="minorHAnsi" w:hAnsiTheme="minorHAnsi"/>
          <w:color w:val="000000"/>
        </w:rPr>
        <w:t xml:space="preserve"> </w:t>
      </w:r>
      <w:r w:rsidRPr="002951FF">
        <w:rPr>
          <w:rFonts w:asciiTheme="minorHAnsi" w:hAnsiTheme="minorHAnsi"/>
          <w:color w:val="000000"/>
        </w:rPr>
        <w:t>brand, the strategic direction for domestic clubs remains underfunded and less clearly defined. This suggests that while the overarching mission is strong, the Strategic Fit at the local club level is still a work in progress. Despite this, the FAW’s ability to use national pride as a unifying force has fundamentally changed the direction of the organi</w:t>
      </w:r>
      <w:r w:rsidR="00AC1EE9" w:rsidRPr="002951FF">
        <w:rPr>
          <w:rFonts w:asciiTheme="minorHAnsi" w:hAnsiTheme="minorHAnsi"/>
          <w:color w:val="000000"/>
        </w:rPr>
        <w:t>s</w:t>
      </w:r>
      <w:r w:rsidRPr="002951FF">
        <w:rPr>
          <w:rFonts w:asciiTheme="minorHAnsi" w:hAnsiTheme="minorHAnsi"/>
          <w:color w:val="000000"/>
        </w:rPr>
        <w:t>ation, moving it toward a more sustainable and culturally relevant future.</w:t>
      </w:r>
    </w:p>
    <w:p w14:paraId="2902DDE8" w14:textId="1A9D33AB" w:rsidR="00F43DFA" w:rsidRPr="002951FF" w:rsidRDefault="00F43DFA" w:rsidP="00F43DFA">
      <w:pPr>
        <w:pStyle w:val="NormalWeb"/>
        <w:rPr>
          <w:rFonts w:asciiTheme="minorHAnsi" w:hAnsiTheme="minorHAnsi"/>
          <w:color w:val="000000"/>
        </w:rPr>
      </w:pPr>
      <w:r w:rsidRPr="002951FF">
        <w:rPr>
          <w:rFonts w:asciiTheme="minorHAnsi" w:hAnsiTheme="minorHAnsi"/>
          <w:color w:val="000000"/>
        </w:rPr>
        <w:t>Strategy implementation is where the FAW moves from national pride to tangible investment. A critical review of their implementation phase shows that the association has successfully operationali</w:t>
      </w:r>
      <w:r w:rsidRPr="002951FF">
        <w:rPr>
          <w:rFonts w:asciiTheme="minorHAnsi" w:hAnsiTheme="minorHAnsi"/>
          <w:color w:val="000000"/>
        </w:rPr>
        <w:t>s</w:t>
      </w:r>
      <w:r w:rsidRPr="002951FF">
        <w:rPr>
          <w:rFonts w:asciiTheme="minorHAnsi" w:hAnsiTheme="minorHAnsi"/>
          <w:color w:val="000000"/>
        </w:rPr>
        <w:t>ed</w:t>
      </w:r>
      <w:r w:rsidRPr="002951FF">
        <w:rPr>
          <w:rFonts w:asciiTheme="minorHAnsi" w:hAnsiTheme="minorHAnsi"/>
          <w:color w:val="000000"/>
        </w:rPr>
        <w:t xml:space="preserve"> </w:t>
      </w:r>
      <w:proofErr w:type="gramStart"/>
      <w:r w:rsidRPr="002951FF">
        <w:rPr>
          <w:rFonts w:asciiTheme="minorHAnsi" w:hAnsiTheme="minorHAnsi"/>
          <w:color w:val="000000"/>
        </w:rPr>
        <w:t>it</w:t>
      </w:r>
      <w:r w:rsidRPr="002951FF">
        <w:rPr>
          <w:rFonts w:asciiTheme="minorHAnsi" w:hAnsiTheme="minorHAnsi"/>
          <w:color w:val="000000"/>
        </w:rPr>
        <w:t>’</w:t>
      </w:r>
      <w:r w:rsidRPr="002951FF">
        <w:rPr>
          <w:rFonts w:asciiTheme="minorHAnsi" w:hAnsiTheme="minorHAnsi"/>
          <w:color w:val="000000"/>
        </w:rPr>
        <w:t>s</w:t>
      </w:r>
      <w:proofErr w:type="gramEnd"/>
      <w:r w:rsidRPr="002951FF">
        <w:rPr>
          <w:rFonts w:asciiTheme="minorHAnsi" w:hAnsiTheme="minorHAnsi"/>
          <w:color w:val="000000"/>
        </w:rPr>
        <w:t xml:space="preserve"> goals through specific, high</w:t>
      </w:r>
      <w:r w:rsidRPr="002951FF">
        <w:rPr>
          <w:rFonts w:asciiTheme="minorHAnsi" w:hAnsiTheme="minorHAnsi"/>
          <w:color w:val="000000"/>
        </w:rPr>
        <w:t xml:space="preserve"> </w:t>
      </w:r>
      <w:r w:rsidRPr="002951FF">
        <w:rPr>
          <w:rFonts w:asciiTheme="minorHAnsi" w:hAnsiTheme="minorHAnsi"/>
          <w:color w:val="000000"/>
        </w:rPr>
        <w:t>profile projects. One of the most significant examples of this is the landmark</w:t>
      </w:r>
      <w:r w:rsidRPr="002951FF">
        <w:rPr>
          <w:rStyle w:val="apple-converted-space"/>
          <w:rFonts w:asciiTheme="minorHAnsi" w:eastAsiaTheme="majorEastAsia" w:hAnsiTheme="minorHAnsi"/>
          <w:color w:val="000000"/>
        </w:rPr>
        <w:t> </w:t>
      </w:r>
      <w:r w:rsidRPr="002951FF">
        <w:rPr>
          <w:rFonts w:asciiTheme="minorHAnsi" w:hAnsiTheme="minorHAnsi"/>
          <w:color w:val="000000"/>
        </w:rPr>
        <w:t>Equal Pay agreement</w:t>
      </w:r>
      <w:r w:rsidRPr="002951FF">
        <w:rPr>
          <w:rStyle w:val="apple-converted-space"/>
          <w:rFonts w:asciiTheme="minorHAnsi" w:eastAsiaTheme="majorEastAsia" w:hAnsiTheme="minorHAnsi"/>
          <w:color w:val="000000"/>
        </w:rPr>
        <w:t> </w:t>
      </w:r>
      <w:r w:rsidRPr="002951FF">
        <w:rPr>
          <w:rFonts w:asciiTheme="minorHAnsi" w:hAnsiTheme="minorHAnsi"/>
          <w:color w:val="000000"/>
        </w:rPr>
        <w:t>reached in 2023. By ensuring that the men’s and women’s senior teams receive the same pay for international matches, the FAW didn’t just talk about equality</w:t>
      </w:r>
      <w:r w:rsidR="005B3825" w:rsidRPr="002951FF">
        <w:rPr>
          <w:rFonts w:asciiTheme="minorHAnsi" w:hAnsiTheme="minorHAnsi"/>
          <w:color w:val="000000"/>
        </w:rPr>
        <w:t>,</w:t>
      </w:r>
      <w:r w:rsidRPr="002951FF">
        <w:rPr>
          <w:rFonts w:asciiTheme="minorHAnsi" w:hAnsiTheme="minorHAnsi"/>
          <w:color w:val="000000"/>
        </w:rPr>
        <w:t xml:space="preserve"> they implemented it into their financial structure. According to</w:t>
      </w:r>
      <w:r w:rsidRPr="002951FF">
        <w:rPr>
          <w:rStyle w:val="apple-converted-space"/>
          <w:rFonts w:asciiTheme="minorHAnsi" w:eastAsiaTheme="majorEastAsia" w:hAnsiTheme="minorHAnsi"/>
          <w:color w:val="000000"/>
        </w:rPr>
        <w:t> </w:t>
      </w:r>
      <w:r w:rsidRPr="002951FF">
        <w:rPr>
          <w:rFonts w:asciiTheme="minorHAnsi" w:hAnsiTheme="minorHAnsi"/>
          <w:color w:val="000000"/>
        </w:rPr>
        <w:t>Wales Online (2023), the men’s team actually took a 25% pay cut to help fund this transition, demonstrating a deep organi</w:t>
      </w:r>
      <w:r w:rsidR="005B3825" w:rsidRPr="002951FF">
        <w:rPr>
          <w:rFonts w:asciiTheme="minorHAnsi" w:hAnsiTheme="minorHAnsi"/>
          <w:color w:val="000000"/>
        </w:rPr>
        <w:t>s</w:t>
      </w:r>
      <w:r w:rsidRPr="002951FF">
        <w:rPr>
          <w:rFonts w:asciiTheme="minorHAnsi" w:hAnsiTheme="minorHAnsi"/>
          <w:color w:val="000000"/>
        </w:rPr>
        <w:t xml:space="preserve">ational commitment to the </w:t>
      </w:r>
      <w:r w:rsidR="005B3825" w:rsidRPr="002951FF">
        <w:rPr>
          <w:rFonts w:asciiTheme="minorHAnsi" w:hAnsiTheme="minorHAnsi"/>
          <w:color w:val="000000"/>
        </w:rPr>
        <w:t>c</w:t>
      </w:r>
      <w:r w:rsidRPr="002951FF">
        <w:rPr>
          <w:rFonts w:asciiTheme="minorHAnsi" w:hAnsiTheme="minorHAnsi"/>
          <w:color w:val="000000"/>
        </w:rPr>
        <w:t xml:space="preserve">ommon </w:t>
      </w:r>
      <w:r w:rsidR="005B3825" w:rsidRPr="002951FF">
        <w:rPr>
          <w:rFonts w:asciiTheme="minorHAnsi" w:hAnsiTheme="minorHAnsi"/>
          <w:color w:val="000000"/>
        </w:rPr>
        <w:t>p</w:t>
      </w:r>
      <w:r w:rsidRPr="002951FF">
        <w:rPr>
          <w:rFonts w:asciiTheme="minorHAnsi" w:hAnsiTheme="minorHAnsi"/>
          <w:color w:val="000000"/>
        </w:rPr>
        <w:t xml:space="preserve">urpose established in </w:t>
      </w:r>
      <w:proofErr w:type="gramStart"/>
      <w:r w:rsidRPr="002951FF">
        <w:rPr>
          <w:rFonts w:asciiTheme="minorHAnsi" w:hAnsiTheme="minorHAnsi"/>
          <w:color w:val="000000"/>
        </w:rPr>
        <w:t xml:space="preserve">the </w:t>
      </w:r>
      <w:r w:rsidR="00ED3DD0" w:rsidRPr="002951FF">
        <w:rPr>
          <w:rFonts w:asciiTheme="minorHAnsi" w:hAnsiTheme="minorHAnsi"/>
          <w:color w:val="000000"/>
        </w:rPr>
        <w:t>o</w:t>
      </w:r>
      <w:r w:rsidRPr="002951FF">
        <w:rPr>
          <w:rFonts w:asciiTheme="minorHAnsi" w:hAnsiTheme="minorHAnsi"/>
          <w:color w:val="000000"/>
        </w:rPr>
        <w:t>ur</w:t>
      </w:r>
      <w:proofErr w:type="gramEnd"/>
      <w:r w:rsidRPr="002951FF">
        <w:rPr>
          <w:rFonts w:asciiTheme="minorHAnsi" w:hAnsiTheme="minorHAnsi"/>
          <w:color w:val="000000"/>
        </w:rPr>
        <w:t xml:space="preserve"> Wales strategy.</w:t>
      </w:r>
    </w:p>
    <w:p w14:paraId="6E07DC67" w14:textId="18C85DB5" w:rsidR="00F43DFA" w:rsidRPr="002951FF" w:rsidRDefault="00F43DFA" w:rsidP="00F43DFA">
      <w:pPr>
        <w:pStyle w:val="NormalWeb"/>
        <w:rPr>
          <w:rFonts w:asciiTheme="minorHAnsi" w:hAnsiTheme="minorHAnsi"/>
          <w:color w:val="000000"/>
        </w:rPr>
      </w:pPr>
      <w:r w:rsidRPr="002951FF">
        <w:rPr>
          <w:rFonts w:asciiTheme="minorHAnsi" w:hAnsiTheme="minorHAnsi"/>
          <w:color w:val="000000"/>
        </w:rPr>
        <w:t>Furthermore, implementation can be seen in the physical infrastructure of Welsh football. The FAW has utili</w:t>
      </w:r>
      <w:r w:rsidR="00ED3DD0" w:rsidRPr="002951FF">
        <w:rPr>
          <w:rFonts w:asciiTheme="minorHAnsi" w:hAnsiTheme="minorHAnsi"/>
          <w:color w:val="000000"/>
        </w:rPr>
        <w:t>s</w:t>
      </w:r>
      <w:r w:rsidRPr="002951FF">
        <w:rPr>
          <w:rFonts w:asciiTheme="minorHAnsi" w:hAnsiTheme="minorHAnsi"/>
          <w:color w:val="000000"/>
        </w:rPr>
        <w:t>ed Welsh Government funding to upgrade facilities like</w:t>
      </w:r>
      <w:r w:rsidRPr="002951FF">
        <w:rPr>
          <w:rStyle w:val="apple-converted-space"/>
          <w:rFonts w:asciiTheme="minorHAnsi" w:eastAsiaTheme="majorEastAsia" w:hAnsiTheme="minorHAnsi"/>
          <w:color w:val="000000"/>
        </w:rPr>
        <w:t> </w:t>
      </w:r>
      <w:r w:rsidRPr="002951FF">
        <w:rPr>
          <w:rFonts w:asciiTheme="minorHAnsi" w:hAnsiTheme="minorHAnsi"/>
          <w:color w:val="000000"/>
        </w:rPr>
        <w:t>Dragon Park</w:t>
      </w:r>
      <w:r w:rsidRPr="002951FF">
        <w:rPr>
          <w:rStyle w:val="apple-converted-space"/>
          <w:rFonts w:asciiTheme="minorHAnsi" w:eastAsiaTheme="majorEastAsia" w:hAnsiTheme="minorHAnsi"/>
          <w:color w:val="000000"/>
        </w:rPr>
        <w:t> </w:t>
      </w:r>
      <w:r w:rsidRPr="002951FF">
        <w:rPr>
          <w:rFonts w:asciiTheme="minorHAnsi" w:hAnsiTheme="minorHAnsi"/>
          <w:color w:val="000000"/>
        </w:rPr>
        <w:t>in Newport and</w:t>
      </w:r>
      <w:r w:rsidRPr="002951FF">
        <w:rPr>
          <w:rStyle w:val="apple-converted-space"/>
          <w:rFonts w:asciiTheme="minorHAnsi" w:eastAsiaTheme="majorEastAsia" w:hAnsiTheme="minorHAnsi"/>
          <w:color w:val="000000"/>
        </w:rPr>
        <w:t> </w:t>
      </w:r>
      <w:r w:rsidRPr="002951FF">
        <w:rPr>
          <w:rFonts w:asciiTheme="minorHAnsi" w:hAnsiTheme="minorHAnsi"/>
          <w:color w:val="000000"/>
        </w:rPr>
        <w:t>Colliers Park</w:t>
      </w:r>
      <w:r w:rsidRPr="002951FF">
        <w:rPr>
          <w:rStyle w:val="apple-converted-space"/>
          <w:rFonts w:asciiTheme="minorHAnsi" w:eastAsiaTheme="majorEastAsia" w:hAnsiTheme="minorHAnsi"/>
          <w:color w:val="000000"/>
        </w:rPr>
        <w:t> </w:t>
      </w:r>
      <w:r w:rsidRPr="002951FF">
        <w:rPr>
          <w:rFonts w:asciiTheme="minorHAnsi" w:hAnsiTheme="minorHAnsi"/>
          <w:color w:val="000000"/>
        </w:rPr>
        <w:t>in Wrexham. As noted by</w:t>
      </w:r>
      <w:r w:rsidRPr="002951FF">
        <w:rPr>
          <w:rStyle w:val="apple-converted-space"/>
          <w:rFonts w:asciiTheme="minorHAnsi" w:eastAsiaTheme="majorEastAsia" w:hAnsiTheme="minorHAnsi"/>
          <w:color w:val="000000"/>
        </w:rPr>
        <w:t> </w:t>
      </w:r>
      <w:r w:rsidRPr="002951FF">
        <w:rPr>
          <w:rFonts w:asciiTheme="minorHAnsi" w:hAnsiTheme="minorHAnsi"/>
          <w:color w:val="000000"/>
        </w:rPr>
        <w:t xml:space="preserve">Gov.Wales (2026), a recent £1 million investment was specifically targeted at creating a new 3G pitch for the Girls’ Regional Programme. This is a clear example of </w:t>
      </w:r>
      <w:r w:rsidR="00ED3DD0" w:rsidRPr="002951FF">
        <w:rPr>
          <w:rFonts w:asciiTheme="minorHAnsi" w:hAnsiTheme="minorHAnsi"/>
          <w:color w:val="000000"/>
        </w:rPr>
        <w:t>r</w:t>
      </w:r>
      <w:r w:rsidRPr="002951FF">
        <w:rPr>
          <w:rFonts w:asciiTheme="minorHAnsi" w:hAnsiTheme="minorHAnsi"/>
          <w:color w:val="000000"/>
        </w:rPr>
        <w:t xml:space="preserve">esource </w:t>
      </w:r>
      <w:r w:rsidR="00ED3DD0" w:rsidRPr="002951FF">
        <w:rPr>
          <w:rFonts w:asciiTheme="minorHAnsi" w:hAnsiTheme="minorHAnsi"/>
          <w:color w:val="000000"/>
        </w:rPr>
        <w:t>a</w:t>
      </w:r>
      <w:r w:rsidRPr="002951FF">
        <w:rPr>
          <w:rFonts w:asciiTheme="minorHAnsi" w:hAnsiTheme="minorHAnsi"/>
          <w:color w:val="000000"/>
        </w:rPr>
        <w:t>llocation</w:t>
      </w:r>
      <w:r w:rsidR="00ED3DD0" w:rsidRPr="002951FF">
        <w:rPr>
          <w:rFonts w:asciiTheme="minorHAnsi" w:hAnsiTheme="minorHAnsi"/>
          <w:color w:val="000000"/>
        </w:rPr>
        <w:t>,</w:t>
      </w:r>
      <w:r w:rsidRPr="002951FF">
        <w:rPr>
          <w:rFonts w:asciiTheme="minorHAnsi" w:hAnsiTheme="minorHAnsi"/>
          <w:color w:val="000000"/>
        </w:rPr>
        <w:t xml:space="preserve"> the FAW is actively moving resources toward their </w:t>
      </w:r>
      <w:r w:rsidR="00ED3DD0" w:rsidRPr="002951FF">
        <w:rPr>
          <w:rFonts w:asciiTheme="minorHAnsi" w:hAnsiTheme="minorHAnsi"/>
          <w:color w:val="000000"/>
        </w:rPr>
        <w:t>‘f</w:t>
      </w:r>
      <w:r w:rsidRPr="002951FF">
        <w:rPr>
          <w:rFonts w:asciiTheme="minorHAnsi" w:hAnsiTheme="minorHAnsi"/>
          <w:color w:val="000000"/>
        </w:rPr>
        <w:t xml:space="preserve">or </w:t>
      </w:r>
      <w:r w:rsidR="00ED3DD0" w:rsidRPr="002951FF">
        <w:rPr>
          <w:rFonts w:asciiTheme="minorHAnsi" w:hAnsiTheme="minorHAnsi"/>
          <w:color w:val="000000"/>
        </w:rPr>
        <w:t>h</w:t>
      </w:r>
      <w:r w:rsidRPr="002951FF">
        <w:rPr>
          <w:rFonts w:asciiTheme="minorHAnsi" w:hAnsiTheme="minorHAnsi"/>
          <w:color w:val="000000"/>
        </w:rPr>
        <w:t>er</w:t>
      </w:r>
      <w:r w:rsidR="00ED3DD0" w:rsidRPr="002951FF">
        <w:rPr>
          <w:rFonts w:asciiTheme="minorHAnsi" w:hAnsiTheme="minorHAnsi"/>
          <w:color w:val="000000"/>
        </w:rPr>
        <w:t>’</w:t>
      </w:r>
      <w:r w:rsidRPr="002951FF">
        <w:rPr>
          <w:rFonts w:asciiTheme="minorHAnsi" w:hAnsiTheme="minorHAnsi"/>
          <w:color w:val="000000"/>
        </w:rPr>
        <w:t xml:space="preserve"> objectives to ensure that the grassroots infrastructure can support the growing demand for the women’s game.</w:t>
      </w:r>
    </w:p>
    <w:p w14:paraId="3E9F546D" w14:textId="3441EA1B" w:rsidR="00F43DFA" w:rsidRPr="002951FF" w:rsidRDefault="00F43DFA" w:rsidP="00F43DFA">
      <w:pPr>
        <w:pStyle w:val="NormalWeb"/>
        <w:rPr>
          <w:rFonts w:asciiTheme="minorHAnsi" w:hAnsiTheme="minorHAnsi"/>
          <w:color w:val="000000"/>
        </w:rPr>
      </w:pPr>
      <w:r w:rsidRPr="002951FF">
        <w:rPr>
          <w:rFonts w:asciiTheme="minorHAnsi" w:hAnsiTheme="minorHAnsi"/>
          <w:color w:val="000000"/>
        </w:rPr>
        <w:t>Regarding the</w:t>
      </w:r>
      <w:r w:rsidRPr="002951FF">
        <w:rPr>
          <w:rStyle w:val="apple-converted-space"/>
          <w:rFonts w:asciiTheme="minorHAnsi" w:eastAsiaTheme="majorEastAsia" w:hAnsiTheme="minorHAnsi"/>
          <w:color w:val="000000"/>
        </w:rPr>
        <w:t> </w:t>
      </w:r>
      <w:r w:rsidRPr="002951FF">
        <w:rPr>
          <w:rFonts w:asciiTheme="minorHAnsi" w:hAnsiTheme="minorHAnsi"/>
          <w:color w:val="000000"/>
        </w:rPr>
        <w:t>Change Process, the FAW has undergone a significant cultural transformation. Moving away from the status quo of being a traditional, suit</w:t>
      </w:r>
      <w:r w:rsidR="00ED3DD0" w:rsidRPr="002951FF">
        <w:rPr>
          <w:rFonts w:asciiTheme="minorHAnsi" w:hAnsiTheme="minorHAnsi"/>
          <w:color w:val="000000"/>
        </w:rPr>
        <w:t xml:space="preserve"> </w:t>
      </w:r>
      <w:r w:rsidRPr="002951FF">
        <w:rPr>
          <w:rFonts w:asciiTheme="minorHAnsi" w:hAnsiTheme="minorHAnsi"/>
          <w:color w:val="000000"/>
        </w:rPr>
        <w:t>and</w:t>
      </w:r>
      <w:r w:rsidR="00ED3DD0" w:rsidRPr="002951FF">
        <w:rPr>
          <w:rFonts w:asciiTheme="minorHAnsi" w:hAnsiTheme="minorHAnsi"/>
          <w:color w:val="000000"/>
        </w:rPr>
        <w:t xml:space="preserve"> </w:t>
      </w:r>
      <w:r w:rsidRPr="002951FF">
        <w:rPr>
          <w:rFonts w:asciiTheme="minorHAnsi" w:hAnsiTheme="minorHAnsi"/>
          <w:color w:val="000000"/>
        </w:rPr>
        <w:t>tie governing body, the organi</w:t>
      </w:r>
      <w:r w:rsidR="00ED3DD0" w:rsidRPr="002951FF">
        <w:rPr>
          <w:rFonts w:asciiTheme="minorHAnsi" w:hAnsiTheme="minorHAnsi"/>
          <w:color w:val="000000"/>
        </w:rPr>
        <w:t>s</w:t>
      </w:r>
      <w:r w:rsidRPr="002951FF">
        <w:rPr>
          <w:rFonts w:asciiTheme="minorHAnsi" w:hAnsiTheme="minorHAnsi"/>
          <w:color w:val="000000"/>
        </w:rPr>
        <w:t>ation has adopted a modern, progressive movement mindset. This change was led by a new executive team that prioritized transparency and fan engagement. A critical review of this change suggests it was largely successful because it embraced a</w:t>
      </w:r>
      <w:r w:rsidRPr="002951FF">
        <w:rPr>
          <w:rStyle w:val="apple-converted-space"/>
          <w:rFonts w:asciiTheme="minorHAnsi" w:eastAsiaTheme="majorEastAsia" w:hAnsiTheme="minorHAnsi"/>
          <w:color w:val="000000"/>
        </w:rPr>
        <w:t> </w:t>
      </w:r>
      <w:r w:rsidRPr="002951FF">
        <w:rPr>
          <w:rFonts w:asciiTheme="minorHAnsi" w:hAnsiTheme="minorHAnsi"/>
          <w:color w:val="000000"/>
        </w:rPr>
        <w:t xml:space="preserve">bilingual, </w:t>
      </w:r>
      <w:proofErr w:type="gramStart"/>
      <w:r w:rsidRPr="002951FF">
        <w:rPr>
          <w:rFonts w:asciiTheme="minorHAnsi" w:hAnsiTheme="minorHAnsi"/>
          <w:color w:val="000000"/>
        </w:rPr>
        <w:t>culturally-led</w:t>
      </w:r>
      <w:proofErr w:type="gramEnd"/>
      <w:r w:rsidRPr="002951FF">
        <w:rPr>
          <w:rFonts w:asciiTheme="minorHAnsi" w:hAnsiTheme="minorHAnsi"/>
          <w:color w:val="000000"/>
        </w:rPr>
        <w:t xml:space="preserve"> approach. However, change of this scale often meets resistance. For example, while the rebrand to Cymru was popular with national fans, some domestic clubs felt that the focus on the national identity overshadowed the need for financial reform within the</w:t>
      </w:r>
      <w:r w:rsidRPr="002951FF">
        <w:rPr>
          <w:rStyle w:val="apple-converted-space"/>
          <w:rFonts w:asciiTheme="minorHAnsi" w:eastAsiaTheme="majorEastAsia" w:hAnsiTheme="minorHAnsi"/>
          <w:color w:val="000000"/>
        </w:rPr>
        <w:t> </w:t>
      </w:r>
      <w:r w:rsidRPr="002951FF">
        <w:rPr>
          <w:rFonts w:asciiTheme="minorHAnsi" w:hAnsiTheme="minorHAnsi"/>
          <w:color w:val="000000"/>
        </w:rPr>
        <w:t>Cymru Premier.</w:t>
      </w:r>
    </w:p>
    <w:p w14:paraId="0176C0EE" w14:textId="41D56552" w:rsidR="00F43DFA" w:rsidRPr="002951FF" w:rsidRDefault="00F43DFA" w:rsidP="00F43DFA">
      <w:pPr>
        <w:pStyle w:val="NormalWeb"/>
        <w:rPr>
          <w:rFonts w:asciiTheme="minorHAnsi" w:hAnsiTheme="minorHAnsi"/>
          <w:color w:val="000000"/>
        </w:rPr>
      </w:pPr>
      <w:r w:rsidRPr="002951FF">
        <w:rPr>
          <w:rFonts w:asciiTheme="minorHAnsi" w:hAnsiTheme="minorHAnsi"/>
          <w:color w:val="000000"/>
        </w:rPr>
        <w:t>Recently, the FAW has addressed this by implementing a new strategy for the domestic game, moving toward a 16-team format for the 2026/27 season to increase connection (FAW, 2024). This illustrates that the change process at the FAW is cyclical</w:t>
      </w:r>
      <w:r w:rsidR="006525DC" w:rsidRPr="002951FF">
        <w:rPr>
          <w:rFonts w:asciiTheme="minorHAnsi" w:hAnsiTheme="minorHAnsi"/>
          <w:color w:val="000000"/>
        </w:rPr>
        <w:t xml:space="preserve">, </w:t>
      </w:r>
      <w:r w:rsidRPr="002951FF">
        <w:rPr>
          <w:rFonts w:asciiTheme="minorHAnsi" w:hAnsiTheme="minorHAnsi"/>
          <w:color w:val="000000"/>
        </w:rPr>
        <w:t xml:space="preserve">they implement a change, review the feedback from stakeholders, and then adapt their strategy to fix the gaps. This ability to evolve shows that the FAW is no longer a stagnant </w:t>
      </w:r>
      <w:r w:rsidRPr="002951FF">
        <w:rPr>
          <w:rFonts w:asciiTheme="minorHAnsi" w:hAnsiTheme="minorHAnsi"/>
          <w:color w:val="000000"/>
        </w:rPr>
        <w:lastRenderedPageBreak/>
        <w:t>organi</w:t>
      </w:r>
      <w:r w:rsidR="006525DC" w:rsidRPr="002951FF">
        <w:rPr>
          <w:rFonts w:asciiTheme="minorHAnsi" w:hAnsiTheme="minorHAnsi"/>
          <w:color w:val="000000"/>
        </w:rPr>
        <w:t>s</w:t>
      </w:r>
      <w:r w:rsidRPr="002951FF">
        <w:rPr>
          <w:rFonts w:asciiTheme="minorHAnsi" w:hAnsiTheme="minorHAnsi"/>
          <w:color w:val="000000"/>
        </w:rPr>
        <w:t>ation, but one that uses the strategic management process to remain relevant in a competitive sporting landscape.</w:t>
      </w:r>
    </w:p>
    <w:p w14:paraId="588B7FDD" w14:textId="1DCA5346" w:rsidR="005A7F1C" w:rsidRPr="002951FF" w:rsidRDefault="005A7F1C" w:rsidP="005A7F1C">
      <w:pPr>
        <w:pStyle w:val="NormalWeb"/>
        <w:rPr>
          <w:rFonts w:asciiTheme="minorHAnsi" w:hAnsiTheme="minorHAnsi"/>
          <w:color w:val="000000"/>
        </w:rPr>
      </w:pPr>
      <w:r w:rsidRPr="002951FF">
        <w:rPr>
          <w:rFonts w:asciiTheme="minorHAnsi" w:hAnsiTheme="minorHAnsi"/>
          <w:color w:val="000000"/>
        </w:rPr>
        <w:t>In</w:t>
      </w:r>
      <w:r w:rsidRPr="002951FF">
        <w:rPr>
          <w:rFonts w:asciiTheme="minorHAnsi" w:hAnsiTheme="minorHAnsi"/>
          <w:color w:val="000000"/>
        </w:rPr>
        <w:t xml:space="preserve"> conclusion, this assignment has demonstrated that strategic management is far more than a corporate exercise it is a vital survival tool for modern sport organi</w:t>
      </w:r>
      <w:r w:rsidR="007365E5" w:rsidRPr="002951FF">
        <w:rPr>
          <w:rFonts w:asciiTheme="minorHAnsi" w:hAnsiTheme="minorHAnsi"/>
          <w:color w:val="000000"/>
        </w:rPr>
        <w:t>s</w:t>
      </w:r>
      <w:r w:rsidRPr="002951FF">
        <w:rPr>
          <w:rFonts w:asciiTheme="minorHAnsi" w:hAnsiTheme="minorHAnsi"/>
          <w:color w:val="000000"/>
        </w:rPr>
        <w:t>ations. Task 1 established that for a strategy to be effective, it must be rooted in a realistic analysis of the internal and external environments, have a clear and inclusive strategic direction, and be supported by a robust implementation and change process. Without these components, even the most prestigious organi</w:t>
      </w:r>
      <w:r w:rsidR="007365E5" w:rsidRPr="002951FF">
        <w:rPr>
          <w:rFonts w:asciiTheme="minorHAnsi" w:hAnsiTheme="minorHAnsi"/>
          <w:color w:val="000000"/>
        </w:rPr>
        <w:t>s</w:t>
      </w:r>
      <w:r w:rsidRPr="002951FF">
        <w:rPr>
          <w:rFonts w:asciiTheme="minorHAnsi" w:hAnsiTheme="minorHAnsi"/>
          <w:color w:val="000000"/>
        </w:rPr>
        <w:t xml:space="preserve">ations risk </w:t>
      </w:r>
      <w:r w:rsidR="007365E5" w:rsidRPr="002951FF">
        <w:rPr>
          <w:rFonts w:asciiTheme="minorHAnsi" w:hAnsiTheme="minorHAnsi"/>
          <w:color w:val="000000"/>
        </w:rPr>
        <w:t>‘</w:t>
      </w:r>
      <w:r w:rsidRPr="002951FF">
        <w:rPr>
          <w:rFonts w:asciiTheme="minorHAnsi" w:hAnsiTheme="minorHAnsi"/>
          <w:color w:val="000000"/>
        </w:rPr>
        <w:t>strategic drift,</w:t>
      </w:r>
      <w:r w:rsidR="007365E5" w:rsidRPr="002951FF">
        <w:rPr>
          <w:rFonts w:asciiTheme="minorHAnsi" w:hAnsiTheme="minorHAnsi"/>
          <w:color w:val="000000"/>
        </w:rPr>
        <w:t xml:space="preserve">’ </w:t>
      </w:r>
      <w:r w:rsidRPr="002951FF">
        <w:rPr>
          <w:rFonts w:asciiTheme="minorHAnsi" w:hAnsiTheme="minorHAnsi"/>
          <w:color w:val="000000"/>
        </w:rPr>
        <w:t>where they lose relevance in an increasingly competitive global market.</w:t>
      </w:r>
    </w:p>
    <w:p w14:paraId="7AB53379" w14:textId="4EFD8248" w:rsidR="005A7F1C" w:rsidRPr="002951FF" w:rsidRDefault="005A7F1C" w:rsidP="005A7F1C">
      <w:pPr>
        <w:pStyle w:val="NormalWeb"/>
        <w:rPr>
          <w:rFonts w:asciiTheme="minorHAnsi" w:hAnsiTheme="minorHAnsi"/>
          <w:color w:val="000000"/>
        </w:rPr>
      </w:pPr>
      <w:r w:rsidRPr="002951FF">
        <w:rPr>
          <w:rFonts w:asciiTheme="minorHAnsi" w:hAnsiTheme="minorHAnsi"/>
          <w:color w:val="000000"/>
        </w:rPr>
        <w:t>The critical review of the Football Association of Wales in Task 2 reveals an organi</w:t>
      </w:r>
      <w:r w:rsidR="007365E5" w:rsidRPr="002951FF">
        <w:rPr>
          <w:rFonts w:asciiTheme="minorHAnsi" w:hAnsiTheme="minorHAnsi"/>
          <w:color w:val="000000"/>
        </w:rPr>
        <w:t>s</w:t>
      </w:r>
      <w:r w:rsidRPr="002951FF">
        <w:rPr>
          <w:rFonts w:asciiTheme="minorHAnsi" w:hAnsiTheme="minorHAnsi"/>
          <w:color w:val="000000"/>
        </w:rPr>
        <w:t xml:space="preserve">ation that has successfully moved away from a stagnant </w:t>
      </w:r>
      <w:r w:rsidR="007365E5" w:rsidRPr="002951FF">
        <w:rPr>
          <w:rFonts w:asciiTheme="minorHAnsi" w:hAnsiTheme="minorHAnsi"/>
          <w:color w:val="000000"/>
        </w:rPr>
        <w:t>‘</w:t>
      </w:r>
      <w:r w:rsidRPr="002951FF">
        <w:rPr>
          <w:rFonts w:asciiTheme="minorHAnsi" w:hAnsiTheme="minorHAnsi"/>
          <w:color w:val="000000"/>
        </w:rPr>
        <w:t>status quo.</w:t>
      </w:r>
      <w:r w:rsidR="007365E5" w:rsidRPr="002951FF">
        <w:rPr>
          <w:rFonts w:asciiTheme="minorHAnsi" w:hAnsiTheme="minorHAnsi"/>
          <w:color w:val="000000"/>
        </w:rPr>
        <w:t>’</w:t>
      </w:r>
      <w:r w:rsidRPr="002951FF">
        <w:rPr>
          <w:rFonts w:asciiTheme="minorHAnsi" w:hAnsiTheme="minorHAnsi"/>
          <w:color w:val="000000"/>
        </w:rPr>
        <w:t xml:space="preserve"> By aligning with the Welsh Government’s well-being goals and embracing the </w:t>
      </w:r>
      <w:r w:rsidR="007365E5" w:rsidRPr="002951FF">
        <w:rPr>
          <w:rFonts w:asciiTheme="minorHAnsi" w:hAnsiTheme="minorHAnsi"/>
          <w:color w:val="000000"/>
        </w:rPr>
        <w:t>‘</w:t>
      </w:r>
      <w:r w:rsidRPr="002951FF">
        <w:rPr>
          <w:rFonts w:asciiTheme="minorHAnsi" w:hAnsiTheme="minorHAnsi"/>
          <w:color w:val="000000"/>
        </w:rPr>
        <w:t>Cymru</w:t>
      </w:r>
      <w:r w:rsidR="007365E5" w:rsidRPr="002951FF">
        <w:rPr>
          <w:rFonts w:asciiTheme="minorHAnsi" w:hAnsiTheme="minorHAnsi"/>
          <w:color w:val="000000"/>
        </w:rPr>
        <w:t>’</w:t>
      </w:r>
      <w:r w:rsidRPr="002951FF">
        <w:rPr>
          <w:rFonts w:asciiTheme="minorHAnsi" w:hAnsiTheme="minorHAnsi"/>
          <w:color w:val="000000"/>
        </w:rPr>
        <w:t xml:space="preserve"> identity, the FAW has achieved a high level of </w:t>
      </w:r>
      <w:r w:rsidR="007365E5" w:rsidRPr="002951FF">
        <w:rPr>
          <w:rFonts w:asciiTheme="minorHAnsi" w:hAnsiTheme="minorHAnsi"/>
          <w:color w:val="000000"/>
        </w:rPr>
        <w:t>s</w:t>
      </w:r>
      <w:r w:rsidRPr="002951FF">
        <w:rPr>
          <w:rFonts w:asciiTheme="minorHAnsi" w:hAnsiTheme="minorHAnsi"/>
          <w:color w:val="000000"/>
        </w:rPr>
        <w:t xml:space="preserve">trategic </w:t>
      </w:r>
      <w:r w:rsidR="007365E5" w:rsidRPr="002951FF">
        <w:rPr>
          <w:rFonts w:asciiTheme="minorHAnsi" w:hAnsiTheme="minorHAnsi"/>
          <w:color w:val="000000"/>
        </w:rPr>
        <w:t>f</w:t>
      </w:r>
      <w:r w:rsidRPr="002951FF">
        <w:rPr>
          <w:rFonts w:asciiTheme="minorHAnsi" w:hAnsiTheme="minorHAnsi"/>
          <w:color w:val="000000"/>
        </w:rPr>
        <w:t xml:space="preserve">it. They have turned their internal cultural heritage into a unique, inimitable resource that provides a sustained competitive advantage. Furthermore, the implementation of landmark policies, such as the 2023 equal pay agreement and significant grassroots infrastructure investment, proves that the FAW </w:t>
      </w:r>
      <w:proofErr w:type="gramStart"/>
      <w:r w:rsidRPr="002951FF">
        <w:rPr>
          <w:rFonts w:asciiTheme="minorHAnsi" w:hAnsiTheme="minorHAnsi"/>
          <w:color w:val="000000"/>
        </w:rPr>
        <w:t>is capable of turning</w:t>
      </w:r>
      <w:proofErr w:type="gramEnd"/>
      <w:r w:rsidRPr="002951FF">
        <w:rPr>
          <w:rFonts w:asciiTheme="minorHAnsi" w:hAnsiTheme="minorHAnsi"/>
          <w:color w:val="000000"/>
        </w:rPr>
        <w:t xml:space="preserve"> its common purpose into tangible results.</w:t>
      </w:r>
    </w:p>
    <w:p w14:paraId="1484A245" w14:textId="44157278" w:rsidR="005A7F1C" w:rsidRPr="002951FF" w:rsidRDefault="005A7F1C" w:rsidP="005A7F1C">
      <w:pPr>
        <w:pStyle w:val="NormalWeb"/>
        <w:rPr>
          <w:rFonts w:asciiTheme="minorHAnsi" w:hAnsiTheme="minorHAnsi"/>
          <w:color w:val="000000"/>
        </w:rPr>
      </w:pPr>
      <w:r w:rsidRPr="002951FF">
        <w:rPr>
          <w:rFonts w:asciiTheme="minorHAnsi" w:hAnsiTheme="minorHAnsi"/>
          <w:color w:val="000000"/>
        </w:rPr>
        <w:t>However, the findings also suggest that the strategic journey is never truly finished. While the national brand is stronger than ever, a disconnect remains between the elite international success and the sustainability of the domestic Welsh football pyramid. The FAW’s ongoing change process</w:t>
      </w:r>
      <w:r w:rsidR="007365E5" w:rsidRPr="002951FF">
        <w:rPr>
          <w:rFonts w:asciiTheme="minorHAnsi" w:hAnsiTheme="minorHAnsi"/>
          <w:color w:val="000000"/>
        </w:rPr>
        <w:t xml:space="preserve"> </w:t>
      </w:r>
      <w:r w:rsidR="00DA0B70" w:rsidRPr="002951FF">
        <w:rPr>
          <w:rFonts w:asciiTheme="minorHAnsi" w:hAnsiTheme="minorHAnsi"/>
          <w:color w:val="000000"/>
        </w:rPr>
        <w:t>(</w:t>
      </w:r>
      <w:r w:rsidRPr="002951FF">
        <w:rPr>
          <w:rFonts w:asciiTheme="minorHAnsi" w:hAnsiTheme="minorHAnsi"/>
          <w:color w:val="000000"/>
        </w:rPr>
        <w:t>specifically the planned restructuring of the Cymru Premier for 2026</w:t>
      </w:r>
      <w:r w:rsidR="00DA0B70" w:rsidRPr="002951FF">
        <w:rPr>
          <w:rFonts w:asciiTheme="minorHAnsi" w:hAnsiTheme="minorHAnsi"/>
          <w:color w:val="000000"/>
        </w:rPr>
        <w:t xml:space="preserve">) </w:t>
      </w:r>
      <w:r w:rsidRPr="002951FF">
        <w:rPr>
          <w:rFonts w:asciiTheme="minorHAnsi" w:hAnsiTheme="minorHAnsi"/>
          <w:color w:val="000000"/>
        </w:rPr>
        <w:t>shows that they are aware of these gaps and are prepared to adapt. Ultimately, the FAW serves as a powerful case study for any sport manager, illustrating that while theory provides the map, successful management requires the bravery to lead cultural change and the discipline to ensure that resources reach every level of the game.</w:t>
      </w:r>
    </w:p>
    <w:p w14:paraId="6942BDD2" w14:textId="77777777" w:rsidR="00223EF3" w:rsidRPr="002951FF" w:rsidRDefault="00223EF3" w:rsidP="00CB1596">
      <w:pPr>
        <w:spacing w:before="100" w:beforeAutospacing="1" w:after="100" w:afterAutospacing="1" w:line="240" w:lineRule="auto"/>
        <w:rPr>
          <w:rFonts w:eastAsia="Times New Roman" w:cs="Times New Roman"/>
          <w:color w:val="000000"/>
          <w:kern w:val="0"/>
          <w:lang w:eastAsia="en-GB"/>
          <w14:ligatures w14:val="none"/>
        </w:rPr>
      </w:pPr>
    </w:p>
    <w:p w14:paraId="0917E228" w14:textId="77777777" w:rsidR="00DA0B70" w:rsidRPr="002951FF" w:rsidRDefault="00DA0B70" w:rsidP="00CB1596">
      <w:pPr>
        <w:spacing w:before="100" w:beforeAutospacing="1" w:after="100" w:afterAutospacing="1" w:line="240" w:lineRule="auto"/>
        <w:rPr>
          <w:rFonts w:eastAsia="Times New Roman" w:cs="Times New Roman"/>
          <w:color w:val="000000"/>
          <w:kern w:val="0"/>
          <w:lang w:eastAsia="en-GB"/>
          <w14:ligatures w14:val="none"/>
        </w:rPr>
      </w:pPr>
    </w:p>
    <w:p w14:paraId="1FDBF83F" w14:textId="77777777" w:rsidR="002E4520" w:rsidRPr="002951FF" w:rsidRDefault="002E4520" w:rsidP="00CB1596">
      <w:pPr>
        <w:spacing w:before="100" w:beforeAutospacing="1" w:after="100" w:afterAutospacing="1" w:line="240" w:lineRule="auto"/>
        <w:rPr>
          <w:rFonts w:eastAsia="Times New Roman" w:cs="Times New Roman"/>
          <w:color w:val="000000"/>
          <w:kern w:val="0"/>
          <w:lang w:eastAsia="en-GB"/>
          <w14:ligatures w14:val="none"/>
        </w:rPr>
      </w:pPr>
    </w:p>
    <w:p w14:paraId="19712AD3" w14:textId="77777777" w:rsidR="00DA0B70" w:rsidRPr="002951FF" w:rsidRDefault="00DA0B70" w:rsidP="00CB1596">
      <w:pPr>
        <w:spacing w:before="100" w:beforeAutospacing="1" w:after="100" w:afterAutospacing="1" w:line="240" w:lineRule="auto"/>
        <w:rPr>
          <w:rFonts w:eastAsia="Times New Roman" w:cs="Times New Roman"/>
          <w:color w:val="000000"/>
          <w:kern w:val="0"/>
          <w:lang w:eastAsia="en-GB"/>
          <w14:ligatures w14:val="none"/>
        </w:rPr>
      </w:pPr>
    </w:p>
    <w:p w14:paraId="6DD6DDC2" w14:textId="77777777" w:rsidR="00DA0B70" w:rsidRPr="002951FF" w:rsidRDefault="00DA0B70" w:rsidP="00CB1596">
      <w:pPr>
        <w:spacing w:before="100" w:beforeAutospacing="1" w:after="100" w:afterAutospacing="1" w:line="240" w:lineRule="auto"/>
        <w:rPr>
          <w:rFonts w:eastAsia="Times New Roman" w:cs="Times New Roman"/>
          <w:color w:val="000000"/>
          <w:kern w:val="0"/>
          <w:lang w:eastAsia="en-GB"/>
          <w14:ligatures w14:val="none"/>
        </w:rPr>
      </w:pPr>
    </w:p>
    <w:p w14:paraId="2962613A" w14:textId="7E60023E" w:rsidR="00047894" w:rsidRPr="002951FF" w:rsidRDefault="00047894" w:rsidP="00CB1596">
      <w:pPr>
        <w:spacing w:before="100" w:beforeAutospacing="1" w:after="100" w:afterAutospacing="1" w:line="240" w:lineRule="auto"/>
        <w:rPr>
          <w:rFonts w:eastAsia="Times New Roman" w:cs="Times New Roman"/>
          <w:b/>
          <w:bCs/>
          <w:color w:val="000000"/>
          <w:kern w:val="0"/>
          <w:lang w:eastAsia="en-GB"/>
          <w14:ligatures w14:val="none"/>
        </w:rPr>
      </w:pPr>
      <w:r w:rsidRPr="002951FF">
        <w:rPr>
          <w:rFonts w:eastAsia="Times New Roman" w:cs="Times New Roman"/>
          <w:b/>
          <w:bCs/>
          <w:color w:val="000000"/>
          <w:kern w:val="0"/>
          <w:lang w:eastAsia="en-GB"/>
          <w14:ligatures w14:val="none"/>
        </w:rPr>
        <w:t xml:space="preserve">Reference </w:t>
      </w:r>
      <w:proofErr w:type="gramStart"/>
      <w:r w:rsidRPr="002951FF">
        <w:rPr>
          <w:rFonts w:eastAsia="Times New Roman" w:cs="Times New Roman"/>
          <w:b/>
          <w:bCs/>
          <w:color w:val="000000"/>
          <w:kern w:val="0"/>
          <w:lang w:eastAsia="en-GB"/>
          <w14:ligatures w14:val="none"/>
        </w:rPr>
        <w:t>list;</w:t>
      </w:r>
      <w:proofErr w:type="gramEnd"/>
    </w:p>
    <w:p w14:paraId="59FB82BA" w14:textId="7AA29D89" w:rsidR="002E7D69" w:rsidRPr="002951FF" w:rsidRDefault="008542FE" w:rsidP="002E7D69">
      <w:pPr>
        <w:pStyle w:val="NormalWeb"/>
        <w:numPr>
          <w:ilvl w:val="0"/>
          <w:numId w:val="1"/>
        </w:numPr>
        <w:rPr>
          <w:rFonts w:asciiTheme="minorHAnsi" w:hAnsiTheme="minorHAnsi"/>
        </w:rPr>
      </w:pPr>
      <w:r w:rsidRPr="002951FF">
        <w:rPr>
          <w:rFonts w:asciiTheme="minorHAnsi" w:hAnsiTheme="minorHAnsi"/>
        </w:rPr>
        <w:t xml:space="preserve"> </w:t>
      </w:r>
      <w:r w:rsidRPr="002951FF">
        <w:rPr>
          <w:rFonts w:asciiTheme="minorHAnsi" w:hAnsiTheme="minorHAnsi"/>
          <w:b/>
          <w:bCs/>
        </w:rPr>
        <w:t>Barney, J. B. (1991).</w:t>
      </w:r>
      <w:r w:rsidRPr="002951FF">
        <w:rPr>
          <w:rStyle w:val="apple-converted-space"/>
          <w:rFonts w:asciiTheme="minorHAnsi" w:eastAsiaTheme="majorEastAsia" w:hAnsiTheme="minorHAnsi"/>
        </w:rPr>
        <w:t> </w:t>
      </w:r>
      <w:r w:rsidRPr="002951FF">
        <w:rPr>
          <w:rFonts w:asciiTheme="minorHAnsi" w:hAnsiTheme="minorHAnsi"/>
          <w:i/>
          <w:iCs/>
        </w:rPr>
        <w:t>Firm Resources and Sustained Competitive Advantage.</w:t>
      </w:r>
      <w:r w:rsidRPr="002951FF">
        <w:rPr>
          <w:rStyle w:val="apple-converted-space"/>
          <w:rFonts w:asciiTheme="minorHAnsi" w:eastAsiaTheme="majorEastAsia" w:hAnsiTheme="minorHAnsi"/>
        </w:rPr>
        <w:t> </w:t>
      </w:r>
      <w:hyperlink r:id="rId5" w:tgtFrame="_blank" w:history="1">
        <w:r w:rsidRPr="002951FF">
          <w:rPr>
            <w:rStyle w:val="Hyperlink"/>
            <w:rFonts w:asciiTheme="minorHAnsi" w:eastAsiaTheme="majorEastAsia" w:hAnsiTheme="minorHAnsi"/>
          </w:rPr>
          <w:t>Available at: Journal of Management</w:t>
        </w:r>
      </w:hyperlink>
      <w:r w:rsidRPr="002951FF">
        <w:rPr>
          <w:rFonts w:asciiTheme="minorHAnsi" w:hAnsiTheme="minorHAnsi"/>
        </w:rPr>
        <w:t xml:space="preserve"> </w:t>
      </w:r>
    </w:p>
    <w:p w14:paraId="7258C35C" w14:textId="4608A3E6" w:rsidR="008542FE" w:rsidRPr="002951FF" w:rsidRDefault="008542FE" w:rsidP="008542FE">
      <w:pPr>
        <w:pStyle w:val="NormalWeb"/>
        <w:numPr>
          <w:ilvl w:val="0"/>
          <w:numId w:val="1"/>
        </w:numPr>
        <w:rPr>
          <w:rFonts w:asciiTheme="minorHAnsi" w:hAnsiTheme="minorHAnsi"/>
        </w:rPr>
      </w:pPr>
      <w:r w:rsidRPr="002951FF">
        <w:rPr>
          <w:rFonts w:asciiTheme="minorHAnsi" w:hAnsiTheme="minorHAnsi"/>
          <w:b/>
          <w:bCs/>
        </w:rPr>
        <w:t>BBC Sport. (2023).</w:t>
      </w:r>
      <w:r w:rsidRPr="002951FF">
        <w:rPr>
          <w:rStyle w:val="apple-converted-space"/>
          <w:rFonts w:asciiTheme="minorHAnsi" w:eastAsiaTheme="majorEastAsia" w:hAnsiTheme="minorHAnsi"/>
        </w:rPr>
        <w:t> </w:t>
      </w:r>
      <w:r w:rsidRPr="002951FF">
        <w:rPr>
          <w:rFonts w:asciiTheme="minorHAnsi" w:hAnsiTheme="minorHAnsi"/>
          <w:i/>
          <w:iCs/>
        </w:rPr>
        <w:t xml:space="preserve">FAW: </w:t>
      </w:r>
      <w:proofErr w:type="gramStart"/>
      <w:r w:rsidRPr="002951FF">
        <w:rPr>
          <w:rFonts w:asciiTheme="minorHAnsi" w:hAnsiTheme="minorHAnsi"/>
          <w:i/>
          <w:iCs/>
        </w:rPr>
        <w:t>How</w:t>
      </w:r>
      <w:proofErr w:type="gramEnd"/>
      <w:r w:rsidRPr="002951FF">
        <w:rPr>
          <w:rFonts w:asciiTheme="minorHAnsi" w:hAnsiTheme="minorHAnsi"/>
          <w:i/>
          <w:iCs/>
        </w:rPr>
        <w:t xml:space="preserve"> Welsh football's governing body rebranded itself.</w:t>
      </w:r>
      <w:r w:rsidRPr="002951FF">
        <w:rPr>
          <w:rStyle w:val="apple-converted-space"/>
          <w:rFonts w:asciiTheme="minorHAnsi" w:eastAsiaTheme="majorEastAsia" w:hAnsiTheme="minorHAnsi"/>
        </w:rPr>
        <w:t> </w:t>
      </w:r>
      <w:hyperlink r:id="rId6" w:tgtFrame="_blank" w:history="1">
        <w:r w:rsidRPr="002951FF">
          <w:rPr>
            <w:rStyle w:val="Hyperlink"/>
            <w:rFonts w:asciiTheme="minorHAnsi" w:eastAsiaTheme="majorEastAsia" w:hAnsiTheme="minorHAnsi"/>
          </w:rPr>
          <w:t>Available at: bbc.co.uk</w:t>
        </w:r>
      </w:hyperlink>
    </w:p>
    <w:p w14:paraId="7922446E" w14:textId="1BE278B4" w:rsidR="002951FF" w:rsidRDefault="008542FE" w:rsidP="002951FF">
      <w:pPr>
        <w:pStyle w:val="NormalWeb"/>
        <w:numPr>
          <w:ilvl w:val="0"/>
          <w:numId w:val="1"/>
        </w:numPr>
        <w:rPr>
          <w:rFonts w:asciiTheme="minorHAnsi" w:hAnsiTheme="minorHAnsi"/>
        </w:rPr>
      </w:pPr>
      <w:r w:rsidRPr="002951FF">
        <w:rPr>
          <w:rFonts w:asciiTheme="minorHAnsi" w:hAnsiTheme="minorHAnsi"/>
          <w:b/>
          <w:bCs/>
        </w:rPr>
        <w:t>Chadwick, S., Burton, N., &amp; Beech, J. (2022).</w:t>
      </w:r>
      <w:r w:rsidRPr="002951FF">
        <w:rPr>
          <w:rStyle w:val="apple-converted-space"/>
          <w:rFonts w:asciiTheme="minorHAnsi" w:eastAsiaTheme="majorEastAsia" w:hAnsiTheme="minorHAnsi"/>
        </w:rPr>
        <w:t> </w:t>
      </w:r>
      <w:r w:rsidRPr="002951FF">
        <w:rPr>
          <w:rFonts w:asciiTheme="minorHAnsi" w:hAnsiTheme="minorHAnsi"/>
          <w:i/>
          <w:iCs/>
        </w:rPr>
        <w:t>The Business of Sport Management.</w:t>
      </w:r>
      <w:r w:rsidRPr="002951FF">
        <w:rPr>
          <w:rStyle w:val="apple-converted-space"/>
          <w:rFonts w:asciiTheme="minorHAnsi" w:eastAsiaTheme="majorEastAsia" w:hAnsiTheme="minorHAnsi"/>
        </w:rPr>
        <w:t> </w:t>
      </w:r>
      <w:hyperlink r:id="rId7" w:tgtFrame="_blank" w:history="1">
        <w:r w:rsidRPr="002951FF">
          <w:rPr>
            <w:rStyle w:val="Hyperlink"/>
            <w:rFonts w:asciiTheme="minorHAnsi" w:eastAsiaTheme="majorEastAsia" w:hAnsiTheme="minorHAnsi"/>
          </w:rPr>
          <w:t>Available at: Routledge</w:t>
        </w:r>
      </w:hyperlink>
    </w:p>
    <w:p w14:paraId="36925796" w14:textId="5076D04F" w:rsidR="008542FE" w:rsidRPr="002951FF" w:rsidRDefault="008542FE" w:rsidP="002951FF">
      <w:pPr>
        <w:pStyle w:val="NormalWeb"/>
        <w:numPr>
          <w:ilvl w:val="0"/>
          <w:numId w:val="1"/>
        </w:numPr>
        <w:rPr>
          <w:rFonts w:asciiTheme="minorHAnsi" w:hAnsiTheme="minorHAnsi"/>
        </w:rPr>
      </w:pPr>
      <w:r w:rsidRPr="002951FF">
        <w:rPr>
          <w:rFonts w:asciiTheme="minorHAnsi" w:hAnsiTheme="minorHAnsi"/>
          <w:b/>
          <w:bCs/>
        </w:rPr>
        <w:lastRenderedPageBreak/>
        <w:t>Desbordes, M., &amp; Richelieu, A. (2012).</w:t>
      </w:r>
      <w:r w:rsidRPr="002951FF">
        <w:rPr>
          <w:rStyle w:val="apple-converted-space"/>
          <w:rFonts w:asciiTheme="minorHAnsi" w:eastAsiaTheme="majorEastAsia" w:hAnsiTheme="minorHAnsi"/>
        </w:rPr>
        <w:t> </w:t>
      </w:r>
      <w:r w:rsidRPr="002951FF">
        <w:rPr>
          <w:rFonts w:asciiTheme="minorHAnsi" w:hAnsiTheme="minorHAnsi"/>
          <w:i/>
          <w:iCs/>
        </w:rPr>
        <w:t>Global Sport Marketing: Contemporary issues and practice.</w:t>
      </w:r>
      <w:r w:rsidRPr="002951FF">
        <w:rPr>
          <w:rStyle w:val="apple-converted-space"/>
          <w:rFonts w:asciiTheme="minorHAnsi" w:eastAsiaTheme="majorEastAsia" w:hAnsiTheme="minorHAnsi"/>
        </w:rPr>
        <w:t> </w:t>
      </w:r>
      <w:hyperlink r:id="rId8" w:tgtFrame="_blank" w:history="1">
        <w:r w:rsidRPr="002951FF">
          <w:rPr>
            <w:rStyle w:val="Hyperlink"/>
            <w:rFonts w:asciiTheme="minorHAnsi" w:eastAsiaTheme="majorEastAsia" w:hAnsiTheme="minorHAnsi"/>
          </w:rPr>
          <w:t>Available at: Routledge</w:t>
        </w:r>
      </w:hyperlink>
    </w:p>
    <w:p w14:paraId="2736DB54" w14:textId="7D53B5A0" w:rsidR="008542FE" w:rsidRPr="002951FF" w:rsidRDefault="008542FE" w:rsidP="008542FE">
      <w:pPr>
        <w:pStyle w:val="NormalWeb"/>
        <w:numPr>
          <w:ilvl w:val="0"/>
          <w:numId w:val="1"/>
        </w:numPr>
        <w:rPr>
          <w:rFonts w:asciiTheme="minorHAnsi" w:hAnsiTheme="minorHAnsi"/>
        </w:rPr>
      </w:pPr>
      <w:r w:rsidRPr="002951FF">
        <w:rPr>
          <w:rFonts w:asciiTheme="minorHAnsi" w:hAnsiTheme="minorHAnsi"/>
        </w:rPr>
        <w:t xml:space="preserve"> </w:t>
      </w:r>
      <w:r w:rsidRPr="002951FF">
        <w:rPr>
          <w:rFonts w:asciiTheme="minorHAnsi" w:hAnsiTheme="minorHAnsi"/>
          <w:b/>
          <w:bCs/>
        </w:rPr>
        <w:t>Football Association of Wales. (2021).</w:t>
      </w:r>
      <w:r w:rsidRPr="002951FF">
        <w:rPr>
          <w:rStyle w:val="apple-converted-space"/>
          <w:rFonts w:asciiTheme="minorHAnsi" w:eastAsiaTheme="majorEastAsia" w:hAnsiTheme="minorHAnsi"/>
        </w:rPr>
        <w:t> </w:t>
      </w:r>
      <w:r w:rsidRPr="002951FF">
        <w:rPr>
          <w:rFonts w:asciiTheme="minorHAnsi" w:hAnsiTheme="minorHAnsi"/>
          <w:i/>
          <w:iCs/>
        </w:rPr>
        <w:t>Our Wales / Ein Cymru: Strategic Plan 2021-2026.</w:t>
      </w:r>
      <w:r w:rsidRPr="002951FF">
        <w:rPr>
          <w:rStyle w:val="apple-converted-space"/>
          <w:rFonts w:asciiTheme="minorHAnsi" w:eastAsiaTheme="majorEastAsia" w:hAnsiTheme="minorHAnsi"/>
        </w:rPr>
        <w:t> </w:t>
      </w:r>
      <w:hyperlink r:id="rId9" w:tgtFrame="_blank" w:history="1">
        <w:r w:rsidRPr="002951FF">
          <w:rPr>
            <w:rStyle w:val="Hyperlink"/>
            <w:rFonts w:asciiTheme="minorHAnsi" w:eastAsiaTheme="majorEastAsia" w:hAnsiTheme="minorHAnsi"/>
          </w:rPr>
          <w:t xml:space="preserve">Available at: </w:t>
        </w:r>
        <w:proofErr w:type="spellStart"/>
        <w:proofErr w:type="gramStart"/>
        <w:r w:rsidRPr="002951FF">
          <w:rPr>
            <w:rStyle w:val="Hyperlink"/>
            <w:rFonts w:asciiTheme="minorHAnsi" w:eastAsiaTheme="majorEastAsia" w:hAnsiTheme="minorHAnsi"/>
          </w:rPr>
          <w:t>faw.cymru</w:t>
        </w:r>
        <w:proofErr w:type="spellEnd"/>
        <w:proofErr w:type="gramEnd"/>
      </w:hyperlink>
    </w:p>
    <w:p w14:paraId="7E88E414" w14:textId="31D92474" w:rsidR="008542FE" w:rsidRPr="002951FF" w:rsidRDefault="008542FE" w:rsidP="008542FE">
      <w:pPr>
        <w:pStyle w:val="NormalWeb"/>
        <w:numPr>
          <w:ilvl w:val="0"/>
          <w:numId w:val="1"/>
        </w:numPr>
        <w:rPr>
          <w:rFonts w:asciiTheme="minorHAnsi" w:hAnsiTheme="minorHAnsi"/>
        </w:rPr>
      </w:pPr>
      <w:r w:rsidRPr="002951FF">
        <w:rPr>
          <w:rFonts w:asciiTheme="minorHAnsi" w:hAnsiTheme="minorHAnsi"/>
        </w:rPr>
        <w:t xml:space="preserve"> </w:t>
      </w:r>
      <w:r w:rsidRPr="002951FF">
        <w:rPr>
          <w:rFonts w:asciiTheme="minorHAnsi" w:hAnsiTheme="minorHAnsi"/>
          <w:b/>
          <w:bCs/>
        </w:rPr>
        <w:t>Football Association of Wales. (2021).</w:t>
      </w:r>
      <w:r w:rsidRPr="002951FF">
        <w:rPr>
          <w:rStyle w:val="apple-converted-space"/>
          <w:rFonts w:asciiTheme="minorHAnsi" w:eastAsiaTheme="majorEastAsia" w:hAnsiTheme="minorHAnsi"/>
        </w:rPr>
        <w:t> </w:t>
      </w:r>
      <w:r w:rsidRPr="002951FF">
        <w:rPr>
          <w:rFonts w:asciiTheme="minorHAnsi" w:hAnsiTheme="minorHAnsi"/>
          <w:i/>
          <w:iCs/>
        </w:rPr>
        <w:t>For Her: A Strategy for Women’s and Girls’ Football in Wales.</w:t>
      </w:r>
      <w:r w:rsidRPr="002951FF">
        <w:rPr>
          <w:rStyle w:val="apple-converted-space"/>
          <w:rFonts w:asciiTheme="minorHAnsi" w:eastAsiaTheme="majorEastAsia" w:hAnsiTheme="minorHAnsi"/>
        </w:rPr>
        <w:t> </w:t>
      </w:r>
      <w:hyperlink r:id="rId10" w:tgtFrame="_blank" w:history="1">
        <w:r w:rsidRPr="002951FF">
          <w:rPr>
            <w:rStyle w:val="Hyperlink"/>
            <w:rFonts w:asciiTheme="minorHAnsi" w:eastAsiaTheme="majorEastAsia" w:hAnsiTheme="minorHAnsi"/>
          </w:rPr>
          <w:t xml:space="preserve">Available at: </w:t>
        </w:r>
        <w:proofErr w:type="spellStart"/>
        <w:proofErr w:type="gramStart"/>
        <w:r w:rsidRPr="002951FF">
          <w:rPr>
            <w:rStyle w:val="Hyperlink"/>
            <w:rFonts w:asciiTheme="minorHAnsi" w:eastAsiaTheme="majorEastAsia" w:hAnsiTheme="minorHAnsi"/>
          </w:rPr>
          <w:t>faw.cymru</w:t>
        </w:r>
        <w:proofErr w:type="spellEnd"/>
        <w:proofErr w:type="gramEnd"/>
      </w:hyperlink>
    </w:p>
    <w:p w14:paraId="64A2C6CE" w14:textId="635D8AEA" w:rsidR="008542FE" w:rsidRPr="002951FF" w:rsidRDefault="008542FE" w:rsidP="008542FE">
      <w:pPr>
        <w:pStyle w:val="NormalWeb"/>
        <w:numPr>
          <w:ilvl w:val="0"/>
          <w:numId w:val="1"/>
        </w:numPr>
        <w:rPr>
          <w:rFonts w:asciiTheme="minorHAnsi" w:hAnsiTheme="minorHAnsi"/>
        </w:rPr>
      </w:pPr>
      <w:r w:rsidRPr="002951FF">
        <w:rPr>
          <w:rFonts w:asciiTheme="minorHAnsi" w:hAnsiTheme="minorHAnsi"/>
          <w:b/>
          <w:bCs/>
        </w:rPr>
        <w:t>Football Association of Wales. (2024).</w:t>
      </w:r>
      <w:r w:rsidRPr="002951FF">
        <w:rPr>
          <w:rStyle w:val="apple-converted-space"/>
          <w:rFonts w:asciiTheme="minorHAnsi" w:eastAsiaTheme="majorEastAsia" w:hAnsiTheme="minorHAnsi"/>
        </w:rPr>
        <w:t> </w:t>
      </w:r>
      <w:r w:rsidRPr="002951FF">
        <w:rPr>
          <w:rFonts w:asciiTheme="minorHAnsi" w:hAnsiTheme="minorHAnsi"/>
          <w:i/>
          <w:iCs/>
        </w:rPr>
        <w:t>JD Cymru Premier format confirmed for 2026/27.</w:t>
      </w:r>
      <w:r w:rsidRPr="002951FF">
        <w:rPr>
          <w:rStyle w:val="apple-converted-space"/>
          <w:rFonts w:asciiTheme="minorHAnsi" w:eastAsiaTheme="majorEastAsia" w:hAnsiTheme="minorHAnsi"/>
        </w:rPr>
        <w:t> </w:t>
      </w:r>
      <w:hyperlink r:id="rId11" w:tgtFrame="_blank" w:history="1">
        <w:r w:rsidRPr="002951FF">
          <w:rPr>
            <w:rStyle w:val="Hyperlink"/>
            <w:rFonts w:asciiTheme="minorHAnsi" w:eastAsiaTheme="majorEastAsia" w:hAnsiTheme="minorHAnsi"/>
          </w:rPr>
          <w:t xml:space="preserve">Available at: </w:t>
        </w:r>
        <w:proofErr w:type="spellStart"/>
        <w:proofErr w:type="gramStart"/>
        <w:r w:rsidRPr="002951FF">
          <w:rPr>
            <w:rStyle w:val="Hyperlink"/>
            <w:rFonts w:asciiTheme="minorHAnsi" w:eastAsiaTheme="majorEastAsia" w:hAnsiTheme="minorHAnsi"/>
          </w:rPr>
          <w:t>faw.cymru</w:t>
        </w:r>
        <w:proofErr w:type="spellEnd"/>
        <w:proofErr w:type="gramEnd"/>
      </w:hyperlink>
    </w:p>
    <w:p w14:paraId="53B1AA1F" w14:textId="10B7A180" w:rsidR="008542FE" w:rsidRPr="002951FF" w:rsidRDefault="008542FE" w:rsidP="008542FE">
      <w:pPr>
        <w:pStyle w:val="NormalWeb"/>
        <w:numPr>
          <w:ilvl w:val="0"/>
          <w:numId w:val="1"/>
        </w:numPr>
        <w:rPr>
          <w:rFonts w:asciiTheme="minorHAnsi" w:hAnsiTheme="minorHAnsi"/>
        </w:rPr>
      </w:pPr>
      <w:r w:rsidRPr="002951FF">
        <w:rPr>
          <w:rFonts w:asciiTheme="minorHAnsi" w:hAnsiTheme="minorHAnsi"/>
          <w:b/>
          <w:bCs/>
        </w:rPr>
        <w:t>Gov.Wales. (2015).</w:t>
      </w:r>
      <w:r w:rsidRPr="002951FF">
        <w:rPr>
          <w:rStyle w:val="apple-converted-space"/>
          <w:rFonts w:asciiTheme="minorHAnsi" w:eastAsiaTheme="majorEastAsia" w:hAnsiTheme="minorHAnsi"/>
        </w:rPr>
        <w:t> </w:t>
      </w:r>
      <w:r w:rsidRPr="002951FF">
        <w:rPr>
          <w:rFonts w:asciiTheme="minorHAnsi" w:hAnsiTheme="minorHAnsi"/>
          <w:i/>
          <w:iCs/>
        </w:rPr>
        <w:t>Well-being of Future Generations (Wales) Act 2015.</w:t>
      </w:r>
      <w:r w:rsidRPr="002951FF">
        <w:rPr>
          <w:rStyle w:val="apple-converted-space"/>
          <w:rFonts w:asciiTheme="minorHAnsi" w:eastAsiaTheme="majorEastAsia" w:hAnsiTheme="minorHAnsi"/>
        </w:rPr>
        <w:t> </w:t>
      </w:r>
      <w:hyperlink r:id="rId12" w:tgtFrame="_blank" w:history="1">
        <w:r w:rsidRPr="002951FF">
          <w:rPr>
            <w:rStyle w:val="Hyperlink"/>
            <w:rFonts w:asciiTheme="minorHAnsi" w:eastAsiaTheme="majorEastAsia" w:hAnsiTheme="minorHAnsi"/>
          </w:rPr>
          <w:t xml:space="preserve">Available at: </w:t>
        </w:r>
        <w:proofErr w:type="spellStart"/>
        <w:proofErr w:type="gramStart"/>
        <w:r w:rsidRPr="002951FF">
          <w:rPr>
            <w:rStyle w:val="Hyperlink"/>
            <w:rFonts w:asciiTheme="minorHAnsi" w:eastAsiaTheme="majorEastAsia" w:hAnsiTheme="minorHAnsi"/>
          </w:rPr>
          <w:t>gov.wales</w:t>
        </w:r>
        <w:proofErr w:type="spellEnd"/>
        <w:proofErr w:type="gramEnd"/>
      </w:hyperlink>
    </w:p>
    <w:p w14:paraId="61D84692" w14:textId="38FEF24B" w:rsidR="008542FE" w:rsidRPr="002951FF" w:rsidRDefault="008542FE" w:rsidP="008542FE">
      <w:pPr>
        <w:pStyle w:val="NormalWeb"/>
        <w:numPr>
          <w:ilvl w:val="0"/>
          <w:numId w:val="1"/>
        </w:numPr>
        <w:rPr>
          <w:rFonts w:asciiTheme="minorHAnsi" w:hAnsiTheme="minorHAnsi"/>
        </w:rPr>
      </w:pPr>
      <w:r w:rsidRPr="002951FF">
        <w:rPr>
          <w:rFonts w:asciiTheme="minorHAnsi" w:hAnsiTheme="minorHAnsi"/>
          <w:b/>
          <w:bCs/>
        </w:rPr>
        <w:t>Gov.Wales. (2026).</w:t>
      </w:r>
      <w:r w:rsidRPr="002951FF">
        <w:rPr>
          <w:rStyle w:val="apple-converted-space"/>
          <w:rFonts w:asciiTheme="minorHAnsi" w:eastAsiaTheme="majorEastAsia" w:hAnsiTheme="minorHAnsi"/>
        </w:rPr>
        <w:t> </w:t>
      </w:r>
      <w:r w:rsidRPr="002951FF">
        <w:rPr>
          <w:rFonts w:asciiTheme="minorHAnsi" w:hAnsiTheme="minorHAnsi"/>
          <w:i/>
          <w:iCs/>
        </w:rPr>
        <w:t>Welsh girls' football gets £1 million facilities upgrade.</w:t>
      </w:r>
      <w:r w:rsidRPr="002951FF">
        <w:rPr>
          <w:rStyle w:val="apple-converted-space"/>
          <w:rFonts w:asciiTheme="minorHAnsi" w:eastAsiaTheme="majorEastAsia" w:hAnsiTheme="minorHAnsi"/>
        </w:rPr>
        <w:t> </w:t>
      </w:r>
      <w:hyperlink r:id="rId13" w:tgtFrame="_blank" w:history="1">
        <w:r w:rsidRPr="002951FF">
          <w:rPr>
            <w:rStyle w:val="Hyperlink"/>
            <w:rFonts w:asciiTheme="minorHAnsi" w:eastAsiaTheme="majorEastAsia" w:hAnsiTheme="minorHAnsi"/>
          </w:rPr>
          <w:t xml:space="preserve">Available at: </w:t>
        </w:r>
        <w:proofErr w:type="spellStart"/>
        <w:proofErr w:type="gramStart"/>
        <w:r w:rsidRPr="002951FF">
          <w:rPr>
            <w:rStyle w:val="Hyperlink"/>
            <w:rFonts w:asciiTheme="minorHAnsi" w:eastAsiaTheme="majorEastAsia" w:hAnsiTheme="minorHAnsi"/>
          </w:rPr>
          <w:t>gov.wales</w:t>
        </w:r>
        <w:proofErr w:type="spellEnd"/>
        <w:proofErr w:type="gramEnd"/>
      </w:hyperlink>
    </w:p>
    <w:p w14:paraId="41182AAD" w14:textId="65D205B9" w:rsidR="008542FE" w:rsidRPr="002951FF" w:rsidRDefault="008542FE" w:rsidP="008542FE">
      <w:pPr>
        <w:pStyle w:val="NormalWeb"/>
        <w:numPr>
          <w:ilvl w:val="0"/>
          <w:numId w:val="1"/>
        </w:numPr>
        <w:rPr>
          <w:rFonts w:asciiTheme="minorHAnsi" w:hAnsiTheme="minorHAnsi"/>
        </w:rPr>
      </w:pPr>
      <w:r w:rsidRPr="002951FF">
        <w:rPr>
          <w:rFonts w:asciiTheme="minorHAnsi" w:hAnsiTheme="minorHAnsi"/>
          <w:b/>
          <w:bCs/>
        </w:rPr>
        <w:t>Hoye, R., Smith, A. C., Nicholson, M., &amp; Stewart, B. (2022).</w:t>
      </w:r>
      <w:r w:rsidRPr="002951FF">
        <w:rPr>
          <w:rStyle w:val="apple-converted-space"/>
          <w:rFonts w:asciiTheme="minorHAnsi" w:eastAsiaTheme="majorEastAsia" w:hAnsiTheme="minorHAnsi"/>
        </w:rPr>
        <w:t> </w:t>
      </w:r>
      <w:r w:rsidRPr="002951FF">
        <w:rPr>
          <w:rFonts w:asciiTheme="minorHAnsi" w:hAnsiTheme="minorHAnsi"/>
          <w:i/>
          <w:iCs/>
        </w:rPr>
        <w:t xml:space="preserve">Sport Management: Principles and </w:t>
      </w:r>
      <w:proofErr w:type="spellStart"/>
      <w:r w:rsidRPr="002951FF">
        <w:rPr>
          <w:rFonts w:asciiTheme="minorHAnsi" w:hAnsiTheme="minorHAnsi"/>
          <w:i/>
          <w:iCs/>
        </w:rPr>
        <w:t>Applications.</w:t>
      </w:r>
      <w:hyperlink r:id="rId14" w:tgtFrame="_blank" w:history="1">
        <w:r w:rsidRPr="002951FF">
          <w:rPr>
            <w:rStyle w:val="Hyperlink"/>
            <w:rFonts w:asciiTheme="minorHAnsi" w:eastAsiaTheme="majorEastAsia" w:hAnsiTheme="minorHAnsi"/>
          </w:rPr>
          <w:t>Available</w:t>
        </w:r>
        <w:proofErr w:type="spellEnd"/>
        <w:r w:rsidRPr="002951FF">
          <w:rPr>
            <w:rStyle w:val="Hyperlink"/>
            <w:rFonts w:asciiTheme="minorHAnsi" w:eastAsiaTheme="majorEastAsia" w:hAnsiTheme="minorHAnsi"/>
          </w:rPr>
          <w:t xml:space="preserve"> at: Routledge</w:t>
        </w:r>
      </w:hyperlink>
    </w:p>
    <w:p w14:paraId="572A0E4E" w14:textId="07488429" w:rsidR="008542FE" w:rsidRPr="002951FF" w:rsidRDefault="008542FE" w:rsidP="008542FE">
      <w:pPr>
        <w:pStyle w:val="NormalWeb"/>
        <w:numPr>
          <w:ilvl w:val="0"/>
          <w:numId w:val="1"/>
        </w:numPr>
        <w:rPr>
          <w:rFonts w:asciiTheme="minorHAnsi" w:hAnsiTheme="minorHAnsi"/>
        </w:rPr>
      </w:pPr>
      <w:r w:rsidRPr="002951FF">
        <w:rPr>
          <w:rFonts w:asciiTheme="minorHAnsi" w:hAnsiTheme="minorHAnsi"/>
          <w:b/>
          <w:bCs/>
        </w:rPr>
        <w:t>Kotter, J. (2012).</w:t>
      </w:r>
      <w:r w:rsidRPr="002951FF">
        <w:rPr>
          <w:rStyle w:val="apple-converted-space"/>
          <w:rFonts w:asciiTheme="minorHAnsi" w:eastAsiaTheme="majorEastAsia" w:hAnsiTheme="minorHAnsi"/>
        </w:rPr>
        <w:t> </w:t>
      </w:r>
      <w:r w:rsidRPr="002951FF">
        <w:rPr>
          <w:rFonts w:asciiTheme="minorHAnsi" w:hAnsiTheme="minorHAnsi"/>
          <w:i/>
          <w:iCs/>
        </w:rPr>
        <w:t>The 8-Step Process for Leading Change.</w:t>
      </w:r>
      <w:r w:rsidRPr="002951FF">
        <w:rPr>
          <w:rStyle w:val="apple-converted-space"/>
          <w:rFonts w:asciiTheme="minorHAnsi" w:eastAsiaTheme="majorEastAsia" w:hAnsiTheme="minorHAnsi"/>
        </w:rPr>
        <w:t> </w:t>
      </w:r>
      <w:hyperlink r:id="rId15" w:tgtFrame="_blank" w:history="1">
        <w:r w:rsidRPr="002951FF">
          <w:rPr>
            <w:rStyle w:val="Hyperlink"/>
            <w:rFonts w:asciiTheme="minorHAnsi" w:eastAsiaTheme="majorEastAsia" w:hAnsiTheme="minorHAnsi"/>
          </w:rPr>
          <w:t>Available at: Kotter Inc</w:t>
        </w:r>
      </w:hyperlink>
    </w:p>
    <w:p w14:paraId="0373AFEA" w14:textId="795BD635" w:rsidR="008542FE" w:rsidRPr="002951FF" w:rsidRDefault="008542FE" w:rsidP="008542FE">
      <w:pPr>
        <w:pStyle w:val="NormalWeb"/>
        <w:numPr>
          <w:ilvl w:val="0"/>
          <w:numId w:val="1"/>
        </w:numPr>
        <w:rPr>
          <w:rFonts w:asciiTheme="minorHAnsi" w:hAnsiTheme="minorHAnsi"/>
        </w:rPr>
      </w:pPr>
      <w:r w:rsidRPr="002951FF">
        <w:rPr>
          <w:rFonts w:asciiTheme="minorHAnsi" w:hAnsiTheme="minorHAnsi"/>
        </w:rPr>
        <w:t xml:space="preserve"> </w:t>
      </w:r>
      <w:r w:rsidRPr="002951FF">
        <w:rPr>
          <w:rFonts w:asciiTheme="minorHAnsi" w:hAnsiTheme="minorHAnsi"/>
          <w:b/>
          <w:bCs/>
        </w:rPr>
        <w:t>Lussier, R. N., &amp; Kimball, D. C. (2020).</w:t>
      </w:r>
      <w:r w:rsidRPr="002951FF">
        <w:rPr>
          <w:rStyle w:val="apple-converted-space"/>
          <w:rFonts w:asciiTheme="minorHAnsi" w:eastAsiaTheme="majorEastAsia" w:hAnsiTheme="minorHAnsi"/>
        </w:rPr>
        <w:t> </w:t>
      </w:r>
      <w:r w:rsidRPr="002951FF">
        <w:rPr>
          <w:rFonts w:asciiTheme="minorHAnsi" w:hAnsiTheme="minorHAnsi"/>
          <w:i/>
          <w:iCs/>
        </w:rPr>
        <w:t>Applied Sport Management Skills.</w:t>
      </w:r>
      <w:r w:rsidRPr="002951FF">
        <w:rPr>
          <w:rStyle w:val="apple-converted-space"/>
          <w:rFonts w:asciiTheme="minorHAnsi" w:eastAsiaTheme="majorEastAsia" w:hAnsiTheme="minorHAnsi"/>
        </w:rPr>
        <w:t> </w:t>
      </w:r>
      <w:hyperlink r:id="rId16" w:tgtFrame="_blank" w:history="1">
        <w:r w:rsidRPr="002951FF">
          <w:rPr>
            <w:rStyle w:val="Hyperlink"/>
            <w:rFonts w:asciiTheme="minorHAnsi" w:eastAsiaTheme="majorEastAsia" w:hAnsiTheme="minorHAnsi"/>
          </w:rPr>
          <w:t>Available at: Human Kinetics</w:t>
        </w:r>
      </w:hyperlink>
    </w:p>
    <w:p w14:paraId="083054DD" w14:textId="41C923F1" w:rsidR="008542FE" w:rsidRPr="002951FF" w:rsidRDefault="008542FE" w:rsidP="008542FE">
      <w:pPr>
        <w:pStyle w:val="NormalWeb"/>
        <w:numPr>
          <w:ilvl w:val="0"/>
          <w:numId w:val="1"/>
        </w:numPr>
        <w:rPr>
          <w:rFonts w:asciiTheme="minorHAnsi" w:hAnsiTheme="minorHAnsi"/>
        </w:rPr>
      </w:pPr>
      <w:r w:rsidRPr="002951FF">
        <w:rPr>
          <w:rFonts w:asciiTheme="minorHAnsi" w:hAnsiTheme="minorHAnsi"/>
          <w:b/>
          <w:bCs/>
        </w:rPr>
        <w:t>Pain in the Arsenal. (2019).</w:t>
      </w:r>
      <w:r w:rsidRPr="002951FF">
        <w:rPr>
          <w:rStyle w:val="apple-converted-space"/>
          <w:rFonts w:asciiTheme="minorHAnsi" w:eastAsiaTheme="majorEastAsia" w:hAnsiTheme="minorHAnsi"/>
        </w:rPr>
        <w:t> </w:t>
      </w:r>
      <w:r w:rsidRPr="002951FF">
        <w:rPr>
          <w:rFonts w:asciiTheme="minorHAnsi" w:hAnsiTheme="minorHAnsi"/>
          <w:i/>
          <w:iCs/>
        </w:rPr>
        <w:t>Arsenal: Post-Arsene Wenger change good and bad.</w:t>
      </w:r>
      <w:r w:rsidRPr="002951FF">
        <w:rPr>
          <w:rStyle w:val="apple-converted-space"/>
          <w:rFonts w:asciiTheme="minorHAnsi" w:eastAsiaTheme="majorEastAsia" w:hAnsiTheme="minorHAnsi"/>
        </w:rPr>
        <w:t> </w:t>
      </w:r>
      <w:hyperlink r:id="rId17" w:tgtFrame="_blank" w:history="1">
        <w:r w:rsidRPr="002951FF">
          <w:rPr>
            <w:rStyle w:val="Hyperlink"/>
            <w:rFonts w:asciiTheme="minorHAnsi" w:eastAsiaTheme="majorEastAsia" w:hAnsiTheme="minorHAnsi"/>
          </w:rPr>
          <w:t>Available at: paininthearsenal.com</w:t>
        </w:r>
      </w:hyperlink>
    </w:p>
    <w:p w14:paraId="4134663F" w14:textId="2D0A705A" w:rsidR="008542FE" w:rsidRPr="002951FF" w:rsidRDefault="008542FE" w:rsidP="008542FE">
      <w:pPr>
        <w:pStyle w:val="NormalWeb"/>
        <w:numPr>
          <w:ilvl w:val="0"/>
          <w:numId w:val="1"/>
        </w:numPr>
        <w:rPr>
          <w:rFonts w:asciiTheme="minorHAnsi" w:hAnsiTheme="minorHAnsi"/>
        </w:rPr>
      </w:pPr>
      <w:r w:rsidRPr="002951FF">
        <w:rPr>
          <w:rFonts w:asciiTheme="minorHAnsi" w:hAnsiTheme="minorHAnsi"/>
          <w:b/>
          <w:bCs/>
        </w:rPr>
        <w:t>Slack, T., &amp; Parent, M. M. (2006).</w:t>
      </w:r>
      <w:r w:rsidRPr="002951FF">
        <w:rPr>
          <w:rStyle w:val="apple-converted-space"/>
          <w:rFonts w:asciiTheme="minorHAnsi" w:eastAsiaTheme="majorEastAsia" w:hAnsiTheme="minorHAnsi"/>
        </w:rPr>
        <w:t> </w:t>
      </w:r>
      <w:r w:rsidRPr="002951FF">
        <w:rPr>
          <w:rFonts w:asciiTheme="minorHAnsi" w:hAnsiTheme="minorHAnsi"/>
          <w:i/>
          <w:iCs/>
        </w:rPr>
        <w:t xml:space="preserve">Understanding Sport Organizations: The Application of Organization </w:t>
      </w:r>
      <w:proofErr w:type="spellStart"/>
      <w:r w:rsidRPr="002951FF">
        <w:rPr>
          <w:rFonts w:asciiTheme="minorHAnsi" w:hAnsiTheme="minorHAnsi"/>
          <w:i/>
          <w:iCs/>
        </w:rPr>
        <w:t>Theory.</w:t>
      </w:r>
      <w:hyperlink r:id="rId18" w:tgtFrame="_blank" w:history="1">
        <w:r w:rsidRPr="002951FF">
          <w:rPr>
            <w:rStyle w:val="Hyperlink"/>
            <w:rFonts w:asciiTheme="minorHAnsi" w:eastAsiaTheme="majorEastAsia" w:hAnsiTheme="minorHAnsi"/>
          </w:rPr>
          <w:t>Available</w:t>
        </w:r>
        <w:proofErr w:type="spellEnd"/>
        <w:r w:rsidRPr="002951FF">
          <w:rPr>
            <w:rStyle w:val="Hyperlink"/>
            <w:rFonts w:asciiTheme="minorHAnsi" w:eastAsiaTheme="majorEastAsia" w:hAnsiTheme="minorHAnsi"/>
          </w:rPr>
          <w:t xml:space="preserve"> at: Human Kinetics</w:t>
        </w:r>
      </w:hyperlink>
    </w:p>
    <w:p w14:paraId="12434F10" w14:textId="7C504A59" w:rsidR="008542FE" w:rsidRPr="002951FF" w:rsidRDefault="008542FE" w:rsidP="008542FE">
      <w:pPr>
        <w:pStyle w:val="NormalWeb"/>
        <w:numPr>
          <w:ilvl w:val="0"/>
          <w:numId w:val="1"/>
        </w:numPr>
        <w:rPr>
          <w:rFonts w:asciiTheme="minorHAnsi" w:hAnsiTheme="minorHAnsi"/>
        </w:rPr>
      </w:pPr>
      <w:r w:rsidRPr="002951FF">
        <w:rPr>
          <w:rFonts w:asciiTheme="minorHAnsi" w:hAnsiTheme="minorHAnsi"/>
        </w:rPr>
        <w:t xml:space="preserve"> </w:t>
      </w:r>
      <w:r w:rsidRPr="002951FF">
        <w:rPr>
          <w:rFonts w:asciiTheme="minorHAnsi" w:hAnsiTheme="minorHAnsi"/>
          <w:b/>
          <w:bCs/>
        </w:rPr>
        <w:t>Wales Online. (2023).</w:t>
      </w:r>
      <w:r w:rsidRPr="002951FF">
        <w:rPr>
          <w:rStyle w:val="apple-converted-space"/>
          <w:rFonts w:asciiTheme="minorHAnsi" w:eastAsiaTheme="majorEastAsia" w:hAnsiTheme="minorHAnsi"/>
        </w:rPr>
        <w:t> </w:t>
      </w:r>
      <w:r w:rsidRPr="002951FF">
        <w:rPr>
          <w:rFonts w:asciiTheme="minorHAnsi" w:hAnsiTheme="minorHAnsi"/>
          <w:i/>
          <w:iCs/>
        </w:rPr>
        <w:t>Equal pay announced for Wales' men and women footballers.</w:t>
      </w:r>
      <w:r w:rsidRPr="002951FF">
        <w:rPr>
          <w:rStyle w:val="apple-converted-space"/>
          <w:rFonts w:asciiTheme="minorHAnsi" w:eastAsiaTheme="majorEastAsia" w:hAnsiTheme="minorHAnsi"/>
        </w:rPr>
        <w:t> </w:t>
      </w:r>
      <w:hyperlink r:id="rId19" w:tgtFrame="_blank" w:history="1">
        <w:r w:rsidRPr="002951FF">
          <w:rPr>
            <w:rStyle w:val="Hyperlink"/>
            <w:rFonts w:asciiTheme="minorHAnsi" w:eastAsiaTheme="majorEastAsia" w:hAnsiTheme="minorHAnsi"/>
          </w:rPr>
          <w:t>Available at: walesonline.co.uk</w:t>
        </w:r>
      </w:hyperlink>
    </w:p>
    <w:p w14:paraId="16913736" w14:textId="5D5FD96E" w:rsidR="00AC1EE9" w:rsidRPr="002951FF" w:rsidRDefault="00AA0B2F" w:rsidP="002E7D69">
      <w:pPr>
        <w:pStyle w:val="NormalWeb"/>
        <w:numPr>
          <w:ilvl w:val="0"/>
          <w:numId w:val="1"/>
        </w:numPr>
        <w:rPr>
          <w:rFonts w:asciiTheme="minorHAnsi" w:hAnsiTheme="minorHAnsi"/>
          <w:color w:val="000000"/>
        </w:rPr>
      </w:pPr>
      <w:r w:rsidRPr="002951FF">
        <w:rPr>
          <w:rFonts w:asciiTheme="minorHAnsi" w:hAnsiTheme="minorHAnsi"/>
          <w:b/>
          <w:bCs/>
          <w:color w:val="000000"/>
        </w:rPr>
        <w:t>Wales Online. (2023).</w:t>
      </w:r>
      <w:r w:rsidRPr="002951FF">
        <w:rPr>
          <w:rStyle w:val="apple-converted-space"/>
          <w:rFonts w:asciiTheme="minorHAnsi" w:eastAsiaTheme="majorEastAsia" w:hAnsiTheme="minorHAnsi"/>
          <w:color w:val="000000"/>
        </w:rPr>
        <w:t> </w:t>
      </w:r>
      <w:r w:rsidRPr="002951FF">
        <w:rPr>
          <w:rFonts w:asciiTheme="minorHAnsi" w:hAnsiTheme="minorHAnsi"/>
          <w:i/>
          <w:iCs/>
          <w:color w:val="000000"/>
        </w:rPr>
        <w:t>Equal pay announced for Wales' men and women footballers.</w:t>
      </w:r>
      <w:r w:rsidRPr="002951FF">
        <w:rPr>
          <w:rStyle w:val="apple-converted-space"/>
          <w:rFonts w:asciiTheme="minorHAnsi" w:eastAsiaTheme="majorEastAsia" w:hAnsiTheme="minorHAnsi"/>
          <w:color w:val="000000"/>
        </w:rPr>
        <w:t> </w:t>
      </w:r>
      <w:hyperlink r:id="rId20" w:tgtFrame="_blank" w:history="1">
        <w:r w:rsidRPr="002951FF">
          <w:rPr>
            <w:rStyle w:val="Hyperlink"/>
            <w:rFonts w:asciiTheme="minorHAnsi" w:eastAsiaTheme="majorEastAsia" w:hAnsiTheme="minorHAnsi"/>
          </w:rPr>
          <w:t>Available at: walesonline.co.uk</w:t>
        </w:r>
      </w:hyperlink>
      <w:r w:rsidRPr="002951FF">
        <w:rPr>
          <w:rFonts w:asciiTheme="minorHAnsi" w:hAnsiTheme="minorHAnsi"/>
          <w:color w:val="000000"/>
        </w:rPr>
        <w:t xml:space="preserve"> </w:t>
      </w:r>
    </w:p>
    <w:p w14:paraId="530E3F3C" w14:textId="77777777" w:rsidR="00451812" w:rsidRDefault="00451812"/>
    <w:sectPr w:rsidR="004518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D72C3"/>
    <w:multiLevelType w:val="multilevel"/>
    <w:tmpl w:val="F5E03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DC52F3"/>
    <w:multiLevelType w:val="multilevel"/>
    <w:tmpl w:val="199CF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AD1950"/>
    <w:multiLevelType w:val="hybridMultilevel"/>
    <w:tmpl w:val="8DDE2A0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555510216">
    <w:abstractNumId w:val="1"/>
  </w:num>
  <w:num w:numId="2" w16cid:durableId="1106576945">
    <w:abstractNumId w:val="0"/>
  </w:num>
  <w:num w:numId="3" w16cid:durableId="10771729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695"/>
    <w:rsid w:val="00047894"/>
    <w:rsid w:val="00062338"/>
    <w:rsid w:val="00140238"/>
    <w:rsid w:val="00161695"/>
    <w:rsid w:val="001A674F"/>
    <w:rsid w:val="00214861"/>
    <w:rsid w:val="00223EF3"/>
    <w:rsid w:val="0028407B"/>
    <w:rsid w:val="002951FF"/>
    <w:rsid w:val="002B6086"/>
    <w:rsid w:val="002E4520"/>
    <w:rsid w:val="002E7D69"/>
    <w:rsid w:val="003400DA"/>
    <w:rsid w:val="00451812"/>
    <w:rsid w:val="004E0166"/>
    <w:rsid w:val="00510B47"/>
    <w:rsid w:val="00526B68"/>
    <w:rsid w:val="005327C5"/>
    <w:rsid w:val="005847BB"/>
    <w:rsid w:val="00585221"/>
    <w:rsid w:val="005A3CB0"/>
    <w:rsid w:val="005A7F1C"/>
    <w:rsid w:val="005B3825"/>
    <w:rsid w:val="00630959"/>
    <w:rsid w:val="006525DC"/>
    <w:rsid w:val="0066611B"/>
    <w:rsid w:val="006850DD"/>
    <w:rsid w:val="006C18AF"/>
    <w:rsid w:val="0071605D"/>
    <w:rsid w:val="007365E5"/>
    <w:rsid w:val="00746EFB"/>
    <w:rsid w:val="007652D9"/>
    <w:rsid w:val="007865B1"/>
    <w:rsid w:val="00810708"/>
    <w:rsid w:val="008107BF"/>
    <w:rsid w:val="008542FE"/>
    <w:rsid w:val="00864BAC"/>
    <w:rsid w:val="008D4D1D"/>
    <w:rsid w:val="00903027"/>
    <w:rsid w:val="00932F6B"/>
    <w:rsid w:val="00990BD5"/>
    <w:rsid w:val="00AA0B2F"/>
    <w:rsid w:val="00AA1A37"/>
    <w:rsid w:val="00AC1EE9"/>
    <w:rsid w:val="00AD02BF"/>
    <w:rsid w:val="00BC0EAC"/>
    <w:rsid w:val="00C823F8"/>
    <w:rsid w:val="00CB1596"/>
    <w:rsid w:val="00DA0B70"/>
    <w:rsid w:val="00DD7994"/>
    <w:rsid w:val="00E1299C"/>
    <w:rsid w:val="00ED3DD0"/>
    <w:rsid w:val="00F146DE"/>
    <w:rsid w:val="00F43DFA"/>
    <w:rsid w:val="00F80878"/>
    <w:rsid w:val="00FB6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74202E"/>
  <w15:chartTrackingRefBased/>
  <w15:docId w15:val="{574579E4-0AC1-C240-87E1-BD32FCA7F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16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16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616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16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16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16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16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16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16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16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16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616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16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16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16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16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16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1695"/>
    <w:rPr>
      <w:rFonts w:eastAsiaTheme="majorEastAsia" w:cstheme="majorBidi"/>
      <w:color w:val="272727" w:themeColor="text1" w:themeTint="D8"/>
    </w:rPr>
  </w:style>
  <w:style w:type="paragraph" w:styleId="Title">
    <w:name w:val="Title"/>
    <w:basedOn w:val="Normal"/>
    <w:next w:val="Normal"/>
    <w:link w:val="TitleChar"/>
    <w:uiPriority w:val="10"/>
    <w:qFormat/>
    <w:rsid w:val="001616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16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16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16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1695"/>
    <w:pPr>
      <w:spacing w:before="160"/>
      <w:jc w:val="center"/>
    </w:pPr>
    <w:rPr>
      <w:i/>
      <w:iCs/>
      <w:color w:val="404040" w:themeColor="text1" w:themeTint="BF"/>
    </w:rPr>
  </w:style>
  <w:style w:type="character" w:customStyle="1" w:styleId="QuoteChar">
    <w:name w:val="Quote Char"/>
    <w:basedOn w:val="DefaultParagraphFont"/>
    <w:link w:val="Quote"/>
    <w:uiPriority w:val="29"/>
    <w:rsid w:val="00161695"/>
    <w:rPr>
      <w:i/>
      <w:iCs/>
      <w:color w:val="404040" w:themeColor="text1" w:themeTint="BF"/>
    </w:rPr>
  </w:style>
  <w:style w:type="paragraph" w:styleId="ListParagraph">
    <w:name w:val="List Paragraph"/>
    <w:basedOn w:val="Normal"/>
    <w:uiPriority w:val="34"/>
    <w:qFormat/>
    <w:rsid w:val="00161695"/>
    <w:pPr>
      <w:ind w:left="720"/>
      <w:contextualSpacing/>
    </w:pPr>
  </w:style>
  <w:style w:type="character" w:styleId="IntenseEmphasis">
    <w:name w:val="Intense Emphasis"/>
    <w:basedOn w:val="DefaultParagraphFont"/>
    <w:uiPriority w:val="21"/>
    <w:qFormat/>
    <w:rsid w:val="00161695"/>
    <w:rPr>
      <w:i/>
      <w:iCs/>
      <w:color w:val="0F4761" w:themeColor="accent1" w:themeShade="BF"/>
    </w:rPr>
  </w:style>
  <w:style w:type="paragraph" w:styleId="IntenseQuote">
    <w:name w:val="Intense Quote"/>
    <w:basedOn w:val="Normal"/>
    <w:next w:val="Normal"/>
    <w:link w:val="IntenseQuoteChar"/>
    <w:uiPriority w:val="30"/>
    <w:qFormat/>
    <w:rsid w:val="001616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1695"/>
    <w:rPr>
      <w:i/>
      <w:iCs/>
      <w:color w:val="0F4761" w:themeColor="accent1" w:themeShade="BF"/>
    </w:rPr>
  </w:style>
  <w:style w:type="character" w:styleId="IntenseReference">
    <w:name w:val="Intense Reference"/>
    <w:basedOn w:val="DefaultParagraphFont"/>
    <w:uiPriority w:val="32"/>
    <w:qFormat/>
    <w:rsid w:val="00161695"/>
    <w:rPr>
      <w:b/>
      <w:bCs/>
      <w:smallCaps/>
      <w:color w:val="0F4761" w:themeColor="accent1" w:themeShade="BF"/>
      <w:spacing w:val="5"/>
    </w:rPr>
  </w:style>
  <w:style w:type="paragraph" w:customStyle="1" w:styleId="isselectedend">
    <w:name w:val="isselectedend"/>
    <w:basedOn w:val="Normal"/>
    <w:rsid w:val="00990BD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990BD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14861"/>
  </w:style>
  <w:style w:type="character" w:customStyle="1" w:styleId="citation-13">
    <w:name w:val="citation-13"/>
    <w:basedOn w:val="DefaultParagraphFont"/>
    <w:rsid w:val="006850DD"/>
  </w:style>
  <w:style w:type="character" w:customStyle="1" w:styleId="citation-12">
    <w:name w:val="citation-12"/>
    <w:basedOn w:val="DefaultParagraphFont"/>
    <w:rsid w:val="006850DD"/>
  </w:style>
  <w:style w:type="character" w:customStyle="1" w:styleId="button-label">
    <w:name w:val="button-label"/>
    <w:basedOn w:val="DefaultParagraphFont"/>
    <w:rsid w:val="006850DD"/>
  </w:style>
  <w:style w:type="character" w:customStyle="1" w:styleId="citation-11">
    <w:name w:val="citation-11"/>
    <w:basedOn w:val="DefaultParagraphFont"/>
    <w:rsid w:val="006850DD"/>
  </w:style>
  <w:style w:type="character" w:customStyle="1" w:styleId="citation-10">
    <w:name w:val="citation-10"/>
    <w:basedOn w:val="DefaultParagraphFont"/>
    <w:rsid w:val="006850DD"/>
  </w:style>
  <w:style w:type="character" w:customStyle="1" w:styleId="citation-9">
    <w:name w:val="citation-9"/>
    <w:basedOn w:val="DefaultParagraphFont"/>
    <w:rsid w:val="006850DD"/>
  </w:style>
  <w:style w:type="character" w:customStyle="1" w:styleId="citation-8">
    <w:name w:val="citation-8"/>
    <w:basedOn w:val="DefaultParagraphFont"/>
    <w:rsid w:val="006850DD"/>
  </w:style>
  <w:style w:type="character" w:styleId="Hyperlink">
    <w:name w:val="Hyperlink"/>
    <w:basedOn w:val="DefaultParagraphFont"/>
    <w:uiPriority w:val="99"/>
    <w:semiHidden/>
    <w:unhideWhenUsed/>
    <w:rsid w:val="005847BB"/>
    <w:rPr>
      <w:color w:val="0000FF"/>
      <w:u w:val="single"/>
    </w:rPr>
  </w:style>
  <w:style w:type="character" w:customStyle="1" w:styleId="citation-7">
    <w:name w:val="citation-7"/>
    <w:basedOn w:val="DefaultParagraphFont"/>
    <w:rsid w:val="005847BB"/>
  </w:style>
  <w:style w:type="character" w:styleId="FollowedHyperlink">
    <w:name w:val="FollowedHyperlink"/>
    <w:basedOn w:val="DefaultParagraphFont"/>
    <w:uiPriority w:val="99"/>
    <w:semiHidden/>
    <w:unhideWhenUsed/>
    <w:rsid w:val="005847B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837494">
      <w:bodyDiv w:val="1"/>
      <w:marLeft w:val="0"/>
      <w:marRight w:val="0"/>
      <w:marTop w:val="0"/>
      <w:marBottom w:val="0"/>
      <w:divBdr>
        <w:top w:val="none" w:sz="0" w:space="0" w:color="auto"/>
        <w:left w:val="none" w:sz="0" w:space="0" w:color="auto"/>
        <w:bottom w:val="none" w:sz="0" w:space="0" w:color="auto"/>
        <w:right w:val="none" w:sz="0" w:space="0" w:color="auto"/>
      </w:divBdr>
    </w:div>
    <w:div w:id="285938760">
      <w:bodyDiv w:val="1"/>
      <w:marLeft w:val="0"/>
      <w:marRight w:val="0"/>
      <w:marTop w:val="0"/>
      <w:marBottom w:val="0"/>
      <w:divBdr>
        <w:top w:val="none" w:sz="0" w:space="0" w:color="auto"/>
        <w:left w:val="none" w:sz="0" w:space="0" w:color="auto"/>
        <w:bottom w:val="none" w:sz="0" w:space="0" w:color="auto"/>
        <w:right w:val="none" w:sz="0" w:space="0" w:color="auto"/>
      </w:divBdr>
    </w:div>
    <w:div w:id="472256926">
      <w:bodyDiv w:val="1"/>
      <w:marLeft w:val="0"/>
      <w:marRight w:val="0"/>
      <w:marTop w:val="0"/>
      <w:marBottom w:val="0"/>
      <w:divBdr>
        <w:top w:val="none" w:sz="0" w:space="0" w:color="auto"/>
        <w:left w:val="none" w:sz="0" w:space="0" w:color="auto"/>
        <w:bottom w:val="none" w:sz="0" w:space="0" w:color="auto"/>
        <w:right w:val="none" w:sz="0" w:space="0" w:color="auto"/>
      </w:divBdr>
    </w:div>
    <w:div w:id="557784735">
      <w:bodyDiv w:val="1"/>
      <w:marLeft w:val="0"/>
      <w:marRight w:val="0"/>
      <w:marTop w:val="0"/>
      <w:marBottom w:val="0"/>
      <w:divBdr>
        <w:top w:val="none" w:sz="0" w:space="0" w:color="auto"/>
        <w:left w:val="none" w:sz="0" w:space="0" w:color="auto"/>
        <w:bottom w:val="none" w:sz="0" w:space="0" w:color="auto"/>
        <w:right w:val="none" w:sz="0" w:space="0" w:color="auto"/>
      </w:divBdr>
    </w:div>
    <w:div w:id="707725688">
      <w:bodyDiv w:val="1"/>
      <w:marLeft w:val="0"/>
      <w:marRight w:val="0"/>
      <w:marTop w:val="0"/>
      <w:marBottom w:val="0"/>
      <w:divBdr>
        <w:top w:val="none" w:sz="0" w:space="0" w:color="auto"/>
        <w:left w:val="none" w:sz="0" w:space="0" w:color="auto"/>
        <w:bottom w:val="none" w:sz="0" w:space="0" w:color="auto"/>
        <w:right w:val="none" w:sz="0" w:space="0" w:color="auto"/>
      </w:divBdr>
    </w:div>
    <w:div w:id="735008024">
      <w:bodyDiv w:val="1"/>
      <w:marLeft w:val="0"/>
      <w:marRight w:val="0"/>
      <w:marTop w:val="0"/>
      <w:marBottom w:val="0"/>
      <w:divBdr>
        <w:top w:val="none" w:sz="0" w:space="0" w:color="auto"/>
        <w:left w:val="none" w:sz="0" w:space="0" w:color="auto"/>
        <w:bottom w:val="none" w:sz="0" w:space="0" w:color="auto"/>
        <w:right w:val="none" w:sz="0" w:space="0" w:color="auto"/>
      </w:divBdr>
    </w:div>
    <w:div w:id="737437351">
      <w:bodyDiv w:val="1"/>
      <w:marLeft w:val="0"/>
      <w:marRight w:val="0"/>
      <w:marTop w:val="0"/>
      <w:marBottom w:val="0"/>
      <w:divBdr>
        <w:top w:val="none" w:sz="0" w:space="0" w:color="auto"/>
        <w:left w:val="none" w:sz="0" w:space="0" w:color="auto"/>
        <w:bottom w:val="none" w:sz="0" w:space="0" w:color="auto"/>
        <w:right w:val="none" w:sz="0" w:space="0" w:color="auto"/>
      </w:divBdr>
    </w:div>
    <w:div w:id="909921829">
      <w:bodyDiv w:val="1"/>
      <w:marLeft w:val="0"/>
      <w:marRight w:val="0"/>
      <w:marTop w:val="0"/>
      <w:marBottom w:val="0"/>
      <w:divBdr>
        <w:top w:val="none" w:sz="0" w:space="0" w:color="auto"/>
        <w:left w:val="none" w:sz="0" w:space="0" w:color="auto"/>
        <w:bottom w:val="none" w:sz="0" w:space="0" w:color="auto"/>
        <w:right w:val="none" w:sz="0" w:space="0" w:color="auto"/>
      </w:divBdr>
    </w:div>
    <w:div w:id="1124347187">
      <w:bodyDiv w:val="1"/>
      <w:marLeft w:val="0"/>
      <w:marRight w:val="0"/>
      <w:marTop w:val="0"/>
      <w:marBottom w:val="0"/>
      <w:divBdr>
        <w:top w:val="none" w:sz="0" w:space="0" w:color="auto"/>
        <w:left w:val="none" w:sz="0" w:space="0" w:color="auto"/>
        <w:bottom w:val="none" w:sz="0" w:space="0" w:color="auto"/>
        <w:right w:val="none" w:sz="0" w:space="0" w:color="auto"/>
      </w:divBdr>
    </w:div>
    <w:div w:id="1160927160">
      <w:bodyDiv w:val="1"/>
      <w:marLeft w:val="0"/>
      <w:marRight w:val="0"/>
      <w:marTop w:val="0"/>
      <w:marBottom w:val="0"/>
      <w:divBdr>
        <w:top w:val="none" w:sz="0" w:space="0" w:color="auto"/>
        <w:left w:val="none" w:sz="0" w:space="0" w:color="auto"/>
        <w:bottom w:val="none" w:sz="0" w:space="0" w:color="auto"/>
        <w:right w:val="none" w:sz="0" w:space="0" w:color="auto"/>
      </w:divBdr>
      <w:divsChild>
        <w:div w:id="1271935275">
          <w:marLeft w:val="0"/>
          <w:marRight w:val="0"/>
          <w:marTop w:val="0"/>
          <w:marBottom w:val="0"/>
          <w:divBdr>
            <w:top w:val="none" w:sz="0" w:space="0" w:color="auto"/>
            <w:left w:val="none" w:sz="0" w:space="0" w:color="auto"/>
            <w:bottom w:val="none" w:sz="0" w:space="0" w:color="auto"/>
            <w:right w:val="none" w:sz="0" w:space="0" w:color="auto"/>
          </w:divBdr>
        </w:div>
      </w:divsChild>
    </w:div>
    <w:div w:id="1163667042">
      <w:bodyDiv w:val="1"/>
      <w:marLeft w:val="0"/>
      <w:marRight w:val="0"/>
      <w:marTop w:val="0"/>
      <w:marBottom w:val="0"/>
      <w:divBdr>
        <w:top w:val="none" w:sz="0" w:space="0" w:color="auto"/>
        <w:left w:val="none" w:sz="0" w:space="0" w:color="auto"/>
        <w:bottom w:val="none" w:sz="0" w:space="0" w:color="auto"/>
        <w:right w:val="none" w:sz="0" w:space="0" w:color="auto"/>
      </w:divBdr>
    </w:div>
    <w:div w:id="1284189668">
      <w:bodyDiv w:val="1"/>
      <w:marLeft w:val="0"/>
      <w:marRight w:val="0"/>
      <w:marTop w:val="0"/>
      <w:marBottom w:val="0"/>
      <w:divBdr>
        <w:top w:val="none" w:sz="0" w:space="0" w:color="auto"/>
        <w:left w:val="none" w:sz="0" w:space="0" w:color="auto"/>
        <w:bottom w:val="none" w:sz="0" w:space="0" w:color="auto"/>
        <w:right w:val="none" w:sz="0" w:space="0" w:color="auto"/>
      </w:divBdr>
    </w:div>
    <w:div w:id="1453477498">
      <w:bodyDiv w:val="1"/>
      <w:marLeft w:val="0"/>
      <w:marRight w:val="0"/>
      <w:marTop w:val="0"/>
      <w:marBottom w:val="0"/>
      <w:divBdr>
        <w:top w:val="none" w:sz="0" w:space="0" w:color="auto"/>
        <w:left w:val="none" w:sz="0" w:space="0" w:color="auto"/>
        <w:bottom w:val="none" w:sz="0" w:space="0" w:color="auto"/>
        <w:right w:val="none" w:sz="0" w:space="0" w:color="auto"/>
      </w:divBdr>
    </w:div>
    <w:div w:id="1459566327">
      <w:bodyDiv w:val="1"/>
      <w:marLeft w:val="0"/>
      <w:marRight w:val="0"/>
      <w:marTop w:val="0"/>
      <w:marBottom w:val="0"/>
      <w:divBdr>
        <w:top w:val="none" w:sz="0" w:space="0" w:color="auto"/>
        <w:left w:val="none" w:sz="0" w:space="0" w:color="auto"/>
        <w:bottom w:val="none" w:sz="0" w:space="0" w:color="auto"/>
        <w:right w:val="none" w:sz="0" w:space="0" w:color="auto"/>
      </w:divBdr>
    </w:div>
    <w:div w:id="1550605040">
      <w:bodyDiv w:val="1"/>
      <w:marLeft w:val="0"/>
      <w:marRight w:val="0"/>
      <w:marTop w:val="0"/>
      <w:marBottom w:val="0"/>
      <w:divBdr>
        <w:top w:val="none" w:sz="0" w:space="0" w:color="auto"/>
        <w:left w:val="none" w:sz="0" w:space="0" w:color="auto"/>
        <w:bottom w:val="none" w:sz="0" w:space="0" w:color="auto"/>
        <w:right w:val="none" w:sz="0" w:space="0" w:color="auto"/>
      </w:divBdr>
    </w:div>
    <w:div w:id="1572739707">
      <w:bodyDiv w:val="1"/>
      <w:marLeft w:val="0"/>
      <w:marRight w:val="0"/>
      <w:marTop w:val="0"/>
      <w:marBottom w:val="0"/>
      <w:divBdr>
        <w:top w:val="none" w:sz="0" w:space="0" w:color="auto"/>
        <w:left w:val="none" w:sz="0" w:space="0" w:color="auto"/>
        <w:bottom w:val="none" w:sz="0" w:space="0" w:color="auto"/>
        <w:right w:val="none" w:sz="0" w:space="0" w:color="auto"/>
      </w:divBdr>
    </w:div>
    <w:div w:id="1728911358">
      <w:bodyDiv w:val="1"/>
      <w:marLeft w:val="0"/>
      <w:marRight w:val="0"/>
      <w:marTop w:val="0"/>
      <w:marBottom w:val="0"/>
      <w:divBdr>
        <w:top w:val="none" w:sz="0" w:space="0" w:color="auto"/>
        <w:left w:val="none" w:sz="0" w:space="0" w:color="auto"/>
        <w:bottom w:val="none" w:sz="0" w:space="0" w:color="auto"/>
        <w:right w:val="none" w:sz="0" w:space="0" w:color="auto"/>
      </w:divBdr>
    </w:div>
    <w:div w:id="1883983284">
      <w:bodyDiv w:val="1"/>
      <w:marLeft w:val="0"/>
      <w:marRight w:val="0"/>
      <w:marTop w:val="0"/>
      <w:marBottom w:val="0"/>
      <w:divBdr>
        <w:top w:val="none" w:sz="0" w:space="0" w:color="auto"/>
        <w:left w:val="none" w:sz="0" w:space="0" w:color="auto"/>
        <w:bottom w:val="none" w:sz="0" w:space="0" w:color="auto"/>
        <w:right w:val="none" w:sz="0" w:space="0" w:color="auto"/>
      </w:divBdr>
    </w:div>
    <w:div w:id="2013409251">
      <w:bodyDiv w:val="1"/>
      <w:marLeft w:val="0"/>
      <w:marRight w:val="0"/>
      <w:marTop w:val="0"/>
      <w:marBottom w:val="0"/>
      <w:divBdr>
        <w:top w:val="none" w:sz="0" w:space="0" w:color="auto"/>
        <w:left w:val="none" w:sz="0" w:space="0" w:color="auto"/>
        <w:bottom w:val="none" w:sz="0" w:space="0" w:color="auto"/>
        <w:right w:val="none" w:sz="0" w:space="0" w:color="auto"/>
      </w:divBdr>
    </w:div>
    <w:div w:id="2089883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www.routledge.com/Global-Sport-Marketing-Contemporary-issues-and-practice/Desbordes-Richelieu/p/book/9780415507202" TargetMode="External"/><Relationship Id="rId13" Type="http://schemas.openxmlformats.org/officeDocument/2006/relationships/hyperlink" Target="https://www.google.com/search?q=https://www.gov.wales/news/welsh-girls-football-gets-1-million-facilities-upgrade" TargetMode="External"/><Relationship Id="rId18" Type="http://schemas.openxmlformats.org/officeDocument/2006/relationships/hyperlink" Target="https://us.humankinetics.com/products/understanding-sport-organizations-2nd-edition"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google.com/search?q=https://www.routledge.com/The-Business-of-Sport-Management/Chadwick-Burton-Beech/p/book/9780367469424" TargetMode="External"/><Relationship Id="rId12" Type="http://schemas.openxmlformats.org/officeDocument/2006/relationships/hyperlink" Target="https://www.gov.wales/well-being-future-generations-wales-act-2015-guidance" TargetMode="External"/><Relationship Id="rId17" Type="http://schemas.openxmlformats.org/officeDocument/2006/relationships/hyperlink" Target="https://paininthearsenal.com/2019/11/18/arsenal-post-arsene-wenger-change-good-bad/" TargetMode="External"/><Relationship Id="rId2" Type="http://schemas.openxmlformats.org/officeDocument/2006/relationships/styles" Target="styles.xml"/><Relationship Id="rId16" Type="http://schemas.openxmlformats.org/officeDocument/2006/relationships/hyperlink" Target="https://us.humankinetics.com/products/applied-sport-management-skills-3rd-edition-with-web-study-guide" TargetMode="External"/><Relationship Id="rId20" Type="http://schemas.openxmlformats.org/officeDocument/2006/relationships/hyperlink" Target="https://www.walesonline.co.uk/sport/football/football-news/wales-football-equal-pay-women-25996521" TargetMode="External"/><Relationship Id="rId1" Type="http://schemas.openxmlformats.org/officeDocument/2006/relationships/numbering" Target="numbering.xml"/><Relationship Id="rId6" Type="http://schemas.openxmlformats.org/officeDocument/2006/relationships/hyperlink" Target="https://www.google.com/search?q=https://www.bbc.co.uk/sport/football/64234567" TargetMode="External"/><Relationship Id="rId11" Type="http://schemas.openxmlformats.org/officeDocument/2006/relationships/hyperlink" Target="https://faw.cymru/news/jd-cymru-premier-format-confirmed-for-2026-27/" TargetMode="External"/><Relationship Id="rId5" Type="http://schemas.openxmlformats.org/officeDocument/2006/relationships/hyperlink" Target="https://journals.sagepub.com/doi/10.1177/014920639101700108" TargetMode="External"/><Relationship Id="rId15" Type="http://schemas.openxmlformats.org/officeDocument/2006/relationships/hyperlink" Target="https://www.kotterinc.com/methodology/8-steps/" TargetMode="External"/><Relationship Id="rId10" Type="http://schemas.openxmlformats.org/officeDocument/2006/relationships/hyperlink" Target="https://www.google.com/search?q=https://www.faw.cymru/en/our-wales/for-her/" TargetMode="External"/><Relationship Id="rId19" Type="http://schemas.openxmlformats.org/officeDocument/2006/relationships/hyperlink" Target="https://www.walesonline.co.uk/sport/football/football-news/wales-football-equal-pay-women-25996521" TargetMode="External"/><Relationship Id="rId4" Type="http://schemas.openxmlformats.org/officeDocument/2006/relationships/webSettings" Target="webSettings.xml"/><Relationship Id="rId9" Type="http://schemas.openxmlformats.org/officeDocument/2006/relationships/hyperlink" Target="https://www.google.com/search?q=https://www.faw.cymru/en/about-faw/our-wales-strategic-plan/" TargetMode="External"/><Relationship Id="rId14" Type="http://schemas.openxmlformats.org/officeDocument/2006/relationships/hyperlink" Target="https://www.google.com/search?q=https://www.routledge.com/Sport-Management-Principles-and-Applications/Hoye-Smith-Nicholson-Stewart/p/book/97810321535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3345</Words>
  <Characters>19068</Characters>
  <Application>Microsoft Office Word</Application>
  <DocSecurity>0</DocSecurity>
  <Lines>158</Lines>
  <Paragraphs>44</Paragraphs>
  <ScaleCrop>false</ScaleCrop>
  <Company/>
  <LinksUpToDate>false</LinksUpToDate>
  <CharactersWithSpaces>22369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Thomas (2319137)</dc:creator>
  <cp:keywords/>
  <dc:description/>
  <cp:lastModifiedBy>Harrison Thomas (2319137)</cp:lastModifiedBy>
  <cp:revision>2</cp:revision>
  <dcterms:created xsi:type="dcterms:W3CDTF">2026-04-29T21:12:00Z</dcterms:created>
  <dcterms:modified xsi:type="dcterms:W3CDTF">2026-04-29T21:12:00Z</dcterms:modified>
</cp:coreProperties>
</file>