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D2EF384" w14:textId="6F39B4F0" w:rsidR="00405086" w:rsidRPr="00405086" w:rsidRDefault="00405086" w:rsidP="00405086">
      <w:pPr>
        <w:pStyle w:val="Photo"/>
        <w:rPr>
          <w:rFonts w:ascii="Arial" w:hAnsi="Arial" w:cs="Arial"/>
        </w:rPr>
      </w:pPr>
      <w:r>
        <w:rPr>
          <w:noProof/>
        </w:rPr>
        <w:drawing>
          <wp:inline distT="0" distB="0" distL="0" distR="0" wp14:anchorId="03258263" wp14:editId="69266FC6">
            <wp:extent cx="4572000" cy="3048000"/>
            <wp:effectExtent l="0" t="0" r="0" b="0"/>
            <wp:docPr id="1297950515" name="Picture 1" descr="A crane lifting a contain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7950515" name="Picture 1" descr="A crane lifting a container&#10;&#10;AI-generated content may be incorrect."/>
                    <pic:cNvPicPr/>
                  </pic:nvPicPr>
                  <pic:blipFill>
                    <a:blip r:embed="rId7">
                      <a:extLst>
                        <a:ext uri="{28A0092B-C50C-407E-A947-70E740481C1C}">
                          <a14:useLocalDpi xmlns:a14="http://schemas.microsoft.com/office/drawing/2010/main" val="0"/>
                        </a:ext>
                      </a:extLst>
                    </a:blip>
                    <a:stretch>
                      <a:fillRect/>
                    </a:stretch>
                  </pic:blipFill>
                  <pic:spPr>
                    <a:xfrm>
                      <a:off x="0" y="0"/>
                      <a:ext cx="4574958" cy="3049972"/>
                    </a:xfrm>
                    <a:prstGeom prst="rect">
                      <a:avLst/>
                    </a:prstGeom>
                  </pic:spPr>
                </pic:pic>
              </a:graphicData>
            </a:graphic>
          </wp:inline>
        </w:drawing>
      </w:r>
      <w:r>
        <w:t xml:space="preserve">     </w:t>
      </w:r>
      <w:r w:rsidRPr="00405086">
        <w:rPr>
          <w:rFonts w:ascii="Arial" w:hAnsi="Arial" w:cs="Arial"/>
          <w:sz w:val="18"/>
          <w:szCs w:val="18"/>
        </w:rPr>
        <w:t>(Architects Journal, 2017)</w:t>
      </w:r>
    </w:p>
    <w:p w14:paraId="2B07D03C" w14:textId="2D40C042" w:rsidR="00C6554A" w:rsidRPr="005E5ADD" w:rsidRDefault="00C6554A" w:rsidP="00C6554A">
      <w:pPr>
        <w:pStyle w:val="Photo"/>
      </w:pPr>
    </w:p>
    <w:p w14:paraId="65CC4CF6" w14:textId="0A031295" w:rsidR="00C6554A" w:rsidRPr="005E5ADD" w:rsidRDefault="00A736EC" w:rsidP="00C6554A">
      <w:pPr>
        <w:pStyle w:val="Title"/>
        <w:rPr>
          <w:rFonts w:ascii="Arial" w:hAnsi="Arial" w:cs="Arial"/>
        </w:rPr>
      </w:pPr>
      <w:r w:rsidRPr="005E5ADD">
        <w:rPr>
          <w:rFonts w:ascii="Arial" w:hAnsi="Arial" w:cs="Arial"/>
        </w:rPr>
        <w:t>Fundamentals of Construction Technology</w:t>
      </w:r>
    </w:p>
    <w:p w14:paraId="69B157ED" w14:textId="62828F84" w:rsidR="00C6554A" w:rsidRPr="005E5ADD" w:rsidRDefault="00A736EC" w:rsidP="00C6554A">
      <w:pPr>
        <w:pStyle w:val="Subtitle"/>
        <w:rPr>
          <w:rFonts w:ascii="Arial" w:hAnsi="Arial" w:cs="Arial"/>
        </w:rPr>
      </w:pPr>
      <w:r w:rsidRPr="005E5ADD">
        <w:rPr>
          <w:rFonts w:ascii="Arial" w:hAnsi="Arial" w:cs="Arial"/>
        </w:rPr>
        <w:t>Case Study</w:t>
      </w:r>
    </w:p>
    <w:p w14:paraId="538701C7" w14:textId="37164221" w:rsidR="00C6554A" w:rsidRPr="005E5ADD" w:rsidRDefault="00A736EC" w:rsidP="00C6554A">
      <w:pPr>
        <w:pStyle w:val="ContactInfo"/>
      </w:pPr>
      <w:r w:rsidRPr="005E5ADD">
        <w:rPr>
          <w:rFonts w:ascii="Arial" w:hAnsi="Arial" w:cs="Arial"/>
        </w:rPr>
        <w:t>Callum Griffiths</w:t>
      </w:r>
      <w:r w:rsidR="00C6554A" w:rsidRPr="005E5ADD">
        <w:rPr>
          <w:rFonts w:ascii="Arial" w:hAnsi="Arial" w:cs="Arial"/>
          <w:lang w:bidi="en-GB"/>
        </w:rPr>
        <w:t xml:space="preserve"> | </w:t>
      </w:r>
      <w:r w:rsidRPr="005E5ADD">
        <w:rPr>
          <w:rFonts w:ascii="Arial" w:hAnsi="Arial" w:cs="Arial"/>
        </w:rPr>
        <w:t>ACBA4022</w:t>
      </w:r>
      <w:r w:rsidR="00C6554A" w:rsidRPr="005E5ADD">
        <w:rPr>
          <w:rFonts w:ascii="Arial" w:hAnsi="Arial" w:cs="Arial"/>
          <w:lang w:bidi="en-GB"/>
        </w:rPr>
        <w:t xml:space="preserve"> | </w:t>
      </w:r>
      <w:r w:rsidR="00F823AB">
        <w:rPr>
          <w:rFonts w:ascii="Arial" w:hAnsi="Arial" w:cs="Arial"/>
        </w:rPr>
        <w:t>08</w:t>
      </w:r>
      <w:r w:rsidRPr="005E5ADD">
        <w:rPr>
          <w:rFonts w:ascii="Arial" w:hAnsi="Arial" w:cs="Arial"/>
        </w:rPr>
        <w:t>/0</w:t>
      </w:r>
      <w:r w:rsidR="00F823AB">
        <w:rPr>
          <w:rFonts w:ascii="Arial" w:hAnsi="Arial" w:cs="Arial"/>
        </w:rPr>
        <w:t>5</w:t>
      </w:r>
      <w:r w:rsidRPr="005E5ADD">
        <w:rPr>
          <w:rFonts w:ascii="Arial" w:hAnsi="Arial" w:cs="Arial"/>
        </w:rPr>
        <w:t>/2025</w:t>
      </w:r>
      <w:r w:rsidR="00C6554A" w:rsidRPr="005E5ADD">
        <w:rPr>
          <w:lang w:bidi="en-GB"/>
        </w:rPr>
        <w:br w:type="page"/>
      </w:r>
    </w:p>
    <w:sdt>
      <w:sdtPr>
        <w:rPr>
          <w:rFonts w:asciiTheme="minorHAnsi" w:eastAsiaTheme="minorHAnsi" w:hAnsiTheme="minorHAnsi" w:cstheme="minorBidi"/>
          <w:color w:val="595959" w:themeColor="text1" w:themeTint="A6"/>
          <w:sz w:val="22"/>
          <w:szCs w:val="22"/>
          <w:lang w:val="en-GB"/>
        </w:rPr>
        <w:id w:val="1394926650"/>
        <w:docPartObj>
          <w:docPartGallery w:val="Table of Contents"/>
          <w:docPartUnique/>
        </w:docPartObj>
      </w:sdtPr>
      <w:sdtEndPr>
        <w:rPr>
          <w:b/>
          <w:bCs/>
          <w:noProof/>
        </w:rPr>
      </w:sdtEndPr>
      <w:sdtContent>
        <w:p w14:paraId="23053567" w14:textId="3C16CB69" w:rsidR="000C560E" w:rsidRDefault="000C560E">
          <w:pPr>
            <w:pStyle w:val="TOCHeading"/>
          </w:pPr>
          <w:r>
            <w:t>Contents</w:t>
          </w:r>
        </w:p>
        <w:p w14:paraId="76455771" w14:textId="33673A64" w:rsidR="00540869" w:rsidRDefault="000C560E">
          <w:pPr>
            <w:pStyle w:val="TOC1"/>
            <w:tabs>
              <w:tab w:val="right" w:leader="dot" w:pos="8296"/>
            </w:tabs>
            <w:rPr>
              <w:rFonts w:eastAsiaTheme="minorEastAsia"/>
              <w:noProof/>
              <w:color w:val="auto"/>
              <w:kern w:val="2"/>
              <w:sz w:val="24"/>
              <w:szCs w:val="24"/>
              <w:lang w:eastAsia="en-GB"/>
              <w14:ligatures w14:val="standardContextual"/>
            </w:rPr>
          </w:pPr>
          <w:r>
            <w:fldChar w:fldCharType="begin"/>
          </w:r>
          <w:r>
            <w:instrText xml:space="preserve"> TOC \o "1-3" \h \z \u </w:instrText>
          </w:r>
          <w:r>
            <w:fldChar w:fldCharType="separate"/>
          </w:r>
          <w:hyperlink w:anchor="_Toc197615062" w:history="1">
            <w:r w:rsidR="00540869" w:rsidRPr="00DF3874">
              <w:rPr>
                <w:rStyle w:val="Hyperlink"/>
                <w:rFonts w:ascii="Arial" w:hAnsi="Arial" w:cs="Arial"/>
                <w:noProof/>
              </w:rPr>
              <w:t>Introduction</w:t>
            </w:r>
            <w:r w:rsidR="00540869">
              <w:rPr>
                <w:noProof/>
                <w:webHidden/>
              </w:rPr>
              <w:tab/>
            </w:r>
            <w:r w:rsidR="00540869">
              <w:rPr>
                <w:noProof/>
                <w:webHidden/>
              </w:rPr>
              <w:fldChar w:fldCharType="begin"/>
            </w:r>
            <w:r w:rsidR="00540869">
              <w:rPr>
                <w:noProof/>
                <w:webHidden/>
              </w:rPr>
              <w:instrText xml:space="preserve"> PAGEREF _Toc197615062 \h </w:instrText>
            </w:r>
            <w:r w:rsidR="00540869">
              <w:rPr>
                <w:noProof/>
                <w:webHidden/>
              </w:rPr>
            </w:r>
            <w:r w:rsidR="00540869">
              <w:rPr>
                <w:noProof/>
                <w:webHidden/>
              </w:rPr>
              <w:fldChar w:fldCharType="separate"/>
            </w:r>
            <w:r w:rsidR="00540869">
              <w:rPr>
                <w:noProof/>
                <w:webHidden/>
              </w:rPr>
              <w:t>2</w:t>
            </w:r>
            <w:r w:rsidR="00540869">
              <w:rPr>
                <w:noProof/>
                <w:webHidden/>
              </w:rPr>
              <w:fldChar w:fldCharType="end"/>
            </w:r>
          </w:hyperlink>
        </w:p>
        <w:p w14:paraId="5D387BB7" w14:textId="56BDF3DF" w:rsidR="00540869" w:rsidRDefault="00540869">
          <w:pPr>
            <w:pStyle w:val="TOC1"/>
            <w:tabs>
              <w:tab w:val="right" w:leader="dot" w:pos="8296"/>
            </w:tabs>
            <w:rPr>
              <w:rFonts w:eastAsiaTheme="minorEastAsia"/>
              <w:noProof/>
              <w:color w:val="auto"/>
              <w:kern w:val="2"/>
              <w:sz w:val="24"/>
              <w:szCs w:val="24"/>
              <w:lang w:eastAsia="en-GB"/>
              <w14:ligatures w14:val="standardContextual"/>
            </w:rPr>
          </w:pPr>
          <w:hyperlink w:anchor="_Toc197615063" w:history="1">
            <w:r w:rsidRPr="00DF3874">
              <w:rPr>
                <w:rStyle w:val="Hyperlink"/>
                <w:rFonts w:ascii="Arial" w:hAnsi="Arial" w:cs="Arial"/>
                <w:noProof/>
              </w:rPr>
              <w:t>Offsite Construction</w:t>
            </w:r>
            <w:r>
              <w:rPr>
                <w:noProof/>
                <w:webHidden/>
              </w:rPr>
              <w:tab/>
            </w:r>
            <w:r>
              <w:rPr>
                <w:noProof/>
                <w:webHidden/>
              </w:rPr>
              <w:fldChar w:fldCharType="begin"/>
            </w:r>
            <w:r>
              <w:rPr>
                <w:noProof/>
                <w:webHidden/>
              </w:rPr>
              <w:instrText xml:space="preserve"> PAGEREF _Toc197615063 \h </w:instrText>
            </w:r>
            <w:r>
              <w:rPr>
                <w:noProof/>
                <w:webHidden/>
              </w:rPr>
            </w:r>
            <w:r>
              <w:rPr>
                <w:noProof/>
                <w:webHidden/>
              </w:rPr>
              <w:fldChar w:fldCharType="separate"/>
            </w:r>
            <w:r>
              <w:rPr>
                <w:noProof/>
                <w:webHidden/>
              </w:rPr>
              <w:t>2</w:t>
            </w:r>
            <w:r>
              <w:rPr>
                <w:noProof/>
                <w:webHidden/>
              </w:rPr>
              <w:fldChar w:fldCharType="end"/>
            </w:r>
          </w:hyperlink>
        </w:p>
        <w:p w14:paraId="5AEF0A73" w14:textId="7E34072B" w:rsidR="00540869" w:rsidRDefault="00540869">
          <w:pPr>
            <w:pStyle w:val="TOC1"/>
            <w:tabs>
              <w:tab w:val="right" w:leader="dot" w:pos="8296"/>
            </w:tabs>
            <w:rPr>
              <w:rFonts w:eastAsiaTheme="minorEastAsia"/>
              <w:noProof/>
              <w:color w:val="auto"/>
              <w:kern w:val="2"/>
              <w:sz w:val="24"/>
              <w:szCs w:val="24"/>
              <w:lang w:eastAsia="en-GB"/>
              <w14:ligatures w14:val="standardContextual"/>
            </w:rPr>
          </w:pPr>
          <w:hyperlink w:anchor="_Toc197615064" w:history="1">
            <w:r w:rsidRPr="00DF3874">
              <w:rPr>
                <w:rStyle w:val="Hyperlink"/>
                <w:rFonts w:ascii="Arial" w:hAnsi="Arial" w:cs="Arial"/>
                <w:noProof/>
              </w:rPr>
              <w:t>Thermal Performance Requirements</w:t>
            </w:r>
            <w:r>
              <w:rPr>
                <w:noProof/>
                <w:webHidden/>
              </w:rPr>
              <w:tab/>
            </w:r>
            <w:r>
              <w:rPr>
                <w:noProof/>
                <w:webHidden/>
              </w:rPr>
              <w:fldChar w:fldCharType="begin"/>
            </w:r>
            <w:r>
              <w:rPr>
                <w:noProof/>
                <w:webHidden/>
              </w:rPr>
              <w:instrText xml:space="preserve"> PAGEREF _Toc197615064 \h </w:instrText>
            </w:r>
            <w:r>
              <w:rPr>
                <w:noProof/>
                <w:webHidden/>
              </w:rPr>
            </w:r>
            <w:r>
              <w:rPr>
                <w:noProof/>
                <w:webHidden/>
              </w:rPr>
              <w:fldChar w:fldCharType="separate"/>
            </w:r>
            <w:r>
              <w:rPr>
                <w:noProof/>
                <w:webHidden/>
              </w:rPr>
              <w:t>3</w:t>
            </w:r>
            <w:r>
              <w:rPr>
                <w:noProof/>
                <w:webHidden/>
              </w:rPr>
              <w:fldChar w:fldCharType="end"/>
            </w:r>
          </w:hyperlink>
        </w:p>
        <w:p w14:paraId="1F70B7FE" w14:textId="331814E0" w:rsidR="00540869" w:rsidRDefault="00540869">
          <w:pPr>
            <w:pStyle w:val="TOC1"/>
            <w:tabs>
              <w:tab w:val="right" w:leader="dot" w:pos="8296"/>
            </w:tabs>
            <w:rPr>
              <w:rFonts w:eastAsiaTheme="minorEastAsia"/>
              <w:noProof/>
              <w:color w:val="auto"/>
              <w:kern w:val="2"/>
              <w:sz w:val="24"/>
              <w:szCs w:val="24"/>
              <w:lang w:eastAsia="en-GB"/>
              <w14:ligatures w14:val="standardContextual"/>
            </w:rPr>
          </w:pPr>
          <w:hyperlink w:anchor="_Toc197615065" w:history="1">
            <w:r w:rsidRPr="00DF3874">
              <w:rPr>
                <w:rStyle w:val="Hyperlink"/>
                <w:rFonts w:ascii="Arial" w:hAnsi="Arial" w:cs="Arial"/>
                <w:noProof/>
              </w:rPr>
              <w:t>Ground Floor Construction</w:t>
            </w:r>
            <w:r>
              <w:rPr>
                <w:noProof/>
                <w:webHidden/>
              </w:rPr>
              <w:tab/>
            </w:r>
            <w:r>
              <w:rPr>
                <w:noProof/>
                <w:webHidden/>
              </w:rPr>
              <w:fldChar w:fldCharType="begin"/>
            </w:r>
            <w:r>
              <w:rPr>
                <w:noProof/>
                <w:webHidden/>
              </w:rPr>
              <w:instrText xml:space="preserve"> PAGEREF _Toc197615065 \h </w:instrText>
            </w:r>
            <w:r>
              <w:rPr>
                <w:noProof/>
                <w:webHidden/>
              </w:rPr>
            </w:r>
            <w:r>
              <w:rPr>
                <w:noProof/>
                <w:webHidden/>
              </w:rPr>
              <w:fldChar w:fldCharType="separate"/>
            </w:r>
            <w:r>
              <w:rPr>
                <w:noProof/>
                <w:webHidden/>
              </w:rPr>
              <w:t>4</w:t>
            </w:r>
            <w:r>
              <w:rPr>
                <w:noProof/>
                <w:webHidden/>
              </w:rPr>
              <w:fldChar w:fldCharType="end"/>
            </w:r>
          </w:hyperlink>
        </w:p>
        <w:p w14:paraId="424F596D" w14:textId="11A84A5F" w:rsidR="00540869" w:rsidRDefault="00540869">
          <w:pPr>
            <w:pStyle w:val="TOC1"/>
            <w:tabs>
              <w:tab w:val="right" w:leader="dot" w:pos="8296"/>
            </w:tabs>
            <w:rPr>
              <w:rFonts w:eastAsiaTheme="minorEastAsia"/>
              <w:noProof/>
              <w:color w:val="auto"/>
              <w:kern w:val="2"/>
              <w:sz w:val="24"/>
              <w:szCs w:val="24"/>
              <w:lang w:eastAsia="en-GB"/>
              <w14:ligatures w14:val="standardContextual"/>
            </w:rPr>
          </w:pPr>
          <w:hyperlink w:anchor="_Toc197615066" w:history="1">
            <w:r w:rsidRPr="00DF3874">
              <w:rPr>
                <w:rStyle w:val="Hyperlink"/>
                <w:rFonts w:ascii="Arial" w:hAnsi="Arial" w:cs="Arial"/>
                <w:noProof/>
              </w:rPr>
              <w:t>Window Section</w:t>
            </w:r>
            <w:r>
              <w:rPr>
                <w:noProof/>
                <w:webHidden/>
              </w:rPr>
              <w:tab/>
            </w:r>
            <w:r>
              <w:rPr>
                <w:noProof/>
                <w:webHidden/>
              </w:rPr>
              <w:fldChar w:fldCharType="begin"/>
            </w:r>
            <w:r>
              <w:rPr>
                <w:noProof/>
                <w:webHidden/>
              </w:rPr>
              <w:instrText xml:space="preserve"> PAGEREF _Toc197615066 \h </w:instrText>
            </w:r>
            <w:r>
              <w:rPr>
                <w:noProof/>
                <w:webHidden/>
              </w:rPr>
            </w:r>
            <w:r>
              <w:rPr>
                <w:noProof/>
                <w:webHidden/>
              </w:rPr>
              <w:fldChar w:fldCharType="separate"/>
            </w:r>
            <w:r>
              <w:rPr>
                <w:noProof/>
                <w:webHidden/>
              </w:rPr>
              <w:t>7</w:t>
            </w:r>
            <w:r>
              <w:rPr>
                <w:noProof/>
                <w:webHidden/>
              </w:rPr>
              <w:fldChar w:fldCharType="end"/>
            </w:r>
          </w:hyperlink>
        </w:p>
        <w:p w14:paraId="79266F61" w14:textId="67B1B208" w:rsidR="00540869" w:rsidRDefault="00540869">
          <w:pPr>
            <w:pStyle w:val="TOC1"/>
            <w:tabs>
              <w:tab w:val="right" w:leader="dot" w:pos="8296"/>
            </w:tabs>
            <w:rPr>
              <w:rFonts w:eastAsiaTheme="minorEastAsia"/>
              <w:noProof/>
              <w:color w:val="auto"/>
              <w:kern w:val="2"/>
              <w:sz w:val="24"/>
              <w:szCs w:val="24"/>
              <w:lang w:eastAsia="en-GB"/>
              <w14:ligatures w14:val="standardContextual"/>
            </w:rPr>
          </w:pPr>
          <w:hyperlink w:anchor="_Toc197615067" w:history="1">
            <w:r w:rsidRPr="00DF3874">
              <w:rPr>
                <w:rStyle w:val="Hyperlink"/>
                <w:rFonts w:ascii="Arial" w:hAnsi="Arial" w:cs="Arial"/>
                <w:noProof/>
              </w:rPr>
              <w:t>Eaves Detailing and Roof Structure</w:t>
            </w:r>
            <w:r>
              <w:rPr>
                <w:noProof/>
                <w:webHidden/>
              </w:rPr>
              <w:tab/>
            </w:r>
            <w:r>
              <w:rPr>
                <w:noProof/>
                <w:webHidden/>
              </w:rPr>
              <w:fldChar w:fldCharType="begin"/>
            </w:r>
            <w:r>
              <w:rPr>
                <w:noProof/>
                <w:webHidden/>
              </w:rPr>
              <w:instrText xml:space="preserve"> PAGEREF _Toc197615067 \h </w:instrText>
            </w:r>
            <w:r>
              <w:rPr>
                <w:noProof/>
                <w:webHidden/>
              </w:rPr>
            </w:r>
            <w:r>
              <w:rPr>
                <w:noProof/>
                <w:webHidden/>
              </w:rPr>
              <w:fldChar w:fldCharType="separate"/>
            </w:r>
            <w:r>
              <w:rPr>
                <w:noProof/>
                <w:webHidden/>
              </w:rPr>
              <w:t>10</w:t>
            </w:r>
            <w:r>
              <w:rPr>
                <w:noProof/>
                <w:webHidden/>
              </w:rPr>
              <w:fldChar w:fldCharType="end"/>
            </w:r>
          </w:hyperlink>
        </w:p>
        <w:p w14:paraId="528BD2B3" w14:textId="33AE9063" w:rsidR="00540869" w:rsidRDefault="00540869">
          <w:pPr>
            <w:pStyle w:val="TOC1"/>
            <w:tabs>
              <w:tab w:val="right" w:leader="dot" w:pos="8296"/>
            </w:tabs>
            <w:rPr>
              <w:rFonts w:eastAsiaTheme="minorEastAsia"/>
              <w:noProof/>
              <w:color w:val="auto"/>
              <w:kern w:val="2"/>
              <w:sz w:val="24"/>
              <w:szCs w:val="24"/>
              <w:lang w:eastAsia="en-GB"/>
              <w14:ligatures w14:val="standardContextual"/>
            </w:rPr>
          </w:pPr>
          <w:hyperlink w:anchor="_Toc197615068" w:history="1">
            <w:r w:rsidRPr="00DF3874">
              <w:rPr>
                <w:rStyle w:val="Hyperlink"/>
                <w:rFonts w:ascii="Arial" w:hAnsi="Arial" w:cs="Arial"/>
                <w:noProof/>
              </w:rPr>
              <w:t>Recommended Method</w:t>
            </w:r>
            <w:r>
              <w:rPr>
                <w:noProof/>
                <w:webHidden/>
              </w:rPr>
              <w:tab/>
            </w:r>
            <w:r>
              <w:rPr>
                <w:noProof/>
                <w:webHidden/>
              </w:rPr>
              <w:fldChar w:fldCharType="begin"/>
            </w:r>
            <w:r>
              <w:rPr>
                <w:noProof/>
                <w:webHidden/>
              </w:rPr>
              <w:instrText xml:space="preserve"> PAGEREF _Toc197615068 \h </w:instrText>
            </w:r>
            <w:r>
              <w:rPr>
                <w:noProof/>
                <w:webHidden/>
              </w:rPr>
            </w:r>
            <w:r>
              <w:rPr>
                <w:noProof/>
                <w:webHidden/>
              </w:rPr>
              <w:fldChar w:fldCharType="separate"/>
            </w:r>
            <w:r>
              <w:rPr>
                <w:noProof/>
                <w:webHidden/>
              </w:rPr>
              <w:t>13</w:t>
            </w:r>
            <w:r>
              <w:rPr>
                <w:noProof/>
                <w:webHidden/>
              </w:rPr>
              <w:fldChar w:fldCharType="end"/>
            </w:r>
          </w:hyperlink>
        </w:p>
        <w:p w14:paraId="591EFD9C" w14:textId="0A2A3F1E" w:rsidR="00540869" w:rsidRDefault="00540869">
          <w:pPr>
            <w:pStyle w:val="TOC1"/>
            <w:tabs>
              <w:tab w:val="right" w:leader="dot" w:pos="8296"/>
            </w:tabs>
            <w:rPr>
              <w:rFonts w:eastAsiaTheme="minorEastAsia"/>
              <w:noProof/>
              <w:color w:val="auto"/>
              <w:kern w:val="2"/>
              <w:sz w:val="24"/>
              <w:szCs w:val="24"/>
              <w:lang w:eastAsia="en-GB"/>
              <w14:ligatures w14:val="standardContextual"/>
            </w:rPr>
          </w:pPr>
          <w:hyperlink w:anchor="_Toc197615069" w:history="1">
            <w:r w:rsidRPr="00DF3874">
              <w:rPr>
                <w:rStyle w:val="Hyperlink"/>
                <w:rFonts w:ascii="Arial" w:hAnsi="Arial" w:cs="Arial"/>
                <w:noProof/>
              </w:rPr>
              <w:t>References</w:t>
            </w:r>
            <w:r>
              <w:rPr>
                <w:noProof/>
                <w:webHidden/>
              </w:rPr>
              <w:tab/>
            </w:r>
            <w:r>
              <w:rPr>
                <w:noProof/>
                <w:webHidden/>
              </w:rPr>
              <w:fldChar w:fldCharType="begin"/>
            </w:r>
            <w:r>
              <w:rPr>
                <w:noProof/>
                <w:webHidden/>
              </w:rPr>
              <w:instrText xml:space="preserve"> PAGEREF _Toc197615069 \h </w:instrText>
            </w:r>
            <w:r>
              <w:rPr>
                <w:noProof/>
                <w:webHidden/>
              </w:rPr>
            </w:r>
            <w:r>
              <w:rPr>
                <w:noProof/>
                <w:webHidden/>
              </w:rPr>
              <w:fldChar w:fldCharType="separate"/>
            </w:r>
            <w:r>
              <w:rPr>
                <w:noProof/>
                <w:webHidden/>
              </w:rPr>
              <w:t>14</w:t>
            </w:r>
            <w:r>
              <w:rPr>
                <w:noProof/>
                <w:webHidden/>
              </w:rPr>
              <w:fldChar w:fldCharType="end"/>
            </w:r>
          </w:hyperlink>
        </w:p>
        <w:p w14:paraId="14F428AF" w14:textId="29A71B9A" w:rsidR="00540869" w:rsidRDefault="00540869">
          <w:pPr>
            <w:pStyle w:val="TOC1"/>
            <w:tabs>
              <w:tab w:val="right" w:leader="dot" w:pos="8296"/>
            </w:tabs>
            <w:rPr>
              <w:rFonts w:eastAsiaTheme="minorEastAsia"/>
              <w:noProof/>
              <w:color w:val="auto"/>
              <w:kern w:val="2"/>
              <w:sz w:val="24"/>
              <w:szCs w:val="24"/>
              <w:lang w:eastAsia="en-GB"/>
              <w14:ligatures w14:val="standardContextual"/>
            </w:rPr>
          </w:pPr>
          <w:hyperlink w:anchor="_Toc197615070" w:history="1">
            <w:r w:rsidRPr="00DF3874">
              <w:rPr>
                <w:rStyle w:val="Hyperlink"/>
                <w:rFonts w:ascii="Arial" w:hAnsi="Arial" w:cs="Arial"/>
                <w:noProof/>
              </w:rPr>
              <w:t>Figures</w:t>
            </w:r>
            <w:r>
              <w:rPr>
                <w:noProof/>
                <w:webHidden/>
              </w:rPr>
              <w:tab/>
            </w:r>
            <w:r>
              <w:rPr>
                <w:noProof/>
                <w:webHidden/>
              </w:rPr>
              <w:fldChar w:fldCharType="begin"/>
            </w:r>
            <w:r>
              <w:rPr>
                <w:noProof/>
                <w:webHidden/>
              </w:rPr>
              <w:instrText xml:space="preserve"> PAGEREF _Toc197615070 \h </w:instrText>
            </w:r>
            <w:r>
              <w:rPr>
                <w:noProof/>
                <w:webHidden/>
              </w:rPr>
            </w:r>
            <w:r>
              <w:rPr>
                <w:noProof/>
                <w:webHidden/>
              </w:rPr>
              <w:fldChar w:fldCharType="separate"/>
            </w:r>
            <w:r>
              <w:rPr>
                <w:noProof/>
                <w:webHidden/>
              </w:rPr>
              <w:t>15</w:t>
            </w:r>
            <w:r>
              <w:rPr>
                <w:noProof/>
                <w:webHidden/>
              </w:rPr>
              <w:fldChar w:fldCharType="end"/>
            </w:r>
          </w:hyperlink>
        </w:p>
        <w:p w14:paraId="19DE762E" w14:textId="75C98156" w:rsidR="000C560E" w:rsidRDefault="000C560E">
          <w:r>
            <w:rPr>
              <w:b/>
              <w:bCs/>
              <w:noProof/>
            </w:rPr>
            <w:fldChar w:fldCharType="end"/>
          </w:r>
        </w:p>
      </w:sdtContent>
    </w:sdt>
    <w:p w14:paraId="29C9EADE" w14:textId="77777777" w:rsidR="000C560E" w:rsidRDefault="000C560E" w:rsidP="00C6554A">
      <w:pPr>
        <w:pStyle w:val="Heading1"/>
        <w:rPr>
          <w:rFonts w:ascii="Arial" w:hAnsi="Arial" w:cs="Arial"/>
        </w:rPr>
      </w:pPr>
    </w:p>
    <w:p w14:paraId="2E22C945" w14:textId="77777777" w:rsidR="000C560E" w:rsidRDefault="000C560E" w:rsidP="00C6554A">
      <w:pPr>
        <w:pStyle w:val="Heading1"/>
        <w:rPr>
          <w:rFonts w:ascii="Arial" w:hAnsi="Arial" w:cs="Arial"/>
        </w:rPr>
      </w:pPr>
    </w:p>
    <w:p w14:paraId="3F155D9F" w14:textId="77777777" w:rsidR="000C560E" w:rsidRDefault="000C560E" w:rsidP="00C6554A">
      <w:pPr>
        <w:pStyle w:val="Heading1"/>
        <w:rPr>
          <w:rFonts w:ascii="Arial" w:hAnsi="Arial" w:cs="Arial"/>
        </w:rPr>
      </w:pPr>
    </w:p>
    <w:p w14:paraId="1A31DC82" w14:textId="77777777" w:rsidR="000C560E" w:rsidRDefault="000C560E" w:rsidP="00C6554A">
      <w:pPr>
        <w:pStyle w:val="Heading1"/>
        <w:rPr>
          <w:rFonts w:ascii="Arial" w:hAnsi="Arial" w:cs="Arial"/>
        </w:rPr>
      </w:pPr>
    </w:p>
    <w:p w14:paraId="41B417C3" w14:textId="77777777" w:rsidR="000C560E" w:rsidRDefault="000C560E" w:rsidP="00C6554A">
      <w:pPr>
        <w:pStyle w:val="Heading1"/>
        <w:rPr>
          <w:rFonts w:ascii="Arial" w:hAnsi="Arial" w:cs="Arial"/>
        </w:rPr>
      </w:pPr>
    </w:p>
    <w:p w14:paraId="6A18396D" w14:textId="77777777" w:rsidR="000C560E" w:rsidRDefault="000C560E" w:rsidP="00C6554A">
      <w:pPr>
        <w:pStyle w:val="Heading1"/>
        <w:rPr>
          <w:rFonts w:ascii="Arial" w:hAnsi="Arial" w:cs="Arial"/>
        </w:rPr>
      </w:pPr>
    </w:p>
    <w:p w14:paraId="04CA94D0" w14:textId="77777777" w:rsidR="000C560E" w:rsidRDefault="000C560E" w:rsidP="00C6554A">
      <w:pPr>
        <w:pStyle w:val="Heading1"/>
        <w:rPr>
          <w:rFonts w:ascii="Arial" w:hAnsi="Arial" w:cs="Arial"/>
        </w:rPr>
      </w:pPr>
    </w:p>
    <w:p w14:paraId="3C7B9C05" w14:textId="77777777" w:rsidR="000C560E" w:rsidRDefault="000C560E" w:rsidP="00C6554A">
      <w:pPr>
        <w:pStyle w:val="Heading1"/>
        <w:rPr>
          <w:rFonts w:ascii="Arial" w:hAnsi="Arial" w:cs="Arial"/>
        </w:rPr>
      </w:pPr>
    </w:p>
    <w:p w14:paraId="6EC81B5C" w14:textId="77777777" w:rsidR="000C560E" w:rsidRDefault="000C560E" w:rsidP="000C560E"/>
    <w:p w14:paraId="48ED4D71" w14:textId="77777777" w:rsidR="000C560E" w:rsidRDefault="000C560E" w:rsidP="000C560E"/>
    <w:p w14:paraId="6088A759" w14:textId="77777777" w:rsidR="000C560E" w:rsidRDefault="000C560E" w:rsidP="000C560E"/>
    <w:p w14:paraId="79B0CA2C" w14:textId="77777777" w:rsidR="000C560E" w:rsidRDefault="000C560E" w:rsidP="000C560E"/>
    <w:p w14:paraId="4742DE03" w14:textId="77777777" w:rsidR="000C560E" w:rsidRDefault="000C560E" w:rsidP="000C560E"/>
    <w:p w14:paraId="002A217F" w14:textId="77777777" w:rsidR="000C560E" w:rsidRDefault="000C560E" w:rsidP="000C560E"/>
    <w:p w14:paraId="333CA98B" w14:textId="77777777" w:rsidR="000C560E" w:rsidRDefault="000C560E" w:rsidP="000C560E"/>
    <w:p w14:paraId="7F952F8A" w14:textId="77777777" w:rsidR="000C560E" w:rsidRDefault="000C560E" w:rsidP="000C560E"/>
    <w:p w14:paraId="5CE34176" w14:textId="77777777" w:rsidR="000C560E" w:rsidRDefault="000C560E" w:rsidP="000C560E"/>
    <w:p w14:paraId="443980C7" w14:textId="77777777" w:rsidR="000C560E" w:rsidRDefault="000C560E" w:rsidP="000C560E"/>
    <w:p w14:paraId="5AAB2E94" w14:textId="77777777" w:rsidR="000C560E" w:rsidRPr="000C560E" w:rsidRDefault="000C560E" w:rsidP="000C560E"/>
    <w:p w14:paraId="7D5C1198" w14:textId="6ABBAA27" w:rsidR="00C6554A" w:rsidRPr="005E5ADD" w:rsidRDefault="00A736EC" w:rsidP="00C6554A">
      <w:pPr>
        <w:pStyle w:val="Heading1"/>
        <w:rPr>
          <w:rFonts w:ascii="Arial" w:hAnsi="Arial" w:cs="Arial"/>
        </w:rPr>
      </w:pPr>
      <w:bookmarkStart w:id="0" w:name="_Toc197615062"/>
      <w:r w:rsidRPr="005E5ADD">
        <w:rPr>
          <w:rFonts w:ascii="Arial" w:hAnsi="Arial" w:cs="Arial"/>
        </w:rPr>
        <w:t>Introduction</w:t>
      </w:r>
      <w:bookmarkEnd w:id="0"/>
    </w:p>
    <w:p w14:paraId="738C309A" w14:textId="224F6868" w:rsidR="00A736EC" w:rsidRPr="005E5ADD" w:rsidRDefault="00A736EC" w:rsidP="001C70B7">
      <w:pPr>
        <w:jc w:val="both"/>
        <w:rPr>
          <w:rFonts w:ascii="Arial" w:hAnsi="Arial" w:cs="Arial"/>
        </w:rPr>
      </w:pPr>
      <w:r w:rsidRPr="005E5ADD">
        <w:rPr>
          <w:rFonts w:ascii="Arial" w:hAnsi="Arial" w:cs="Arial"/>
        </w:rPr>
        <w:t xml:space="preserve">A client has received planning consent for a domestic building. It is to be constructed on a level but reclaimed site which has been used for agricultural land. The client is considering several construction ideas, and this case study will address some details the client requires. The three types of construction methods the client is considering are </w:t>
      </w:r>
      <w:r w:rsidR="007263B5">
        <w:rPr>
          <w:rFonts w:ascii="Arial" w:hAnsi="Arial" w:cs="Arial"/>
        </w:rPr>
        <w:t>T</w:t>
      </w:r>
      <w:r w:rsidRPr="005E5ADD">
        <w:rPr>
          <w:rFonts w:ascii="Arial" w:hAnsi="Arial" w:cs="Arial"/>
        </w:rPr>
        <w:t xml:space="preserve">imber </w:t>
      </w:r>
      <w:r w:rsidR="007263B5">
        <w:rPr>
          <w:rFonts w:ascii="Arial" w:hAnsi="Arial" w:cs="Arial"/>
        </w:rPr>
        <w:t>T</w:t>
      </w:r>
      <w:r w:rsidRPr="005E5ADD">
        <w:rPr>
          <w:rFonts w:ascii="Arial" w:hAnsi="Arial" w:cs="Arial"/>
        </w:rPr>
        <w:t xml:space="preserve">win </w:t>
      </w:r>
      <w:r w:rsidR="007263B5">
        <w:rPr>
          <w:rFonts w:ascii="Arial" w:hAnsi="Arial" w:cs="Arial"/>
        </w:rPr>
        <w:t>F</w:t>
      </w:r>
      <w:r w:rsidRPr="005E5ADD">
        <w:rPr>
          <w:rFonts w:ascii="Arial" w:hAnsi="Arial" w:cs="Arial"/>
        </w:rPr>
        <w:t>rame, S</w:t>
      </w:r>
      <w:r w:rsidR="007263B5">
        <w:rPr>
          <w:rFonts w:ascii="Arial" w:hAnsi="Arial" w:cs="Arial"/>
        </w:rPr>
        <w:t>tructurally Insulated Panels (SIPS)</w:t>
      </w:r>
      <w:r w:rsidRPr="005E5ADD">
        <w:rPr>
          <w:rFonts w:ascii="Arial" w:hAnsi="Arial" w:cs="Arial"/>
        </w:rPr>
        <w:t xml:space="preserve"> and </w:t>
      </w:r>
      <w:r w:rsidR="007263B5">
        <w:rPr>
          <w:rFonts w:ascii="Arial" w:hAnsi="Arial" w:cs="Arial"/>
        </w:rPr>
        <w:t>B</w:t>
      </w:r>
      <w:r w:rsidRPr="005E5ADD">
        <w:rPr>
          <w:rFonts w:ascii="Arial" w:hAnsi="Arial" w:cs="Arial"/>
        </w:rPr>
        <w:t xml:space="preserve">rick and </w:t>
      </w:r>
      <w:r w:rsidR="007263B5">
        <w:rPr>
          <w:rFonts w:ascii="Arial" w:hAnsi="Arial" w:cs="Arial"/>
        </w:rPr>
        <w:t>B</w:t>
      </w:r>
      <w:r w:rsidRPr="005E5ADD">
        <w:rPr>
          <w:rFonts w:ascii="Arial" w:hAnsi="Arial" w:cs="Arial"/>
        </w:rPr>
        <w:t xml:space="preserve">lock. This case study will compare the three and feature section drawings of each method. </w:t>
      </w:r>
    </w:p>
    <w:p w14:paraId="72A6ED48" w14:textId="23326B8C" w:rsidR="00A736EC" w:rsidRPr="005E5ADD" w:rsidRDefault="00A736EC" w:rsidP="001C70B7">
      <w:pPr>
        <w:jc w:val="both"/>
        <w:rPr>
          <w:rFonts w:ascii="Arial" w:hAnsi="Arial" w:cs="Arial"/>
        </w:rPr>
      </w:pPr>
      <w:r w:rsidRPr="005E5ADD">
        <w:rPr>
          <w:rFonts w:ascii="Arial" w:hAnsi="Arial" w:cs="Arial"/>
        </w:rPr>
        <w:t>The client has also been approached by a company offering offsite solutions. This case study will define the term offsite construction and give examples of the four main types.</w:t>
      </w:r>
    </w:p>
    <w:p w14:paraId="1011AEC1" w14:textId="6BA57FFA" w:rsidR="00A736EC" w:rsidRPr="005E5ADD" w:rsidRDefault="00A736EC" w:rsidP="00A736EC">
      <w:pPr>
        <w:pStyle w:val="Heading1"/>
        <w:rPr>
          <w:rFonts w:ascii="Arial" w:hAnsi="Arial" w:cs="Arial"/>
        </w:rPr>
      </w:pPr>
      <w:bookmarkStart w:id="1" w:name="_Toc197615063"/>
      <w:r w:rsidRPr="005E5ADD">
        <w:rPr>
          <w:rFonts w:ascii="Arial" w:hAnsi="Arial" w:cs="Arial"/>
        </w:rPr>
        <w:t>Offsite Construction</w:t>
      </w:r>
      <w:bookmarkEnd w:id="1"/>
    </w:p>
    <w:p w14:paraId="49E1D0A0" w14:textId="61935E75" w:rsidR="00F76095" w:rsidRPr="005E5ADD" w:rsidRDefault="00F76095" w:rsidP="001C70B7">
      <w:pPr>
        <w:jc w:val="both"/>
        <w:rPr>
          <w:rFonts w:ascii="Arial" w:hAnsi="Arial" w:cs="Arial"/>
        </w:rPr>
      </w:pPr>
      <w:r w:rsidRPr="005E5ADD">
        <w:rPr>
          <w:rFonts w:ascii="Arial" w:hAnsi="Arial" w:cs="Arial"/>
        </w:rPr>
        <w:t>Offsite construction means building parts of a project somewhere else, usually in a factory, before moving them to the final building site. This process includes planning, designing, and assembling components in controlled factory conditions.</w:t>
      </w:r>
      <w:r w:rsidR="005A7D9C">
        <w:rPr>
          <w:rFonts w:ascii="Arial" w:hAnsi="Arial" w:cs="Arial"/>
        </w:rPr>
        <w:t xml:space="preserve"> </w:t>
      </w:r>
      <w:r w:rsidRPr="005E5ADD">
        <w:rPr>
          <w:rFonts w:ascii="Arial" w:hAnsi="Arial" w:cs="Arial"/>
        </w:rPr>
        <w:t>Offsite methods are becoming more popular in the UK construction industry because they can save time, improve safety, reduce waste, and deliver higher quality. Since homes often involve repeated elements, housing is a good fit for offsite construction.</w:t>
      </w:r>
      <w:r w:rsidR="005A7D9C">
        <w:rPr>
          <w:rFonts w:ascii="Arial" w:hAnsi="Arial" w:cs="Arial"/>
        </w:rPr>
        <w:t xml:space="preserve"> </w:t>
      </w:r>
      <w:r w:rsidRPr="005E5ADD">
        <w:rPr>
          <w:rFonts w:ascii="Arial" w:hAnsi="Arial" w:cs="Arial"/>
        </w:rPr>
        <w:t>However, there are some challenges. Setting up factories can be expensive, and there needs to be a steady demand to make the process worthwhile. Transporting large parts can also cost a lot</w:t>
      </w:r>
      <w:r w:rsidR="005A7D9C">
        <w:rPr>
          <w:rFonts w:ascii="Arial" w:hAnsi="Arial" w:cs="Arial"/>
        </w:rPr>
        <w:t xml:space="preserve"> </w:t>
      </w:r>
      <w:r w:rsidR="005A7D9C" w:rsidRPr="005A7D9C">
        <w:rPr>
          <w:rFonts w:ascii="Arial" w:hAnsi="Arial" w:cs="Arial"/>
        </w:rPr>
        <w:t>(Designing Buildings, 2017)</w:t>
      </w:r>
      <w:r w:rsidR="005A7D9C">
        <w:rPr>
          <w:rFonts w:ascii="Arial" w:hAnsi="Arial" w:cs="Arial"/>
        </w:rPr>
        <w:t>.</w:t>
      </w:r>
    </w:p>
    <w:p w14:paraId="6658ACC6" w14:textId="0F5571E3" w:rsidR="00F76095" w:rsidRPr="005E5ADD" w:rsidRDefault="00F76095" w:rsidP="001C70B7">
      <w:pPr>
        <w:jc w:val="both"/>
        <w:rPr>
          <w:rFonts w:ascii="Arial" w:hAnsi="Arial" w:cs="Arial"/>
        </w:rPr>
      </w:pPr>
      <w:r w:rsidRPr="005E5ADD">
        <w:rPr>
          <w:rFonts w:ascii="Arial" w:hAnsi="Arial" w:cs="Arial"/>
        </w:rPr>
        <w:t xml:space="preserve">There are four main categories of offsite construction- Volumetric, </w:t>
      </w:r>
      <w:r w:rsidR="005A7D9C" w:rsidRPr="005E5ADD">
        <w:rPr>
          <w:rFonts w:ascii="Arial" w:hAnsi="Arial" w:cs="Arial"/>
        </w:rPr>
        <w:t>Panelised</w:t>
      </w:r>
      <w:r w:rsidRPr="005E5ADD">
        <w:rPr>
          <w:rFonts w:ascii="Arial" w:hAnsi="Arial" w:cs="Arial"/>
        </w:rPr>
        <w:t>, Hybrid and Sub-Assemblies.</w:t>
      </w:r>
    </w:p>
    <w:p w14:paraId="1C321366" w14:textId="14A64EAF" w:rsidR="005A7D9C" w:rsidRPr="005A7D9C" w:rsidRDefault="00F76095" w:rsidP="005A7D9C">
      <w:pPr>
        <w:jc w:val="both"/>
        <w:rPr>
          <w:rFonts w:ascii="Arial" w:hAnsi="Arial" w:cs="Arial"/>
        </w:rPr>
      </w:pPr>
      <w:r w:rsidRPr="005E5ADD">
        <w:rPr>
          <w:rFonts w:ascii="Arial" w:hAnsi="Arial" w:cs="Arial"/>
        </w:rPr>
        <w:t>Volumetric Construction is a type of offsite construction where fully enclosed six-sided building modules are manufactured offsite in a factory and assembled onsite, most commonly by stacking or joining together. Modules can also be five sided without a roof or floor. Once site installation is completed, most buildings will need a limited amount of work to complete.</w:t>
      </w:r>
      <w:r w:rsidR="00F235DC" w:rsidRPr="005E5ADD">
        <w:rPr>
          <w:rFonts w:ascii="Arial" w:hAnsi="Arial" w:cs="Arial"/>
        </w:rPr>
        <w:t xml:space="preserve"> This can be incorporated into the</w:t>
      </w:r>
      <w:r w:rsidR="005A7D9C">
        <w:rPr>
          <w:rFonts w:ascii="Arial" w:hAnsi="Arial" w:cs="Arial"/>
        </w:rPr>
        <w:t xml:space="preserve"> client’s</w:t>
      </w:r>
      <w:r w:rsidR="00F235DC" w:rsidRPr="005E5ADD">
        <w:rPr>
          <w:rFonts w:ascii="Arial" w:hAnsi="Arial" w:cs="Arial"/>
        </w:rPr>
        <w:t xml:space="preserve"> house by </w:t>
      </w:r>
      <w:r w:rsidR="006B3247" w:rsidRPr="005E5ADD">
        <w:rPr>
          <w:rFonts w:ascii="Arial" w:hAnsi="Arial" w:cs="Arial"/>
        </w:rPr>
        <w:t>prefabricating</w:t>
      </w:r>
      <w:r w:rsidR="00F235DC" w:rsidRPr="005E5ADD">
        <w:rPr>
          <w:rFonts w:ascii="Arial" w:hAnsi="Arial" w:cs="Arial"/>
        </w:rPr>
        <w:t xml:space="preserve"> rooms offsite, ideally the bathroom or kitchen</w:t>
      </w:r>
      <w:r w:rsidR="006B3247" w:rsidRPr="005E5ADD">
        <w:rPr>
          <w:rFonts w:ascii="Arial" w:hAnsi="Arial" w:cs="Arial"/>
        </w:rPr>
        <w:t xml:space="preserve"> due to the need for plumbing and fittings </w:t>
      </w:r>
      <w:r w:rsidR="005A7D9C">
        <w:rPr>
          <w:rFonts w:ascii="Arial" w:hAnsi="Arial" w:cs="Arial"/>
        </w:rPr>
        <w:t xml:space="preserve">in these rooms </w:t>
      </w:r>
      <w:r w:rsidR="005A7D9C" w:rsidRPr="005A7D9C">
        <w:rPr>
          <w:rFonts w:ascii="Arial" w:hAnsi="Arial" w:cs="Arial"/>
        </w:rPr>
        <w:t>(Brennan, Vokes and Massey, 2024)</w:t>
      </w:r>
      <w:r w:rsidR="005A7D9C">
        <w:rPr>
          <w:rFonts w:ascii="Arial" w:hAnsi="Arial" w:cs="Arial"/>
        </w:rPr>
        <w:t>.</w:t>
      </w:r>
    </w:p>
    <w:p w14:paraId="45FD88D8" w14:textId="0F5BA0F0" w:rsidR="006B3247" w:rsidRPr="005E5ADD" w:rsidRDefault="005A7D9C" w:rsidP="001C70B7">
      <w:pPr>
        <w:jc w:val="both"/>
        <w:rPr>
          <w:rFonts w:ascii="Arial" w:hAnsi="Arial" w:cs="Arial"/>
        </w:rPr>
      </w:pPr>
      <w:r w:rsidRPr="005E5ADD">
        <w:rPr>
          <w:rFonts w:ascii="Arial" w:hAnsi="Arial" w:cs="Arial"/>
        </w:rPr>
        <w:t>Panelised</w:t>
      </w:r>
      <w:r w:rsidR="006B3247" w:rsidRPr="005E5ADD">
        <w:rPr>
          <w:rFonts w:ascii="Arial" w:hAnsi="Arial" w:cs="Arial"/>
        </w:rPr>
        <w:t xml:space="preserve"> construction is a type of offsite construction where the structural elements of the building are fabricated offsite, for example walls, floor and roof components</w:t>
      </w:r>
      <w:r w:rsidR="007D193B">
        <w:rPr>
          <w:rFonts w:ascii="Arial" w:hAnsi="Arial" w:cs="Arial"/>
        </w:rPr>
        <w:t xml:space="preserve"> and then constructed onsite</w:t>
      </w:r>
      <w:r w:rsidR="006B3247" w:rsidRPr="005E5ADD">
        <w:rPr>
          <w:rFonts w:ascii="Arial" w:hAnsi="Arial" w:cs="Arial"/>
        </w:rPr>
        <w:t xml:space="preserve">. </w:t>
      </w:r>
      <w:r w:rsidRPr="005E5ADD">
        <w:rPr>
          <w:rFonts w:ascii="Arial" w:hAnsi="Arial" w:cs="Arial"/>
        </w:rPr>
        <w:t>Panelised</w:t>
      </w:r>
      <w:r w:rsidR="006B3247" w:rsidRPr="005E5ADD">
        <w:rPr>
          <w:rFonts w:ascii="Arial" w:hAnsi="Arial" w:cs="Arial"/>
        </w:rPr>
        <w:t xml:space="preserve"> constr</w:t>
      </w:r>
      <w:r>
        <w:rPr>
          <w:rFonts w:ascii="Arial" w:hAnsi="Arial" w:cs="Arial"/>
        </w:rPr>
        <w:t>u</w:t>
      </w:r>
      <w:r w:rsidR="006B3247" w:rsidRPr="005E5ADD">
        <w:rPr>
          <w:rFonts w:ascii="Arial" w:hAnsi="Arial" w:cs="Arial"/>
        </w:rPr>
        <w:t xml:space="preserve">ction differs from volumetric as normally, </w:t>
      </w:r>
      <w:r w:rsidRPr="005E5ADD">
        <w:rPr>
          <w:rFonts w:ascii="Arial" w:hAnsi="Arial" w:cs="Arial"/>
        </w:rPr>
        <w:t>panelised</w:t>
      </w:r>
      <w:r w:rsidR="006B3247" w:rsidRPr="005E5ADD">
        <w:rPr>
          <w:rFonts w:ascii="Arial" w:hAnsi="Arial" w:cs="Arial"/>
        </w:rPr>
        <w:t xml:space="preserve"> constr</w:t>
      </w:r>
      <w:r>
        <w:rPr>
          <w:rFonts w:ascii="Arial" w:hAnsi="Arial" w:cs="Arial"/>
        </w:rPr>
        <w:t>u</w:t>
      </w:r>
      <w:r w:rsidR="006B3247" w:rsidRPr="005E5ADD">
        <w:rPr>
          <w:rFonts w:ascii="Arial" w:hAnsi="Arial" w:cs="Arial"/>
        </w:rPr>
        <w:t>ction does not include the interior finishes which are usually done on site after the panels have been erected, allowing for more flexibility in terms of design and changes</w:t>
      </w:r>
      <w:r w:rsidR="007D193B">
        <w:rPr>
          <w:rFonts w:ascii="Arial" w:hAnsi="Arial" w:cs="Arial"/>
        </w:rPr>
        <w:t xml:space="preserve"> </w:t>
      </w:r>
      <w:r w:rsidR="007D193B" w:rsidRPr="007D193B">
        <w:rPr>
          <w:rFonts w:ascii="Arial" w:hAnsi="Arial" w:cs="Arial"/>
        </w:rPr>
        <w:t>(Intra Stack, 2023)</w:t>
      </w:r>
      <w:r w:rsidR="007D193B">
        <w:rPr>
          <w:rFonts w:ascii="Arial" w:hAnsi="Arial" w:cs="Arial"/>
        </w:rPr>
        <w:t>.</w:t>
      </w:r>
      <w:r w:rsidR="007F4A01" w:rsidRPr="005E5ADD">
        <w:rPr>
          <w:rFonts w:ascii="Arial" w:hAnsi="Arial" w:cs="Arial"/>
        </w:rPr>
        <w:t xml:space="preserve"> This means on the house in question,</w:t>
      </w:r>
      <w:r w:rsidR="007D193B">
        <w:rPr>
          <w:rFonts w:ascii="Arial" w:hAnsi="Arial" w:cs="Arial"/>
        </w:rPr>
        <w:t xml:space="preserve"> the</w:t>
      </w:r>
      <w:r w:rsidR="007F4A01" w:rsidRPr="005E5ADD">
        <w:rPr>
          <w:rFonts w:ascii="Arial" w:hAnsi="Arial" w:cs="Arial"/>
        </w:rPr>
        <w:t xml:space="preserve"> wall and roof panels can be constructed offsite in a safe and secure environment</w:t>
      </w:r>
      <w:r w:rsidR="007D193B">
        <w:rPr>
          <w:rFonts w:ascii="Arial" w:hAnsi="Arial" w:cs="Arial"/>
        </w:rPr>
        <w:t xml:space="preserve"> </w:t>
      </w:r>
    </w:p>
    <w:p w14:paraId="1E2CBD2F" w14:textId="65AFF6A3" w:rsidR="006B3247" w:rsidRPr="005E5ADD" w:rsidRDefault="00E3200C" w:rsidP="001C70B7">
      <w:pPr>
        <w:jc w:val="both"/>
        <w:rPr>
          <w:rFonts w:ascii="Arial" w:hAnsi="Arial" w:cs="Arial"/>
        </w:rPr>
      </w:pPr>
      <w:r w:rsidRPr="00E3200C">
        <w:rPr>
          <w:rFonts w:ascii="Arial" w:hAnsi="Arial" w:cs="Arial"/>
        </w:rPr>
        <w:t xml:space="preserve">Hybrid construction is a form of offsite construction that combines multiple building methods. For instance, high-end finish materials for kitchens and bathrooms can be installed in a controlled manufacturing environment, where they are protected from </w:t>
      </w:r>
      <w:r w:rsidRPr="00E3200C">
        <w:rPr>
          <w:rFonts w:ascii="Arial" w:hAnsi="Arial" w:cs="Arial"/>
        </w:rPr>
        <w:lastRenderedPageBreak/>
        <w:t xml:space="preserve">damage and moisture. This approach reduces risk and minimizes waste for both builders and homeowners. Meanwhile, the main structure of the building is typically constructed onsite using traditional methods. </w:t>
      </w:r>
      <w:r w:rsidR="00441FC7" w:rsidRPr="00441FC7">
        <w:rPr>
          <w:rFonts w:ascii="Arial" w:hAnsi="Arial" w:cs="Arial"/>
        </w:rPr>
        <w:t>(Modern Methods of Construction, n.d.)</w:t>
      </w:r>
      <w:r>
        <w:rPr>
          <w:rFonts w:ascii="Arial" w:hAnsi="Arial" w:cs="Arial"/>
        </w:rPr>
        <w:t>.</w:t>
      </w:r>
    </w:p>
    <w:p w14:paraId="5D48904A" w14:textId="2A95BAEF" w:rsidR="00C6554A" w:rsidRDefault="007F71A7" w:rsidP="00E3200C">
      <w:pPr>
        <w:jc w:val="both"/>
        <w:rPr>
          <w:rFonts w:ascii="Arial" w:hAnsi="Arial" w:cs="Arial"/>
        </w:rPr>
      </w:pPr>
      <w:r w:rsidRPr="005E5ADD">
        <w:rPr>
          <w:rFonts w:ascii="Arial" w:hAnsi="Arial" w:cs="Arial"/>
        </w:rPr>
        <w:t xml:space="preserve">Sub-assemblies is a type of offsite construction which involves pre-installation of sub assembly items such as windows, doors, plumbing and electrical systems which are manufactured offsite and assembled onsite. This can be incorporated into the house as preassembled items can be installed during construction </w:t>
      </w:r>
      <w:r w:rsidR="00441FC7" w:rsidRPr="00441FC7">
        <w:rPr>
          <w:rFonts w:ascii="Arial" w:hAnsi="Arial" w:cs="Arial"/>
        </w:rPr>
        <w:t>(The Offsite Guide, 2023)</w:t>
      </w:r>
      <w:r w:rsidR="00441FC7">
        <w:rPr>
          <w:rFonts w:ascii="Arial" w:hAnsi="Arial" w:cs="Arial"/>
        </w:rPr>
        <w:t>.</w:t>
      </w:r>
    </w:p>
    <w:p w14:paraId="4080F464" w14:textId="77777777" w:rsidR="009416EC" w:rsidRDefault="009416EC" w:rsidP="00E3200C">
      <w:pPr>
        <w:jc w:val="both"/>
        <w:rPr>
          <w:rFonts w:ascii="Arial" w:hAnsi="Arial" w:cs="Arial"/>
        </w:rPr>
      </w:pPr>
    </w:p>
    <w:p w14:paraId="785AF7B1" w14:textId="02E017B9" w:rsidR="009416EC" w:rsidRDefault="009416EC" w:rsidP="009416EC">
      <w:pPr>
        <w:pStyle w:val="Heading1"/>
        <w:rPr>
          <w:rFonts w:ascii="Arial" w:hAnsi="Arial" w:cs="Arial"/>
        </w:rPr>
      </w:pPr>
      <w:bookmarkStart w:id="2" w:name="_Toc197615064"/>
      <w:r>
        <w:rPr>
          <w:rFonts w:ascii="Arial" w:hAnsi="Arial" w:cs="Arial"/>
        </w:rPr>
        <w:t>Thermal Performance Requirements</w:t>
      </w:r>
      <w:bookmarkEnd w:id="2"/>
    </w:p>
    <w:p w14:paraId="3F9CEC19" w14:textId="0EE036A1" w:rsidR="009416EC" w:rsidRDefault="009416EC" w:rsidP="00E3200C">
      <w:pPr>
        <w:jc w:val="both"/>
        <w:rPr>
          <w:rFonts w:ascii="Arial" w:hAnsi="Arial" w:cs="Arial"/>
        </w:rPr>
      </w:pPr>
      <w:r w:rsidRPr="007E358E">
        <w:rPr>
          <w:noProof/>
        </w:rPr>
        <w:drawing>
          <wp:inline distT="0" distB="0" distL="0" distR="0" wp14:anchorId="46F97640" wp14:editId="6F547322">
            <wp:extent cx="4272084" cy="4470400"/>
            <wp:effectExtent l="0" t="0" r="0" b="6350"/>
            <wp:docPr id="781104496" name="Picture 1" descr="A table with text and numb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1104496" name="Picture 1" descr="A table with text and numbers&#10;&#10;AI-generated content may be incorrect."/>
                    <pic:cNvPicPr/>
                  </pic:nvPicPr>
                  <pic:blipFill>
                    <a:blip r:embed="rId8"/>
                    <a:stretch>
                      <a:fillRect/>
                    </a:stretch>
                  </pic:blipFill>
                  <pic:spPr>
                    <a:xfrm>
                      <a:off x="0" y="0"/>
                      <a:ext cx="4287511" cy="4486543"/>
                    </a:xfrm>
                    <a:prstGeom prst="rect">
                      <a:avLst/>
                    </a:prstGeom>
                  </pic:spPr>
                </pic:pic>
              </a:graphicData>
            </a:graphic>
          </wp:inline>
        </w:drawing>
      </w:r>
      <w:r>
        <w:rPr>
          <w:rFonts w:ascii="Arial" w:hAnsi="Arial" w:cs="Arial"/>
        </w:rPr>
        <w:t>(Figure 1)</w:t>
      </w:r>
      <w:r w:rsidR="006265DD">
        <w:rPr>
          <w:rFonts w:ascii="Arial" w:hAnsi="Arial" w:cs="Arial"/>
        </w:rPr>
        <w:t xml:space="preserve"> </w:t>
      </w:r>
    </w:p>
    <w:p w14:paraId="3376930E" w14:textId="46F757A1" w:rsidR="006265DD" w:rsidRPr="006265DD" w:rsidRDefault="009416EC" w:rsidP="006265DD">
      <w:pPr>
        <w:jc w:val="both"/>
        <w:rPr>
          <w:rFonts w:ascii="Arial" w:hAnsi="Arial" w:cs="Arial"/>
        </w:rPr>
      </w:pPr>
      <w:r>
        <w:rPr>
          <w:rFonts w:ascii="Arial" w:hAnsi="Arial" w:cs="Arial"/>
        </w:rPr>
        <w:t>Above are the U Value requirements set out for new dwellings within Wales. These are the U Values taken into account when choosing suitable specification</w:t>
      </w:r>
      <w:r w:rsidR="006265DD">
        <w:rPr>
          <w:rFonts w:ascii="Arial" w:hAnsi="Arial" w:cs="Arial"/>
        </w:rPr>
        <w:t xml:space="preserve"> </w:t>
      </w:r>
      <w:r w:rsidR="006265DD" w:rsidRPr="006265DD">
        <w:rPr>
          <w:rFonts w:ascii="Arial" w:hAnsi="Arial" w:cs="Arial"/>
        </w:rPr>
        <w:t>(Welsh Government, 2025)</w:t>
      </w:r>
      <w:r w:rsidR="006265DD">
        <w:rPr>
          <w:rFonts w:ascii="Arial" w:hAnsi="Arial" w:cs="Arial"/>
        </w:rPr>
        <w:t>.</w:t>
      </w:r>
    </w:p>
    <w:p w14:paraId="6105FEF1" w14:textId="77777777" w:rsidR="009416EC" w:rsidRDefault="009416EC" w:rsidP="009416EC">
      <w:pPr>
        <w:rPr>
          <w:rFonts w:ascii="Arial" w:hAnsi="Arial" w:cs="Arial"/>
        </w:rPr>
      </w:pPr>
    </w:p>
    <w:p w14:paraId="7A0A31D8" w14:textId="77777777" w:rsidR="00A125DC" w:rsidRDefault="00A125DC" w:rsidP="009416EC">
      <w:pPr>
        <w:rPr>
          <w:rFonts w:ascii="Arial" w:hAnsi="Arial" w:cs="Arial"/>
        </w:rPr>
      </w:pPr>
    </w:p>
    <w:p w14:paraId="1A2B609E" w14:textId="77777777" w:rsidR="00A125DC" w:rsidRPr="009416EC" w:rsidRDefault="00A125DC" w:rsidP="009416EC"/>
    <w:p w14:paraId="497CB71C" w14:textId="77777777" w:rsidR="009416EC" w:rsidRDefault="009416EC" w:rsidP="007F71A7">
      <w:pPr>
        <w:pStyle w:val="Heading1"/>
        <w:rPr>
          <w:rFonts w:ascii="Arial" w:hAnsi="Arial" w:cs="Arial"/>
        </w:rPr>
      </w:pPr>
    </w:p>
    <w:p w14:paraId="365484AD" w14:textId="3026544C" w:rsidR="007F71A7" w:rsidRDefault="007F71A7" w:rsidP="007F71A7">
      <w:pPr>
        <w:pStyle w:val="Heading1"/>
        <w:rPr>
          <w:rFonts w:ascii="Arial" w:hAnsi="Arial" w:cs="Arial"/>
        </w:rPr>
      </w:pPr>
      <w:bookmarkStart w:id="3" w:name="_Toc197615065"/>
      <w:r w:rsidRPr="005E5ADD">
        <w:rPr>
          <w:rFonts w:ascii="Arial" w:hAnsi="Arial" w:cs="Arial"/>
        </w:rPr>
        <w:t>Ground Floor Construction</w:t>
      </w:r>
      <w:bookmarkEnd w:id="3"/>
    </w:p>
    <w:p w14:paraId="29BEF763" w14:textId="0AF18870" w:rsidR="00D60AE4" w:rsidRPr="00D60AE4" w:rsidRDefault="00D60AE4" w:rsidP="00D60AE4">
      <w:pPr>
        <w:rPr>
          <w:rFonts w:ascii="Arial" w:hAnsi="Arial" w:cs="Arial"/>
          <w:b/>
          <w:bCs/>
          <w:sz w:val="24"/>
          <w:szCs w:val="24"/>
        </w:rPr>
      </w:pPr>
      <w:r w:rsidRPr="00D60AE4">
        <w:rPr>
          <w:rFonts w:ascii="Arial" w:hAnsi="Arial" w:cs="Arial"/>
          <w:b/>
          <w:bCs/>
          <w:sz w:val="24"/>
          <w:szCs w:val="24"/>
        </w:rPr>
        <w:t>Timber Twin Frame</w:t>
      </w:r>
    </w:p>
    <w:p w14:paraId="5B8C3D32" w14:textId="2DAD328F" w:rsidR="00D60AE4" w:rsidRPr="00D60AE4" w:rsidRDefault="00D60AE4" w:rsidP="00D60AE4">
      <w:r w:rsidRPr="00D60AE4">
        <w:rPr>
          <w:noProof/>
        </w:rPr>
        <w:drawing>
          <wp:inline distT="0" distB="0" distL="0" distR="0" wp14:anchorId="68796114" wp14:editId="47B8A3F9">
            <wp:extent cx="3543300" cy="5242738"/>
            <wp:effectExtent l="0" t="0" r="0" b="0"/>
            <wp:docPr id="1583829333" name="Picture 1" descr="A diagram of a build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3829333" name="Picture 1" descr="A diagram of a building&#10;&#10;AI-generated content may be incorrect."/>
                    <pic:cNvPicPr/>
                  </pic:nvPicPr>
                  <pic:blipFill>
                    <a:blip r:embed="rId9"/>
                    <a:stretch>
                      <a:fillRect/>
                    </a:stretch>
                  </pic:blipFill>
                  <pic:spPr>
                    <a:xfrm>
                      <a:off x="0" y="0"/>
                      <a:ext cx="3561599" cy="5269814"/>
                    </a:xfrm>
                    <a:prstGeom prst="rect">
                      <a:avLst/>
                    </a:prstGeom>
                  </pic:spPr>
                </pic:pic>
              </a:graphicData>
            </a:graphic>
          </wp:inline>
        </w:drawing>
      </w:r>
    </w:p>
    <w:p w14:paraId="1E4CD90B" w14:textId="6FA86E57" w:rsidR="006F6317" w:rsidRPr="006F6317" w:rsidRDefault="005D2255" w:rsidP="001C70B7">
      <w:pPr>
        <w:jc w:val="both"/>
        <w:rPr>
          <w:rFonts w:ascii="Arial" w:hAnsi="Arial" w:cs="Arial"/>
        </w:rPr>
      </w:pPr>
      <w:r>
        <w:rPr>
          <w:rFonts w:ascii="Arial" w:hAnsi="Arial" w:cs="Arial"/>
        </w:rPr>
        <w:t>There are several advantages that you get when using the timber twin frame method. One advantage is</w:t>
      </w:r>
      <w:r w:rsidR="00076EDF">
        <w:rPr>
          <w:rFonts w:ascii="Arial" w:hAnsi="Arial" w:cs="Arial"/>
        </w:rPr>
        <w:t xml:space="preserve"> that it</w:t>
      </w:r>
      <w:r w:rsidR="006F6317" w:rsidRPr="006F6317">
        <w:rPr>
          <w:rFonts w:ascii="Arial" w:hAnsi="Arial" w:cs="Arial"/>
        </w:rPr>
        <w:t xml:space="preserve"> provides excellent thermal performance, which supports the planning requirement for enhanced insulation. The </w:t>
      </w:r>
      <w:r w:rsidR="00F330A4">
        <w:rPr>
          <w:rFonts w:ascii="Arial" w:hAnsi="Arial" w:cs="Arial"/>
        </w:rPr>
        <w:t>timber twin frame</w:t>
      </w:r>
      <w:r w:rsidR="006F6317" w:rsidRPr="006F6317">
        <w:rPr>
          <w:rFonts w:ascii="Arial" w:hAnsi="Arial" w:cs="Arial"/>
        </w:rPr>
        <w:t xml:space="preserve"> </w:t>
      </w:r>
      <w:r w:rsidR="00F330A4">
        <w:rPr>
          <w:rFonts w:ascii="Arial" w:hAnsi="Arial" w:cs="Arial"/>
        </w:rPr>
        <w:t>method</w:t>
      </w:r>
      <w:r w:rsidR="006F6317" w:rsidRPr="006F6317">
        <w:rPr>
          <w:rFonts w:ascii="Arial" w:hAnsi="Arial" w:cs="Arial"/>
        </w:rPr>
        <w:t xml:space="preserve"> </w:t>
      </w:r>
      <w:r w:rsidR="00076EDF">
        <w:rPr>
          <w:rFonts w:ascii="Arial" w:hAnsi="Arial" w:cs="Arial"/>
        </w:rPr>
        <w:t xml:space="preserve">also </w:t>
      </w:r>
      <w:r w:rsidR="006F6317" w:rsidRPr="006F6317">
        <w:rPr>
          <w:rFonts w:ascii="Arial" w:hAnsi="Arial" w:cs="Arial"/>
        </w:rPr>
        <w:t>allows for a thick layer of insulation between the studs</w:t>
      </w:r>
      <w:r w:rsidR="001C2F95">
        <w:rPr>
          <w:rFonts w:ascii="Arial" w:hAnsi="Arial" w:cs="Arial"/>
        </w:rPr>
        <w:t xml:space="preserve"> as shown in the section</w:t>
      </w:r>
      <w:r w:rsidR="006F6317" w:rsidRPr="006F6317">
        <w:rPr>
          <w:rFonts w:ascii="Arial" w:hAnsi="Arial" w:cs="Arial"/>
        </w:rPr>
        <w:t>, reducing heat loss and improving energy efficiency</w:t>
      </w:r>
      <w:r w:rsidR="00E3200C">
        <w:rPr>
          <w:rFonts w:ascii="Arial" w:hAnsi="Arial" w:cs="Arial"/>
        </w:rPr>
        <w:t xml:space="preserve"> </w:t>
      </w:r>
      <w:r w:rsidR="006F6317" w:rsidRPr="006F6317">
        <w:rPr>
          <w:rFonts w:ascii="Arial" w:hAnsi="Arial" w:cs="Arial"/>
        </w:rPr>
        <w:t xml:space="preserve">particularly when combined with the internal battened service zone </w:t>
      </w:r>
      <w:r w:rsidR="00E3200C">
        <w:rPr>
          <w:rFonts w:ascii="Arial" w:hAnsi="Arial" w:cs="Arial"/>
        </w:rPr>
        <w:t xml:space="preserve">as requested. </w:t>
      </w:r>
      <w:r w:rsidR="006F6317" w:rsidRPr="006F6317">
        <w:rPr>
          <w:rFonts w:ascii="Arial" w:hAnsi="Arial" w:cs="Arial"/>
        </w:rPr>
        <w:t xml:space="preserve">It also allows flexibility for incorporating underfloor heating, which is planned for the ground floor. The method is lightweight, meaning it puts less stress on the raft foundation, which is important given the site's reclaimed nature and the </w:t>
      </w:r>
      <w:r w:rsidR="00E3200C">
        <w:rPr>
          <w:rFonts w:ascii="Arial" w:hAnsi="Arial" w:cs="Arial"/>
        </w:rPr>
        <w:t>ground investigation report</w:t>
      </w:r>
      <w:r w:rsidR="00C9773C">
        <w:rPr>
          <w:rFonts w:ascii="Arial" w:hAnsi="Arial" w:cs="Arial"/>
        </w:rPr>
        <w:t xml:space="preserve"> </w:t>
      </w:r>
      <w:r w:rsidR="00C9773C" w:rsidRPr="00C9773C">
        <w:rPr>
          <w:rFonts w:ascii="Arial" w:hAnsi="Arial" w:cs="Arial"/>
        </w:rPr>
        <w:t>(Build It, 2018)</w:t>
      </w:r>
      <w:r w:rsidR="00C9773C">
        <w:rPr>
          <w:rFonts w:ascii="Arial" w:hAnsi="Arial" w:cs="Arial"/>
        </w:rPr>
        <w:t>.</w:t>
      </w:r>
    </w:p>
    <w:p w14:paraId="23301AE0" w14:textId="0783C953" w:rsidR="00D60AE4" w:rsidRDefault="006F6317" w:rsidP="001C70B7">
      <w:pPr>
        <w:jc w:val="both"/>
        <w:rPr>
          <w:rFonts w:ascii="Arial" w:hAnsi="Arial" w:cs="Arial"/>
        </w:rPr>
      </w:pPr>
      <w:r w:rsidRPr="006F6317">
        <w:rPr>
          <w:rFonts w:ascii="Arial" w:hAnsi="Arial" w:cs="Arial"/>
        </w:rPr>
        <w:t xml:space="preserve">However, there are </w:t>
      </w:r>
      <w:r w:rsidR="00E3200C">
        <w:rPr>
          <w:rFonts w:ascii="Arial" w:hAnsi="Arial" w:cs="Arial"/>
        </w:rPr>
        <w:t>some negatives</w:t>
      </w:r>
      <w:r w:rsidRPr="006F6317">
        <w:rPr>
          <w:rFonts w:ascii="Arial" w:hAnsi="Arial" w:cs="Arial"/>
        </w:rPr>
        <w:t xml:space="preserve"> to consider. Timber structures can be vulnerable to moisture if detailing isn’t precise, especially</w:t>
      </w:r>
      <w:r w:rsidR="00F330A4">
        <w:rPr>
          <w:rFonts w:ascii="Arial" w:hAnsi="Arial" w:cs="Arial"/>
        </w:rPr>
        <w:t xml:space="preserve"> between the wall and floor</w:t>
      </w:r>
      <w:r w:rsidRPr="006F6317">
        <w:rPr>
          <w:rFonts w:ascii="Arial" w:hAnsi="Arial" w:cs="Arial"/>
        </w:rPr>
        <w:t>. This could be a concern on a reclaimed site where ground moisture levels might be higher</w:t>
      </w:r>
      <w:r w:rsidR="00C9773C">
        <w:rPr>
          <w:rFonts w:ascii="Arial" w:hAnsi="Arial" w:cs="Arial"/>
        </w:rPr>
        <w:t xml:space="preserve"> which </w:t>
      </w:r>
      <w:r w:rsidR="00C9773C">
        <w:rPr>
          <w:rFonts w:ascii="Arial" w:hAnsi="Arial" w:cs="Arial"/>
        </w:rPr>
        <w:lastRenderedPageBreak/>
        <w:t>means c</w:t>
      </w:r>
      <w:r w:rsidRPr="006F6317">
        <w:rPr>
          <w:rFonts w:ascii="Arial" w:hAnsi="Arial" w:cs="Arial"/>
        </w:rPr>
        <w:t xml:space="preserve">areful sealing and damp proofing </w:t>
      </w:r>
      <w:r w:rsidR="00E3200C">
        <w:rPr>
          <w:rFonts w:ascii="Arial" w:hAnsi="Arial" w:cs="Arial"/>
        </w:rPr>
        <w:t>are</w:t>
      </w:r>
      <w:r w:rsidRPr="006F6317">
        <w:rPr>
          <w:rFonts w:ascii="Arial" w:hAnsi="Arial" w:cs="Arial"/>
        </w:rPr>
        <w:t xml:space="preserve"> essential</w:t>
      </w:r>
      <w:r w:rsidR="005D2255">
        <w:rPr>
          <w:rFonts w:ascii="Arial" w:hAnsi="Arial" w:cs="Arial"/>
        </w:rPr>
        <w:t xml:space="preserve"> as shown with the damp proof course in the section</w:t>
      </w:r>
      <w:r w:rsidR="00C9773C">
        <w:rPr>
          <w:rFonts w:ascii="Arial" w:hAnsi="Arial" w:cs="Arial"/>
        </w:rPr>
        <w:t xml:space="preserve"> </w:t>
      </w:r>
      <w:r w:rsidR="00C9773C" w:rsidRPr="00C9773C">
        <w:rPr>
          <w:rFonts w:ascii="Arial" w:hAnsi="Arial" w:cs="Arial"/>
        </w:rPr>
        <w:t>(Build It, 2018)</w:t>
      </w:r>
      <w:r w:rsidR="00C9773C">
        <w:rPr>
          <w:rFonts w:ascii="Arial" w:hAnsi="Arial" w:cs="Arial"/>
        </w:rPr>
        <w:t>.</w:t>
      </w:r>
    </w:p>
    <w:p w14:paraId="38A41541" w14:textId="2AF4F5DE" w:rsidR="00D60AE4" w:rsidRPr="00D60AE4" w:rsidRDefault="00D60AE4" w:rsidP="00D60AE4">
      <w:pPr>
        <w:rPr>
          <w:rFonts w:ascii="Arial" w:hAnsi="Arial" w:cs="Arial"/>
          <w:b/>
          <w:bCs/>
          <w:sz w:val="24"/>
          <w:szCs w:val="24"/>
        </w:rPr>
      </w:pPr>
      <w:r w:rsidRPr="00D60AE4">
        <w:rPr>
          <w:rFonts w:ascii="Arial" w:hAnsi="Arial" w:cs="Arial"/>
          <w:b/>
          <w:bCs/>
          <w:sz w:val="24"/>
          <w:szCs w:val="24"/>
        </w:rPr>
        <w:t>SIPS</w:t>
      </w:r>
    </w:p>
    <w:p w14:paraId="57B10616" w14:textId="1BF5A346" w:rsidR="00D60AE4" w:rsidRPr="006F6317" w:rsidRDefault="00D60AE4" w:rsidP="001C70B7">
      <w:pPr>
        <w:jc w:val="both"/>
        <w:rPr>
          <w:rFonts w:ascii="Arial" w:hAnsi="Arial" w:cs="Arial"/>
        </w:rPr>
      </w:pPr>
      <w:r w:rsidRPr="00D60AE4">
        <w:rPr>
          <w:rFonts w:ascii="Arial" w:hAnsi="Arial" w:cs="Arial"/>
          <w:noProof/>
        </w:rPr>
        <w:drawing>
          <wp:inline distT="0" distB="0" distL="0" distR="0" wp14:anchorId="3985747E" wp14:editId="7B7BD27D">
            <wp:extent cx="3384550" cy="4912741"/>
            <wp:effectExtent l="0" t="0" r="6350" b="2540"/>
            <wp:docPr id="2085973499" name="Picture 1" descr="A drawing of a ladd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5973499" name="Picture 1" descr="A drawing of a ladder&#10;&#10;AI-generated content may be incorrect."/>
                    <pic:cNvPicPr/>
                  </pic:nvPicPr>
                  <pic:blipFill>
                    <a:blip r:embed="rId10"/>
                    <a:stretch>
                      <a:fillRect/>
                    </a:stretch>
                  </pic:blipFill>
                  <pic:spPr>
                    <a:xfrm>
                      <a:off x="0" y="0"/>
                      <a:ext cx="3398889" cy="4933555"/>
                    </a:xfrm>
                    <a:prstGeom prst="rect">
                      <a:avLst/>
                    </a:prstGeom>
                  </pic:spPr>
                </pic:pic>
              </a:graphicData>
            </a:graphic>
          </wp:inline>
        </w:drawing>
      </w:r>
    </w:p>
    <w:p w14:paraId="6DE6E607" w14:textId="5824706F" w:rsidR="003D2918" w:rsidRPr="003D2918" w:rsidRDefault="00076EDF" w:rsidP="001C70B7">
      <w:pPr>
        <w:jc w:val="both"/>
        <w:rPr>
          <w:rFonts w:ascii="Arial" w:hAnsi="Arial" w:cs="Arial"/>
        </w:rPr>
      </w:pPr>
      <w:r>
        <w:rPr>
          <w:rFonts w:ascii="Arial" w:hAnsi="Arial" w:cs="Arial"/>
        </w:rPr>
        <w:t>Similarly</w:t>
      </w:r>
      <w:r w:rsidR="005D2255">
        <w:rPr>
          <w:rFonts w:ascii="Arial" w:hAnsi="Arial" w:cs="Arial"/>
        </w:rPr>
        <w:t xml:space="preserve">, </w:t>
      </w:r>
      <w:r w:rsidR="00E3200C">
        <w:rPr>
          <w:rFonts w:ascii="Arial" w:hAnsi="Arial" w:cs="Arial"/>
        </w:rPr>
        <w:t>SIPS construction</w:t>
      </w:r>
      <w:r w:rsidR="003D2918" w:rsidRPr="003D2918">
        <w:rPr>
          <w:rFonts w:ascii="Arial" w:hAnsi="Arial" w:cs="Arial"/>
        </w:rPr>
        <w:t xml:space="preserve"> </w:t>
      </w:r>
      <w:r w:rsidR="00E3200C">
        <w:rPr>
          <w:rFonts w:ascii="Arial" w:hAnsi="Arial" w:cs="Arial"/>
        </w:rPr>
        <w:t>has</w:t>
      </w:r>
      <w:r w:rsidR="003D2918" w:rsidRPr="003D2918">
        <w:rPr>
          <w:rFonts w:ascii="Arial" w:hAnsi="Arial" w:cs="Arial"/>
        </w:rPr>
        <w:t xml:space="preserve"> excellent thermal performance and airtightness</w:t>
      </w:r>
      <w:r w:rsidR="00E3200C">
        <w:rPr>
          <w:rFonts w:ascii="Arial" w:hAnsi="Arial" w:cs="Arial"/>
        </w:rPr>
        <w:t xml:space="preserve"> which is requested in the client’s project.</w:t>
      </w:r>
      <w:r w:rsidR="003D2918" w:rsidRPr="003D2918">
        <w:rPr>
          <w:rFonts w:ascii="Arial" w:hAnsi="Arial" w:cs="Arial"/>
        </w:rPr>
        <w:t xml:space="preserve"> SIPs panels consist of insulation sandwiched between two layers of oriented strand board (OSB)</w:t>
      </w:r>
      <w:r w:rsidR="005D2255">
        <w:rPr>
          <w:rFonts w:ascii="Arial" w:hAnsi="Arial" w:cs="Arial"/>
        </w:rPr>
        <w:t xml:space="preserve"> as shown in the above section, this </w:t>
      </w:r>
      <w:r w:rsidR="003D2918" w:rsidRPr="003D2918">
        <w:rPr>
          <w:rFonts w:ascii="Arial" w:hAnsi="Arial" w:cs="Arial"/>
        </w:rPr>
        <w:t xml:space="preserve">creates a high-performance building envelope. This </w:t>
      </w:r>
      <w:r w:rsidR="0007561E">
        <w:rPr>
          <w:rFonts w:ascii="Arial" w:hAnsi="Arial" w:cs="Arial"/>
        </w:rPr>
        <w:t xml:space="preserve">works </w:t>
      </w:r>
      <w:r w:rsidR="003D2918" w:rsidRPr="003D2918">
        <w:rPr>
          <w:rFonts w:ascii="Arial" w:hAnsi="Arial" w:cs="Arial"/>
        </w:rPr>
        <w:t>well with the planning requirement for enhanced thermal performance, and the airtight nature of SIPs construction will also help reduce heat loss and improve energy efficiency</w:t>
      </w:r>
      <w:r w:rsidR="00E3200C">
        <w:rPr>
          <w:rFonts w:ascii="Arial" w:hAnsi="Arial" w:cs="Arial"/>
        </w:rPr>
        <w:t xml:space="preserve"> which is useful</w:t>
      </w:r>
      <w:r w:rsidR="003D2918" w:rsidRPr="003D2918">
        <w:rPr>
          <w:rFonts w:ascii="Arial" w:hAnsi="Arial" w:cs="Arial"/>
        </w:rPr>
        <w:t xml:space="preserve"> for a house with underfloor heating</w:t>
      </w:r>
      <w:r w:rsidR="0007561E">
        <w:rPr>
          <w:rFonts w:ascii="Arial" w:hAnsi="Arial" w:cs="Arial"/>
        </w:rPr>
        <w:t xml:space="preserve"> </w:t>
      </w:r>
      <w:r w:rsidR="0007561E" w:rsidRPr="0007561E">
        <w:rPr>
          <w:rFonts w:ascii="Arial" w:hAnsi="Arial" w:cs="Arial"/>
        </w:rPr>
        <w:t>(SIPA, 2024)</w:t>
      </w:r>
      <w:r w:rsidR="0007561E">
        <w:rPr>
          <w:rFonts w:ascii="Arial" w:hAnsi="Arial" w:cs="Arial"/>
        </w:rPr>
        <w:t>.</w:t>
      </w:r>
      <w:r w:rsidR="003D2918" w:rsidRPr="003D2918">
        <w:rPr>
          <w:rFonts w:ascii="Arial" w:hAnsi="Arial" w:cs="Arial"/>
        </w:rPr>
        <w:t xml:space="preserve"> The flat, reclaimed site is also suitable, as SIPs require a level and stable foundation, which a raft foundation provides.</w:t>
      </w:r>
    </w:p>
    <w:p w14:paraId="61B6FC9C" w14:textId="5A9308AC" w:rsidR="003D2918" w:rsidRDefault="00E3200C" w:rsidP="001C70B7">
      <w:pPr>
        <w:jc w:val="both"/>
        <w:rPr>
          <w:rFonts w:ascii="Arial" w:hAnsi="Arial" w:cs="Arial"/>
        </w:rPr>
      </w:pPr>
      <w:r>
        <w:rPr>
          <w:rFonts w:ascii="Arial" w:hAnsi="Arial" w:cs="Arial"/>
        </w:rPr>
        <w:t>SIPS do have limitations for a ground floor construction.</w:t>
      </w:r>
      <w:r w:rsidR="003D2918" w:rsidRPr="003D2918">
        <w:rPr>
          <w:rFonts w:ascii="Arial" w:hAnsi="Arial" w:cs="Arial"/>
        </w:rPr>
        <w:t xml:space="preserve"> </w:t>
      </w:r>
      <w:r>
        <w:rPr>
          <w:rFonts w:ascii="Arial" w:hAnsi="Arial" w:cs="Arial"/>
        </w:rPr>
        <w:t xml:space="preserve">SIPS </w:t>
      </w:r>
      <w:r w:rsidR="003D2918" w:rsidRPr="003D2918">
        <w:rPr>
          <w:rFonts w:ascii="Arial" w:hAnsi="Arial" w:cs="Arial"/>
        </w:rPr>
        <w:t>require very accurate groundwork and foundation preparation</w:t>
      </w:r>
      <w:r w:rsidR="0007561E">
        <w:rPr>
          <w:rFonts w:ascii="Arial" w:hAnsi="Arial" w:cs="Arial"/>
        </w:rPr>
        <w:t xml:space="preserve"> so </w:t>
      </w:r>
      <w:r w:rsidR="003D2918" w:rsidRPr="003D2918">
        <w:rPr>
          <w:rFonts w:ascii="Arial" w:hAnsi="Arial" w:cs="Arial"/>
        </w:rPr>
        <w:t>if the raft foundation isn’t perfectly level, the panels may not align correctly, causing delays</w:t>
      </w:r>
      <w:r w:rsidR="0007561E">
        <w:rPr>
          <w:rFonts w:ascii="Arial" w:hAnsi="Arial" w:cs="Arial"/>
        </w:rPr>
        <w:t xml:space="preserve"> which can be expensive to the overall project</w:t>
      </w:r>
      <w:r w:rsidR="003D2918" w:rsidRPr="003D2918">
        <w:rPr>
          <w:rFonts w:ascii="Arial" w:hAnsi="Arial" w:cs="Arial"/>
        </w:rPr>
        <w:t xml:space="preserve">. </w:t>
      </w:r>
      <w:r>
        <w:rPr>
          <w:rFonts w:ascii="Arial" w:hAnsi="Arial" w:cs="Arial"/>
        </w:rPr>
        <w:t>Changes</w:t>
      </w:r>
      <w:r w:rsidR="003D2918" w:rsidRPr="003D2918">
        <w:rPr>
          <w:rFonts w:ascii="Arial" w:hAnsi="Arial" w:cs="Arial"/>
        </w:rPr>
        <w:t xml:space="preserve"> to SIPs on-site </w:t>
      </w:r>
      <w:r>
        <w:rPr>
          <w:rFonts w:ascii="Arial" w:hAnsi="Arial" w:cs="Arial"/>
        </w:rPr>
        <w:t>is</w:t>
      </w:r>
      <w:r w:rsidR="003D2918" w:rsidRPr="003D2918">
        <w:rPr>
          <w:rFonts w:ascii="Arial" w:hAnsi="Arial" w:cs="Arial"/>
        </w:rPr>
        <w:t xml:space="preserve"> </w:t>
      </w:r>
      <w:r w:rsidR="0007561E">
        <w:rPr>
          <w:rFonts w:ascii="Arial" w:hAnsi="Arial" w:cs="Arial"/>
        </w:rPr>
        <w:t xml:space="preserve">also </w:t>
      </w:r>
      <w:r w:rsidR="003D2918" w:rsidRPr="003D2918">
        <w:rPr>
          <w:rFonts w:ascii="Arial" w:hAnsi="Arial" w:cs="Arial"/>
        </w:rPr>
        <w:t xml:space="preserve">difficult so all </w:t>
      </w:r>
      <w:r w:rsidR="0007561E">
        <w:rPr>
          <w:rFonts w:ascii="Arial" w:hAnsi="Arial" w:cs="Arial"/>
        </w:rPr>
        <w:t>details must be planned</w:t>
      </w:r>
      <w:r w:rsidR="003D2918" w:rsidRPr="003D2918">
        <w:rPr>
          <w:rFonts w:ascii="Arial" w:hAnsi="Arial" w:cs="Arial"/>
        </w:rPr>
        <w:t xml:space="preserve"> with </w:t>
      </w:r>
      <w:r w:rsidR="00F330A4">
        <w:rPr>
          <w:rFonts w:ascii="Arial" w:hAnsi="Arial" w:cs="Arial"/>
        </w:rPr>
        <w:t>accuracy</w:t>
      </w:r>
      <w:r w:rsidR="003D2918" w:rsidRPr="003D2918">
        <w:rPr>
          <w:rFonts w:ascii="Arial" w:hAnsi="Arial" w:cs="Arial"/>
        </w:rPr>
        <w:t>. This can be restrictive if late design changes are needed</w:t>
      </w:r>
      <w:r w:rsidR="0007561E">
        <w:rPr>
          <w:rFonts w:ascii="Arial" w:hAnsi="Arial" w:cs="Arial"/>
        </w:rPr>
        <w:t xml:space="preserve"> to the ground floor construction </w:t>
      </w:r>
      <w:r w:rsidR="0007561E" w:rsidRPr="0007561E">
        <w:rPr>
          <w:rFonts w:ascii="Arial" w:hAnsi="Arial" w:cs="Arial"/>
        </w:rPr>
        <w:t>(Dice, n.d.)</w:t>
      </w:r>
      <w:r w:rsidR="0007561E">
        <w:rPr>
          <w:rFonts w:ascii="Arial" w:hAnsi="Arial" w:cs="Arial"/>
        </w:rPr>
        <w:t>.</w:t>
      </w:r>
    </w:p>
    <w:p w14:paraId="11F39BA5" w14:textId="77777777" w:rsidR="00D60AE4" w:rsidRDefault="00D60AE4" w:rsidP="001C70B7">
      <w:pPr>
        <w:jc w:val="both"/>
        <w:rPr>
          <w:rFonts w:ascii="Arial" w:hAnsi="Arial" w:cs="Arial"/>
        </w:rPr>
      </w:pPr>
    </w:p>
    <w:p w14:paraId="1D0D013E" w14:textId="77777777" w:rsidR="00D60AE4" w:rsidRDefault="00D60AE4" w:rsidP="001C70B7">
      <w:pPr>
        <w:jc w:val="both"/>
        <w:rPr>
          <w:rFonts w:ascii="Arial" w:hAnsi="Arial" w:cs="Arial"/>
        </w:rPr>
      </w:pPr>
    </w:p>
    <w:p w14:paraId="610C5A00" w14:textId="49FA8BEB" w:rsidR="00D60AE4" w:rsidRPr="00D60AE4" w:rsidRDefault="00D60AE4" w:rsidP="001C70B7">
      <w:pPr>
        <w:jc w:val="both"/>
        <w:rPr>
          <w:rFonts w:ascii="Arial" w:hAnsi="Arial" w:cs="Arial"/>
          <w:b/>
          <w:bCs/>
          <w:sz w:val="24"/>
          <w:szCs w:val="24"/>
        </w:rPr>
      </w:pPr>
      <w:r w:rsidRPr="00D60AE4">
        <w:rPr>
          <w:rFonts w:ascii="Arial" w:hAnsi="Arial" w:cs="Arial"/>
          <w:b/>
          <w:bCs/>
          <w:sz w:val="24"/>
          <w:szCs w:val="24"/>
        </w:rPr>
        <w:t>Brick and Block</w:t>
      </w:r>
    </w:p>
    <w:p w14:paraId="5A79B5B9" w14:textId="5D79B22B" w:rsidR="00D60AE4" w:rsidRPr="003D2918" w:rsidRDefault="00D60AE4" w:rsidP="001C70B7">
      <w:pPr>
        <w:jc w:val="both"/>
        <w:rPr>
          <w:rFonts w:ascii="Arial" w:hAnsi="Arial" w:cs="Arial"/>
        </w:rPr>
      </w:pPr>
      <w:r w:rsidRPr="00D60AE4">
        <w:rPr>
          <w:rFonts w:ascii="Arial" w:hAnsi="Arial" w:cs="Arial"/>
          <w:noProof/>
        </w:rPr>
        <w:drawing>
          <wp:inline distT="0" distB="0" distL="0" distR="0" wp14:anchorId="20B50798" wp14:editId="63526F6E">
            <wp:extent cx="3657600" cy="5324540"/>
            <wp:effectExtent l="0" t="0" r="0" b="9525"/>
            <wp:docPr id="1362932209" name="Picture 1" descr="A drawing of a colum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2932209" name="Picture 1" descr="A drawing of a column&#10;&#10;AI-generated content may be incorrect."/>
                    <pic:cNvPicPr/>
                  </pic:nvPicPr>
                  <pic:blipFill>
                    <a:blip r:embed="rId11"/>
                    <a:stretch>
                      <a:fillRect/>
                    </a:stretch>
                  </pic:blipFill>
                  <pic:spPr>
                    <a:xfrm>
                      <a:off x="0" y="0"/>
                      <a:ext cx="3682368" cy="5360595"/>
                    </a:xfrm>
                    <a:prstGeom prst="rect">
                      <a:avLst/>
                    </a:prstGeom>
                  </pic:spPr>
                </pic:pic>
              </a:graphicData>
            </a:graphic>
          </wp:inline>
        </w:drawing>
      </w:r>
    </w:p>
    <w:p w14:paraId="62AF3563" w14:textId="0B69FCE2" w:rsidR="00C6554A" w:rsidRDefault="001C70B7" w:rsidP="001C70B7">
      <w:pPr>
        <w:pStyle w:val="ListBullet"/>
        <w:numPr>
          <w:ilvl w:val="0"/>
          <w:numId w:val="0"/>
        </w:numPr>
        <w:jc w:val="both"/>
        <w:rPr>
          <w:rFonts w:ascii="Arial" w:hAnsi="Arial" w:cs="Arial"/>
        </w:rPr>
      </w:pPr>
      <w:r w:rsidRPr="005E5ADD">
        <w:rPr>
          <w:rFonts w:ascii="Arial" w:hAnsi="Arial" w:cs="Arial"/>
        </w:rPr>
        <w:t xml:space="preserve">The last construction type is the </w:t>
      </w:r>
      <w:r w:rsidR="005E5ADD" w:rsidRPr="005E5ADD">
        <w:rPr>
          <w:rFonts w:ascii="Arial" w:hAnsi="Arial" w:cs="Arial"/>
        </w:rPr>
        <w:t xml:space="preserve">brick and block option. </w:t>
      </w:r>
      <w:r w:rsidR="005E5ADD">
        <w:rPr>
          <w:rFonts w:ascii="Arial" w:hAnsi="Arial" w:cs="Arial"/>
        </w:rPr>
        <w:t xml:space="preserve">One advantage of this option is the durability </w:t>
      </w:r>
      <w:r w:rsidR="00297F03">
        <w:rPr>
          <w:rFonts w:ascii="Arial" w:hAnsi="Arial" w:cs="Arial"/>
        </w:rPr>
        <w:t xml:space="preserve">and robustness, </w:t>
      </w:r>
      <w:r w:rsidR="00030D31">
        <w:rPr>
          <w:rFonts w:ascii="Arial" w:hAnsi="Arial" w:cs="Arial"/>
        </w:rPr>
        <w:t>especially</w:t>
      </w:r>
      <w:r w:rsidR="00297F03">
        <w:rPr>
          <w:rFonts w:ascii="Arial" w:hAnsi="Arial" w:cs="Arial"/>
        </w:rPr>
        <w:t xml:space="preserve"> when built </w:t>
      </w:r>
      <w:r w:rsidR="00030D31">
        <w:rPr>
          <w:rFonts w:ascii="Arial" w:hAnsi="Arial" w:cs="Arial"/>
        </w:rPr>
        <w:t>on</w:t>
      </w:r>
      <w:r w:rsidR="00297F03">
        <w:rPr>
          <w:rFonts w:ascii="Arial" w:hAnsi="Arial" w:cs="Arial"/>
        </w:rPr>
        <w:t xml:space="preserve"> </w:t>
      </w:r>
      <w:r w:rsidR="00030D31">
        <w:rPr>
          <w:rFonts w:ascii="Arial" w:hAnsi="Arial" w:cs="Arial"/>
        </w:rPr>
        <w:t>a</w:t>
      </w:r>
      <w:r w:rsidR="00297F03">
        <w:rPr>
          <w:rFonts w:ascii="Arial" w:hAnsi="Arial" w:cs="Arial"/>
        </w:rPr>
        <w:t xml:space="preserve"> raft foundation as the client has chosen. </w:t>
      </w:r>
      <w:r w:rsidR="00030D31">
        <w:rPr>
          <w:rFonts w:ascii="Arial" w:hAnsi="Arial" w:cs="Arial"/>
        </w:rPr>
        <w:t xml:space="preserve">This method also offers excellent flexibility in case changes are needed </w:t>
      </w:r>
      <w:r w:rsidR="0058306D">
        <w:rPr>
          <w:rFonts w:ascii="Arial" w:hAnsi="Arial" w:cs="Arial"/>
        </w:rPr>
        <w:t>during the installation of the flooring</w:t>
      </w:r>
      <w:r w:rsidR="004A4F9E">
        <w:rPr>
          <w:rFonts w:ascii="Arial" w:hAnsi="Arial" w:cs="Arial"/>
        </w:rPr>
        <w:t>. Materials are easier to source than other methods</w:t>
      </w:r>
      <w:r w:rsidR="005D2255">
        <w:rPr>
          <w:rFonts w:ascii="Arial" w:hAnsi="Arial" w:cs="Arial"/>
        </w:rPr>
        <w:t xml:space="preserve"> as it’s a </w:t>
      </w:r>
      <w:r w:rsidR="001C2F95">
        <w:rPr>
          <w:rFonts w:ascii="Arial" w:hAnsi="Arial" w:cs="Arial"/>
        </w:rPr>
        <w:t>common and established</w:t>
      </w:r>
      <w:r w:rsidR="005D2255">
        <w:rPr>
          <w:rFonts w:ascii="Arial" w:hAnsi="Arial" w:cs="Arial"/>
        </w:rPr>
        <w:t xml:space="preserve"> method</w:t>
      </w:r>
      <w:r w:rsidR="004A4F9E">
        <w:rPr>
          <w:rFonts w:ascii="Arial" w:hAnsi="Arial" w:cs="Arial"/>
        </w:rPr>
        <w:t>. (Corfield, 2024).</w:t>
      </w:r>
    </w:p>
    <w:p w14:paraId="7389621D" w14:textId="250E09B7" w:rsidR="007F71A7" w:rsidRDefault="0058306D" w:rsidP="004A4F9E">
      <w:pPr>
        <w:pStyle w:val="ListBullet"/>
        <w:numPr>
          <w:ilvl w:val="0"/>
          <w:numId w:val="0"/>
        </w:numPr>
        <w:jc w:val="both"/>
        <w:rPr>
          <w:rFonts w:ascii="Arial" w:hAnsi="Arial" w:cs="Arial"/>
        </w:rPr>
      </w:pPr>
      <w:r>
        <w:rPr>
          <w:rFonts w:ascii="Arial" w:hAnsi="Arial" w:cs="Arial"/>
        </w:rPr>
        <w:t xml:space="preserve">There are some disadvantages with brick and block when it comes to the ground floor construction. Brick and block </w:t>
      </w:r>
      <w:r w:rsidR="00A93569">
        <w:rPr>
          <w:rFonts w:ascii="Arial" w:hAnsi="Arial" w:cs="Arial"/>
        </w:rPr>
        <w:t>are</w:t>
      </w:r>
      <w:r>
        <w:rPr>
          <w:rFonts w:ascii="Arial" w:hAnsi="Arial" w:cs="Arial"/>
        </w:rPr>
        <w:t xml:space="preserve"> a heavier option which places more weight on the raft foundation compared to timber twin frame and SIPS</w:t>
      </w:r>
      <w:r w:rsidR="00A93569">
        <w:rPr>
          <w:rFonts w:ascii="Arial" w:hAnsi="Arial" w:cs="Arial"/>
        </w:rPr>
        <w:t>.</w:t>
      </w:r>
      <w:r w:rsidR="00DD7ABE">
        <w:rPr>
          <w:rFonts w:ascii="Arial" w:hAnsi="Arial" w:cs="Arial"/>
        </w:rPr>
        <w:t xml:space="preserve"> Achieving a high thermal performance also requires extra insulation</w:t>
      </w:r>
      <w:r w:rsidR="00025E6E">
        <w:rPr>
          <w:rFonts w:ascii="Arial" w:hAnsi="Arial" w:cs="Arial"/>
        </w:rPr>
        <w:t xml:space="preserve"> in the floors and walls as standard blockwork has lower insulation properties compared to timber frame and SIPS. </w:t>
      </w:r>
      <w:r w:rsidR="00271DE3">
        <w:rPr>
          <w:rFonts w:ascii="Arial" w:hAnsi="Arial" w:cs="Arial"/>
        </w:rPr>
        <w:t>This means more careful detailing is needed to avoid thermal bridging</w:t>
      </w:r>
      <w:r w:rsidR="004A4F9E">
        <w:rPr>
          <w:rFonts w:ascii="Arial" w:hAnsi="Arial" w:cs="Arial"/>
        </w:rPr>
        <w:t xml:space="preserve"> </w:t>
      </w:r>
      <w:r w:rsidR="005D2255">
        <w:rPr>
          <w:rFonts w:ascii="Arial" w:hAnsi="Arial" w:cs="Arial"/>
        </w:rPr>
        <w:t xml:space="preserve">as shown in the section </w:t>
      </w:r>
      <w:r w:rsidR="004A4F9E">
        <w:rPr>
          <w:rFonts w:ascii="Arial" w:hAnsi="Arial" w:cs="Arial"/>
        </w:rPr>
        <w:t>(Corfield, 2024).</w:t>
      </w:r>
    </w:p>
    <w:p w14:paraId="222FFE7B" w14:textId="77777777" w:rsidR="00D60AE4" w:rsidRPr="004A4F9E" w:rsidRDefault="00D60AE4" w:rsidP="004A4F9E">
      <w:pPr>
        <w:pStyle w:val="ListBullet"/>
        <w:numPr>
          <w:ilvl w:val="0"/>
          <w:numId w:val="0"/>
        </w:numPr>
        <w:jc w:val="both"/>
        <w:rPr>
          <w:rFonts w:ascii="Arial" w:hAnsi="Arial" w:cs="Arial"/>
        </w:rPr>
      </w:pPr>
    </w:p>
    <w:p w14:paraId="596DB0AB" w14:textId="4D7C71D4" w:rsidR="003D15C4" w:rsidRDefault="003D15C4" w:rsidP="003D15C4">
      <w:pPr>
        <w:pStyle w:val="Heading1"/>
        <w:rPr>
          <w:rFonts w:ascii="Arial" w:hAnsi="Arial" w:cs="Arial"/>
        </w:rPr>
      </w:pPr>
      <w:bookmarkStart w:id="4" w:name="_Toc197615066"/>
      <w:r w:rsidRPr="003D15C4">
        <w:rPr>
          <w:rFonts w:ascii="Arial" w:hAnsi="Arial" w:cs="Arial"/>
        </w:rPr>
        <w:t>Window Section</w:t>
      </w:r>
      <w:bookmarkEnd w:id="4"/>
    </w:p>
    <w:p w14:paraId="2ADF07B7" w14:textId="07B21E43" w:rsidR="00D60AE4" w:rsidRPr="00D60AE4" w:rsidRDefault="00D60AE4" w:rsidP="00D60AE4">
      <w:pPr>
        <w:rPr>
          <w:rFonts w:ascii="Arial" w:hAnsi="Arial" w:cs="Arial"/>
          <w:b/>
          <w:bCs/>
          <w:sz w:val="24"/>
          <w:szCs w:val="24"/>
        </w:rPr>
      </w:pPr>
      <w:r w:rsidRPr="00D60AE4">
        <w:rPr>
          <w:rFonts w:ascii="Arial" w:hAnsi="Arial" w:cs="Arial"/>
          <w:b/>
          <w:bCs/>
          <w:sz w:val="24"/>
          <w:szCs w:val="24"/>
        </w:rPr>
        <w:t>Timber Twin Frame</w:t>
      </w:r>
    </w:p>
    <w:p w14:paraId="2B8636E8" w14:textId="41EAD003" w:rsidR="00D60AE4" w:rsidRPr="00D60AE4" w:rsidRDefault="00D60AE4" w:rsidP="00D60AE4">
      <w:r w:rsidRPr="00D60AE4">
        <w:rPr>
          <w:noProof/>
        </w:rPr>
        <w:drawing>
          <wp:inline distT="0" distB="0" distL="0" distR="0" wp14:anchorId="683AED90" wp14:editId="7A4ACFF9">
            <wp:extent cx="3314700" cy="5059520"/>
            <wp:effectExtent l="0" t="0" r="0" b="8255"/>
            <wp:docPr id="2090570290" name="Picture 1" descr="A drawing of a mach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0570290" name="Picture 1" descr="A drawing of a machine&#10;&#10;AI-generated content may be incorrect."/>
                    <pic:cNvPicPr/>
                  </pic:nvPicPr>
                  <pic:blipFill>
                    <a:blip r:embed="rId12"/>
                    <a:stretch>
                      <a:fillRect/>
                    </a:stretch>
                  </pic:blipFill>
                  <pic:spPr>
                    <a:xfrm>
                      <a:off x="0" y="0"/>
                      <a:ext cx="3324479" cy="5074446"/>
                    </a:xfrm>
                    <a:prstGeom prst="rect">
                      <a:avLst/>
                    </a:prstGeom>
                  </pic:spPr>
                </pic:pic>
              </a:graphicData>
            </a:graphic>
          </wp:inline>
        </w:drawing>
      </w:r>
    </w:p>
    <w:p w14:paraId="548C8683" w14:textId="131EF74F" w:rsidR="007263B5" w:rsidRDefault="005D2255" w:rsidP="00C868C1">
      <w:pPr>
        <w:jc w:val="both"/>
        <w:rPr>
          <w:rFonts w:ascii="Arial" w:hAnsi="Arial" w:cs="Arial"/>
        </w:rPr>
      </w:pPr>
      <w:r>
        <w:rPr>
          <w:rFonts w:ascii="Arial" w:hAnsi="Arial" w:cs="Arial"/>
        </w:rPr>
        <w:t>Timber twin frame has s</w:t>
      </w:r>
      <w:r w:rsidR="00085676">
        <w:rPr>
          <w:rFonts w:ascii="Arial" w:hAnsi="Arial" w:cs="Arial"/>
        </w:rPr>
        <w:t>everal</w:t>
      </w:r>
      <w:r>
        <w:rPr>
          <w:rFonts w:ascii="Arial" w:hAnsi="Arial" w:cs="Arial"/>
        </w:rPr>
        <w:t xml:space="preserve"> advantages when planning the window section. One advantage </w:t>
      </w:r>
      <w:r w:rsidR="00076EDF">
        <w:rPr>
          <w:rFonts w:ascii="Arial" w:hAnsi="Arial" w:cs="Arial"/>
        </w:rPr>
        <w:t xml:space="preserve">is the </w:t>
      </w:r>
      <w:r w:rsidR="00C868C1" w:rsidRPr="00C868C1">
        <w:rPr>
          <w:rFonts w:ascii="Arial" w:hAnsi="Arial" w:cs="Arial"/>
        </w:rPr>
        <w:t>window installation</w:t>
      </w:r>
      <w:r>
        <w:rPr>
          <w:rFonts w:ascii="Arial" w:hAnsi="Arial" w:cs="Arial"/>
        </w:rPr>
        <w:t xml:space="preserve">, which </w:t>
      </w:r>
      <w:r w:rsidR="00C868C1" w:rsidRPr="00C868C1">
        <w:rPr>
          <w:rFonts w:ascii="Arial" w:hAnsi="Arial" w:cs="Arial"/>
        </w:rPr>
        <w:t>benefits from the flexibility of fixing frames directly to internal timber studs</w:t>
      </w:r>
      <w:r>
        <w:rPr>
          <w:rFonts w:ascii="Arial" w:hAnsi="Arial" w:cs="Arial"/>
        </w:rPr>
        <w:t xml:space="preserve"> as shown in the section.</w:t>
      </w:r>
      <w:r w:rsidR="00C868C1" w:rsidRPr="00C868C1">
        <w:rPr>
          <w:rFonts w:ascii="Arial" w:hAnsi="Arial" w:cs="Arial"/>
        </w:rPr>
        <w:t xml:space="preserve"> </w:t>
      </w:r>
      <w:r w:rsidR="007263B5">
        <w:rPr>
          <w:rFonts w:ascii="Arial" w:hAnsi="Arial" w:cs="Arial"/>
        </w:rPr>
        <w:t>The</w:t>
      </w:r>
      <w:r w:rsidR="00C868C1" w:rsidRPr="00C868C1">
        <w:rPr>
          <w:rFonts w:ascii="Arial" w:hAnsi="Arial" w:cs="Arial"/>
        </w:rPr>
        <w:t xml:space="preserve"> internal batten</w:t>
      </w:r>
      <w:r w:rsidR="00077AEF">
        <w:rPr>
          <w:rFonts w:ascii="Arial" w:hAnsi="Arial" w:cs="Arial"/>
        </w:rPr>
        <w:t>ed service zone</w:t>
      </w:r>
      <w:r w:rsidR="00C868C1" w:rsidRPr="00C868C1">
        <w:rPr>
          <w:rFonts w:ascii="Arial" w:hAnsi="Arial" w:cs="Arial"/>
        </w:rPr>
        <w:t xml:space="preserve"> allows for the addition of insulation around the window, </w:t>
      </w:r>
      <w:r w:rsidR="007263B5">
        <w:rPr>
          <w:rFonts w:ascii="Arial" w:hAnsi="Arial" w:cs="Arial"/>
        </w:rPr>
        <w:t>which will help</w:t>
      </w:r>
      <w:r w:rsidR="00C868C1" w:rsidRPr="00C868C1">
        <w:rPr>
          <w:rFonts w:ascii="Arial" w:hAnsi="Arial" w:cs="Arial"/>
        </w:rPr>
        <w:t xml:space="preserve"> impro</w:t>
      </w:r>
      <w:r w:rsidR="007263B5">
        <w:rPr>
          <w:rFonts w:ascii="Arial" w:hAnsi="Arial" w:cs="Arial"/>
        </w:rPr>
        <w:t>ve the</w:t>
      </w:r>
      <w:r w:rsidR="00C868C1" w:rsidRPr="00C868C1">
        <w:rPr>
          <w:rFonts w:ascii="Arial" w:hAnsi="Arial" w:cs="Arial"/>
        </w:rPr>
        <w:t xml:space="preserve"> thermal performance. </w:t>
      </w:r>
      <w:r w:rsidR="007263B5">
        <w:rPr>
          <w:rFonts w:ascii="Arial" w:hAnsi="Arial" w:cs="Arial"/>
        </w:rPr>
        <w:t>This option allows for dry construction</w:t>
      </w:r>
      <w:r w:rsidR="00C868C1" w:rsidRPr="00C868C1">
        <w:rPr>
          <w:rFonts w:ascii="Arial" w:hAnsi="Arial" w:cs="Arial"/>
        </w:rPr>
        <w:t>, which reduces the risk of moisture damage during the build</w:t>
      </w:r>
      <w:r w:rsidR="00D16552">
        <w:rPr>
          <w:rFonts w:ascii="Arial" w:hAnsi="Arial" w:cs="Arial"/>
        </w:rPr>
        <w:t xml:space="preserve"> </w:t>
      </w:r>
      <w:r w:rsidR="00D16552" w:rsidRPr="00D16552">
        <w:rPr>
          <w:rFonts w:ascii="Arial" w:hAnsi="Arial" w:cs="Arial"/>
        </w:rPr>
        <w:t>(Structural Timber Association, 2016)</w:t>
      </w:r>
      <w:r w:rsidR="00D16552">
        <w:rPr>
          <w:rFonts w:ascii="Arial" w:hAnsi="Arial" w:cs="Arial"/>
        </w:rPr>
        <w:t>.</w:t>
      </w:r>
    </w:p>
    <w:p w14:paraId="2E71AE92" w14:textId="68BA8044" w:rsidR="00D60AE4" w:rsidRDefault="00C868C1" w:rsidP="00C868C1">
      <w:pPr>
        <w:jc w:val="both"/>
        <w:rPr>
          <w:rFonts w:ascii="Arial" w:hAnsi="Arial" w:cs="Arial"/>
        </w:rPr>
      </w:pPr>
      <w:r w:rsidRPr="00C868C1">
        <w:rPr>
          <w:rFonts w:ascii="Arial" w:hAnsi="Arial" w:cs="Arial"/>
        </w:rPr>
        <w:t>However,</w:t>
      </w:r>
      <w:r w:rsidR="007263B5">
        <w:rPr>
          <w:rFonts w:ascii="Arial" w:hAnsi="Arial" w:cs="Arial"/>
        </w:rPr>
        <w:t xml:space="preserve"> there are some negatives to this method. T</w:t>
      </w:r>
      <w:r w:rsidRPr="00C868C1">
        <w:rPr>
          <w:rFonts w:ascii="Arial" w:hAnsi="Arial" w:cs="Arial"/>
        </w:rPr>
        <w:t xml:space="preserve">hermal bridging remains a concern around window openings, especially at </w:t>
      </w:r>
      <w:r w:rsidR="00077AEF">
        <w:rPr>
          <w:rFonts w:ascii="Arial" w:hAnsi="Arial" w:cs="Arial"/>
        </w:rPr>
        <w:t xml:space="preserve">the studs and this </w:t>
      </w:r>
      <w:r w:rsidRPr="00C868C1">
        <w:rPr>
          <w:rFonts w:ascii="Arial" w:hAnsi="Arial" w:cs="Arial"/>
        </w:rPr>
        <w:t xml:space="preserve">requires careful detailing. </w:t>
      </w:r>
      <w:r w:rsidR="007263B5">
        <w:rPr>
          <w:rFonts w:ascii="Arial" w:hAnsi="Arial" w:cs="Arial"/>
        </w:rPr>
        <w:t>It will be important to manage the risk of moisture</w:t>
      </w:r>
      <w:r w:rsidRPr="00C868C1">
        <w:rPr>
          <w:rFonts w:ascii="Arial" w:hAnsi="Arial" w:cs="Arial"/>
        </w:rPr>
        <w:t>, especially behind the external brick</w:t>
      </w:r>
      <w:r w:rsidR="005D2255">
        <w:rPr>
          <w:rFonts w:ascii="Arial" w:hAnsi="Arial" w:cs="Arial"/>
        </w:rPr>
        <w:t>work</w:t>
      </w:r>
      <w:r w:rsidRPr="00C868C1">
        <w:rPr>
          <w:rFonts w:ascii="Arial" w:hAnsi="Arial" w:cs="Arial"/>
        </w:rPr>
        <w:t xml:space="preserve">. Additionally, </w:t>
      </w:r>
      <w:r w:rsidR="00F330A4">
        <w:rPr>
          <w:rFonts w:ascii="Arial" w:hAnsi="Arial" w:cs="Arial"/>
        </w:rPr>
        <w:t>the</w:t>
      </w:r>
      <w:r w:rsidR="00085676">
        <w:rPr>
          <w:rFonts w:ascii="Arial" w:hAnsi="Arial" w:cs="Arial"/>
        </w:rPr>
        <w:t xml:space="preserve"> potential</w:t>
      </w:r>
      <w:r w:rsidR="00F330A4">
        <w:rPr>
          <w:rFonts w:ascii="Arial" w:hAnsi="Arial" w:cs="Arial"/>
        </w:rPr>
        <w:t xml:space="preserve"> </w:t>
      </w:r>
      <w:r w:rsidRPr="00C868C1">
        <w:rPr>
          <w:rFonts w:ascii="Arial" w:hAnsi="Arial" w:cs="Arial"/>
        </w:rPr>
        <w:t xml:space="preserve">movement </w:t>
      </w:r>
      <w:r w:rsidR="00F330A4">
        <w:rPr>
          <w:rFonts w:ascii="Arial" w:hAnsi="Arial" w:cs="Arial"/>
        </w:rPr>
        <w:t>of timber</w:t>
      </w:r>
      <w:r w:rsidRPr="00C868C1">
        <w:rPr>
          <w:rFonts w:ascii="Arial" w:hAnsi="Arial" w:cs="Arial"/>
        </w:rPr>
        <w:t xml:space="preserve"> could potentially impact the airtightness around the window if not properly accounted for in the design</w:t>
      </w:r>
      <w:r w:rsidR="00D16552">
        <w:rPr>
          <w:rFonts w:ascii="Arial" w:hAnsi="Arial" w:cs="Arial"/>
        </w:rPr>
        <w:t xml:space="preserve"> </w:t>
      </w:r>
      <w:r w:rsidR="00D16552" w:rsidRPr="00D16552">
        <w:rPr>
          <w:rFonts w:ascii="Arial" w:hAnsi="Arial" w:cs="Arial"/>
        </w:rPr>
        <w:t>(Structural Timber Association, 2016)</w:t>
      </w:r>
      <w:r w:rsidR="00D16552">
        <w:rPr>
          <w:rFonts w:ascii="Arial" w:hAnsi="Arial" w:cs="Arial"/>
        </w:rPr>
        <w:t>.</w:t>
      </w:r>
    </w:p>
    <w:p w14:paraId="50A1ED24" w14:textId="77777777" w:rsidR="00D60AE4" w:rsidRDefault="00D60AE4" w:rsidP="00C868C1">
      <w:pPr>
        <w:jc w:val="both"/>
        <w:rPr>
          <w:rFonts w:ascii="Arial" w:hAnsi="Arial" w:cs="Arial"/>
        </w:rPr>
      </w:pPr>
    </w:p>
    <w:p w14:paraId="53E166E3" w14:textId="1AC52DA0" w:rsidR="00D60AE4" w:rsidRPr="00D60AE4" w:rsidRDefault="00D60AE4" w:rsidP="00C868C1">
      <w:pPr>
        <w:jc w:val="both"/>
        <w:rPr>
          <w:rFonts w:ascii="Arial" w:hAnsi="Arial" w:cs="Arial"/>
          <w:b/>
          <w:bCs/>
          <w:sz w:val="24"/>
          <w:szCs w:val="24"/>
        </w:rPr>
      </w:pPr>
      <w:r w:rsidRPr="00D60AE4">
        <w:rPr>
          <w:rFonts w:ascii="Arial" w:hAnsi="Arial" w:cs="Arial"/>
          <w:b/>
          <w:bCs/>
          <w:sz w:val="24"/>
          <w:szCs w:val="24"/>
        </w:rPr>
        <w:t>SIPS</w:t>
      </w:r>
    </w:p>
    <w:p w14:paraId="0EEF83D3" w14:textId="264415A1" w:rsidR="00D60AE4" w:rsidRDefault="00D60AE4" w:rsidP="00C868C1">
      <w:pPr>
        <w:jc w:val="both"/>
        <w:rPr>
          <w:rFonts w:ascii="Arial" w:hAnsi="Arial" w:cs="Arial"/>
        </w:rPr>
      </w:pPr>
      <w:r w:rsidRPr="00D60AE4">
        <w:rPr>
          <w:rFonts w:ascii="Arial" w:hAnsi="Arial" w:cs="Arial"/>
          <w:noProof/>
        </w:rPr>
        <w:drawing>
          <wp:inline distT="0" distB="0" distL="0" distR="0" wp14:anchorId="1CFE93E9" wp14:editId="23151171">
            <wp:extent cx="3365500" cy="5109526"/>
            <wp:effectExtent l="0" t="0" r="6350" b="0"/>
            <wp:docPr id="1312423720" name="Picture 1" descr="A diagram of a structu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2423720" name="Picture 1" descr="A diagram of a structure&#10;&#10;AI-generated content may be incorrect."/>
                    <pic:cNvPicPr/>
                  </pic:nvPicPr>
                  <pic:blipFill>
                    <a:blip r:embed="rId13"/>
                    <a:stretch>
                      <a:fillRect/>
                    </a:stretch>
                  </pic:blipFill>
                  <pic:spPr>
                    <a:xfrm>
                      <a:off x="0" y="0"/>
                      <a:ext cx="3386805" cy="5141872"/>
                    </a:xfrm>
                    <a:prstGeom prst="rect">
                      <a:avLst/>
                    </a:prstGeom>
                  </pic:spPr>
                </pic:pic>
              </a:graphicData>
            </a:graphic>
          </wp:inline>
        </w:drawing>
      </w:r>
    </w:p>
    <w:p w14:paraId="3330E810" w14:textId="5AC1C433" w:rsidR="007263B5" w:rsidRDefault="007263B5" w:rsidP="00C868C1">
      <w:pPr>
        <w:jc w:val="both"/>
        <w:rPr>
          <w:rFonts w:ascii="Arial" w:hAnsi="Arial" w:cs="Arial"/>
        </w:rPr>
      </w:pPr>
      <w:r>
        <w:rPr>
          <w:rFonts w:ascii="Arial" w:hAnsi="Arial" w:cs="Arial"/>
        </w:rPr>
        <w:t>SIPS</w:t>
      </w:r>
      <w:r w:rsidR="007B6AC1" w:rsidRPr="007B6AC1">
        <w:rPr>
          <w:rFonts w:ascii="Arial" w:hAnsi="Arial" w:cs="Arial"/>
        </w:rPr>
        <w:t xml:space="preserve"> offer excellent performance at window openings due to their airtightness and </w:t>
      </w:r>
      <w:r w:rsidR="00077AEF">
        <w:rPr>
          <w:rFonts w:ascii="Arial" w:hAnsi="Arial" w:cs="Arial"/>
        </w:rPr>
        <w:t xml:space="preserve">the </w:t>
      </w:r>
      <w:r w:rsidR="007B6AC1" w:rsidRPr="007B6AC1">
        <w:rPr>
          <w:rFonts w:ascii="Arial" w:hAnsi="Arial" w:cs="Arial"/>
        </w:rPr>
        <w:t>insulation layer</w:t>
      </w:r>
      <w:r w:rsidR="005D2255">
        <w:rPr>
          <w:rFonts w:ascii="Arial" w:hAnsi="Arial" w:cs="Arial"/>
        </w:rPr>
        <w:t xml:space="preserve"> as shown in the section; this will </w:t>
      </w:r>
      <w:r w:rsidR="007B6AC1" w:rsidRPr="007B6AC1">
        <w:rPr>
          <w:rFonts w:ascii="Arial" w:hAnsi="Arial" w:cs="Arial"/>
        </w:rPr>
        <w:t xml:space="preserve">significantly reduce thermal bridging. Windows are </w:t>
      </w:r>
      <w:r w:rsidR="005D2255">
        <w:rPr>
          <w:rFonts w:ascii="Arial" w:hAnsi="Arial" w:cs="Arial"/>
        </w:rPr>
        <w:t>normally</w:t>
      </w:r>
      <w:r w:rsidR="007B6AC1" w:rsidRPr="007B6AC1">
        <w:rPr>
          <w:rFonts w:ascii="Arial" w:hAnsi="Arial" w:cs="Arial"/>
        </w:rPr>
        <w:t xml:space="preserve"> installed into openings </w:t>
      </w:r>
      <w:r w:rsidR="00077AEF">
        <w:rPr>
          <w:rFonts w:ascii="Arial" w:hAnsi="Arial" w:cs="Arial"/>
        </w:rPr>
        <w:t xml:space="preserve">that are </w:t>
      </w:r>
      <w:r w:rsidR="007B6AC1" w:rsidRPr="007B6AC1">
        <w:rPr>
          <w:rFonts w:ascii="Arial" w:hAnsi="Arial" w:cs="Arial"/>
        </w:rPr>
        <w:t xml:space="preserve">made during off-site fabrication, which allows for precision and rapid on-site installation. This system </w:t>
      </w:r>
      <w:r w:rsidR="00F330A4">
        <w:rPr>
          <w:rFonts w:ascii="Arial" w:hAnsi="Arial" w:cs="Arial"/>
        </w:rPr>
        <w:t>makes detailing easier</w:t>
      </w:r>
      <w:r w:rsidR="00085676">
        <w:rPr>
          <w:rFonts w:ascii="Arial" w:hAnsi="Arial" w:cs="Arial"/>
        </w:rPr>
        <w:t xml:space="preserve"> especially junction detailing </w:t>
      </w:r>
      <w:r w:rsidR="007B6AC1" w:rsidRPr="007B6AC1">
        <w:rPr>
          <w:rFonts w:ascii="Arial" w:hAnsi="Arial" w:cs="Arial"/>
        </w:rPr>
        <w:t xml:space="preserve">as it involves </w:t>
      </w:r>
      <w:r w:rsidR="00085676">
        <w:rPr>
          <w:rFonts w:ascii="Arial" w:hAnsi="Arial" w:cs="Arial"/>
        </w:rPr>
        <w:t>less</w:t>
      </w:r>
      <w:r w:rsidR="007B6AC1" w:rsidRPr="007B6AC1">
        <w:rPr>
          <w:rFonts w:ascii="Arial" w:hAnsi="Arial" w:cs="Arial"/>
        </w:rPr>
        <w:t xml:space="preserve"> layers than traditional construction</w:t>
      </w:r>
      <w:r w:rsidR="00300326">
        <w:rPr>
          <w:rFonts w:ascii="Arial" w:hAnsi="Arial" w:cs="Arial"/>
        </w:rPr>
        <w:t xml:space="preserve"> </w:t>
      </w:r>
      <w:r w:rsidR="00300326" w:rsidRPr="00300326">
        <w:rPr>
          <w:rFonts w:ascii="Arial" w:hAnsi="Arial" w:cs="Arial"/>
        </w:rPr>
        <w:t>(Kingspan, n.d.)</w:t>
      </w:r>
      <w:r w:rsidR="00300326">
        <w:rPr>
          <w:rFonts w:ascii="Arial" w:hAnsi="Arial" w:cs="Arial"/>
        </w:rPr>
        <w:t>.</w:t>
      </w:r>
    </w:p>
    <w:p w14:paraId="137AE402" w14:textId="56C3BC62" w:rsidR="00C868C1" w:rsidRDefault="007B6AC1" w:rsidP="00C868C1">
      <w:pPr>
        <w:jc w:val="both"/>
        <w:rPr>
          <w:rFonts w:ascii="Arial" w:hAnsi="Arial" w:cs="Arial"/>
        </w:rPr>
      </w:pPr>
      <w:r w:rsidRPr="007B6AC1">
        <w:rPr>
          <w:rFonts w:ascii="Arial" w:hAnsi="Arial" w:cs="Arial"/>
        </w:rPr>
        <w:t>However, SIP</w:t>
      </w:r>
      <w:r w:rsidR="001C02FE">
        <w:rPr>
          <w:rFonts w:ascii="Arial" w:hAnsi="Arial" w:cs="Arial"/>
        </w:rPr>
        <w:t xml:space="preserve">S </w:t>
      </w:r>
      <w:r w:rsidRPr="007B6AC1">
        <w:rPr>
          <w:rFonts w:ascii="Arial" w:hAnsi="Arial" w:cs="Arial"/>
        </w:rPr>
        <w:t>offer limited on-site flexibility, meaning window sizes and positions must be finalized early. Reinforcement is sometimes required around window openings to ensure secure fixing.</w:t>
      </w:r>
      <w:r w:rsidR="007263B5">
        <w:rPr>
          <w:rFonts w:ascii="Arial" w:hAnsi="Arial" w:cs="Arial"/>
        </w:rPr>
        <w:t xml:space="preserve"> </w:t>
      </w:r>
      <w:r w:rsidR="005D2255">
        <w:rPr>
          <w:rFonts w:ascii="Arial" w:hAnsi="Arial" w:cs="Arial"/>
        </w:rPr>
        <w:t>Similarly to the ground floor potential issues, alignment can prove to be an issue, meaning f</w:t>
      </w:r>
      <w:r w:rsidR="007263B5">
        <w:rPr>
          <w:rFonts w:ascii="Arial" w:hAnsi="Arial" w:cs="Arial"/>
        </w:rPr>
        <w:t xml:space="preserve">lashings </w:t>
      </w:r>
      <w:r w:rsidR="00085676">
        <w:rPr>
          <w:rFonts w:ascii="Arial" w:hAnsi="Arial" w:cs="Arial"/>
        </w:rPr>
        <w:t xml:space="preserve">or </w:t>
      </w:r>
      <w:r w:rsidR="007263B5">
        <w:rPr>
          <w:rFonts w:ascii="Arial" w:hAnsi="Arial" w:cs="Arial"/>
        </w:rPr>
        <w:t>membranes must be aligned</w:t>
      </w:r>
      <w:r w:rsidR="005D2255">
        <w:rPr>
          <w:rFonts w:ascii="Arial" w:hAnsi="Arial" w:cs="Arial"/>
        </w:rPr>
        <w:t xml:space="preserve"> properly</w:t>
      </w:r>
      <w:r w:rsidR="007263B5">
        <w:rPr>
          <w:rFonts w:ascii="Arial" w:hAnsi="Arial" w:cs="Arial"/>
        </w:rPr>
        <w:t xml:space="preserve"> otherwise installation may prove to be </w:t>
      </w:r>
      <w:r w:rsidR="005D2255">
        <w:rPr>
          <w:rFonts w:ascii="Arial" w:hAnsi="Arial" w:cs="Arial"/>
        </w:rPr>
        <w:t>difficult.</w:t>
      </w:r>
      <w:r w:rsidRPr="007B6AC1">
        <w:rPr>
          <w:rFonts w:ascii="Arial" w:hAnsi="Arial" w:cs="Arial"/>
        </w:rPr>
        <w:t xml:space="preserve"> Another </w:t>
      </w:r>
      <w:r w:rsidR="007263B5">
        <w:rPr>
          <w:rFonts w:ascii="Arial" w:hAnsi="Arial" w:cs="Arial"/>
        </w:rPr>
        <w:t xml:space="preserve">important </w:t>
      </w:r>
      <w:r w:rsidRPr="007B6AC1">
        <w:rPr>
          <w:rFonts w:ascii="Arial" w:hAnsi="Arial" w:cs="Arial"/>
        </w:rPr>
        <w:t>factor is vapour control</w:t>
      </w:r>
      <w:r w:rsidR="00410348">
        <w:rPr>
          <w:rFonts w:ascii="Arial" w:hAnsi="Arial" w:cs="Arial"/>
        </w:rPr>
        <w:t>. A</w:t>
      </w:r>
      <w:r w:rsidRPr="007B6AC1">
        <w:rPr>
          <w:rFonts w:ascii="Arial" w:hAnsi="Arial" w:cs="Arial"/>
        </w:rPr>
        <w:t>ny failure to fully seal barriers around the openings could result in condensation issues within the panel system</w:t>
      </w:r>
      <w:r w:rsidR="00300326">
        <w:rPr>
          <w:rFonts w:ascii="Arial" w:hAnsi="Arial" w:cs="Arial"/>
        </w:rPr>
        <w:t xml:space="preserve"> </w:t>
      </w:r>
      <w:r w:rsidR="00300326" w:rsidRPr="00300326">
        <w:rPr>
          <w:rFonts w:ascii="Arial" w:hAnsi="Arial" w:cs="Arial"/>
        </w:rPr>
        <w:t>(Green Building Advisor, n.d.)</w:t>
      </w:r>
    </w:p>
    <w:p w14:paraId="091AEF98" w14:textId="77777777" w:rsidR="00D60AE4" w:rsidRDefault="00D60AE4" w:rsidP="00C868C1">
      <w:pPr>
        <w:jc w:val="both"/>
        <w:rPr>
          <w:rFonts w:ascii="Arial" w:hAnsi="Arial" w:cs="Arial"/>
        </w:rPr>
      </w:pPr>
    </w:p>
    <w:p w14:paraId="1346E848" w14:textId="77777777" w:rsidR="00D60AE4" w:rsidRDefault="00D60AE4" w:rsidP="00C868C1">
      <w:pPr>
        <w:jc w:val="both"/>
        <w:rPr>
          <w:rFonts w:ascii="Arial" w:hAnsi="Arial" w:cs="Arial"/>
        </w:rPr>
      </w:pPr>
    </w:p>
    <w:p w14:paraId="0388C585" w14:textId="54B49B27" w:rsidR="00D60AE4" w:rsidRPr="00D60AE4" w:rsidRDefault="00D60AE4" w:rsidP="00C868C1">
      <w:pPr>
        <w:jc w:val="both"/>
        <w:rPr>
          <w:rFonts w:ascii="Arial" w:hAnsi="Arial" w:cs="Arial"/>
          <w:b/>
          <w:bCs/>
          <w:sz w:val="24"/>
          <w:szCs w:val="24"/>
        </w:rPr>
      </w:pPr>
      <w:r w:rsidRPr="00D60AE4">
        <w:rPr>
          <w:rFonts w:ascii="Arial" w:hAnsi="Arial" w:cs="Arial"/>
          <w:b/>
          <w:bCs/>
          <w:sz w:val="24"/>
          <w:szCs w:val="24"/>
        </w:rPr>
        <w:t>Brick and Block</w:t>
      </w:r>
    </w:p>
    <w:p w14:paraId="6136B410" w14:textId="36025FBB" w:rsidR="00D60AE4" w:rsidRDefault="00D60AE4" w:rsidP="00C868C1">
      <w:pPr>
        <w:jc w:val="both"/>
        <w:rPr>
          <w:rFonts w:ascii="Arial" w:hAnsi="Arial" w:cs="Arial"/>
        </w:rPr>
      </w:pPr>
      <w:r w:rsidRPr="00D60AE4">
        <w:rPr>
          <w:rFonts w:ascii="Arial" w:hAnsi="Arial" w:cs="Arial"/>
          <w:noProof/>
        </w:rPr>
        <w:drawing>
          <wp:inline distT="0" distB="0" distL="0" distR="0" wp14:anchorId="141F531E" wp14:editId="5C349810">
            <wp:extent cx="3378200" cy="4846362"/>
            <wp:effectExtent l="0" t="0" r="0" b="0"/>
            <wp:docPr id="1366383528" name="Picture 1" descr="A drawing of a construction sit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6383528" name="Picture 1" descr="A drawing of a construction site&#10;&#10;AI-generated content may be incorrect."/>
                    <pic:cNvPicPr/>
                  </pic:nvPicPr>
                  <pic:blipFill>
                    <a:blip r:embed="rId14"/>
                    <a:stretch>
                      <a:fillRect/>
                    </a:stretch>
                  </pic:blipFill>
                  <pic:spPr>
                    <a:xfrm>
                      <a:off x="0" y="0"/>
                      <a:ext cx="3400732" cy="4878686"/>
                    </a:xfrm>
                    <a:prstGeom prst="rect">
                      <a:avLst/>
                    </a:prstGeom>
                  </pic:spPr>
                </pic:pic>
              </a:graphicData>
            </a:graphic>
          </wp:inline>
        </w:drawing>
      </w:r>
    </w:p>
    <w:p w14:paraId="34215CC6" w14:textId="604880BD" w:rsidR="00410348" w:rsidRDefault="007B6AC1" w:rsidP="00C868C1">
      <w:pPr>
        <w:jc w:val="both"/>
        <w:rPr>
          <w:rFonts w:ascii="Arial" w:hAnsi="Arial" w:cs="Arial"/>
        </w:rPr>
      </w:pPr>
      <w:r w:rsidRPr="007B6AC1">
        <w:rPr>
          <w:rFonts w:ascii="Arial" w:hAnsi="Arial" w:cs="Arial"/>
        </w:rPr>
        <w:t>Traditional brick and block construction provides a durable and familiar method for detailing window openings. Windows are typically fixed into the inner blockwork</w:t>
      </w:r>
      <w:r w:rsidR="00077AEF">
        <w:rPr>
          <w:rFonts w:ascii="Arial" w:hAnsi="Arial" w:cs="Arial"/>
        </w:rPr>
        <w:t xml:space="preserve"> area</w:t>
      </w:r>
      <w:r w:rsidR="005D2255">
        <w:rPr>
          <w:rFonts w:ascii="Arial" w:hAnsi="Arial" w:cs="Arial"/>
        </w:rPr>
        <w:t xml:space="preserve"> as shown in the section drawing; this</w:t>
      </w:r>
      <w:r w:rsidRPr="007B6AC1">
        <w:rPr>
          <w:rFonts w:ascii="Arial" w:hAnsi="Arial" w:cs="Arial"/>
        </w:rPr>
        <w:t xml:space="preserve"> offers load-bearing support. This approach is well </w:t>
      </w:r>
      <w:r w:rsidR="00077AEF">
        <w:rPr>
          <w:rFonts w:ascii="Arial" w:hAnsi="Arial" w:cs="Arial"/>
        </w:rPr>
        <w:t>known in the industry and</w:t>
      </w:r>
      <w:r w:rsidRPr="007B6AC1">
        <w:rPr>
          <w:rFonts w:ascii="Arial" w:hAnsi="Arial" w:cs="Arial"/>
        </w:rPr>
        <w:t xml:space="preserve"> benefits from reliable detailing methods and good acoustic performance</w:t>
      </w:r>
      <w:r w:rsidR="001678B9">
        <w:rPr>
          <w:rFonts w:ascii="Arial" w:hAnsi="Arial" w:cs="Arial"/>
        </w:rPr>
        <w:t xml:space="preserve"> </w:t>
      </w:r>
      <w:r w:rsidR="001678B9" w:rsidRPr="001678B9">
        <w:rPr>
          <w:rFonts w:ascii="Arial" w:hAnsi="Arial" w:cs="Arial"/>
        </w:rPr>
        <w:t>(NHBC, 2025)</w:t>
      </w:r>
      <w:r w:rsidR="001678B9">
        <w:rPr>
          <w:rFonts w:ascii="Arial" w:hAnsi="Arial" w:cs="Arial"/>
        </w:rPr>
        <w:t>.</w:t>
      </w:r>
    </w:p>
    <w:p w14:paraId="47D1E813" w14:textId="1FD3A275" w:rsidR="00D60AE4" w:rsidRDefault="00410348" w:rsidP="00C868C1">
      <w:pPr>
        <w:jc w:val="both"/>
        <w:rPr>
          <w:rFonts w:ascii="Arial" w:hAnsi="Arial" w:cs="Arial"/>
        </w:rPr>
      </w:pPr>
      <w:r>
        <w:rPr>
          <w:rFonts w:ascii="Arial" w:hAnsi="Arial" w:cs="Arial"/>
        </w:rPr>
        <w:t>Like each method, there are some negatives. Brick and block</w:t>
      </w:r>
      <w:r w:rsidR="007B6AC1" w:rsidRPr="007B6AC1">
        <w:rPr>
          <w:rFonts w:ascii="Arial" w:hAnsi="Arial" w:cs="Arial"/>
        </w:rPr>
        <w:t xml:space="preserve"> </w:t>
      </w:r>
      <w:r w:rsidR="00077AEF">
        <w:rPr>
          <w:rFonts w:ascii="Arial" w:hAnsi="Arial" w:cs="Arial"/>
        </w:rPr>
        <w:t>are</w:t>
      </w:r>
      <w:r w:rsidR="007B6AC1" w:rsidRPr="007B6AC1">
        <w:rPr>
          <w:rFonts w:ascii="Arial" w:hAnsi="Arial" w:cs="Arial"/>
        </w:rPr>
        <w:t xml:space="preserve"> more prone to thermal bridging at window reveals, so insulated cavity closers are essential to maintain thermal integrity</w:t>
      </w:r>
      <w:r w:rsidR="001678B9">
        <w:rPr>
          <w:rFonts w:ascii="Arial" w:hAnsi="Arial" w:cs="Arial"/>
        </w:rPr>
        <w:t xml:space="preserve"> </w:t>
      </w:r>
      <w:r w:rsidR="001678B9" w:rsidRPr="001678B9">
        <w:rPr>
          <w:rFonts w:ascii="Arial" w:hAnsi="Arial" w:cs="Arial"/>
        </w:rPr>
        <w:t xml:space="preserve">(First </w:t>
      </w:r>
      <w:r w:rsidR="001678B9">
        <w:rPr>
          <w:rFonts w:ascii="Arial" w:hAnsi="Arial" w:cs="Arial"/>
        </w:rPr>
        <w:t>I</w:t>
      </w:r>
      <w:r w:rsidR="001678B9" w:rsidRPr="001678B9">
        <w:rPr>
          <w:rFonts w:ascii="Arial" w:hAnsi="Arial" w:cs="Arial"/>
        </w:rPr>
        <w:t>n Architecture, 2020)</w:t>
      </w:r>
      <w:r w:rsidR="007B6AC1" w:rsidRPr="007B6AC1">
        <w:rPr>
          <w:rFonts w:ascii="Arial" w:hAnsi="Arial" w:cs="Arial"/>
        </w:rPr>
        <w:t>. The method is also slower to construct, especially under poor weather conditions, due to its reliance on wet trades. Airtightness is typically achieved using internal wet finishes like plaster</w:t>
      </w:r>
      <w:r w:rsidR="005D2255">
        <w:rPr>
          <w:rFonts w:ascii="Arial" w:hAnsi="Arial" w:cs="Arial"/>
        </w:rPr>
        <w:t xml:space="preserve"> like in the above section. This can mean the method is </w:t>
      </w:r>
      <w:r w:rsidR="007B6AC1" w:rsidRPr="007B6AC1">
        <w:rPr>
          <w:rFonts w:ascii="Arial" w:hAnsi="Arial" w:cs="Arial"/>
        </w:rPr>
        <w:t xml:space="preserve">less consistent </w:t>
      </w:r>
      <w:r w:rsidR="00085676">
        <w:rPr>
          <w:rFonts w:ascii="Arial" w:hAnsi="Arial" w:cs="Arial"/>
        </w:rPr>
        <w:t>compared to SIPS and timber twin frame</w:t>
      </w:r>
      <w:r w:rsidR="00D60AE4">
        <w:rPr>
          <w:rFonts w:ascii="Arial" w:hAnsi="Arial" w:cs="Arial"/>
        </w:rPr>
        <w:t>.</w:t>
      </w:r>
    </w:p>
    <w:p w14:paraId="119C832B" w14:textId="77777777" w:rsidR="00D60AE4" w:rsidRDefault="00D60AE4" w:rsidP="00C868C1">
      <w:pPr>
        <w:jc w:val="both"/>
        <w:rPr>
          <w:rFonts w:ascii="Arial" w:hAnsi="Arial" w:cs="Arial"/>
        </w:rPr>
      </w:pPr>
    </w:p>
    <w:p w14:paraId="5FC0F782" w14:textId="6B7422A7" w:rsidR="007B6AC1" w:rsidRDefault="007B6AC1" w:rsidP="007B6AC1">
      <w:pPr>
        <w:pStyle w:val="Heading1"/>
        <w:rPr>
          <w:rFonts w:ascii="Arial" w:hAnsi="Arial" w:cs="Arial"/>
        </w:rPr>
      </w:pPr>
      <w:bookmarkStart w:id="5" w:name="_Toc197615067"/>
      <w:r>
        <w:rPr>
          <w:rFonts w:ascii="Arial" w:hAnsi="Arial" w:cs="Arial"/>
        </w:rPr>
        <w:lastRenderedPageBreak/>
        <w:t xml:space="preserve">Eaves </w:t>
      </w:r>
      <w:r w:rsidR="006477FA">
        <w:rPr>
          <w:rFonts w:ascii="Arial" w:hAnsi="Arial" w:cs="Arial"/>
        </w:rPr>
        <w:t>Detailing and Roof Structure</w:t>
      </w:r>
      <w:bookmarkEnd w:id="5"/>
    </w:p>
    <w:p w14:paraId="3B898F5B" w14:textId="40F2088F" w:rsidR="00D60AE4" w:rsidRPr="00D60AE4" w:rsidRDefault="00D60AE4" w:rsidP="00D60AE4">
      <w:pPr>
        <w:rPr>
          <w:rFonts w:ascii="Arial" w:hAnsi="Arial" w:cs="Arial"/>
          <w:b/>
          <w:bCs/>
          <w:sz w:val="24"/>
          <w:szCs w:val="24"/>
        </w:rPr>
      </w:pPr>
      <w:r w:rsidRPr="00D60AE4">
        <w:rPr>
          <w:rFonts w:ascii="Arial" w:hAnsi="Arial" w:cs="Arial"/>
          <w:b/>
          <w:bCs/>
          <w:sz w:val="24"/>
          <w:szCs w:val="24"/>
        </w:rPr>
        <w:t>Timber Twin Frame</w:t>
      </w:r>
    </w:p>
    <w:p w14:paraId="2B541245" w14:textId="435ADE1E" w:rsidR="00D60AE4" w:rsidRPr="00D60AE4" w:rsidRDefault="00D60AE4" w:rsidP="00D60AE4">
      <w:r w:rsidRPr="00D60AE4">
        <w:rPr>
          <w:noProof/>
        </w:rPr>
        <w:drawing>
          <wp:inline distT="0" distB="0" distL="0" distR="0" wp14:anchorId="1007FEBE" wp14:editId="2C86DFFC">
            <wp:extent cx="3149600" cy="4457700"/>
            <wp:effectExtent l="0" t="0" r="0" b="0"/>
            <wp:docPr id="589041781" name="Picture 1" descr="A drawing of a hous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9041781" name="Picture 1" descr="A drawing of a house&#10;&#10;AI-generated content may be incorrect."/>
                    <pic:cNvPicPr/>
                  </pic:nvPicPr>
                  <pic:blipFill>
                    <a:blip r:embed="rId15"/>
                    <a:stretch>
                      <a:fillRect/>
                    </a:stretch>
                  </pic:blipFill>
                  <pic:spPr>
                    <a:xfrm>
                      <a:off x="0" y="0"/>
                      <a:ext cx="3151590" cy="4460517"/>
                    </a:xfrm>
                    <a:prstGeom prst="rect">
                      <a:avLst/>
                    </a:prstGeom>
                  </pic:spPr>
                </pic:pic>
              </a:graphicData>
            </a:graphic>
          </wp:inline>
        </w:drawing>
      </w:r>
    </w:p>
    <w:p w14:paraId="0F14C995" w14:textId="313ADEB4" w:rsidR="00E27AFC" w:rsidRDefault="00BB7BE9" w:rsidP="00BB7BE9">
      <w:pPr>
        <w:jc w:val="both"/>
        <w:rPr>
          <w:rFonts w:ascii="Arial" w:hAnsi="Arial" w:cs="Arial"/>
        </w:rPr>
      </w:pPr>
      <w:r w:rsidRPr="00BB7BE9">
        <w:rPr>
          <w:rFonts w:ascii="Arial" w:hAnsi="Arial" w:cs="Arial"/>
        </w:rPr>
        <w:t xml:space="preserve">In a timber twin frame system, the </w:t>
      </w:r>
      <w:r w:rsidR="005875FB">
        <w:rPr>
          <w:rFonts w:ascii="Arial" w:hAnsi="Arial" w:cs="Arial"/>
        </w:rPr>
        <w:t xml:space="preserve">eaves </w:t>
      </w:r>
      <w:r w:rsidRPr="00BB7BE9">
        <w:rPr>
          <w:rFonts w:ascii="Arial" w:hAnsi="Arial" w:cs="Arial"/>
        </w:rPr>
        <w:t>detail benefits from flexibility and ease of integration with the roof structure, particularly with raised tie trusses.</w:t>
      </w:r>
      <w:r w:rsidR="005875FB">
        <w:rPr>
          <w:rFonts w:ascii="Arial" w:hAnsi="Arial" w:cs="Arial"/>
        </w:rPr>
        <w:t xml:space="preserve"> </w:t>
      </w:r>
      <w:r w:rsidR="00085676">
        <w:rPr>
          <w:rFonts w:ascii="Arial" w:hAnsi="Arial" w:cs="Arial"/>
        </w:rPr>
        <w:t>T</w:t>
      </w:r>
      <w:r w:rsidR="005875FB">
        <w:rPr>
          <w:rFonts w:ascii="Arial" w:hAnsi="Arial" w:cs="Arial"/>
        </w:rPr>
        <w:t xml:space="preserve">imber is more </w:t>
      </w:r>
      <w:r w:rsidR="00085676">
        <w:rPr>
          <w:rFonts w:ascii="Arial" w:hAnsi="Arial" w:cs="Arial"/>
        </w:rPr>
        <w:t>lightweight, so it</w:t>
      </w:r>
      <w:r w:rsidRPr="00BB7BE9">
        <w:rPr>
          <w:rFonts w:ascii="Arial" w:hAnsi="Arial" w:cs="Arial"/>
        </w:rPr>
        <w:t xml:space="preserve"> makes it easier to align with truss ends</w:t>
      </w:r>
      <w:r w:rsidR="00943740">
        <w:rPr>
          <w:rFonts w:ascii="Arial" w:hAnsi="Arial" w:cs="Arial"/>
        </w:rPr>
        <w:t xml:space="preserve"> and </w:t>
      </w:r>
      <w:r w:rsidRPr="00BB7BE9">
        <w:rPr>
          <w:rFonts w:ascii="Arial" w:hAnsi="Arial" w:cs="Arial"/>
        </w:rPr>
        <w:t xml:space="preserve">soffits. Additional insulation can be continued up into the roof </w:t>
      </w:r>
      <w:r w:rsidR="005875FB">
        <w:rPr>
          <w:rFonts w:ascii="Arial" w:hAnsi="Arial" w:cs="Arial"/>
        </w:rPr>
        <w:t>area</w:t>
      </w:r>
      <w:r w:rsidR="005D2255">
        <w:rPr>
          <w:rFonts w:ascii="Arial" w:hAnsi="Arial" w:cs="Arial"/>
        </w:rPr>
        <w:t xml:space="preserve"> like on the section above,</w:t>
      </w:r>
      <w:r w:rsidRPr="00BB7BE9">
        <w:rPr>
          <w:rFonts w:ascii="Arial" w:hAnsi="Arial" w:cs="Arial"/>
        </w:rPr>
        <w:t xml:space="preserve"> improving thermal continuity </w:t>
      </w:r>
      <w:r w:rsidR="00943740">
        <w:rPr>
          <w:rFonts w:ascii="Arial" w:hAnsi="Arial" w:cs="Arial"/>
        </w:rPr>
        <w:t xml:space="preserve">in this area. </w:t>
      </w:r>
      <w:r w:rsidRPr="00BB7BE9">
        <w:rPr>
          <w:rFonts w:ascii="Arial" w:hAnsi="Arial" w:cs="Arial"/>
        </w:rPr>
        <w:t xml:space="preserve">Timber construction also allows for a </w:t>
      </w:r>
      <w:r w:rsidR="00943740" w:rsidRPr="00BB7BE9">
        <w:rPr>
          <w:rFonts w:ascii="Arial" w:hAnsi="Arial" w:cs="Arial"/>
        </w:rPr>
        <w:t>well</w:t>
      </w:r>
      <w:r w:rsidR="00943740">
        <w:rPr>
          <w:rFonts w:ascii="Arial" w:hAnsi="Arial" w:cs="Arial"/>
        </w:rPr>
        <w:t>-</w:t>
      </w:r>
      <w:r w:rsidR="00943740" w:rsidRPr="00BB7BE9">
        <w:rPr>
          <w:rFonts w:ascii="Arial" w:hAnsi="Arial" w:cs="Arial"/>
        </w:rPr>
        <w:t>sealed</w:t>
      </w:r>
      <w:r w:rsidRPr="00BB7BE9">
        <w:rPr>
          <w:rFonts w:ascii="Arial" w:hAnsi="Arial" w:cs="Arial"/>
        </w:rPr>
        <w:t xml:space="preserve"> airtight layer, provided membranes and vapour control layers are properly </w:t>
      </w:r>
      <w:r w:rsidR="005875FB">
        <w:rPr>
          <w:rFonts w:ascii="Arial" w:hAnsi="Arial" w:cs="Arial"/>
        </w:rPr>
        <w:t>installed</w:t>
      </w:r>
      <w:r w:rsidR="005D2255">
        <w:rPr>
          <w:rFonts w:ascii="Arial" w:hAnsi="Arial" w:cs="Arial"/>
        </w:rPr>
        <w:t xml:space="preserve"> as </w:t>
      </w:r>
      <w:r w:rsidR="00085676">
        <w:rPr>
          <w:rFonts w:ascii="Arial" w:hAnsi="Arial" w:cs="Arial"/>
        </w:rPr>
        <w:t>mentioned in the spec</w:t>
      </w:r>
      <w:r w:rsidR="006477FA">
        <w:rPr>
          <w:rFonts w:ascii="Arial" w:hAnsi="Arial" w:cs="Arial"/>
        </w:rPr>
        <w:t>ification</w:t>
      </w:r>
      <w:r w:rsidR="00085676">
        <w:rPr>
          <w:rFonts w:ascii="Arial" w:hAnsi="Arial" w:cs="Arial"/>
        </w:rPr>
        <w:t xml:space="preserve"> detail</w:t>
      </w:r>
      <w:r w:rsidR="005D2255">
        <w:rPr>
          <w:rFonts w:ascii="Arial" w:hAnsi="Arial" w:cs="Arial"/>
        </w:rPr>
        <w:t xml:space="preserve"> above</w:t>
      </w:r>
      <w:r w:rsidR="00943740">
        <w:rPr>
          <w:rFonts w:ascii="Arial" w:hAnsi="Arial" w:cs="Arial"/>
        </w:rPr>
        <w:t xml:space="preserve"> </w:t>
      </w:r>
      <w:r w:rsidR="00D16552" w:rsidRPr="00D16552">
        <w:rPr>
          <w:rFonts w:ascii="Arial" w:hAnsi="Arial" w:cs="Arial"/>
        </w:rPr>
        <w:t>(Structural Timber Association, 2016)</w:t>
      </w:r>
      <w:r w:rsidR="00D16552">
        <w:rPr>
          <w:rFonts w:ascii="Arial" w:hAnsi="Arial" w:cs="Arial"/>
        </w:rPr>
        <w:t>.</w:t>
      </w:r>
    </w:p>
    <w:p w14:paraId="5E9A141D" w14:textId="2D5E7D5B" w:rsidR="00D60AE4" w:rsidRDefault="00DE3F88" w:rsidP="00D60AE4">
      <w:pPr>
        <w:rPr>
          <w:rFonts w:ascii="Arial" w:hAnsi="Arial" w:cs="Arial"/>
        </w:rPr>
      </w:pPr>
      <w:r>
        <w:rPr>
          <w:rFonts w:ascii="Arial" w:hAnsi="Arial" w:cs="Arial"/>
        </w:rPr>
        <w:t>The t</w:t>
      </w:r>
      <w:r w:rsidR="00E27AFC">
        <w:rPr>
          <w:rFonts w:ascii="Arial" w:hAnsi="Arial" w:cs="Arial"/>
        </w:rPr>
        <w:t xml:space="preserve">imber twin frame method, however, needs </w:t>
      </w:r>
      <w:r w:rsidR="00BB7BE9" w:rsidRPr="00BB7BE9">
        <w:rPr>
          <w:rFonts w:ascii="Arial" w:hAnsi="Arial" w:cs="Arial"/>
        </w:rPr>
        <w:t xml:space="preserve">special attention </w:t>
      </w:r>
      <w:r w:rsidR="00E27AFC">
        <w:rPr>
          <w:rFonts w:ascii="Arial" w:hAnsi="Arial" w:cs="Arial"/>
        </w:rPr>
        <w:t xml:space="preserve">given to </w:t>
      </w:r>
      <w:r w:rsidR="00BB7BE9" w:rsidRPr="00BB7BE9">
        <w:rPr>
          <w:rFonts w:ascii="Arial" w:hAnsi="Arial" w:cs="Arial"/>
        </w:rPr>
        <w:t xml:space="preserve">avoid thermal bridging at the </w:t>
      </w:r>
      <w:r w:rsidR="00085676">
        <w:rPr>
          <w:rFonts w:ascii="Arial" w:hAnsi="Arial" w:cs="Arial"/>
        </w:rPr>
        <w:t>area</w:t>
      </w:r>
      <w:r w:rsidR="00BB7BE9" w:rsidRPr="00BB7BE9">
        <w:rPr>
          <w:rFonts w:ascii="Arial" w:hAnsi="Arial" w:cs="Arial"/>
        </w:rPr>
        <w:t xml:space="preserve"> between the </w:t>
      </w:r>
      <w:r w:rsidR="00085676">
        <w:rPr>
          <w:rFonts w:ascii="Arial" w:hAnsi="Arial" w:cs="Arial"/>
        </w:rPr>
        <w:t xml:space="preserve">top of the wall </w:t>
      </w:r>
      <w:r w:rsidR="00085676" w:rsidRPr="00BB7BE9">
        <w:rPr>
          <w:rFonts w:ascii="Arial" w:hAnsi="Arial" w:cs="Arial"/>
        </w:rPr>
        <w:t xml:space="preserve">and </w:t>
      </w:r>
      <w:r w:rsidR="00085676">
        <w:rPr>
          <w:rFonts w:ascii="Arial" w:hAnsi="Arial" w:cs="Arial"/>
        </w:rPr>
        <w:t xml:space="preserve">the </w:t>
      </w:r>
      <w:r w:rsidR="00BB7BE9" w:rsidRPr="00BB7BE9">
        <w:rPr>
          <w:rFonts w:ascii="Arial" w:hAnsi="Arial" w:cs="Arial"/>
        </w:rPr>
        <w:t xml:space="preserve">roof, especially where timbers interrupt the insulation layer. </w:t>
      </w:r>
      <w:r w:rsidR="005D2255">
        <w:rPr>
          <w:rFonts w:ascii="Arial" w:hAnsi="Arial" w:cs="Arial"/>
        </w:rPr>
        <w:t xml:space="preserve">It is important to manage any </w:t>
      </w:r>
      <w:r w:rsidR="0072637C">
        <w:rPr>
          <w:rFonts w:ascii="Arial" w:hAnsi="Arial" w:cs="Arial"/>
        </w:rPr>
        <w:t>moisture,</w:t>
      </w:r>
      <w:r w:rsidR="005D2255">
        <w:rPr>
          <w:rFonts w:ascii="Arial" w:hAnsi="Arial" w:cs="Arial"/>
        </w:rPr>
        <w:t xml:space="preserve"> and it is</w:t>
      </w:r>
      <w:r w:rsidR="00BB7BE9" w:rsidRPr="00BB7BE9">
        <w:rPr>
          <w:rFonts w:ascii="Arial" w:hAnsi="Arial" w:cs="Arial"/>
        </w:rPr>
        <w:t xml:space="preserve"> crucial</w:t>
      </w:r>
      <w:r w:rsidR="005875FB">
        <w:rPr>
          <w:rFonts w:ascii="Arial" w:hAnsi="Arial" w:cs="Arial"/>
        </w:rPr>
        <w:t xml:space="preserve"> </w:t>
      </w:r>
      <w:r w:rsidR="005D2255">
        <w:rPr>
          <w:rFonts w:ascii="Arial" w:hAnsi="Arial" w:cs="Arial"/>
        </w:rPr>
        <w:t>that</w:t>
      </w:r>
      <w:r w:rsidR="005875FB">
        <w:rPr>
          <w:rFonts w:ascii="Arial" w:hAnsi="Arial" w:cs="Arial"/>
        </w:rPr>
        <w:t xml:space="preserve"> </w:t>
      </w:r>
      <w:r w:rsidR="00BB7BE9" w:rsidRPr="00BB7BE9">
        <w:rPr>
          <w:rFonts w:ascii="Arial" w:hAnsi="Arial" w:cs="Arial"/>
        </w:rPr>
        <w:t xml:space="preserve">breather membranes and ventilation gaps under the roofing </w:t>
      </w:r>
      <w:r w:rsidR="005D2255">
        <w:rPr>
          <w:rFonts w:ascii="Arial" w:hAnsi="Arial" w:cs="Arial"/>
        </w:rPr>
        <w:t xml:space="preserve">are </w:t>
      </w:r>
      <w:r w:rsidR="00085676">
        <w:rPr>
          <w:rFonts w:ascii="Arial" w:hAnsi="Arial" w:cs="Arial"/>
        </w:rPr>
        <w:t>correct</w:t>
      </w:r>
      <w:r w:rsidR="00BB7BE9" w:rsidRPr="00BB7BE9">
        <w:rPr>
          <w:rFonts w:ascii="Arial" w:hAnsi="Arial" w:cs="Arial"/>
        </w:rPr>
        <w:t xml:space="preserve"> to prevent condensation or </w:t>
      </w:r>
      <w:r w:rsidR="00943740">
        <w:rPr>
          <w:rFonts w:ascii="Arial" w:hAnsi="Arial" w:cs="Arial"/>
        </w:rPr>
        <w:t>water entering</w:t>
      </w:r>
      <w:r w:rsidR="00D16552">
        <w:rPr>
          <w:rFonts w:ascii="Arial" w:hAnsi="Arial" w:cs="Arial"/>
        </w:rPr>
        <w:t xml:space="preserve"> </w:t>
      </w:r>
      <w:r w:rsidR="00D16552" w:rsidRPr="00D16552">
        <w:rPr>
          <w:rFonts w:ascii="Arial" w:hAnsi="Arial" w:cs="Arial"/>
        </w:rPr>
        <w:t>(Structural Timber Association, 2016)</w:t>
      </w:r>
      <w:r w:rsidR="00D60AE4">
        <w:rPr>
          <w:rFonts w:ascii="Arial" w:hAnsi="Arial" w:cs="Arial"/>
        </w:rPr>
        <w:t>.</w:t>
      </w:r>
    </w:p>
    <w:p w14:paraId="71D1AF0D" w14:textId="77777777" w:rsidR="00D60AE4" w:rsidRDefault="00D60AE4" w:rsidP="00D60AE4">
      <w:pPr>
        <w:rPr>
          <w:rFonts w:ascii="Arial" w:hAnsi="Arial" w:cs="Arial"/>
        </w:rPr>
      </w:pPr>
    </w:p>
    <w:p w14:paraId="64E100F3" w14:textId="77777777" w:rsidR="00D60AE4" w:rsidRDefault="00D60AE4" w:rsidP="00D60AE4">
      <w:pPr>
        <w:rPr>
          <w:rFonts w:ascii="Arial" w:hAnsi="Arial" w:cs="Arial"/>
        </w:rPr>
      </w:pPr>
    </w:p>
    <w:p w14:paraId="12B87ED7" w14:textId="77777777" w:rsidR="00A125DC" w:rsidRDefault="00A125DC" w:rsidP="00D60AE4">
      <w:pPr>
        <w:rPr>
          <w:rFonts w:ascii="Arial" w:hAnsi="Arial" w:cs="Arial"/>
        </w:rPr>
      </w:pPr>
    </w:p>
    <w:p w14:paraId="1E9B1A5B" w14:textId="6B8580E1" w:rsidR="00D60AE4" w:rsidRPr="00D60AE4" w:rsidRDefault="00D60AE4" w:rsidP="00D60AE4">
      <w:pPr>
        <w:rPr>
          <w:rFonts w:ascii="Arial" w:hAnsi="Arial" w:cs="Arial"/>
          <w:b/>
          <w:bCs/>
          <w:sz w:val="24"/>
          <w:szCs w:val="24"/>
        </w:rPr>
      </w:pPr>
      <w:r w:rsidRPr="00D60AE4">
        <w:rPr>
          <w:rFonts w:ascii="Arial" w:hAnsi="Arial" w:cs="Arial"/>
          <w:b/>
          <w:bCs/>
          <w:sz w:val="24"/>
          <w:szCs w:val="24"/>
        </w:rPr>
        <w:lastRenderedPageBreak/>
        <w:t>SIPS</w:t>
      </w:r>
    </w:p>
    <w:p w14:paraId="54B937DE" w14:textId="64429D2C" w:rsidR="00D60AE4" w:rsidRDefault="00D60AE4" w:rsidP="00BB7BE9">
      <w:pPr>
        <w:jc w:val="both"/>
        <w:rPr>
          <w:rFonts w:ascii="Arial" w:hAnsi="Arial" w:cs="Arial"/>
        </w:rPr>
      </w:pPr>
      <w:r w:rsidRPr="00D60AE4">
        <w:rPr>
          <w:rFonts w:ascii="Arial" w:hAnsi="Arial" w:cs="Arial"/>
          <w:noProof/>
        </w:rPr>
        <w:drawing>
          <wp:inline distT="0" distB="0" distL="0" distR="0" wp14:anchorId="6A949DD0" wp14:editId="113A0920">
            <wp:extent cx="2952750" cy="4206240"/>
            <wp:effectExtent l="0" t="0" r="0" b="3810"/>
            <wp:docPr id="1117504932" name="Picture 1" descr="A drawing of a hous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7504932" name="Picture 1" descr="A drawing of a house&#10;&#10;AI-generated content may be incorrect."/>
                    <pic:cNvPicPr/>
                  </pic:nvPicPr>
                  <pic:blipFill>
                    <a:blip r:embed="rId16"/>
                    <a:stretch>
                      <a:fillRect/>
                    </a:stretch>
                  </pic:blipFill>
                  <pic:spPr>
                    <a:xfrm>
                      <a:off x="0" y="0"/>
                      <a:ext cx="2965452" cy="4224334"/>
                    </a:xfrm>
                    <a:prstGeom prst="rect">
                      <a:avLst/>
                    </a:prstGeom>
                  </pic:spPr>
                </pic:pic>
              </a:graphicData>
            </a:graphic>
          </wp:inline>
        </w:drawing>
      </w:r>
    </w:p>
    <w:p w14:paraId="5FBD267B" w14:textId="47C27950" w:rsidR="00E27AFC" w:rsidRDefault="00BB7BE9" w:rsidP="00BB7BE9">
      <w:pPr>
        <w:jc w:val="both"/>
        <w:rPr>
          <w:rFonts w:ascii="Arial" w:hAnsi="Arial" w:cs="Arial"/>
        </w:rPr>
      </w:pPr>
      <w:r w:rsidRPr="00BB7BE9">
        <w:rPr>
          <w:rFonts w:ascii="Arial" w:hAnsi="Arial" w:cs="Arial"/>
        </w:rPr>
        <w:t>SIP</w:t>
      </w:r>
      <w:r w:rsidR="001C02FE">
        <w:rPr>
          <w:rFonts w:ascii="Arial" w:hAnsi="Arial" w:cs="Arial"/>
        </w:rPr>
        <w:t>S</w:t>
      </w:r>
      <w:r w:rsidRPr="00BB7BE9">
        <w:rPr>
          <w:rFonts w:ascii="Arial" w:hAnsi="Arial" w:cs="Arial"/>
        </w:rPr>
        <w:t xml:space="preserve"> provide an efficient and highly insulated eaves detail due to the continuous nature of the panel system. The thermal envelope can be extended from the wall panels to the roof, </w:t>
      </w:r>
      <w:r w:rsidR="001C02FE">
        <w:rPr>
          <w:rFonts w:ascii="Arial" w:hAnsi="Arial" w:cs="Arial"/>
        </w:rPr>
        <w:t xml:space="preserve">massively </w:t>
      </w:r>
      <w:r w:rsidRPr="00BB7BE9">
        <w:rPr>
          <w:rFonts w:ascii="Arial" w:hAnsi="Arial" w:cs="Arial"/>
        </w:rPr>
        <w:t xml:space="preserve">reducing </w:t>
      </w:r>
      <w:r w:rsidR="00040574">
        <w:rPr>
          <w:rFonts w:ascii="Arial" w:hAnsi="Arial" w:cs="Arial"/>
        </w:rPr>
        <w:t xml:space="preserve">thermal </w:t>
      </w:r>
      <w:r w:rsidRPr="00BB7BE9">
        <w:rPr>
          <w:rFonts w:ascii="Arial" w:hAnsi="Arial" w:cs="Arial"/>
        </w:rPr>
        <w:t xml:space="preserve">bridging at this </w:t>
      </w:r>
      <w:r w:rsidR="001C02FE">
        <w:rPr>
          <w:rFonts w:ascii="Arial" w:hAnsi="Arial" w:cs="Arial"/>
        </w:rPr>
        <w:t>critical area</w:t>
      </w:r>
      <w:r w:rsidRPr="00BB7BE9">
        <w:rPr>
          <w:rFonts w:ascii="Arial" w:hAnsi="Arial" w:cs="Arial"/>
        </w:rPr>
        <w:t>.</w:t>
      </w:r>
      <w:r w:rsidR="0072637C">
        <w:rPr>
          <w:rFonts w:ascii="Arial" w:hAnsi="Arial" w:cs="Arial"/>
        </w:rPr>
        <w:t xml:space="preserve"> This is highlighted in the section drawing above.</w:t>
      </w:r>
      <w:r w:rsidRPr="00BB7BE9">
        <w:rPr>
          <w:rFonts w:ascii="Arial" w:hAnsi="Arial" w:cs="Arial"/>
        </w:rPr>
        <w:t xml:space="preserve"> </w:t>
      </w:r>
      <w:r w:rsidR="0072637C">
        <w:rPr>
          <w:rFonts w:ascii="Arial" w:hAnsi="Arial" w:cs="Arial"/>
        </w:rPr>
        <w:t>As</w:t>
      </w:r>
      <w:r w:rsidRPr="00BB7BE9">
        <w:rPr>
          <w:rFonts w:ascii="Arial" w:hAnsi="Arial" w:cs="Arial"/>
        </w:rPr>
        <w:t xml:space="preserve"> SIP</w:t>
      </w:r>
      <w:r w:rsidR="001C02FE">
        <w:rPr>
          <w:rFonts w:ascii="Arial" w:hAnsi="Arial" w:cs="Arial"/>
        </w:rPr>
        <w:t>S</w:t>
      </w:r>
      <w:r w:rsidRPr="00BB7BE9">
        <w:rPr>
          <w:rFonts w:ascii="Arial" w:hAnsi="Arial" w:cs="Arial"/>
        </w:rPr>
        <w:t xml:space="preserve"> offer excellent airtightness, the </w:t>
      </w:r>
      <w:r w:rsidR="004F78AC">
        <w:rPr>
          <w:rFonts w:ascii="Arial" w:hAnsi="Arial" w:cs="Arial"/>
        </w:rPr>
        <w:t>roof to wall area</w:t>
      </w:r>
      <w:r w:rsidRPr="00BB7BE9">
        <w:rPr>
          <w:rFonts w:ascii="Arial" w:hAnsi="Arial" w:cs="Arial"/>
        </w:rPr>
        <w:t xml:space="preserve"> can be sealed effectively</w:t>
      </w:r>
      <w:r w:rsidR="0072637C">
        <w:rPr>
          <w:rFonts w:ascii="Arial" w:hAnsi="Arial" w:cs="Arial"/>
        </w:rPr>
        <w:t xml:space="preserve"> </w:t>
      </w:r>
      <w:r w:rsidR="0029422D" w:rsidRPr="0029422D">
        <w:rPr>
          <w:rFonts w:ascii="Arial" w:hAnsi="Arial" w:cs="Arial"/>
        </w:rPr>
        <w:t>(SIPS, 2024)</w:t>
      </w:r>
      <w:r w:rsidR="0029422D">
        <w:rPr>
          <w:rFonts w:ascii="Arial" w:hAnsi="Arial" w:cs="Arial"/>
        </w:rPr>
        <w:t>.</w:t>
      </w:r>
    </w:p>
    <w:p w14:paraId="07A218F4" w14:textId="7A7CC898" w:rsidR="00D60AE4" w:rsidRDefault="00E27AFC" w:rsidP="00BB7BE9">
      <w:pPr>
        <w:jc w:val="both"/>
        <w:rPr>
          <w:rFonts w:ascii="Arial" w:hAnsi="Arial" w:cs="Arial"/>
        </w:rPr>
      </w:pPr>
      <w:r>
        <w:rPr>
          <w:rFonts w:ascii="Arial" w:hAnsi="Arial" w:cs="Arial"/>
        </w:rPr>
        <w:t xml:space="preserve">A </w:t>
      </w:r>
      <w:r w:rsidR="001C02FE">
        <w:rPr>
          <w:rFonts w:ascii="Arial" w:hAnsi="Arial" w:cs="Arial"/>
        </w:rPr>
        <w:t>negative</w:t>
      </w:r>
      <w:r>
        <w:rPr>
          <w:rFonts w:ascii="Arial" w:hAnsi="Arial" w:cs="Arial"/>
        </w:rPr>
        <w:t xml:space="preserve"> for the</w:t>
      </w:r>
      <w:r w:rsidR="00BB7BE9" w:rsidRPr="00BB7BE9">
        <w:rPr>
          <w:rFonts w:ascii="Arial" w:hAnsi="Arial" w:cs="Arial"/>
        </w:rPr>
        <w:t xml:space="preserve"> </w:t>
      </w:r>
      <w:r>
        <w:rPr>
          <w:rFonts w:ascii="Arial" w:hAnsi="Arial" w:cs="Arial"/>
        </w:rPr>
        <w:t>SIPS</w:t>
      </w:r>
      <w:r w:rsidR="00BB7BE9" w:rsidRPr="00BB7BE9">
        <w:rPr>
          <w:rFonts w:ascii="Arial" w:hAnsi="Arial" w:cs="Arial"/>
        </w:rPr>
        <w:t xml:space="preserve"> </w:t>
      </w:r>
      <w:r>
        <w:rPr>
          <w:rFonts w:ascii="Arial" w:hAnsi="Arial" w:cs="Arial"/>
        </w:rPr>
        <w:t xml:space="preserve">method is that </w:t>
      </w:r>
      <w:r w:rsidR="00BB7BE9" w:rsidRPr="00BB7BE9">
        <w:rPr>
          <w:rFonts w:ascii="Arial" w:hAnsi="Arial" w:cs="Arial"/>
        </w:rPr>
        <w:t>detailing for ventilation becomes more complex</w:t>
      </w:r>
      <w:r>
        <w:rPr>
          <w:rFonts w:ascii="Arial" w:hAnsi="Arial" w:cs="Arial"/>
        </w:rPr>
        <w:t xml:space="preserve">, for example, </w:t>
      </w:r>
      <w:r w:rsidR="00BB7BE9" w:rsidRPr="00BB7BE9">
        <w:rPr>
          <w:rFonts w:ascii="Arial" w:hAnsi="Arial" w:cs="Arial"/>
        </w:rPr>
        <w:t xml:space="preserve">specific ventilation </w:t>
      </w:r>
      <w:r w:rsidR="001C02FE">
        <w:rPr>
          <w:rFonts w:ascii="Arial" w:hAnsi="Arial" w:cs="Arial"/>
        </w:rPr>
        <w:t xml:space="preserve">areas </w:t>
      </w:r>
      <w:r w:rsidR="00505EA5">
        <w:rPr>
          <w:rFonts w:ascii="Arial" w:hAnsi="Arial" w:cs="Arial"/>
        </w:rPr>
        <w:t>are advised to be</w:t>
      </w:r>
      <w:r w:rsidR="00BB7BE9" w:rsidRPr="00BB7BE9">
        <w:rPr>
          <w:rFonts w:ascii="Arial" w:hAnsi="Arial" w:cs="Arial"/>
        </w:rPr>
        <w:t xml:space="preserve"> created either over the SIP panels or via an insulated service void</w:t>
      </w:r>
      <w:r w:rsidR="00505EA5">
        <w:rPr>
          <w:rFonts w:ascii="Arial" w:hAnsi="Arial" w:cs="Arial"/>
        </w:rPr>
        <w:t xml:space="preserve"> </w:t>
      </w:r>
      <w:r w:rsidR="00505EA5" w:rsidRPr="00505EA5">
        <w:rPr>
          <w:rFonts w:ascii="Arial" w:hAnsi="Arial" w:cs="Arial"/>
        </w:rPr>
        <w:t>(SIPS, n.d.)</w:t>
      </w:r>
      <w:r w:rsidR="00BB7BE9" w:rsidRPr="00BB7BE9">
        <w:rPr>
          <w:rFonts w:ascii="Arial" w:hAnsi="Arial" w:cs="Arial"/>
        </w:rPr>
        <w:t xml:space="preserve">. </w:t>
      </w:r>
      <w:r w:rsidR="001C02FE">
        <w:rPr>
          <w:rFonts w:ascii="Arial" w:hAnsi="Arial" w:cs="Arial"/>
        </w:rPr>
        <w:t>SIPS</w:t>
      </w:r>
      <w:r w:rsidR="00BB7BE9" w:rsidRPr="00BB7BE9">
        <w:rPr>
          <w:rFonts w:ascii="Arial" w:hAnsi="Arial" w:cs="Arial"/>
        </w:rPr>
        <w:t xml:space="preserve"> require </w:t>
      </w:r>
      <w:r w:rsidR="004F78AC">
        <w:rPr>
          <w:rFonts w:ascii="Arial" w:hAnsi="Arial" w:cs="Arial"/>
        </w:rPr>
        <w:t>detailed</w:t>
      </w:r>
      <w:r w:rsidR="00BB7BE9" w:rsidRPr="00BB7BE9">
        <w:rPr>
          <w:rFonts w:ascii="Arial" w:hAnsi="Arial" w:cs="Arial"/>
        </w:rPr>
        <w:t xml:space="preserve"> planning to integrate with trusses or roof structure, and </w:t>
      </w:r>
      <w:r w:rsidR="0072637C">
        <w:rPr>
          <w:rFonts w:ascii="Arial" w:hAnsi="Arial" w:cs="Arial"/>
        </w:rPr>
        <w:t xml:space="preserve">as mentioned previously, </w:t>
      </w:r>
      <w:r w:rsidR="00BB7BE9" w:rsidRPr="00BB7BE9">
        <w:rPr>
          <w:rFonts w:ascii="Arial" w:hAnsi="Arial" w:cs="Arial"/>
        </w:rPr>
        <w:t xml:space="preserve">any </w:t>
      </w:r>
      <w:r w:rsidR="0072637C">
        <w:rPr>
          <w:rFonts w:ascii="Arial" w:hAnsi="Arial" w:cs="Arial"/>
        </w:rPr>
        <w:t>on si</w:t>
      </w:r>
      <w:r w:rsidR="00BB7BE9" w:rsidRPr="00BB7BE9">
        <w:rPr>
          <w:rFonts w:ascii="Arial" w:hAnsi="Arial" w:cs="Arial"/>
        </w:rPr>
        <w:t xml:space="preserve">te alterations are limited. Flashings and moisture barriers must also be precisely installed to avoid any risk of water </w:t>
      </w:r>
      <w:r w:rsidR="001C02FE">
        <w:rPr>
          <w:rFonts w:ascii="Arial" w:hAnsi="Arial" w:cs="Arial"/>
        </w:rPr>
        <w:t>entering the property.</w:t>
      </w:r>
    </w:p>
    <w:p w14:paraId="60422317" w14:textId="77777777" w:rsidR="00D60AE4" w:rsidRDefault="00D60AE4" w:rsidP="00BB7BE9">
      <w:pPr>
        <w:jc w:val="both"/>
        <w:rPr>
          <w:rFonts w:ascii="Arial" w:hAnsi="Arial" w:cs="Arial"/>
        </w:rPr>
      </w:pPr>
    </w:p>
    <w:p w14:paraId="64CF3000" w14:textId="77777777" w:rsidR="00D60AE4" w:rsidRDefault="00D60AE4" w:rsidP="00BB7BE9">
      <w:pPr>
        <w:jc w:val="both"/>
        <w:rPr>
          <w:rFonts w:ascii="Arial" w:hAnsi="Arial" w:cs="Arial"/>
        </w:rPr>
      </w:pPr>
    </w:p>
    <w:p w14:paraId="0EB338C1" w14:textId="77777777" w:rsidR="00A125DC" w:rsidRDefault="00A125DC" w:rsidP="00BB7BE9">
      <w:pPr>
        <w:jc w:val="both"/>
        <w:rPr>
          <w:rFonts w:ascii="Arial" w:hAnsi="Arial" w:cs="Arial"/>
        </w:rPr>
      </w:pPr>
    </w:p>
    <w:p w14:paraId="4983B22F" w14:textId="77777777" w:rsidR="00A125DC" w:rsidRDefault="00A125DC" w:rsidP="00BB7BE9">
      <w:pPr>
        <w:jc w:val="both"/>
        <w:rPr>
          <w:rFonts w:ascii="Arial" w:hAnsi="Arial" w:cs="Arial"/>
        </w:rPr>
      </w:pPr>
    </w:p>
    <w:p w14:paraId="253DC240" w14:textId="77777777" w:rsidR="00A125DC" w:rsidRDefault="00A125DC" w:rsidP="00BB7BE9">
      <w:pPr>
        <w:jc w:val="both"/>
        <w:rPr>
          <w:rFonts w:ascii="Arial" w:hAnsi="Arial" w:cs="Arial"/>
        </w:rPr>
      </w:pPr>
    </w:p>
    <w:p w14:paraId="5A58A72A" w14:textId="77777777" w:rsidR="00A125DC" w:rsidRDefault="00A125DC" w:rsidP="00BB7BE9">
      <w:pPr>
        <w:jc w:val="both"/>
        <w:rPr>
          <w:rFonts w:ascii="Arial" w:hAnsi="Arial" w:cs="Arial"/>
        </w:rPr>
      </w:pPr>
    </w:p>
    <w:p w14:paraId="46B4318D" w14:textId="130DDA54" w:rsidR="00D60AE4" w:rsidRPr="00D60AE4" w:rsidRDefault="00D60AE4" w:rsidP="00BB7BE9">
      <w:pPr>
        <w:jc w:val="both"/>
        <w:rPr>
          <w:rFonts w:ascii="Arial" w:hAnsi="Arial" w:cs="Arial"/>
          <w:b/>
          <w:bCs/>
          <w:sz w:val="24"/>
          <w:szCs w:val="24"/>
        </w:rPr>
      </w:pPr>
      <w:r w:rsidRPr="00D60AE4">
        <w:rPr>
          <w:rFonts w:ascii="Arial" w:hAnsi="Arial" w:cs="Arial"/>
          <w:b/>
          <w:bCs/>
          <w:sz w:val="24"/>
          <w:szCs w:val="24"/>
        </w:rPr>
        <w:lastRenderedPageBreak/>
        <w:t>Brick and Block</w:t>
      </w:r>
    </w:p>
    <w:p w14:paraId="6A507D4F" w14:textId="255306B2" w:rsidR="00D60AE4" w:rsidRDefault="00D60AE4" w:rsidP="00BB7BE9">
      <w:pPr>
        <w:jc w:val="both"/>
        <w:rPr>
          <w:rFonts w:ascii="Arial" w:hAnsi="Arial" w:cs="Arial"/>
        </w:rPr>
      </w:pPr>
      <w:r w:rsidRPr="00D60AE4">
        <w:rPr>
          <w:rFonts w:ascii="Arial" w:hAnsi="Arial" w:cs="Arial"/>
          <w:noProof/>
        </w:rPr>
        <w:drawing>
          <wp:inline distT="0" distB="0" distL="0" distR="0" wp14:anchorId="7D34AECE" wp14:editId="50745C99">
            <wp:extent cx="3238500" cy="4707255"/>
            <wp:effectExtent l="0" t="0" r="0" b="0"/>
            <wp:docPr id="251869993" name="Picture 1" descr="A drawing of a hous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1869993" name="Picture 1" descr="A drawing of a house&#10;&#10;AI-generated content may be incorrect."/>
                    <pic:cNvPicPr/>
                  </pic:nvPicPr>
                  <pic:blipFill>
                    <a:blip r:embed="rId17"/>
                    <a:stretch>
                      <a:fillRect/>
                    </a:stretch>
                  </pic:blipFill>
                  <pic:spPr>
                    <a:xfrm>
                      <a:off x="0" y="0"/>
                      <a:ext cx="3251989" cy="4726862"/>
                    </a:xfrm>
                    <a:prstGeom prst="rect">
                      <a:avLst/>
                    </a:prstGeom>
                  </pic:spPr>
                </pic:pic>
              </a:graphicData>
            </a:graphic>
          </wp:inline>
        </w:drawing>
      </w:r>
    </w:p>
    <w:p w14:paraId="48D0F5D3" w14:textId="6B2786A3" w:rsidR="00E27AFC" w:rsidRDefault="00904B1B" w:rsidP="00BB7BE9">
      <w:pPr>
        <w:jc w:val="both"/>
        <w:rPr>
          <w:rFonts w:ascii="Arial" w:hAnsi="Arial" w:cs="Arial"/>
        </w:rPr>
      </w:pPr>
      <w:r w:rsidRPr="00904B1B">
        <w:rPr>
          <w:rFonts w:ascii="Arial" w:hAnsi="Arial" w:cs="Arial"/>
        </w:rPr>
        <w:t xml:space="preserve">With brick and block construction, the eaves detail is more traditional and widely understood, offering </w:t>
      </w:r>
      <w:r w:rsidR="004F78AC">
        <w:rPr>
          <w:rFonts w:ascii="Arial" w:hAnsi="Arial" w:cs="Arial"/>
        </w:rPr>
        <w:t>a stronger and</w:t>
      </w:r>
      <w:r w:rsidRPr="00904B1B">
        <w:rPr>
          <w:rFonts w:ascii="Arial" w:hAnsi="Arial" w:cs="Arial"/>
        </w:rPr>
        <w:t xml:space="preserve"> robust finish. The </w:t>
      </w:r>
      <w:r w:rsidR="004F78AC">
        <w:rPr>
          <w:rFonts w:ascii="Arial" w:hAnsi="Arial" w:cs="Arial"/>
        </w:rPr>
        <w:t>masonry</w:t>
      </w:r>
      <w:r w:rsidRPr="00904B1B">
        <w:rPr>
          <w:rFonts w:ascii="Arial" w:hAnsi="Arial" w:cs="Arial"/>
        </w:rPr>
        <w:t xml:space="preserve"> inner leaf can be extended up to support the wall plate, providing a solid base for the raised tie trusses. The cavity can be closed and insulated at the top using pre-formed cavity closers or insulation to maintain thermal continuity.</w:t>
      </w:r>
      <w:r w:rsidR="0072637C">
        <w:rPr>
          <w:rFonts w:ascii="Arial" w:hAnsi="Arial" w:cs="Arial"/>
        </w:rPr>
        <w:t xml:space="preserve"> This is featured in the section above. </w:t>
      </w:r>
      <w:r w:rsidRPr="00904B1B">
        <w:rPr>
          <w:rFonts w:ascii="Arial" w:hAnsi="Arial" w:cs="Arial"/>
        </w:rPr>
        <w:t xml:space="preserve">This method also allows easy access for ventilated soffit detailing or ventilation trays beneath the </w:t>
      </w:r>
      <w:r w:rsidR="004F78AC">
        <w:rPr>
          <w:rFonts w:ascii="Arial" w:hAnsi="Arial" w:cs="Arial"/>
        </w:rPr>
        <w:t>roofing</w:t>
      </w:r>
      <w:r w:rsidR="001678B9">
        <w:rPr>
          <w:rFonts w:ascii="Arial" w:hAnsi="Arial" w:cs="Arial"/>
        </w:rPr>
        <w:t xml:space="preserve"> </w:t>
      </w:r>
      <w:r w:rsidR="001678B9" w:rsidRPr="001678B9">
        <w:rPr>
          <w:rFonts w:ascii="Arial" w:hAnsi="Arial" w:cs="Arial"/>
        </w:rPr>
        <w:t>(NHBC, 2025)</w:t>
      </w:r>
      <w:r w:rsidR="001678B9">
        <w:rPr>
          <w:rFonts w:ascii="Arial" w:hAnsi="Arial" w:cs="Arial"/>
        </w:rPr>
        <w:t>.</w:t>
      </w:r>
      <w:r w:rsidRPr="00904B1B">
        <w:rPr>
          <w:rFonts w:ascii="Arial" w:hAnsi="Arial" w:cs="Arial"/>
        </w:rPr>
        <w:t xml:space="preserve"> </w:t>
      </w:r>
    </w:p>
    <w:p w14:paraId="0CF1E0B7" w14:textId="4C35F350" w:rsidR="00BB7BE9" w:rsidRDefault="00904B1B" w:rsidP="00BB7BE9">
      <w:pPr>
        <w:jc w:val="both"/>
        <w:rPr>
          <w:rFonts w:ascii="Arial" w:hAnsi="Arial" w:cs="Arial"/>
        </w:rPr>
      </w:pPr>
      <w:r w:rsidRPr="00904B1B">
        <w:rPr>
          <w:rFonts w:ascii="Arial" w:hAnsi="Arial" w:cs="Arial"/>
        </w:rPr>
        <w:t xml:space="preserve">However, there are some </w:t>
      </w:r>
      <w:r w:rsidR="00076EDF">
        <w:rPr>
          <w:rFonts w:ascii="Arial" w:hAnsi="Arial" w:cs="Arial"/>
        </w:rPr>
        <w:t>disadvantages for this method,</w:t>
      </w:r>
      <w:r w:rsidR="004F78AC">
        <w:rPr>
          <w:rFonts w:ascii="Arial" w:hAnsi="Arial" w:cs="Arial"/>
        </w:rPr>
        <w:t xml:space="preserve"> for example </w:t>
      </w:r>
      <w:r w:rsidRPr="00904B1B">
        <w:rPr>
          <w:rFonts w:ascii="Arial" w:hAnsi="Arial" w:cs="Arial"/>
        </w:rPr>
        <w:t xml:space="preserve">thermal bridging </w:t>
      </w:r>
      <w:r w:rsidR="001C02FE">
        <w:rPr>
          <w:rFonts w:ascii="Arial" w:hAnsi="Arial" w:cs="Arial"/>
        </w:rPr>
        <w:t>can become a concer</w:t>
      </w:r>
      <w:r w:rsidR="00040574">
        <w:rPr>
          <w:rFonts w:ascii="Arial" w:hAnsi="Arial" w:cs="Arial"/>
        </w:rPr>
        <w:t>n</w:t>
      </w:r>
      <w:r w:rsidR="001C02FE">
        <w:rPr>
          <w:rFonts w:ascii="Arial" w:hAnsi="Arial" w:cs="Arial"/>
        </w:rPr>
        <w:t xml:space="preserve"> </w:t>
      </w:r>
      <w:r w:rsidRPr="00904B1B">
        <w:rPr>
          <w:rFonts w:ascii="Arial" w:hAnsi="Arial" w:cs="Arial"/>
        </w:rPr>
        <w:t xml:space="preserve">at </w:t>
      </w:r>
      <w:r w:rsidR="006477FA">
        <w:rPr>
          <w:rFonts w:ascii="Arial" w:hAnsi="Arial" w:cs="Arial"/>
        </w:rPr>
        <w:t>the top of the wall</w:t>
      </w:r>
      <w:r w:rsidRPr="00904B1B">
        <w:rPr>
          <w:rFonts w:ascii="Arial" w:hAnsi="Arial" w:cs="Arial"/>
        </w:rPr>
        <w:t xml:space="preserve"> if insulation is not continued effectively into the roof </w:t>
      </w:r>
      <w:r w:rsidR="0072637C">
        <w:rPr>
          <w:rFonts w:ascii="Arial" w:hAnsi="Arial" w:cs="Arial"/>
        </w:rPr>
        <w:t xml:space="preserve">which is why this is shown in the </w:t>
      </w:r>
      <w:r w:rsidR="006477FA">
        <w:rPr>
          <w:rFonts w:ascii="Arial" w:hAnsi="Arial" w:cs="Arial"/>
        </w:rPr>
        <w:t>specification above</w:t>
      </w:r>
      <w:r w:rsidR="0072637C">
        <w:rPr>
          <w:rFonts w:ascii="Arial" w:hAnsi="Arial" w:cs="Arial"/>
        </w:rPr>
        <w:t>.</w:t>
      </w:r>
      <w:r w:rsidRPr="00904B1B">
        <w:rPr>
          <w:rFonts w:ascii="Arial" w:hAnsi="Arial" w:cs="Arial"/>
        </w:rPr>
        <w:t xml:space="preserve"> Detailing for airtightness is less straightforward than in timber or SIP systems, often relying on wet finishes and careful sealing. Additionally, heavier materials mean longer installation times and more substantial structural support</w:t>
      </w:r>
      <w:r w:rsidR="001678B9">
        <w:rPr>
          <w:rFonts w:ascii="Arial" w:hAnsi="Arial" w:cs="Arial"/>
        </w:rPr>
        <w:t xml:space="preserve"> </w:t>
      </w:r>
      <w:r w:rsidR="001678B9" w:rsidRPr="001678B9">
        <w:rPr>
          <w:rFonts w:ascii="Arial" w:hAnsi="Arial" w:cs="Arial"/>
        </w:rPr>
        <w:t>(NHBC, 2025)</w:t>
      </w:r>
      <w:r w:rsidR="001678B9">
        <w:rPr>
          <w:rFonts w:ascii="Arial" w:hAnsi="Arial" w:cs="Arial"/>
        </w:rPr>
        <w:t>.</w:t>
      </w:r>
    </w:p>
    <w:p w14:paraId="6A342BEA" w14:textId="77777777" w:rsidR="00D60AE4" w:rsidRPr="00BB7BE9" w:rsidRDefault="00D60AE4" w:rsidP="00BB7BE9">
      <w:pPr>
        <w:jc w:val="both"/>
        <w:rPr>
          <w:rFonts w:ascii="Arial" w:hAnsi="Arial" w:cs="Arial"/>
        </w:rPr>
      </w:pPr>
    </w:p>
    <w:p w14:paraId="2681184D" w14:textId="15300256" w:rsidR="007B6AC1" w:rsidRDefault="00D73F14" w:rsidP="00D73F14">
      <w:pPr>
        <w:pStyle w:val="Heading1"/>
        <w:rPr>
          <w:rFonts w:ascii="Arial" w:hAnsi="Arial" w:cs="Arial"/>
        </w:rPr>
      </w:pPr>
      <w:bookmarkStart w:id="6" w:name="_Toc197615068"/>
      <w:r w:rsidRPr="00D73F14">
        <w:rPr>
          <w:rFonts w:ascii="Arial" w:hAnsi="Arial" w:cs="Arial"/>
        </w:rPr>
        <w:lastRenderedPageBreak/>
        <w:t xml:space="preserve">Recommended </w:t>
      </w:r>
      <w:r>
        <w:rPr>
          <w:rFonts w:ascii="Arial" w:hAnsi="Arial" w:cs="Arial"/>
        </w:rPr>
        <w:t>M</w:t>
      </w:r>
      <w:r w:rsidRPr="00D73F14">
        <w:rPr>
          <w:rFonts w:ascii="Arial" w:hAnsi="Arial" w:cs="Arial"/>
        </w:rPr>
        <w:t>ethod</w:t>
      </w:r>
      <w:bookmarkEnd w:id="6"/>
      <w:r w:rsidRPr="00D73F14">
        <w:rPr>
          <w:rFonts w:ascii="Arial" w:hAnsi="Arial" w:cs="Arial"/>
        </w:rPr>
        <w:t xml:space="preserve"> </w:t>
      </w:r>
    </w:p>
    <w:p w14:paraId="559DC994" w14:textId="52314BF2" w:rsidR="00D73F14" w:rsidRDefault="00D73F14" w:rsidP="00D73F14">
      <w:pPr>
        <w:jc w:val="both"/>
        <w:rPr>
          <w:rFonts w:ascii="Arial" w:hAnsi="Arial" w:cs="Arial"/>
        </w:rPr>
      </w:pPr>
      <w:r>
        <w:rPr>
          <w:rFonts w:ascii="Arial" w:hAnsi="Arial" w:cs="Arial"/>
        </w:rPr>
        <w:t xml:space="preserve">Given the information discussed during the report, the recommended construction method for the client is SIPS. </w:t>
      </w:r>
      <w:r w:rsidR="00C30FDA">
        <w:rPr>
          <w:rFonts w:ascii="Arial" w:hAnsi="Arial" w:cs="Arial"/>
        </w:rPr>
        <w:t xml:space="preserve">The need for a high thermal performance to comply with building regulations makes SIPS a suitable choice due to the excellent U-values the method provides. SIPS is also a very airtight method which makes it suitable for the project. SIPS </w:t>
      </w:r>
      <w:r w:rsidR="00076EDF">
        <w:rPr>
          <w:rFonts w:ascii="Arial" w:hAnsi="Arial" w:cs="Arial"/>
        </w:rPr>
        <w:t>is quick to install onsite due to it being prefabricated and allows for a high level of accuracy</w:t>
      </w:r>
      <w:r w:rsidR="005D5486">
        <w:rPr>
          <w:rFonts w:ascii="Arial" w:hAnsi="Arial" w:cs="Arial"/>
        </w:rPr>
        <w:t xml:space="preserve"> as long as detailing prior to construction is correct</w:t>
      </w:r>
      <w:r w:rsidR="00076EDF">
        <w:rPr>
          <w:rFonts w:ascii="Arial" w:hAnsi="Arial" w:cs="Arial"/>
        </w:rPr>
        <w:t xml:space="preserve">. SIPS </w:t>
      </w:r>
      <w:r w:rsidR="005D5486">
        <w:rPr>
          <w:rFonts w:ascii="Arial" w:hAnsi="Arial" w:cs="Arial"/>
        </w:rPr>
        <w:t>can also be</w:t>
      </w:r>
      <w:r w:rsidR="00076EDF">
        <w:rPr>
          <w:rFonts w:ascii="Arial" w:hAnsi="Arial" w:cs="Arial"/>
        </w:rPr>
        <w:t xml:space="preserve"> suit</w:t>
      </w:r>
      <w:r w:rsidR="005D5486">
        <w:rPr>
          <w:rFonts w:ascii="Arial" w:hAnsi="Arial" w:cs="Arial"/>
        </w:rPr>
        <w:t xml:space="preserve">ed towards </w:t>
      </w:r>
      <w:r w:rsidR="00076EDF">
        <w:rPr>
          <w:rFonts w:ascii="Arial" w:hAnsi="Arial" w:cs="Arial"/>
        </w:rPr>
        <w:t>the client’s requirement of facing brick work and blockwork with a rendered finish. All these point towards SIPS being the most suitable construction method available.</w:t>
      </w:r>
    </w:p>
    <w:p w14:paraId="612F7444" w14:textId="77777777" w:rsidR="008D0052" w:rsidRDefault="008D0052" w:rsidP="00D73F14">
      <w:pPr>
        <w:jc w:val="both"/>
        <w:rPr>
          <w:rFonts w:ascii="Arial" w:hAnsi="Arial" w:cs="Arial"/>
        </w:rPr>
      </w:pPr>
    </w:p>
    <w:p w14:paraId="42045318" w14:textId="77777777" w:rsidR="008D0052" w:rsidRDefault="008D0052" w:rsidP="00D73F14">
      <w:pPr>
        <w:jc w:val="both"/>
        <w:rPr>
          <w:rFonts w:ascii="Arial" w:hAnsi="Arial" w:cs="Arial"/>
        </w:rPr>
      </w:pPr>
    </w:p>
    <w:p w14:paraId="55324EEE" w14:textId="77777777" w:rsidR="008D0052" w:rsidRDefault="008D0052" w:rsidP="00D73F14">
      <w:pPr>
        <w:jc w:val="both"/>
        <w:rPr>
          <w:rFonts w:ascii="Arial" w:hAnsi="Arial" w:cs="Arial"/>
        </w:rPr>
      </w:pPr>
    </w:p>
    <w:p w14:paraId="6AE6BC50" w14:textId="77777777" w:rsidR="008D0052" w:rsidRDefault="008D0052" w:rsidP="00D73F14">
      <w:pPr>
        <w:jc w:val="both"/>
        <w:rPr>
          <w:rFonts w:ascii="Arial" w:hAnsi="Arial" w:cs="Arial"/>
        </w:rPr>
      </w:pPr>
    </w:p>
    <w:p w14:paraId="3258A25A" w14:textId="77777777" w:rsidR="008D0052" w:rsidRDefault="008D0052" w:rsidP="00D73F14">
      <w:pPr>
        <w:jc w:val="both"/>
        <w:rPr>
          <w:rFonts w:ascii="Arial" w:hAnsi="Arial" w:cs="Arial"/>
        </w:rPr>
      </w:pPr>
    </w:p>
    <w:p w14:paraId="2EDC09A5" w14:textId="77777777" w:rsidR="008D0052" w:rsidRDefault="008D0052" w:rsidP="00D73F14">
      <w:pPr>
        <w:jc w:val="both"/>
        <w:rPr>
          <w:rFonts w:ascii="Arial" w:hAnsi="Arial" w:cs="Arial"/>
        </w:rPr>
      </w:pPr>
    </w:p>
    <w:p w14:paraId="7E8733C9" w14:textId="77777777" w:rsidR="008D0052" w:rsidRDefault="008D0052" w:rsidP="00D73F14">
      <w:pPr>
        <w:jc w:val="both"/>
        <w:rPr>
          <w:rFonts w:ascii="Arial" w:hAnsi="Arial" w:cs="Arial"/>
        </w:rPr>
      </w:pPr>
    </w:p>
    <w:p w14:paraId="13396C49" w14:textId="77777777" w:rsidR="008D0052" w:rsidRDefault="008D0052" w:rsidP="00D73F14">
      <w:pPr>
        <w:jc w:val="both"/>
        <w:rPr>
          <w:rFonts w:ascii="Arial" w:hAnsi="Arial" w:cs="Arial"/>
        </w:rPr>
      </w:pPr>
    </w:p>
    <w:p w14:paraId="08091194" w14:textId="77777777" w:rsidR="008D0052" w:rsidRDefault="008D0052" w:rsidP="00D73F14">
      <w:pPr>
        <w:jc w:val="both"/>
        <w:rPr>
          <w:rFonts w:ascii="Arial" w:hAnsi="Arial" w:cs="Arial"/>
        </w:rPr>
      </w:pPr>
    </w:p>
    <w:p w14:paraId="51972BEE" w14:textId="77777777" w:rsidR="008D0052" w:rsidRDefault="008D0052" w:rsidP="00D73F14">
      <w:pPr>
        <w:jc w:val="both"/>
        <w:rPr>
          <w:rFonts w:ascii="Arial" w:hAnsi="Arial" w:cs="Arial"/>
        </w:rPr>
      </w:pPr>
    </w:p>
    <w:p w14:paraId="70D99A75" w14:textId="77777777" w:rsidR="008D0052" w:rsidRDefault="008D0052" w:rsidP="00D73F14">
      <w:pPr>
        <w:jc w:val="both"/>
        <w:rPr>
          <w:rFonts w:ascii="Arial" w:hAnsi="Arial" w:cs="Arial"/>
        </w:rPr>
      </w:pPr>
    </w:p>
    <w:p w14:paraId="2468AA06" w14:textId="77777777" w:rsidR="008D0052" w:rsidRDefault="008D0052" w:rsidP="00D73F14">
      <w:pPr>
        <w:jc w:val="both"/>
        <w:rPr>
          <w:rFonts w:ascii="Arial" w:hAnsi="Arial" w:cs="Arial"/>
        </w:rPr>
      </w:pPr>
    </w:p>
    <w:p w14:paraId="282B0ECC" w14:textId="77777777" w:rsidR="008D0052" w:rsidRDefault="008D0052" w:rsidP="00D73F14">
      <w:pPr>
        <w:jc w:val="both"/>
        <w:rPr>
          <w:rFonts w:ascii="Arial" w:hAnsi="Arial" w:cs="Arial"/>
        </w:rPr>
      </w:pPr>
    </w:p>
    <w:p w14:paraId="2D0C2658" w14:textId="77777777" w:rsidR="008D0052" w:rsidRDefault="008D0052" w:rsidP="00D73F14">
      <w:pPr>
        <w:jc w:val="both"/>
        <w:rPr>
          <w:rFonts w:ascii="Arial" w:hAnsi="Arial" w:cs="Arial"/>
        </w:rPr>
      </w:pPr>
    </w:p>
    <w:p w14:paraId="7FCBA62C" w14:textId="77777777" w:rsidR="008D0052" w:rsidRDefault="008D0052" w:rsidP="00D73F14">
      <w:pPr>
        <w:jc w:val="both"/>
        <w:rPr>
          <w:rFonts w:ascii="Arial" w:hAnsi="Arial" w:cs="Arial"/>
        </w:rPr>
      </w:pPr>
    </w:p>
    <w:p w14:paraId="635DFACF" w14:textId="77777777" w:rsidR="008D0052" w:rsidRDefault="008D0052" w:rsidP="00D73F14">
      <w:pPr>
        <w:jc w:val="both"/>
        <w:rPr>
          <w:rFonts w:ascii="Arial" w:hAnsi="Arial" w:cs="Arial"/>
        </w:rPr>
      </w:pPr>
    </w:p>
    <w:p w14:paraId="69B5BB54" w14:textId="77777777" w:rsidR="008D0052" w:rsidRDefault="008D0052" w:rsidP="00D73F14">
      <w:pPr>
        <w:jc w:val="both"/>
        <w:rPr>
          <w:rFonts w:ascii="Arial" w:hAnsi="Arial" w:cs="Arial"/>
        </w:rPr>
      </w:pPr>
    </w:p>
    <w:p w14:paraId="6CB0B575" w14:textId="77777777" w:rsidR="008D0052" w:rsidRDefault="008D0052" w:rsidP="00D73F14">
      <w:pPr>
        <w:jc w:val="both"/>
        <w:rPr>
          <w:rFonts w:ascii="Arial" w:hAnsi="Arial" w:cs="Arial"/>
        </w:rPr>
      </w:pPr>
    </w:p>
    <w:p w14:paraId="5211160E" w14:textId="77777777" w:rsidR="008D0052" w:rsidRDefault="008D0052" w:rsidP="00D73F14">
      <w:pPr>
        <w:jc w:val="both"/>
        <w:rPr>
          <w:rFonts w:ascii="Arial" w:hAnsi="Arial" w:cs="Arial"/>
        </w:rPr>
      </w:pPr>
    </w:p>
    <w:p w14:paraId="20630C8E" w14:textId="77777777" w:rsidR="008D0052" w:rsidRDefault="008D0052" w:rsidP="00D73F14">
      <w:pPr>
        <w:jc w:val="both"/>
        <w:rPr>
          <w:rFonts w:ascii="Arial" w:hAnsi="Arial" w:cs="Arial"/>
        </w:rPr>
      </w:pPr>
    </w:p>
    <w:p w14:paraId="03890FA5" w14:textId="77777777" w:rsidR="008D0052" w:rsidRDefault="008D0052" w:rsidP="00D73F14">
      <w:pPr>
        <w:jc w:val="both"/>
        <w:rPr>
          <w:rFonts w:ascii="Arial" w:hAnsi="Arial" w:cs="Arial"/>
        </w:rPr>
      </w:pPr>
    </w:p>
    <w:p w14:paraId="2B6B5360" w14:textId="77777777" w:rsidR="008D0052" w:rsidRDefault="008D0052" w:rsidP="00D73F14">
      <w:pPr>
        <w:jc w:val="both"/>
        <w:rPr>
          <w:rFonts w:ascii="Arial" w:hAnsi="Arial" w:cs="Arial"/>
        </w:rPr>
      </w:pPr>
    </w:p>
    <w:p w14:paraId="3D470EC2" w14:textId="77777777" w:rsidR="008D0052" w:rsidRPr="00D73F14" w:rsidRDefault="008D0052" w:rsidP="00D73F14">
      <w:pPr>
        <w:jc w:val="both"/>
        <w:rPr>
          <w:rFonts w:ascii="Arial" w:hAnsi="Arial" w:cs="Arial"/>
        </w:rPr>
      </w:pPr>
    </w:p>
    <w:p w14:paraId="611E8809" w14:textId="7F769244" w:rsidR="00D73F14" w:rsidRDefault="00166857" w:rsidP="00166857">
      <w:pPr>
        <w:pStyle w:val="Heading1"/>
        <w:rPr>
          <w:rFonts w:ascii="Arial" w:hAnsi="Arial" w:cs="Arial"/>
        </w:rPr>
      </w:pPr>
      <w:bookmarkStart w:id="7" w:name="_Toc197615069"/>
      <w:r w:rsidRPr="00166857">
        <w:rPr>
          <w:rFonts w:ascii="Arial" w:hAnsi="Arial" w:cs="Arial"/>
        </w:rPr>
        <w:t>References</w:t>
      </w:r>
      <w:bookmarkEnd w:id="7"/>
      <w:r w:rsidRPr="00166857">
        <w:rPr>
          <w:rFonts w:ascii="Arial" w:hAnsi="Arial" w:cs="Arial"/>
        </w:rPr>
        <w:t xml:space="preserve"> </w:t>
      </w:r>
    </w:p>
    <w:p w14:paraId="4049B7A1" w14:textId="77777777" w:rsidR="00166857" w:rsidRPr="00166857" w:rsidRDefault="00166857" w:rsidP="00166857">
      <w:pPr>
        <w:jc w:val="both"/>
        <w:rPr>
          <w:rFonts w:ascii="Arial" w:hAnsi="Arial" w:cs="Arial"/>
        </w:rPr>
      </w:pPr>
      <w:r w:rsidRPr="00166857">
        <w:rPr>
          <w:rFonts w:ascii="Arial" w:hAnsi="Arial" w:cs="Arial"/>
        </w:rPr>
        <w:t>Brennan, J., Vokes, C. and Massey, T. (2024). Volumetric Modular Construction Research. [online] GOV.UK. Available at: https://www.gov.uk/government/publications/volumetric-modular-construction-research/volumetric-modular-construction-research [Accessed 28 Apr. 2025].</w:t>
      </w:r>
    </w:p>
    <w:p w14:paraId="67166238" w14:textId="77777777" w:rsidR="00166857" w:rsidRPr="00166857" w:rsidRDefault="00166857" w:rsidP="00166857">
      <w:pPr>
        <w:jc w:val="both"/>
        <w:rPr>
          <w:rFonts w:ascii="Arial" w:hAnsi="Arial" w:cs="Arial"/>
        </w:rPr>
      </w:pPr>
      <w:r w:rsidRPr="00166857">
        <w:rPr>
          <w:rFonts w:ascii="Arial" w:hAnsi="Arial" w:cs="Arial"/>
        </w:rPr>
        <w:t>Build It (2018). The Pros and Cons of Building with Timber Frame. [online] Build It. Available at: https://www.self-build.co.uk/pros-cons-building-timber-frame/ [Accessed 28 Apr. 2025].</w:t>
      </w:r>
    </w:p>
    <w:p w14:paraId="60C2EA2A" w14:textId="77777777" w:rsidR="00166857" w:rsidRPr="00166857" w:rsidRDefault="00166857" w:rsidP="00166857">
      <w:pPr>
        <w:jc w:val="both"/>
        <w:rPr>
          <w:rFonts w:ascii="Arial" w:hAnsi="Arial" w:cs="Arial"/>
        </w:rPr>
      </w:pPr>
      <w:r w:rsidRPr="00166857">
        <w:rPr>
          <w:rFonts w:ascii="Arial" w:hAnsi="Arial" w:cs="Arial"/>
        </w:rPr>
        <w:t>Corfield, A. (2024). Breaking Down Brick and Block Construction. [online] acarchitects.biz. Available at: https://acarchitects.biz/self-build-blog/brick-and-block-construction [Accessed 28 Apr. 2025].</w:t>
      </w:r>
    </w:p>
    <w:p w14:paraId="309E35B6" w14:textId="77777777" w:rsidR="00166857" w:rsidRPr="00166857" w:rsidRDefault="00166857" w:rsidP="00166857">
      <w:pPr>
        <w:jc w:val="both"/>
        <w:rPr>
          <w:rFonts w:ascii="Arial" w:hAnsi="Arial" w:cs="Arial"/>
        </w:rPr>
      </w:pPr>
      <w:r w:rsidRPr="00166857">
        <w:rPr>
          <w:rFonts w:ascii="Arial" w:hAnsi="Arial" w:cs="Arial"/>
        </w:rPr>
        <w:t>Designing Buildings (2017). Off-site construction - Designing Buildings Wiki. [online] Designingbuildings.co.uk. Available at: https://www.designingbuildings.co.uk/wiki/Off-site_construction [Accessed 28 Apr. 2025].</w:t>
      </w:r>
    </w:p>
    <w:p w14:paraId="407F4289" w14:textId="77777777" w:rsidR="00166857" w:rsidRPr="00166857" w:rsidRDefault="00166857" w:rsidP="00166857">
      <w:pPr>
        <w:jc w:val="both"/>
        <w:rPr>
          <w:rFonts w:ascii="Arial" w:hAnsi="Arial" w:cs="Arial"/>
        </w:rPr>
      </w:pPr>
      <w:r w:rsidRPr="00166857">
        <w:rPr>
          <w:rFonts w:ascii="Arial" w:hAnsi="Arial" w:cs="Arial"/>
        </w:rPr>
        <w:t>Dice (n.d.). The pros and cons of building with SIPs - Dice Consulting. [online] diceconsult.co.uk. Available at: https://diceconsult.co.uk/journal/the-pros-and-cons-of-building-with-sips [Accessed 28 Apr. 2025].</w:t>
      </w:r>
    </w:p>
    <w:p w14:paraId="6D285D2E" w14:textId="77777777" w:rsidR="00166857" w:rsidRPr="00166857" w:rsidRDefault="00166857" w:rsidP="00166857">
      <w:pPr>
        <w:jc w:val="both"/>
        <w:rPr>
          <w:rFonts w:ascii="Arial" w:hAnsi="Arial" w:cs="Arial"/>
        </w:rPr>
      </w:pPr>
      <w:r w:rsidRPr="00166857">
        <w:rPr>
          <w:rFonts w:ascii="Arial" w:hAnsi="Arial" w:cs="Arial"/>
        </w:rPr>
        <w:t>First In Architecture (2020). Detail Post – Window Details. [online] First In Architecture. Available at: https://www.firstinarchitecture.co.uk/detail-post-window-details/ [Accessed 5 May 2025].</w:t>
      </w:r>
    </w:p>
    <w:p w14:paraId="408B9EA1" w14:textId="77777777" w:rsidR="00166857" w:rsidRPr="00166857" w:rsidRDefault="00166857" w:rsidP="00166857">
      <w:pPr>
        <w:jc w:val="both"/>
        <w:rPr>
          <w:rFonts w:ascii="Arial" w:hAnsi="Arial" w:cs="Arial"/>
        </w:rPr>
      </w:pPr>
      <w:r w:rsidRPr="00166857">
        <w:rPr>
          <w:rFonts w:ascii="Arial" w:hAnsi="Arial" w:cs="Arial"/>
        </w:rPr>
        <w:t xml:space="preserve">Green Building Advisor (n.d.). SIP Window Openings. [online] </w:t>
      </w:r>
      <w:proofErr w:type="spellStart"/>
      <w:r w:rsidRPr="00166857">
        <w:rPr>
          <w:rFonts w:ascii="Arial" w:hAnsi="Arial" w:cs="Arial"/>
        </w:rPr>
        <w:t>GreenBuildingAdvisor</w:t>
      </w:r>
      <w:proofErr w:type="spellEnd"/>
      <w:r w:rsidRPr="00166857">
        <w:rPr>
          <w:rFonts w:ascii="Arial" w:hAnsi="Arial" w:cs="Arial"/>
        </w:rPr>
        <w:t>. Available at: https://www.greenbuildingadvisor.com/cad/detail/sip-window-openings [Accessed 5 May 2025].</w:t>
      </w:r>
    </w:p>
    <w:p w14:paraId="47515623" w14:textId="420F42A9" w:rsidR="00166857" w:rsidRPr="00166857" w:rsidRDefault="00166857" w:rsidP="00166857">
      <w:pPr>
        <w:jc w:val="both"/>
        <w:rPr>
          <w:rFonts w:ascii="Arial" w:hAnsi="Arial" w:cs="Arial"/>
        </w:rPr>
      </w:pPr>
      <w:r w:rsidRPr="00166857">
        <w:rPr>
          <w:rFonts w:ascii="Arial" w:hAnsi="Arial" w:cs="Arial"/>
        </w:rPr>
        <w:t xml:space="preserve">Intra Stack (2023). Five Benefits of Using Steel Frame Systems. </w:t>
      </w:r>
      <w:proofErr w:type="spellStart"/>
      <w:r w:rsidRPr="00166857">
        <w:rPr>
          <w:rFonts w:ascii="Arial" w:hAnsi="Arial" w:cs="Arial"/>
        </w:rPr>
        <w:t>Intrastack</w:t>
      </w:r>
      <w:proofErr w:type="spellEnd"/>
      <w:r w:rsidRPr="00166857">
        <w:rPr>
          <w:rFonts w:ascii="Arial" w:hAnsi="Arial" w:cs="Arial"/>
        </w:rPr>
        <w:t xml:space="preserve">. [online] </w:t>
      </w:r>
      <w:r w:rsidR="00406986" w:rsidRPr="00406986">
        <w:rPr>
          <w:rFonts w:ascii="Arial" w:hAnsi="Arial" w:cs="Arial"/>
        </w:rPr>
        <w:t>https://www.intrastack.co.uk/embracing-panelised-construction-over-modular-building/</w:t>
      </w:r>
    </w:p>
    <w:p w14:paraId="166259C7" w14:textId="77777777" w:rsidR="00166857" w:rsidRPr="00166857" w:rsidRDefault="00166857" w:rsidP="00166857">
      <w:pPr>
        <w:jc w:val="both"/>
        <w:rPr>
          <w:rFonts w:ascii="Arial" w:hAnsi="Arial" w:cs="Arial"/>
        </w:rPr>
      </w:pPr>
      <w:r w:rsidRPr="00166857">
        <w:rPr>
          <w:rFonts w:ascii="Arial" w:hAnsi="Arial" w:cs="Arial"/>
        </w:rPr>
        <w:t>Kingspan (n.d.). How to Comply with Building Regulations and Standards Using SIPs. [online] www.kingspan.com. Available at: https://www.kingspan.com/gb/en/knowledge-articles/how-to-comply-with-building-regulations-and-standards-using-sips/ [Accessed 5 May 2025].</w:t>
      </w:r>
    </w:p>
    <w:p w14:paraId="561AF1B2" w14:textId="77777777" w:rsidR="00166857" w:rsidRPr="00166857" w:rsidRDefault="00166857" w:rsidP="00166857">
      <w:pPr>
        <w:jc w:val="both"/>
        <w:rPr>
          <w:rFonts w:ascii="Arial" w:hAnsi="Arial" w:cs="Arial"/>
        </w:rPr>
      </w:pPr>
      <w:r w:rsidRPr="00166857">
        <w:rPr>
          <w:rFonts w:ascii="Arial" w:hAnsi="Arial" w:cs="Arial"/>
        </w:rPr>
        <w:t>Modern Methods of Construction (n.d.). Benefits of hybrid off-site construction – MMC MAG. [online] Available at: https://mmcmag.co.uk/benefits-of-hybrid-off-site-construction/ [Accessed 1 May 2025].</w:t>
      </w:r>
    </w:p>
    <w:p w14:paraId="62B721AA" w14:textId="77777777" w:rsidR="00166857" w:rsidRPr="00166857" w:rsidRDefault="00166857" w:rsidP="00166857">
      <w:pPr>
        <w:jc w:val="both"/>
        <w:rPr>
          <w:rFonts w:ascii="Arial" w:hAnsi="Arial" w:cs="Arial"/>
        </w:rPr>
      </w:pPr>
      <w:r w:rsidRPr="00166857">
        <w:rPr>
          <w:rFonts w:ascii="Arial" w:hAnsi="Arial" w:cs="Arial"/>
        </w:rPr>
        <w:t>NHBC (2025). Good Craftsmanship Guide for Brickwork and Blockwork in New Build Homes.</w:t>
      </w:r>
    </w:p>
    <w:p w14:paraId="26935518" w14:textId="77777777" w:rsidR="00166857" w:rsidRPr="00166857" w:rsidRDefault="00166857" w:rsidP="00166857">
      <w:pPr>
        <w:jc w:val="both"/>
        <w:rPr>
          <w:rFonts w:ascii="Arial" w:hAnsi="Arial" w:cs="Arial"/>
        </w:rPr>
      </w:pPr>
      <w:r w:rsidRPr="00166857">
        <w:rPr>
          <w:rFonts w:ascii="Arial" w:hAnsi="Arial" w:cs="Arial"/>
        </w:rPr>
        <w:t>SIPA (2024). What Are Sips. [online] www.sips.org. Available at: https://www.sips.org/what-are-sips [Accessed 28 Apr. 2025].</w:t>
      </w:r>
    </w:p>
    <w:p w14:paraId="7D34477E" w14:textId="77777777" w:rsidR="00166857" w:rsidRPr="00166857" w:rsidRDefault="00166857" w:rsidP="00166857">
      <w:pPr>
        <w:jc w:val="both"/>
        <w:rPr>
          <w:rFonts w:ascii="Arial" w:hAnsi="Arial" w:cs="Arial"/>
        </w:rPr>
      </w:pPr>
      <w:r w:rsidRPr="00166857">
        <w:rPr>
          <w:rFonts w:ascii="Arial" w:hAnsi="Arial" w:cs="Arial"/>
        </w:rPr>
        <w:lastRenderedPageBreak/>
        <w:t>SIPS (n.d.). Frequently Asked Questions about SIPs. [online] www.sips.org. Available at: https://www.sips.org/frequently-asked-questions-about-sips [Accessed 5 May 2025].</w:t>
      </w:r>
    </w:p>
    <w:p w14:paraId="59A79B71" w14:textId="77777777" w:rsidR="00166857" w:rsidRPr="00166857" w:rsidRDefault="00166857" w:rsidP="00166857">
      <w:pPr>
        <w:jc w:val="both"/>
        <w:rPr>
          <w:rFonts w:ascii="Arial" w:hAnsi="Arial" w:cs="Arial"/>
        </w:rPr>
      </w:pPr>
      <w:r w:rsidRPr="00166857">
        <w:rPr>
          <w:rFonts w:ascii="Arial" w:hAnsi="Arial" w:cs="Arial"/>
        </w:rPr>
        <w:t>SIPS (2024). R-Values. [online] Sips.org. Available at: https://www.sips.org/r-values-r-value [Accessed 5 May 2025].</w:t>
      </w:r>
    </w:p>
    <w:p w14:paraId="0E0322D5" w14:textId="77777777" w:rsidR="00166857" w:rsidRPr="00166857" w:rsidRDefault="00166857" w:rsidP="00166857">
      <w:pPr>
        <w:jc w:val="both"/>
        <w:rPr>
          <w:rFonts w:ascii="Arial" w:hAnsi="Arial" w:cs="Arial"/>
        </w:rPr>
      </w:pPr>
      <w:r w:rsidRPr="00166857">
        <w:rPr>
          <w:rFonts w:ascii="Arial" w:hAnsi="Arial" w:cs="Arial"/>
        </w:rPr>
        <w:t>Structural Timber Association (2016). Timber Frame Construction Pocket Guide. Structural Timber Association.</w:t>
      </w:r>
    </w:p>
    <w:p w14:paraId="295C049F" w14:textId="77777777" w:rsidR="00166857" w:rsidRDefault="00166857" w:rsidP="00166857">
      <w:pPr>
        <w:jc w:val="both"/>
        <w:rPr>
          <w:rFonts w:ascii="Arial" w:hAnsi="Arial" w:cs="Arial"/>
        </w:rPr>
      </w:pPr>
      <w:r w:rsidRPr="00166857">
        <w:rPr>
          <w:rFonts w:ascii="Arial" w:hAnsi="Arial" w:cs="Arial"/>
        </w:rPr>
        <w:t>The Offsite Guide (2023). Sub-Assemblies &amp; Components | an Offsite Guide. [online] The Offsite Guide. Available at: https://theoffsiteguide.com/guides/sub-assemblies-and-components-guide [Accessed 1 May 2025].</w:t>
      </w:r>
    </w:p>
    <w:p w14:paraId="41DC0B69" w14:textId="783951C3" w:rsidR="0054335F" w:rsidRDefault="0054335F" w:rsidP="0054335F">
      <w:pPr>
        <w:pStyle w:val="Heading1"/>
        <w:rPr>
          <w:rFonts w:ascii="Arial" w:hAnsi="Arial" w:cs="Arial"/>
        </w:rPr>
      </w:pPr>
      <w:bookmarkStart w:id="8" w:name="_Toc197615070"/>
      <w:r>
        <w:rPr>
          <w:rFonts w:ascii="Arial" w:hAnsi="Arial" w:cs="Arial"/>
        </w:rPr>
        <w:t>Figures</w:t>
      </w:r>
      <w:bookmarkEnd w:id="8"/>
    </w:p>
    <w:p w14:paraId="6D2B88BF" w14:textId="77777777" w:rsidR="006265DD" w:rsidRPr="006265DD" w:rsidRDefault="006265DD" w:rsidP="006265DD">
      <w:pPr>
        <w:jc w:val="both"/>
        <w:rPr>
          <w:rFonts w:ascii="Arial" w:hAnsi="Arial" w:cs="Arial"/>
        </w:rPr>
      </w:pPr>
      <w:r w:rsidRPr="006265DD">
        <w:rPr>
          <w:rFonts w:ascii="Arial" w:hAnsi="Arial" w:cs="Arial"/>
        </w:rPr>
        <w:t xml:space="preserve">Welsh Government (2025). </w:t>
      </w:r>
      <w:r w:rsidRPr="006265DD">
        <w:rPr>
          <w:rFonts w:ascii="Arial" w:hAnsi="Arial" w:cs="Arial"/>
          <w:i/>
          <w:iCs/>
        </w:rPr>
        <w:t>Approved Document L: conservation of fuel and power | GOV.WALES</w:t>
      </w:r>
      <w:r w:rsidRPr="006265DD">
        <w:rPr>
          <w:rFonts w:ascii="Arial" w:hAnsi="Arial" w:cs="Arial"/>
        </w:rPr>
        <w:t>. [online] GOV.WALES. Available at: https://www.gov.wales/approved-document-l-conservation-fuel-and-power [Accessed 8 May 2025].</w:t>
      </w:r>
    </w:p>
    <w:p w14:paraId="32A4F715" w14:textId="77777777" w:rsidR="006265DD" w:rsidRPr="00166857" w:rsidRDefault="006265DD" w:rsidP="00166857">
      <w:pPr>
        <w:jc w:val="both"/>
        <w:rPr>
          <w:rFonts w:ascii="Arial" w:hAnsi="Arial" w:cs="Arial"/>
        </w:rPr>
      </w:pPr>
    </w:p>
    <w:p w14:paraId="6D93FF6A" w14:textId="77777777" w:rsidR="00166857" w:rsidRPr="00166857" w:rsidRDefault="00166857" w:rsidP="00166857">
      <w:pPr>
        <w:jc w:val="both"/>
        <w:rPr>
          <w:rFonts w:ascii="Arial" w:hAnsi="Arial" w:cs="Arial"/>
        </w:rPr>
      </w:pPr>
    </w:p>
    <w:sectPr w:rsidR="00166857" w:rsidRPr="00166857" w:rsidSect="00C8610B">
      <w:footerReference w:type="default" r:id="rId18"/>
      <w:pgSz w:w="11906" w:h="16838" w:code="9"/>
      <w:pgMar w:top="1728"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B8C75C3" w14:textId="77777777" w:rsidR="00D120B6" w:rsidRPr="005E5ADD" w:rsidRDefault="00D120B6" w:rsidP="00C6554A">
      <w:pPr>
        <w:spacing w:before="0" w:after="0" w:line="240" w:lineRule="auto"/>
      </w:pPr>
      <w:r w:rsidRPr="005E5ADD">
        <w:separator/>
      </w:r>
    </w:p>
  </w:endnote>
  <w:endnote w:type="continuationSeparator" w:id="0">
    <w:p w14:paraId="04F86094" w14:textId="77777777" w:rsidR="00D120B6" w:rsidRPr="005E5ADD" w:rsidRDefault="00D120B6" w:rsidP="00C6554A">
      <w:pPr>
        <w:spacing w:before="0" w:after="0" w:line="240" w:lineRule="auto"/>
      </w:pPr>
      <w:r w:rsidRPr="005E5ADD">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nstantia">
    <w:panose1 w:val="02030602050306030303"/>
    <w:charset w:val="00"/>
    <w:family w:val="roman"/>
    <w:pitch w:val="variable"/>
    <w:sig w:usb0="A00002EF" w:usb1="4000204B" w:usb2="00000000" w:usb3="00000000" w:csb0="000001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570FFB7" w14:textId="77777777" w:rsidR="007F71A7" w:rsidRPr="005E5ADD" w:rsidRDefault="00ED7C44">
    <w:pPr>
      <w:pStyle w:val="Footer"/>
    </w:pPr>
    <w:r w:rsidRPr="005E5ADD">
      <w:rPr>
        <w:lang w:bidi="en-GB"/>
      </w:rPr>
      <w:t xml:space="preserve">Page </w:t>
    </w:r>
    <w:r w:rsidRPr="005E5ADD">
      <w:rPr>
        <w:lang w:bidi="en-GB"/>
      </w:rPr>
      <w:fldChar w:fldCharType="begin"/>
    </w:r>
    <w:r w:rsidRPr="005E5ADD">
      <w:rPr>
        <w:lang w:bidi="en-GB"/>
      </w:rPr>
      <w:instrText xml:space="preserve"> PAGE  \* Arabic  \* MERGEFORMAT </w:instrText>
    </w:r>
    <w:r w:rsidRPr="005E5ADD">
      <w:rPr>
        <w:lang w:bidi="en-GB"/>
      </w:rPr>
      <w:fldChar w:fldCharType="separate"/>
    </w:r>
    <w:r w:rsidR="00624D0B" w:rsidRPr="005E5ADD">
      <w:rPr>
        <w:lang w:bidi="en-GB"/>
      </w:rPr>
      <w:t>1</w:t>
    </w:r>
    <w:r w:rsidRPr="005E5ADD">
      <w:rPr>
        <w:lang w:bidi="en-GB"/>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7D83387" w14:textId="77777777" w:rsidR="00D120B6" w:rsidRPr="005E5ADD" w:rsidRDefault="00D120B6" w:rsidP="00C6554A">
      <w:pPr>
        <w:spacing w:before="0" w:after="0" w:line="240" w:lineRule="auto"/>
      </w:pPr>
      <w:r w:rsidRPr="005E5ADD">
        <w:separator/>
      </w:r>
    </w:p>
  </w:footnote>
  <w:footnote w:type="continuationSeparator" w:id="0">
    <w:p w14:paraId="50BA93FB" w14:textId="77777777" w:rsidR="00D120B6" w:rsidRPr="005E5ADD" w:rsidRDefault="00D120B6" w:rsidP="00C6554A">
      <w:pPr>
        <w:spacing w:before="0" w:after="0" w:line="240" w:lineRule="auto"/>
      </w:pPr>
      <w:r w:rsidRPr="005E5ADD">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61E62248"/>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DA94F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A0E4E5B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4188A06"/>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1E0C080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B9E193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13A0693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93C8D00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90C20C66"/>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1122BF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0D483622"/>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2" w15:restartNumberingAfterBreak="0">
    <w:nsid w:val="47164D0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16cid:durableId="2040085185">
    <w:abstractNumId w:val="9"/>
  </w:num>
  <w:num w:numId="2" w16cid:durableId="450321785">
    <w:abstractNumId w:val="8"/>
  </w:num>
  <w:num w:numId="3" w16cid:durableId="1339192800">
    <w:abstractNumId w:val="8"/>
  </w:num>
  <w:num w:numId="4" w16cid:durableId="1264725216">
    <w:abstractNumId w:val="9"/>
  </w:num>
  <w:num w:numId="5" w16cid:durableId="34433659">
    <w:abstractNumId w:val="12"/>
  </w:num>
  <w:num w:numId="6" w16cid:durableId="1350330332">
    <w:abstractNumId w:val="10"/>
  </w:num>
  <w:num w:numId="7" w16cid:durableId="596135603">
    <w:abstractNumId w:val="11"/>
  </w:num>
  <w:num w:numId="8" w16cid:durableId="1365180709">
    <w:abstractNumId w:val="7"/>
  </w:num>
  <w:num w:numId="9" w16cid:durableId="1432236693">
    <w:abstractNumId w:val="6"/>
  </w:num>
  <w:num w:numId="10" w16cid:durableId="626157673">
    <w:abstractNumId w:val="5"/>
  </w:num>
  <w:num w:numId="11" w16cid:durableId="1431966529">
    <w:abstractNumId w:val="4"/>
  </w:num>
  <w:num w:numId="12" w16cid:durableId="51009722">
    <w:abstractNumId w:val="3"/>
  </w:num>
  <w:num w:numId="13" w16cid:durableId="1340933784">
    <w:abstractNumId w:val="2"/>
  </w:num>
  <w:num w:numId="14" w16cid:durableId="1410421562">
    <w:abstractNumId w:val="1"/>
  </w:num>
  <w:num w:numId="15" w16cid:durableId="80612122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36EC"/>
    <w:rsid w:val="000144BA"/>
    <w:rsid w:val="00025E6E"/>
    <w:rsid w:val="00030D31"/>
    <w:rsid w:val="00040574"/>
    <w:rsid w:val="000533ED"/>
    <w:rsid w:val="00056470"/>
    <w:rsid w:val="0007561E"/>
    <w:rsid w:val="00076EDF"/>
    <w:rsid w:val="00077AEF"/>
    <w:rsid w:val="00080807"/>
    <w:rsid w:val="00085676"/>
    <w:rsid w:val="000C3348"/>
    <w:rsid w:val="000C560E"/>
    <w:rsid w:val="000D30E7"/>
    <w:rsid w:val="00110095"/>
    <w:rsid w:val="00166857"/>
    <w:rsid w:val="001678B9"/>
    <w:rsid w:val="00174ECC"/>
    <w:rsid w:val="001C02FE"/>
    <w:rsid w:val="001C2F95"/>
    <w:rsid w:val="001C70B7"/>
    <w:rsid w:val="00222038"/>
    <w:rsid w:val="00226E2A"/>
    <w:rsid w:val="0025139D"/>
    <w:rsid w:val="002554CD"/>
    <w:rsid w:val="00271DE3"/>
    <w:rsid w:val="00293B83"/>
    <w:rsid w:val="0029422D"/>
    <w:rsid w:val="00297F03"/>
    <w:rsid w:val="002B4294"/>
    <w:rsid w:val="002D1B0E"/>
    <w:rsid w:val="002D5328"/>
    <w:rsid w:val="002F7D6F"/>
    <w:rsid w:val="00300326"/>
    <w:rsid w:val="00332BAD"/>
    <w:rsid w:val="00333D0D"/>
    <w:rsid w:val="003B5F07"/>
    <w:rsid w:val="003D15C4"/>
    <w:rsid w:val="003D2918"/>
    <w:rsid w:val="003D2D39"/>
    <w:rsid w:val="003F3284"/>
    <w:rsid w:val="003F3D76"/>
    <w:rsid w:val="00405086"/>
    <w:rsid w:val="00406986"/>
    <w:rsid w:val="00410348"/>
    <w:rsid w:val="004266CB"/>
    <w:rsid w:val="00441FC7"/>
    <w:rsid w:val="00463970"/>
    <w:rsid w:val="004A4F9E"/>
    <w:rsid w:val="004C049F"/>
    <w:rsid w:val="004F78AC"/>
    <w:rsid w:val="005000E2"/>
    <w:rsid w:val="00505EA5"/>
    <w:rsid w:val="00517AA6"/>
    <w:rsid w:val="00540869"/>
    <w:rsid w:val="0054335F"/>
    <w:rsid w:val="005727AD"/>
    <w:rsid w:val="0058306D"/>
    <w:rsid w:val="00583C4D"/>
    <w:rsid w:val="005875FB"/>
    <w:rsid w:val="005A7D9C"/>
    <w:rsid w:val="005D2255"/>
    <w:rsid w:val="005D5486"/>
    <w:rsid w:val="005E5ADD"/>
    <w:rsid w:val="00624D0B"/>
    <w:rsid w:val="006265DD"/>
    <w:rsid w:val="006477FA"/>
    <w:rsid w:val="006A3CE7"/>
    <w:rsid w:val="006B3247"/>
    <w:rsid w:val="006F6317"/>
    <w:rsid w:val="0070095A"/>
    <w:rsid w:val="0072637C"/>
    <w:rsid w:val="007263B5"/>
    <w:rsid w:val="00733F3F"/>
    <w:rsid w:val="00762746"/>
    <w:rsid w:val="007B6AC1"/>
    <w:rsid w:val="007D193B"/>
    <w:rsid w:val="007F4A01"/>
    <w:rsid w:val="007F71A7"/>
    <w:rsid w:val="00823DCD"/>
    <w:rsid w:val="008B0EFD"/>
    <w:rsid w:val="008D0052"/>
    <w:rsid w:val="00904B1B"/>
    <w:rsid w:val="009416EC"/>
    <w:rsid w:val="00943740"/>
    <w:rsid w:val="00A117B1"/>
    <w:rsid w:val="00A125DC"/>
    <w:rsid w:val="00A37954"/>
    <w:rsid w:val="00A736EC"/>
    <w:rsid w:val="00A93569"/>
    <w:rsid w:val="00AC5412"/>
    <w:rsid w:val="00B86DEA"/>
    <w:rsid w:val="00B87723"/>
    <w:rsid w:val="00BB7BE9"/>
    <w:rsid w:val="00BC7C24"/>
    <w:rsid w:val="00C30FDA"/>
    <w:rsid w:val="00C6554A"/>
    <w:rsid w:val="00C8610B"/>
    <w:rsid w:val="00C868C1"/>
    <w:rsid w:val="00C9773C"/>
    <w:rsid w:val="00CC4C84"/>
    <w:rsid w:val="00CD38A5"/>
    <w:rsid w:val="00D120B6"/>
    <w:rsid w:val="00D16552"/>
    <w:rsid w:val="00D4769D"/>
    <w:rsid w:val="00D60AE4"/>
    <w:rsid w:val="00D73F14"/>
    <w:rsid w:val="00D77119"/>
    <w:rsid w:val="00DB0C10"/>
    <w:rsid w:val="00DD7ABE"/>
    <w:rsid w:val="00DE3F88"/>
    <w:rsid w:val="00E27AFC"/>
    <w:rsid w:val="00E307D4"/>
    <w:rsid w:val="00E3200C"/>
    <w:rsid w:val="00ED7C44"/>
    <w:rsid w:val="00F235DC"/>
    <w:rsid w:val="00F330A4"/>
    <w:rsid w:val="00F76095"/>
    <w:rsid w:val="00F76273"/>
    <w:rsid w:val="00F7719F"/>
    <w:rsid w:val="00F823AB"/>
    <w:rsid w:val="00FF282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E1729A7"/>
  <w15:chartTrackingRefBased/>
  <w15:docId w15:val="{45C3F1BB-9474-4BDE-9FFB-4D6F6427D7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color w:val="595959" w:themeColor="text1" w:themeTint="A6"/>
        <w:sz w:val="22"/>
        <w:szCs w:val="22"/>
        <w:lang w:val="en-US" w:eastAsia="en-US" w:bidi="ar-SA"/>
      </w:rPr>
    </w:rPrDefault>
    <w:pPrDefault>
      <w:pPr>
        <w:spacing w:before="120" w:after="20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iPriority="1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2"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3"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33D0D"/>
    <w:rPr>
      <w:lang w:val="en-GB"/>
    </w:rPr>
  </w:style>
  <w:style w:type="paragraph" w:styleId="Heading1">
    <w:name w:val="heading 1"/>
    <w:basedOn w:val="Normal"/>
    <w:next w:val="Normal"/>
    <w:link w:val="Heading1Char"/>
    <w:uiPriority w:val="9"/>
    <w:qFormat/>
    <w:rsid w:val="00333D0D"/>
    <w:pPr>
      <w:keepNext/>
      <w:keepLines/>
      <w:spacing w:before="600" w:after="60"/>
      <w:contextualSpacing/>
      <w:outlineLvl w:val="0"/>
    </w:pPr>
    <w:rPr>
      <w:rFonts w:asciiTheme="majorHAnsi" w:eastAsiaTheme="majorEastAsia" w:hAnsiTheme="majorHAnsi" w:cstheme="majorBidi"/>
      <w:color w:val="007789" w:themeColor="accent1" w:themeShade="BF"/>
      <w:sz w:val="32"/>
    </w:rPr>
  </w:style>
  <w:style w:type="paragraph" w:styleId="Heading2">
    <w:name w:val="heading 2"/>
    <w:basedOn w:val="Normal"/>
    <w:next w:val="Normal"/>
    <w:link w:val="Heading2Char"/>
    <w:uiPriority w:val="9"/>
    <w:unhideWhenUsed/>
    <w:qFormat/>
    <w:rsid w:val="00333D0D"/>
    <w:pPr>
      <w:keepNext/>
      <w:keepLines/>
      <w:spacing w:before="240" w:after="0"/>
      <w:contextualSpacing/>
      <w:outlineLvl w:val="1"/>
    </w:pPr>
    <w:rPr>
      <w:rFonts w:asciiTheme="majorHAnsi" w:eastAsiaTheme="majorEastAsia" w:hAnsiTheme="majorHAnsi" w:cstheme="majorBidi"/>
      <w:caps/>
      <w:color w:val="007789" w:themeColor="accent1" w:themeShade="BF"/>
      <w:sz w:val="24"/>
    </w:rPr>
  </w:style>
  <w:style w:type="paragraph" w:styleId="Heading3">
    <w:name w:val="heading 3"/>
    <w:basedOn w:val="Normal"/>
    <w:next w:val="Normal"/>
    <w:link w:val="Heading3Char"/>
    <w:uiPriority w:val="9"/>
    <w:semiHidden/>
    <w:unhideWhenUsed/>
    <w:qFormat/>
    <w:rsid w:val="002554CD"/>
    <w:pPr>
      <w:keepNext/>
      <w:keepLines/>
      <w:spacing w:before="40" w:after="0"/>
      <w:outlineLvl w:val="2"/>
    </w:pPr>
    <w:rPr>
      <w:rFonts w:asciiTheme="majorHAnsi" w:eastAsiaTheme="majorEastAsia" w:hAnsiTheme="majorHAnsi" w:cstheme="majorBidi"/>
      <w:color w:val="004F5B" w:themeColor="accent1" w:themeShade="7F"/>
      <w:sz w:val="24"/>
      <w:szCs w:val="24"/>
    </w:rPr>
  </w:style>
  <w:style w:type="paragraph" w:styleId="Heading6">
    <w:name w:val="heading 6"/>
    <w:basedOn w:val="Normal"/>
    <w:next w:val="Normal"/>
    <w:link w:val="Heading6Char"/>
    <w:uiPriority w:val="9"/>
    <w:semiHidden/>
    <w:unhideWhenUsed/>
    <w:qFormat/>
    <w:rsid w:val="002554CD"/>
    <w:pPr>
      <w:keepNext/>
      <w:keepLines/>
      <w:spacing w:before="40" w:after="0"/>
      <w:outlineLvl w:val="5"/>
    </w:pPr>
    <w:rPr>
      <w:rFonts w:asciiTheme="majorHAnsi" w:eastAsiaTheme="majorEastAsia" w:hAnsiTheme="majorHAnsi" w:cstheme="majorBidi"/>
      <w:color w:val="004F5B" w:themeColor="accent1" w:themeShade="7F"/>
    </w:rPr>
  </w:style>
  <w:style w:type="paragraph" w:styleId="Heading7">
    <w:name w:val="heading 7"/>
    <w:basedOn w:val="Normal"/>
    <w:next w:val="Normal"/>
    <w:link w:val="Heading7Char"/>
    <w:uiPriority w:val="9"/>
    <w:semiHidden/>
    <w:unhideWhenUsed/>
    <w:qFormat/>
    <w:rsid w:val="002554CD"/>
    <w:pPr>
      <w:keepNext/>
      <w:keepLines/>
      <w:spacing w:before="40" w:after="0"/>
      <w:outlineLvl w:val="6"/>
    </w:pPr>
    <w:rPr>
      <w:rFonts w:asciiTheme="majorHAnsi" w:eastAsiaTheme="majorEastAsia" w:hAnsiTheme="majorHAnsi" w:cstheme="majorBidi"/>
      <w:i/>
      <w:iCs/>
      <w:color w:val="004F5B" w:themeColor="accent1" w:themeShade="7F"/>
    </w:rPr>
  </w:style>
  <w:style w:type="paragraph" w:styleId="Heading8">
    <w:name w:val="heading 8"/>
    <w:basedOn w:val="Normal"/>
    <w:next w:val="Normal"/>
    <w:link w:val="Heading8Char"/>
    <w:uiPriority w:val="9"/>
    <w:semiHidden/>
    <w:unhideWhenUsed/>
    <w:qFormat/>
    <w:rsid w:val="002554CD"/>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2554CD"/>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3D0D"/>
    <w:rPr>
      <w:rFonts w:asciiTheme="majorHAnsi" w:eastAsiaTheme="majorEastAsia" w:hAnsiTheme="majorHAnsi" w:cstheme="majorBidi"/>
      <w:color w:val="007789" w:themeColor="accent1" w:themeShade="BF"/>
      <w:sz w:val="32"/>
    </w:rPr>
  </w:style>
  <w:style w:type="character" w:customStyle="1" w:styleId="Heading2Char">
    <w:name w:val="Heading 2 Char"/>
    <w:basedOn w:val="DefaultParagraphFont"/>
    <w:link w:val="Heading2"/>
    <w:uiPriority w:val="9"/>
    <w:rsid w:val="00333D0D"/>
    <w:rPr>
      <w:rFonts w:asciiTheme="majorHAnsi" w:eastAsiaTheme="majorEastAsia" w:hAnsiTheme="majorHAnsi" w:cstheme="majorBidi"/>
      <w:caps/>
      <w:color w:val="007789" w:themeColor="accent1" w:themeShade="BF"/>
      <w:sz w:val="24"/>
    </w:rPr>
  </w:style>
  <w:style w:type="paragraph" w:customStyle="1" w:styleId="ContactInfo">
    <w:name w:val="Contact Info"/>
    <w:basedOn w:val="Normal"/>
    <w:uiPriority w:val="4"/>
    <w:qFormat/>
    <w:rsid w:val="00C6554A"/>
    <w:pPr>
      <w:spacing w:before="0" w:after="0"/>
      <w:jc w:val="center"/>
    </w:pPr>
  </w:style>
  <w:style w:type="paragraph" w:styleId="ListBullet">
    <w:name w:val="List Bullet"/>
    <w:basedOn w:val="Normal"/>
    <w:uiPriority w:val="10"/>
    <w:unhideWhenUsed/>
    <w:qFormat/>
    <w:rsid w:val="00C6554A"/>
    <w:pPr>
      <w:numPr>
        <w:numId w:val="4"/>
      </w:numPr>
    </w:pPr>
  </w:style>
  <w:style w:type="paragraph" w:styleId="Title">
    <w:name w:val="Title"/>
    <w:basedOn w:val="Normal"/>
    <w:link w:val="TitleChar"/>
    <w:uiPriority w:val="2"/>
    <w:unhideWhenUsed/>
    <w:qFormat/>
    <w:rsid w:val="00333D0D"/>
    <w:pPr>
      <w:spacing w:before="480" w:after="40" w:line="240" w:lineRule="auto"/>
      <w:contextualSpacing/>
      <w:jc w:val="center"/>
    </w:pPr>
    <w:rPr>
      <w:rFonts w:asciiTheme="majorHAnsi" w:eastAsiaTheme="majorEastAsia" w:hAnsiTheme="majorHAnsi" w:cstheme="majorBidi"/>
      <w:color w:val="007789" w:themeColor="accent1" w:themeShade="BF"/>
      <w:kern w:val="28"/>
      <w:sz w:val="60"/>
    </w:rPr>
  </w:style>
  <w:style w:type="character" w:customStyle="1" w:styleId="TitleChar">
    <w:name w:val="Title Char"/>
    <w:basedOn w:val="DefaultParagraphFont"/>
    <w:link w:val="Title"/>
    <w:uiPriority w:val="2"/>
    <w:rsid w:val="00333D0D"/>
    <w:rPr>
      <w:rFonts w:asciiTheme="majorHAnsi" w:eastAsiaTheme="majorEastAsia" w:hAnsiTheme="majorHAnsi" w:cstheme="majorBidi"/>
      <w:color w:val="007789" w:themeColor="accent1" w:themeShade="BF"/>
      <w:kern w:val="28"/>
      <w:sz w:val="60"/>
    </w:rPr>
  </w:style>
  <w:style w:type="paragraph" w:styleId="Subtitle">
    <w:name w:val="Subtitle"/>
    <w:basedOn w:val="Normal"/>
    <w:link w:val="SubtitleChar"/>
    <w:uiPriority w:val="3"/>
    <w:unhideWhenUsed/>
    <w:qFormat/>
    <w:rsid w:val="00333D0D"/>
    <w:pPr>
      <w:numPr>
        <w:ilvl w:val="1"/>
      </w:numPr>
      <w:spacing w:before="0" w:after="480"/>
      <w:contextualSpacing/>
      <w:jc w:val="center"/>
    </w:pPr>
    <w:rPr>
      <w:rFonts w:asciiTheme="majorHAnsi" w:eastAsiaTheme="majorEastAsia" w:hAnsiTheme="majorHAnsi" w:cstheme="majorBidi"/>
      <w:caps/>
      <w:sz w:val="26"/>
    </w:rPr>
  </w:style>
  <w:style w:type="character" w:customStyle="1" w:styleId="SubtitleChar">
    <w:name w:val="Subtitle Char"/>
    <w:basedOn w:val="DefaultParagraphFont"/>
    <w:link w:val="Subtitle"/>
    <w:uiPriority w:val="3"/>
    <w:rsid w:val="00333D0D"/>
    <w:rPr>
      <w:rFonts w:asciiTheme="majorHAnsi" w:eastAsiaTheme="majorEastAsia" w:hAnsiTheme="majorHAnsi" w:cstheme="majorBidi"/>
      <w:caps/>
      <w:sz w:val="26"/>
    </w:rPr>
  </w:style>
  <w:style w:type="paragraph" w:styleId="Footer">
    <w:name w:val="footer"/>
    <w:basedOn w:val="Normal"/>
    <w:link w:val="FooterChar"/>
    <w:uiPriority w:val="99"/>
    <w:unhideWhenUsed/>
    <w:rsid w:val="00C6554A"/>
    <w:pPr>
      <w:spacing w:before="0" w:after="0" w:line="240" w:lineRule="auto"/>
      <w:jc w:val="right"/>
    </w:pPr>
    <w:rPr>
      <w:caps/>
    </w:rPr>
  </w:style>
  <w:style w:type="character" w:customStyle="1" w:styleId="FooterChar">
    <w:name w:val="Footer Char"/>
    <w:basedOn w:val="DefaultParagraphFont"/>
    <w:link w:val="Footer"/>
    <w:uiPriority w:val="99"/>
    <w:rsid w:val="00C6554A"/>
    <w:rPr>
      <w:caps/>
    </w:rPr>
  </w:style>
  <w:style w:type="paragraph" w:customStyle="1" w:styleId="Photo">
    <w:name w:val="Photo"/>
    <w:basedOn w:val="Normal"/>
    <w:uiPriority w:val="1"/>
    <w:qFormat/>
    <w:rsid w:val="00C6554A"/>
    <w:pPr>
      <w:spacing w:before="0" w:after="0" w:line="240" w:lineRule="auto"/>
      <w:jc w:val="center"/>
    </w:pPr>
  </w:style>
  <w:style w:type="paragraph" w:styleId="Header">
    <w:name w:val="header"/>
    <w:basedOn w:val="Normal"/>
    <w:link w:val="HeaderChar"/>
    <w:uiPriority w:val="99"/>
    <w:unhideWhenUsed/>
    <w:rsid w:val="00C6554A"/>
    <w:pPr>
      <w:spacing w:before="0" w:after="0" w:line="240" w:lineRule="auto"/>
    </w:pPr>
  </w:style>
  <w:style w:type="character" w:customStyle="1" w:styleId="HeaderChar">
    <w:name w:val="Header Char"/>
    <w:basedOn w:val="DefaultParagraphFont"/>
    <w:link w:val="Header"/>
    <w:uiPriority w:val="99"/>
    <w:rsid w:val="00C6554A"/>
    <w:rPr>
      <w:color w:val="595959" w:themeColor="text1" w:themeTint="A6"/>
      <w:sz w:val="20"/>
      <w:szCs w:val="20"/>
      <w:lang w:eastAsia="ja-JP"/>
    </w:rPr>
  </w:style>
  <w:style w:type="paragraph" w:styleId="ListNumber">
    <w:name w:val="List Number"/>
    <w:basedOn w:val="Normal"/>
    <w:uiPriority w:val="11"/>
    <w:unhideWhenUsed/>
    <w:qFormat/>
    <w:rsid w:val="00C6554A"/>
    <w:pPr>
      <w:numPr>
        <w:numId w:val="3"/>
      </w:numPr>
      <w:contextualSpacing/>
    </w:pPr>
  </w:style>
  <w:style w:type="character" w:customStyle="1" w:styleId="Heading3Char">
    <w:name w:val="Heading 3 Char"/>
    <w:basedOn w:val="DefaultParagraphFont"/>
    <w:link w:val="Heading3"/>
    <w:uiPriority w:val="9"/>
    <w:semiHidden/>
    <w:rsid w:val="00C6554A"/>
    <w:rPr>
      <w:rFonts w:asciiTheme="majorHAnsi" w:eastAsiaTheme="majorEastAsia" w:hAnsiTheme="majorHAnsi" w:cstheme="majorBidi"/>
      <w:color w:val="004F5B" w:themeColor="accent1" w:themeShade="7F"/>
      <w:sz w:val="24"/>
      <w:szCs w:val="24"/>
    </w:rPr>
  </w:style>
  <w:style w:type="character" w:customStyle="1" w:styleId="Heading8Char">
    <w:name w:val="Heading 8 Char"/>
    <w:basedOn w:val="DefaultParagraphFont"/>
    <w:link w:val="Heading8"/>
    <w:uiPriority w:val="9"/>
    <w:semiHidden/>
    <w:rsid w:val="00C6554A"/>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C6554A"/>
    <w:rPr>
      <w:rFonts w:asciiTheme="majorHAnsi" w:eastAsiaTheme="majorEastAsia" w:hAnsiTheme="majorHAnsi" w:cstheme="majorBidi"/>
      <w:i/>
      <w:iCs/>
      <w:color w:val="272727" w:themeColor="text1" w:themeTint="D8"/>
      <w:szCs w:val="21"/>
    </w:rPr>
  </w:style>
  <w:style w:type="character" w:styleId="IntenseEmphasis">
    <w:name w:val="Intense Emphasis"/>
    <w:basedOn w:val="DefaultParagraphFont"/>
    <w:uiPriority w:val="21"/>
    <w:semiHidden/>
    <w:unhideWhenUsed/>
    <w:qFormat/>
    <w:rsid w:val="00C6554A"/>
    <w:rPr>
      <w:i/>
      <w:iCs/>
      <w:color w:val="007789" w:themeColor="accent1" w:themeShade="BF"/>
    </w:rPr>
  </w:style>
  <w:style w:type="paragraph" w:styleId="IntenseQuote">
    <w:name w:val="Intense Quote"/>
    <w:basedOn w:val="Normal"/>
    <w:next w:val="Normal"/>
    <w:link w:val="IntenseQuoteChar"/>
    <w:uiPriority w:val="30"/>
    <w:semiHidden/>
    <w:unhideWhenUsed/>
    <w:qFormat/>
    <w:rsid w:val="00C6554A"/>
    <w:pPr>
      <w:pBdr>
        <w:top w:val="single" w:sz="4" w:space="10" w:color="007789" w:themeColor="accent1" w:themeShade="BF"/>
        <w:bottom w:val="single" w:sz="4" w:space="10" w:color="007789" w:themeColor="accent1" w:themeShade="BF"/>
      </w:pBdr>
      <w:spacing w:before="360" w:after="360"/>
      <w:ind w:left="864" w:right="864"/>
      <w:jc w:val="center"/>
    </w:pPr>
    <w:rPr>
      <w:i/>
      <w:iCs/>
      <w:color w:val="007789" w:themeColor="accent1" w:themeShade="BF"/>
    </w:rPr>
  </w:style>
  <w:style w:type="character" w:customStyle="1" w:styleId="IntenseQuoteChar">
    <w:name w:val="Intense Quote Char"/>
    <w:basedOn w:val="DefaultParagraphFont"/>
    <w:link w:val="IntenseQuote"/>
    <w:uiPriority w:val="30"/>
    <w:semiHidden/>
    <w:rsid w:val="00C6554A"/>
    <w:rPr>
      <w:i/>
      <w:iCs/>
      <w:color w:val="007789" w:themeColor="accent1" w:themeShade="BF"/>
    </w:rPr>
  </w:style>
  <w:style w:type="character" w:styleId="IntenseReference">
    <w:name w:val="Intense Reference"/>
    <w:basedOn w:val="DefaultParagraphFont"/>
    <w:uiPriority w:val="32"/>
    <w:semiHidden/>
    <w:unhideWhenUsed/>
    <w:qFormat/>
    <w:rsid w:val="00C6554A"/>
    <w:rPr>
      <w:b/>
      <w:bCs/>
      <w:caps w:val="0"/>
      <w:smallCaps/>
      <w:color w:val="007789" w:themeColor="accent1" w:themeShade="BF"/>
      <w:spacing w:val="5"/>
    </w:rPr>
  </w:style>
  <w:style w:type="paragraph" w:styleId="Caption">
    <w:name w:val="caption"/>
    <w:basedOn w:val="Normal"/>
    <w:next w:val="Normal"/>
    <w:uiPriority w:val="35"/>
    <w:semiHidden/>
    <w:unhideWhenUsed/>
    <w:qFormat/>
    <w:rsid w:val="00C6554A"/>
    <w:pPr>
      <w:spacing w:before="0" w:line="240" w:lineRule="auto"/>
    </w:pPr>
    <w:rPr>
      <w:i/>
      <w:iCs/>
      <w:color w:val="4E5B6F" w:themeColor="text2"/>
      <w:szCs w:val="18"/>
    </w:rPr>
  </w:style>
  <w:style w:type="paragraph" w:styleId="BalloonText">
    <w:name w:val="Balloon Text"/>
    <w:basedOn w:val="Normal"/>
    <w:link w:val="BalloonTextChar"/>
    <w:uiPriority w:val="99"/>
    <w:semiHidden/>
    <w:unhideWhenUsed/>
    <w:rsid w:val="00C6554A"/>
    <w:pPr>
      <w:spacing w:before="0"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00C6554A"/>
    <w:pPr>
      <w:pBdr>
        <w:top w:val="single" w:sz="2" w:space="10" w:color="007789" w:themeColor="accent1" w:themeShade="BF"/>
        <w:left w:val="single" w:sz="2" w:space="10" w:color="007789" w:themeColor="accent1" w:themeShade="BF"/>
        <w:bottom w:val="single" w:sz="2" w:space="10" w:color="007789" w:themeColor="accent1" w:themeShade="BF"/>
        <w:right w:val="single" w:sz="2" w:space="10" w:color="007789" w:themeColor="accent1" w:themeShade="BF"/>
      </w:pBdr>
      <w:ind w:left="1152" w:right="1152"/>
    </w:pPr>
    <w:rPr>
      <w:rFonts w:eastAsiaTheme="minorEastAsia"/>
      <w:i/>
      <w:iCs/>
      <w:color w:val="007789" w:themeColor="accent1" w:themeShade="BF"/>
    </w:rPr>
  </w:style>
  <w:style w:type="paragraph" w:styleId="BodyText3">
    <w:name w:val="Body Text 3"/>
    <w:basedOn w:val="Normal"/>
    <w:link w:val="BodyText3Char"/>
    <w:uiPriority w:val="99"/>
    <w:semiHidden/>
    <w:unhideWhenUsed/>
    <w:rsid w:val="00C6554A"/>
    <w:pPr>
      <w:spacing w:after="120"/>
    </w:pPr>
    <w:rPr>
      <w:szCs w:val="16"/>
    </w:rPr>
  </w:style>
  <w:style w:type="character" w:customStyle="1" w:styleId="BodyText3Char">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semiHidden/>
    <w:unhideWhenUsed/>
    <w:rsid w:val="00C6554A"/>
    <w:pPr>
      <w:spacing w:after="120"/>
      <w:ind w:left="360"/>
    </w:pPr>
    <w:rPr>
      <w:szCs w:val="16"/>
    </w:rPr>
  </w:style>
  <w:style w:type="character" w:customStyle="1" w:styleId="BodyTextIndent3Char">
    <w:name w:val="Body Text Indent 3 Char"/>
    <w:basedOn w:val="DefaultParagraphFont"/>
    <w:link w:val="BodyTextIndent3"/>
    <w:uiPriority w:val="99"/>
    <w:semiHidden/>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semiHidden/>
    <w:unhideWhenUsed/>
    <w:rsid w:val="00C6554A"/>
    <w:pPr>
      <w:spacing w:line="240" w:lineRule="auto"/>
    </w:pPr>
    <w:rPr>
      <w:szCs w:val="20"/>
    </w:rPr>
  </w:style>
  <w:style w:type="character" w:customStyle="1" w:styleId="CommentTextChar">
    <w:name w:val="Comment Text Char"/>
    <w:basedOn w:val="DefaultParagraphFont"/>
    <w:link w:val="CommentText"/>
    <w:uiPriority w:val="99"/>
    <w:semiHidden/>
    <w:rsid w:val="00C6554A"/>
    <w:rPr>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customStyle="1" w:styleId="CommentSubjectChar">
    <w:name w:val="Comment Subject Char"/>
    <w:basedOn w:val="CommentTextChar"/>
    <w:link w:val="CommentSubject"/>
    <w:uiPriority w:val="99"/>
    <w:semiHidden/>
    <w:rsid w:val="00C6554A"/>
    <w:rPr>
      <w:b/>
      <w:bCs/>
      <w:szCs w:val="20"/>
    </w:rPr>
  </w:style>
  <w:style w:type="paragraph" w:styleId="DocumentMap">
    <w:name w:val="Document Map"/>
    <w:basedOn w:val="Normal"/>
    <w:link w:val="DocumentMapChar"/>
    <w:uiPriority w:val="99"/>
    <w:semiHidden/>
    <w:unhideWhenUsed/>
    <w:rsid w:val="00C6554A"/>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00C6554A"/>
    <w:pPr>
      <w:spacing w:before="0" w:after="0" w:line="240" w:lineRule="auto"/>
    </w:pPr>
    <w:rPr>
      <w:szCs w:val="20"/>
    </w:rPr>
  </w:style>
  <w:style w:type="character" w:customStyle="1" w:styleId="EndnoteTextChar">
    <w:name w:val="Endnote Text Char"/>
    <w:basedOn w:val="DefaultParagraphFont"/>
    <w:link w:val="EndnoteText"/>
    <w:uiPriority w:val="99"/>
    <w:semiHidden/>
    <w:rsid w:val="00C6554A"/>
    <w:rPr>
      <w:szCs w:val="20"/>
    </w:rPr>
  </w:style>
  <w:style w:type="paragraph" w:styleId="EnvelopeReturn">
    <w:name w:val="envelope return"/>
    <w:basedOn w:val="Normal"/>
    <w:uiPriority w:val="99"/>
    <w:semiHidden/>
    <w:unhideWhenUsed/>
    <w:rsid w:val="00C6554A"/>
    <w:pPr>
      <w:spacing w:before="0"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C6554A"/>
    <w:rPr>
      <w:color w:val="007789" w:themeColor="accent1" w:themeShade="BF"/>
      <w:u w:val="single"/>
    </w:rPr>
  </w:style>
  <w:style w:type="paragraph" w:styleId="FootnoteText">
    <w:name w:val="footnote text"/>
    <w:basedOn w:val="Normal"/>
    <w:link w:val="FootnoteTextChar"/>
    <w:uiPriority w:val="99"/>
    <w:semiHidden/>
    <w:unhideWhenUsed/>
    <w:rsid w:val="00C6554A"/>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C6554A"/>
    <w:rPr>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semiHidden/>
    <w:unhideWhenUsed/>
    <w:rsid w:val="00C6554A"/>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C6554A"/>
    <w:rPr>
      <w:rFonts w:ascii="Consolas" w:hAnsi="Consolas"/>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unhideWhenUsed/>
    <w:rsid w:val="00C6554A"/>
    <w:rPr>
      <w:color w:val="835D00"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semiHidden/>
    <w:unhideWhenUsed/>
    <w:rsid w:val="00C6554A"/>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C6554A"/>
    <w:rPr>
      <w:rFonts w:ascii="Consolas" w:hAnsi="Consolas"/>
      <w:szCs w:val="21"/>
    </w:rPr>
  </w:style>
  <w:style w:type="character" w:customStyle="1" w:styleId="Heading7Char">
    <w:name w:val="Heading 7 Char"/>
    <w:basedOn w:val="DefaultParagraphFont"/>
    <w:link w:val="Heading7"/>
    <w:uiPriority w:val="9"/>
    <w:semiHidden/>
    <w:rsid w:val="002554CD"/>
    <w:rPr>
      <w:rFonts w:asciiTheme="majorHAnsi" w:eastAsiaTheme="majorEastAsia" w:hAnsiTheme="majorHAnsi" w:cstheme="majorBidi"/>
      <w:i/>
      <w:iCs/>
      <w:color w:val="004F5B" w:themeColor="accent1" w:themeShade="7F"/>
    </w:rPr>
  </w:style>
  <w:style w:type="character" w:customStyle="1" w:styleId="Heading6Char">
    <w:name w:val="Heading 6 Char"/>
    <w:basedOn w:val="DefaultParagraphFont"/>
    <w:link w:val="Heading6"/>
    <w:uiPriority w:val="9"/>
    <w:semiHidden/>
    <w:rsid w:val="002554CD"/>
    <w:rPr>
      <w:rFonts w:asciiTheme="majorHAnsi" w:eastAsiaTheme="majorEastAsia" w:hAnsiTheme="majorHAnsi" w:cstheme="majorBidi"/>
      <w:color w:val="004F5B" w:themeColor="accent1" w:themeShade="7F"/>
    </w:rPr>
  </w:style>
  <w:style w:type="paragraph" w:styleId="TOCHeading">
    <w:name w:val="TOC Heading"/>
    <w:basedOn w:val="Heading1"/>
    <w:next w:val="Normal"/>
    <w:uiPriority w:val="39"/>
    <w:unhideWhenUsed/>
    <w:qFormat/>
    <w:rsid w:val="000C560E"/>
    <w:pPr>
      <w:spacing w:before="240" w:after="0" w:line="259" w:lineRule="auto"/>
      <w:contextualSpacing w:val="0"/>
      <w:outlineLvl w:val="9"/>
    </w:pPr>
    <w:rPr>
      <w:szCs w:val="32"/>
      <w:lang w:val="en-US"/>
    </w:rPr>
  </w:style>
  <w:style w:type="paragraph" w:styleId="TOC1">
    <w:name w:val="toc 1"/>
    <w:basedOn w:val="Normal"/>
    <w:next w:val="Normal"/>
    <w:autoRedefine/>
    <w:uiPriority w:val="39"/>
    <w:unhideWhenUsed/>
    <w:rsid w:val="000C560E"/>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7634108">
      <w:bodyDiv w:val="1"/>
      <w:marLeft w:val="0"/>
      <w:marRight w:val="0"/>
      <w:marTop w:val="0"/>
      <w:marBottom w:val="0"/>
      <w:divBdr>
        <w:top w:val="none" w:sz="0" w:space="0" w:color="auto"/>
        <w:left w:val="none" w:sz="0" w:space="0" w:color="auto"/>
        <w:bottom w:val="none" w:sz="0" w:space="0" w:color="auto"/>
        <w:right w:val="none" w:sz="0" w:space="0" w:color="auto"/>
      </w:divBdr>
    </w:div>
    <w:div w:id="101653314">
      <w:bodyDiv w:val="1"/>
      <w:marLeft w:val="0"/>
      <w:marRight w:val="0"/>
      <w:marTop w:val="0"/>
      <w:marBottom w:val="0"/>
      <w:divBdr>
        <w:top w:val="none" w:sz="0" w:space="0" w:color="auto"/>
        <w:left w:val="none" w:sz="0" w:space="0" w:color="auto"/>
        <w:bottom w:val="none" w:sz="0" w:space="0" w:color="auto"/>
        <w:right w:val="none" w:sz="0" w:space="0" w:color="auto"/>
      </w:divBdr>
    </w:div>
    <w:div w:id="142234294">
      <w:bodyDiv w:val="1"/>
      <w:marLeft w:val="0"/>
      <w:marRight w:val="0"/>
      <w:marTop w:val="0"/>
      <w:marBottom w:val="0"/>
      <w:divBdr>
        <w:top w:val="none" w:sz="0" w:space="0" w:color="auto"/>
        <w:left w:val="none" w:sz="0" w:space="0" w:color="auto"/>
        <w:bottom w:val="none" w:sz="0" w:space="0" w:color="auto"/>
        <w:right w:val="none" w:sz="0" w:space="0" w:color="auto"/>
      </w:divBdr>
    </w:div>
    <w:div w:id="167523536">
      <w:bodyDiv w:val="1"/>
      <w:marLeft w:val="0"/>
      <w:marRight w:val="0"/>
      <w:marTop w:val="0"/>
      <w:marBottom w:val="0"/>
      <w:divBdr>
        <w:top w:val="none" w:sz="0" w:space="0" w:color="auto"/>
        <w:left w:val="none" w:sz="0" w:space="0" w:color="auto"/>
        <w:bottom w:val="none" w:sz="0" w:space="0" w:color="auto"/>
        <w:right w:val="none" w:sz="0" w:space="0" w:color="auto"/>
      </w:divBdr>
    </w:div>
    <w:div w:id="204411242">
      <w:bodyDiv w:val="1"/>
      <w:marLeft w:val="0"/>
      <w:marRight w:val="0"/>
      <w:marTop w:val="0"/>
      <w:marBottom w:val="0"/>
      <w:divBdr>
        <w:top w:val="none" w:sz="0" w:space="0" w:color="auto"/>
        <w:left w:val="none" w:sz="0" w:space="0" w:color="auto"/>
        <w:bottom w:val="none" w:sz="0" w:space="0" w:color="auto"/>
        <w:right w:val="none" w:sz="0" w:space="0" w:color="auto"/>
      </w:divBdr>
    </w:div>
    <w:div w:id="209540095">
      <w:bodyDiv w:val="1"/>
      <w:marLeft w:val="0"/>
      <w:marRight w:val="0"/>
      <w:marTop w:val="0"/>
      <w:marBottom w:val="0"/>
      <w:divBdr>
        <w:top w:val="none" w:sz="0" w:space="0" w:color="auto"/>
        <w:left w:val="none" w:sz="0" w:space="0" w:color="auto"/>
        <w:bottom w:val="none" w:sz="0" w:space="0" w:color="auto"/>
        <w:right w:val="none" w:sz="0" w:space="0" w:color="auto"/>
      </w:divBdr>
    </w:div>
    <w:div w:id="282153816">
      <w:bodyDiv w:val="1"/>
      <w:marLeft w:val="0"/>
      <w:marRight w:val="0"/>
      <w:marTop w:val="0"/>
      <w:marBottom w:val="0"/>
      <w:divBdr>
        <w:top w:val="none" w:sz="0" w:space="0" w:color="auto"/>
        <w:left w:val="none" w:sz="0" w:space="0" w:color="auto"/>
        <w:bottom w:val="none" w:sz="0" w:space="0" w:color="auto"/>
        <w:right w:val="none" w:sz="0" w:space="0" w:color="auto"/>
      </w:divBdr>
    </w:div>
    <w:div w:id="302933170">
      <w:bodyDiv w:val="1"/>
      <w:marLeft w:val="0"/>
      <w:marRight w:val="0"/>
      <w:marTop w:val="0"/>
      <w:marBottom w:val="0"/>
      <w:divBdr>
        <w:top w:val="none" w:sz="0" w:space="0" w:color="auto"/>
        <w:left w:val="none" w:sz="0" w:space="0" w:color="auto"/>
        <w:bottom w:val="none" w:sz="0" w:space="0" w:color="auto"/>
        <w:right w:val="none" w:sz="0" w:space="0" w:color="auto"/>
      </w:divBdr>
    </w:div>
    <w:div w:id="306861549">
      <w:bodyDiv w:val="1"/>
      <w:marLeft w:val="0"/>
      <w:marRight w:val="0"/>
      <w:marTop w:val="0"/>
      <w:marBottom w:val="0"/>
      <w:divBdr>
        <w:top w:val="none" w:sz="0" w:space="0" w:color="auto"/>
        <w:left w:val="none" w:sz="0" w:space="0" w:color="auto"/>
        <w:bottom w:val="none" w:sz="0" w:space="0" w:color="auto"/>
        <w:right w:val="none" w:sz="0" w:space="0" w:color="auto"/>
      </w:divBdr>
    </w:div>
    <w:div w:id="333800834">
      <w:bodyDiv w:val="1"/>
      <w:marLeft w:val="0"/>
      <w:marRight w:val="0"/>
      <w:marTop w:val="0"/>
      <w:marBottom w:val="0"/>
      <w:divBdr>
        <w:top w:val="none" w:sz="0" w:space="0" w:color="auto"/>
        <w:left w:val="none" w:sz="0" w:space="0" w:color="auto"/>
        <w:bottom w:val="none" w:sz="0" w:space="0" w:color="auto"/>
        <w:right w:val="none" w:sz="0" w:space="0" w:color="auto"/>
      </w:divBdr>
      <w:divsChild>
        <w:div w:id="493372521">
          <w:marLeft w:val="0"/>
          <w:marRight w:val="0"/>
          <w:marTop w:val="0"/>
          <w:marBottom w:val="0"/>
          <w:divBdr>
            <w:top w:val="none" w:sz="0" w:space="0" w:color="auto"/>
            <w:left w:val="none" w:sz="0" w:space="0" w:color="auto"/>
            <w:bottom w:val="none" w:sz="0" w:space="0" w:color="auto"/>
            <w:right w:val="none" w:sz="0" w:space="0" w:color="auto"/>
          </w:divBdr>
        </w:div>
      </w:divsChild>
    </w:div>
    <w:div w:id="343165630">
      <w:bodyDiv w:val="1"/>
      <w:marLeft w:val="0"/>
      <w:marRight w:val="0"/>
      <w:marTop w:val="0"/>
      <w:marBottom w:val="0"/>
      <w:divBdr>
        <w:top w:val="none" w:sz="0" w:space="0" w:color="auto"/>
        <w:left w:val="none" w:sz="0" w:space="0" w:color="auto"/>
        <w:bottom w:val="none" w:sz="0" w:space="0" w:color="auto"/>
        <w:right w:val="none" w:sz="0" w:space="0" w:color="auto"/>
      </w:divBdr>
    </w:div>
    <w:div w:id="503130293">
      <w:bodyDiv w:val="1"/>
      <w:marLeft w:val="0"/>
      <w:marRight w:val="0"/>
      <w:marTop w:val="0"/>
      <w:marBottom w:val="0"/>
      <w:divBdr>
        <w:top w:val="none" w:sz="0" w:space="0" w:color="auto"/>
        <w:left w:val="none" w:sz="0" w:space="0" w:color="auto"/>
        <w:bottom w:val="none" w:sz="0" w:space="0" w:color="auto"/>
        <w:right w:val="none" w:sz="0" w:space="0" w:color="auto"/>
      </w:divBdr>
    </w:div>
    <w:div w:id="507525740">
      <w:bodyDiv w:val="1"/>
      <w:marLeft w:val="0"/>
      <w:marRight w:val="0"/>
      <w:marTop w:val="0"/>
      <w:marBottom w:val="0"/>
      <w:divBdr>
        <w:top w:val="none" w:sz="0" w:space="0" w:color="auto"/>
        <w:left w:val="none" w:sz="0" w:space="0" w:color="auto"/>
        <w:bottom w:val="none" w:sz="0" w:space="0" w:color="auto"/>
        <w:right w:val="none" w:sz="0" w:space="0" w:color="auto"/>
      </w:divBdr>
    </w:div>
    <w:div w:id="561409170">
      <w:bodyDiv w:val="1"/>
      <w:marLeft w:val="0"/>
      <w:marRight w:val="0"/>
      <w:marTop w:val="0"/>
      <w:marBottom w:val="0"/>
      <w:divBdr>
        <w:top w:val="none" w:sz="0" w:space="0" w:color="auto"/>
        <w:left w:val="none" w:sz="0" w:space="0" w:color="auto"/>
        <w:bottom w:val="none" w:sz="0" w:space="0" w:color="auto"/>
        <w:right w:val="none" w:sz="0" w:space="0" w:color="auto"/>
      </w:divBdr>
    </w:div>
    <w:div w:id="619453884">
      <w:bodyDiv w:val="1"/>
      <w:marLeft w:val="0"/>
      <w:marRight w:val="0"/>
      <w:marTop w:val="0"/>
      <w:marBottom w:val="0"/>
      <w:divBdr>
        <w:top w:val="none" w:sz="0" w:space="0" w:color="auto"/>
        <w:left w:val="none" w:sz="0" w:space="0" w:color="auto"/>
        <w:bottom w:val="none" w:sz="0" w:space="0" w:color="auto"/>
        <w:right w:val="none" w:sz="0" w:space="0" w:color="auto"/>
      </w:divBdr>
    </w:div>
    <w:div w:id="642856662">
      <w:bodyDiv w:val="1"/>
      <w:marLeft w:val="0"/>
      <w:marRight w:val="0"/>
      <w:marTop w:val="0"/>
      <w:marBottom w:val="0"/>
      <w:divBdr>
        <w:top w:val="none" w:sz="0" w:space="0" w:color="auto"/>
        <w:left w:val="none" w:sz="0" w:space="0" w:color="auto"/>
        <w:bottom w:val="none" w:sz="0" w:space="0" w:color="auto"/>
        <w:right w:val="none" w:sz="0" w:space="0" w:color="auto"/>
      </w:divBdr>
    </w:div>
    <w:div w:id="730344206">
      <w:bodyDiv w:val="1"/>
      <w:marLeft w:val="0"/>
      <w:marRight w:val="0"/>
      <w:marTop w:val="0"/>
      <w:marBottom w:val="0"/>
      <w:divBdr>
        <w:top w:val="none" w:sz="0" w:space="0" w:color="auto"/>
        <w:left w:val="none" w:sz="0" w:space="0" w:color="auto"/>
        <w:bottom w:val="none" w:sz="0" w:space="0" w:color="auto"/>
        <w:right w:val="none" w:sz="0" w:space="0" w:color="auto"/>
      </w:divBdr>
    </w:div>
    <w:div w:id="737287825">
      <w:bodyDiv w:val="1"/>
      <w:marLeft w:val="0"/>
      <w:marRight w:val="0"/>
      <w:marTop w:val="0"/>
      <w:marBottom w:val="0"/>
      <w:divBdr>
        <w:top w:val="none" w:sz="0" w:space="0" w:color="auto"/>
        <w:left w:val="none" w:sz="0" w:space="0" w:color="auto"/>
        <w:bottom w:val="none" w:sz="0" w:space="0" w:color="auto"/>
        <w:right w:val="none" w:sz="0" w:space="0" w:color="auto"/>
      </w:divBdr>
    </w:div>
    <w:div w:id="763041280">
      <w:bodyDiv w:val="1"/>
      <w:marLeft w:val="0"/>
      <w:marRight w:val="0"/>
      <w:marTop w:val="0"/>
      <w:marBottom w:val="0"/>
      <w:divBdr>
        <w:top w:val="none" w:sz="0" w:space="0" w:color="auto"/>
        <w:left w:val="none" w:sz="0" w:space="0" w:color="auto"/>
        <w:bottom w:val="none" w:sz="0" w:space="0" w:color="auto"/>
        <w:right w:val="none" w:sz="0" w:space="0" w:color="auto"/>
      </w:divBdr>
    </w:div>
    <w:div w:id="775948375">
      <w:bodyDiv w:val="1"/>
      <w:marLeft w:val="0"/>
      <w:marRight w:val="0"/>
      <w:marTop w:val="0"/>
      <w:marBottom w:val="0"/>
      <w:divBdr>
        <w:top w:val="none" w:sz="0" w:space="0" w:color="auto"/>
        <w:left w:val="none" w:sz="0" w:space="0" w:color="auto"/>
        <w:bottom w:val="none" w:sz="0" w:space="0" w:color="auto"/>
        <w:right w:val="none" w:sz="0" w:space="0" w:color="auto"/>
      </w:divBdr>
    </w:div>
    <w:div w:id="797721706">
      <w:bodyDiv w:val="1"/>
      <w:marLeft w:val="0"/>
      <w:marRight w:val="0"/>
      <w:marTop w:val="0"/>
      <w:marBottom w:val="0"/>
      <w:divBdr>
        <w:top w:val="none" w:sz="0" w:space="0" w:color="auto"/>
        <w:left w:val="none" w:sz="0" w:space="0" w:color="auto"/>
        <w:bottom w:val="none" w:sz="0" w:space="0" w:color="auto"/>
        <w:right w:val="none" w:sz="0" w:space="0" w:color="auto"/>
      </w:divBdr>
    </w:div>
    <w:div w:id="801652152">
      <w:bodyDiv w:val="1"/>
      <w:marLeft w:val="0"/>
      <w:marRight w:val="0"/>
      <w:marTop w:val="0"/>
      <w:marBottom w:val="0"/>
      <w:divBdr>
        <w:top w:val="none" w:sz="0" w:space="0" w:color="auto"/>
        <w:left w:val="none" w:sz="0" w:space="0" w:color="auto"/>
        <w:bottom w:val="none" w:sz="0" w:space="0" w:color="auto"/>
        <w:right w:val="none" w:sz="0" w:space="0" w:color="auto"/>
      </w:divBdr>
    </w:div>
    <w:div w:id="830679109">
      <w:bodyDiv w:val="1"/>
      <w:marLeft w:val="0"/>
      <w:marRight w:val="0"/>
      <w:marTop w:val="0"/>
      <w:marBottom w:val="0"/>
      <w:divBdr>
        <w:top w:val="none" w:sz="0" w:space="0" w:color="auto"/>
        <w:left w:val="none" w:sz="0" w:space="0" w:color="auto"/>
        <w:bottom w:val="none" w:sz="0" w:space="0" w:color="auto"/>
        <w:right w:val="none" w:sz="0" w:space="0" w:color="auto"/>
      </w:divBdr>
      <w:divsChild>
        <w:div w:id="1660183960">
          <w:marLeft w:val="0"/>
          <w:marRight w:val="0"/>
          <w:marTop w:val="0"/>
          <w:marBottom w:val="0"/>
          <w:divBdr>
            <w:top w:val="none" w:sz="0" w:space="0" w:color="auto"/>
            <w:left w:val="none" w:sz="0" w:space="0" w:color="auto"/>
            <w:bottom w:val="none" w:sz="0" w:space="0" w:color="auto"/>
            <w:right w:val="none" w:sz="0" w:space="0" w:color="auto"/>
          </w:divBdr>
        </w:div>
      </w:divsChild>
    </w:div>
    <w:div w:id="842283666">
      <w:bodyDiv w:val="1"/>
      <w:marLeft w:val="0"/>
      <w:marRight w:val="0"/>
      <w:marTop w:val="0"/>
      <w:marBottom w:val="0"/>
      <w:divBdr>
        <w:top w:val="none" w:sz="0" w:space="0" w:color="auto"/>
        <w:left w:val="none" w:sz="0" w:space="0" w:color="auto"/>
        <w:bottom w:val="none" w:sz="0" w:space="0" w:color="auto"/>
        <w:right w:val="none" w:sz="0" w:space="0" w:color="auto"/>
      </w:divBdr>
    </w:div>
    <w:div w:id="859391582">
      <w:bodyDiv w:val="1"/>
      <w:marLeft w:val="0"/>
      <w:marRight w:val="0"/>
      <w:marTop w:val="0"/>
      <w:marBottom w:val="0"/>
      <w:divBdr>
        <w:top w:val="none" w:sz="0" w:space="0" w:color="auto"/>
        <w:left w:val="none" w:sz="0" w:space="0" w:color="auto"/>
        <w:bottom w:val="none" w:sz="0" w:space="0" w:color="auto"/>
        <w:right w:val="none" w:sz="0" w:space="0" w:color="auto"/>
      </w:divBdr>
    </w:div>
    <w:div w:id="860314193">
      <w:bodyDiv w:val="1"/>
      <w:marLeft w:val="0"/>
      <w:marRight w:val="0"/>
      <w:marTop w:val="0"/>
      <w:marBottom w:val="0"/>
      <w:divBdr>
        <w:top w:val="none" w:sz="0" w:space="0" w:color="auto"/>
        <w:left w:val="none" w:sz="0" w:space="0" w:color="auto"/>
        <w:bottom w:val="none" w:sz="0" w:space="0" w:color="auto"/>
        <w:right w:val="none" w:sz="0" w:space="0" w:color="auto"/>
      </w:divBdr>
    </w:div>
    <w:div w:id="883757723">
      <w:bodyDiv w:val="1"/>
      <w:marLeft w:val="0"/>
      <w:marRight w:val="0"/>
      <w:marTop w:val="0"/>
      <w:marBottom w:val="0"/>
      <w:divBdr>
        <w:top w:val="none" w:sz="0" w:space="0" w:color="auto"/>
        <w:left w:val="none" w:sz="0" w:space="0" w:color="auto"/>
        <w:bottom w:val="none" w:sz="0" w:space="0" w:color="auto"/>
        <w:right w:val="none" w:sz="0" w:space="0" w:color="auto"/>
      </w:divBdr>
    </w:div>
    <w:div w:id="912475063">
      <w:bodyDiv w:val="1"/>
      <w:marLeft w:val="0"/>
      <w:marRight w:val="0"/>
      <w:marTop w:val="0"/>
      <w:marBottom w:val="0"/>
      <w:divBdr>
        <w:top w:val="none" w:sz="0" w:space="0" w:color="auto"/>
        <w:left w:val="none" w:sz="0" w:space="0" w:color="auto"/>
        <w:bottom w:val="none" w:sz="0" w:space="0" w:color="auto"/>
        <w:right w:val="none" w:sz="0" w:space="0" w:color="auto"/>
      </w:divBdr>
    </w:div>
    <w:div w:id="979385327">
      <w:bodyDiv w:val="1"/>
      <w:marLeft w:val="0"/>
      <w:marRight w:val="0"/>
      <w:marTop w:val="0"/>
      <w:marBottom w:val="0"/>
      <w:divBdr>
        <w:top w:val="none" w:sz="0" w:space="0" w:color="auto"/>
        <w:left w:val="none" w:sz="0" w:space="0" w:color="auto"/>
        <w:bottom w:val="none" w:sz="0" w:space="0" w:color="auto"/>
        <w:right w:val="none" w:sz="0" w:space="0" w:color="auto"/>
      </w:divBdr>
    </w:div>
    <w:div w:id="1012103397">
      <w:bodyDiv w:val="1"/>
      <w:marLeft w:val="0"/>
      <w:marRight w:val="0"/>
      <w:marTop w:val="0"/>
      <w:marBottom w:val="0"/>
      <w:divBdr>
        <w:top w:val="none" w:sz="0" w:space="0" w:color="auto"/>
        <w:left w:val="none" w:sz="0" w:space="0" w:color="auto"/>
        <w:bottom w:val="none" w:sz="0" w:space="0" w:color="auto"/>
        <w:right w:val="none" w:sz="0" w:space="0" w:color="auto"/>
      </w:divBdr>
    </w:div>
    <w:div w:id="1045909273">
      <w:bodyDiv w:val="1"/>
      <w:marLeft w:val="0"/>
      <w:marRight w:val="0"/>
      <w:marTop w:val="0"/>
      <w:marBottom w:val="0"/>
      <w:divBdr>
        <w:top w:val="none" w:sz="0" w:space="0" w:color="auto"/>
        <w:left w:val="none" w:sz="0" w:space="0" w:color="auto"/>
        <w:bottom w:val="none" w:sz="0" w:space="0" w:color="auto"/>
        <w:right w:val="none" w:sz="0" w:space="0" w:color="auto"/>
      </w:divBdr>
    </w:div>
    <w:div w:id="1046611783">
      <w:bodyDiv w:val="1"/>
      <w:marLeft w:val="0"/>
      <w:marRight w:val="0"/>
      <w:marTop w:val="0"/>
      <w:marBottom w:val="0"/>
      <w:divBdr>
        <w:top w:val="none" w:sz="0" w:space="0" w:color="auto"/>
        <w:left w:val="none" w:sz="0" w:space="0" w:color="auto"/>
        <w:bottom w:val="none" w:sz="0" w:space="0" w:color="auto"/>
        <w:right w:val="none" w:sz="0" w:space="0" w:color="auto"/>
      </w:divBdr>
    </w:div>
    <w:div w:id="1052655298">
      <w:bodyDiv w:val="1"/>
      <w:marLeft w:val="0"/>
      <w:marRight w:val="0"/>
      <w:marTop w:val="0"/>
      <w:marBottom w:val="0"/>
      <w:divBdr>
        <w:top w:val="none" w:sz="0" w:space="0" w:color="auto"/>
        <w:left w:val="none" w:sz="0" w:space="0" w:color="auto"/>
        <w:bottom w:val="none" w:sz="0" w:space="0" w:color="auto"/>
        <w:right w:val="none" w:sz="0" w:space="0" w:color="auto"/>
      </w:divBdr>
    </w:div>
    <w:div w:id="1137449809">
      <w:bodyDiv w:val="1"/>
      <w:marLeft w:val="0"/>
      <w:marRight w:val="0"/>
      <w:marTop w:val="0"/>
      <w:marBottom w:val="0"/>
      <w:divBdr>
        <w:top w:val="none" w:sz="0" w:space="0" w:color="auto"/>
        <w:left w:val="none" w:sz="0" w:space="0" w:color="auto"/>
        <w:bottom w:val="none" w:sz="0" w:space="0" w:color="auto"/>
        <w:right w:val="none" w:sz="0" w:space="0" w:color="auto"/>
      </w:divBdr>
    </w:div>
    <w:div w:id="1139613480">
      <w:bodyDiv w:val="1"/>
      <w:marLeft w:val="0"/>
      <w:marRight w:val="0"/>
      <w:marTop w:val="0"/>
      <w:marBottom w:val="0"/>
      <w:divBdr>
        <w:top w:val="none" w:sz="0" w:space="0" w:color="auto"/>
        <w:left w:val="none" w:sz="0" w:space="0" w:color="auto"/>
        <w:bottom w:val="none" w:sz="0" w:space="0" w:color="auto"/>
        <w:right w:val="none" w:sz="0" w:space="0" w:color="auto"/>
      </w:divBdr>
    </w:div>
    <w:div w:id="1143038668">
      <w:bodyDiv w:val="1"/>
      <w:marLeft w:val="0"/>
      <w:marRight w:val="0"/>
      <w:marTop w:val="0"/>
      <w:marBottom w:val="0"/>
      <w:divBdr>
        <w:top w:val="none" w:sz="0" w:space="0" w:color="auto"/>
        <w:left w:val="none" w:sz="0" w:space="0" w:color="auto"/>
        <w:bottom w:val="none" w:sz="0" w:space="0" w:color="auto"/>
        <w:right w:val="none" w:sz="0" w:space="0" w:color="auto"/>
      </w:divBdr>
    </w:div>
    <w:div w:id="1219705254">
      <w:bodyDiv w:val="1"/>
      <w:marLeft w:val="0"/>
      <w:marRight w:val="0"/>
      <w:marTop w:val="0"/>
      <w:marBottom w:val="0"/>
      <w:divBdr>
        <w:top w:val="none" w:sz="0" w:space="0" w:color="auto"/>
        <w:left w:val="none" w:sz="0" w:space="0" w:color="auto"/>
        <w:bottom w:val="none" w:sz="0" w:space="0" w:color="auto"/>
        <w:right w:val="none" w:sz="0" w:space="0" w:color="auto"/>
      </w:divBdr>
    </w:div>
    <w:div w:id="1275593898">
      <w:bodyDiv w:val="1"/>
      <w:marLeft w:val="0"/>
      <w:marRight w:val="0"/>
      <w:marTop w:val="0"/>
      <w:marBottom w:val="0"/>
      <w:divBdr>
        <w:top w:val="none" w:sz="0" w:space="0" w:color="auto"/>
        <w:left w:val="none" w:sz="0" w:space="0" w:color="auto"/>
        <w:bottom w:val="none" w:sz="0" w:space="0" w:color="auto"/>
        <w:right w:val="none" w:sz="0" w:space="0" w:color="auto"/>
      </w:divBdr>
    </w:div>
    <w:div w:id="1329095668">
      <w:bodyDiv w:val="1"/>
      <w:marLeft w:val="0"/>
      <w:marRight w:val="0"/>
      <w:marTop w:val="0"/>
      <w:marBottom w:val="0"/>
      <w:divBdr>
        <w:top w:val="none" w:sz="0" w:space="0" w:color="auto"/>
        <w:left w:val="none" w:sz="0" w:space="0" w:color="auto"/>
        <w:bottom w:val="none" w:sz="0" w:space="0" w:color="auto"/>
        <w:right w:val="none" w:sz="0" w:space="0" w:color="auto"/>
      </w:divBdr>
    </w:div>
    <w:div w:id="1358117313">
      <w:bodyDiv w:val="1"/>
      <w:marLeft w:val="0"/>
      <w:marRight w:val="0"/>
      <w:marTop w:val="0"/>
      <w:marBottom w:val="0"/>
      <w:divBdr>
        <w:top w:val="none" w:sz="0" w:space="0" w:color="auto"/>
        <w:left w:val="none" w:sz="0" w:space="0" w:color="auto"/>
        <w:bottom w:val="none" w:sz="0" w:space="0" w:color="auto"/>
        <w:right w:val="none" w:sz="0" w:space="0" w:color="auto"/>
      </w:divBdr>
      <w:divsChild>
        <w:div w:id="395398985">
          <w:marLeft w:val="0"/>
          <w:marRight w:val="0"/>
          <w:marTop w:val="0"/>
          <w:marBottom w:val="0"/>
          <w:divBdr>
            <w:top w:val="none" w:sz="0" w:space="0" w:color="auto"/>
            <w:left w:val="none" w:sz="0" w:space="0" w:color="auto"/>
            <w:bottom w:val="none" w:sz="0" w:space="0" w:color="auto"/>
            <w:right w:val="none" w:sz="0" w:space="0" w:color="auto"/>
          </w:divBdr>
        </w:div>
      </w:divsChild>
    </w:div>
    <w:div w:id="1361471301">
      <w:bodyDiv w:val="1"/>
      <w:marLeft w:val="0"/>
      <w:marRight w:val="0"/>
      <w:marTop w:val="0"/>
      <w:marBottom w:val="0"/>
      <w:divBdr>
        <w:top w:val="none" w:sz="0" w:space="0" w:color="auto"/>
        <w:left w:val="none" w:sz="0" w:space="0" w:color="auto"/>
        <w:bottom w:val="none" w:sz="0" w:space="0" w:color="auto"/>
        <w:right w:val="none" w:sz="0" w:space="0" w:color="auto"/>
      </w:divBdr>
    </w:div>
    <w:div w:id="1441954443">
      <w:bodyDiv w:val="1"/>
      <w:marLeft w:val="0"/>
      <w:marRight w:val="0"/>
      <w:marTop w:val="0"/>
      <w:marBottom w:val="0"/>
      <w:divBdr>
        <w:top w:val="none" w:sz="0" w:space="0" w:color="auto"/>
        <w:left w:val="none" w:sz="0" w:space="0" w:color="auto"/>
        <w:bottom w:val="none" w:sz="0" w:space="0" w:color="auto"/>
        <w:right w:val="none" w:sz="0" w:space="0" w:color="auto"/>
      </w:divBdr>
    </w:div>
    <w:div w:id="1492916124">
      <w:bodyDiv w:val="1"/>
      <w:marLeft w:val="0"/>
      <w:marRight w:val="0"/>
      <w:marTop w:val="0"/>
      <w:marBottom w:val="0"/>
      <w:divBdr>
        <w:top w:val="none" w:sz="0" w:space="0" w:color="auto"/>
        <w:left w:val="none" w:sz="0" w:space="0" w:color="auto"/>
        <w:bottom w:val="none" w:sz="0" w:space="0" w:color="auto"/>
        <w:right w:val="none" w:sz="0" w:space="0" w:color="auto"/>
      </w:divBdr>
    </w:div>
    <w:div w:id="1500851993">
      <w:bodyDiv w:val="1"/>
      <w:marLeft w:val="0"/>
      <w:marRight w:val="0"/>
      <w:marTop w:val="0"/>
      <w:marBottom w:val="0"/>
      <w:divBdr>
        <w:top w:val="none" w:sz="0" w:space="0" w:color="auto"/>
        <w:left w:val="none" w:sz="0" w:space="0" w:color="auto"/>
        <w:bottom w:val="none" w:sz="0" w:space="0" w:color="auto"/>
        <w:right w:val="none" w:sz="0" w:space="0" w:color="auto"/>
      </w:divBdr>
    </w:div>
    <w:div w:id="1504860052">
      <w:bodyDiv w:val="1"/>
      <w:marLeft w:val="0"/>
      <w:marRight w:val="0"/>
      <w:marTop w:val="0"/>
      <w:marBottom w:val="0"/>
      <w:divBdr>
        <w:top w:val="none" w:sz="0" w:space="0" w:color="auto"/>
        <w:left w:val="none" w:sz="0" w:space="0" w:color="auto"/>
        <w:bottom w:val="none" w:sz="0" w:space="0" w:color="auto"/>
        <w:right w:val="none" w:sz="0" w:space="0" w:color="auto"/>
      </w:divBdr>
    </w:div>
    <w:div w:id="1539124056">
      <w:bodyDiv w:val="1"/>
      <w:marLeft w:val="0"/>
      <w:marRight w:val="0"/>
      <w:marTop w:val="0"/>
      <w:marBottom w:val="0"/>
      <w:divBdr>
        <w:top w:val="none" w:sz="0" w:space="0" w:color="auto"/>
        <w:left w:val="none" w:sz="0" w:space="0" w:color="auto"/>
        <w:bottom w:val="none" w:sz="0" w:space="0" w:color="auto"/>
        <w:right w:val="none" w:sz="0" w:space="0" w:color="auto"/>
      </w:divBdr>
    </w:div>
    <w:div w:id="1580555934">
      <w:bodyDiv w:val="1"/>
      <w:marLeft w:val="0"/>
      <w:marRight w:val="0"/>
      <w:marTop w:val="0"/>
      <w:marBottom w:val="0"/>
      <w:divBdr>
        <w:top w:val="none" w:sz="0" w:space="0" w:color="auto"/>
        <w:left w:val="none" w:sz="0" w:space="0" w:color="auto"/>
        <w:bottom w:val="none" w:sz="0" w:space="0" w:color="auto"/>
        <w:right w:val="none" w:sz="0" w:space="0" w:color="auto"/>
      </w:divBdr>
    </w:div>
    <w:div w:id="1615408224">
      <w:bodyDiv w:val="1"/>
      <w:marLeft w:val="0"/>
      <w:marRight w:val="0"/>
      <w:marTop w:val="0"/>
      <w:marBottom w:val="0"/>
      <w:divBdr>
        <w:top w:val="none" w:sz="0" w:space="0" w:color="auto"/>
        <w:left w:val="none" w:sz="0" w:space="0" w:color="auto"/>
        <w:bottom w:val="none" w:sz="0" w:space="0" w:color="auto"/>
        <w:right w:val="none" w:sz="0" w:space="0" w:color="auto"/>
      </w:divBdr>
    </w:div>
    <w:div w:id="1664624775">
      <w:bodyDiv w:val="1"/>
      <w:marLeft w:val="0"/>
      <w:marRight w:val="0"/>
      <w:marTop w:val="0"/>
      <w:marBottom w:val="0"/>
      <w:divBdr>
        <w:top w:val="none" w:sz="0" w:space="0" w:color="auto"/>
        <w:left w:val="none" w:sz="0" w:space="0" w:color="auto"/>
        <w:bottom w:val="none" w:sz="0" w:space="0" w:color="auto"/>
        <w:right w:val="none" w:sz="0" w:space="0" w:color="auto"/>
      </w:divBdr>
      <w:divsChild>
        <w:div w:id="953437115">
          <w:marLeft w:val="0"/>
          <w:marRight w:val="0"/>
          <w:marTop w:val="0"/>
          <w:marBottom w:val="0"/>
          <w:divBdr>
            <w:top w:val="none" w:sz="0" w:space="0" w:color="auto"/>
            <w:left w:val="none" w:sz="0" w:space="0" w:color="auto"/>
            <w:bottom w:val="none" w:sz="0" w:space="0" w:color="auto"/>
            <w:right w:val="none" w:sz="0" w:space="0" w:color="auto"/>
          </w:divBdr>
        </w:div>
      </w:divsChild>
    </w:div>
    <w:div w:id="1669556139">
      <w:bodyDiv w:val="1"/>
      <w:marLeft w:val="0"/>
      <w:marRight w:val="0"/>
      <w:marTop w:val="0"/>
      <w:marBottom w:val="0"/>
      <w:divBdr>
        <w:top w:val="none" w:sz="0" w:space="0" w:color="auto"/>
        <w:left w:val="none" w:sz="0" w:space="0" w:color="auto"/>
        <w:bottom w:val="none" w:sz="0" w:space="0" w:color="auto"/>
        <w:right w:val="none" w:sz="0" w:space="0" w:color="auto"/>
      </w:divBdr>
    </w:div>
    <w:div w:id="1702783981">
      <w:bodyDiv w:val="1"/>
      <w:marLeft w:val="0"/>
      <w:marRight w:val="0"/>
      <w:marTop w:val="0"/>
      <w:marBottom w:val="0"/>
      <w:divBdr>
        <w:top w:val="none" w:sz="0" w:space="0" w:color="auto"/>
        <w:left w:val="none" w:sz="0" w:space="0" w:color="auto"/>
        <w:bottom w:val="none" w:sz="0" w:space="0" w:color="auto"/>
        <w:right w:val="none" w:sz="0" w:space="0" w:color="auto"/>
      </w:divBdr>
    </w:div>
    <w:div w:id="1772162526">
      <w:bodyDiv w:val="1"/>
      <w:marLeft w:val="0"/>
      <w:marRight w:val="0"/>
      <w:marTop w:val="0"/>
      <w:marBottom w:val="0"/>
      <w:divBdr>
        <w:top w:val="none" w:sz="0" w:space="0" w:color="auto"/>
        <w:left w:val="none" w:sz="0" w:space="0" w:color="auto"/>
        <w:bottom w:val="none" w:sz="0" w:space="0" w:color="auto"/>
        <w:right w:val="none" w:sz="0" w:space="0" w:color="auto"/>
      </w:divBdr>
    </w:div>
    <w:div w:id="1777288154">
      <w:bodyDiv w:val="1"/>
      <w:marLeft w:val="0"/>
      <w:marRight w:val="0"/>
      <w:marTop w:val="0"/>
      <w:marBottom w:val="0"/>
      <w:divBdr>
        <w:top w:val="none" w:sz="0" w:space="0" w:color="auto"/>
        <w:left w:val="none" w:sz="0" w:space="0" w:color="auto"/>
        <w:bottom w:val="none" w:sz="0" w:space="0" w:color="auto"/>
        <w:right w:val="none" w:sz="0" w:space="0" w:color="auto"/>
      </w:divBdr>
    </w:div>
    <w:div w:id="1833638179">
      <w:bodyDiv w:val="1"/>
      <w:marLeft w:val="0"/>
      <w:marRight w:val="0"/>
      <w:marTop w:val="0"/>
      <w:marBottom w:val="0"/>
      <w:divBdr>
        <w:top w:val="none" w:sz="0" w:space="0" w:color="auto"/>
        <w:left w:val="none" w:sz="0" w:space="0" w:color="auto"/>
        <w:bottom w:val="none" w:sz="0" w:space="0" w:color="auto"/>
        <w:right w:val="none" w:sz="0" w:space="0" w:color="auto"/>
      </w:divBdr>
    </w:div>
    <w:div w:id="1842157653">
      <w:bodyDiv w:val="1"/>
      <w:marLeft w:val="0"/>
      <w:marRight w:val="0"/>
      <w:marTop w:val="0"/>
      <w:marBottom w:val="0"/>
      <w:divBdr>
        <w:top w:val="none" w:sz="0" w:space="0" w:color="auto"/>
        <w:left w:val="none" w:sz="0" w:space="0" w:color="auto"/>
        <w:bottom w:val="none" w:sz="0" w:space="0" w:color="auto"/>
        <w:right w:val="none" w:sz="0" w:space="0" w:color="auto"/>
      </w:divBdr>
    </w:div>
    <w:div w:id="1842427167">
      <w:bodyDiv w:val="1"/>
      <w:marLeft w:val="0"/>
      <w:marRight w:val="0"/>
      <w:marTop w:val="0"/>
      <w:marBottom w:val="0"/>
      <w:divBdr>
        <w:top w:val="none" w:sz="0" w:space="0" w:color="auto"/>
        <w:left w:val="none" w:sz="0" w:space="0" w:color="auto"/>
        <w:bottom w:val="none" w:sz="0" w:space="0" w:color="auto"/>
        <w:right w:val="none" w:sz="0" w:space="0" w:color="auto"/>
      </w:divBdr>
    </w:div>
    <w:div w:id="1898273786">
      <w:bodyDiv w:val="1"/>
      <w:marLeft w:val="0"/>
      <w:marRight w:val="0"/>
      <w:marTop w:val="0"/>
      <w:marBottom w:val="0"/>
      <w:divBdr>
        <w:top w:val="none" w:sz="0" w:space="0" w:color="auto"/>
        <w:left w:val="none" w:sz="0" w:space="0" w:color="auto"/>
        <w:bottom w:val="none" w:sz="0" w:space="0" w:color="auto"/>
        <w:right w:val="none" w:sz="0" w:space="0" w:color="auto"/>
      </w:divBdr>
    </w:div>
    <w:div w:id="1900247728">
      <w:bodyDiv w:val="1"/>
      <w:marLeft w:val="0"/>
      <w:marRight w:val="0"/>
      <w:marTop w:val="0"/>
      <w:marBottom w:val="0"/>
      <w:divBdr>
        <w:top w:val="none" w:sz="0" w:space="0" w:color="auto"/>
        <w:left w:val="none" w:sz="0" w:space="0" w:color="auto"/>
        <w:bottom w:val="none" w:sz="0" w:space="0" w:color="auto"/>
        <w:right w:val="none" w:sz="0" w:space="0" w:color="auto"/>
      </w:divBdr>
    </w:div>
    <w:div w:id="1922174554">
      <w:bodyDiv w:val="1"/>
      <w:marLeft w:val="0"/>
      <w:marRight w:val="0"/>
      <w:marTop w:val="0"/>
      <w:marBottom w:val="0"/>
      <w:divBdr>
        <w:top w:val="none" w:sz="0" w:space="0" w:color="auto"/>
        <w:left w:val="none" w:sz="0" w:space="0" w:color="auto"/>
        <w:bottom w:val="none" w:sz="0" w:space="0" w:color="auto"/>
        <w:right w:val="none" w:sz="0" w:space="0" w:color="auto"/>
      </w:divBdr>
    </w:div>
    <w:div w:id="1954021582">
      <w:bodyDiv w:val="1"/>
      <w:marLeft w:val="0"/>
      <w:marRight w:val="0"/>
      <w:marTop w:val="0"/>
      <w:marBottom w:val="0"/>
      <w:divBdr>
        <w:top w:val="none" w:sz="0" w:space="0" w:color="auto"/>
        <w:left w:val="none" w:sz="0" w:space="0" w:color="auto"/>
        <w:bottom w:val="none" w:sz="0" w:space="0" w:color="auto"/>
        <w:right w:val="none" w:sz="0" w:space="0" w:color="auto"/>
      </w:divBdr>
    </w:div>
    <w:div w:id="2042855422">
      <w:bodyDiv w:val="1"/>
      <w:marLeft w:val="0"/>
      <w:marRight w:val="0"/>
      <w:marTop w:val="0"/>
      <w:marBottom w:val="0"/>
      <w:divBdr>
        <w:top w:val="none" w:sz="0" w:space="0" w:color="auto"/>
        <w:left w:val="none" w:sz="0" w:space="0" w:color="auto"/>
        <w:bottom w:val="none" w:sz="0" w:space="0" w:color="auto"/>
        <w:right w:val="none" w:sz="0" w:space="0" w:color="auto"/>
      </w:divBdr>
    </w:div>
    <w:div w:id="2106416015">
      <w:bodyDiv w:val="1"/>
      <w:marLeft w:val="0"/>
      <w:marRight w:val="0"/>
      <w:marTop w:val="0"/>
      <w:marBottom w:val="0"/>
      <w:divBdr>
        <w:top w:val="none" w:sz="0" w:space="0" w:color="auto"/>
        <w:left w:val="none" w:sz="0" w:space="0" w:color="auto"/>
        <w:bottom w:val="none" w:sz="0" w:space="0" w:color="auto"/>
        <w:right w:val="none" w:sz="0" w:space="0" w:color="auto"/>
      </w:divBdr>
    </w:div>
    <w:div w:id="2134666810">
      <w:bodyDiv w:val="1"/>
      <w:marLeft w:val="0"/>
      <w:marRight w:val="0"/>
      <w:marTop w:val="0"/>
      <w:marBottom w:val="0"/>
      <w:divBdr>
        <w:top w:val="none" w:sz="0" w:space="0" w:color="auto"/>
        <w:left w:val="none" w:sz="0" w:space="0" w:color="auto"/>
        <w:bottom w:val="none" w:sz="0" w:space="0" w:color="auto"/>
        <w:right w:val="none" w:sz="0" w:space="0" w:color="auto"/>
      </w:divBdr>
    </w:div>
    <w:div w:id="21351263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image" Target="media/image6.png"/><Relationship Id="rId17" Type="http://schemas.openxmlformats.org/officeDocument/2006/relationships/image" Target="media/image11.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callu\AppData\Roaming\Microsoft\Templates\Student%20report%20with%20photo.dotx" TargetMode="External"/></Relationships>
</file>

<file path=word/theme/theme1.xml><?xml version="1.0" encoding="utf-8"?>
<a:theme xmlns:a="http://schemas.openxmlformats.org/drawingml/2006/main" name="Theme1">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Student report with photo</Template>
  <TotalTime>785</TotalTime>
  <Pages>16</Pages>
  <Words>2671</Words>
  <Characters>15227</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Callum Griffiths</dc:creator>
  <cp:keywords/>
  <dc:description/>
  <cp:lastModifiedBy>Callum Griffiths (2417576)</cp:lastModifiedBy>
  <cp:revision>54</cp:revision>
  <dcterms:created xsi:type="dcterms:W3CDTF">2025-04-30T08:42:00Z</dcterms:created>
  <dcterms:modified xsi:type="dcterms:W3CDTF">2025-05-08T15:44:00Z</dcterms:modified>
</cp:coreProperties>
</file>