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1BC8C"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Dissertation proposal</w:t>
      </w:r>
    </w:p>
    <w:p w14:paraId="240B128A"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57D2FD24"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Do social media platforms have an impact or influence on the public's perceived perception of the police</w:t>
      </w:r>
      <w:r w:rsidRPr="00B92B51">
        <w:rPr>
          <w:rFonts w:ascii="Times New Roman" w:eastAsia="Times New Roman" w:hAnsi="Times New Roman" w:cs="Times New Roman"/>
          <w:color w:val="0E101A"/>
          <w:sz w:val="24"/>
          <w:szCs w:val="24"/>
          <w:lang w:eastAsia="en-GB"/>
        </w:rPr>
        <w:t>.</w:t>
      </w:r>
    </w:p>
    <w:p w14:paraId="54463315"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242280C7"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Introduction / Background</w:t>
      </w:r>
    </w:p>
    <w:p w14:paraId="5AB30518"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The world is advancing at a startling rate with new technology and being introduced and embedded in society as Moore's law suggests that computer processing speeds double every eighteen months or so (</w:t>
      </w:r>
      <w:proofErr w:type="spellStart"/>
      <w:r w:rsidRPr="00B92B51">
        <w:rPr>
          <w:rFonts w:ascii="Times New Roman" w:eastAsia="Times New Roman" w:hAnsi="Times New Roman" w:cs="Times New Roman"/>
          <w:color w:val="0E101A"/>
          <w:sz w:val="24"/>
          <w:szCs w:val="24"/>
          <w:lang w:eastAsia="en-GB"/>
        </w:rPr>
        <w:t>Galov</w:t>
      </w:r>
      <w:proofErr w:type="spellEnd"/>
      <w:r w:rsidRPr="00B92B51">
        <w:rPr>
          <w:rFonts w:ascii="Times New Roman" w:eastAsia="Times New Roman" w:hAnsi="Times New Roman" w:cs="Times New Roman"/>
          <w:color w:val="0E101A"/>
          <w:sz w:val="24"/>
          <w:szCs w:val="24"/>
          <w:lang w:eastAsia="en-GB"/>
        </w:rPr>
        <w:t>, 2019). With the advancement in technology, it has never been easier to access and share information, which can readily be done from the palms of people's hands via smartphones and other devices which link to the internet. It has been established that approximately 4.66 billion people have access to the internet (Johnson, 2021). These people who access the internet can access platforms that share information, described as social media platforms. To put this in perspective, it has been clarified that people use a social networking platform called "Facebook", which has at present an estimated 2.91 billion users (</w:t>
      </w:r>
      <w:proofErr w:type="spellStart"/>
      <w:r w:rsidRPr="00B92B51">
        <w:rPr>
          <w:rFonts w:ascii="Times New Roman" w:eastAsia="Times New Roman" w:hAnsi="Times New Roman" w:cs="Times New Roman"/>
          <w:color w:val="0E101A"/>
          <w:sz w:val="24"/>
          <w:szCs w:val="24"/>
          <w:lang w:eastAsia="en-GB"/>
        </w:rPr>
        <w:t>Tankovska</w:t>
      </w:r>
      <w:proofErr w:type="spellEnd"/>
      <w:r w:rsidRPr="00B92B51">
        <w:rPr>
          <w:rFonts w:ascii="Times New Roman" w:eastAsia="Times New Roman" w:hAnsi="Times New Roman" w:cs="Times New Roman"/>
          <w:color w:val="0E101A"/>
          <w:sz w:val="24"/>
          <w:szCs w:val="24"/>
          <w:lang w:eastAsia="en-GB"/>
        </w:rPr>
        <w:t>, 2021). With the world inhabiting 7.9 billion people at the time of writing (</w:t>
      </w:r>
      <w:proofErr w:type="spellStart"/>
      <w:r w:rsidRPr="00B92B51">
        <w:rPr>
          <w:rFonts w:ascii="Times New Roman" w:eastAsia="Times New Roman" w:hAnsi="Times New Roman" w:cs="Times New Roman"/>
          <w:color w:val="0E101A"/>
          <w:sz w:val="24"/>
          <w:szCs w:val="24"/>
          <w:lang w:eastAsia="en-GB"/>
        </w:rPr>
        <w:t>Worldometer</w:t>
      </w:r>
      <w:proofErr w:type="spellEnd"/>
      <w:r w:rsidRPr="00B92B51">
        <w:rPr>
          <w:rFonts w:ascii="Times New Roman" w:eastAsia="Times New Roman" w:hAnsi="Times New Roman" w:cs="Times New Roman"/>
          <w:color w:val="0E101A"/>
          <w:sz w:val="24"/>
          <w:szCs w:val="24"/>
          <w:lang w:eastAsia="en-GB"/>
        </w:rPr>
        <w:t>, 2021). This translates to over a third of every person in the world being linked to just one of many social media sharing platforms.</w:t>
      </w:r>
    </w:p>
    <w:p w14:paraId="20D74968"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roofErr w:type="gramStart"/>
      <w:r w:rsidRPr="00B92B51">
        <w:rPr>
          <w:rFonts w:ascii="Times New Roman" w:eastAsia="Times New Roman" w:hAnsi="Times New Roman" w:cs="Times New Roman"/>
          <w:color w:val="0E101A"/>
          <w:sz w:val="24"/>
          <w:szCs w:val="24"/>
          <w:lang w:eastAsia="en-GB"/>
        </w:rPr>
        <w:t>The vast majority of</w:t>
      </w:r>
      <w:proofErr w:type="gramEnd"/>
      <w:r w:rsidRPr="00B92B51">
        <w:rPr>
          <w:rFonts w:ascii="Times New Roman" w:eastAsia="Times New Roman" w:hAnsi="Times New Roman" w:cs="Times New Roman"/>
          <w:color w:val="0E101A"/>
          <w:sz w:val="24"/>
          <w:szCs w:val="24"/>
          <w:lang w:eastAsia="en-GB"/>
        </w:rPr>
        <w:t xml:space="preserve"> people can access these social media platforms, which may or may not be regulated or filtered (Fox, 2020). The research will be conducted to establish an analysis of how events involving police and the information surrounding the events are viewed and how these pieces of information can negatively or positively forge perceptions from the public towards the police.</w:t>
      </w:r>
    </w:p>
    <w:p w14:paraId="7E27CC88"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 xml:space="preserve">One current case of the topic spotlighted is the incident with George Floyd, whom a police officer murdered. A pedestrian captured the incident on a mobile phone and shared the video </w:t>
      </w:r>
      <w:r w:rsidRPr="00B92B51">
        <w:rPr>
          <w:rFonts w:ascii="Times New Roman" w:eastAsia="Times New Roman" w:hAnsi="Times New Roman" w:cs="Times New Roman"/>
          <w:color w:val="0E101A"/>
          <w:sz w:val="24"/>
          <w:szCs w:val="24"/>
          <w:lang w:eastAsia="en-GB"/>
        </w:rPr>
        <w:lastRenderedPageBreak/>
        <w:t>to Facebook, where users consumed it all over the world (Hill et al., 2020). A query of interest would be how that has affected the public's confidence in the police.</w:t>
      </w:r>
    </w:p>
    <w:p w14:paraId="57DE6E9F"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0B46B54A"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Literature review</w:t>
      </w:r>
    </w:p>
    <w:p w14:paraId="32A57E19"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 xml:space="preserve">Police have constantly been scrutinised in their actions and use of force where (Clark, </w:t>
      </w:r>
      <w:proofErr w:type="gramStart"/>
      <w:r w:rsidRPr="00B92B51">
        <w:rPr>
          <w:rFonts w:ascii="Times New Roman" w:eastAsia="Times New Roman" w:hAnsi="Times New Roman" w:cs="Times New Roman"/>
          <w:color w:val="0E101A"/>
          <w:sz w:val="24"/>
          <w:szCs w:val="24"/>
          <w:lang w:eastAsia="en-GB"/>
        </w:rPr>
        <w:t>Bland</w:t>
      </w:r>
      <w:proofErr w:type="gramEnd"/>
      <w:r w:rsidRPr="00B92B51">
        <w:rPr>
          <w:rFonts w:ascii="Times New Roman" w:eastAsia="Times New Roman" w:hAnsi="Times New Roman" w:cs="Times New Roman"/>
          <w:color w:val="0E101A"/>
          <w:sz w:val="24"/>
          <w:szCs w:val="24"/>
          <w:lang w:eastAsia="en-GB"/>
        </w:rPr>
        <w:t xml:space="preserve"> and Livingston, 2017) discusses how numerous conflicts between members of the public and police have been collected on video capturing devices and shared among social media platforms constructing a social construct of police brutality, they detail how themes are shared on various media sites such as Facebook, YouTube and Twitter. This paper focuses on police brutality and perceived racism which can be an excellent direct topic to include in researching how brutality is perceived on social media. This paper, however, does not discuss context, which has a massive influence on information shared on social media. (Walsh and O'Connor, 2018) touches on how social media empowers the layperson to have an option to provide feedback that is viewed by the masses. This theory suggests that the crowd's mentality can influence each other in their perceptions. This can be explored through further research and may show a correlation to when negative or positive social media posts surrounding policing are not influenced by the post but the persons discussing it. (Jewkes, 2015, pp.13–14) also discusses this and theorises it as "mass society theory", founded</w:t>
      </w:r>
    </w:p>
    <w:p w14:paraId="11E350FD"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after the second world war. To add to mass societal theory is what is detailed as the Hypodermic needle theory. (Nwabueze and Okonkwo, 2018) describe this theory as a category of mass communication that indicated that mass media had a direct, immediate, and substantial impact on its consumers. According to the hypothesis, the mass media might directly and universally impact many people by "firing" or "injecting" them with targeted content to elicit the desired response.</w:t>
      </w:r>
    </w:p>
    <w:p w14:paraId="58A6AD76"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lastRenderedPageBreak/>
        <w:t xml:space="preserve">Police are also utilising social media platforms to engage with the public, and they allow the public to engage and criticise the police on open-sourced public forums. (Geary, 2016) explains that although police services do censor some material posted by social media users, it shows that police have moved from initially focussing on posting crime related posts on the social media platforms and adopting a more prevalent post </w:t>
      </w:r>
      <w:proofErr w:type="gramStart"/>
      <w:r w:rsidRPr="00B92B51">
        <w:rPr>
          <w:rFonts w:ascii="Times New Roman" w:eastAsia="Times New Roman" w:hAnsi="Times New Roman" w:cs="Times New Roman"/>
          <w:color w:val="0E101A"/>
          <w:sz w:val="24"/>
          <w:szCs w:val="24"/>
          <w:lang w:eastAsia="en-GB"/>
        </w:rPr>
        <w:t>surrounding public relations</w:t>
      </w:r>
      <w:proofErr w:type="gramEnd"/>
      <w:r w:rsidRPr="00B92B51">
        <w:rPr>
          <w:rFonts w:ascii="Times New Roman" w:eastAsia="Times New Roman" w:hAnsi="Times New Roman" w:cs="Times New Roman"/>
          <w:color w:val="0E101A"/>
          <w:sz w:val="24"/>
          <w:szCs w:val="24"/>
          <w:lang w:eastAsia="en-GB"/>
        </w:rPr>
        <w:t>. This showed an increase in empathetic engagement from the public.</w:t>
      </w:r>
    </w:p>
    <w:p w14:paraId="38D8307F" w14:textId="4C697508"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Limitations exist when conducting this research, but overall, due to the nature of socialism and social constructs, police are now heavily portrayed and criticised, which is detailed on social media outlets. With social media outlets acting as news sources (</w:t>
      </w:r>
      <w:proofErr w:type="spellStart"/>
      <w:r w:rsidRPr="00B92B51">
        <w:rPr>
          <w:rFonts w:ascii="Times New Roman" w:eastAsia="Times New Roman" w:hAnsi="Times New Roman" w:cs="Times New Roman"/>
          <w:color w:val="0E101A"/>
          <w:sz w:val="24"/>
          <w:szCs w:val="24"/>
          <w:lang w:eastAsia="en-GB"/>
        </w:rPr>
        <w:t>Vorhaus</w:t>
      </w:r>
      <w:proofErr w:type="spellEnd"/>
      <w:r w:rsidRPr="00B92B51">
        <w:rPr>
          <w:rFonts w:ascii="Times New Roman" w:eastAsia="Times New Roman" w:hAnsi="Times New Roman" w:cs="Times New Roman"/>
          <w:color w:val="0E101A"/>
          <w:sz w:val="24"/>
          <w:szCs w:val="24"/>
          <w:lang w:eastAsia="en-GB"/>
        </w:rPr>
        <w:t>, 2020) explains in his article that gone are the days of conventional news being digested through televisions and newspapers. The issue is that social media is a user-generated open-source media sharing service that allows anyone to post their opinions and videos without fact-checking and displaying them as news. This can be misleading as the public generally may believe these myths and lies packaged as news. This is what is labelled as "fake news" (Wada, 2018).</w:t>
      </w:r>
    </w:p>
    <w:p w14:paraId="58C946BC"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3CAB88E4"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Purpose/aims/rationale/research questions/ objectives</w:t>
      </w:r>
    </w:p>
    <w:p w14:paraId="1BAF7091"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This research and title aim to address how much, if any, an impact social media has on the public's perception of the police. The research has objectives that will be addressed. Some objectives will be to: -</w:t>
      </w:r>
    </w:p>
    <w:p w14:paraId="347E2712"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Evaluate what types of police media is shared on social media</w:t>
      </w:r>
    </w:p>
    <w:p w14:paraId="66ADA073"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Analyse the count of media relating to police is shared on social media platforms</w:t>
      </w:r>
    </w:p>
    <w:p w14:paraId="2DF13D7C"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Compare and contrast the age demographic of social media platform users</w:t>
      </w:r>
    </w:p>
    <w:p w14:paraId="1AD0927E"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Examine how negative policing incidents have affected users on social media platforms</w:t>
      </w:r>
    </w:p>
    <w:p w14:paraId="4E90BA73"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Explore how police presence on social media platforms forms a positive bond between policing and the public</w:t>
      </w:r>
    </w:p>
    <w:p w14:paraId="214D9CFB"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lastRenderedPageBreak/>
        <w:t>Evaluate if there are other forms of positive impacts that social media has relating to policing incidents.</w:t>
      </w:r>
    </w:p>
    <w:p w14:paraId="398BFC6F"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In what favour, positive or negative, does social media platforms have on the public's perception of policing?</w:t>
      </w:r>
    </w:p>
    <w:p w14:paraId="4A601174" w14:textId="77777777" w:rsidR="00B92B51" w:rsidRPr="00B92B51" w:rsidRDefault="00B92B51" w:rsidP="00B92B51">
      <w:pPr>
        <w:numPr>
          <w:ilvl w:val="0"/>
          <w:numId w:val="1"/>
        </w:num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On what scale do social media platforms influence the public.</w:t>
      </w:r>
    </w:p>
    <w:p w14:paraId="628A74E4"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The purpose of these objectives, to name a few, are crucial to the research as completing them will piece each part of the puzzle, which will contribute to answering the overall arching question, which has a broad scope and lots of information to understand.</w:t>
      </w:r>
    </w:p>
    <w:p w14:paraId="74B3424A"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1C030D91"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Rationale and Purpose</w:t>
      </w:r>
    </w:p>
    <w:p w14:paraId="3C2C30BE"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 xml:space="preserve">The topic of research is fascinating as there is no one true obvious answer to the question. There are critical assumptions that can be made due to each person's opinions in answering the questions without thought. The area is relevant to each person like this, so many people utilise social media without considering how it affects their judgements or perceptions on specific topics. The research will explore this and give evidence </w:t>
      </w:r>
      <w:proofErr w:type="gramStart"/>
      <w:r w:rsidRPr="00B92B51">
        <w:rPr>
          <w:rFonts w:ascii="Times New Roman" w:eastAsia="Times New Roman" w:hAnsi="Times New Roman" w:cs="Times New Roman"/>
          <w:color w:val="0E101A"/>
          <w:sz w:val="24"/>
          <w:szCs w:val="24"/>
          <w:lang w:eastAsia="en-GB"/>
        </w:rPr>
        <w:t>for</w:t>
      </w:r>
      <w:proofErr w:type="gramEnd"/>
      <w:r w:rsidRPr="00B92B51">
        <w:rPr>
          <w:rFonts w:ascii="Times New Roman" w:eastAsia="Times New Roman" w:hAnsi="Times New Roman" w:cs="Times New Roman"/>
          <w:color w:val="0E101A"/>
          <w:sz w:val="24"/>
          <w:szCs w:val="24"/>
          <w:lang w:eastAsia="en-GB"/>
        </w:rPr>
        <w:t xml:space="preserve"> and against which will assist in making conclusions when viewing social media platforms and potentially provide some clarity as to if it does or does not influence our thoughts and perceptions.</w:t>
      </w:r>
    </w:p>
    <w:p w14:paraId="0656C44A"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49B50780"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Overall Aim:</w:t>
      </w:r>
    </w:p>
    <w:p w14:paraId="40ED9151"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This research seeks to conclude if there is a reasonable answer to social media creating positive or negative social constructs which are directly correlated to policing (</w:t>
      </w:r>
      <w:proofErr w:type="spellStart"/>
      <w:r w:rsidRPr="00B92B51">
        <w:rPr>
          <w:rFonts w:ascii="Times New Roman" w:eastAsia="Times New Roman" w:hAnsi="Times New Roman" w:cs="Times New Roman"/>
          <w:color w:val="0E101A"/>
          <w:sz w:val="24"/>
          <w:szCs w:val="24"/>
          <w:lang w:eastAsia="en-GB"/>
        </w:rPr>
        <w:t>Soladoye</w:t>
      </w:r>
      <w:proofErr w:type="spellEnd"/>
      <w:r w:rsidRPr="00B92B51">
        <w:rPr>
          <w:rFonts w:ascii="Times New Roman" w:eastAsia="Times New Roman" w:hAnsi="Times New Roman" w:cs="Times New Roman"/>
          <w:color w:val="0E101A"/>
          <w:sz w:val="24"/>
          <w:szCs w:val="24"/>
          <w:lang w:eastAsia="en-GB"/>
        </w:rPr>
        <w:t xml:space="preserve"> and Ojo, 2020)</w:t>
      </w:r>
    </w:p>
    <w:p w14:paraId="74ECA5C4"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35A04C23"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61959EF9"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Methodology</w:t>
      </w:r>
    </w:p>
    <w:p w14:paraId="4400A281"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lastRenderedPageBreak/>
        <w:t>This research will be conducted by analysing numerous resources on the internet and vetted for credibility, such as news articles, journals, e-books, statistical data, thesis' databases, encyclopaedias. Books will also be used, and each piece of information gained will be evaluated, scrutinised, and then referenced to answer the research topic. A survey will be created with a range of between ten to twenty questions with a multiple-choice selection. The questions were explicitly tailored to gaining information specific to the objectives and overall conclusion of the question. The individual will answer these questions, and ways of percentage will produce statistical data. The subjects will answer the questions by providing details, although consideration is being made by the number of details to be provided concerning what is relevant. For research purposes, the subject can be any male or female over the age of eighteen.</w:t>
      </w:r>
    </w:p>
    <w:p w14:paraId="676705DA"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765877F9"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Resource and time management/plan of work</w:t>
      </w:r>
    </w:p>
    <w:p w14:paraId="3AFF8E5B"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Careful consideration needs to be placed on the timeframes for the research to be completed, outlined in the graph below.</w:t>
      </w:r>
    </w:p>
    <w:p w14:paraId="79051F7B" w14:textId="2FDEE672" w:rsid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153B6B46" w14:textId="238F1753"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Pr>
          <w:noProof/>
        </w:rPr>
        <w:lastRenderedPageBreak/>
        <w:drawing>
          <wp:inline distT="0" distB="0" distL="0" distR="0" wp14:anchorId="437E9C26" wp14:editId="5B9FEB4D">
            <wp:extent cx="6093460" cy="3336290"/>
            <wp:effectExtent l="38100" t="57150" r="97790" b="35560"/>
            <wp:docPr id="1" name="Diagram 1">
              <a:extLst xmlns:a="http://schemas.openxmlformats.org/drawingml/2006/main">
                <a:ext uri="{FF2B5EF4-FFF2-40B4-BE49-F238E27FC236}">
                  <a16:creationId xmlns:a16="http://schemas.microsoft.com/office/drawing/2014/main" id="{1EF9CBAE-0112-4E6B-A997-EF2790B7BC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5495BD80"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0F93AF3F"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2FB6ABE6" w14:textId="26236871" w:rsid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As shown above, is a targeted timeline of core aspects of the research with dates on when it needs to be completed. There will be a large amount of work conducted surrounding these key titles to ensure that the research is done with due diligence, which gives the researcher goals to complete as (Locke and Latham, 1991) explain that in goal setting, people perform much better when their work objectives are distinct, detailed, and complex, as opposed to unclear, ambiguous, and monotonous.</w:t>
      </w:r>
    </w:p>
    <w:p w14:paraId="376A86C6"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0DED703F"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b/>
          <w:bCs/>
          <w:color w:val="0E101A"/>
          <w:sz w:val="24"/>
          <w:szCs w:val="24"/>
          <w:u w:val="single"/>
          <w:lang w:eastAsia="en-GB"/>
        </w:rPr>
        <w:t>Ethical issues</w:t>
      </w:r>
    </w:p>
    <w:p w14:paraId="68F7E49F"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t>When researching this essay, ethical issues need to be addressed, as social media will be referenced as a whole and not one user will be identified or singled out. There needs to be a consideration when using information not to let any persons be identified when quoting or suggesting anything relevant surrounding social media platforms.</w:t>
      </w:r>
    </w:p>
    <w:p w14:paraId="090A8966" w14:textId="0170B323" w:rsid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sidRPr="00B92B51">
        <w:rPr>
          <w:rFonts w:ascii="Times New Roman" w:eastAsia="Times New Roman" w:hAnsi="Times New Roman" w:cs="Times New Roman"/>
          <w:color w:val="0E101A"/>
          <w:sz w:val="24"/>
          <w:szCs w:val="24"/>
          <w:lang w:eastAsia="en-GB"/>
        </w:rPr>
        <w:lastRenderedPageBreak/>
        <w:t>Whilst also creating a survey, considerations need to be emphasised towards giving the participants privacy and anonymity when completing it. Storing any such information needs to be on a password protected device that is secured and only accessible by the researcher.</w:t>
      </w:r>
    </w:p>
    <w:p w14:paraId="5B94E43F" w14:textId="0E76B129" w:rsidR="00B92B51" w:rsidRDefault="00B92B51" w:rsidP="00B92B51">
      <w:pPr>
        <w:spacing w:after="0" w:line="48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1472</w:t>
      </w:r>
    </w:p>
    <w:p w14:paraId="10A0BC9E" w14:textId="77777777" w:rsidR="00B92B51" w:rsidRPr="00B92B51" w:rsidRDefault="00B92B51" w:rsidP="00B92B51">
      <w:pPr>
        <w:spacing w:after="0" w:line="480" w:lineRule="auto"/>
        <w:jc w:val="both"/>
        <w:rPr>
          <w:rFonts w:ascii="Times New Roman" w:eastAsia="Times New Roman" w:hAnsi="Times New Roman" w:cs="Times New Roman"/>
          <w:color w:val="0E101A"/>
          <w:sz w:val="24"/>
          <w:szCs w:val="24"/>
          <w:lang w:eastAsia="en-GB"/>
        </w:rPr>
      </w:pPr>
    </w:p>
    <w:p w14:paraId="1697C7B4" w14:textId="60FEE8A6" w:rsidR="005E340E" w:rsidRDefault="00B92B51" w:rsidP="00B92B51">
      <w:pPr>
        <w:spacing w:line="480" w:lineRule="auto"/>
        <w:jc w:val="both"/>
        <w:rPr>
          <w:rFonts w:ascii="Times New Roman" w:hAnsi="Times New Roman" w:cs="Times New Roman"/>
          <w:b/>
          <w:bCs/>
          <w:sz w:val="24"/>
          <w:szCs w:val="24"/>
          <w:u w:val="single"/>
        </w:rPr>
      </w:pPr>
      <w:r w:rsidRPr="00B92B51">
        <w:rPr>
          <w:rFonts w:ascii="Times New Roman" w:hAnsi="Times New Roman" w:cs="Times New Roman"/>
          <w:b/>
          <w:bCs/>
          <w:sz w:val="24"/>
          <w:szCs w:val="24"/>
          <w:u w:val="single"/>
        </w:rPr>
        <w:t>References</w:t>
      </w:r>
    </w:p>
    <w:p w14:paraId="2E348A5E"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Clark, M.D., Bland, D. and Livingston, J.A. (2017). Lessons from #McKinney: </w:t>
      </w:r>
      <w:proofErr w:type="gramStart"/>
      <w:r w:rsidRPr="00B92B51">
        <w:rPr>
          <w:rFonts w:ascii="Times New Roman" w:eastAsia="Times New Roman" w:hAnsi="Times New Roman" w:cs="Times New Roman"/>
          <w:sz w:val="24"/>
          <w:szCs w:val="24"/>
          <w:lang w:eastAsia="en-GB"/>
        </w:rPr>
        <w:t>Social Media</w:t>
      </w:r>
      <w:proofErr w:type="gramEnd"/>
      <w:r w:rsidRPr="00B92B51">
        <w:rPr>
          <w:rFonts w:ascii="Times New Roman" w:eastAsia="Times New Roman" w:hAnsi="Times New Roman" w:cs="Times New Roman"/>
          <w:sz w:val="24"/>
          <w:szCs w:val="24"/>
          <w:lang w:eastAsia="en-GB"/>
        </w:rPr>
        <w:t xml:space="preserve"> and the Interactive Construction of Police Brutality. </w:t>
      </w:r>
      <w:r w:rsidRPr="00B92B51">
        <w:rPr>
          <w:rFonts w:ascii="Times New Roman" w:eastAsia="Times New Roman" w:hAnsi="Times New Roman" w:cs="Times New Roman"/>
          <w:i/>
          <w:iCs/>
          <w:sz w:val="24"/>
          <w:szCs w:val="24"/>
          <w:lang w:eastAsia="en-GB"/>
        </w:rPr>
        <w:t xml:space="preserve">The Journal of </w:t>
      </w:r>
      <w:proofErr w:type="gramStart"/>
      <w:r w:rsidRPr="00B92B51">
        <w:rPr>
          <w:rFonts w:ascii="Times New Roman" w:eastAsia="Times New Roman" w:hAnsi="Times New Roman" w:cs="Times New Roman"/>
          <w:i/>
          <w:iCs/>
          <w:sz w:val="24"/>
          <w:szCs w:val="24"/>
          <w:lang w:eastAsia="en-GB"/>
        </w:rPr>
        <w:t>Social Media</w:t>
      </w:r>
      <w:proofErr w:type="gramEnd"/>
      <w:r w:rsidRPr="00B92B51">
        <w:rPr>
          <w:rFonts w:ascii="Times New Roman" w:eastAsia="Times New Roman" w:hAnsi="Times New Roman" w:cs="Times New Roman"/>
          <w:i/>
          <w:iCs/>
          <w:sz w:val="24"/>
          <w:szCs w:val="24"/>
          <w:lang w:eastAsia="en-GB"/>
        </w:rPr>
        <w:t xml:space="preserve"> in Society</w:t>
      </w:r>
      <w:r w:rsidRPr="00B92B51">
        <w:rPr>
          <w:rFonts w:ascii="Times New Roman" w:eastAsia="Times New Roman" w:hAnsi="Times New Roman" w:cs="Times New Roman"/>
          <w:sz w:val="24"/>
          <w:szCs w:val="24"/>
          <w:lang w:eastAsia="en-GB"/>
        </w:rPr>
        <w:t>, [online] 6(1), pp.284–313. Available at: https://thejsms.org/index.php/JSMS/article/view/257 [Accessed 12 Nov. 2021].</w:t>
      </w:r>
    </w:p>
    <w:p w14:paraId="30AD10CA"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Fox, C. (2020). Social media: How might it be regulated? </w:t>
      </w:r>
      <w:r w:rsidRPr="00B92B51">
        <w:rPr>
          <w:rFonts w:ascii="Times New Roman" w:eastAsia="Times New Roman" w:hAnsi="Times New Roman" w:cs="Times New Roman"/>
          <w:i/>
          <w:iCs/>
          <w:sz w:val="24"/>
          <w:szCs w:val="24"/>
          <w:lang w:eastAsia="en-GB"/>
        </w:rPr>
        <w:t>BBC News</w:t>
      </w:r>
      <w:r w:rsidRPr="00B92B51">
        <w:rPr>
          <w:rFonts w:ascii="Times New Roman" w:eastAsia="Times New Roman" w:hAnsi="Times New Roman" w:cs="Times New Roman"/>
          <w:sz w:val="24"/>
          <w:szCs w:val="24"/>
          <w:lang w:eastAsia="en-GB"/>
        </w:rPr>
        <w:t>. [online] 12 Nov. Available at: https://www.bbc.co.uk/news/technology-54901083.</w:t>
      </w:r>
    </w:p>
    <w:p w14:paraId="7A69EAA6"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proofErr w:type="spellStart"/>
      <w:r w:rsidRPr="00B92B51">
        <w:rPr>
          <w:rFonts w:ascii="Times New Roman" w:eastAsia="Times New Roman" w:hAnsi="Times New Roman" w:cs="Times New Roman"/>
          <w:sz w:val="24"/>
          <w:szCs w:val="24"/>
          <w:lang w:eastAsia="en-GB"/>
        </w:rPr>
        <w:t>Galov</w:t>
      </w:r>
      <w:proofErr w:type="spellEnd"/>
      <w:r w:rsidRPr="00B92B51">
        <w:rPr>
          <w:rFonts w:ascii="Times New Roman" w:eastAsia="Times New Roman" w:hAnsi="Times New Roman" w:cs="Times New Roman"/>
          <w:sz w:val="24"/>
          <w:szCs w:val="24"/>
          <w:lang w:eastAsia="en-GB"/>
        </w:rPr>
        <w:t xml:space="preserve">, N. (2019). </w:t>
      </w:r>
      <w:r w:rsidRPr="00B92B51">
        <w:rPr>
          <w:rFonts w:ascii="Times New Roman" w:eastAsia="Times New Roman" w:hAnsi="Times New Roman" w:cs="Times New Roman"/>
          <w:i/>
          <w:iCs/>
          <w:sz w:val="24"/>
          <w:szCs w:val="24"/>
          <w:lang w:eastAsia="en-GB"/>
        </w:rPr>
        <w:t xml:space="preserve">How Fast Is Technology Growing - Moore’s Law Can’t Keep </w:t>
      </w:r>
      <w:proofErr w:type="gramStart"/>
      <w:r w:rsidRPr="00B92B51">
        <w:rPr>
          <w:rFonts w:ascii="Times New Roman" w:eastAsia="Times New Roman" w:hAnsi="Times New Roman" w:cs="Times New Roman"/>
          <w:i/>
          <w:iCs/>
          <w:sz w:val="24"/>
          <w:szCs w:val="24"/>
          <w:lang w:eastAsia="en-GB"/>
        </w:rPr>
        <w:t>Up</w:t>
      </w:r>
      <w:r w:rsidRPr="00B92B51">
        <w:rPr>
          <w:rFonts w:ascii="Times New Roman" w:eastAsia="Times New Roman" w:hAnsi="Times New Roman" w:cs="Times New Roman"/>
          <w:sz w:val="24"/>
          <w:szCs w:val="24"/>
          <w:lang w:eastAsia="en-GB"/>
        </w:rPr>
        <w:t>.</w:t>
      </w:r>
      <w:proofErr w:type="gramEnd"/>
      <w:r w:rsidRPr="00B92B51">
        <w:rPr>
          <w:rFonts w:ascii="Times New Roman" w:eastAsia="Times New Roman" w:hAnsi="Times New Roman" w:cs="Times New Roman"/>
          <w:sz w:val="24"/>
          <w:szCs w:val="24"/>
          <w:lang w:eastAsia="en-GB"/>
        </w:rPr>
        <w:t xml:space="preserve"> [online] Hosting Tribunal. Available at: https://hostingtribunal.com/blog/how-fast-is-technology-growing/#gref.</w:t>
      </w:r>
    </w:p>
    <w:p w14:paraId="4C5BD744"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Geary, P. (2016). </w:t>
      </w:r>
      <w:r w:rsidRPr="00B92B51">
        <w:rPr>
          <w:rFonts w:ascii="Times New Roman" w:eastAsia="Times New Roman" w:hAnsi="Times New Roman" w:cs="Times New Roman"/>
          <w:i/>
          <w:iCs/>
          <w:sz w:val="24"/>
          <w:szCs w:val="24"/>
          <w:lang w:eastAsia="en-GB"/>
        </w:rPr>
        <w:t xml:space="preserve">Police Department Adoption and Deployment of </w:t>
      </w:r>
      <w:proofErr w:type="gramStart"/>
      <w:r w:rsidRPr="00B92B51">
        <w:rPr>
          <w:rFonts w:ascii="Times New Roman" w:eastAsia="Times New Roman" w:hAnsi="Times New Roman" w:cs="Times New Roman"/>
          <w:i/>
          <w:iCs/>
          <w:sz w:val="24"/>
          <w:szCs w:val="24"/>
          <w:lang w:eastAsia="en-GB"/>
        </w:rPr>
        <w:t>Social Media</w:t>
      </w:r>
      <w:proofErr w:type="gramEnd"/>
      <w:r w:rsidRPr="00B92B51">
        <w:rPr>
          <w:rFonts w:ascii="Times New Roman" w:eastAsia="Times New Roman" w:hAnsi="Times New Roman" w:cs="Times New Roman"/>
          <w:i/>
          <w:iCs/>
          <w:sz w:val="24"/>
          <w:szCs w:val="24"/>
          <w:lang w:eastAsia="en-GB"/>
        </w:rPr>
        <w:t>, 2010-~2015</w:t>
      </w:r>
      <w:r w:rsidRPr="00B92B51">
        <w:rPr>
          <w:rFonts w:ascii="Times New Roman" w:eastAsia="Times New Roman" w:hAnsi="Times New Roman" w:cs="Times New Roman"/>
          <w:sz w:val="24"/>
          <w:szCs w:val="24"/>
          <w:lang w:eastAsia="en-GB"/>
        </w:rPr>
        <w:t>. pp.123–124.</w:t>
      </w:r>
    </w:p>
    <w:p w14:paraId="7A5E3A5E"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Hill, E., </w:t>
      </w:r>
      <w:proofErr w:type="spellStart"/>
      <w:r w:rsidRPr="00B92B51">
        <w:rPr>
          <w:rFonts w:ascii="Times New Roman" w:eastAsia="Times New Roman" w:hAnsi="Times New Roman" w:cs="Times New Roman"/>
          <w:sz w:val="24"/>
          <w:szCs w:val="24"/>
          <w:lang w:eastAsia="en-GB"/>
        </w:rPr>
        <w:t>Tiefenthäler</w:t>
      </w:r>
      <w:proofErr w:type="spellEnd"/>
      <w:r w:rsidRPr="00B92B51">
        <w:rPr>
          <w:rFonts w:ascii="Times New Roman" w:eastAsia="Times New Roman" w:hAnsi="Times New Roman" w:cs="Times New Roman"/>
          <w:sz w:val="24"/>
          <w:szCs w:val="24"/>
          <w:lang w:eastAsia="en-GB"/>
        </w:rPr>
        <w:t xml:space="preserve">, A., </w:t>
      </w:r>
      <w:proofErr w:type="spellStart"/>
      <w:r w:rsidRPr="00B92B51">
        <w:rPr>
          <w:rFonts w:ascii="Times New Roman" w:eastAsia="Times New Roman" w:hAnsi="Times New Roman" w:cs="Times New Roman"/>
          <w:sz w:val="24"/>
          <w:szCs w:val="24"/>
          <w:lang w:eastAsia="en-GB"/>
        </w:rPr>
        <w:t>Triebert</w:t>
      </w:r>
      <w:proofErr w:type="spellEnd"/>
      <w:r w:rsidRPr="00B92B51">
        <w:rPr>
          <w:rFonts w:ascii="Times New Roman" w:eastAsia="Times New Roman" w:hAnsi="Times New Roman" w:cs="Times New Roman"/>
          <w:sz w:val="24"/>
          <w:szCs w:val="24"/>
          <w:lang w:eastAsia="en-GB"/>
        </w:rPr>
        <w:t xml:space="preserve">, C., Jordan, D., Willis, H. and Stein, R. (2020). How George Floyd Was Killed in Police Custody. </w:t>
      </w:r>
      <w:r w:rsidRPr="00B92B51">
        <w:rPr>
          <w:rFonts w:ascii="Times New Roman" w:eastAsia="Times New Roman" w:hAnsi="Times New Roman" w:cs="Times New Roman"/>
          <w:i/>
          <w:iCs/>
          <w:sz w:val="24"/>
          <w:szCs w:val="24"/>
          <w:lang w:eastAsia="en-GB"/>
        </w:rPr>
        <w:t>The New York Times</w:t>
      </w:r>
      <w:r w:rsidRPr="00B92B51">
        <w:rPr>
          <w:rFonts w:ascii="Times New Roman" w:eastAsia="Times New Roman" w:hAnsi="Times New Roman" w:cs="Times New Roman"/>
          <w:sz w:val="24"/>
          <w:szCs w:val="24"/>
          <w:lang w:eastAsia="en-GB"/>
        </w:rPr>
        <w:t>. [online] 31 May. Available at: https://www.nytimes.com/2020/05/31/us/george-floyd-investigation.html.</w:t>
      </w:r>
    </w:p>
    <w:p w14:paraId="0BF23338"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Jewkes, Y. (2015). </w:t>
      </w:r>
      <w:r w:rsidRPr="00B92B51">
        <w:rPr>
          <w:rFonts w:ascii="Times New Roman" w:eastAsia="Times New Roman" w:hAnsi="Times New Roman" w:cs="Times New Roman"/>
          <w:i/>
          <w:iCs/>
          <w:sz w:val="24"/>
          <w:szCs w:val="24"/>
          <w:lang w:eastAsia="en-GB"/>
        </w:rPr>
        <w:t>Media &amp; crime</w:t>
      </w:r>
      <w:r w:rsidRPr="00B92B51">
        <w:rPr>
          <w:rFonts w:ascii="Times New Roman" w:eastAsia="Times New Roman" w:hAnsi="Times New Roman" w:cs="Times New Roman"/>
          <w:sz w:val="24"/>
          <w:szCs w:val="24"/>
          <w:lang w:eastAsia="en-GB"/>
        </w:rPr>
        <w:t>. 3rd ed. Los Angeles: Sage, Cop, pp.13–14.</w:t>
      </w:r>
    </w:p>
    <w:p w14:paraId="65A3A39D"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lastRenderedPageBreak/>
        <w:t xml:space="preserve">Johnson, J. (2021). </w:t>
      </w:r>
      <w:r w:rsidRPr="00B92B51">
        <w:rPr>
          <w:rFonts w:ascii="Times New Roman" w:eastAsia="Times New Roman" w:hAnsi="Times New Roman" w:cs="Times New Roman"/>
          <w:i/>
          <w:iCs/>
          <w:sz w:val="24"/>
          <w:szCs w:val="24"/>
          <w:lang w:eastAsia="en-GB"/>
        </w:rPr>
        <w:t>Global Digital Population 2019 | Statistic</w:t>
      </w:r>
      <w:r w:rsidRPr="00B92B51">
        <w:rPr>
          <w:rFonts w:ascii="Times New Roman" w:eastAsia="Times New Roman" w:hAnsi="Times New Roman" w:cs="Times New Roman"/>
          <w:sz w:val="24"/>
          <w:szCs w:val="24"/>
          <w:lang w:eastAsia="en-GB"/>
        </w:rPr>
        <w:t>. [online] Statista. Available at: https://www.statista.com/statistics/617136/digital-population-worldwide/.</w:t>
      </w:r>
    </w:p>
    <w:p w14:paraId="51C8A7AF"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Locke, E.A. and Latham, G.P. (1991). A Theory of Goal Setting and Task Performance. </w:t>
      </w:r>
      <w:r w:rsidRPr="00B92B51">
        <w:rPr>
          <w:rFonts w:ascii="Times New Roman" w:eastAsia="Times New Roman" w:hAnsi="Times New Roman" w:cs="Times New Roman"/>
          <w:i/>
          <w:iCs/>
          <w:sz w:val="24"/>
          <w:szCs w:val="24"/>
          <w:lang w:eastAsia="en-GB"/>
        </w:rPr>
        <w:t>The Academy of Management Review</w:t>
      </w:r>
      <w:r w:rsidRPr="00B92B51">
        <w:rPr>
          <w:rFonts w:ascii="Times New Roman" w:eastAsia="Times New Roman" w:hAnsi="Times New Roman" w:cs="Times New Roman"/>
          <w:sz w:val="24"/>
          <w:szCs w:val="24"/>
          <w:lang w:eastAsia="en-GB"/>
        </w:rPr>
        <w:t>, 16(2), p.480.</w:t>
      </w:r>
    </w:p>
    <w:p w14:paraId="19D5C2C3"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Nwabueze, C. and Okonkwo, E. (2018). Rethinking the Bullet Theory in the Digital Age. </w:t>
      </w:r>
      <w:r w:rsidRPr="00B92B51">
        <w:rPr>
          <w:rFonts w:ascii="Times New Roman" w:eastAsia="Times New Roman" w:hAnsi="Times New Roman" w:cs="Times New Roman"/>
          <w:i/>
          <w:iCs/>
          <w:sz w:val="24"/>
          <w:szCs w:val="24"/>
          <w:lang w:eastAsia="en-GB"/>
        </w:rPr>
        <w:t>International Journal of Media, Journalism and Mass Communications</w:t>
      </w:r>
      <w:r w:rsidRPr="00B92B51">
        <w:rPr>
          <w:rFonts w:ascii="Times New Roman" w:eastAsia="Times New Roman" w:hAnsi="Times New Roman" w:cs="Times New Roman"/>
          <w:sz w:val="24"/>
          <w:szCs w:val="24"/>
          <w:lang w:eastAsia="en-GB"/>
        </w:rPr>
        <w:t>, [online] 4(2). Available at: https://www.arcjournals.org/pdfs/ijmjmc/v4-i2/1.pdf.</w:t>
      </w:r>
    </w:p>
    <w:p w14:paraId="389D72AE"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proofErr w:type="spellStart"/>
      <w:r w:rsidRPr="00B92B51">
        <w:rPr>
          <w:rFonts w:ascii="Times New Roman" w:eastAsia="Times New Roman" w:hAnsi="Times New Roman" w:cs="Times New Roman"/>
          <w:sz w:val="24"/>
          <w:szCs w:val="24"/>
          <w:lang w:eastAsia="en-GB"/>
        </w:rPr>
        <w:t>Soladoye</w:t>
      </w:r>
      <w:proofErr w:type="spellEnd"/>
      <w:r w:rsidRPr="00B92B51">
        <w:rPr>
          <w:rFonts w:ascii="Times New Roman" w:eastAsia="Times New Roman" w:hAnsi="Times New Roman" w:cs="Times New Roman"/>
          <w:sz w:val="24"/>
          <w:szCs w:val="24"/>
          <w:lang w:eastAsia="en-GB"/>
        </w:rPr>
        <w:t xml:space="preserve">, A. and Ojo, A. (2020). International Journal for Management and Modern Education Impact of </w:t>
      </w:r>
      <w:proofErr w:type="gramStart"/>
      <w:r w:rsidRPr="00B92B51">
        <w:rPr>
          <w:rFonts w:ascii="Times New Roman" w:eastAsia="Times New Roman" w:hAnsi="Times New Roman" w:cs="Times New Roman"/>
          <w:sz w:val="24"/>
          <w:szCs w:val="24"/>
          <w:lang w:eastAsia="en-GB"/>
        </w:rPr>
        <w:t>Social Media</w:t>
      </w:r>
      <w:proofErr w:type="gramEnd"/>
      <w:r w:rsidRPr="00B92B51">
        <w:rPr>
          <w:rFonts w:ascii="Times New Roman" w:eastAsia="Times New Roman" w:hAnsi="Times New Roman" w:cs="Times New Roman"/>
          <w:sz w:val="24"/>
          <w:szCs w:val="24"/>
          <w:lang w:eastAsia="en-GB"/>
        </w:rPr>
        <w:t xml:space="preserve"> on Police Brutality. </w:t>
      </w:r>
      <w:r w:rsidRPr="00B92B51">
        <w:rPr>
          <w:rFonts w:ascii="Times New Roman" w:eastAsia="Times New Roman" w:hAnsi="Times New Roman" w:cs="Times New Roman"/>
          <w:i/>
          <w:iCs/>
          <w:sz w:val="24"/>
          <w:szCs w:val="24"/>
          <w:lang w:eastAsia="en-GB"/>
        </w:rPr>
        <w:t>International Journal for Management and Modern Education</w:t>
      </w:r>
      <w:r w:rsidRPr="00B92B51">
        <w:rPr>
          <w:rFonts w:ascii="Times New Roman" w:eastAsia="Times New Roman" w:hAnsi="Times New Roman" w:cs="Times New Roman"/>
          <w:sz w:val="24"/>
          <w:szCs w:val="24"/>
          <w:lang w:eastAsia="en-GB"/>
        </w:rPr>
        <w:t>, 1(1), pp.14–27.</w:t>
      </w:r>
    </w:p>
    <w:p w14:paraId="0B454DC3"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proofErr w:type="spellStart"/>
      <w:r w:rsidRPr="00B92B51">
        <w:rPr>
          <w:rFonts w:ascii="Times New Roman" w:eastAsia="Times New Roman" w:hAnsi="Times New Roman" w:cs="Times New Roman"/>
          <w:sz w:val="24"/>
          <w:szCs w:val="24"/>
          <w:lang w:eastAsia="en-GB"/>
        </w:rPr>
        <w:t>Tankovska</w:t>
      </w:r>
      <w:proofErr w:type="spellEnd"/>
      <w:r w:rsidRPr="00B92B51">
        <w:rPr>
          <w:rFonts w:ascii="Times New Roman" w:eastAsia="Times New Roman" w:hAnsi="Times New Roman" w:cs="Times New Roman"/>
          <w:sz w:val="24"/>
          <w:szCs w:val="24"/>
          <w:lang w:eastAsia="en-GB"/>
        </w:rPr>
        <w:t xml:space="preserve">, H. (2021). </w:t>
      </w:r>
      <w:r w:rsidRPr="00B92B51">
        <w:rPr>
          <w:rFonts w:ascii="Times New Roman" w:eastAsia="Times New Roman" w:hAnsi="Times New Roman" w:cs="Times New Roman"/>
          <w:i/>
          <w:iCs/>
          <w:sz w:val="24"/>
          <w:szCs w:val="24"/>
          <w:lang w:eastAsia="en-GB"/>
        </w:rPr>
        <w:t>Facebook users worldwide 2020 | Statista</w:t>
      </w:r>
      <w:r w:rsidRPr="00B92B51">
        <w:rPr>
          <w:rFonts w:ascii="Times New Roman" w:eastAsia="Times New Roman" w:hAnsi="Times New Roman" w:cs="Times New Roman"/>
          <w:sz w:val="24"/>
          <w:szCs w:val="24"/>
          <w:lang w:eastAsia="en-GB"/>
        </w:rPr>
        <w:t>. [online] Statista. Available at: https://www.statista.com/statistics/264810/number-of-monthly-active-facebook-users-worldwide/.</w:t>
      </w:r>
    </w:p>
    <w:p w14:paraId="7CC4EF6D"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proofErr w:type="spellStart"/>
      <w:r w:rsidRPr="00B92B51">
        <w:rPr>
          <w:rFonts w:ascii="Times New Roman" w:eastAsia="Times New Roman" w:hAnsi="Times New Roman" w:cs="Times New Roman"/>
          <w:sz w:val="24"/>
          <w:szCs w:val="24"/>
          <w:lang w:eastAsia="en-GB"/>
        </w:rPr>
        <w:t>Vorhaus</w:t>
      </w:r>
      <w:proofErr w:type="spellEnd"/>
      <w:r w:rsidRPr="00B92B51">
        <w:rPr>
          <w:rFonts w:ascii="Times New Roman" w:eastAsia="Times New Roman" w:hAnsi="Times New Roman" w:cs="Times New Roman"/>
          <w:sz w:val="24"/>
          <w:szCs w:val="24"/>
          <w:lang w:eastAsia="en-GB"/>
        </w:rPr>
        <w:t xml:space="preserve">, M. (2020). </w:t>
      </w:r>
      <w:r w:rsidRPr="00B92B51">
        <w:rPr>
          <w:rFonts w:ascii="Times New Roman" w:eastAsia="Times New Roman" w:hAnsi="Times New Roman" w:cs="Times New Roman"/>
          <w:i/>
          <w:iCs/>
          <w:sz w:val="24"/>
          <w:szCs w:val="24"/>
          <w:lang w:eastAsia="en-GB"/>
        </w:rPr>
        <w:t xml:space="preserve">People Increasingly Turn </w:t>
      </w:r>
      <w:proofErr w:type="gramStart"/>
      <w:r w:rsidRPr="00B92B51">
        <w:rPr>
          <w:rFonts w:ascii="Times New Roman" w:eastAsia="Times New Roman" w:hAnsi="Times New Roman" w:cs="Times New Roman"/>
          <w:i/>
          <w:iCs/>
          <w:sz w:val="24"/>
          <w:szCs w:val="24"/>
          <w:lang w:eastAsia="en-GB"/>
        </w:rPr>
        <w:t>To</w:t>
      </w:r>
      <w:proofErr w:type="gramEnd"/>
      <w:r w:rsidRPr="00B92B51">
        <w:rPr>
          <w:rFonts w:ascii="Times New Roman" w:eastAsia="Times New Roman" w:hAnsi="Times New Roman" w:cs="Times New Roman"/>
          <w:i/>
          <w:iCs/>
          <w:sz w:val="24"/>
          <w:szCs w:val="24"/>
          <w:lang w:eastAsia="en-GB"/>
        </w:rPr>
        <w:t xml:space="preserve"> Social Media For News</w:t>
      </w:r>
      <w:r w:rsidRPr="00B92B51">
        <w:rPr>
          <w:rFonts w:ascii="Times New Roman" w:eastAsia="Times New Roman" w:hAnsi="Times New Roman" w:cs="Times New Roman"/>
          <w:sz w:val="24"/>
          <w:szCs w:val="24"/>
          <w:lang w:eastAsia="en-GB"/>
        </w:rPr>
        <w:t>. [online] Forbes. Available at: https://www.forbes.com/sites/mikevorhaus/2020/06/24/people-increasingly-turn-to-social-media-for-news/?sh=129cd6923bcc [Accessed 14 Nov. 2021].</w:t>
      </w:r>
    </w:p>
    <w:p w14:paraId="2A2234A4"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Wada, H. (2018). Professional versus </w:t>
      </w:r>
      <w:proofErr w:type="gramStart"/>
      <w:r w:rsidRPr="00B92B51">
        <w:rPr>
          <w:rFonts w:ascii="Times New Roman" w:eastAsia="Times New Roman" w:hAnsi="Times New Roman" w:cs="Times New Roman"/>
          <w:sz w:val="24"/>
          <w:szCs w:val="24"/>
          <w:lang w:eastAsia="en-GB"/>
        </w:rPr>
        <w:t>Social Media</w:t>
      </w:r>
      <w:proofErr w:type="gramEnd"/>
      <w:r w:rsidRPr="00B92B51">
        <w:rPr>
          <w:rFonts w:ascii="Times New Roman" w:eastAsia="Times New Roman" w:hAnsi="Times New Roman" w:cs="Times New Roman"/>
          <w:sz w:val="24"/>
          <w:szCs w:val="24"/>
          <w:lang w:eastAsia="en-GB"/>
        </w:rPr>
        <w:t xml:space="preserve">: News Credibility and Impact. </w:t>
      </w:r>
      <w:r w:rsidRPr="00B92B51">
        <w:rPr>
          <w:rFonts w:ascii="Times New Roman" w:eastAsia="Times New Roman" w:hAnsi="Times New Roman" w:cs="Times New Roman"/>
          <w:i/>
          <w:iCs/>
          <w:sz w:val="24"/>
          <w:szCs w:val="24"/>
          <w:lang w:eastAsia="en-GB"/>
        </w:rPr>
        <w:t>SSRN Electronic Journal</w:t>
      </w:r>
      <w:r w:rsidRPr="00B92B51">
        <w:rPr>
          <w:rFonts w:ascii="Times New Roman" w:eastAsia="Times New Roman" w:hAnsi="Times New Roman" w:cs="Times New Roman"/>
          <w:sz w:val="24"/>
          <w:szCs w:val="24"/>
          <w:lang w:eastAsia="en-GB"/>
        </w:rPr>
        <w:t>.</w:t>
      </w:r>
    </w:p>
    <w:p w14:paraId="7D4A3DC8" w14:textId="77777777" w:rsidR="00B92B51" w:rsidRPr="00B92B51" w:rsidRDefault="00B92B51" w:rsidP="00B92B51">
      <w:pPr>
        <w:spacing w:after="240" w:line="480" w:lineRule="auto"/>
        <w:jc w:val="both"/>
        <w:rPr>
          <w:rFonts w:ascii="Times New Roman" w:eastAsia="Times New Roman" w:hAnsi="Times New Roman" w:cs="Times New Roman"/>
          <w:sz w:val="24"/>
          <w:szCs w:val="24"/>
          <w:lang w:eastAsia="en-GB"/>
        </w:rPr>
      </w:pPr>
      <w:r w:rsidRPr="00B92B51">
        <w:rPr>
          <w:rFonts w:ascii="Times New Roman" w:eastAsia="Times New Roman" w:hAnsi="Times New Roman" w:cs="Times New Roman"/>
          <w:sz w:val="24"/>
          <w:szCs w:val="24"/>
          <w:lang w:eastAsia="en-GB"/>
        </w:rPr>
        <w:t xml:space="preserve">Walsh, J.P. and O’Connor, C. (2018). Social media and policing: A review of recent research. </w:t>
      </w:r>
      <w:r w:rsidRPr="00B92B51">
        <w:rPr>
          <w:rFonts w:ascii="Times New Roman" w:eastAsia="Times New Roman" w:hAnsi="Times New Roman" w:cs="Times New Roman"/>
          <w:i/>
          <w:iCs/>
          <w:sz w:val="24"/>
          <w:szCs w:val="24"/>
          <w:lang w:eastAsia="en-GB"/>
        </w:rPr>
        <w:t>Sociology Compass</w:t>
      </w:r>
      <w:r w:rsidRPr="00B92B51">
        <w:rPr>
          <w:rFonts w:ascii="Times New Roman" w:eastAsia="Times New Roman" w:hAnsi="Times New Roman" w:cs="Times New Roman"/>
          <w:sz w:val="24"/>
          <w:szCs w:val="24"/>
          <w:lang w:eastAsia="en-GB"/>
        </w:rPr>
        <w:t>, 13(1), p.e12648.</w:t>
      </w:r>
    </w:p>
    <w:p w14:paraId="2E30109B" w14:textId="62AA141B" w:rsidR="00B92B51" w:rsidRPr="004D486E" w:rsidRDefault="00B92B51" w:rsidP="004D486E">
      <w:pPr>
        <w:spacing w:after="240" w:line="480" w:lineRule="auto"/>
        <w:jc w:val="both"/>
        <w:rPr>
          <w:rFonts w:ascii="Times New Roman" w:eastAsia="Times New Roman" w:hAnsi="Times New Roman" w:cs="Times New Roman"/>
          <w:sz w:val="24"/>
          <w:szCs w:val="24"/>
          <w:lang w:eastAsia="en-GB"/>
        </w:rPr>
      </w:pPr>
      <w:proofErr w:type="spellStart"/>
      <w:r w:rsidRPr="00B92B51">
        <w:rPr>
          <w:rFonts w:ascii="Times New Roman" w:eastAsia="Times New Roman" w:hAnsi="Times New Roman" w:cs="Times New Roman"/>
          <w:sz w:val="24"/>
          <w:szCs w:val="24"/>
          <w:lang w:eastAsia="en-GB"/>
        </w:rPr>
        <w:t>Worldometer</w:t>
      </w:r>
      <w:proofErr w:type="spellEnd"/>
      <w:r w:rsidRPr="00B92B51">
        <w:rPr>
          <w:rFonts w:ascii="Times New Roman" w:eastAsia="Times New Roman" w:hAnsi="Times New Roman" w:cs="Times New Roman"/>
          <w:sz w:val="24"/>
          <w:szCs w:val="24"/>
          <w:lang w:eastAsia="en-GB"/>
        </w:rPr>
        <w:t xml:space="preserve"> (2021). </w:t>
      </w:r>
      <w:r w:rsidRPr="00B92B51">
        <w:rPr>
          <w:rFonts w:ascii="Times New Roman" w:eastAsia="Times New Roman" w:hAnsi="Times New Roman" w:cs="Times New Roman"/>
          <w:i/>
          <w:iCs/>
          <w:sz w:val="24"/>
          <w:szCs w:val="24"/>
          <w:lang w:eastAsia="en-GB"/>
        </w:rPr>
        <w:t>World Population Clock</w:t>
      </w:r>
      <w:r w:rsidRPr="00B92B51">
        <w:rPr>
          <w:rFonts w:ascii="Times New Roman" w:eastAsia="Times New Roman" w:hAnsi="Times New Roman" w:cs="Times New Roman"/>
          <w:sz w:val="24"/>
          <w:szCs w:val="24"/>
          <w:lang w:eastAsia="en-GB"/>
        </w:rPr>
        <w:t>. [online] Worldometers.info. Available at: https://www.worldometers.info/world-population/.</w:t>
      </w:r>
    </w:p>
    <w:sectPr w:rsidR="00B92B51" w:rsidRPr="004D48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5038D"/>
    <w:multiLevelType w:val="multilevel"/>
    <w:tmpl w:val="B2029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B51"/>
    <w:rsid w:val="0011100C"/>
    <w:rsid w:val="004D486E"/>
    <w:rsid w:val="005E340E"/>
    <w:rsid w:val="00B92B51"/>
    <w:rsid w:val="00BD5EB4"/>
    <w:rsid w:val="00E345EF"/>
    <w:rsid w:val="00F30146"/>
    <w:rsid w:val="00FF6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A5C3E"/>
  <w15:chartTrackingRefBased/>
  <w15:docId w15:val="{55CBC2CC-346A-490A-8C18-5B8467F33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2B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92B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537559">
      <w:bodyDiv w:val="1"/>
      <w:marLeft w:val="0"/>
      <w:marRight w:val="0"/>
      <w:marTop w:val="0"/>
      <w:marBottom w:val="0"/>
      <w:divBdr>
        <w:top w:val="none" w:sz="0" w:space="0" w:color="auto"/>
        <w:left w:val="none" w:sz="0" w:space="0" w:color="auto"/>
        <w:bottom w:val="none" w:sz="0" w:space="0" w:color="auto"/>
        <w:right w:val="none" w:sz="0" w:space="0" w:color="auto"/>
      </w:divBdr>
      <w:divsChild>
        <w:div w:id="1003582661">
          <w:marLeft w:val="0"/>
          <w:marRight w:val="0"/>
          <w:marTop w:val="0"/>
          <w:marBottom w:val="0"/>
          <w:divBdr>
            <w:top w:val="none" w:sz="0" w:space="0" w:color="auto"/>
            <w:left w:val="none" w:sz="0" w:space="0" w:color="auto"/>
            <w:bottom w:val="none" w:sz="0" w:space="0" w:color="auto"/>
            <w:right w:val="none" w:sz="0" w:space="0" w:color="auto"/>
          </w:divBdr>
        </w:div>
      </w:divsChild>
    </w:div>
    <w:div w:id="1643464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2C0F3E9-A4B2-40CD-BDBA-4B366B748A40}"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E52F6871-9AE0-4AA2-BFD7-4B601A9A1282}">
      <dgm:prSet phldrT="[Text]" custT="1"/>
      <dgm:spPr/>
      <dgm:t>
        <a:bodyPr/>
        <a:lstStyle/>
        <a:p>
          <a:r>
            <a:rPr lang="en-GB" sz="800" b="0" i="0" u="none"/>
            <a:t>15/11/2021</a:t>
          </a:r>
          <a:endParaRPr lang="en-GB" sz="500"/>
        </a:p>
      </dgm:t>
    </dgm:pt>
    <dgm:pt modelId="{439992FC-DF89-4C4A-98E6-388F35635987}" type="parTrans" cxnId="{ABCFC9B2-93DE-4135-9DFB-F751D6AF19F6}">
      <dgm:prSet/>
      <dgm:spPr/>
      <dgm:t>
        <a:bodyPr/>
        <a:lstStyle/>
        <a:p>
          <a:endParaRPr lang="en-GB"/>
        </a:p>
      </dgm:t>
    </dgm:pt>
    <dgm:pt modelId="{C8956C2F-89CD-4610-8C8A-FE85F970C95E}" type="sibTrans" cxnId="{ABCFC9B2-93DE-4135-9DFB-F751D6AF19F6}">
      <dgm:prSet/>
      <dgm:spPr/>
      <dgm:t>
        <a:bodyPr/>
        <a:lstStyle/>
        <a:p>
          <a:endParaRPr lang="en-GB"/>
        </a:p>
      </dgm:t>
    </dgm:pt>
    <dgm:pt modelId="{122D33BA-7B92-4B6F-BFA9-9BAD35BD8983}">
      <dgm:prSet custT="1"/>
      <dgm:spPr/>
      <dgm:t>
        <a:bodyPr/>
        <a:lstStyle/>
        <a:p>
          <a:r>
            <a:rPr lang="en-GB" sz="800" b="0" i="0" u="none"/>
            <a:t>24/01/2022</a:t>
          </a:r>
          <a:endParaRPr lang="en-GB" sz="500"/>
        </a:p>
      </dgm:t>
    </dgm:pt>
    <dgm:pt modelId="{9CC3907D-21C8-4006-A68C-7275B07CED67}" type="parTrans" cxnId="{7479405B-CD03-4E3D-8475-AD847CED26F4}">
      <dgm:prSet/>
      <dgm:spPr/>
      <dgm:t>
        <a:bodyPr/>
        <a:lstStyle/>
        <a:p>
          <a:endParaRPr lang="en-GB"/>
        </a:p>
      </dgm:t>
    </dgm:pt>
    <dgm:pt modelId="{08BEBA9D-0A0E-48DD-A5C3-B98AE8270831}" type="sibTrans" cxnId="{7479405B-CD03-4E3D-8475-AD847CED26F4}">
      <dgm:prSet/>
      <dgm:spPr/>
      <dgm:t>
        <a:bodyPr/>
        <a:lstStyle/>
        <a:p>
          <a:endParaRPr lang="en-GB"/>
        </a:p>
      </dgm:t>
    </dgm:pt>
    <dgm:pt modelId="{5D6387E8-F2A7-47F2-B68D-F66FDE315A49}">
      <dgm:prSet custT="1"/>
      <dgm:spPr/>
      <dgm:t>
        <a:bodyPr/>
        <a:lstStyle/>
        <a:p>
          <a:r>
            <a:rPr lang="en-GB" sz="800" b="0" i="0" u="none"/>
            <a:t>25/04/2022</a:t>
          </a:r>
          <a:endParaRPr lang="en-GB" sz="500"/>
        </a:p>
      </dgm:t>
    </dgm:pt>
    <dgm:pt modelId="{0B4F787A-E637-4A8E-AF20-1EFB65F5451D}" type="parTrans" cxnId="{40E3DF31-DD04-4AB9-A51D-F4B2F283A5DD}">
      <dgm:prSet/>
      <dgm:spPr/>
      <dgm:t>
        <a:bodyPr/>
        <a:lstStyle/>
        <a:p>
          <a:endParaRPr lang="en-GB"/>
        </a:p>
      </dgm:t>
    </dgm:pt>
    <dgm:pt modelId="{0DFD8126-0426-4214-A204-FCAC3A81DEC8}" type="sibTrans" cxnId="{40E3DF31-DD04-4AB9-A51D-F4B2F283A5DD}">
      <dgm:prSet/>
      <dgm:spPr/>
      <dgm:t>
        <a:bodyPr/>
        <a:lstStyle/>
        <a:p>
          <a:endParaRPr lang="en-GB"/>
        </a:p>
      </dgm:t>
    </dgm:pt>
    <dgm:pt modelId="{813FCC2A-D549-4477-B17A-0A3AC1E9F206}">
      <dgm:prSet custT="1"/>
      <dgm:spPr/>
      <dgm:t>
        <a:bodyPr/>
        <a:lstStyle/>
        <a:p>
          <a:r>
            <a:rPr lang="en-GB" sz="800" b="0" i="0" u="none"/>
            <a:t>29/12/2022</a:t>
          </a:r>
          <a:r>
            <a:rPr lang="en-GB" sz="800" b="1" i="0" u="none"/>
            <a:t>	</a:t>
          </a:r>
          <a:endParaRPr lang="en-GB" sz="800"/>
        </a:p>
      </dgm:t>
    </dgm:pt>
    <dgm:pt modelId="{E5E4E388-8574-4805-A33E-3F94C4233049}" type="sibTrans" cxnId="{B00FCB2A-79BD-4AA8-9392-FF997DEE2806}">
      <dgm:prSet/>
      <dgm:spPr/>
      <dgm:t>
        <a:bodyPr/>
        <a:lstStyle/>
        <a:p>
          <a:endParaRPr lang="en-GB"/>
        </a:p>
      </dgm:t>
    </dgm:pt>
    <dgm:pt modelId="{4BBDB584-E966-4A6A-9CE9-32998D08CD63}" type="parTrans" cxnId="{B00FCB2A-79BD-4AA8-9392-FF997DEE2806}">
      <dgm:prSet/>
      <dgm:spPr/>
      <dgm:t>
        <a:bodyPr/>
        <a:lstStyle/>
        <a:p>
          <a:endParaRPr lang="en-GB"/>
        </a:p>
      </dgm:t>
    </dgm:pt>
    <dgm:pt modelId="{B9475030-213F-4884-9759-271A9CF802F1}">
      <dgm:prSet phldrT="[Text]"/>
      <dgm:spPr/>
      <dgm:t>
        <a:bodyPr/>
        <a:lstStyle/>
        <a:p>
          <a:r>
            <a:rPr lang="en-GB" b="0" i="1" u="none"/>
            <a:t>Completion of research proposal  &amp; ethics Form </a:t>
          </a:r>
          <a:endParaRPr lang="en-GB" b="0" i="1"/>
        </a:p>
      </dgm:t>
    </dgm:pt>
    <dgm:pt modelId="{C6ED1D17-C46F-42CC-828F-09E3FAF284F6}" type="parTrans" cxnId="{59AE2F79-23E9-4284-B43A-AFB432B1427D}">
      <dgm:prSet/>
      <dgm:spPr/>
      <dgm:t>
        <a:bodyPr/>
        <a:lstStyle/>
        <a:p>
          <a:endParaRPr lang="en-GB"/>
        </a:p>
      </dgm:t>
    </dgm:pt>
    <dgm:pt modelId="{41F06A4F-2C8B-4461-8E65-87A54D89BC20}" type="sibTrans" cxnId="{59AE2F79-23E9-4284-B43A-AFB432B1427D}">
      <dgm:prSet/>
      <dgm:spPr/>
      <dgm:t>
        <a:bodyPr/>
        <a:lstStyle/>
        <a:p>
          <a:endParaRPr lang="en-GB"/>
        </a:p>
      </dgm:t>
    </dgm:pt>
    <dgm:pt modelId="{CAF9157E-C9AF-4A71-ACBB-1666955B8A14}">
      <dgm:prSet/>
      <dgm:spPr/>
      <dgm:t>
        <a:bodyPr/>
        <a:lstStyle/>
        <a:p>
          <a:r>
            <a:rPr lang="en-GB" b="0" i="1" u="none"/>
            <a:t>Research literature surrounding social media and policing</a:t>
          </a:r>
        </a:p>
      </dgm:t>
    </dgm:pt>
    <dgm:pt modelId="{674DD045-6FAD-455B-AA37-A05D70B1C1FE}" type="parTrans" cxnId="{453498CC-FDEA-46B2-BD35-D431C1F39878}">
      <dgm:prSet/>
      <dgm:spPr/>
      <dgm:t>
        <a:bodyPr/>
        <a:lstStyle/>
        <a:p>
          <a:endParaRPr lang="en-GB"/>
        </a:p>
      </dgm:t>
    </dgm:pt>
    <dgm:pt modelId="{B502B679-93EC-4F43-A2E7-DB32129A1A39}" type="sibTrans" cxnId="{453498CC-FDEA-46B2-BD35-D431C1F39878}">
      <dgm:prSet/>
      <dgm:spPr/>
      <dgm:t>
        <a:bodyPr/>
        <a:lstStyle/>
        <a:p>
          <a:endParaRPr lang="en-GB"/>
        </a:p>
      </dgm:t>
    </dgm:pt>
    <dgm:pt modelId="{19F9AE95-DE29-451D-9BE4-E8B4380FD757}">
      <dgm:prSet custT="1"/>
      <dgm:spPr/>
      <dgm:t>
        <a:bodyPr/>
        <a:lstStyle/>
        <a:p>
          <a:r>
            <a:rPr lang="en-GB" sz="800" b="0" i="0" u="none"/>
            <a:t>15/02/2022</a:t>
          </a:r>
          <a:endParaRPr lang="en-GB" sz="500"/>
        </a:p>
      </dgm:t>
    </dgm:pt>
    <dgm:pt modelId="{C62F7AF9-1994-49A4-A766-B5511773C376}" type="parTrans" cxnId="{993A71A2-C26B-4FF5-AAB5-3747F78ED2EC}">
      <dgm:prSet/>
      <dgm:spPr/>
      <dgm:t>
        <a:bodyPr/>
        <a:lstStyle/>
        <a:p>
          <a:endParaRPr lang="en-GB"/>
        </a:p>
      </dgm:t>
    </dgm:pt>
    <dgm:pt modelId="{3449B31D-A5D2-40AC-A18C-548E3F737CB7}" type="sibTrans" cxnId="{993A71A2-C26B-4FF5-AAB5-3747F78ED2EC}">
      <dgm:prSet/>
      <dgm:spPr/>
      <dgm:t>
        <a:bodyPr/>
        <a:lstStyle/>
        <a:p>
          <a:endParaRPr lang="en-GB"/>
        </a:p>
      </dgm:t>
    </dgm:pt>
    <dgm:pt modelId="{8D9C1BD7-4970-456F-8E7D-7D3C52123A60}">
      <dgm:prSet/>
      <dgm:spPr/>
      <dgm:t>
        <a:bodyPr/>
        <a:lstStyle/>
        <a:p>
          <a:r>
            <a:rPr lang="en-GB" b="0" i="1" u="none"/>
            <a:t>Completion of literature review  </a:t>
          </a:r>
          <a:r>
            <a:rPr lang="en-GB" b="1" i="0" u="none"/>
            <a:t>	</a:t>
          </a:r>
          <a:endParaRPr lang="en-GB"/>
        </a:p>
      </dgm:t>
    </dgm:pt>
    <dgm:pt modelId="{6E911095-0050-4D65-B8D1-D3B27A586066}" type="parTrans" cxnId="{F6FC11AF-77DC-4EFC-9100-BB752E51D7AE}">
      <dgm:prSet/>
      <dgm:spPr/>
      <dgm:t>
        <a:bodyPr/>
        <a:lstStyle/>
        <a:p>
          <a:endParaRPr lang="en-GB"/>
        </a:p>
      </dgm:t>
    </dgm:pt>
    <dgm:pt modelId="{48504E3E-6DEC-4259-AC2C-414C077392E9}" type="sibTrans" cxnId="{F6FC11AF-77DC-4EFC-9100-BB752E51D7AE}">
      <dgm:prSet/>
      <dgm:spPr/>
      <dgm:t>
        <a:bodyPr/>
        <a:lstStyle/>
        <a:p>
          <a:endParaRPr lang="en-GB"/>
        </a:p>
      </dgm:t>
    </dgm:pt>
    <dgm:pt modelId="{BE252B1A-B96B-4BB0-81CC-EBB950C945DA}">
      <dgm:prSet custT="1"/>
      <dgm:spPr/>
      <dgm:t>
        <a:bodyPr/>
        <a:lstStyle/>
        <a:p>
          <a:r>
            <a:rPr lang="en-GB" sz="800" b="0" i="0" u="none"/>
            <a:t>07/03/2022</a:t>
          </a:r>
          <a:r>
            <a:rPr lang="en-GB" sz="800" b="1" i="0" u="none"/>
            <a:t>	</a:t>
          </a:r>
          <a:endParaRPr lang="en-GB" sz="800"/>
        </a:p>
      </dgm:t>
    </dgm:pt>
    <dgm:pt modelId="{929110AA-0D82-4A43-82CC-628D76EEF2BE}" type="parTrans" cxnId="{27C79C5C-E6E2-4F89-ADA3-BF331106941B}">
      <dgm:prSet/>
      <dgm:spPr/>
      <dgm:t>
        <a:bodyPr/>
        <a:lstStyle/>
        <a:p>
          <a:endParaRPr lang="en-GB"/>
        </a:p>
      </dgm:t>
    </dgm:pt>
    <dgm:pt modelId="{0CDB95E6-1108-40B4-8CFD-7045D2217634}" type="sibTrans" cxnId="{27C79C5C-E6E2-4F89-ADA3-BF331106941B}">
      <dgm:prSet/>
      <dgm:spPr/>
      <dgm:t>
        <a:bodyPr/>
        <a:lstStyle/>
        <a:p>
          <a:endParaRPr lang="en-GB"/>
        </a:p>
      </dgm:t>
    </dgm:pt>
    <dgm:pt modelId="{EF88B15D-BD43-45A8-805F-6F16D095C930}">
      <dgm:prSet/>
      <dgm:spPr/>
      <dgm:t>
        <a:bodyPr/>
        <a:lstStyle/>
        <a:p>
          <a:r>
            <a:rPr lang="en-GB" b="0" i="1" u="none"/>
            <a:t>Creation and implementation of survey</a:t>
          </a:r>
          <a:endParaRPr lang="en-GB" b="0" i="1"/>
        </a:p>
      </dgm:t>
    </dgm:pt>
    <dgm:pt modelId="{30DAF9BA-863A-4565-B9B6-278B3A7892F9}" type="parTrans" cxnId="{2B56DAC0-A633-4EBB-B446-3468D256B435}">
      <dgm:prSet/>
      <dgm:spPr/>
      <dgm:t>
        <a:bodyPr/>
        <a:lstStyle/>
        <a:p>
          <a:endParaRPr lang="en-GB"/>
        </a:p>
      </dgm:t>
    </dgm:pt>
    <dgm:pt modelId="{1EC21B7F-6952-480F-837E-215B74C7FC48}" type="sibTrans" cxnId="{2B56DAC0-A633-4EBB-B446-3468D256B435}">
      <dgm:prSet/>
      <dgm:spPr/>
      <dgm:t>
        <a:bodyPr/>
        <a:lstStyle/>
        <a:p>
          <a:endParaRPr lang="en-GB"/>
        </a:p>
      </dgm:t>
    </dgm:pt>
    <dgm:pt modelId="{40016AC3-1ABA-42FD-8080-2F765163AA3F}">
      <dgm:prSet/>
      <dgm:spPr/>
      <dgm:t>
        <a:bodyPr/>
        <a:lstStyle/>
        <a:p>
          <a:r>
            <a:rPr lang="en-GB" b="0" i="1" u="none"/>
            <a:t>Completion of Research Methodology &amp; Planning </a:t>
          </a:r>
          <a:endParaRPr lang="en-GB" b="0" i="1"/>
        </a:p>
      </dgm:t>
    </dgm:pt>
    <dgm:pt modelId="{AB81031F-2E82-4D31-B733-D4382F187CA7}" type="parTrans" cxnId="{6987198A-7323-495A-A8CA-87F0B3675543}">
      <dgm:prSet/>
      <dgm:spPr/>
      <dgm:t>
        <a:bodyPr/>
        <a:lstStyle/>
        <a:p>
          <a:endParaRPr lang="en-GB"/>
        </a:p>
      </dgm:t>
    </dgm:pt>
    <dgm:pt modelId="{99F9E993-9665-4354-9E42-CCD2900482C0}" type="sibTrans" cxnId="{6987198A-7323-495A-A8CA-87F0B3675543}">
      <dgm:prSet/>
      <dgm:spPr/>
      <dgm:t>
        <a:bodyPr/>
        <a:lstStyle/>
        <a:p>
          <a:endParaRPr lang="en-GB"/>
        </a:p>
      </dgm:t>
    </dgm:pt>
    <dgm:pt modelId="{43EB0828-1DCD-4524-AE6C-FC091F925112}">
      <dgm:prSet custT="1"/>
      <dgm:spPr/>
      <dgm:t>
        <a:bodyPr/>
        <a:lstStyle/>
        <a:p>
          <a:r>
            <a:rPr lang="en-GB" sz="800" b="0" i="0" u="none"/>
            <a:t>30/05/2022</a:t>
          </a:r>
          <a:endParaRPr lang="en-GB" sz="500"/>
        </a:p>
      </dgm:t>
    </dgm:pt>
    <dgm:pt modelId="{A6EDB857-2CCF-49C6-90CB-03E255476E77}" type="parTrans" cxnId="{1BF5132A-D7FE-45E9-8C10-CE9790605205}">
      <dgm:prSet/>
      <dgm:spPr/>
      <dgm:t>
        <a:bodyPr/>
        <a:lstStyle/>
        <a:p>
          <a:endParaRPr lang="en-GB"/>
        </a:p>
      </dgm:t>
    </dgm:pt>
    <dgm:pt modelId="{B55520A1-3012-42C3-8E54-A80D46BB1C28}" type="sibTrans" cxnId="{1BF5132A-D7FE-45E9-8C10-CE9790605205}">
      <dgm:prSet/>
      <dgm:spPr/>
      <dgm:t>
        <a:bodyPr/>
        <a:lstStyle/>
        <a:p>
          <a:endParaRPr lang="en-GB"/>
        </a:p>
      </dgm:t>
    </dgm:pt>
    <dgm:pt modelId="{2E398E35-0D43-4F71-B60A-FA218B4CB6F2}">
      <dgm:prSet/>
      <dgm:spPr/>
      <dgm:t>
        <a:bodyPr/>
        <a:lstStyle/>
        <a:p>
          <a:r>
            <a:rPr lang="en-GB" b="0" i="1" u="none"/>
            <a:t>Completion of analysis of results </a:t>
          </a:r>
          <a:endParaRPr lang="en-GB" b="0" i="1"/>
        </a:p>
      </dgm:t>
    </dgm:pt>
    <dgm:pt modelId="{30FB15CC-410E-448A-9F54-E3220AB14B86}" type="parTrans" cxnId="{AFD1862A-86F0-4A80-9D61-2ECB4BC4EC5E}">
      <dgm:prSet/>
      <dgm:spPr/>
      <dgm:t>
        <a:bodyPr/>
        <a:lstStyle/>
        <a:p>
          <a:endParaRPr lang="en-GB"/>
        </a:p>
      </dgm:t>
    </dgm:pt>
    <dgm:pt modelId="{A4DE5695-BBF6-421F-9005-71103EA1AB99}" type="sibTrans" cxnId="{AFD1862A-86F0-4A80-9D61-2ECB4BC4EC5E}">
      <dgm:prSet/>
      <dgm:spPr/>
      <dgm:t>
        <a:bodyPr/>
        <a:lstStyle/>
        <a:p>
          <a:endParaRPr lang="en-GB"/>
        </a:p>
      </dgm:t>
    </dgm:pt>
    <dgm:pt modelId="{59BAC7C3-A68E-46DA-903F-7351F5212A10}">
      <dgm:prSet custT="1"/>
      <dgm:spPr/>
      <dgm:t>
        <a:bodyPr/>
        <a:lstStyle/>
        <a:p>
          <a:r>
            <a:rPr lang="en-GB" sz="800" b="0" i="0" u="none"/>
            <a:t>27/06/2022</a:t>
          </a:r>
          <a:endParaRPr lang="en-GB" sz="500"/>
        </a:p>
      </dgm:t>
    </dgm:pt>
    <dgm:pt modelId="{FE48E8F0-EE80-4E18-B3EB-86A7DB096986}" type="parTrans" cxnId="{9332A13A-4066-4AA0-9965-0AA0CE2D5C2B}">
      <dgm:prSet/>
      <dgm:spPr/>
      <dgm:t>
        <a:bodyPr/>
        <a:lstStyle/>
        <a:p>
          <a:endParaRPr lang="en-GB"/>
        </a:p>
      </dgm:t>
    </dgm:pt>
    <dgm:pt modelId="{42BCED3B-BA34-4436-B41B-100F284A6CA5}" type="sibTrans" cxnId="{9332A13A-4066-4AA0-9965-0AA0CE2D5C2B}">
      <dgm:prSet/>
      <dgm:spPr/>
      <dgm:t>
        <a:bodyPr/>
        <a:lstStyle/>
        <a:p>
          <a:endParaRPr lang="en-GB"/>
        </a:p>
      </dgm:t>
    </dgm:pt>
    <dgm:pt modelId="{3A0EC01A-93B2-4325-B7C4-323643AFC13D}">
      <dgm:prSet/>
      <dgm:spPr/>
      <dgm:t>
        <a:bodyPr/>
        <a:lstStyle/>
        <a:p>
          <a:r>
            <a:rPr lang="en-GB" b="0" i="1" u="none"/>
            <a:t>Completion of the research findings &amp; conclusion	</a:t>
          </a:r>
          <a:endParaRPr lang="en-GB" b="0" i="1"/>
        </a:p>
      </dgm:t>
    </dgm:pt>
    <dgm:pt modelId="{8270654B-2BDB-46DB-89CD-7214095940E6}" type="parTrans" cxnId="{7163ED35-4982-439B-AAE5-12B5EF12188C}">
      <dgm:prSet/>
      <dgm:spPr/>
      <dgm:t>
        <a:bodyPr/>
        <a:lstStyle/>
        <a:p>
          <a:endParaRPr lang="en-GB"/>
        </a:p>
      </dgm:t>
    </dgm:pt>
    <dgm:pt modelId="{782A8DE9-5488-4D04-87EF-9D42AF126642}" type="sibTrans" cxnId="{7163ED35-4982-439B-AAE5-12B5EF12188C}">
      <dgm:prSet/>
      <dgm:spPr/>
      <dgm:t>
        <a:bodyPr/>
        <a:lstStyle/>
        <a:p>
          <a:endParaRPr lang="en-GB"/>
        </a:p>
      </dgm:t>
    </dgm:pt>
    <dgm:pt modelId="{72ABF479-F0F2-4766-A211-F500B81A3A9F}">
      <dgm:prSet/>
      <dgm:spPr/>
      <dgm:t>
        <a:bodyPr/>
        <a:lstStyle/>
        <a:p>
          <a:r>
            <a:rPr lang="en-GB" b="0" i="1" u="none"/>
            <a:t>Completion of dissertation                                                                                                                   </a:t>
          </a:r>
          <a:endParaRPr lang="en-GB" b="0" i="1"/>
        </a:p>
      </dgm:t>
    </dgm:pt>
    <dgm:pt modelId="{0BC92B34-4480-4BFE-877A-611754EE48B0}" type="parTrans" cxnId="{CF94B228-35FB-47C6-AFFB-45F8918D3F16}">
      <dgm:prSet/>
      <dgm:spPr/>
      <dgm:t>
        <a:bodyPr/>
        <a:lstStyle/>
        <a:p>
          <a:endParaRPr lang="en-GB"/>
        </a:p>
      </dgm:t>
    </dgm:pt>
    <dgm:pt modelId="{0DC77822-3676-47ED-A3E5-8969F652CDD2}" type="sibTrans" cxnId="{CF94B228-35FB-47C6-AFFB-45F8918D3F16}">
      <dgm:prSet/>
      <dgm:spPr/>
      <dgm:t>
        <a:bodyPr/>
        <a:lstStyle/>
        <a:p>
          <a:endParaRPr lang="en-GB"/>
        </a:p>
      </dgm:t>
    </dgm:pt>
    <dgm:pt modelId="{5AC61B3A-8DD4-4D4F-8749-E0F08CBB233A}" type="pres">
      <dgm:prSet presAssocID="{F2C0F3E9-A4B2-40CD-BDBA-4B366B748A40}" presName="linearFlow" presStyleCnt="0">
        <dgm:presLayoutVars>
          <dgm:dir/>
          <dgm:animLvl val="lvl"/>
          <dgm:resizeHandles val="exact"/>
        </dgm:presLayoutVars>
      </dgm:prSet>
      <dgm:spPr/>
    </dgm:pt>
    <dgm:pt modelId="{081E5BAA-7F58-47C4-8A30-BA2D94E37C9D}" type="pres">
      <dgm:prSet presAssocID="{E52F6871-9AE0-4AA2-BFD7-4B601A9A1282}" presName="composite" presStyleCnt="0"/>
      <dgm:spPr/>
    </dgm:pt>
    <dgm:pt modelId="{E9F9BE20-683F-48FB-93BB-800A5F2F08C2}" type="pres">
      <dgm:prSet presAssocID="{E52F6871-9AE0-4AA2-BFD7-4B601A9A1282}" presName="parentText" presStyleLbl="alignNode1" presStyleIdx="0" presStyleCnt="8">
        <dgm:presLayoutVars>
          <dgm:chMax val="1"/>
          <dgm:bulletEnabled val="1"/>
        </dgm:presLayoutVars>
      </dgm:prSet>
      <dgm:spPr/>
    </dgm:pt>
    <dgm:pt modelId="{C409A53B-FA28-4F06-87B6-95F1F9A38927}" type="pres">
      <dgm:prSet presAssocID="{E52F6871-9AE0-4AA2-BFD7-4B601A9A1282}" presName="descendantText" presStyleLbl="alignAcc1" presStyleIdx="0" presStyleCnt="8">
        <dgm:presLayoutVars>
          <dgm:bulletEnabled val="1"/>
        </dgm:presLayoutVars>
      </dgm:prSet>
      <dgm:spPr/>
    </dgm:pt>
    <dgm:pt modelId="{B55EE95C-BD04-419C-B683-522A674F6309}" type="pres">
      <dgm:prSet presAssocID="{C8956C2F-89CD-4610-8C8A-FE85F970C95E}" presName="sp" presStyleCnt="0"/>
      <dgm:spPr/>
    </dgm:pt>
    <dgm:pt modelId="{FE96261D-D0C1-4641-BC9D-15C28655A88D}" type="pres">
      <dgm:prSet presAssocID="{813FCC2A-D549-4477-B17A-0A3AC1E9F206}" presName="composite" presStyleCnt="0"/>
      <dgm:spPr/>
    </dgm:pt>
    <dgm:pt modelId="{36DEF8D3-CD7E-4790-AD7A-58C4BE9B7D8D}" type="pres">
      <dgm:prSet presAssocID="{813FCC2A-D549-4477-B17A-0A3AC1E9F206}" presName="parentText" presStyleLbl="alignNode1" presStyleIdx="1" presStyleCnt="8">
        <dgm:presLayoutVars>
          <dgm:chMax val="1"/>
          <dgm:bulletEnabled val="1"/>
        </dgm:presLayoutVars>
      </dgm:prSet>
      <dgm:spPr/>
    </dgm:pt>
    <dgm:pt modelId="{A85E62FA-F3FB-4029-A9BD-3302F8A1661F}" type="pres">
      <dgm:prSet presAssocID="{813FCC2A-D549-4477-B17A-0A3AC1E9F206}" presName="descendantText" presStyleLbl="alignAcc1" presStyleIdx="1" presStyleCnt="8">
        <dgm:presLayoutVars>
          <dgm:bulletEnabled val="1"/>
        </dgm:presLayoutVars>
      </dgm:prSet>
      <dgm:spPr/>
    </dgm:pt>
    <dgm:pt modelId="{48CD89F1-7460-4129-B069-13A84F4B5309}" type="pres">
      <dgm:prSet presAssocID="{E5E4E388-8574-4805-A33E-3F94C4233049}" presName="sp" presStyleCnt="0"/>
      <dgm:spPr/>
    </dgm:pt>
    <dgm:pt modelId="{91772B70-1D09-48A0-8E08-8A75C61FE6F7}" type="pres">
      <dgm:prSet presAssocID="{122D33BA-7B92-4B6F-BFA9-9BAD35BD8983}" presName="composite" presStyleCnt="0"/>
      <dgm:spPr/>
    </dgm:pt>
    <dgm:pt modelId="{6A036FB4-74B8-47F2-B220-23B68EFE1751}" type="pres">
      <dgm:prSet presAssocID="{122D33BA-7B92-4B6F-BFA9-9BAD35BD8983}" presName="parentText" presStyleLbl="alignNode1" presStyleIdx="2" presStyleCnt="8">
        <dgm:presLayoutVars>
          <dgm:chMax val="1"/>
          <dgm:bulletEnabled val="1"/>
        </dgm:presLayoutVars>
      </dgm:prSet>
      <dgm:spPr/>
    </dgm:pt>
    <dgm:pt modelId="{1004EE63-CC92-461E-823D-3D9A03732D5A}" type="pres">
      <dgm:prSet presAssocID="{122D33BA-7B92-4B6F-BFA9-9BAD35BD8983}" presName="descendantText" presStyleLbl="alignAcc1" presStyleIdx="2" presStyleCnt="8">
        <dgm:presLayoutVars>
          <dgm:bulletEnabled val="1"/>
        </dgm:presLayoutVars>
      </dgm:prSet>
      <dgm:spPr/>
    </dgm:pt>
    <dgm:pt modelId="{5B1AA219-7302-4C8C-B5A9-982996C05C42}" type="pres">
      <dgm:prSet presAssocID="{08BEBA9D-0A0E-48DD-A5C3-B98AE8270831}" presName="sp" presStyleCnt="0"/>
      <dgm:spPr/>
    </dgm:pt>
    <dgm:pt modelId="{AD1E83DE-8086-4910-A56E-E7CDFB542FD4}" type="pres">
      <dgm:prSet presAssocID="{19F9AE95-DE29-451D-9BE4-E8B4380FD757}" presName="composite" presStyleCnt="0"/>
      <dgm:spPr/>
    </dgm:pt>
    <dgm:pt modelId="{894B0F9A-3678-4004-82E5-01B5B1F8BE4E}" type="pres">
      <dgm:prSet presAssocID="{19F9AE95-DE29-451D-9BE4-E8B4380FD757}" presName="parentText" presStyleLbl="alignNode1" presStyleIdx="3" presStyleCnt="8">
        <dgm:presLayoutVars>
          <dgm:chMax val="1"/>
          <dgm:bulletEnabled val="1"/>
        </dgm:presLayoutVars>
      </dgm:prSet>
      <dgm:spPr/>
    </dgm:pt>
    <dgm:pt modelId="{5FDDDC7C-B4F5-4696-811B-E79E8996B120}" type="pres">
      <dgm:prSet presAssocID="{19F9AE95-DE29-451D-9BE4-E8B4380FD757}" presName="descendantText" presStyleLbl="alignAcc1" presStyleIdx="3" presStyleCnt="8">
        <dgm:presLayoutVars>
          <dgm:bulletEnabled val="1"/>
        </dgm:presLayoutVars>
      </dgm:prSet>
      <dgm:spPr/>
    </dgm:pt>
    <dgm:pt modelId="{BB95C3BD-F1B9-4323-84D4-7AD3BD2920C2}" type="pres">
      <dgm:prSet presAssocID="{3449B31D-A5D2-40AC-A18C-548E3F737CB7}" presName="sp" presStyleCnt="0"/>
      <dgm:spPr/>
    </dgm:pt>
    <dgm:pt modelId="{89569980-3CF8-4E20-9A4F-015DBE3AC6F2}" type="pres">
      <dgm:prSet presAssocID="{BE252B1A-B96B-4BB0-81CC-EBB950C945DA}" presName="composite" presStyleCnt="0"/>
      <dgm:spPr/>
    </dgm:pt>
    <dgm:pt modelId="{26F813F5-F254-406E-AE99-18DAB661AC12}" type="pres">
      <dgm:prSet presAssocID="{BE252B1A-B96B-4BB0-81CC-EBB950C945DA}" presName="parentText" presStyleLbl="alignNode1" presStyleIdx="4" presStyleCnt="8">
        <dgm:presLayoutVars>
          <dgm:chMax val="1"/>
          <dgm:bulletEnabled val="1"/>
        </dgm:presLayoutVars>
      </dgm:prSet>
      <dgm:spPr/>
    </dgm:pt>
    <dgm:pt modelId="{9EF73E10-974B-473F-BAEB-DCDC10AC9E9B}" type="pres">
      <dgm:prSet presAssocID="{BE252B1A-B96B-4BB0-81CC-EBB950C945DA}" presName="descendantText" presStyleLbl="alignAcc1" presStyleIdx="4" presStyleCnt="8">
        <dgm:presLayoutVars>
          <dgm:bulletEnabled val="1"/>
        </dgm:presLayoutVars>
      </dgm:prSet>
      <dgm:spPr/>
    </dgm:pt>
    <dgm:pt modelId="{4CC8C4F8-32A2-4B60-8BE1-5F4649EC2634}" type="pres">
      <dgm:prSet presAssocID="{0CDB95E6-1108-40B4-8CFD-7045D2217634}" presName="sp" presStyleCnt="0"/>
      <dgm:spPr/>
    </dgm:pt>
    <dgm:pt modelId="{5577B5E6-CEF7-4CC2-8A26-48F0DFE54E57}" type="pres">
      <dgm:prSet presAssocID="{5D6387E8-F2A7-47F2-B68D-F66FDE315A49}" presName="composite" presStyleCnt="0"/>
      <dgm:spPr/>
    </dgm:pt>
    <dgm:pt modelId="{13F44720-16EC-4302-814B-7904970169C9}" type="pres">
      <dgm:prSet presAssocID="{5D6387E8-F2A7-47F2-B68D-F66FDE315A49}" presName="parentText" presStyleLbl="alignNode1" presStyleIdx="5" presStyleCnt="8">
        <dgm:presLayoutVars>
          <dgm:chMax val="1"/>
          <dgm:bulletEnabled val="1"/>
        </dgm:presLayoutVars>
      </dgm:prSet>
      <dgm:spPr/>
    </dgm:pt>
    <dgm:pt modelId="{6997AF94-D961-4117-87C5-849A30BDFFD9}" type="pres">
      <dgm:prSet presAssocID="{5D6387E8-F2A7-47F2-B68D-F66FDE315A49}" presName="descendantText" presStyleLbl="alignAcc1" presStyleIdx="5" presStyleCnt="8">
        <dgm:presLayoutVars>
          <dgm:bulletEnabled val="1"/>
        </dgm:presLayoutVars>
      </dgm:prSet>
      <dgm:spPr/>
    </dgm:pt>
    <dgm:pt modelId="{C2AA90BD-7E29-4D88-939B-CE41E9193704}" type="pres">
      <dgm:prSet presAssocID="{0DFD8126-0426-4214-A204-FCAC3A81DEC8}" presName="sp" presStyleCnt="0"/>
      <dgm:spPr/>
    </dgm:pt>
    <dgm:pt modelId="{7588ABC8-07CF-4324-A745-13D8D413CB1F}" type="pres">
      <dgm:prSet presAssocID="{43EB0828-1DCD-4524-AE6C-FC091F925112}" presName="composite" presStyleCnt="0"/>
      <dgm:spPr/>
    </dgm:pt>
    <dgm:pt modelId="{E58D0ADA-AAF1-401B-B48E-0AF78105B832}" type="pres">
      <dgm:prSet presAssocID="{43EB0828-1DCD-4524-AE6C-FC091F925112}" presName="parentText" presStyleLbl="alignNode1" presStyleIdx="6" presStyleCnt="8">
        <dgm:presLayoutVars>
          <dgm:chMax val="1"/>
          <dgm:bulletEnabled val="1"/>
        </dgm:presLayoutVars>
      </dgm:prSet>
      <dgm:spPr/>
    </dgm:pt>
    <dgm:pt modelId="{FAD5D7DD-8897-4011-9AFE-F00A8E8E33D5}" type="pres">
      <dgm:prSet presAssocID="{43EB0828-1DCD-4524-AE6C-FC091F925112}" presName="descendantText" presStyleLbl="alignAcc1" presStyleIdx="6" presStyleCnt="8">
        <dgm:presLayoutVars>
          <dgm:bulletEnabled val="1"/>
        </dgm:presLayoutVars>
      </dgm:prSet>
      <dgm:spPr/>
    </dgm:pt>
    <dgm:pt modelId="{1B1A6D4A-1823-45AB-998F-D9FFF883A64D}" type="pres">
      <dgm:prSet presAssocID="{B55520A1-3012-42C3-8E54-A80D46BB1C28}" presName="sp" presStyleCnt="0"/>
      <dgm:spPr/>
    </dgm:pt>
    <dgm:pt modelId="{43592F5D-D369-48C9-9A64-8DB6BEE0426E}" type="pres">
      <dgm:prSet presAssocID="{59BAC7C3-A68E-46DA-903F-7351F5212A10}" presName="composite" presStyleCnt="0"/>
      <dgm:spPr/>
    </dgm:pt>
    <dgm:pt modelId="{681A3CCE-E9D4-4DD8-8B04-6C014E042039}" type="pres">
      <dgm:prSet presAssocID="{59BAC7C3-A68E-46DA-903F-7351F5212A10}" presName="parentText" presStyleLbl="alignNode1" presStyleIdx="7" presStyleCnt="8">
        <dgm:presLayoutVars>
          <dgm:chMax val="1"/>
          <dgm:bulletEnabled val="1"/>
        </dgm:presLayoutVars>
      </dgm:prSet>
      <dgm:spPr/>
    </dgm:pt>
    <dgm:pt modelId="{6BA7741B-0B89-4978-931D-E422C0310CDE}" type="pres">
      <dgm:prSet presAssocID="{59BAC7C3-A68E-46DA-903F-7351F5212A10}" presName="descendantText" presStyleLbl="alignAcc1" presStyleIdx="7" presStyleCnt="8">
        <dgm:presLayoutVars>
          <dgm:bulletEnabled val="1"/>
        </dgm:presLayoutVars>
      </dgm:prSet>
      <dgm:spPr/>
    </dgm:pt>
  </dgm:ptLst>
  <dgm:cxnLst>
    <dgm:cxn modelId="{ABBDD619-3520-4238-AB69-D66EC84408A8}" type="presOf" srcId="{59BAC7C3-A68E-46DA-903F-7351F5212A10}" destId="{681A3CCE-E9D4-4DD8-8B04-6C014E042039}" srcOrd="0" destOrd="0" presId="urn:microsoft.com/office/officeart/2005/8/layout/chevron2"/>
    <dgm:cxn modelId="{CF94B228-35FB-47C6-AFFB-45F8918D3F16}" srcId="{59BAC7C3-A68E-46DA-903F-7351F5212A10}" destId="{72ABF479-F0F2-4766-A211-F500B81A3A9F}" srcOrd="0" destOrd="0" parTransId="{0BC92B34-4480-4BFE-877A-611754EE48B0}" sibTransId="{0DC77822-3676-47ED-A3E5-8969F652CDD2}"/>
    <dgm:cxn modelId="{1BF5132A-D7FE-45E9-8C10-CE9790605205}" srcId="{F2C0F3E9-A4B2-40CD-BDBA-4B366B748A40}" destId="{43EB0828-1DCD-4524-AE6C-FC091F925112}" srcOrd="6" destOrd="0" parTransId="{A6EDB857-2CCF-49C6-90CB-03E255476E77}" sibTransId="{B55520A1-3012-42C3-8E54-A80D46BB1C28}"/>
    <dgm:cxn modelId="{AFD1862A-86F0-4A80-9D61-2ECB4BC4EC5E}" srcId="{5D6387E8-F2A7-47F2-B68D-F66FDE315A49}" destId="{2E398E35-0D43-4F71-B60A-FA218B4CB6F2}" srcOrd="0" destOrd="0" parTransId="{30FB15CC-410E-448A-9F54-E3220AB14B86}" sibTransId="{A4DE5695-BBF6-421F-9005-71103EA1AB99}"/>
    <dgm:cxn modelId="{B00FCB2A-79BD-4AA8-9392-FF997DEE2806}" srcId="{F2C0F3E9-A4B2-40CD-BDBA-4B366B748A40}" destId="{813FCC2A-D549-4477-B17A-0A3AC1E9F206}" srcOrd="1" destOrd="0" parTransId="{4BBDB584-E966-4A6A-9CE9-32998D08CD63}" sibTransId="{E5E4E388-8574-4805-A33E-3F94C4233049}"/>
    <dgm:cxn modelId="{085F372E-439C-4EE4-9FEB-E2CED3000001}" type="presOf" srcId="{43EB0828-1DCD-4524-AE6C-FC091F925112}" destId="{E58D0ADA-AAF1-401B-B48E-0AF78105B832}" srcOrd="0" destOrd="0" presId="urn:microsoft.com/office/officeart/2005/8/layout/chevron2"/>
    <dgm:cxn modelId="{40E3DF31-DD04-4AB9-A51D-F4B2F283A5DD}" srcId="{F2C0F3E9-A4B2-40CD-BDBA-4B366B748A40}" destId="{5D6387E8-F2A7-47F2-B68D-F66FDE315A49}" srcOrd="5" destOrd="0" parTransId="{0B4F787A-E637-4A8E-AF20-1EFB65F5451D}" sibTransId="{0DFD8126-0426-4214-A204-FCAC3A81DEC8}"/>
    <dgm:cxn modelId="{7163ED35-4982-439B-AAE5-12B5EF12188C}" srcId="{43EB0828-1DCD-4524-AE6C-FC091F925112}" destId="{3A0EC01A-93B2-4325-B7C4-323643AFC13D}" srcOrd="0" destOrd="0" parTransId="{8270654B-2BDB-46DB-89CD-7214095940E6}" sibTransId="{782A8DE9-5488-4D04-87EF-9D42AF126642}"/>
    <dgm:cxn modelId="{9332A13A-4066-4AA0-9965-0AA0CE2D5C2B}" srcId="{F2C0F3E9-A4B2-40CD-BDBA-4B366B748A40}" destId="{59BAC7C3-A68E-46DA-903F-7351F5212A10}" srcOrd="7" destOrd="0" parTransId="{FE48E8F0-EE80-4E18-B3EB-86A7DB096986}" sibTransId="{42BCED3B-BA34-4436-B41B-100F284A6CA5}"/>
    <dgm:cxn modelId="{7479405B-CD03-4E3D-8475-AD847CED26F4}" srcId="{F2C0F3E9-A4B2-40CD-BDBA-4B366B748A40}" destId="{122D33BA-7B92-4B6F-BFA9-9BAD35BD8983}" srcOrd="2" destOrd="0" parTransId="{9CC3907D-21C8-4006-A68C-7275B07CED67}" sibTransId="{08BEBA9D-0A0E-48DD-A5C3-B98AE8270831}"/>
    <dgm:cxn modelId="{27C79C5C-E6E2-4F89-ADA3-BF331106941B}" srcId="{F2C0F3E9-A4B2-40CD-BDBA-4B366B748A40}" destId="{BE252B1A-B96B-4BB0-81CC-EBB950C945DA}" srcOrd="4" destOrd="0" parTransId="{929110AA-0D82-4A43-82CC-628D76EEF2BE}" sibTransId="{0CDB95E6-1108-40B4-8CFD-7045D2217634}"/>
    <dgm:cxn modelId="{F7C29A5D-9F78-4564-AC63-FBE3A0F6B8A5}" type="presOf" srcId="{B9475030-213F-4884-9759-271A9CF802F1}" destId="{C409A53B-FA28-4F06-87B6-95F1F9A38927}" srcOrd="0" destOrd="0" presId="urn:microsoft.com/office/officeart/2005/8/layout/chevron2"/>
    <dgm:cxn modelId="{C2C2665E-9860-4C6C-98B0-307BE0999A5E}" type="presOf" srcId="{BE252B1A-B96B-4BB0-81CC-EBB950C945DA}" destId="{26F813F5-F254-406E-AE99-18DAB661AC12}" srcOrd="0" destOrd="0" presId="urn:microsoft.com/office/officeart/2005/8/layout/chevron2"/>
    <dgm:cxn modelId="{4E9C9A62-502E-4D49-AE27-D9CBF940FDE7}" type="presOf" srcId="{EF88B15D-BD43-45A8-805F-6F16D095C930}" destId="{5FDDDC7C-B4F5-4696-811B-E79E8996B120}" srcOrd="0" destOrd="0" presId="urn:microsoft.com/office/officeart/2005/8/layout/chevron2"/>
    <dgm:cxn modelId="{1C4B2566-4AA9-4446-932C-F7B1F5F35E07}" type="presOf" srcId="{8D9C1BD7-4970-456F-8E7D-7D3C52123A60}" destId="{1004EE63-CC92-461E-823D-3D9A03732D5A}" srcOrd="0" destOrd="0" presId="urn:microsoft.com/office/officeart/2005/8/layout/chevron2"/>
    <dgm:cxn modelId="{A59C0D4C-BC22-4CAD-9329-1B2E4FE37C5D}" type="presOf" srcId="{E52F6871-9AE0-4AA2-BFD7-4B601A9A1282}" destId="{E9F9BE20-683F-48FB-93BB-800A5F2F08C2}" srcOrd="0" destOrd="0" presId="urn:microsoft.com/office/officeart/2005/8/layout/chevron2"/>
    <dgm:cxn modelId="{A76C0E50-C65C-49F1-9F5D-B2E13E8E18EA}" type="presOf" srcId="{2E398E35-0D43-4F71-B60A-FA218B4CB6F2}" destId="{6997AF94-D961-4117-87C5-849A30BDFFD9}" srcOrd="0" destOrd="0" presId="urn:microsoft.com/office/officeart/2005/8/layout/chevron2"/>
    <dgm:cxn modelId="{C87C2651-4156-4142-A196-A41DDC648F6A}" type="presOf" srcId="{122D33BA-7B92-4B6F-BFA9-9BAD35BD8983}" destId="{6A036FB4-74B8-47F2-B220-23B68EFE1751}" srcOrd="0" destOrd="0" presId="urn:microsoft.com/office/officeart/2005/8/layout/chevron2"/>
    <dgm:cxn modelId="{49539371-72FA-4474-A100-0AA5FDAB9534}" type="presOf" srcId="{CAF9157E-C9AF-4A71-ACBB-1666955B8A14}" destId="{A85E62FA-F3FB-4029-A9BD-3302F8A1661F}" srcOrd="0" destOrd="0" presId="urn:microsoft.com/office/officeart/2005/8/layout/chevron2"/>
    <dgm:cxn modelId="{59AE2F79-23E9-4284-B43A-AFB432B1427D}" srcId="{E52F6871-9AE0-4AA2-BFD7-4B601A9A1282}" destId="{B9475030-213F-4884-9759-271A9CF802F1}" srcOrd="0" destOrd="0" parTransId="{C6ED1D17-C46F-42CC-828F-09E3FAF284F6}" sibTransId="{41F06A4F-2C8B-4461-8E65-87A54D89BC20}"/>
    <dgm:cxn modelId="{873EF383-624C-40A0-8FDD-86548B25B2BA}" type="presOf" srcId="{3A0EC01A-93B2-4325-B7C4-323643AFC13D}" destId="{FAD5D7DD-8897-4011-9AFE-F00A8E8E33D5}" srcOrd="0" destOrd="0" presId="urn:microsoft.com/office/officeart/2005/8/layout/chevron2"/>
    <dgm:cxn modelId="{6987198A-7323-495A-A8CA-87F0B3675543}" srcId="{BE252B1A-B96B-4BB0-81CC-EBB950C945DA}" destId="{40016AC3-1ABA-42FD-8080-2F765163AA3F}" srcOrd="0" destOrd="0" parTransId="{AB81031F-2E82-4D31-B733-D4382F187CA7}" sibTransId="{99F9E993-9665-4354-9E42-CCD2900482C0}"/>
    <dgm:cxn modelId="{993A71A2-C26B-4FF5-AAB5-3747F78ED2EC}" srcId="{F2C0F3E9-A4B2-40CD-BDBA-4B366B748A40}" destId="{19F9AE95-DE29-451D-9BE4-E8B4380FD757}" srcOrd="3" destOrd="0" parTransId="{C62F7AF9-1994-49A4-A766-B5511773C376}" sibTransId="{3449B31D-A5D2-40AC-A18C-548E3F737CB7}"/>
    <dgm:cxn modelId="{73AAADA8-D005-41B6-A96F-924CFAD22445}" type="presOf" srcId="{19F9AE95-DE29-451D-9BE4-E8B4380FD757}" destId="{894B0F9A-3678-4004-82E5-01B5B1F8BE4E}" srcOrd="0" destOrd="0" presId="urn:microsoft.com/office/officeart/2005/8/layout/chevron2"/>
    <dgm:cxn modelId="{F6FC11AF-77DC-4EFC-9100-BB752E51D7AE}" srcId="{122D33BA-7B92-4B6F-BFA9-9BAD35BD8983}" destId="{8D9C1BD7-4970-456F-8E7D-7D3C52123A60}" srcOrd="0" destOrd="0" parTransId="{6E911095-0050-4D65-B8D1-D3B27A586066}" sibTransId="{48504E3E-6DEC-4259-AC2C-414C077392E9}"/>
    <dgm:cxn modelId="{ABCFC9B2-93DE-4135-9DFB-F751D6AF19F6}" srcId="{F2C0F3E9-A4B2-40CD-BDBA-4B366B748A40}" destId="{E52F6871-9AE0-4AA2-BFD7-4B601A9A1282}" srcOrd="0" destOrd="0" parTransId="{439992FC-DF89-4C4A-98E6-388F35635987}" sibTransId="{C8956C2F-89CD-4610-8C8A-FE85F970C95E}"/>
    <dgm:cxn modelId="{0ED692BD-DB65-4D37-8BDC-5AA88E170C7B}" type="presOf" srcId="{72ABF479-F0F2-4766-A211-F500B81A3A9F}" destId="{6BA7741B-0B89-4978-931D-E422C0310CDE}" srcOrd="0" destOrd="0" presId="urn:microsoft.com/office/officeart/2005/8/layout/chevron2"/>
    <dgm:cxn modelId="{AA8391BF-9540-45CF-8DE5-F4CAC8680822}" type="presOf" srcId="{813FCC2A-D549-4477-B17A-0A3AC1E9F206}" destId="{36DEF8D3-CD7E-4790-AD7A-58C4BE9B7D8D}" srcOrd="0" destOrd="0" presId="urn:microsoft.com/office/officeart/2005/8/layout/chevron2"/>
    <dgm:cxn modelId="{2B56DAC0-A633-4EBB-B446-3468D256B435}" srcId="{19F9AE95-DE29-451D-9BE4-E8B4380FD757}" destId="{EF88B15D-BD43-45A8-805F-6F16D095C930}" srcOrd="0" destOrd="0" parTransId="{30DAF9BA-863A-4565-B9B6-278B3A7892F9}" sibTransId="{1EC21B7F-6952-480F-837E-215B74C7FC48}"/>
    <dgm:cxn modelId="{453498CC-FDEA-46B2-BD35-D431C1F39878}" srcId="{813FCC2A-D549-4477-B17A-0A3AC1E9F206}" destId="{CAF9157E-C9AF-4A71-ACBB-1666955B8A14}" srcOrd="0" destOrd="0" parTransId="{674DD045-6FAD-455B-AA37-A05D70B1C1FE}" sibTransId="{B502B679-93EC-4F43-A2E7-DB32129A1A39}"/>
    <dgm:cxn modelId="{4248A7F4-73C1-4AC4-B556-07E199DEBF5F}" type="presOf" srcId="{5D6387E8-F2A7-47F2-B68D-F66FDE315A49}" destId="{13F44720-16EC-4302-814B-7904970169C9}" srcOrd="0" destOrd="0" presId="urn:microsoft.com/office/officeart/2005/8/layout/chevron2"/>
    <dgm:cxn modelId="{66CAFEF8-3406-4C85-87FE-81F9EAC5AFC9}" type="presOf" srcId="{F2C0F3E9-A4B2-40CD-BDBA-4B366B748A40}" destId="{5AC61B3A-8DD4-4D4F-8749-E0F08CBB233A}" srcOrd="0" destOrd="0" presId="urn:microsoft.com/office/officeart/2005/8/layout/chevron2"/>
    <dgm:cxn modelId="{68FD4CFA-4108-47F1-A005-AA0184D96859}" type="presOf" srcId="{40016AC3-1ABA-42FD-8080-2F765163AA3F}" destId="{9EF73E10-974B-473F-BAEB-DCDC10AC9E9B}" srcOrd="0" destOrd="0" presId="urn:microsoft.com/office/officeart/2005/8/layout/chevron2"/>
    <dgm:cxn modelId="{659E4A6F-BAA6-493A-9467-9CFB2F2CC8C7}" type="presParOf" srcId="{5AC61B3A-8DD4-4D4F-8749-E0F08CBB233A}" destId="{081E5BAA-7F58-47C4-8A30-BA2D94E37C9D}" srcOrd="0" destOrd="0" presId="urn:microsoft.com/office/officeart/2005/8/layout/chevron2"/>
    <dgm:cxn modelId="{648F7EB5-0BA9-401F-A388-6FD9F7B6B30C}" type="presParOf" srcId="{081E5BAA-7F58-47C4-8A30-BA2D94E37C9D}" destId="{E9F9BE20-683F-48FB-93BB-800A5F2F08C2}" srcOrd="0" destOrd="0" presId="urn:microsoft.com/office/officeart/2005/8/layout/chevron2"/>
    <dgm:cxn modelId="{1563584C-74C0-406A-ABCF-96F35A4E2055}" type="presParOf" srcId="{081E5BAA-7F58-47C4-8A30-BA2D94E37C9D}" destId="{C409A53B-FA28-4F06-87B6-95F1F9A38927}" srcOrd="1" destOrd="0" presId="urn:microsoft.com/office/officeart/2005/8/layout/chevron2"/>
    <dgm:cxn modelId="{AB2BFD01-1372-47DA-AC17-02EA33E1B808}" type="presParOf" srcId="{5AC61B3A-8DD4-4D4F-8749-E0F08CBB233A}" destId="{B55EE95C-BD04-419C-B683-522A674F6309}" srcOrd="1" destOrd="0" presId="urn:microsoft.com/office/officeart/2005/8/layout/chevron2"/>
    <dgm:cxn modelId="{52773556-752D-4265-B77A-F55C7CCFC56C}" type="presParOf" srcId="{5AC61B3A-8DD4-4D4F-8749-E0F08CBB233A}" destId="{FE96261D-D0C1-4641-BC9D-15C28655A88D}" srcOrd="2" destOrd="0" presId="urn:microsoft.com/office/officeart/2005/8/layout/chevron2"/>
    <dgm:cxn modelId="{03BBB429-8E46-4437-B01B-BE4EFB93B051}" type="presParOf" srcId="{FE96261D-D0C1-4641-BC9D-15C28655A88D}" destId="{36DEF8D3-CD7E-4790-AD7A-58C4BE9B7D8D}" srcOrd="0" destOrd="0" presId="urn:microsoft.com/office/officeart/2005/8/layout/chevron2"/>
    <dgm:cxn modelId="{9A6D159D-F03E-4FF2-82C1-BA2F46932078}" type="presParOf" srcId="{FE96261D-D0C1-4641-BC9D-15C28655A88D}" destId="{A85E62FA-F3FB-4029-A9BD-3302F8A1661F}" srcOrd="1" destOrd="0" presId="urn:microsoft.com/office/officeart/2005/8/layout/chevron2"/>
    <dgm:cxn modelId="{C792E365-6BA8-44E5-A636-B6AEAE2FDEBA}" type="presParOf" srcId="{5AC61B3A-8DD4-4D4F-8749-E0F08CBB233A}" destId="{48CD89F1-7460-4129-B069-13A84F4B5309}" srcOrd="3" destOrd="0" presId="urn:microsoft.com/office/officeart/2005/8/layout/chevron2"/>
    <dgm:cxn modelId="{CC1E4C3A-B118-4576-AE9A-534B5D3DE112}" type="presParOf" srcId="{5AC61B3A-8DD4-4D4F-8749-E0F08CBB233A}" destId="{91772B70-1D09-48A0-8E08-8A75C61FE6F7}" srcOrd="4" destOrd="0" presId="urn:microsoft.com/office/officeart/2005/8/layout/chevron2"/>
    <dgm:cxn modelId="{7C5527FA-BCF9-43C1-9288-5E32ACC231BC}" type="presParOf" srcId="{91772B70-1D09-48A0-8E08-8A75C61FE6F7}" destId="{6A036FB4-74B8-47F2-B220-23B68EFE1751}" srcOrd="0" destOrd="0" presId="urn:microsoft.com/office/officeart/2005/8/layout/chevron2"/>
    <dgm:cxn modelId="{EF4B4B63-8CD6-43A1-8016-89F119C4FC0C}" type="presParOf" srcId="{91772B70-1D09-48A0-8E08-8A75C61FE6F7}" destId="{1004EE63-CC92-461E-823D-3D9A03732D5A}" srcOrd="1" destOrd="0" presId="urn:microsoft.com/office/officeart/2005/8/layout/chevron2"/>
    <dgm:cxn modelId="{456A6D1E-AC34-48F5-BF73-37CC431D0388}" type="presParOf" srcId="{5AC61B3A-8DD4-4D4F-8749-E0F08CBB233A}" destId="{5B1AA219-7302-4C8C-B5A9-982996C05C42}" srcOrd="5" destOrd="0" presId="urn:microsoft.com/office/officeart/2005/8/layout/chevron2"/>
    <dgm:cxn modelId="{D1EF0518-D013-48ED-A4D6-108FB37306C6}" type="presParOf" srcId="{5AC61B3A-8DD4-4D4F-8749-E0F08CBB233A}" destId="{AD1E83DE-8086-4910-A56E-E7CDFB542FD4}" srcOrd="6" destOrd="0" presId="urn:microsoft.com/office/officeart/2005/8/layout/chevron2"/>
    <dgm:cxn modelId="{5E141397-57E5-4612-BC3B-29B972B00BA3}" type="presParOf" srcId="{AD1E83DE-8086-4910-A56E-E7CDFB542FD4}" destId="{894B0F9A-3678-4004-82E5-01B5B1F8BE4E}" srcOrd="0" destOrd="0" presId="urn:microsoft.com/office/officeart/2005/8/layout/chevron2"/>
    <dgm:cxn modelId="{C5336961-3B9F-4CA7-B3C3-EDF303627399}" type="presParOf" srcId="{AD1E83DE-8086-4910-A56E-E7CDFB542FD4}" destId="{5FDDDC7C-B4F5-4696-811B-E79E8996B120}" srcOrd="1" destOrd="0" presId="urn:microsoft.com/office/officeart/2005/8/layout/chevron2"/>
    <dgm:cxn modelId="{1458AB93-1296-4B42-9E2F-D7B00C257F94}" type="presParOf" srcId="{5AC61B3A-8DD4-4D4F-8749-E0F08CBB233A}" destId="{BB95C3BD-F1B9-4323-84D4-7AD3BD2920C2}" srcOrd="7" destOrd="0" presId="urn:microsoft.com/office/officeart/2005/8/layout/chevron2"/>
    <dgm:cxn modelId="{3D7FF5A0-BFBD-449B-9211-0E09A56B2A2F}" type="presParOf" srcId="{5AC61B3A-8DD4-4D4F-8749-E0F08CBB233A}" destId="{89569980-3CF8-4E20-9A4F-015DBE3AC6F2}" srcOrd="8" destOrd="0" presId="urn:microsoft.com/office/officeart/2005/8/layout/chevron2"/>
    <dgm:cxn modelId="{16EFBBEF-2F84-46F9-83E7-89DAAE654B36}" type="presParOf" srcId="{89569980-3CF8-4E20-9A4F-015DBE3AC6F2}" destId="{26F813F5-F254-406E-AE99-18DAB661AC12}" srcOrd="0" destOrd="0" presId="urn:microsoft.com/office/officeart/2005/8/layout/chevron2"/>
    <dgm:cxn modelId="{DFBDE6B7-C0D3-467F-BE48-875BF5C4F549}" type="presParOf" srcId="{89569980-3CF8-4E20-9A4F-015DBE3AC6F2}" destId="{9EF73E10-974B-473F-BAEB-DCDC10AC9E9B}" srcOrd="1" destOrd="0" presId="urn:microsoft.com/office/officeart/2005/8/layout/chevron2"/>
    <dgm:cxn modelId="{FDB84EFE-AC7E-498A-B201-21BAED82AC29}" type="presParOf" srcId="{5AC61B3A-8DD4-4D4F-8749-E0F08CBB233A}" destId="{4CC8C4F8-32A2-4B60-8BE1-5F4649EC2634}" srcOrd="9" destOrd="0" presId="urn:microsoft.com/office/officeart/2005/8/layout/chevron2"/>
    <dgm:cxn modelId="{CFC28895-6900-45ED-9D3B-CBA1509FCA25}" type="presParOf" srcId="{5AC61B3A-8DD4-4D4F-8749-E0F08CBB233A}" destId="{5577B5E6-CEF7-4CC2-8A26-48F0DFE54E57}" srcOrd="10" destOrd="0" presId="urn:microsoft.com/office/officeart/2005/8/layout/chevron2"/>
    <dgm:cxn modelId="{FDDE9A63-E043-4FBA-9CDA-D3481C5C0F9A}" type="presParOf" srcId="{5577B5E6-CEF7-4CC2-8A26-48F0DFE54E57}" destId="{13F44720-16EC-4302-814B-7904970169C9}" srcOrd="0" destOrd="0" presId="urn:microsoft.com/office/officeart/2005/8/layout/chevron2"/>
    <dgm:cxn modelId="{E5F04509-FF5B-4083-AF92-DC95CBA28F9A}" type="presParOf" srcId="{5577B5E6-CEF7-4CC2-8A26-48F0DFE54E57}" destId="{6997AF94-D961-4117-87C5-849A30BDFFD9}" srcOrd="1" destOrd="0" presId="urn:microsoft.com/office/officeart/2005/8/layout/chevron2"/>
    <dgm:cxn modelId="{832F348C-7D21-4C82-B80B-F711ABA80274}" type="presParOf" srcId="{5AC61B3A-8DD4-4D4F-8749-E0F08CBB233A}" destId="{C2AA90BD-7E29-4D88-939B-CE41E9193704}" srcOrd="11" destOrd="0" presId="urn:microsoft.com/office/officeart/2005/8/layout/chevron2"/>
    <dgm:cxn modelId="{40DC2697-DCB9-4F46-BAF0-CC9E3103BF94}" type="presParOf" srcId="{5AC61B3A-8DD4-4D4F-8749-E0F08CBB233A}" destId="{7588ABC8-07CF-4324-A745-13D8D413CB1F}" srcOrd="12" destOrd="0" presId="urn:microsoft.com/office/officeart/2005/8/layout/chevron2"/>
    <dgm:cxn modelId="{EDF0ADAB-7FEB-4CBF-A409-FDFE59EA144F}" type="presParOf" srcId="{7588ABC8-07CF-4324-A745-13D8D413CB1F}" destId="{E58D0ADA-AAF1-401B-B48E-0AF78105B832}" srcOrd="0" destOrd="0" presId="urn:microsoft.com/office/officeart/2005/8/layout/chevron2"/>
    <dgm:cxn modelId="{FB7AB59F-B9A8-4BC6-9A3E-1983F54AA95A}" type="presParOf" srcId="{7588ABC8-07CF-4324-A745-13D8D413CB1F}" destId="{FAD5D7DD-8897-4011-9AFE-F00A8E8E33D5}" srcOrd="1" destOrd="0" presId="urn:microsoft.com/office/officeart/2005/8/layout/chevron2"/>
    <dgm:cxn modelId="{18A905F0-8FE1-46CB-ABDF-1A3441453CE8}" type="presParOf" srcId="{5AC61B3A-8DD4-4D4F-8749-E0F08CBB233A}" destId="{1B1A6D4A-1823-45AB-998F-D9FFF883A64D}" srcOrd="13" destOrd="0" presId="urn:microsoft.com/office/officeart/2005/8/layout/chevron2"/>
    <dgm:cxn modelId="{FB9415A3-1380-49C7-90E2-C5E6D0707491}" type="presParOf" srcId="{5AC61B3A-8DD4-4D4F-8749-E0F08CBB233A}" destId="{43592F5D-D369-48C9-9A64-8DB6BEE0426E}" srcOrd="14" destOrd="0" presId="urn:microsoft.com/office/officeart/2005/8/layout/chevron2"/>
    <dgm:cxn modelId="{3A7D26D6-24B2-4005-B2B8-E93847F4B07E}" type="presParOf" srcId="{43592F5D-D369-48C9-9A64-8DB6BEE0426E}" destId="{681A3CCE-E9D4-4DD8-8B04-6C014E042039}" srcOrd="0" destOrd="0" presId="urn:microsoft.com/office/officeart/2005/8/layout/chevron2"/>
    <dgm:cxn modelId="{D9346566-836B-46A7-BBA7-6346C200B90D}" type="presParOf" srcId="{43592F5D-D369-48C9-9A64-8DB6BEE0426E}" destId="{6BA7741B-0B89-4978-931D-E422C0310CDE}" srcOrd="1" destOrd="0" presId="urn:microsoft.com/office/officeart/2005/8/layout/chevron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F9BE20-683F-48FB-93BB-800A5F2F08C2}">
      <dsp:nvSpPr>
        <dsp:cNvPr id="0" name=""/>
        <dsp:cNvSpPr/>
      </dsp:nvSpPr>
      <dsp:spPr>
        <a:xfrm rot="5400000">
          <a:off x="-72625" y="76182"/>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15/11/2021</a:t>
          </a:r>
          <a:endParaRPr lang="en-GB" sz="500" kern="1200"/>
        </a:p>
      </dsp:txBody>
      <dsp:txXfrm rot="-5400000">
        <a:off x="1" y="173016"/>
        <a:ext cx="338917" cy="145251"/>
      </dsp:txXfrm>
    </dsp:sp>
    <dsp:sp modelId="{C409A53B-FA28-4F06-87B6-95F1F9A38927}">
      <dsp:nvSpPr>
        <dsp:cNvPr id="0" name=""/>
        <dsp:cNvSpPr/>
      </dsp:nvSpPr>
      <dsp:spPr>
        <a:xfrm rot="5400000">
          <a:off x="3058751" y="-2716276"/>
          <a:ext cx="314874"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research proposal  &amp; ethics Form </a:t>
          </a:r>
          <a:endParaRPr lang="en-GB" sz="1800" b="0" i="1" kern="1200"/>
        </a:p>
      </dsp:txBody>
      <dsp:txXfrm rot="-5400000">
        <a:off x="338918" y="18928"/>
        <a:ext cx="5739171" cy="284132"/>
      </dsp:txXfrm>
    </dsp:sp>
    <dsp:sp modelId="{36DEF8D3-CD7E-4790-AD7A-58C4BE9B7D8D}">
      <dsp:nvSpPr>
        <dsp:cNvPr id="0" name=""/>
        <dsp:cNvSpPr/>
      </dsp:nvSpPr>
      <dsp:spPr>
        <a:xfrm rot="5400000">
          <a:off x="-72625" y="482612"/>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29/12/2022</a:t>
          </a:r>
          <a:r>
            <a:rPr lang="en-GB" sz="800" b="1" i="0" u="none" kern="1200"/>
            <a:t>	</a:t>
          </a:r>
          <a:endParaRPr lang="en-GB" sz="800" kern="1200"/>
        </a:p>
      </dsp:txBody>
      <dsp:txXfrm rot="-5400000">
        <a:off x="1" y="579446"/>
        <a:ext cx="338917" cy="145251"/>
      </dsp:txXfrm>
    </dsp:sp>
    <dsp:sp modelId="{A85E62FA-F3FB-4029-A9BD-3302F8A1661F}">
      <dsp:nvSpPr>
        <dsp:cNvPr id="0" name=""/>
        <dsp:cNvSpPr/>
      </dsp:nvSpPr>
      <dsp:spPr>
        <a:xfrm rot="5400000">
          <a:off x="3058834" y="-2309929"/>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Research literature surrounding social media and policing</a:t>
          </a:r>
        </a:p>
      </dsp:txBody>
      <dsp:txXfrm rot="-5400000">
        <a:off x="338918" y="425350"/>
        <a:ext cx="5739179" cy="283983"/>
      </dsp:txXfrm>
    </dsp:sp>
    <dsp:sp modelId="{6A036FB4-74B8-47F2-B220-23B68EFE1751}">
      <dsp:nvSpPr>
        <dsp:cNvPr id="0" name=""/>
        <dsp:cNvSpPr/>
      </dsp:nvSpPr>
      <dsp:spPr>
        <a:xfrm rot="5400000">
          <a:off x="-72625" y="889041"/>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24/01/2022</a:t>
          </a:r>
          <a:endParaRPr lang="en-GB" sz="500" kern="1200"/>
        </a:p>
      </dsp:txBody>
      <dsp:txXfrm rot="-5400000">
        <a:off x="1" y="985875"/>
        <a:ext cx="338917" cy="145251"/>
      </dsp:txXfrm>
    </dsp:sp>
    <dsp:sp modelId="{1004EE63-CC92-461E-823D-3D9A03732D5A}">
      <dsp:nvSpPr>
        <dsp:cNvPr id="0" name=""/>
        <dsp:cNvSpPr/>
      </dsp:nvSpPr>
      <dsp:spPr>
        <a:xfrm rot="5400000">
          <a:off x="3058834" y="-1903499"/>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literature review  </a:t>
          </a:r>
          <a:r>
            <a:rPr lang="en-GB" sz="1800" b="1" i="0" u="none" kern="1200"/>
            <a:t>	</a:t>
          </a:r>
          <a:endParaRPr lang="en-GB" sz="1800" kern="1200"/>
        </a:p>
      </dsp:txBody>
      <dsp:txXfrm rot="-5400000">
        <a:off x="338918" y="831780"/>
        <a:ext cx="5739179" cy="283983"/>
      </dsp:txXfrm>
    </dsp:sp>
    <dsp:sp modelId="{894B0F9A-3678-4004-82E5-01B5B1F8BE4E}">
      <dsp:nvSpPr>
        <dsp:cNvPr id="0" name=""/>
        <dsp:cNvSpPr/>
      </dsp:nvSpPr>
      <dsp:spPr>
        <a:xfrm rot="5400000">
          <a:off x="-72625" y="1295471"/>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15/02/2022</a:t>
          </a:r>
          <a:endParaRPr lang="en-GB" sz="500" kern="1200"/>
        </a:p>
      </dsp:txBody>
      <dsp:txXfrm rot="-5400000">
        <a:off x="1" y="1392305"/>
        <a:ext cx="338917" cy="145251"/>
      </dsp:txXfrm>
    </dsp:sp>
    <dsp:sp modelId="{5FDDDC7C-B4F5-4696-811B-E79E8996B120}">
      <dsp:nvSpPr>
        <dsp:cNvPr id="0" name=""/>
        <dsp:cNvSpPr/>
      </dsp:nvSpPr>
      <dsp:spPr>
        <a:xfrm rot="5400000">
          <a:off x="3058834" y="-1497070"/>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Creation and implementation of survey</a:t>
          </a:r>
          <a:endParaRPr lang="en-GB" sz="1800" b="0" i="1" kern="1200"/>
        </a:p>
      </dsp:txBody>
      <dsp:txXfrm rot="-5400000">
        <a:off x="338918" y="1238209"/>
        <a:ext cx="5739179" cy="283983"/>
      </dsp:txXfrm>
    </dsp:sp>
    <dsp:sp modelId="{26F813F5-F254-406E-AE99-18DAB661AC12}">
      <dsp:nvSpPr>
        <dsp:cNvPr id="0" name=""/>
        <dsp:cNvSpPr/>
      </dsp:nvSpPr>
      <dsp:spPr>
        <a:xfrm rot="5400000">
          <a:off x="-72625" y="1701900"/>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07/03/2022</a:t>
          </a:r>
          <a:r>
            <a:rPr lang="en-GB" sz="800" b="1" i="0" u="none" kern="1200"/>
            <a:t>	</a:t>
          </a:r>
          <a:endParaRPr lang="en-GB" sz="800" kern="1200"/>
        </a:p>
      </dsp:txBody>
      <dsp:txXfrm rot="-5400000">
        <a:off x="1" y="1798734"/>
        <a:ext cx="338917" cy="145251"/>
      </dsp:txXfrm>
    </dsp:sp>
    <dsp:sp modelId="{9EF73E10-974B-473F-BAEB-DCDC10AC9E9B}">
      <dsp:nvSpPr>
        <dsp:cNvPr id="0" name=""/>
        <dsp:cNvSpPr/>
      </dsp:nvSpPr>
      <dsp:spPr>
        <a:xfrm rot="5400000">
          <a:off x="3058834" y="-1090640"/>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Research Methodology &amp; Planning </a:t>
          </a:r>
          <a:endParaRPr lang="en-GB" sz="1800" b="0" i="1" kern="1200"/>
        </a:p>
      </dsp:txBody>
      <dsp:txXfrm rot="-5400000">
        <a:off x="338918" y="1644639"/>
        <a:ext cx="5739179" cy="283983"/>
      </dsp:txXfrm>
    </dsp:sp>
    <dsp:sp modelId="{13F44720-16EC-4302-814B-7904970169C9}">
      <dsp:nvSpPr>
        <dsp:cNvPr id="0" name=""/>
        <dsp:cNvSpPr/>
      </dsp:nvSpPr>
      <dsp:spPr>
        <a:xfrm rot="5400000">
          <a:off x="-72625" y="2108330"/>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25/04/2022</a:t>
          </a:r>
          <a:endParaRPr lang="en-GB" sz="500" kern="1200"/>
        </a:p>
      </dsp:txBody>
      <dsp:txXfrm rot="-5400000">
        <a:off x="1" y="2205164"/>
        <a:ext cx="338917" cy="145251"/>
      </dsp:txXfrm>
    </dsp:sp>
    <dsp:sp modelId="{6997AF94-D961-4117-87C5-849A30BDFFD9}">
      <dsp:nvSpPr>
        <dsp:cNvPr id="0" name=""/>
        <dsp:cNvSpPr/>
      </dsp:nvSpPr>
      <dsp:spPr>
        <a:xfrm rot="5400000">
          <a:off x="3058834" y="-684211"/>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analysis of results </a:t>
          </a:r>
          <a:endParaRPr lang="en-GB" sz="1800" b="0" i="1" kern="1200"/>
        </a:p>
      </dsp:txBody>
      <dsp:txXfrm rot="-5400000">
        <a:off x="338918" y="2051068"/>
        <a:ext cx="5739179" cy="283983"/>
      </dsp:txXfrm>
    </dsp:sp>
    <dsp:sp modelId="{E58D0ADA-AAF1-401B-B48E-0AF78105B832}">
      <dsp:nvSpPr>
        <dsp:cNvPr id="0" name=""/>
        <dsp:cNvSpPr/>
      </dsp:nvSpPr>
      <dsp:spPr>
        <a:xfrm rot="5400000">
          <a:off x="-72625" y="2514760"/>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30/05/2022</a:t>
          </a:r>
          <a:endParaRPr lang="en-GB" sz="500" kern="1200"/>
        </a:p>
      </dsp:txBody>
      <dsp:txXfrm rot="-5400000">
        <a:off x="1" y="2611594"/>
        <a:ext cx="338917" cy="145251"/>
      </dsp:txXfrm>
    </dsp:sp>
    <dsp:sp modelId="{FAD5D7DD-8897-4011-9AFE-F00A8E8E33D5}">
      <dsp:nvSpPr>
        <dsp:cNvPr id="0" name=""/>
        <dsp:cNvSpPr/>
      </dsp:nvSpPr>
      <dsp:spPr>
        <a:xfrm rot="5400000">
          <a:off x="3058834" y="-277781"/>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the research findings &amp; conclusion	</a:t>
          </a:r>
          <a:endParaRPr lang="en-GB" sz="1800" b="0" i="1" kern="1200"/>
        </a:p>
      </dsp:txBody>
      <dsp:txXfrm rot="-5400000">
        <a:off x="338918" y="2457498"/>
        <a:ext cx="5739179" cy="283983"/>
      </dsp:txXfrm>
    </dsp:sp>
    <dsp:sp modelId="{681A3CCE-E9D4-4DD8-8B04-6C014E042039}">
      <dsp:nvSpPr>
        <dsp:cNvPr id="0" name=""/>
        <dsp:cNvSpPr/>
      </dsp:nvSpPr>
      <dsp:spPr>
        <a:xfrm rot="5400000">
          <a:off x="-72625" y="2921189"/>
          <a:ext cx="484168" cy="338917"/>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t>27/06/2022</a:t>
          </a:r>
          <a:endParaRPr lang="en-GB" sz="500" kern="1200"/>
        </a:p>
      </dsp:txBody>
      <dsp:txXfrm rot="-5400000">
        <a:off x="1" y="3018023"/>
        <a:ext cx="338917" cy="145251"/>
      </dsp:txXfrm>
    </dsp:sp>
    <dsp:sp modelId="{6BA7741B-0B89-4978-931D-E422C0310CDE}">
      <dsp:nvSpPr>
        <dsp:cNvPr id="0" name=""/>
        <dsp:cNvSpPr/>
      </dsp:nvSpPr>
      <dsp:spPr>
        <a:xfrm rot="5400000">
          <a:off x="3058834" y="128648"/>
          <a:ext cx="314709" cy="5754542"/>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b="0" i="1" u="none" kern="1200"/>
            <a:t>Completion of dissertation                                                                                                                   </a:t>
          </a:r>
          <a:endParaRPr lang="en-GB" sz="1800" b="0" i="1" kern="1200"/>
        </a:p>
      </dsp:txBody>
      <dsp:txXfrm rot="-5400000">
        <a:off x="338918" y="2863928"/>
        <a:ext cx="5739179" cy="28398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1777</Words>
  <Characters>10132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6</cp:revision>
  <dcterms:created xsi:type="dcterms:W3CDTF">2021-11-14T21:18:00Z</dcterms:created>
  <dcterms:modified xsi:type="dcterms:W3CDTF">2021-11-15T11:39:00Z</dcterms:modified>
</cp:coreProperties>
</file>