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E6FD1" w14:textId="489A498C" w:rsidR="005F3E76" w:rsidRPr="004A1148" w:rsidRDefault="004A1148" w:rsidP="005F3E76">
      <w:pPr>
        <w:rPr>
          <w:rFonts w:ascii="Arial" w:hAnsi="Arial" w:cs="Arial"/>
        </w:rPr>
      </w:pPr>
      <w:r w:rsidRPr="004A1148">
        <w:rPr>
          <w:rFonts w:ascii="Arial" w:hAnsi="Arial" w:cs="Arial"/>
          <w:noProof/>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6F222CA0" w14:textId="1425672E" w:rsidR="000A30B6" w:rsidRPr="004A1148" w:rsidRDefault="000A30B6" w:rsidP="000A30B6">
      <w:pPr>
        <w:ind w:left="567"/>
        <w:rPr>
          <w:rFonts w:ascii="Arial" w:hAnsi="Arial" w:cs="Arial"/>
          <w:b/>
          <w:sz w:val="24"/>
          <w:szCs w:val="24"/>
        </w:rPr>
      </w:pPr>
    </w:p>
    <w:p w14:paraId="5A6EBC67" w14:textId="02FC1F40" w:rsidR="004A1148" w:rsidRDefault="004A1148" w:rsidP="004A1148">
      <w:pPr>
        <w:rPr>
          <w:rFonts w:ascii="Arial" w:hAnsi="Arial" w:cs="Arial"/>
          <w:b/>
          <w:sz w:val="32"/>
          <w:szCs w:val="32"/>
        </w:rPr>
      </w:pPr>
    </w:p>
    <w:p w14:paraId="1D479047" w14:textId="77777777" w:rsidR="004A1148" w:rsidRPr="004A1148" w:rsidRDefault="004A1148" w:rsidP="004A1148">
      <w:pPr>
        <w:rPr>
          <w:rFonts w:ascii="Arial" w:hAnsi="Arial" w:cs="Arial"/>
          <w:b/>
          <w:sz w:val="32"/>
          <w:szCs w:val="32"/>
        </w:rPr>
      </w:pPr>
    </w:p>
    <w:p w14:paraId="2F7D594B" w14:textId="77777777" w:rsidR="004A1148" w:rsidRPr="004A1148" w:rsidRDefault="004A1148" w:rsidP="004A1148">
      <w:pPr>
        <w:rPr>
          <w:rFonts w:ascii="Arial" w:hAnsi="Arial" w:cs="Arial"/>
          <w:b/>
          <w:sz w:val="32"/>
          <w:szCs w:val="32"/>
        </w:rPr>
      </w:pPr>
    </w:p>
    <w:p w14:paraId="1E2A6123" w14:textId="0AF2C01B" w:rsidR="004978D5" w:rsidRPr="004A1148" w:rsidRDefault="004A1148" w:rsidP="004A1148">
      <w:pPr>
        <w:rPr>
          <w:rFonts w:ascii="Arial" w:hAnsi="Arial" w:cs="Arial"/>
          <w:b/>
          <w:sz w:val="32"/>
          <w:szCs w:val="32"/>
        </w:rPr>
      </w:pPr>
      <w:r w:rsidRPr="004A1148">
        <w:rPr>
          <w:rFonts w:ascii="Arial" w:hAnsi="Arial" w:cs="Arial"/>
          <w:b/>
          <w:sz w:val="32"/>
          <w:szCs w:val="32"/>
        </w:rPr>
        <w:t>Lab: IPv4, Subnetting, VLSM and IPv6 Addressing</w:t>
      </w:r>
    </w:p>
    <w:p w14:paraId="36A6B895" w14:textId="77777777" w:rsidR="00923A14" w:rsidRPr="004A1148" w:rsidRDefault="00923A14" w:rsidP="00923A14">
      <w:pPr>
        <w:ind w:left="284"/>
        <w:rPr>
          <w:rFonts w:ascii="Arial" w:hAnsi="Arial" w:cs="Arial"/>
          <w:b/>
          <w:sz w:val="24"/>
          <w:u w:val="single"/>
        </w:rPr>
      </w:pPr>
    </w:p>
    <w:p w14:paraId="2BC54D33" w14:textId="77777777" w:rsidR="004A1148" w:rsidRDefault="004A1148" w:rsidP="00923A14">
      <w:pPr>
        <w:ind w:left="284"/>
        <w:rPr>
          <w:rFonts w:ascii="Arial" w:hAnsi="Arial" w:cs="Arial"/>
          <w:b/>
          <w:sz w:val="24"/>
          <w:u w:val="single"/>
        </w:rPr>
      </w:pPr>
    </w:p>
    <w:p w14:paraId="165D8AD4" w14:textId="383CBDF7" w:rsidR="006D5DA8" w:rsidRDefault="006D5DA8" w:rsidP="004A1148">
      <w:pPr>
        <w:pStyle w:val="PartHead"/>
      </w:pPr>
      <w:r>
        <w:t>Understanding IPv4 and IPv6 addressing</w:t>
      </w:r>
      <w:r w:rsidR="00FC631C">
        <w:t xml:space="preserve"> (word count 1000)</w:t>
      </w:r>
      <w:r>
        <w:t xml:space="preserve"> </w:t>
      </w:r>
    </w:p>
    <w:p w14:paraId="0DFB86A7" w14:textId="284D5D8F" w:rsidR="004E568D" w:rsidRPr="00C319EB" w:rsidRDefault="00C319EB" w:rsidP="00C319EB">
      <w:pPr>
        <w:rPr>
          <w:rFonts w:ascii="Arial" w:hAnsi="Arial" w:cs="Arial"/>
          <w:sz w:val="22"/>
          <w:lang w:val="en-US" w:eastAsia="en-US"/>
        </w:rPr>
      </w:pPr>
      <w:r w:rsidRPr="0033182A">
        <w:rPr>
          <w:rFonts w:ascii="Arial" w:hAnsi="Arial" w:cs="Arial"/>
          <w:sz w:val="24"/>
          <w:lang w:val="en-US" w:eastAsia="en-US"/>
        </w:rPr>
        <w:t xml:space="preserve">This part of lab worksheet require you research and write a report on </w:t>
      </w:r>
      <w:r w:rsidR="00771EE2" w:rsidRPr="00771EE2">
        <w:rPr>
          <w:rFonts w:ascii="Arial" w:hAnsi="Arial" w:cs="Arial"/>
          <w:b/>
          <w:color w:val="FF0000"/>
          <w:sz w:val="24"/>
          <w:lang w:val="en-US" w:eastAsia="en-US"/>
        </w:rPr>
        <w:t>“Features of IPv6”</w:t>
      </w:r>
      <w:r w:rsidRPr="0033182A">
        <w:rPr>
          <w:rFonts w:ascii="Arial" w:hAnsi="Arial" w:cs="Arial"/>
          <w:sz w:val="24"/>
          <w:lang w:val="en-US" w:eastAsia="en-US"/>
        </w:rPr>
        <w:t xml:space="preserve">. You may discuss but not limited to structure, address types, </w:t>
      </w:r>
      <w:r w:rsidR="00771EE2">
        <w:rPr>
          <w:rFonts w:ascii="Arial" w:hAnsi="Arial" w:cs="Arial"/>
          <w:sz w:val="24"/>
          <w:lang w:val="en-US" w:eastAsia="en-US"/>
        </w:rPr>
        <w:t xml:space="preserve">advanced functionalities </w:t>
      </w:r>
      <w:r w:rsidR="00FC631C" w:rsidRPr="0033182A">
        <w:rPr>
          <w:rFonts w:ascii="Arial" w:hAnsi="Arial" w:cs="Arial"/>
          <w:sz w:val="24"/>
          <w:lang w:val="en-US" w:eastAsia="en-US"/>
        </w:rPr>
        <w:t xml:space="preserve">and </w:t>
      </w:r>
      <w:r w:rsidRPr="0033182A">
        <w:rPr>
          <w:rFonts w:ascii="Arial" w:hAnsi="Arial" w:cs="Arial"/>
          <w:sz w:val="24"/>
          <w:lang w:val="en-US" w:eastAsia="en-US"/>
        </w:rPr>
        <w:t>security</w:t>
      </w:r>
      <w:r w:rsidR="00FC631C">
        <w:rPr>
          <w:rFonts w:ascii="Arial" w:hAnsi="Arial" w:cs="Arial"/>
          <w:sz w:val="22"/>
          <w:lang w:val="en-US" w:eastAsia="en-US"/>
        </w:rPr>
        <w:t xml:space="preserve">. </w:t>
      </w:r>
      <w:r>
        <w:rPr>
          <w:rFonts w:ascii="Arial" w:hAnsi="Arial" w:cs="Arial"/>
          <w:sz w:val="22"/>
          <w:lang w:val="en-US" w:eastAsia="en-US"/>
        </w:rPr>
        <w:t xml:space="preserve"> </w:t>
      </w:r>
    </w:p>
    <w:p w14:paraId="0E324976" w14:textId="53C809FA" w:rsidR="004A1148" w:rsidRPr="004C0909" w:rsidRDefault="006D5DA8" w:rsidP="004A1148">
      <w:pPr>
        <w:pStyle w:val="PartHead"/>
      </w:pPr>
      <w:r>
        <w:t>Subnetting</w:t>
      </w:r>
      <w:r w:rsidR="004A1148">
        <w:t xml:space="preserve"> and VLSM</w:t>
      </w:r>
    </w:p>
    <w:p w14:paraId="75D27087" w14:textId="60A25AE9" w:rsidR="004A1148" w:rsidRDefault="004A1148" w:rsidP="004A1148">
      <w:pPr>
        <w:rPr>
          <w:rFonts w:ascii="Arial" w:hAnsi="Arial" w:cs="Arial"/>
          <w:b/>
          <w:sz w:val="24"/>
          <w:u w:val="single"/>
        </w:rPr>
      </w:pPr>
    </w:p>
    <w:p w14:paraId="4F868518" w14:textId="0868F567" w:rsidR="004A1148" w:rsidRPr="004A1148" w:rsidRDefault="004A1148" w:rsidP="004A1148">
      <w:pPr>
        <w:rPr>
          <w:rFonts w:ascii="Arial" w:hAnsi="Arial" w:cs="Arial"/>
          <w:b/>
          <w:sz w:val="24"/>
        </w:rPr>
      </w:pPr>
      <w:r>
        <w:rPr>
          <w:rFonts w:ascii="Arial" w:hAnsi="Arial" w:cs="Arial"/>
          <w:b/>
          <w:sz w:val="24"/>
        </w:rPr>
        <w:t xml:space="preserve">NOTE: To complete this part you would need full understanding of Lab 10 to 14. </w:t>
      </w:r>
    </w:p>
    <w:p w14:paraId="653E7774" w14:textId="77777777" w:rsidR="00923A14" w:rsidRPr="004A1148" w:rsidRDefault="00923A14" w:rsidP="00923A14">
      <w:pPr>
        <w:ind w:left="284"/>
        <w:rPr>
          <w:rFonts w:ascii="Arial" w:hAnsi="Arial" w:cs="Arial"/>
          <w:b/>
          <w:sz w:val="24"/>
          <w:u w:val="single"/>
        </w:rPr>
      </w:pPr>
    </w:p>
    <w:p w14:paraId="5CAC469B" w14:textId="3F986BA0" w:rsidR="00923A14" w:rsidRPr="004A1148" w:rsidRDefault="0033182A" w:rsidP="00923A14">
      <w:pPr>
        <w:ind w:left="284"/>
        <w:rPr>
          <w:rFonts w:ascii="Arial" w:hAnsi="Arial" w:cs="Arial"/>
          <w:b/>
          <w:sz w:val="24"/>
          <w:u w:val="single"/>
        </w:rPr>
      </w:pPr>
      <w:r w:rsidRPr="004A1148">
        <w:rPr>
          <w:rFonts w:ascii="Arial" w:hAnsi="Arial" w:cs="Arial"/>
          <w:noProof/>
        </w:rPr>
        <w:drawing>
          <wp:anchor distT="0" distB="0" distL="114300" distR="114300" simplePos="0" relativeHeight="251660800" behindDoc="1" locked="0" layoutInCell="1" allowOverlap="1" wp14:anchorId="5102C70F" wp14:editId="3328E0FD">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7BB8B615" w14:textId="1CD8AE03" w:rsidR="00C868FA" w:rsidRDefault="00C868FA" w:rsidP="00923A14">
      <w:pPr>
        <w:ind w:left="284"/>
        <w:rPr>
          <w:rFonts w:ascii="Arial" w:hAnsi="Arial" w:cs="Arial"/>
          <w:sz w:val="24"/>
        </w:rPr>
      </w:pPr>
    </w:p>
    <w:p w14:paraId="3287A11C" w14:textId="3C1E3926" w:rsidR="0033182A" w:rsidRPr="00771EE2" w:rsidRDefault="0033182A" w:rsidP="00923A14">
      <w:pPr>
        <w:ind w:left="284"/>
        <w:rPr>
          <w:rFonts w:ascii="Arial" w:hAnsi="Arial" w:cs="Arial"/>
          <w:b/>
          <w:sz w:val="24"/>
        </w:rPr>
      </w:pPr>
    </w:p>
    <w:p w14:paraId="620B502B" w14:textId="3ADA9E40" w:rsidR="0033182A" w:rsidRDefault="0033182A" w:rsidP="00923A14">
      <w:pPr>
        <w:ind w:left="284"/>
        <w:rPr>
          <w:rFonts w:ascii="Arial" w:hAnsi="Arial" w:cs="Arial"/>
          <w:sz w:val="24"/>
        </w:rPr>
      </w:pPr>
    </w:p>
    <w:p w14:paraId="58563470" w14:textId="5C203F6C" w:rsidR="0033182A" w:rsidRDefault="0033182A" w:rsidP="00923A14">
      <w:pPr>
        <w:ind w:left="284"/>
        <w:rPr>
          <w:rFonts w:ascii="Arial" w:hAnsi="Arial" w:cs="Arial"/>
          <w:sz w:val="24"/>
        </w:rPr>
      </w:pPr>
    </w:p>
    <w:p w14:paraId="266B6192" w14:textId="008AEBBE" w:rsidR="0033182A" w:rsidRDefault="0033182A" w:rsidP="00923A14">
      <w:pPr>
        <w:ind w:left="284"/>
        <w:rPr>
          <w:rFonts w:ascii="Arial" w:hAnsi="Arial" w:cs="Arial"/>
          <w:sz w:val="24"/>
        </w:rPr>
      </w:pPr>
    </w:p>
    <w:p w14:paraId="6C82995C" w14:textId="65BB1E56" w:rsidR="0033182A" w:rsidRPr="004A1148" w:rsidRDefault="0033182A" w:rsidP="00923A14">
      <w:pPr>
        <w:ind w:left="284"/>
        <w:rPr>
          <w:rFonts w:ascii="Arial" w:hAnsi="Arial" w:cs="Arial"/>
          <w:sz w:val="24"/>
        </w:rPr>
      </w:pPr>
    </w:p>
    <w:p w14:paraId="2120FD3C" w14:textId="324ADFFC" w:rsidR="00C868FA" w:rsidRPr="004A1148" w:rsidRDefault="00C868FA" w:rsidP="00923A14">
      <w:pPr>
        <w:ind w:left="284"/>
        <w:rPr>
          <w:rFonts w:ascii="Arial" w:hAnsi="Arial" w:cs="Arial"/>
          <w:sz w:val="24"/>
        </w:rPr>
      </w:pPr>
    </w:p>
    <w:p w14:paraId="4E7A983C" w14:textId="77777777" w:rsidR="00C868FA" w:rsidRPr="004A1148" w:rsidRDefault="00C868FA" w:rsidP="00923A14">
      <w:pPr>
        <w:ind w:left="284"/>
        <w:rPr>
          <w:rFonts w:ascii="Arial" w:hAnsi="Arial" w:cs="Arial"/>
          <w:sz w:val="24"/>
        </w:rPr>
      </w:pPr>
    </w:p>
    <w:p w14:paraId="38B6EF0B" w14:textId="2CB06C7E" w:rsidR="00C868FA" w:rsidRDefault="00C868FA" w:rsidP="00923A14">
      <w:pPr>
        <w:ind w:left="284"/>
        <w:rPr>
          <w:rFonts w:ascii="Arial" w:hAnsi="Arial" w:cs="Arial"/>
          <w:sz w:val="24"/>
        </w:rPr>
      </w:pPr>
    </w:p>
    <w:p w14:paraId="073EE3D6" w14:textId="049E8776" w:rsidR="0033182A" w:rsidRDefault="0033182A" w:rsidP="00923A14">
      <w:pPr>
        <w:ind w:left="284"/>
        <w:rPr>
          <w:rFonts w:ascii="Arial" w:hAnsi="Arial" w:cs="Arial"/>
          <w:sz w:val="24"/>
        </w:rPr>
      </w:pPr>
    </w:p>
    <w:p w14:paraId="50BF7E0D" w14:textId="5D539DCD" w:rsidR="0033182A" w:rsidRDefault="0033182A" w:rsidP="00923A14">
      <w:pPr>
        <w:ind w:left="284"/>
        <w:rPr>
          <w:rFonts w:ascii="Arial" w:hAnsi="Arial" w:cs="Arial"/>
          <w:sz w:val="24"/>
        </w:rPr>
      </w:pPr>
    </w:p>
    <w:p w14:paraId="6BD99C95" w14:textId="1658FB8A" w:rsidR="0033182A" w:rsidRDefault="0033182A" w:rsidP="00923A14">
      <w:pPr>
        <w:ind w:left="284"/>
        <w:rPr>
          <w:rFonts w:ascii="Arial" w:hAnsi="Arial" w:cs="Arial"/>
          <w:sz w:val="24"/>
        </w:rPr>
      </w:pPr>
    </w:p>
    <w:p w14:paraId="6EB696E6" w14:textId="6DC7F77A" w:rsidR="0033182A" w:rsidRDefault="0033182A" w:rsidP="00923A14">
      <w:pPr>
        <w:ind w:left="284"/>
        <w:rPr>
          <w:rFonts w:ascii="Arial" w:hAnsi="Arial" w:cs="Arial"/>
          <w:sz w:val="24"/>
        </w:rPr>
      </w:pPr>
    </w:p>
    <w:p w14:paraId="2B6E0253" w14:textId="365BFF7F" w:rsidR="0033182A" w:rsidRDefault="0033182A" w:rsidP="00923A14">
      <w:pPr>
        <w:ind w:left="284"/>
        <w:rPr>
          <w:rFonts w:ascii="Arial" w:hAnsi="Arial" w:cs="Arial"/>
          <w:sz w:val="24"/>
        </w:rPr>
      </w:pPr>
    </w:p>
    <w:p w14:paraId="026580B5" w14:textId="0B0763DE" w:rsidR="0033182A" w:rsidRDefault="0033182A" w:rsidP="00923A14">
      <w:pPr>
        <w:ind w:left="284"/>
        <w:rPr>
          <w:rFonts w:ascii="Arial" w:hAnsi="Arial" w:cs="Arial"/>
          <w:sz w:val="24"/>
        </w:rPr>
      </w:pPr>
    </w:p>
    <w:p w14:paraId="358EF366" w14:textId="481C5FEB" w:rsidR="0033182A" w:rsidRDefault="0033182A" w:rsidP="00923A14">
      <w:pPr>
        <w:ind w:left="284"/>
        <w:rPr>
          <w:rFonts w:ascii="Arial" w:hAnsi="Arial" w:cs="Arial"/>
          <w:sz w:val="24"/>
        </w:rPr>
      </w:pPr>
    </w:p>
    <w:p w14:paraId="03989D0E" w14:textId="10CDDE08" w:rsidR="0033182A" w:rsidRDefault="0033182A" w:rsidP="00923A14">
      <w:pPr>
        <w:ind w:left="284"/>
        <w:rPr>
          <w:rFonts w:ascii="Arial" w:hAnsi="Arial" w:cs="Arial"/>
          <w:sz w:val="24"/>
        </w:rPr>
      </w:pPr>
    </w:p>
    <w:p w14:paraId="44CB985F" w14:textId="51A14895" w:rsidR="0033182A" w:rsidRDefault="0033182A" w:rsidP="00923A14">
      <w:pPr>
        <w:ind w:left="284"/>
        <w:rPr>
          <w:rFonts w:ascii="Arial" w:hAnsi="Arial" w:cs="Arial"/>
          <w:sz w:val="24"/>
        </w:rPr>
      </w:pPr>
    </w:p>
    <w:p w14:paraId="336A4E54" w14:textId="104BA9F6" w:rsidR="0033182A" w:rsidRDefault="0033182A" w:rsidP="00923A14">
      <w:pPr>
        <w:ind w:left="284"/>
        <w:rPr>
          <w:rFonts w:ascii="Arial" w:hAnsi="Arial" w:cs="Arial"/>
          <w:sz w:val="24"/>
        </w:rPr>
      </w:pPr>
    </w:p>
    <w:p w14:paraId="41C3F3BF" w14:textId="156AB4C4" w:rsidR="0033182A" w:rsidRDefault="0033182A" w:rsidP="00923A14">
      <w:pPr>
        <w:ind w:left="284"/>
        <w:rPr>
          <w:rFonts w:ascii="Arial" w:hAnsi="Arial" w:cs="Arial"/>
          <w:sz w:val="24"/>
        </w:rPr>
      </w:pPr>
    </w:p>
    <w:p w14:paraId="39A57688" w14:textId="1BC10325" w:rsidR="0033182A" w:rsidRDefault="0033182A" w:rsidP="00923A14">
      <w:pPr>
        <w:ind w:left="284"/>
        <w:rPr>
          <w:rFonts w:ascii="Arial" w:hAnsi="Arial" w:cs="Arial"/>
          <w:sz w:val="24"/>
        </w:rPr>
      </w:pPr>
    </w:p>
    <w:p w14:paraId="56A25DB5" w14:textId="77777777" w:rsidR="0033182A" w:rsidRPr="004A1148" w:rsidRDefault="0033182A" w:rsidP="00923A14">
      <w:pPr>
        <w:ind w:left="284"/>
        <w:rPr>
          <w:rFonts w:ascii="Arial" w:hAnsi="Arial" w:cs="Arial"/>
          <w:sz w:val="24"/>
        </w:rPr>
      </w:pPr>
    </w:p>
    <w:p w14:paraId="7B37C63E" w14:textId="77777777" w:rsidR="00C868FA" w:rsidRPr="004A1148" w:rsidRDefault="00C868FA" w:rsidP="00923A14">
      <w:pPr>
        <w:ind w:left="284"/>
        <w:rPr>
          <w:rFonts w:ascii="Arial" w:hAnsi="Arial" w:cs="Arial"/>
          <w:sz w:val="24"/>
        </w:rPr>
      </w:pPr>
    </w:p>
    <w:p w14:paraId="035DEC35" w14:textId="611D59D2" w:rsidR="00923A14" w:rsidRPr="004A1148" w:rsidRDefault="00923A14" w:rsidP="00923A14">
      <w:pPr>
        <w:ind w:left="284"/>
        <w:rPr>
          <w:rFonts w:ascii="Arial" w:hAnsi="Arial" w:cs="Arial"/>
          <w:sz w:val="24"/>
        </w:rPr>
      </w:pPr>
      <w:r w:rsidRPr="004A1148">
        <w:rPr>
          <w:rFonts w:ascii="Arial" w:hAnsi="Arial" w:cs="Arial"/>
          <w:sz w:val="24"/>
        </w:rPr>
        <w:t xml:space="preserve">Using the Network address 172.16.2.0/24, VLSM the network to support </w:t>
      </w:r>
      <w:r w:rsidR="00E020C0" w:rsidRPr="004A1148">
        <w:rPr>
          <w:rFonts w:ascii="Arial" w:hAnsi="Arial" w:cs="Arial"/>
          <w:sz w:val="24"/>
        </w:rPr>
        <w:t xml:space="preserve">the following requirements: </w:t>
      </w:r>
    </w:p>
    <w:p w14:paraId="453B630D" w14:textId="2C97F314" w:rsidR="00923A14" w:rsidRPr="004A1148" w:rsidRDefault="00923A14" w:rsidP="00923A14">
      <w:pPr>
        <w:ind w:left="284"/>
        <w:rPr>
          <w:rFonts w:ascii="Arial" w:hAnsi="Arial" w:cs="Arial"/>
          <w:sz w:val="24"/>
        </w:rPr>
      </w:pPr>
      <w:r w:rsidRPr="004A1148">
        <w:rPr>
          <w:rFonts w:ascii="Arial" w:hAnsi="Arial" w:cs="Arial"/>
          <w:sz w:val="24"/>
        </w:rPr>
        <w:t>Subnet A: 1</w:t>
      </w:r>
      <w:r w:rsidR="00302C6F">
        <w:rPr>
          <w:rFonts w:ascii="Arial" w:hAnsi="Arial" w:cs="Arial"/>
          <w:sz w:val="24"/>
        </w:rPr>
        <w:t>6</w:t>
      </w:r>
      <w:r w:rsidRPr="004A1148">
        <w:rPr>
          <w:rFonts w:ascii="Arial" w:hAnsi="Arial" w:cs="Arial"/>
          <w:sz w:val="24"/>
        </w:rPr>
        <w:t xml:space="preserve"> hosts</w:t>
      </w:r>
      <w:r w:rsidR="004A7D3D" w:rsidRPr="004A1148">
        <w:rPr>
          <w:rFonts w:ascii="Arial" w:hAnsi="Arial" w:cs="Arial"/>
          <w:sz w:val="24"/>
        </w:rPr>
        <w:t xml:space="preserve">       </w:t>
      </w:r>
    </w:p>
    <w:p w14:paraId="1253D399" w14:textId="1D3E879C" w:rsidR="00923A14" w:rsidRPr="004A1148" w:rsidRDefault="00923A14" w:rsidP="00923A14">
      <w:pPr>
        <w:ind w:left="284"/>
        <w:rPr>
          <w:rFonts w:ascii="Arial" w:hAnsi="Arial" w:cs="Arial"/>
          <w:sz w:val="24"/>
        </w:rPr>
      </w:pPr>
      <w:r w:rsidRPr="004A1148">
        <w:rPr>
          <w:rFonts w:ascii="Arial" w:hAnsi="Arial" w:cs="Arial"/>
          <w:sz w:val="24"/>
        </w:rPr>
        <w:t xml:space="preserve">Subnet B: </w:t>
      </w:r>
      <w:r w:rsidR="00302C6F">
        <w:rPr>
          <w:rFonts w:ascii="Arial" w:hAnsi="Arial" w:cs="Arial"/>
          <w:sz w:val="24"/>
        </w:rPr>
        <w:t>200</w:t>
      </w:r>
      <w:r w:rsidRPr="004A1148">
        <w:rPr>
          <w:rFonts w:ascii="Arial" w:hAnsi="Arial" w:cs="Arial"/>
          <w:sz w:val="24"/>
        </w:rPr>
        <w:t xml:space="preserve">0 hosts  </w:t>
      </w:r>
    </w:p>
    <w:p w14:paraId="541BAFAD" w14:textId="467DB387" w:rsidR="004A7D3D" w:rsidRPr="004A1148" w:rsidRDefault="004A7D3D" w:rsidP="00923A14">
      <w:pPr>
        <w:ind w:left="284"/>
        <w:rPr>
          <w:rFonts w:ascii="Arial" w:hAnsi="Arial" w:cs="Arial"/>
          <w:sz w:val="24"/>
        </w:rPr>
      </w:pPr>
      <w:r w:rsidRPr="004A1148">
        <w:rPr>
          <w:rFonts w:ascii="Arial" w:hAnsi="Arial" w:cs="Arial"/>
          <w:sz w:val="24"/>
        </w:rPr>
        <w:t xml:space="preserve">Subnet C: </w:t>
      </w:r>
      <w:r w:rsidR="00A5587C">
        <w:rPr>
          <w:rFonts w:ascii="Arial" w:hAnsi="Arial" w:cs="Arial"/>
          <w:sz w:val="24"/>
        </w:rPr>
        <w:t>6</w:t>
      </w:r>
      <w:r w:rsidRPr="004A1148">
        <w:rPr>
          <w:rFonts w:ascii="Arial" w:hAnsi="Arial" w:cs="Arial"/>
          <w:sz w:val="24"/>
        </w:rPr>
        <w:t xml:space="preserve"> hosts</w:t>
      </w:r>
    </w:p>
    <w:p w14:paraId="6D5E6372" w14:textId="56D57041" w:rsidR="004A7D3D" w:rsidRPr="004A1148" w:rsidRDefault="004A7D3D" w:rsidP="00923A14">
      <w:pPr>
        <w:ind w:left="284"/>
        <w:rPr>
          <w:rFonts w:ascii="Arial" w:hAnsi="Arial" w:cs="Arial"/>
          <w:sz w:val="24"/>
        </w:rPr>
      </w:pPr>
      <w:r w:rsidRPr="004A1148">
        <w:rPr>
          <w:rFonts w:ascii="Arial" w:hAnsi="Arial" w:cs="Arial"/>
          <w:sz w:val="24"/>
        </w:rPr>
        <w:t>Subnet D: 5</w:t>
      </w:r>
      <w:r w:rsidR="00302C6F">
        <w:rPr>
          <w:rFonts w:ascii="Arial" w:hAnsi="Arial" w:cs="Arial"/>
          <w:sz w:val="24"/>
        </w:rPr>
        <w:t>00</w:t>
      </w:r>
      <w:r w:rsidRPr="004A1148">
        <w:rPr>
          <w:rFonts w:ascii="Arial" w:hAnsi="Arial" w:cs="Arial"/>
          <w:sz w:val="24"/>
        </w:rPr>
        <w:t xml:space="preserve"> hosts</w:t>
      </w:r>
    </w:p>
    <w:p w14:paraId="4D88227B" w14:textId="13B30BB9" w:rsidR="004A7D3D" w:rsidRPr="004A1148" w:rsidRDefault="004A7D3D" w:rsidP="00923A14">
      <w:pPr>
        <w:ind w:left="284"/>
        <w:rPr>
          <w:rFonts w:ascii="Arial" w:hAnsi="Arial" w:cs="Arial"/>
          <w:sz w:val="24"/>
        </w:rPr>
      </w:pPr>
      <w:r w:rsidRPr="004A1148">
        <w:rPr>
          <w:rFonts w:ascii="Arial" w:hAnsi="Arial" w:cs="Arial"/>
          <w:sz w:val="24"/>
        </w:rPr>
        <w:t xml:space="preserve">Subnet E: </w:t>
      </w:r>
      <w:r w:rsidR="00302C6F">
        <w:rPr>
          <w:rFonts w:ascii="Arial" w:hAnsi="Arial" w:cs="Arial"/>
          <w:sz w:val="24"/>
        </w:rPr>
        <w:t>60</w:t>
      </w:r>
      <w:r w:rsidRPr="004A1148">
        <w:rPr>
          <w:rFonts w:ascii="Arial" w:hAnsi="Arial" w:cs="Arial"/>
          <w:sz w:val="24"/>
        </w:rPr>
        <w:t xml:space="preserve"> hosts</w:t>
      </w:r>
    </w:p>
    <w:p w14:paraId="4F7191B2" w14:textId="7DD28768" w:rsidR="00923A14" w:rsidRPr="004A1148" w:rsidRDefault="004A7D3D" w:rsidP="00923A14">
      <w:pPr>
        <w:ind w:left="284"/>
        <w:rPr>
          <w:rFonts w:ascii="Arial" w:hAnsi="Arial" w:cs="Arial"/>
          <w:b/>
          <w:sz w:val="24"/>
          <w:u w:val="single"/>
        </w:r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p>
    <w:p w14:paraId="2F20DFE7" w14:textId="77777777" w:rsidR="004A7D3D" w:rsidRPr="004A1148" w:rsidRDefault="004A7D3D" w:rsidP="00F5276B">
      <w:pPr>
        <w:pStyle w:val="TableHeading"/>
        <w:jc w:val="left"/>
        <w:rPr>
          <w:rFonts w:cs="Arial"/>
        </w:rPr>
        <w:sectPr w:rsidR="004A7D3D" w:rsidRPr="004A1148" w:rsidSect="00B943CE">
          <w:footerReference w:type="default" r:id="rId10"/>
          <w:pgSz w:w="11894" w:h="16834"/>
          <w:pgMar w:top="993" w:right="695" w:bottom="1418" w:left="1418" w:header="709" w:footer="709" w:gutter="0"/>
          <w:paperSrc w:first="1" w:other="1"/>
          <w:cols w:space="720"/>
        </w:sectPr>
      </w:pPr>
    </w:p>
    <w:p w14:paraId="15F42AE9" w14:textId="2B898968" w:rsidR="00E020C0" w:rsidRPr="006360A1" w:rsidRDefault="00E020C0" w:rsidP="00E020C0">
      <w:pPr>
        <w:pStyle w:val="Caption"/>
        <w:keepNext/>
        <w:rPr>
          <w:rFonts w:ascii="Arial" w:hAnsi="Arial" w:cs="Arial"/>
          <w:b/>
          <w:i w:val="0"/>
          <w:color w:val="auto"/>
          <w:sz w:val="28"/>
        </w:rPr>
      </w:pPr>
      <w:r w:rsidRPr="006360A1">
        <w:rPr>
          <w:rFonts w:ascii="Arial" w:hAnsi="Arial" w:cs="Arial"/>
          <w:b/>
          <w:i w:val="0"/>
          <w:color w:val="auto"/>
          <w:sz w:val="28"/>
        </w:rPr>
        <w:lastRenderedPageBreak/>
        <w:t xml:space="preserve">Table </w:t>
      </w:r>
      <w:r w:rsidRPr="006360A1">
        <w:rPr>
          <w:rFonts w:ascii="Arial" w:hAnsi="Arial" w:cs="Arial"/>
          <w:b/>
          <w:i w:val="0"/>
          <w:color w:val="auto"/>
          <w:sz w:val="28"/>
        </w:rPr>
        <w:fldChar w:fldCharType="begin"/>
      </w:r>
      <w:r w:rsidRPr="006360A1">
        <w:rPr>
          <w:rFonts w:ascii="Arial" w:hAnsi="Arial" w:cs="Arial"/>
          <w:b/>
          <w:i w:val="0"/>
          <w:color w:val="auto"/>
          <w:sz w:val="28"/>
        </w:rPr>
        <w:instrText xml:space="preserve"> SEQ Table \* ARABIC </w:instrText>
      </w:r>
      <w:r w:rsidRPr="006360A1">
        <w:rPr>
          <w:rFonts w:ascii="Arial" w:hAnsi="Arial" w:cs="Arial"/>
          <w:b/>
          <w:i w:val="0"/>
          <w:color w:val="auto"/>
          <w:sz w:val="28"/>
        </w:rPr>
        <w:fldChar w:fldCharType="separate"/>
      </w:r>
      <w:r w:rsidRPr="006360A1">
        <w:rPr>
          <w:rFonts w:ascii="Arial" w:hAnsi="Arial" w:cs="Arial"/>
          <w:b/>
          <w:i w:val="0"/>
          <w:noProof/>
          <w:color w:val="auto"/>
          <w:sz w:val="28"/>
        </w:rPr>
        <w:t>1</w:t>
      </w:r>
      <w:r w:rsidRPr="006360A1">
        <w:rPr>
          <w:rFonts w:ascii="Arial" w:hAnsi="Arial" w:cs="Arial"/>
          <w:b/>
          <w:i w:val="0"/>
          <w:color w:val="auto"/>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4A7D3D" w:rsidRPr="004A1148" w14:paraId="0ADBC58B" w14:textId="77777777" w:rsidTr="005554AB">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D9F061" w14:textId="2D11C09C" w:rsidR="004A7D3D" w:rsidRPr="004A1148" w:rsidRDefault="004A7D3D" w:rsidP="00F5276B">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76F09" w14:textId="23C9F9BA" w:rsidR="004A7D3D" w:rsidRPr="004A1148" w:rsidRDefault="004A7D3D" w:rsidP="00F5276B">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42D9DA04" w14:textId="44987675" w:rsidR="004A7D3D" w:rsidRPr="004A1148" w:rsidRDefault="004A7D3D" w:rsidP="00F5276B">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9B9625" w14:textId="5BA422DA" w:rsidR="004A7D3D" w:rsidRPr="004A1148" w:rsidRDefault="004A7D3D" w:rsidP="00F5276B">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DBD62B" w14:textId="743692A5" w:rsidR="004A7D3D" w:rsidRPr="004A1148" w:rsidRDefault="004A7D3D" w:rsidP="00F5276B">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9B40975" w14:textId="27DE6ADE" w:rsidR="004A7D3D" w:rsidRPr="004A1148" w:rsidRDefault="004A7D3D" w:rsidP="00F5276B">
            <w:pPr>
              <w:pStyle w:val="TableHeading"/>
              <w:ind w:left="284"/>
              <w:rPr>
                <w:rFonts w:cs="Arial"/>
              </w:rPr>
            </w:pPr>
            <w:r w:rsidRPr="004A1148">
              <w:rPr>
                <w:rFonts w:cs="Arial"/>
              </w:rPr>
              <w:t>Broadcast Address</w:t>
            </w:r>
          </w:p>
        </w:tc>
      </w:tr>
      <w:tr w:rsidR="004A7D3D" w:rsidRPr="004A1148" w14:paraId="166CE3E7" w14:textId="77777777" w:rsidTr="006360A1">
        <w:trPr>
          <w:cantSplit/>
          <w:trHeight w:val="510"/>
          <w:jc w:val="center"/>
        </w:trPr>
        <w:tc>
          <w:tcPr>
            <w:tcW w:w="1412" w:type="dxa"/>
            <w:vAlign w:val="center"/>
          </w:tcPr>
          <w:p w14:paraId="2C3618AC" w14:textId="62046B14" w:rsidR="004A7D3D" w:rsidRPr="00E67963" w:rsidRDefault="006360A1" w:rsidP="006360A1">
            <w:pPr>
              <w:pStyle w:val="TableText"/>
              <w:ind w:left="284"/>
              <w:jc w:val="center"/>
              <w:rPr>
                <w:rFonts w:cs="Arial"/>
                <w:b/>
                <w:color w:val="FF0000"/>
              </w:rPr>
            </w:pPr>
            <w:r w:rsidRPr="00E67963">
              <w:rPr>
                <w:rFonts w:cs="Arial"/>
                <w:b/>
                <w:color w:val="FF0000"/>
              </w:rPr>
              <w:t>B</w:t>
            </w:r>
          </w:p>
        </w:tc>
        <w:tc>
          <w:tcPr>
            <w:tcW w:w="2561" w:type="dxa"/>
            <w:vAlign w:val="center"/>
          </w:tcPr>
          <w:p w14:paraId="325D5AA6" w14:textId="68B6D36E" w:rsidR="004A7D3D" w:rsidRPr="00E67963" w:rsidRDefault="006360A1" w:rsidP="006360A1">
            <w:pPr>
              <w:pStyle w:val="TableText"/>
              <w:jc w:val="center"/>
              <w:rPr>
                <w:rFonts w:cs="Arial"/>
                <w:b/>
                <w:color w:val="FF0000"/>
              </w:rPr>
            </w:pPr>
            <w:r w:rsidRPr="00E67963">
              <w:rPr>
                <w:rFonts w:cs="Arial"/>
                <w:b/>
                <w:color w:val="FF0000"/>
              </w:rPr>
              <w:t>172.16.2.0</w:t>
            </w:r>
          </w:p>
        </w:tc>
        <w:tc>
          <w:tcPr>
            <w:tcW w:w="2552" w:type="dxa"/>
            <w:vAlign w:val="center"/>
          </w:tcPr>
          <w:p w14:paraId="64D79944" w14:textId="5461BE77" w:rsidR="004A7D3D" w:rsidRPr="00E67963" w:rsidRDefault="006360A1" w:rsidP="006360A1">
            <w:pPr>
              <w:pStyle w:val="TableText"/>
              <w:jc w:val="center"/>
              <w:rPr>
                <w:rFonts w:cs="Arial"/>
                <w:b/>
                <w:color w:val="FF0000"/>
              </w:rPr>
            </w:pPr>
            <w:r w:rsidRPr="00E67963">
              <w:rPr>
                <w:rFonts w:cs="Arial"/>
                <w:b/>
                <w:color w:val="FF0000"/>
              </w:rPr>
              <w:t>255.255.248.0</w:t>
            </w:r>
          </w:p>
        </w:tc>
        <w:tc>
          <w:tcPr>
            <w:tcW w:w="2724" w:type="dxa"/>
            <w:vAlign w:val="center"/>
          </w:tcPr>
          <w:p w14:paraId="426B55D1" w14:textId="4E156863" w:rsidR="004A7D3D" w:rsidRPr="00E67963" w:rsidRDefault="006360A1" w:rsidP="006360A1">
            <w:pPr>
              <w:pStyle w:val="TableText"/>
              <w:jc w:val="center"/>
              <w:rPr>
                <w:rFonts w:cs="Arial"/>
                <w:b/>
                <w:color w:val="FF0000"/>
              </w:rPr>
            </w:pPr>
            <w:r w:rsidRPr="00E67963">
              <w:rPr>
                <w:rFonts w:cs="Arial"/>
                <w:b/>
                <w:color w:val="FF0000"/>
              </w:rPr>
              <w:t>172.16.2.1</w:t>
            </w:r>
          </w:p>
        </w:tc>
        <w:tc>
          <w:tcPr>
            <w:tcW w:w="2922" w:type="dxa"/>
            <w:vAlign w:val="center"/>
          </w:tcPr>
          <w:p w14:paraId="2AC7FFA7" w14:textId="0950002C" w:rsidR="004A7D3D" w:rsidRPr="00E67963" w:rsidRDefault="006360A1" w:rsidP="006360A1">
            <w:pPr>
              <w:pStyle w:val="TableText"/>
              <w:jc w:val="center"/>
              <w:rPr>
                <w:rFonts w:cs="Arial"/>
                <w:b/>
                <w:color w:val="FF0000"/>
              </w:rPr>
            </w:pPr>
            <w:r w:rsidRPr="00E67963">
              <w:rPr>
                <w:rFonts w:cs="Arial"/>
                <w:b/>
                <w:color w:val="FF0000"/>
              </w:rPr>
              <w:t>172.16.9.254</w:t>
            </w:r>
          </w:p>
        </w:tc>
        <w:tc>
          <w:tcPr>
            <w:tcW w:w="2905" w:type="dxa"/>
            <w:vAlign w:val="center"/>
          </w:tcPr>
          <w:p w14:paraId="55A78382" w14:textId="30992FC2" w:rsidR="004A7D3D" w:rsidRPr="00E67963" w:rsidRDefault="006360A1" w:rsidP="006360A1">
            <w:pPr>
              <w:pStyle w:val="TableText"/>
              <w:ind w:left="284"/>
              <w:jc w:val="center"/>
              <w:rPr>
                <w:rFonts w:cs="Arial"/>
                <w:b/>
                <w:color w:val="FF0000"/>
              </w:rPr>
            </w:pPr>
            <w:r w:rsidRPr="00E67963">
              <w:rPr>
                <w:rFonts w:cs="Arial"/>
                <w:b/>
                <w:color w:val="FF0000"/>
              </w:rPr>
              <w:t>172.16.9.255</w:t>
            </w:r>
          </w:p>
        </w:tc>
      </w:tr>
      <w:tr w:rsidR="004A7D3D" w:rsidRPr="004A1148" w14:paraId="25431512" w14:textId="77777777" w:rsidTr="006360A1">
        <w:trPr>
          <w:cantSplit/>
          <w:trHeight w:val="510"/>
          <w:jc w:val="center"/>
        </w:trPr>
        <w:tc>
          <w:tcPr>
            <w:tcW w:w="1412" w:type="dxa"/>
            <w:vAlign w:val="center"/>
          </w:tcPr>
          <w:p w14:paraId="6A6FC7F1" w14:textId="5E8CDBB2" w:rsidR="004A7D3D" w:rsidRPr="00E67963" w:rsidRDefault="006360A1" w:rsidP="006360A1">
            <w:pPr>
              <w:pStyle w:val="TableText"/>
              <w:ind w:left="284"/>
              <w:jc w:val="center"/>
              <w:rPr>
                <w:rFonts w:cs="Arial"/>
                <w:b/>
                <w:color w:val="FF0000"/>
              </w:rPr>
            </w:pPr>
            <w:r w:rsidRPr="00E67963">
              <w:rPr>
                <w:rFonts w:cs="Arial"/>
                <w:b/>
                <w:color w:val="FF0000"/>
              </w:rPr>
              <w:t>D</w:t>
            </w:r>
          </w:p>
        </w:tc>
        <w:tc>
          <w:tcPr>
            <w:tcW w:w="2561" w:type="dxa"/>
            <w:vAlign w:val="center"/>
          </w:tcPr>
          <w:p w14:paraId="5D565D23" w14:textId="20DCAEDE" w:rsidR="004A7D3D" w:rsidRPr="00E67963" w:rsidRDefault="006360A1" w:rsidP="006360A1">
            <w:pPr>
              <w:pStyle w:val="TableText"/>
              <w:jc w:val="center"/>
              <w:rPr>
                <w:rFonts w:cs="Arial"/>
                <w:b/>
                <w:color w:val="FF0000"/>
              </w:rPr>
            </w:pPr>
            <w:r w:rsidRPr="00E67963">
              <w:rPr>
                <w:rFonts w:cs="Arial"/>
                <w:b/>
                <w:color w:val="FF0000"/>
              </w:rPr>
              <w:t>172.16.10.0</w:t>
            </w:r>
          </w:p>
        </w:tc>
        <w:tc>
          <w:tcPr>
            <w:tcW w:w="2552" w:type="dxa"/>
            <w:vAlign w:val="center"/>
          </w:tcPr>
          <w:p w14:paraId="5E77A652" w14:textId="62072914" w:rsidR="004A7D3D" w:rsidRPr="00E67963" w:rsidRDefault="006360A1" w:rsidP="006360A1">
            <w:pPr>
              <w:pStyle w:val="TableText"/>
              <w:jc w:val="center"/>
              <w:rPr>
                <w:rFonts w:cs="Arial"/>
                <w:b/>
                <w:color w:val="FF0000"/>
              </w:rPr>
            </w:pPr>
            <w:r w:rsidRPr="00E67963">
              <w:rPr>
                <w:rFonts w:cs="Arial"/>
                <w:b/>
                <w:color w:val="FF0000"/>
              </w:rPr>
              <w:t>255.255.254.0</w:t>
            </w:r>
          </w:p>
        </w:tc>
        <w:tc>
          <w:tcPr>
            <w:tcW w:w="2724" w:type="dxa"/>
            <w:vAlign w:val="center"/>
          </w:tcPr>
          <w:p w14:paraId="553FF9D4" w14:textId="4A45FC60" w:rsidR="004A7D3D" w:rsidRPr="00E67963" w:rsidRDefault="006360A1" w:rsidP="006360A1">
            <w:pPr>
              <w:pStyle w:val="TableText"/>
              <w:jc w:val="center"/>
              <w:rPr>
                <w:rFonts w:cs="Arial"/>
                <w:b/>
                <w:color w:val="FF0000"/>
              </w:rPr>
            </w:pPr>
            <w:r w:rsidRPr="00E67963">
              <w:rPr>
                <w:rFonts w:cs="Arial"/>
                <w:b/>
                <w:color w:val="FF0000"/>
              </w:rPr>
              <w:t>172.16.10.1</w:t>
            </w:r>
          </w:p>
        </w:tc>
        <w:tc>
          <w:tcPr>
            <w:tcW w:w="2922" w:type="dxa"/>
            <w:vAlign w:val="center"/>
          </w:tcPr>
          <w:p w14:paraId="12602C5C" w14:textId="3CC9CF84" w:rsidR="004A7D3D" w:rsidRPr="00E67963" w:rsidRDefault="006360A1" w:rsidP="006360A1">
            <w:pPr>
              <w:pStyle w:val="TableText"/>
              <w:jc w:val="center"/>
              <w:rPr>
                <w:rFonts w:cs="Arial"/>
                <w:b/>
                <w:color w:val="FF0000"/>
              </w:rPr>
            </w:pPr>
            <w:r w:rsidRPr="00E67963">
              <w:rPr>
                <w:rFonts w:cs="Arial"/>
                <w:b/>
                <w:color w:val="FF0000"/>
              </w:rPr>
              <w:t>172.16.11.254</w:t>
            </w:r>
          </w:p>
        </w:tc>
        <w:tc>
          <w:tcPr>
            <w:tcW w:w="2905" w:type="dxa"/>
            <w:vAlign w:val="center"/>
          </w:tcPr>
          <w:p w14:paraId="0E927FF2" w14:textId="5072099F" w:rsidR="004A7D3D" w:rsidRPr="00E67963" w:rsidRDefault="006360A1" w:rsidP="006360A1">
            <w:pPr>
              <w:pStyle w:val="TableText"/>
              <w:ind w:left="284"/>
              <w:jc w:val="center"/>
              <w:rPr>
                <w:rFonts w:cs="Arial"/>
                <w:b/>
                <w:color w:val="FF0000"/>
              </w:rPr>
            </w:pPr>
            <w:r w:rsidRPr="00E67963">
              <w:rPr>
                <w:rFonts w:cs="Arial"/>
                <w:b/>
                <w:color w:val="FF0000"/>
              </w:rPr>
              <w:t>172.16.11.255</w:t>
            </w:r>
          </w:p>
        </w:tc>
      </w:tr>
      <w:tr w:rsidR="004A7D3D" w:rsidRPr="004A1148" w14:paraId="1804910C" w14:textId="77777777" w:rsidTr="006360A1">
        <w:trPr>
          <w:cantSplit/>
          <w:trHeight w:val="510"/>
          <w:jc w:val="center"/>
        </w:trPr>
        <w:tc>
          <w:tcPr>
            <w:tcW w:w="1412" w:type="dxa"/>
            <w:vAlign w:val="center"/>
          </w:tcPr>
          <w:p w14:paraId="198C292F" w14:textId="5CD5180D" w:rsidR="004A7D3D" w:rsidRPr="00E67963" w:rsidRDefault="006360A1" w:rsidP="006360A1">
            <w:pPr>
              <w:pStyle w:val="TableText"/>
              <w:ind w:left="284"/>
              <w:jc w:val="center"/>
              <w:rPr>
                <w:rFonts w:cs="Arial"/>
                <w:b/>
                <w:color w:val="FF0000"/>
              </w:rPr>
            </w:pPr>
            <w:r w:rsidRPr="00E67963">
              <w:rPr>
                <w:rFonts w:cs="Arial"/>
                <w:b/>
                <w:color w:val="FF0000"/>
              </w:rPr>
              <w:t>F</w:t>
            </w:r>
          </w:p>
        </w:tc>
        <w:tc>
          <w:tcPr>
            <w:tcW w:w="2561" w:type="dxa"/>
            <w:vAlign w:val="center"/>
          </w:tcPr>
          <w:p w14:paraId="3114BB27" w14:textId="5B953482" w:rsidR="004A7D3D" w:rsidRPr="00E67963" w:rsidRDefault="006360A1" w:rsidP="006360A1">
            <w:pPr>
              <w:pStyle w:val="TableText"/>
              <w:jc w:val="center"/>
              <w:rPr>
                <w:rFonts w:cs="Arial"/>
                <w:b/>
                <w:color w:val="FF0000"/>
              </w:rPr>
            </w:pPr>
            <w:r w:rsidRPr="00E67963">
              <w:rPr>
                <w:rFonts w:cs="Arial"/>
                <w:b/>
                <w:color w:val="FF0000"/>
              </w:rPr>
              <w:t>172.16.12.0</w:t>
            </w:r>
          </w:p>
        </w:tc>
        <w:tc>
          <w:tcPr>
            <w:tcW w:w="2552" w:type="dxa"/>
            <w:vAlign w:val="center"/>
          </w:tcPr>
          <w:p w14:paraId="0D8FD5C7" w14:textId="16E2EC26" w:rsidR="004A7D3D" w:rsidRPr="00E67963" w:rsidRDefault="006360A1" w:rsidP="006360A1">
            <w:pPr>
              <w:pStyle w:val="TableText"/>
              <w:jc w:val="center"/>
              <w:rPr>
                <w:rFonts w:cs="Arial"/>
                <w:b/>
                <w:color w:val="FF0000"/>
              </w:rPr>
            </w:pPr>
            <w:r w:rsidRPr="00E67963">
              <w:rPr>
                <w:rFonts w:cs="Arial"/>
                <w:b/>
                <w:color w:val="FF0000"/>
              </w:rPr>
              <w:t>255.255.255.0</w:t>
            </w:r>
          </w:p>
        </w:tc>
        <w:tc>
          <w:tcPr>
            <w:tcW w:w="2724" w:type="dxa"/>
            <w:vAlign w:val="center"/>
          </w:tcPr>
          <w:p w14:paraId="035CA129" w14:textId="743FD50C" w:rsidR="004A7D3D" w:rsidRPr="00E67963" w:rsidRDefault="006360A1" w:rsidP="006360A1">
            <w:pPr>
              <w:pStyle w:val="TableText"/>
              <w:jc w:val="center"/>
              <w:rPr>
                <w:rFonts w:cs="Arial"/>
                <w:b/>
                <w:color w:val="FF0000"/>
              </w:rPr>
            </w:pPr>
            <w:r w:rsidRPr="00E67963">
              <w:rPr>
                <w:rFonts w:cs="Arial"/>
                <w:b/>
                <w:color w:val="FF0000"/>
              </w:rPr>
              <w:t>172.16.12.1</w:t>
            </w:r>
          </w:p>
        </w:tc>
        <w:tc>
          <w:tcPr>
            <w:tcW w:w="2922" w:type="dxa"/>
            <w:vAlign w:val="center"/>
          </w:tcPr>
          <w:p w14:paraId="139F5B25" w14:textId="25118C29" w:rsidR="004A7D3D" w:rsidRPr="00E67963" w:rsidRDefault="006360A1" w:rsidP="006360A1">
            <w:pPr>
              <w:pStyle w:val="TableText"/>
              <w:jc w:val="center"/>
              <w:rPr>
                <w:rFonts w:cs="Arial"/>
                <w:b/>
                <w:color w:val="FF0000"/>
              </w:rPr>
            </w:pPr>
            <w:r w:rsidRPr="00E67963">
              <w:rPr>
                <w:rFonts w:cs="Arial"/>
                <w:b/>
                <w:color w:val="FF0000"/>
              </w:rPr>
              <w:t>172.16.12.254</w:t>
            </w:r>
          </w:p>
        </w:tc>
        <w:tc>
          <w:tcPr>
            <w:tcW w:w="2905" w:type="dxa"/>
            <w:vAlign w:val="center"/>
          </w:tcPr>
          <w:p w14:paraId="63784539" w14:textId="0C423C5F" w:rsidR="004A7D3D" w:rsidRPr="00E67963" w:rsidRDefault="006360A1" w:rsidP="006360A1">
            <w:pPr>
              <w:pStyle w:val="TableText"/>
              <w:ind w:left="284"/>
              <w:jc w:val="center"/>
              <w:rPr>
                <w:rFonts w:cs="Arial"/>
                <w:b/>
                <w:color w:val="FF0000"/>
              </w:rPr>
            </w:pPr>
            <w:r w:rsidRPr="00E67963">
              <w:rPr>
                <w:rFonts w:cs="Arial"/>
                <w:b/>
                <w:color w:val="FF0000"/>
              </w:rPr>
              <w:t>172.16.12.255</w:t>
            </w:r>
          </w:p>
        </w:tc>
      </w:tr>
      <w:tr w:rsidR="004A7D3D" w:rsidRPr="004A1148" w14:paraId="6FCEA750" w14:textId="77777777" w:rsidTr="006360A1">
        <w:trPr>
          <w:cantSplit/>
          <w:trHeight w:val="510"/>
          <w:jc w:val="center"/>
        </w:trPr>
        <w:tc>
          <w:tcPr>
            <w:tcW w:w="1412" w:type="dxa"/>
            <w:vAlign w:val="center"/>
          </w:tcPr>
          <w:p w14:paraId="023D3E13" w14:textId="76088323" w:rsidR="004A7D3D" w:rsidRPr="00E67963" w:rsidRDefault="006360A1" w:rsidP="006360A1">
            <w:pPr>
              <w:pStyle w:val="TableText"/>
              <w:ind w:left="284"/>
              <w:jc w:val="center"/>
              <w:rPr>
                <w:rFonts w:cs="Arial"/>
                <w:b/>
                <w:color w:val="FF0000"/>
              </w:rPr>
            </w:pPr>
            <w:r w:rsidRPr="00E67963">
              <w:rPr>
                <w:rFonts w:cs="Arial"/>
                <w:b/>
                <w:color w:val="FF0000"/>
              </w:rPr>
              <w:t>E</w:t>
            </w:r>
          </w:p>
        </w:tc>
        <w:tc>
          <w:tcPr>
            <w:tcW w:w="2561" w:type="dxa"/>
            <w:vAlign w:val="center"/>
          </w:tcPr>
          <w:p w14:paraId="028301AC" w14:textId="7134CDDB" w:rsidR="004A7D3D" w:rsidRPr="00E67963" w:rsidRDefault="006360A1" w:rsidP="006360A1">
            <w:pPr>
              <w:pStyle w:val="TableText"/>
              <w:jc w:val="center"/>
              <w:rPr>
                <w:rFonts w:cs="Arial"/>
                <w:b/>
                <w:color w:val="FF0000"/>
              </w:rPr>
            </w:pPr>
            <w:r w:rsidRPr="00E67963">
              <w:rPr>
                <w:rFonts w:cs="Arial"/>
                <w:b/>
                <w:color w:val="FF0000"/>
              </w:rPr>
              <w:t>172.16.13.0</w:t>
            </w:r>
          </w:p>
        </w:tc>
        <w:tc>
          <w:tcPr>
            <w:tcW w:w="2552" w:type="dxa"/>
            <w:vAlign w:val="center"/>
          </w:tcPr>
          <w:p w14:paraId="0E107CA2" w14:textId="01AD9198" w:rsidR="004A7D3D" w:rsidRPr="00E67963" w:rsidRDefault="006360A1" w:rsidP="006360A1">
            <w:pPr>
              <w:pStyle w:val="TableText"/>
              <w:jc w:val="center"/>
              <w:rPr>
                <w:rFonts w:cs="Arial"/>
                <w:b/>
                <w:color w:val="FF0000"/>
              </w:rPr>
            </w:pPr>
            <w:r w:rsidRPr="00E67963">
              <w:rPr>
                <w:rFonts w:cs="Arial"/>
                <w:b/>
                <w:color w:val="FF0000"/>
              </w:rPr>
              <w:t>255.255.192.0</w:t>
            </w:r>
          </w:p>
        </w:tc>
        <w:tc>
          <w:tcPr>
            <w:tcW w:w="2724" w:type="dxa"/>
            <w:vAlign w:val="center"/>
          </w:tcPr>
          <w:p w14:paraId="76E3E1C0" w14:textId="6333716D" w:rsidR="004A7D3D" w:rsidRPr="00E67963" w:rsidRDefault="006360A1" w:rsidP="006360A1">
            <w:pPr>
              <w:pStyle w:val="TableText"/>
              <w:jc w:val="center"/>
              <w:rPr>
                <w:rFonts w:cs="Arial"/>
                <w:b/>
                <w:color w:val="FF0000"/>
              </w:rPr>
            </w:pPr>
            <w:r w:rsidRPr="00E67963">
              <w:rPr>
                <w:rFonts w:cs="Arial"/>
                <w:b/>
                <w:color w:val="FF0000"/>
              </w:rPr>
              <w:t>172.16.13.1</w:t>
            </w:r>
          </w:p>
        </w:tc>
        <w:tc>
          <w:tcPr>
            <w:tcW w:w="2922" w:type="dxa"/>
            <w:vAlign w:val="center"/>
          </w:tcPr>
          <w:p w14:paraId="1F58716B" w14:textId="50477201" w:rsidR="004A7D3D" w:rsidRPr="00E67963" w:rsidRDefault="006360A1" w:rsidP="006360A1">
            <w:pPr>
              <w:pStyle w:val="TableText"/>
              <w:jc w:val="center"/>
              <w:rPr>
                <w:rFonts w:cs="Arial"/>
                <w:b/>
                <w:color w:val="FF0000"/>
              </w:rPr>
            </w:pPr>
            <w:r w:rsidRPr="00E67963">
              <w:rPr>
                <w:rFonts w:cs="Arial"/>
                <w:b/>
                <w:color w:val="FF0000"/>
              </w:rPr>
              <w:t>172.16.13.62</w:t>
            </w:r>
          </w:p>
        </w:tc>
        <w:tc>
          <w:tcPr>
            <w:tcW w:w="2905" w:type="dxa"/>
            <w:vAlign w:val="center"/>
          </w:tcPr>
          <w:p w14:paraId="1F03CCA5" w14:textId="7434980E" w:rsidR="004A7D3D" w:rsidRPr="00E67963" w:rsidRDefault="006360A1" w:rsidP="006360A1">
            <w:pPr>
              <w:pStyle w:val="TableText"/>
              <w:ind w:left="284"/>
              <w:jc w:val="center"/>
              <w:rPr>
                <w:rFonts w:cs="Arial"/>
                <w:b/>
                <w:color w:val="FF0000"/>
              </w:rPr>
            </w:pPr>
            <w:r w:rsidRPr="00E67963">
              <w:rPr>
                <w:rFonts w:cs="Arial"/>
                <w:b/>
                <w:color w:val="FF0000"/>
              </w:rPr>
              <w:t>172.16.13.63</w:t>
            </w:r>
          </w:p>
        </w:tc>
      </w:tr>
      <w:tr w:rsidR="004A7D3D" w:rsidRPr="004A1148" w14:paraId="6B34B8B1" w14:textId="77777777" w:rsidTr="006360A1">
        <w:trPr>
          <w:cantSplit/>
          <w:trHeight w:val="510"/>
          <w:jc w:val="center"/>
        </w:trPr>
        <w:tc>
          <w:tcPr>
            <w:tcW w:w="1412" w:type="dxa"/>
            <w:vAlign w:val="center"/>
          </w:tcPr>
          <w:p w14:paraId="65F58BF1" w14:textId="1B31E27D" w:rsidR="004A7D3D" w:rsidRPr="00E67963" w:rsidRDefault="006360A1" w:rsidP="006360A1">
            <w:pPr>
              <w:pStyle w:val="TableText"/>
              <w:ind w:left="284"/>
              <w:jc w:val="center"/>
              <w:rPr>
                <w:rFonts w:cs="Arial"/>
                <w:b/>
                <w:color w:val="FF0000"/>
              </w:rPr>
            </w:pPr>
            <w:r w:rsidRPr="00E67963">
              <w:rPr>
                <w:rFonts w:cs="Arial"/>
                <w:b/>
                <w:color w:val="FF0000"/>
              </w:rPr>
              <w:t>A</w:t>
            </w:r>
          </w:p>
        </w:tc>
        <w:tc>
          <w:tcPr>
            <w:tcW w:w="2561" w:type="dxa"/>
            <w:vAlign w:val="center"/>
          </w:tcPr>
          <w:p w14:paraId="18067B56" w14:textId="23A46511" w:rsidR="004A7D3D" w:rsidRPr="00E67963" w:rsidRDefault="006360A1" w:rsidP="006360A1">
            <w:pPr>
              <w:pStyle w:val="TableText"/>
              <w:jc w:val="center"/>
              <w:rPr>
                <w:rFonts w:cs="Arial"/>
                <w:b/>
                <w:color w:val="FF0000"/>
              </w:rPr>
            </w:pPr>
            <w:r w:rsidRPr="00E67963">
              <w:rPr>
                <w:rFonts w:cs="Arial"/>
                <w:b/>
                <w:color w:val="FF0000"/>
              </w:rPr>
              <w:t>172.16.13.</w:t>
            </w:r>
            <w:r w:rsidR="009236A0" w:rsidRPr="00E67963">
              <w:rPr>
                <w:rFonts w:cs="Arial"/>
                <w:b/>
                <w:color w:val="FF0000"/>
              </w:rPr>
              <w:t>64</w:t>
            </w:r>
          </w:p>
        </w:tc>
        <w:tc>
          <w:tcPr>
            <w:tcW w:w="2552" w:type="dxa"/>
            <w:vAlign w:val="center"/>
          </w:tcPr>
          <w:p w14:paraId="309D051E" w14:textId="661BADB0" w:rsidR="004A7D3D" w:rsidRPr="00E67963" w:rsidRDefault="006360A1" w:rsidP="006360A1">
            <w:pPr>
              <w:pStyle w:val="TableText"/>
              <w:jc w:val="center"/>
              <w:rPr>
                <w:rFonts w:cs="Arial"/>
                <w:b/>
                <w:color w:val="FF0000"/>
              </w:rPr>
            </w:pPr>
            <w:r w:rsidRPr="00E67963">
              <w:rPr>
                <w:rFonts w:cs="Arial"/>
                <w:b/>
                <w:color w:val="FF0000"/>
              </w:rPr>
              <w:t>255.255.224.0</w:t>
            </w:r>
          </w:p>
        </w:tc>
        <w:tc>
          <w:tcPr>
            <w:tcW w:w="2724" w:type="dxa"/>
            <w:vAlign w:val="center"/>
          </w:tcPr>
          <w:p w14:paraId="4BB66377" w14:textId="7B15D8FD" w:rsidR="004A7D3D" w:rsidRPr="00E67963" w:rsidRDefault="006360A1" w:rsidP="006360A1">
            <w:pPr>
              <w:pStyle w:val="TableText"/>
              <w:jc w:val="center"/>
              <w:rPr>
                <w:rFonts w:cs="Arial"/>
                <w:b/>
                <w:color w:val="FF0000"/>
              </w:rPr>
            </w:pPr>
            <w:r w:rsidRPr="00E67963">
              <w:rPr>
                <w:rFonts w:cs="Arial"/>
                <w:b/>
                <w:color w:val="FF0000"/>
              </w:rPr>
              <w:t>172.16.13.65</w:t>
            </w:r>
          </w:p>
        </w:tc>
        <w:tc>
          <w:tcPr>
            <w:tcW w:w="2922" w:type="dxa"/>
            <w:vAlign w:val="center"/>
          </w:tcPr>
          <w:p w14:paraId="2F12A22D" w14:textId="7514C85A" w:rsidR="004A7D3D" w:rsidRPr="00E67963" w:rsidRDefault="006360A1" w:rsidP="006360A1">
            <w:pPr>
              <w:pStyle w:val="TableText"/>
              <w:jc w:val="center"/>
              <w:rPr>
                <w:rFonts w:cs="Arial"/>
                <w:b/>
                <w:color w:val="FF0000"/>
              </w:rPr>
            </w:pPr>
            <w:r w:rsidRPr="00E67963">
              <w:rPr>
                <w:rFonts w:cs="Arial"/>
                <w:b/>
                <w:color w:val="FF0000"/>
              </w:rPr>
              <w:t>172.16.13.94</w:t>
            </w:r>
          </w:p>
        </w:tc>
        <w:tc>
          <w:tcPr>
            <w:tcW w:w="2905" w:type="dxa"/>
            <w:vAlign w:val="center"/>
          </w:tcPr>
          <w:p w14:paraId="78E458EF" w14:textId="02A8A796" w:rsidR="004A7D3D" w:rsidRPr="00E67963" w:rsidRDefault="006360A1" w:rsidP="006360A1">
            <w:pPr>
              <w:pStyle w:val="TableText"/>
              <w:ind w:left="284"/>
              <w:jc w:val="center"/>
              <w:rPr>
                <w:rFonts w:cs="Arial"/>
                <w:b/>
                <w:color w:val="FF0000"/>
              </w:rPr>
            </w:pPr>
            <w:r w:rsidRPr="00E67963">
              <w:rPr>
                <w:rFonts w:cs="Arial"/>
                <w:b/>
                <w:color w:val="FF0000"/>
              </w:rPr>
              <w:t>172.16.13.95</w:t>
            </w:r>
          </w:p>
        </w:tc>
      </w:tr>
      <w:tr w:rsidR="004A7D3D" w:rsidRPr="004A1148" w14:paraId="0B4ED2B0" w14:textId="77777777" w:rsidTr="006360A1">
        <w:trPr>
          <w:cantSplit/>
          <w:trHeight w:val="510"/>
          <w:jc w:val="center"/>
        </w:trPr>
        <w:tc>
          <w:tcPr>
            <w:tcW w:w="1412" w:type="dxa"/>
            <w:vAlign w:val="center"/>
          </w:tcPr>
          <w:p w14:paraId="609E3F7B" w14:textId="63CA8ED7" w:rsidR="004A7D3D" w:rsidRPr="00E67963" w:rsidRDefault="006360A1" w:rsidP="006360A1">
            <w:pPr>
              <w:pStyle w:val="TableText"/>
              <w:ind w:left="284"/>
              <w:jc w:val="center"/>
              <w:rPr>
                <w:rFonts w:cs="Arial"/>
                <w:b/>
                <w:color w:val="FF0000"/>
              </w:rPr>
            </w:pPr>
            <w:r w:rsidRPr="00E67963">
              <w:rPr>
                <w:rFonts w:cs="Arial"/>
                <w:b/>
                <w:color w:val="FF0000"/>
              </w:rPr>
              <w:t>C</w:t>
            </w:r>
          </w:p>
        </w:tc>
        <w:tc>
          <w:tcPr>
            <w:tcW w:w="2561" w:type="dxa"/>
            <w:vAlign w:val="center"/>
          </w:tcPr>
          <w:p w14:paraId="31F64227" w14:textId="21CF0B18" w:rsidR="004A7D3D" w:rsidRPr="00E67963" w:rsidRDefault="00600F7E" w:rsidP="006360A1">
            <w:pPr>
              <w:pStyle w:val="TableText"/>
              <w:jc w:val="center"/>
              <w:rPr>
                <w:rFonts w:cs="Arial"/>
                <w:b/>
                <w:color w:val="FF0000"/>
              </w:rPr>
            </w:pPr>
            <w:r w:rsidRPr="00E67963">
              <w:rPr>
                <w:rFonts w:cs="Arial"/>
                <w:b/>
                <w:color w:val="FF0000"/>
              </w:rPr>
              <w:t>172.</w:t>
            </w:r>
            <w:r w:rsidR="008619D2" w:rsidRPr="00E67963">
              <w:rPr>
                <w:rFonts w:cs="Arial"/>
                <w:b/>
                <w:color w:val="FF0000"/>
              </w:rPr>
              <w:t>16.13.96</w:t>
            </w:r>
          </w:p>
        </w:tc>
        <w:tc>
          <w:tcPr>
            <w:tcW w:w="2552" w:type="dxa"/>
            <w:vAlign w:val="center"/>
          </w:tcPr>
          <w:p w14:paraId="55665601" w14:textId="3C04626F" w:rsidR="004A7D3D" w:rsidRPr="00E67963" w:rsidRDefault="008619D2" w:rsidP="006360A1">
            <w:pPr>
              <w:pStyle w:val="TableText"/>
              <w:jc w:val="center"/>
              <w:rPr>
                <w:rFonts w:cs="Arial"/>
                <w:b/>
                <w:color w:val="FF0000"/>
              </w:rPr>
            </w:pPr>
            <w:r w:rsidRPr="00E67963">
              <w:rPr>
                <w:rFonts w:cs="Arial"/>
                <w:b/>
                <w:color w:val="FF0000"/>
              </w:rPr>
              <w:t>255.255.248.0</w:t>
            </w:r>
          </w:p>
        </w:tc>
        <w:tc>
          <w:tcPr>
            <w:tcW w:w="2724" w:type="dxa"/>
            <w:vAlign w:val="center"/>
          </w:tcPr>
          <w:p w14:paraId="4F549E4B" w14:textId="0763DFE6" w:rsidR="004A7D3D" w:rsidRPr="00E67963" w:rsidRDefault="008619D2" w:rsidP="006360A1">
            <w:pPr>
              <w:pStyle w:val="TableText"/>
              <w:jc w:val="center"/>
              <w:rPr>
                <w:rFonts w:cs="Arial"/>
                <w:b/>
                <w:color w:val="FF0000"/>
              </w:rPr>
            </w:pPr>
            <w:r w:rsidRPr="00E67963">
              <w:rPr>
                <w:rFonts w:cs="Arial"/>
                <w:b/>
                <w:color w:val="FF0000"/>
              </w:rPr>
              <w:t>172.16.13.97</w:t>
            </w:r>
          </w:p>
        </w:tc>
        <w:tc>
          <w:tcPr>
            <w:tcW w:w="2922" w:type="dxa"/>
            <w:vAlign w:val="center"/>
          </w:tcPr>
          <w:p w14:paraId="7C499210" w14:textId="0C05BA39" w:rsidR="004A7D3D" w:rsidRPr="00E67963" w:rsidRDefault="008619D2" w:rsidP="006360A1">
            <w:pPr>
              <w:pStyle w:val="TableText"/>
              <w:jc w:val="center"/>
              <w:rPr>
                <w:rFonts w:cs="Arial"/>
                <w:b/>
                <w:color w:val="FF0000"/>
              </w:rPr>
            </w:pPr>
            <w:r w:rsidRPr="00E67963">
              <w:rPr>
                <w:rFonts w:cs="Arial"/>
                <w:b/>
                <w:color w:val="FF0000"/>
              </w:rPr>
              <w:t>172.16.13.102</w:t>
            </w:r>
          </w:p>
        </w:tc>
        <w:tc>
          <w:tcPr>
            <w:tcW w:w="2905" w:type="dxa"/>
            <w:vAlign w:val="center"/>
          </w:tcPr>
          <w:p w14:paraId="2D756274" w14:textId="3624DE25" w:rsidR="004A7D3D" w:rsidRPr="00E67963" w:rsidRDefault="008619D2" w:rsidP="006360A1">
            <w:pPr>
              <w:pStyle w:val="TableText"/>
              <w:ind w:left="284"/>
              <w:jc w:val="center"/>
              <w:rPr>
                <w:rFonts w:cs="Arial"/>
                <w:b/>
                <w:color w:val="FF0000"/>
              </w:rPr>
            </w:pPr>
            <w:r w:rsidRPr="00E67963">
              <w:rPr>
                <w:rFonts w:cs="Arial"/>
                <w:b/>
                <w:color w:val="FF0000"/>
              </w:rPr>
              <w:t>172.16.13.103</w:t>
            </w:r>
          </w:p>
        </w:tc>
      </w:tr>
      <w:tr w:rsidR="004A7D3D" w:rsidRPr="004A1148" w14:paraId="27709968" w14:textId="77777777" w:rsidTr="006360A1">
        <w:trPr>
          <w:cantSplit/>
          <w:trHeight w:val="510"/>
          <w:jc w:val="center"/>
        </w:trPr>
        <w:tc>
          <w:tcPr>
            <w:tcW w:w="1412" w:type="dxa"/>
            <w:vAlign w:val="center"/>
          </w:tcPr>
          <w:p w14:paraId="20984A5F" w14:textId="3C05CB17" w:rsidR="004A7D3D" w:rsidRPr="00E67963" w:rsidRDefault="008D4DF9" w:rsidP="006360A1">
            <w:pPr>
              <w:pStyle w:val="TableText"/>
              <w:ind w:left="284"/>
              <w:jc w:val="center"/>
              <w:rPr>
                <w:rFonts w:cs="Arial"/>
                <w:b/>
                <w:color w:val="FF0000"/>
              </w:rPr>
            </w:pPr>
            <w:r w:rsidRPr="00E67963">
              <w:rPr>
                <w:rFonts w:cs="Arial"/>
                <w:b/>
                <w:color w:val="FF0000"/>
              </w:rPr>
              <w:t>Serial Link</w:t>
            </w:r>
            <w:r w:rsidR="009236A0" w:rsidRPr="00E67963">
              <w:rPr>
                <w:rFonts w:cs="Arial"/>
                <w:b/>
                <w:color w:val="FF0000"/>
              </w:rPr>
              <w:t xml:space="preserve"> 1</w:t>
            </w:r>
          </w:p>
        </w:tc>
        <w:tc>
          <w:tcPr>
            <w:tcW w:w="2561" w:type="dxa"/>
            <w:vAlign w:val="center"/>
          </w:tcPr>
          <w:p w14:paraId="0D69D9DC" w14:textId="40539CF3" w:rsidR="004A7D3D" w:rsidRPr="00E67963" w:rsidRDefault="008619D2" w:rsidP="006360A1">
            <w:pPr>
              <w:pStyle w:val="TableText"/>
              <w:jc w:val="center"/>
              <w:rPr>
                <w:rFonts w:cs="Arial"/>
                <w:b/>
                <w:color w:val="FF0000"/>
              </w:rPr>
            </w:pPr>
            <w:r w:rsidRPr="00E67963">
              <w:rPr>
                <w:rFonts w:cs="Arial"/>
                <w:b/>
                <w:color w:val="FF0000"/>
              </w:rPr>
              <w:t>172.16.13.104</w:t>
            </w:r>
          </w:p>
        </w:tc>
        <w:tc>
          <w:tcPr>
            <w:tcW w:w="2552" w:type="dxa"/>
            <w:vAlign w:val="center"/>
          </w:tcPr>
          <w:p w14:paraId="30D77B01" w14:textId="17415749" w:rsidR="004A7D3D" w:rsidRPr="00E67963" w:rsidRDefault="008619D2" w:rsidP="006360A1">
            <w:pPr>
              <w:pStyle w:val="TableText"/>
              <w:jc w:val="center"/>
              <w:rPr>
                <w:rFonts w:cs="Arial"/>
                <w:b/>
                <w:color w:val="FF0000"/>
              </w:rPr>
            </w:pPr>
            <w:r w:rsidRPr="00E67963">
              <w:rPr>
                <w:rFonts w:cs="Arial"/>
                <w:b/>
                <w:color w:val="FF0000"/>
              </w:rPr>
              <w:t>255.255.252.0</w:t>
            </w:r>
          </w:p>
        </w:tc>
        <w:tc>
          <w:tcPr>
            <w:tcW w:w="2724" w:type="dxa"/>
            <w:vAlign w:val="center"/>
          </w:tcPr>
          <w:p w14:paraId="5596A409" w14:textId="23808E53" w:rsidR="004A7D3D" w:rsidRPr="00E67963" w:rsidRDefault="008619D2" w:rsidP="006360A1">
            <w:pPr>
              <w:pStyle w:val="TableText"/>
              <w:jc w:val="center"/>
              <w:rPr>
                <w:rFonts w:cs="Arial"/>
                <w:b/>
                <w:color w:val="FF0000"/>
              </w:rPr>
            </w:pPr>
            <w:r w:rsidRPr="00E67963">
              <w:rPr>
                <w:rFonts w:cs="Arial"/>
                <w:b/>
                <w:color w:val="FF0000"/>
              </w:rPr>
              <w:t>172.16.13.105</w:t>
            </w:r>
          </w:p>
        </w:tc>
        <w:tc>
          <w:tcPr>
            <w:tcW w:w="2922" w:type="dxa"/>
            <w:vAlign w:val="center"/>
          </w:tcPr>
          <w:p w14:paraId="0F1FE2D6" w14:textId="4B019E1B" w:rsidR="004A7D3D" w:rsidRPr="00E67963" w:rsidRDefault="008619D2" w:rsidP="006360A1">
            <w:pPr>
              <w:pStyle w:val="TableText"/>
              <w:jc w:val="center"/>
              <w:rPr>
                <w:rFonts w:cs="Arial"/>
                <w:b/>
                <w:color w:val="FF0000"/>
              </w:rPr>
            </w:pPr>
            <w:r w:rsidRPr="00E67963">
              <w:rPr>
                <w:rFonts w:cs="Arial"/>
                <w:b/>
                <w:color w:val="FF0000"/>
              </w:rPr>
              <w:t>172.16.13.106</w:t>
            </w:r>
          </w:p>
        </w:tc>
        <w:tc>
          <w:tcPr>
            <w:tcW w:w="2905" w:type="dxa"/>
            <w:vAlign w:val="center"/>
          </w:tcPr>
          <w:p w14:paraId="554DDEFE" w14:textId="37BEE9EF" w:rsidR="004A7D3D" w:rsidRPr="00E67963" w:rsidRDefault="008619D2" w:rsidP="006360A1">
            <w:pPr>
              <w:pStyle w:val="TableText"/>
              <w:ind w:left="284"/>
              <w:jc w:val="center"/>
              <w:rPr>
                <w:rFonts w:cs="Arial"/>
                <w:b/>
                <w:color w:val="FF0000"/>
              </w:rPr>
            </w:pPr>
            <w:r w:rsidRPr="00E67963">
              <w:rPr>
                <w:rFonts w:cs="Arial"/>
                <w:b/>
                <w:color w:val="FF0000"/>
              </w:rPr>
              <w:t>172.16.13.107</w:t>
            </w:r>
          </w:p>
        </w:tc>
      </w:tr>
      <w:tr w:rsidR="004A7D3D" w:rsidRPr="004A1148" w14:paraId="0B6C4A12" w14:textId="77777777" w:rsidTr="006360A1">
        <w:trPr>
          <w:cantSplit/>
          <w:trHeight w:val="510"/>
          <w:jc w:val="center"/>
        </w:trPr>
        <w:tc>
          <w:tcPr>
            <w:tcW w:w="1412" w:type="dxa"/>
            <w:vAlign w:val="center"/>
          </w:tcPr>
          <w:p w14:paraId="61BCB553" w14:textId="518B9764" w:rsidR="004A7D3D" w:rsidRPr="00E67963" w:rsidRDefault="009236A0" w:rsidP="006360A1">
            <w:pPr>
              <w:pStyle w:val="TableText"/>
              <w:ind w:left="284"/>
              <w:jc w:val="center"/>
              <w:rPr>
                <w:rFonts w:cs="Arial"/>
                <w:b/>
                <w:color w:val="FF0000"/>
              </w:rPr>
            </w:pPr>
            <w:r w:rsidRPr="00E67963">
              <w:rPr>
                <w:rFonts w:cs="Arial"/>
                <w:b/>
                <w:color w:val="FF0000"/>
              </w:rPr>
              <w:t xml:space="preserve">Serial Link 2 </w:t>
            </w:r>
          </w:p>
        </w:tc>
        <w:tc>
          <w:tcPr>
            <w:tcW w:w="2561" w:type="dxa"/>
            <w:vAlign w:val="center"/>
          </w:tcPr>
          <w:p w14:paraId="1F850D77" w14:textId="61A4CEEE" w:rsidR="004A7D3D" w:rsidRPr="00E67963" w:rsidRDefault="009236A0" w:rsidP="006360A1">
            <w:pPr>
              <w:pStyle w:val="TableText"/>
              <w:jc w:val="center"/>
              <w:rPr>
                <w:rFonts w:cs="Arial"/>
                <w:b/>
                <w:color w:val="FF0000"/>
              </w:rPr>
            </w:pPr>
            <w:r w:rsidRPr="00E67963">
              <w:rPr>
                <w:rFonts w:cs="Arial"/>
                <w:b/>
                <w:color w:val="FF0000"/>
              </w:rPr>
              <w:t>172.16.13.108</w:t>
            </w:r>
          </w:p>
        </w:tc>
        <w:tc>
          <w:tcPr>
            <w:tcW w:w="2552" w:type="dxa"/>
            <w:vAlign w:val="center"/>
          </w:tcPr>
          <w:p w14:paraId="4E625FAD" w14:textId="71593DF7" w:rsidR="004A7D3D" w:rsidRPr="00E67963" w:rsidRDefault="009236A0" w:rsidP="006360A1">
            <w:pPr>
              <w:pStyle w:val="TableText"/>
              <w:jc w:val="center"/>
              <w:rPr>
                <w:rFonts w:cs="Arial"/>
                <w:b/>
                <w:color w:val="FF0000"/>
              </w:rPr>
            </w:pPr>
            <w:r w:rsidRPr="00E67963">
              <w:rPr>
                <w:rFonts w:cs="Arial"/>
                <w:b/>
                <w:color w:val="FF0000"/>
              </w:rPr>
              <w:t>255.255.252.0</w:t>
            </w:r>
          </w:p>
        </w:tc>
        <w:tc>
          <w:tcPr>
            <w:tcW w:w="2724" w:type="dxa"/>
            <w:vAlign w:val="center"/>
          </w:tcPr>
          <w:p w14:paraId="2EFD5AB2" w14:textId="0450C65B" w:rsidR="004A7D3D" w:rsidRPr="00E67963" w:rsidRDefault="009236A0" w:rsidP="006360A1">
            <w:pPr>
              <w:pStyle w:val="TableText"/>
              <w:jc w:val="center"/>
              <w:rPr>
                <w:rFonts w:cs="Arial"/>
                <w:b/>
                <w:color w:val="FF0000"/>
              </w:rPr>
            </w:pPr>
            <w:r w:rsidRPr="00E67963">
              <w:rPr>
                <w:rFonts w:cs="Arial"/>
                <w:b/>
                <w:color w:val="FF0000"/>
              </w:rPr>
              <w:t>172.16.13.109</w:t>
            </w:r>
          </w:p>
        </w:tc>
        <w:tc>
          <w:tcPr>
            <w:tcW w:w="2922" w:type="dxa"/>
            <w:vAlign w:val="center"/>
          </w:tcPr>
          <w:p w14:paraId="488D3941" w14:textId="5E1B3BE2" w:rsidR="004A7D3D" w:rsidRPr="00E67963" w:rsidRDefault="009236A0" w:rsidP="006360A1">
            <w:pPr>
              <w:pStyle w:val="TableText"/>
              <w:jc w:val="center"/>
              <w:rPr>
                <w:rFonts w:cs="Arial"/>
                <w:b/>
                <w:color w:val="FF0000"/>
              </w:rPr>
            </w:pPr>
            <w:r w:rsidRPr="00E67963">
              <w:rPr>
                <w:rFonts w:cs="Arial"/>
                <w:b/>
                <w:color w:val="FF0000"/>
              </w:rPr>
              <w:t>172.16.13.110</w:t>
            </w:r>
          </w:p>
        </w:tc>
        <w:tc>
          <w:tcPr>
            <w:tcW w:w="2905" w:type="dxa"/>
            <w:vAlign w:val="center"/>
          </w:tcPr>
          <w:p w14:paraId="6CDA3D3D" w14:textId="5C1FA14F" w:rsidR="004A7D3D" w:rsidRPr="00E67963" w:rsidRDefault="009236A0" w:rsidP="006360A1">
            <w:pPr>
              <w:pStyle w:val="TableText"/>
              <w:ind w:left="284"/>
              <w:jc w:val="center"/>
              <w:rPr>
                <w:rFonts w:cs="Arial"/>
                <w:b/>
                <w:color w:val="FF0000"/>
              </w:rPr>
            </w:pPr>
            <w:r w:rsidRPr="00E67963">
              <w:rPr>
                <w:rFonts w:cs="Arial"/>
                <w:b/>
                <w:color w:val="FF0000"/>
              </w:rPr>
              <w:t>172.16.13.111</w:t>
            </w:r>
          </w:p>
        </w:tc>
      </w:tr>
      <w:tr w:rsidR="004A7D3D" w:rsidRPr="004A1148" w14:paraId="7FC18FDC" w14:textId="77777777" w:rsidTr="006360A1">
        <w:trPr>
          <w:cantSplit/>
          <w:trHeight w:val="510"/>
          <w:jc w:val="center"/>
        </w:trPr>
        <w:tc>
          <w:tcPr>
            <w:tcW w:w="1412" w:type="dxa"/>
            <w:vAlign w:val="center"/>
          </w:tcPr>
          <w:p w14:paraId="1FB33D0A" w14:textId="77777777" w:rsidR="004A7D3D" w:rsidRPr="006360A1" w:rsidRDefault="004A7D3D" w:rsidP="006360A1">
            <w:pPr>
              <w:pStyle w:val="TableText"/>
              <w:ind w:left="284"/>
              <w:jc w:val="center"/>
              <w:rPr>
                <w:rFonts w:cs="Arial"/>
                <w:b/>
                <w:color w:val="00B0F0"/>
              </w:rPr>
            </w:pPr>
          </w:p>
        </w:tc>
        <w:tc>
          <w:tcPr>
            <w:tcW w:w="2561" w:type="dxa"/>
            <w:vAlign w:val="center"/>
          </w:tcPr>
          <w:p w14:paraId="3A3974FC" w14:textId="77777777" w:rsidR="004A7D3D" w:rsidRPr="006360A1" w:rsidRDefault="004A7D3D" w:rsidP="006360A1">
            <w:pPr>
              <w:pStyle w:val="TableText"/>
              <w:jc w:val="center"/>
              <w:rPr>
                <w:rFonts w:cs="Arial"/>
                <w:b/>
                <w:color w:val="00B0F0"/>
              </w:rPr>
            </w:pPr>
          </w:p>
        </w:tc>
        <w:tc>
          <w:tcPr>
            <w:tcW w:w="2552" w:type="dxa"/>
            <w:vAlign w:val="center"/>
          </w:tcPr>
          <w:p w14:paraId="4949C4E8" w14:textId="77777777" w:rsidR="004A7D3D" w:rsidRPr="006360A1" w:rsidRDefault="004A7D3D" w:rsidP="006360A1">
            <w:pPr>
              <w:pStyle w:val="TableText"/>
              <w:jc w:val="center"/>
              <w:rPr>
                <w:rFonts w:cs="Arial"/>
                <w:b/>
                <w:color w:val="00B0F0"/>
              </w:rPr>
            </w:pPr>
          </w:p>
        </w:tc>
        <w:tc>
          <w:tcPr>
            <w:tcW w:w="2724" w:type="dxa"/>
            <w:vAlign w:val="center"/>
          </w:tcPr>
          <w:p w14:paraId="2E13DE8F" w14:textId="77777777" w:rsidR="004A7D3D" w:rsidRPr="006360A1" w:rsidRDefault="004A7D3D" w:rsidP="006360A1">
            <w:pPr>
              <w:pStyle w:val="TableText"/>
              <w:jc w:val="center"/>
              <w:rPr>
                <w:rFonts w:cs="Arial"/>
                <w:b/>
                <w:color w:val="00B0F0"/>
              </w:rPr>
            </w:pPr>
          </w:p>
        </w:tc>
        <w:tc>
          <w:tcPr>
            <w:tcW w:w="2922" w:type="dxa"/>
            <w:vAlign w:val="center"/>
          </w:tcPr>
          <w:p w14:paraId="4B4DEB77" w14:textId="77777777" w:rsidR="004A7D3D" w:rsidRPr="006360A1" w:rsidRDefault="004A7D3D" w:rsidP="006360A1">
            <w:pPr>
              <w:pStyle w:val="TableText"/>
              <w:jc w:val="center"/>
              <w:rPr>
                <w:rFonts w:cs="Arial"/>
                <w:b/>
                <w:color w:val="00B0F0"/>
              </w:rPr>
            </w:pPr>
          </w:p>
        </w:tc>
        <w:tc>
          <w:tcPr>
            <w:tcW w:w="2905" w:type="dxa"/>
            <w:vAlign w:val="center"/>
          </w:tcPr>
          <w:p w14:paraId="074F1411" w14:textId="77777777" w:rsidR="004A7D3D" w:rsidRPr="006360A1" w:rsidRDefault="004A7D3D" w:rsidP="006360A1">
            <w:pPr>
              <w:pStyle w:val="TableText"/>
              <w:ind w:left="284"/>
              <w:jc w:val="center"/>
              <w:rPr>
                <w:rFonts w:cs="Arial"/>
                <w:b/>
                <w:color w:val="00B0F0"/>
              </w:rPr>
            </w:pPr>
          </w:p>
        </w:tc>
      </w:tr>
    </w:tbl>
    <w:p w14:paraId="2B2E510D" w14:textId="77777777" w:rsidR="004A7D3D" w:rsidRPr="004A1148" w:rsidRDefault="004A7D3D" w:rsidP="00751CB8">
      <w:pPr>
        <w:rPr>
          <w:rFonts w:ascii="Arial" w:hAnsi="Arial" w:cs="Arial"/>
          <w:sz w:val="24"/>
        </w:rPr>
        <w:sectPr w:rsidR="004A7D3D" w:rsidRPr="004A1148" w:rsidSect="00E020C0">
          <w:pgSz w:w="16840" w:h="11907" w:orient="landscape" w:code="9"/>
          <w:pgMar w:top="1418" w:right="992" w:bottom="697" w:left="1418" w:header="709" w:footer="709" w:gutter="0"/>
          <w:paperSrc w:first="15" w:other="15"/>
          <w:cols w:space="720"/>
        </w:sectPr>
      </w:pPr>
    </w:p>
    <w:p w14:paraId="1A818E42" w14:textId="77777777" w:rsidR="006360A1" w:rsidRPr="00E67963" w:rsidRDefault="006360A1" w:rsidP="006360A1">
      <w:pPr>
        <w:textAlignment w:val="baseline"/>
        <w:rPr>
          <w:rFonts w:ascii="Calibri" w:hAnsi="Calibri" w:cs="Calibri"/>
          <w:b/>
          <w:color w:val="FF0000"/>
          <w:sz w:val="22"/>
          <w:u w:val="single"/>
          <w:lang w:val="en-US"/>
        </w:rPr>
      </w:pPr>
      <w:r w:rsidRPr="00E67963">
        <w:rPr>
          <w:rFonts w:ascii="Calibri" w:hAnsi="Calibri" w:cs="Calibri"/>
          <w:b/>
          <w:color w:val="FF0000"/>
          <w:sz w:val="22"/>
          <w:szCs w:val="22"/>
          <w:u w:val="single"/>
          <w:lang w:val="en-US"/>
        </w:rPr>
        <w:lastRenderedPageBreak/>
        <w:t>Featur</w:t>
      </w:r>
      <w:r w:rsidRPr="00E67963">
        <w:rPr>
          <w:rFonts w:ascii="Calibri" w:hAnsi="Calibri" w:cs="Calibri"/>
          <w:b/>
          <w:color w:val="FF0000"/>
          <w:sz w:val="22"/>
          <w:u w:val="single"/>
          <w:lang w:val="en-US"/>
        </w:rPr>
        <w:t xml:space="preserve">es of IPv6 </w:t>
      </w:r>
      <w:bookmarkStart w:id="0" w:name="_GoBack"/>
      <w:bookmarkEnd w:id="0"/>
    </w:p>
    <w:p w14:paraId="773B3877" w14:textId="77777777" w:rsidR="006360A1" w:rsidRPr="006360A1" w:rsidRDefault="006360A1" w:rsidP="006360A1">
      <w:pPr>
        <w:textAlignment w:val="baseline"/>
        <w:rPr>
          <w:rFonts w:ascii="Calibri" w:hAnsi="Calibri" w:cs="Calibri"/>
          <w:color w:val="000000"/>
          <w:sz w:val="22"/>
          <w:lang w:val="en-US"/>
        </w:rPr>
      </w:pPr>
    </w:p>
    <w:p w14:paraId="35F219CD" w14:textId="77777777" w:rsidR="006360A1" w:rsidRPr="006360A1" w:rsidRDefault="006360A1" w:rsidP="006360A1">
      <w:pPr>
        <w:spacing w:after="160"/>
        <w:ind w:firstLine="720"/>
        <w:rPr>
          <w:rFonts w:ascii="Calibri" w:eastAsia="Calibri" w:hAnsi="Calibri"/>
          <w:sz w:val="22"/>
          <w:lang w:eastAsia="en-US"/>
        </w:rPr>
      </w:pPr>
      <w:r w:rsidRPr="006360A1">
        <w:rPr>
          <w:rFonts w:ascii="Calibri" w:hAnsi="Calibri" w:cs="Calibri"/>
          <w:color w:val="000000"/>
          <w:sz w:val="22"/>
          <w:lang w:val="en-US"/>
        </w:rPr>
        <w:t xml:space="preserve">IPv6 is short for Internet Protocol version 6, which has followed on from Internet Protocol version 4, as version 5 was never actually published. IPv6 is 'a network layer protocol that enables data communications over a packet switched network'. </w:t>
      </w:r>
      <w:sdt>
        <w:sdtPr>
          <w:rPr>
            <w:rFonts w:ascii="Calibri" w:eastAsia="Calibri" w:hAnsi="Calibri"/>
            <w:sz w:val="22"/>
            <w:lang w:eastAsia="en-US"/>
          </w:rPr>
          <w:id w:val="-1759359487"/>
          <w:citation/>
        </w:sdtPr>
        <w:sdtEndPr/>
        <w:sdtContent>
          <w:r w:rsidRPr="006360A1">
            <w:rPr>
              <w:rFonts w:ascii="Calibri" w:eastAsia="Calibri" w:hAnsi="Calibri"/>
              <w:sz w:val="22"/>
              <w:lang w:eastAsia="en-US"/>
            </w:rPr>
            <w:fldChar w:fldCharType="begin"/>
          </w:r>
          <w:r w:rsidRPr="006360A1">
            <w:rPr>
              <w:rFonts w:ascii="Calibri" w:eastAsia="Calibri" w:hAnsi="Calibri"/>
              <w:sz w:val="22"/>
              <w:lang w:eastAsia="en-US"/>
            </w:rPr>
            <w:instrText xml:space="preserve"> CITATION Wha \l 2057 </w:instrText>
          </w:r>
          <w:r w:rsidRPr="006360A1">
            <w:rPr>
              <w:rFonts w:ascii="Calibri" w:eastAsia="Calibri" w:hAnsi="Calibri"/>
              <w:sz w:val="22"/>
              <w:lang w:eastAsia="en-US"/>
            </w:rPr>
            <w:fldChar w:fldCharType="separate"/>
          </w:r>
          <w:r w:rsidRPr="006360A1">
            <w:rPr>
              <w:rFonts w:ascii="Calibri" w:eastAsia="Calibri" w:hAnsi="Calibri"/>
              <w:noProof/>
              <w:sz w:val="22"/>
              <w:lang w:eastAsia="en-US"/>
            </w:rPr>
            <w:t>[1]</w:t>
          </w:r>
          <w:r w:rsidRPr="006360A1">
            <w:rPr>
              <w:rFonts w:ascii="Calibri" w:eastAsia="Calibri" w:hAnsi="Calibri"/>
              <w:sz w:val="22"/>
              <w:lang w:eastAsia="en-US"/>
            </w:rPr>
            <w:fldChar w:fldCharType="end"/>
          </w:r>
        </w:sdtContent>
      </w:sdt>
    </w:p>
    <w:p w14:paraId="23D4AEF5" w14:textId="77777777" w:rsidR="006360A1" w:rsidRPr="006360A1" w:rsidRDefault="006360A1" w:rsidP="006360A1">
      <w:pPr>
        <w:ind w:firstLine="720"/>
        <w:textAlignment w:val="baseline"/>
        <w:rPr>
          <w:rFonts w:ascii="&amp;quot" w:hAnsi="&amp;quot"/>
          <w:color w:val="000000"/>
          <w:sz w:val="22"/>
        </w:rPr>
      </w:pPr>
      <w:r w:rsidRPr="006360A1">
        <w:rPr>
          <w:rFonts w:ascii="Calibri" w:hAnsi="Calibri" w:cs="Calibri"/>
          <w:color w:val="000000"/>
          <w:sz w:val="22"/>
          <w:lang w:val="en-US"/>
        </w:rPr>
        <w:t>These protocols are a set of specifications that are created by IETF, which is the internet engineering task force. The IETF works by assigning a working group to a specific topic, in this case it would be a networking working group, with an aim to develop the internet architecture in the most suitable and efficient way. </w:t>
      </w:r>
      <w:r w:rsidRPr="006360A1">
        <w:rPr>
          <w:rFonts w:ascii="Calibri" w:hAnsi="Calibri" w:cs="Calibri"/>
          <w:color w:val="000000"/>
          <w:sz w:val="22"/>
        </w:rPr>
        <w:t> </w:t>
      </w:r>
    </w:p>
    <w:p w14:paraId="3148AC8B" w14:textId="77777777" w:rsidR="006360A1" w:rsidRPr="006360A1" w:rsidRDefault="006360A1" w:rsidP="006360A1">
      <w:pPr>
        <w:ind w:firstLine="720"/>
        <w:textAlignment w:val="baseline"/>
        <w:rPr>
          <w:rFonts w:ascii="Calibri" w:hAnsi="Calibri" w:cs="Calibri"/>
          <w:color w:val="000000"/>
          <w:sz w:val="22"/>
        </w:rPr>
      </w:pPr>
      <w:r w:rsidRPr="006360A1">
        <w:rPr>
          <w:rFonts w:ascii="Calibri" w:hAnsi="Calibri" w:cs="Calibri"/>
          <w:color w:val="000000"/>
          <w:sz w:val="22"/>
        </w:rPr>
        <w:t xml:space="preserve">The reason for the development of IPv6 is that IPv4 was becoming outdated and actually running out of IP addresses. With the popularity of mobile devices, tablets and even gaming systems, we need the capacity for many more addresses. IPv6 can host up to 340 undecillion addresses, compared to IPv4 which is only able to host up to 4.3 billion addresses. </w:t>
      </w:r>
    </w:p>
    <w:p w14:paraId="4C102B89" w14:textId="77777777" w:rsidR="006360A1" w:rsidRPr="006360A1" w:rsidRDefault="006360A1" w:rsidP="006360A1">
      <w:pPr>
        <w:textAlignment w:val="baseline"/>
        <w:rPr>
          <w:rFonts w:ascii="&amp;quot" w:hAnsi="&amp;quot"/>
          <w:color w:val="000000"/>
          <w:sz w:val="22"/>
        </w:rPr>
      </w:pPr>
    </w:p>
    <w:p w14:paraId="2362F4D9" w14:textId="77777777" w:rsidR="006360A1" w:rsidRPr="006360A1" w:rsidRDefault="006360A1" w:rsidP="006360A1">
      <w:pPr>
        <w:textAlignment w:val="baseline"/>
        <w:rPr>
          <w:rFonts w:ascii="&amp;quot" w:hAnsi="&amp;quot"/>
          <w:color w:val="000000"/>
          <w:sz w:val="22"/>
        </w:rPr>
      </w:pPr>
      <w:r w:rsidRPr="006360A1">
        <w:rPr>
          <w:rFonts w:ascii="Calibri" w:hAnsi="Calibri" w:cs="Calibri"/>
          <w:b/>
          <w:bCs/>
          <w:color w:val="000000"/>
          <w:sz w:val="22"/>
          <w:lang w:val="en-US"/>
        </w:rPr>
        <w:t>IPv6 Structure</w:t>
      </w:r>
      <w:r w:rsidRPr="006360A1">
        <w:rPr>
          <w:rFonts w:ascii="Calibri" w:hAnsi="Calibri" w:cs="Calibri"/>
          <w:color w:val="000000"/>
          <w:sz w:val="22"/>
        </w:rPr>
        <w:t> </w:t>
      </w:r>
    </w:p>
    <w:p w14:paraId="2657E6A6"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rPr>
        <w:t> </w:t>
      </w:r>
    </w:p>
    <w:p w14:paraId="15384287"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lang w:val="en-US"/>
        </w:rPr>
        <w:t xml:space="preserve">An IPv6 address can have one of two structures; a normal structure or a dual structure. </w:t>
      </w:r>
      <w:r w:rsidRPr="006360A1">
        <w:rPr>
          <w:rFonts w:ascii="Calibri" w:hAnsi="Calibri" w:cs="Calibri"/>
          <w:color w:val="000000"/>
          <w:sz w:val="22"/>
        </w:rPr>
        <w:t> </w:t>
      </w:r>
    </w:p>
    <w:p w14:paraId="2A5CEED0"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rPr>
        <w:t> </w:t>
      </w:r>
    </w:p>
    <w:p w14:paraId="4A427D20"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lang w:val="en-US"/>
        </w:rPr>
        <w:t xml:space="preserve">A normal structure is made up of 8 segments that can be any hexadecimal value between 0 and FFFF. </w:t>
      </w:r>
      <w:r w:rsidRPr="006360A1">
        <w:rPr>
          <w:rFonts w:ascii="Calibri" w:hAnsi="Calibri" w:cs="Calibri"/>
          <w:color w:val="000000"/>
          <w:sz w:val="22"/>
        </w:rPr>
        <w:t> </w:t>
      </w:r>
      <w:r w:rsidRPr="006360A1">
        <w:rPr>
          <w:rFonts w:ascii="Calibri" w:hAnsi="Calibri" w:cs="Calibri"/>
          <w:color w:val="000000"/>
          <w:sz w:val="22"/>
          <w:lang w:val="en-US"/>
        </w:rPr>
        <w:t xml:space="preserve">It is made up of 128 bits, divided into 8 16-bit blocks. These blocks are then converted into 4-digit hexadecimal numbers, see below for example: </w:t>
      </w:r>
      <w:r w:rsidRPr="006360A1">
        <w:rPr>
          <w:rFonts w:ascii="Calibri" w:hAnsi="Calibri" w:cs="Calibri"/>
          <w:color w:val="000000"/>
          <w:sz w:val="22"/>
        </w:rPr>
        <w:t> </w:t>
      </w:r>
    </w:p>
    <w:p w14:paraId="73C70D1D"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rPr>
        <w:t> </w:t>
      </w:r>
    </w:p>
    <w:p w14:paraId="364EFF3B"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lang w:val="en-US"/>
        </w:rPr>
        <w:t>1234:0000:3434:DFE1:0099:9876:0001:DEDF</w:t>
      </w:r>
      <w:r w:rsidRPr="006360A1">
        <w:rPr>
          <w:rFonts w:ascii="Calibri" w:hAnsi="Calibri" w:cs="Calibri"/>
          <w:color w:val="000000"/>
          <w:sz w:val="22"/>
        </w:rPr>
        <w:t> </w:t>
      </w:r>
    </w:p>
    <w:p w14:paraId="0FA25147"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rPr>
        <w:t> </w:t>
      </w:r>
    </w:p>
    <w:p w14:paraId="6114D846" w14:textId="77777777" w:rsidR="006360A1" w:rsidRPr="006360A1" w:rsidRDefault="006360A1" w:rsidP="006360A1">
      <w:pPr>
        <w:textAlignment w:val="baseline"/>
        <w:rPr>
          <w:rFonts w:ascii="Calibri" w:hAnsi="Calibri" w:cs="Calibri"/>
          <w:color w:val="000000"/>
          <w:sz w:val="22"/>
        </w:rPr>
      </w:pPr>
      <w:r w:rsidRPr="006360A1">
        <w:rPr>
          <w:rFonts w:ascii="Calibri" w:hAnsi="Calibri" w:cs="Calibri"/>
          <w:color w:val="000000"/>
          <w:sz w:val="22"/>
          <w:lang w:val="en-US"/>
        </w:rPr>
        <w:t>As this IPv6 address is still 128 digits long, there are rules in place to shorten the address:</w:t>
      </w:r>
      <w:r w:rsidRPr="006360A1">
        <w:rPr>
          <w:rFonts w:ascii="Calibri" w:hAnsi="Calibri" w:cs="Calibri"/>
          <w:color w:val="000000"/>
          <w:sz w:val="22"/>
        </w:rPr>
        <w:t> </w:t>
      </w:r>
    </w:p>
    <w:p w14:paraId="77B9DA35" w14:textId="77777777" w:rsidR="006360A1" w:rsidRPr="006360A1" w:rsidRDefault="006360A1" w:rsidP="006360A1">
      <w:pPr>
        <w:textAlignment w:val="baseline"/>
        <w:rPr>
          <w:rFonts w:ascii="&amp;quot" w:hAnsi="&amp;quot"/>
          <w:color w:val="000000"/>
          <w:sz w:val="22"/>
        </w:rPr>
      </w:pPr>
    </w:p>
    <w:p w14:paraId="2FF508DC"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lang w:val="en-US"/>
        </w:rPr>
        <w:t>Rule one: Discard leading Zero(es)</w:t>
      </w:r>
      <w:r w:rsidRPr="006360A1">
        <w:rPr>
          <w:rFonts w:ascii="Calibri" w:hAnsi="Calibri" w:cs="Calibri"/>
          <w:color w:val="000000"/>
          <w:sz w:val="22"/>
        </w:rPr>
        <w:t> </w:t>
      </w:r>
    </w:p>
    <w:p w14:paraId="66619F16"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lang w:val="en-US"/>
        </w:rPr>
        <w:t xml:space="preserve">Rule two: If two or more blocks contain consecutive zeroes, omit them all and replace with double colon sign. </w:t>
      </w:r>
      <w:sdt>
        <w:sdtPr>
          <w:rPr>
            <w:rFonts w:ascii="Calibri" w:hAnsi="Calibri" w:cs="Calibri"/>
            <w:color w:val="000000"/>
            <w:sz w:val="22"/>
            <w:lang w:val="en-US"/>
          </w:rPr>
          <w:id w:val="-794206436"/>
          <w:citation/>
        </w:sdtPr>
        <w:sdtEndPr/>
        <w:sdtContent>
          <w:r w:rsidRPr="006360A1">
            <w:rPr>
              <w:rFonts w:ascii="Calibri" w:hAnsi="Calibri" w:cs="Calibri"/>
              <w:color w:val="000000"/>
              <w:sz w:val="22"/>
              <w:lang w:val="en-US"/>
            </w:rPr>
            <w:fldChar w:fldCharType="begin"/>
          </w:r>
          <w:r w:rsidRPr="006360A1">
            <w:rPr>
              <w:rFonts w:ascii="Calibri" w:hAnsi="Calibri" w:cs="Calibri"/>
              <w:color w:val="000000"/>
              <w:sz w:val="22"/>
            </w:rPr>
            <w:instrText xml:space="preserve"> CITATION IPv \l 2057 </w:instrText>
          </w:r>
          <w:r w:rsidRPr="006360A1">
            <w:rPr>
              <w:rFonts w:ascii="Calibri" w:hAnsi="Calibri" w:cs="Calibri"/>
              <w:color w:val="000000"/>
              <w:sz w:val="22"/>
              <w:lang w:val="en-US"/>
            </w:rPr>
            <w:fldChar w:fldCharType="separate"/>
          </w:r>
          <w:r w:rsidRPr="006360A1">
            <w:rPr>
              <w:rFonts w:ascii="Calibri" w:hAnsi="Calibri" w:cs="Calibri"/>
              <w:noProof/>
              <w:color w:val="000000"/>
              <w:sz w:val="22"/>
            </w:rPr>
            <w:t>[2]</w:t>
          </w:r>
          <w:r w:rsidRPr="006360A1">
            <w:rPr>
              <w:rFonts w:ascii="Calibri" w:hAnsi="Calibri" w:cs="Calibri"/>
              <w:color w:val="000000"/>
              <w:sz w:val="22"/>
              <w:lang w:val="en-US"/>
            </w:rPr>
            <w:fldChar w:fldCharType="end"/>
          </w:r>
        </w:sdtContent>
      </w:sdt>
    </w:p>
    <w:p w14:paraId="4A20ED8D"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rPr>
        <w:t> </w:t>
      </w:r>
    </w:p>
    <w:p w14:paraId="6C461CE7"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lang w:val="en-US"/>
        </w:rPr>
        <w:t>A dual IPv6 address structure is a combination of an IPv4 address and an IPv6 address.</w:t>
      </w:r>
      <w:r w:rsidRPr="006360A1">
        <w:rPr>
          <w:rFonts w:ascii="Calibri" w:hAnsi="Calibri" w:cs="Calibri"/>
          <w:color w:val="000000"/>
          <w:sz w:val="22"/>
        </w:rPr>
        <w:t> </w:t>
      </w:r>
    </w:p>
    <w:p w14:paraId="58CFAC39"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rPr>
        <w:t> </w:t>
      </w:r>
    </w:p>
    <w:p w14:paraId="320EEC89"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lang w:val="en-US"/>
        </w:rPr>
        <w:t xml:space="preserve">This time there are a total of 10 segments, the first 6 is the IPv6 address and the last 4 is the IPv4 address. The same rule applies for the IPv6 segments – it can be any hexadecimal value between 0 and FFFF and the short notation can be applied where the rules are applicable. The IPv4 segments are known as an octet and must be a decimal value between 0 and 255.  Another difference between the normal and the dual structure is the separation; we use a colon for normal structure and a period of full stop for dual structure. </w:t>
      </w:r>
      <w:r w:rsidRPr="006360A1">
        <w:rPr>
          <w:rFonts w:ascii="Calibri" w:hAnsi="Calibri" w:cs="Calibri"/>
          <w:color w:val="000000"/>
          <w:sz w:val="22"/>
        </w:rPr>
        <w:t> </w:t>
      </w:r>
    </w:p>
    <w:p w14:paraId="019517D8" w14:textId="77777777" w:rsidR="006360A1" w:rsidRPr="006360A1" w:rsidRDefault="006360A1" w:rsidP="006360A1">
      <w:pPr>
        <w:spacing w:after="160" w:line="259" w:lineRule="auto"/>
        <w:rPr>
          <w:rFonts w:ascii="Calibri" w:eastAsia="Calibri" w:hAnsi="Calibri"/>
          <w:sz w:val="22"/>
          <w:lang w:eastAsia="en-US"/>
        </w:rPr>
      </w:pPr>
    </w:p>
    <w:p w14:paraId="4FC0654D" w14:textId="77777777" w:rsidR="006360A1" w:rsidRPr="006360A1" w:rsidRDefault="006360A1" w:rsidP="006360A1">
      <w:pPr>
        <w:textAlignment w:val="baseline"/>
        <w:rPr>
          <w:rFonts w:ascii="&amp;quot" w:hAnsi="&amp;quot"/>
          <w:color w:val="000000"/>
          <w:sz w:val="22"/>
        </w:rPr>
      </w:pPr>
      <w:r w:rsidRPr="006360A1">
        <w:rPr>
          <w:rFonts w:ascii="Calibri" w:hAnsi="Calibri" w:cs="Calibri"/>
          <w:b/>
          <w:bCs/>
          <w:color w:val="000000"/>
          <w:sz w:val="22"/>
          <w:lang w:val="en-US"/>
        </w:rPr>
        <w:t>IPv6 Address Types</w:t>
      </w:r>
      <w:r w:rsidRPr="006360A1">
        <w:rPr>
          <w:rFonts w:ascii="Calibri" w:hAnsi="Calibri" w:cs="Calibri"/>
          <w:color w:val="000000"/>
          <w:sz w:val="22"/>
          <w:lang w:val="en-US"/>
        </w:rPr>
        <w:t xml:space="preserve"> </w:t>
      </w:r>
      <w:r w:rsidRPr="006360A1">
        <w:rPr>
          <w:rFonts w:ascii="Calibri" w:hAnsi="Calibri" w:cs="Calibri"/>
          <w:color w:val="000000"/>
          <w:sz w:val="22"/>
        </w:rPr>
        <w:t> </w:t>
      </w:r>
    </w:p>
    <w:p w14:paraId="22FB1EC8"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rPr>
        <w:t> </w:t>
      </w:r>
    </w:p>
    <w:p w14:paraId="16D89B80" w14:textId="77777777" w:rsidR="006360A1" w:rsidRPr="006360A1" w:rsidRDefault="006360A1" w:rsidP="006360A1">
      <w:pPr>
        <w:textAlignment w:val="baseline"/>
        <w:rPr>
          <w:rFonts w:ascii="Calibri" w:hAnsi="Calibri" w:cs="Calibri"/>
          <w:color w:val="000000"/>
          <w:sz w:val="22"/>
        </w:rPr>
      </w:pPr>
      <w:r w:rsidRPr="006360A1">
        <w:rPr>
          <w:rFonts w:ascii="Calibri" w:hAnsi="Calibri" w:cs="Calibri"/>
          <w:color w:val="000000"/>
          <w:sz w:val="22"/>
          <w:lang w:val="en-US"/>
        </w:rPr>
        <w:t xml:space="preserve">There are 12 different address types used in IPv6. Most address types have equivalents in IPv4, but some do not. </w:t>
      </w:r>
      <w:r w:rsidRPr="006360A1">
        <w:rPr>
          <w:rFonts w:ascii="Calibri" w:hAnsi="Calibri" w:cs="Calibri"/>
          <w:color w:val="000000"/>
          <w:sz w:val="22"/>
        </w:rPr>
        <w:t xml:space="preserve"> For example, the benchmarking address type which is reserved for use in documentation and not to be used for any other purpose is equivalent to 198.18.0.0/15 in IPv4. However, an orchid address type in IPv6 which is used for any fixed-term experiment, and not for source of destination address, does not have an equivalent in IPv4. </w:t>
      </w:r>
    </w:p>
    <w:p w14:paraId="0ED243DC" w14:textId="77777777" w:rsidR="006360A1" w:rsidRPr="006360A1" w:rsidRDefault="006360A1" w:rsidP="006360A1">
      <w:pPr>
        <w:textAlignment w:val="baseline"/>
        <w:rPr>
          <w:rFonts w:ascii="Calibri" w:hAnsi="Calibri" w:cs="Calibri"/>
          <w:color w:val="000000"/>
          <w:sz w:val="22"/>
        </w:rPr>
      </w:pPr>
    </w:p>
    <w:p w14:paraId="338217E7" w14:textId="77777777" w:rsidR="006360A1" w:rsidRPr="006360A1" w:rsidRDefault="006360A1" w:rsidP="006360A1">
      <w:pPr>
        <w:textAlignment w:val="baseline"/>
        <w:rPr>
          <w:rFonts w:ascii="Calibri" w:hAnsi="Calibri" w:cs="Calibri"/>
          <w:color w:val="000000"/>
          <w:sz w:val="22"/>
        </w:rPr>
      </w:pPr>
      <w:r w:rsidRPr="006360A1">
        <w:rPr>
          <w:rFonts w:ascii="Calibri" w:hAnsi="Calibri" w:cs="Calibri"/>
          <w:color w:val="000000"/>
          <w:sz w:val="22"/>
        </w:rPr>
        <w:t xml:space="preserve">This table gives detail of the explanation of all of the different IPv6 address types, and the IPv4 equivalent. </w:t>
      </w:r>
    </w:p>
    <w:p w14:paraId="20DBCF9D" w14:textId="77777777" w:rsidR="006360A1" w:rsidRPr="006360A1" w:rsidRDefault="006360A1" w:rsidP="006360A1">
      <w:pPr>
        <w:textAlignment w:val="baseline"/>
        <w:rPr>
          <w:rFonts w:ascii="Calibri" w:hAnsi="Calibri" w:cs="Calibri"/>
          <w:color w:val="000000"/>
          <w:sz w:val="22"/>
        </w:rPr>
      </w:pPr>
    </w:p>
    <w:p w14:paraId="2BB87395" w14:textId="77777777" w:rsidR="006360A1" w:rsidRPr="006360A1" w:rsidRDefault="006360A1" w:rsidP="006360A1">
      <w:pPr>
        <w:textAlignment w:val="baseline"/>
        <w:rPr>
          <w:rFonts w:ascii="Calibri" w:eastAsia="Calibri" w:hAnsi="Calibri"/>
          <w:b/>
          <w:sz w:val="22"/>
          <w:lang w:eastAsia="en-US"/>
        </w:rPr>
      </w:pPr>
      <w:r w:rsidRPr="006360A1">
        <w:rPr>
          <w:rFonts w:ascii="Calibri" w:eastAsia="Calibri" w:hAnsi="Calibri"/>
          <w:b/>
          <w:sz w:val="22"/>
          <w:lang w:eastAsia="en-US"/>
        </w:rPr>
        <w:t>IPv4 Versus IPv6</w:t>
      </w:r>
    </w:p>
    <w:p w14:paraId="5E36E1C9" w14:textId="77777777" w:rsidR="006360A1" w:rsidRPr="006360A1" w:rsidRDefault="006360A1" w:rsidP="006360A1">
      <w:pPr>
        <w:textAlignment w:val="baseline"/>
        <w:rPr>
          <w:rFonts w:ascii="Calibri" w:eastAsia="Calibri" w:hAnsi="Calibri"/>
          <w:sz w:val="22"/>
          <w:lang w:eastAsia="en-US"/>
        </w:rPr>
      </w:pPr>
    </w:p>
    <w:p w14:paraId="7A80C0DF"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lang w:val="en-US"/>
        </w:rPr>
        <w:t>The key differences between IPv4 and its successor IPv6 are: </w:t>
      </w:r>
      <w:r w:rsidRPr="006360A1">
        <w:rPr>
          <w:rFonts w:ascii="Calibri" w:hAnsi="Calibri" w:cs="Calibri"/>
          <w:color w:val="000000"/>
          <w:sz w:val="22"/>
        </w:rPr>
        <w:t> </w:t>
      </w:r>
    </w:p>
    <w:p w14:paraId="38741795" w14:textId="77777777" w:rsidR="006360A1" w:rsidRPr="006360A1" w:rsidRDefault="006360A1" w:rsidP="006360A1">
      <w:pPr>
        <w:numPr>
          <w:ilvl w:val="0"/>
          <w:numId w:val="21"/>
        </w:numPr>
        <w:spacing w:after="160" w:line="259" w:lineRule="auto"/>
        <w:textAlignment w:val="baseline"/>
        <w:rPr>
          <w:rFonts w:ascii="Calibri" w:hAnsi="Calibri" w:cs="Calibri"/>
          <w:color w:val="000000"/>
          <w:sz w:val="22"/>
        </w:rPr>
      </w:pPr>
      <w:r w:rsidRPr="006360A1">
        <w:rPr>
          <w:rFonts w:ascii="Calibri" w:hAnsi="Calibri" w:cs="Calibri"/>
          <w:color w:val="000000"/>
          <w:sz w:val="22"/>
          <w:lang w:val="en-US"/>
        </w:rPr>
        <w:t>Expanded addressing capabilities </w:t>
      </w:r>
      <w:r w:rsidRPr="006360A1">
        <w:rPr>
          <w:rFonts w:ascii="Calibri" w:hAnsi="Calibri" w:cs="Calibri"/>
          <w:color w:val="000000"/>
          <w:sz w:val="22"/>
        </w:rPr>
        <w:t> </w:t>
      </w:r>
    </w:p>
    <w:p w14:paraId="58B9909C" w14:textId="77777777" w:rsidR="006360A1" w:rsidRPr="006360A1" w:rsidRDefault="006360A1" w:rsidP="006360A1">
      <w:pPr>
        <w:numPr>
          <w:ilvl w:val="0"/>
          <w:numId w:val="21"/>
        </w:numPr>
        <w:spacing w:after="160" w:line="259" w:lineRule="auto"/>
        <w:textAlignment w:val="baseline"/>
        <w:rPr>
          <w:rFonts w:ascii="Calibri" w:hAnsi="Calibri" w:cs="Calibri"/>
          <w:color w:val="000000"/>
          <w:sz w:val="22"/>
        </w:rPr>
      </w:pPr>
      <w:r w:rsidRPr="006360A1">
        <w:rPr>
          <w:rFonts w:ascii="Calibri" w:hAnsi="Calibri" w:cs="Calibri"/>
          <w:color w:val="000000"/>
          <w:sz w:val="22"/>
          <w:lang w:val="en-US"/>
        </w:rPr>
        <w:lastRenderedPageBreak/>
        <w:t>Header format simplification</w:t>
      </w:r>
      <w:r w:rsidRPr="006360A1">
        <w:rPr>
          <w:rFonts w:ascii="Calibri" w:hAnsi="Calibri" w:cs="Calibri"/>
          <w:color w:val="000000"/>
          <w:sz w:val="22"/>
        </w:rPr>
        <w:t> </w:t>
      </w:r>
    </w:p>
    <w:p w14:paraId="61ED9693" w14:textId="77777777" w:rsidR="006360A1" w:rsidRPr="006360A1" w:rsidRDefault="006360A1" w:rsidP="006360A1">
      <w:pPr>
        <w:numPr>
          <w:ilvl w:val="0"/>
          <w:numId w:val="21"/>
        </w:numPr>
        <w:spacing w:after="160" w:line="259" w:lineRule="auto"/>
        <w:textAlignment w:val="baseline"/>
        <w:rPr>
          <w:rFonts w:ascii="Calibri" w:hAnsi="Calibri" w:cs="Calibri"/>
          <w:color w:val="000000"/>
          <w:sz w:val="22"/>
        </w:rPr>
      </w:pPr>
      <w:r w:rsidRPr="006360A1">
        <w:rPr>
          <w:rFonts w:ascii="Calibri" w:hAnsi="Calibri" w:cs="Calibri"/>
          <w:color w:val="000000"/>
          <w:sz w:val="22"/>
          <w:lang w:val="en-US"/>
        </w:rPr>
        <w:t>Improved support for extensions and options </w:t>
      </w:r>
      <w:r w:rsidRPr="006360A1">
        <w:rPr>
          <w:rFonts w:ascii="Calibri" w:hAnsi="Calibri" w:cs="Calibri"/>
          <w:color w:val="000000"/>
          <w:sz w:val="22"/>
        </w:rPr>
        <w:t> </w:t>
      </w:r>
    </w:p>
    <w:p w14:paraId="72B66070" w14:textId="77777777" w:rsidR="006360A1" w:rsidRPr="006360A1" w:rsidRDefault="006360A1" w:rsidP="006360A1">
      <w:pPr>
        <w:numPr>
          <w:ilvl w:val="0"/>
          <w:numId w:val="21"/>
        </w:numPr>
        <w:spacing w:after="160" w:line="259" w:lineRule="auto"/>
        <w:textAlignment w:val="baseline"/>
        <w:rPr>
          <w:rFonts w:ascii="Calibri" w:hAnsi="Calibri" w:cs="Calibri"/>
          <w:color w:val="000000"/>
          <w:sz w:val="22"/>
        </w:rPr>
      </w:pPr>
      <w:r w:rsidRPr="006360A1">
        <w:rPr>
          <w:rFonts w:ascii="Calibri" w:hAnsi="Calibri" w:cs="Calibri"/>
          <w:color w:val="000000"/>
          <w:sz w:val="22"/>
          <w:lang w:val="en-US"/>
        </w:rPr>
        <w:t>Flow labelling capability </w:t>
      </w:r>
      <w:r w:rsidRPr="006360A1">
        <w:rPr>
          <w:rFonts w:ascii="Calibri" w:hAnsi="Calibri" w:cs="Calibri"/>
          <w:color w:val="000000"/>
          <w:sz w:val="22"/>
        </w:rPr>
        <w:t> </w:t>
      </w:r>
    </w:p>
    <w:p w14:paraId="599E9D20" w14:textId="77777777" w:rsidR="006360A1" w:rsidRPr="006360A1" w:rsidRDefault="006360A1" w:rsidP="006360A1">
      <w:pPr>
        <w:numPr>
          <w:ilvl w:val="0"/>
          <w:numId w:val="21"/>
        </w:numPr>
        <w:spacing w:after="160" w:line="259" w:lineRule="auto"/>
        <w:textAlignment w:val="baseline"/>
        <w:rPr>
          <w:rFonts w:ascii="Calibri" w:hAnsi="Calibri" w:cs="Calibri"/>
          <w:color w:val="000000"/>
          <w:sz w:val="22"/>
        </w:rPr>
      </w:pPr>
      <w:r w:rsidRPr="006360A1">
        <w:rPr>
          <w:rFonts w:ascii="Calibri" w:hAnsi="Calibri" w:cs="Calibri"/>
          <w:color w:val="000000"/>
          <w:sz w:val="22"/>
          <w:lang w:val="en-US"/>
        </w:rPr>
        <w:t>Authentication and privacy capabilities </w:t>
      </w:r>
      <w:sdt>
        <w:sdtPr>
          <w:rPr>
            <w:rFonts w:ascii="Calibri" w:hAnsi="Calibri" w:cs="Calibri"/>
            <w:color w:val="000000"/>
            <w:sz w:val="22"/>
          </w:rPr>
          <w:id w:val="-386644120"/>
          <w:citation/>
        </w:sdtPr>
        <w:sdtEndPr/>
        <w:sdtContent>
          <w:r w:rsidRPr="006360A1">
            <w:rPr>
              <w:rFonts w:ascii="Calibri" w:hAnsi="Calibri" w:cs="Calibri"/>
              <w:color w:val="000000"/>
              <w:sz w:val="22"/>
            </w:rPr>
            <w:fldChar w:fldCharType="begin"/>
          </w:r>
          <w:r w:rsidRPr="006360A1">
            <w:rPr>
              <w:rFonts w:ascii="Calibri" w:hAnsi="Calibri" w:cs="Calibri"/>
              <w:color w:val="000000"/>
              <w:sz w:val="22"/>
            </w:rPr>
            <w:instrText xml:space="preserve"> CITATION IET \l 2057 </w:instrText>
          </w:r>
          <w:r w:rsidRPr="006360A1">
            <w:rPr>
              <w:rFonts w:ascii="Calibri" w:hAnsi="Calibri" w:cs="Calibri"/>
              <w:color w:val="000000"/>
              <w:sz w:val="22"/>
            </w:rPr>
            <w:fldChar w:fldCharType="separate"/>
          </w:r>
          <w:r w:rsidRPr="006360A1">
            <w:rPr>
              <w:rFonts w:ascii="Calibri" w:hAnsi="Calibri" w:cs="Calibri"/>
              <w:noProof/>
              <w:color w:val="000000"/>
              <w:sz w:val="22"/>
            </w:rPr>
            <w:t>[3]</w:t>
          </w:r>
          <w:r w:rsidRPr="006360A1">
            <w:rPr>
              <w:rFonts w:ascii="Calibri" w:hAnsi="Calibri" w:cs="Calibri"/>
              <w:color w:val="000000"/>
              <w:sz w:val="22"/>
            </w:rPr>
            <w:fldChar w:fldCharType="end"/>
          </w:r>
        </w:sdtContent>
      </w:sdt>
    </w:p>
    <w:p w14:paraId="34FEB8F4"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rPr>
        <w:t> </w:t>
      </w:r>
    </w:p>
    <w:p w14:paraId="2B0A4ACC"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lang w:val="en-US"/>
        </w:rPr>
        <w:t xml:space="preserve">IPv6 has a bigger address space compared to IPv4, using four times as many bits to address a device. This will allow for 'approximately 3.4 x 10^38 different combinations of addresses'. </w:t>
      </w:r>
      <w:sdt>
        <w:sdtPr>
          <w:rPr>
            <w:rFonts w:ascii="Calibri" w:hAnsi="Calibri" w:cs="Calibri"/>
            <w:color w:val="000000"/>
            <w:sz w:val="22"/>
            <w:lang w:val="en-US"/>
          </w:rPr>
          <w:id w:val="378059753"/>
          <w:citation/>
        </w:sdtPr>
        <w:sdtEndPr/>
        <w:sdtContent>
          <w:r w:rsidRPr="006360A1">
            <w:rPr>
              <w:rFonts w:ascii="Calibri" w:hAnsi="Calibri" w:cs="Calibri"/>
              <w:color w:val="000000"/>
              <w:sz w:val="22"/>
              <w:lang w:val="en-US"/>
            </w:rPr>
            <w:fldChar w:fldCharType="begin"/>
          </w:r>
          <w:r w:rsidRPr="006360A1">
            <w:rPr>
              <w:rFonts w:ascii="Calibri" w:hAnsi="Calibri" w:cs="Calibri"/>
              <w:color w:val="000000"/>
              <w:sz w:val="22"/>
            </w:rPr>
            <w:instrText xml:space="preserve"> CITATION tut \l 2057 </w:instrText>
          </w:r>
          <w:r w:rsidRPr="006360A1">
            <w:rPr>
              <w:rFonts w:ascii="Calibri" w:hAnsi="Calibri" w:cs="Calibri"/>
              <w:color w:val="000000"/>
              <w:sz w:val="22"/>
              <w:lang w:val="en-US"/>
            </w:rPr>
            <w:fldChar w:fldCharType="separate"/>
          </w:r>
          <w:r w:rsidRPr="006360A1">
            <w:rPr>
              <w:rFonts w:ascii="Calibri" w:hAnsi="Calibri" w:cs="Calibri"/>
              <w:noProof/>
              <w:color w:val="000000"/>
              <w:sz w:val="22"/>
            </w:rPr>
            <w:t>[4]</w:t>
          </w:r>
          <w:r w:rsidRPr="006360A1">
            <w:rPr>
              <w:rFonts w:ascii="Calibri" w:hAnsi="Calibri" w:cs="Calibri"/>
              <w:color w:val="000000"/>
              <w:sz w:val="22"/>
              <w:lang w:val="en-US"/>
            </w:rPr>
            <w:fldChar w:fldCharType="end"/>
          </w:r>
        </w:sdtContent>
      </w:sdt>
      <w:r w:rsidRPr="006360A1">
        <w:rPr>
          <w:rFonts w:ascii="Calibri" w:hAnsi="Calibri" w:cs="Calibri"/>
          <w:color w:val="000000"/>
          <w:sz w:val="22"/>
        </w:rPr>
        <w:t> </w:t>
      </w:r>
    </w:p>
    <w:p w14:paraId="44E44C00"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rPr>
        <w:t> </w:t>
      </w:r>
    </w:p>
    <w:p w14:paraId="05447851"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lang w:val="en-US"/>
        </w:rPr>
        <w:t>The auto configuration feature as part of IPv6 means host devices can configure themselves when connected to another IPv6 device. This auto configuration includes the ability of devices to configure their own IP addresses. </w:t>
      </w:r>
      <w:r w:rsidRPr="006360A1">
        <w:rPr>
          <w:rFonts w:ascii="Calibri" w:hAnsi="Calibri" w:cs="Calibri"/>
          <w:color w:val="000000"/>
          <w:sz w:val="22"/>
        </w:rPr>
        <w:t> </w:t>
      </w:r>
    </w:p>
    <w:p w14:paraId="2EC86683"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rPr>
        <w:t> </w:t>
      </w:r>
    </w:p>
    <w:p w14:paraId="59117413"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lang w:val="en-US"/>
        </w:rPr>
        <w:t>The header format simplification as part of IPv6 meant that the IPv4 header was reviewed and any unnecessary items were moved to the end of the new IPv6 header or removed entirely. This simplified header also helps to improve the efficiency of routing decisions. </w:t>
      </w:r>
      <w:r w:rsidRPr="006360A1">
        <w:rPr>
          <w:rFonts w:ascii="Calibri" w:hAnsi="Calibri" w:cs="Calibri"/>
          <w:color w:val="000000"/>
          <w:sz w:val="22"/>
        </w:rPr>
        <w:t> </w:t>
      </w:r>
    </w:p>
    <w:p w14:paraId="0D9ED77E"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rPr>
        <w:t> </w:t>
      </w:r>
    </w:p>
    <w:p w14:paraId="21BDC767"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lang w:val="en-US"/>
        </w:rPr>
        <w:t xml:space="preserve">Another feature of IPv6 not found in IPv4 is better support for mobile devices, encouraged by the ever-growing reliability we all have on our mobile devices. IPv6 enables a mobile device as the host device, to maintain the same IP address and therefore maintain all communication that has taken place, regardless of physical location. This is done by the use of a 'care-of address'. </w:t>
      </w:r>
      <w:r w:rsidRPr="006360A1">
        <w:rPr>
          <w:rFonts w:ascii="Calibri" w:hAnsi="Calibri" w:cs="Calibri"/>
          <w:color w:val="000000"/>
          <w:sz w:val="22"/>
        </w:rPr>
        <w:t> </w:t>
      </w:r>
    </w:p>
    <w:p w14:paraId="089790F7"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rPr>
        <w:t> </w:t>
      </w:r>
    </w:p>
    <w:p w14:paraId="39A0FF57"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lang w:val="en-US"/>
        </w:rPr>
        <w:t xml:space="preserve">As mentioned as one of the key differences between IPv4 and IPv6, IPv6 has improved authentication and privacy capabilities. IPv6 has embedded IPSec security into the specification, as a tool to manage authentication between hosts and also encryption. This tool keeps data secure between hosts, during data transfer. </w:t>
      </w:r>
      <w:r w:rsidRPr="006360A1">
        <w:rPr>
          <w:rFonts w:ascii="Calibri" w:hAnsi="Calibri" w:cs="Calibri"/>
          <w:color w:val="000000"/>
          <w:sz w:val="22"/>
        </w:rPr>
        <w:t xml:space="preserve">This will ensure that packets will get to the correct destination without the potential of getting intercepted. </w:t>
      </w:r>
    </w:p>
    <w:p w14:paraId="70707B81"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rPr>
        <w:t> </w:t>
      </w:r>
    </w:p>
    <w:p w14:paraId="263EE7F8"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lang w:val="en-US"/>
        </w:rPr>
        <w:t xml:space="preserve">IPv6, unlike IPv4, does not have any broadcast support, instead it uses multicast to communicate with multiple hosts, and unicast to communicate with one host. </w:t>
      </w:r>
      <w:r w:rsidRPr="006360A1">
        <w:rPr>
          <w:rFonts w:ascii="Calibri" w:hAnsi="Calibri" w:cs="Calibri"/>
          <w:color w:val="000000"/>
          <w:sz w:val="22"/>
        </w:rPr>
        <w:t> </w:t>
      </w:r>
    </w:p>
    <w:p w14:paraId="5655E258"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rPr>
        <w:t> </w:t>
      </w:r>
    </w:p>
    <w:p w14:paraId="37D92E39"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lang w:val="en-US"/>
        </w:rPr>
        <w:t xml:space="preserve">IPv6 allows multiple interfaces over the internet to be assigned to the same Anycast IP address. This anycast support is a mode of packet routing, so routers will send the packet to whatever interface is closer. </w:t>
      </w:r>
      <w:r w:rsidRPr="006360A1">
        <w:rPr>
          <w:rFonts w:ascii="Calibri" w:hAnsi="Calibri" w:cs="Calibri"/>
          <w:color w:val="000000"/>
          <w:sz w:val="22"/>
        </w:rPr>
        <w:t> </w:t>
      </w:r>
    </w:p>
    <w:p w14:paraId="21CF1BE6"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rPr>
        <w:t> </w:t>
      </w:r>
    </w:p>
    <w:p w14:paraId="216DFC35" w14:textId="77777777" w:rsidR="006360A1" w:rsidRPr="006360A1" w:rsidRDefault="006360A1" w:rsidP="006360A1">
      <w:pPr>
        <w:textAlignment w:val="baseline"/>
        <w:rPr>
          <w:rFonts w:ascii="&amp;quot" w:hAnsi="&amp;quot"/>
          <w:color w:val="000000"/>
          <w:sz w:val="22"/>
        </w:rPr>
      </w:pPr>
      <w:r w:rsidRPr="006360A1">
        <w:rPr>
          <w:rFonts w:ascii="Calibri" w:hAnsi="Calibri" w:cs="Calibri"/>
          <w:color w:val="000000"/>
          <w:sz w:val="22"/>
          <w:lang w:val="en-US"/>
        </w:rPr>
        <w:t xml:space="preserve">Improved support for extensions and options means IPv6 allows you to add more information to the IPv6 header. This provides more space for options. </w:t>
      </w:r>
      <w:r w:rsidRPr="006360A1">
        <w:rPr>
          <w:rFonts w:ascii="Calibri" w:hAnsi="Calibri" w:cs="Calibri"/>
          <w:color w:val="000000"/>
          <w:sz w:val="22"/>
        </w:rPr>
        <w:t> </w:t>
      </w:r>
    </w:p>
    <w:p w14:paraId="137132D5" w14:textId="77777777" w:rsidR="006360A1" w:rsidRPr="006360A1" w:rsidRDefault="006360A1" w:rsidP="006360A1">
      <w:pPr>
        <w:spacing w:after="160" w:line="259" w:lineRule="auto"/>
        <w:rPr>
          <w:rFonts w:ascii="Calibri" w:eastAsia="Calibri" w:hAnsi="Calibri"/>
          <w:sz w:val="22"/>
          <w:lang w:eastAsia="en-US"/>
        </w:rPr>
      </w:pPr>
    </w:p>
    <w:p w14:paraId="78B7C3FB" w14:textId="77777777" w:rsidR="006360A1" w:rsidRPr="006360A1" w:rsidRDefault="006360A1" w:rsidP="006360A1">
      <w:pPr>
        <w:spacing w:after="160"/>
        <w:ind w:firstLine="720"/>
        <w:rPr>
          <w:rFonts w:ascii="Calibri" w:eastAsia="Calibri" w:hAnsi="Calibri"/>
          <w:sz w:val="22"/>
          <w:lang w:eastAsia="en-US"/>
        </w:rPr>
      </w:pPr>
      <w:r w:rsidRPr="006360A1">
        <w:rPr>
          <w:rFonts w:ascii="Calibri" w:eastAsia="Calibri" w:hAnsi="Calibri"/>
          <w:sz w:val="22"/>
          <w:lang w:eastAsia="en-US"/>
        </w:rPr>
        <w:t xml:space="preserve">The two main beneficial features of IPv6 is the efficiency and the security. All of the features listed above describes how the processes are becoming more automated and simplified to allow for more time to be spent on the moving of data. Also, with the huge amount of IP addresses now available to use, there should not be a problem regarding address conflicts which was a known problem in IPv4. </w:t>
      </w:r>
    </w:p>
    <w:p w14:paraId="3CE673A3" w14:textId="77777777" w:rsidR="006360A1" w:rsidRPr="006360A1" w:rsidRDefault="006360A1" w:rsidP="006360A1">
      <w:pPr>
        <w:spacing w:after="160"/>
        <w:ind w:firstLine="720"/>
        <w:rPr>
          <w:rFonts w:ascii="Calibri" w:eastAsia="Calibri" w:hAnsi="Calibri"/>
          <w:sz w:val="22"/>
          <w:lang w:eastAsia="en-US"/>
        </w:rPr>
      </w:pPr>
      <w:r w:rsidRPr="006360A1">
        <w:rPr>
          <w:rFonts w:ascii="Calibri" w:eastAsia="Calibri" w:hAnsi="Calibri"/>
          <w:sz w:val="22"/>
          <w:lang w:eastAsia="en-US"/>
        </w:rPr>
        <w:t xml:space="preserve">IPv6 has a huge focus on security, as this is a problem that affects all areas of technology these days. These security changes may have been lessons learned from IPv4 security issues, which have now been made into mandatory requirements in the </w:t>
      </w:r>
      <w:proofErr w:type="spellStart"/>
      <w:r w:rsidRPr="006360A1">
        <w:rPr>
          <w:rFonts w:ascii="Calibri" w:eastAsia="Calibri" w:hAnsi="Calibri"/>
          <w:sz w:val="22"/>
          <w:lang w:eastAsia="en-US"/>
        </w:rPr>
        <w:t>set up</w:t>
      </w:r>
      <w:proofErr w:type="spellEnd"/>
      <w:r w:rsidRPr="006360A1">
        <w:rPr>
          <w:rFonts w:ascii="Calibri" w:eastAsia="Calibri" w:hAnsi="Calibri"/>
          <w:sz w:val="22"/>
          <w:lang w:eastAsia="en-US"/>
        </w:rPr>
        <w:t xml:space="preserve"> of IPv6. One mandatory requirement is the use of IPSec or IP Security. IPSec provides security services for traffic at the IP layer. This includes ‘providing authenticity, integrity, confidentiality and access control to each IP packet through the use of two protocols: AH (authentication header) and ESP (Encapsulating Security Payload).’ </w:t>
      </w:r>
      <w:sdt>
        <w:sdtPr>
          <w:rPr>
            <w:rFonts w:ascii="Calibri" w:eastAsia="Calibri" w:hAnsi="Calibri"/>
            <w:sz w:val="22"/>
            <w:lang w:eastAsia="en-US"/>
          </w:rPr>
          <w:id w:val="991758779"/>
          <w:citation/>
        </w:sdtPr>
        <w:sdtEndPr/>
        <w:sdtContent>
          <w:r w:rsidRPr="006360A1">
            <w:rPr>
              <w:rFonts w:ascii="Calibri" w:eastAsia="Calibri" w:hAnsi="Calibri"/>
              <w:sz w:val="22"/>
              <w:lang w:eastAsia="en-US"/>
            </w:rPr>
            <w:fldChar w:fldCharType="begin"/>
          </w:r>
          <w:r w:rsidRPr="006360A1">
            <w:rPr>
              <w:rFonts w:ascii="Calibri" w:eastAsia="Calibri" w:hAnsi="Calibri"/>
              <w:sz w:val="22"/>
              <w:lang w:eastAsia="en-US"/>
            </w:rPr>
            <w:instrText xml:space="preserve"> CITATION Inf \l 2057 </w:instrText>
          </w:r>
          <w:r w:rsidRPr="006360A1">
            <w:rPr>
              <w:rFonts w:ascii="Calibri" w:eastAsia="Calibri" w:hAnsi="Calibri"/>
              <w:sz w:val="22"/>
              <w:lang w:eastAsia="en-US"/>
            </w:rPr>
            <w:fldChar w:fldCharType="separate"/>
          </w:r>
          <w:r w:rsidRPr="006360A1">
            <w:rPr>
              <w:rFonts w:ascii="Calibri" w:eastAsia="Calibri" w:hAnsi="Calibri"/>
              <w:noProof/>
              <w:sz w:val="22"/>
              <w:lang w:eastAsia="en-US"/>
            </w:rPr>
            <w:t>[5]</w:t>
          </w:r>
          <w:r w:rsidRPr="006360A1">
            <w:rPr>
              <w:rFonts w:ascii="Calibri" w:eastAsia="Calibri" w:hAnsi="Calibri"/>
              <w:sz w:val="22"/>
              <w:lang w:eastAsia="en-US"/>
            </w:rPr>
            <w:fldChar w:fldCharType="end"/>
          </w:r>
        </w:sdtContent>
      </w:sdt>
    </w:p>
    <w:p w14:paraId="6FEF0D01" w14:textId="77777777" w:rsidR="006360A1" w:rsidRPr="006360A1" w:rsidRDefault="006360A1" w:rsidP="006360A1">
      <w:pPr>
        <w:spacing w:after="160"/>
        <w:ind w:firstLine="720"/>
        <w:rPr>
          <w:rFonts w:ascii="Calibri" w:eastAsia="Calibri" w:hAnsi="Calibri"/>
          <w:sz w:val="22"/>
          <w:lang w:eastAsia="en-US"/>
        </w:rPr>
      </w:pPr>
    </w:p>
    <w:p w14:paraId="40D2C292" w14:textId="77777777" w:rsidR="006360A1" w:rsidRPr="006360A1" w:rsidRDefault="006360A1" w:rsidP="006360A1">
      <w:pPr>
        <w:spacing w:after="160" w:line="259" w:lineRule="auto"/>
        <w:ind w:firstLine="720"/>
        <w:rPr>
          <w:rFonts w:ascii="Calibri" w:eastAsia="Calibri" w:hAnsi="Calibri"/>
          <w:sz w:val="22"/>
          <w:szCs w:val="22"/>
          <w:lang w:eastAsia="en-US"/>
        </w:rPr>
      </w:pPr>
    </w:p>
    <w:sdt>
      <w:sdtPr>
        <w:rPr>
          <w:rFonts w:ascii="Calibri" w:eastAsia="Calibri" w:hAnsi="Calibri"/>
          <w:sz w:val="22"/>
          <w:szCs w:val="22"/>
          <w:lang w:eastAsia="en-US"/>
        </w:rPr>
        <w:id w:val="-19550854"/>
        <w:docPartObj>
          <w:docPartGallery w:val="Bibliographies"/>
          <w:docPartUnique/>
        </w:docPartObj>
      </w:sdtPr>
      <w:sdtEndPr/>
      <w:sdtContent>
        <w:p w14:paraId="707F2165" w14:textId="77777777" w:rsidR="006360A1" w:rsidRPr="006360A1" w:rsidRDefault="006360A1" w:rsidP="006360A1">
          <w:pPr>
            <w:keepNext/>
            <w:keepLines/>
            <w:spacing w:before="240" w:line="259" w:lineRule="auto"/>
            <w:outlineLvl w:val="0"/>
            <w:rPr>
              <w:rFonts w:ascii="Calibri Light" w:hAnsi="Calibri Light"/>
              <w:color w:val="2F5496"/>
              <w:sz w:val="22"/>
              <w:szCs w:val="32"/>
              <w:lang w:val="en-US" w:eastAsia="en-US"/>
            </w:rPr>
          </w:pPr>
          <w:r w:rsidRPr="006360A1">
            <w:rPr>
              <w:rFonts w:ascii="Calibri Light" w:hAnsi="Calibri Light"/>
              <w:color w:val="2F5496"/>
              <w:sz w:val="22"/>
              <w:szCs w:val="32"/>
              <w:lang w:val="en-US" w:eastAsia="en-US"/>
            </w:rPr>
            <w:t>References</w:t>
          </w:r>
        </w:p>
        <w:sdt>
          <w:sdtPr>
            <w:rPr>
              <w:rFonts w:ascii="Calibri" w:eastAsia="Calibri" w:hAnsi="Calibri"/>
              <w:sz w:val="16"/>
              <w:szCs w:val="22"/>
              <w:lang w:eastAsia="en-US"/>
            </w:rPr>
            <w:id w:val="-573587230"/>
            <w:bibliography/>
          </w:sdtPr>
          <w:sdtEndPr>
            <w:rPr>
              <w:sz w:val="22"/>
            </w:rPr>
          </w:sdtEndPr>
          <w:sdtContent>
            <w:p w14:paraId="58310F09" w14:textId="77777777" w:rsidR="006360A1" w:rsidRPr="006360A1" w:rsidRDefault="006360A1" w:rsidP="006360A1">
              <w:pPr>
                <w:spacing w:after="160" w:line="259" w:lineRule="auto"/>
                <w:rPr>
                  <w:rFonts w:ascii="Calibri" w:eastAsia="Calibri" w:hAnsi="Calibri"/>
                  <w:noProof/>
                  <w:szCs w:val="22"/>
                  <w:lang w:eastAsia="en-US"/>
                </w:rPr>
              </w:pPr>
              <w:r w:rsidRPr="006360A1">
                <w:rPr>
                  <w:rFonts w:ascii="Calibri" w:eastAsia="Calibri" w:hAnsi="Calibri"/>
                  <w:sz w:val="16"/>
                  <w:szCs w:val="22"/>
                  <w:lang w:eastAsia="en-US"/>
                </w:rPr>
                <w:fldChar w:fldCharType="begin"/>
              </w:r>
              <w:r w:rsidRPr="006360A1">
                <w:rPr>
                  <w:rFonts w:ascii="Calibri" w:eastAsia="Calibri" w:hAnsi="Calibri"/>
                  <w:sz w:val="16"/>
                  <w:szCs w:val="22"/>
                  <w:lang w:eastAsia="en-US"/>
                </w:rPr>
                <w:instrText xml:space="preserve"> BIBLIOGRAPHY </w:instrText>
              </w:r>
              <w:r w:rsidRPr="006360A1">
                <w:rPr>
                  <w:rFonts w:ascii="Calibri" w:eastAsia="Calibri" w:hAnsi="Calibri"/>
                  <w:sz w:val="16"/>
                  <w:szCs w:val="22"/>
                  <w:lang w:eastAsia="en-US"/>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0"/>
                <w:gridCol w:w="9481"/>
              </w:tblGrid>
              <w:tr w:rsidR="006360A1" w:rsidRPr="006360A1" w14:paraId="6C471961" w14:textId="77777777" w:rsidTr="00C06014">
                <w:trPr>
                  <w:tblCellSpacing w:w="15" w:type="dxa"/>
                </w:trPr>
                <w:tc>
                  <w:tcPr>
                    <w:tcW w:w="50" w:type="pct"/>
                    <w:hideMark/>
                  </w:tcPr>
                  <w:p w14:paraId="6D1AA31C" w14:textId="77777777" w:rsidR="006360A1" w:rsidRPr="006360A1" w:rsidRDefault="006360A1" w:rsidP="006360A1">
                    <w:pPr>
                      <w:spacing w:after="160" w:line="259" w:lineRule="auto"/>
                      <w:rPr>
                        <w:rFonts w:ascii="Calibri" w:eastAsia="Calibri" w:hAnsi="Calibri"/>
                        <w:noProof/>
                        <w:sz w:val="22"/>
                        <w:szCs w:val="24"/>
                        <w:lang w:val="en-US" w:eastAsia="en-US"/>
                      </w:rPr>
                    </w:pPr>
                    <w:r w:rsidRPr="006360A1">
                      <w:rPr>
                        <w:rFonts w:ascii="Calibri" w:eastAsia="Calibri" w:hAnsi="Calibri"/>
                        <w:noProof/>
                        <w:szCs w:val="22"/>
                        <w:lang w:val="en-US" w:eastAsia="en-US"/>
                      </w:rPr>
                      <w:t xml:space="preserve">[1] </w:t>
                    </w:r>
                  </w:p>
                </w:tc>
                <w:tc>
                  <w:tcPr>
                    <w:tcW w:w="0" w:type="auto"/>
                    <w:hideMark/>
                  </w:tcPr>
                  <w:p w14:paraId="31F05705" w14:textId="77777777" w:rsidR="006360A1" w:rsidRPr="006360A1" w:rsidRDefault="006360A1" w:rsidP="006360A1">
                    <w:pPr>
                      <w:spacing w:after="160" w:line="259" w:lineRule="auto"/>
                      <w:rPr>
                        <w:rFonts w:ascii="Calibri" w:eastAsia="Calibri" w:hAnsi="Calibri"/>
                        <w:noProof/>
                        <w:szCs w:val="22"/>
                        <w:lang w:val="en-US" w:eastAsia="en-US"/>
                      </w:rPr>
                    </w:pPr>
                    <w:r w:rsidRPr="006360A1">
                      <w:rPr>
                        <w:rFonts w:ascii="Calibri" w:eastAsia="Calibri" w:hAnsi="Calibri"/>
                        <w:noProof/>
                        <w:szCs w:val="22"/>
                        <w:lang w:val="en-US" w:eastAsia="en-US"/>
                      </w:rPr>
                      <w:t>"What is IPv6?," WhatIsMyIPAddress.com , [Online]. Available: https://whatismyipaddress.com/ip-v6.</w:t>
                    </w:r>
                  </w:p>
                </w:tc>
              </w:tr>
              <w:tr w:rsidR="006360A1" w:rsidRPr="006360A1" w14:paraId="2AB038E4" w14:textId="77777777" w:rsidTr="00C06014">
                <w:trPr>
                  <w:tblCellSpacing w:w="15" w:type="dxa"/>
                </w:trPr>
                <w:tc>
                  <w:tcPr>
                    <w:tcW w:w="50" w:type="pct"/>
                    <w:hideMark/>
                  </w:tcPr>
                  <w:p w14:paraId="7EA591C6" w14:textId="77777777" w:rsidR="006360A1" w:rsidRPr="006360A1" w:rsidRDefault="006360A1" w:rsidP="006360A1">
                    <w:pPr>
                      <w:spacing w:after="160" w:line="259" w:lineRule="auto"/>
                      <w:rPr>
                        <w:rFonts w:ascii="Calibri" w:eastAsia="Calibri" w:hAnsi="Calibri"/>
                        <w:noProof/>
                        <w:szCs w:val="22"/>
                        <w:lang w:val="en-US" w:eastAsia="en-US"/>
                      </w:rPr>
                    </w:pPr>
                    <w:r w:rsidRPr="006360A1">
                      <w:rPr>
                        <w:rFonts w:ascii="Calibri" w:eastAsia="Calibri" w:hAnsi="Calibri"/>
                        <w:noProof/>
                        <w:szCs w:val="22"/>
                        <w:lang w:val="en-US" w:eastAsia="en-US"/>
                      </w:rPr>
                      <w:t xml:space="preserve">[2] </w:t>
                    </w:r>
                  </w:p>
                </w:tc>
                <w:tc>
                  <w:tcPr>
                    <w:tcW w:w="0" w:type="auto"/>
                    <w:hideMark/>
                  </w:tcPr>
                  <w:p w14:paraId="30D65CBB" w14:textId="77777777" w:rsidR="006360A1" w:rsidRPr="006360A1" w:rsidRDefault="006360A1" w:rsidP="006360A1">
                    <w:pPr>
                      <w:spacing w:after="160" w:line="259" w:lineRule="auto"/>
                      <w:rPr>
                        <w:rFonts w:ascii="Calibri" w:eastAsia="Calibri" w:hAnsi="Calibri"/>
                        <w:noProof/>
                        <w:szCs w:val="22"/>
                        <w:lang w:val="en-US" w:eastAsia="en-US"/>
                      </w:rPr>
                    </w:pPr>
                    <w:r w:rsidRPr="006360A1">
                      <w:rPr>
                        <w:rFonts w:ascii="Calibri" w:eastAsia="Calibri" w:hAnsi="Calibri"/>
                        <w:noProof/>
                        <w:szCs w:val="22"/>
                        <w:lang w:val="en-US" w:eastAsia="en-US"/>
                      </w:rPr>
                      <w:t>"IPv6 - Address Types &amp; Formats," Tutorialspoint , [Online]. Available: https://www.tutorialspoint.com/ipv6/ipv6_address_types.htm.</w:t>
                    </w:r>
                  </w:p>
                </w:tc>
              </w:tr>
              <w:tr w:rsidR="006360A1" w:rsidRPr="006360A1" w14:paraId="63E4735E" w14:textId="77777777" w:rsidTr="00C06014">
                <w:trPr>
                  <w:tblCellSpacing w:w="15" w:type="dxa"/>
                </w:trPr>
                <w:tc>
                  <w:tcPr>
                    <w:tcW w:w="50" w:type="pct"/>
                    <w:hideMark/>
                  </w:tcPr>
                  <w:p w14:paraId="45835D31" w14:textId="77777777" w:rsidR="006360A1" w:rsidRPr="006360A1" w:rsidRDefault="006360A1" w:rsidP="006360A1">
                    <w:pPr>
                      <w:spacing w:after="160" w:line="259" w:lineRule="auto"/>
                      <w:rPr>
                        <w:rFonts w:ascii="Calibri" w:eastAsia="Calibri" w:hAnsi="Calibri"/>
                        <w:noProof/>
                        <w:szCs w:val="22"/>
                        <w:lang w:val="en-US" w:eastAsia="en-US"/>
                      </w:rPr>
                    </w:pPr>
                    <w:r w:rsidRPr="006360A1">
                      <w:rPr>
                        <w:rFonts w:ascii="Calibri" w:eastAsia="Calibri" w:hAnsi="Calibri"/>
                        <w:noProof/>
                        <w:szCs w:val="22"/>
                        <w:lang w:val="en-US" w:eastAsia="en-US"/>
                      </w:rPr>
                      <w:t xml:space="preserve">[3] </w:t>
                    </w:r>
                  </w:p>
                </w:tc>
                <w:tc>
                  <w:tcPr>
                    <w:tcW w:w="0" w:type="auto"/>
                    <w:hideMark/>
                  </w:tcPr>
                  <w:p w14:paraId="5B9AFCE3" w14:textId="77777777" w:rsidR="006360A1" w:rsidRPr="006360A1" w:rsidRDefault="006360A1" w:rsidP="006360A1">
                    <w:pPr>
                      <w:spacing w:after="160" w:line="259" w:lineRule="auto"/>
                      <w:rPr>
                        <w:rFonts w:ascii="Calibri" w:eastAsia="Calibri" w:hAnsi="Calibri"/>
                        <w:noProof/>
                        <w:szCs w:val="22"/>
                        <w:lang w:val="en-US" w:eastAsia="en-US"/>
                      </w:rPr>
                    </w:pPr>
                    <w:r w:rsidRPr="006360A1">
                      <w:rPr>
                        <w:rFonts w:ascii="Calibri" w:eastAsia="Calibri" w:hAnsi="Calibri"/>
                        <w:noProof/>
                        <w:szCs w:val="22"/>
                        <w:lang w:val="en-US" w:eastAsia="en-US"/>
                      </w:rPr>
                      <w:t>IETF, "Internet Protocol, Version 6 Specification," IETF, [Online]. Available: https://www.rfc-editor.org/rfc/pdfrfc/rfc2460.txt.pdf.</w:t>
                    </w:r>
                  </w:p>
                </w:tc>
              </w:tr>
              <w:tr w:rsidR="006360A1" w:rsidRPr="006360A1" w14:paraId="120C27A9" w14:textId="77777777" w:rsidTr="00C06014">
                <w:trPr>
                  <w:tblCellSpacing w:w="15" w:type="dxa"/>
                </w:trPr>
                <w:tc>
                  <w:tcPr>
                    <w:tcW w:w="50" w:type="pct"/>
                    <w:hideMark/>
                  </w:tcPr>
                  <w:p w14:paraId="4E2AD45C" w14:textId="77777777" w:rsidR="006360A1" w:rsidRPr="006360A1" w:rsidRDefault="006360A1" w:rsidP="006360A1">
                    <w:pPr>
                      <w:spacing w:after="160" w:line="259" w:lineRule="auto"/>
                      <w:rPr>
                        <w:rFonts w:ascii="Calibri" w:eastAsia="Calibri" w:hAnsi="Calibri"/>
                        <w:noProof/>
                        <w:szCs w:val="22"/>
                        <w:lang w:val="en-US" w:eastAsia="en-US"/>
                      </w:rPr>
                    </w:pPr>
                    <w:r w:rsidRPr="006360A1">
                      <w:rPr>
                        <w:rFonts w:ascii="Calibri" w:eastAsia="Calibri" w:hAnsi="Calibri"/>
                        <w:noProof/>
                        <w:szCs w:val="22"/>
                        <w:lang w:val="en-US" w:eastAsia="en-US"/>
                      </w:rPr>
                      <w:t xml:space="preserve">[4] </w:t>
                    </w:r>
                  </w:p>
                </w:tc>
                <w:tc>
                  <w:tcPr>
                    <w:tcW w:w="0" w:type="auto"/>
                    <w:hideMark/>
                  </w:tcPr>
                  <w:p w14:paraId="5C21A6E3" w14:textId="77777777" w:rsidR="006360A1" w:rsidRPr="006360A1" w:rsidRDefault="006360A1" w:rsidP="006360A1">
                    <w:pPr>
                      <w:spacing w:after="160" w:line="259" w:lineRule="auto"/>
                      <w:rPr>
                        <w:rFonts w:ascii="Calibri" w:eastAsia="Calibri" w:hAnsi="Calibri"/>
                        <w:noProof/>
                        <w:szCs w:val="22"/>
                        <w:lang w:val="en-US" w:eastAsia="en-US"/>
                      </w:rPr>
                    </w:pPr>
                    <w:r w:rsidRPr="006360A1">
                      <w:rPr>
                        <w:rFonts w:ascii="Calibri" w:eastAsia="Calibri" w:hAnsi="Calibri"/>
                        <w:noProof/>
                        <w:szCs w:val="22"/>
                        <w:lang w:val="en-US" w:eastAsia="en-US"/>
                      </w:rPr>
                      <w:t>tutorialspoint, "IPv6 - Features," tutorialspoint, [Online]. Available: https://www.tutorialspoint.com/ipv6/ipv6_features.htm.</w:t>
                    </w:r>
                  </w:p>
                </w:tc>
              </w:tr>
              <w:tr w:rsidR="006360A1" w:rsidRPr="006360A1" w14:paraId="12D59CA1" w14:textId="77777777" w:rsidTr="00C06014">
                <w:trPr>
                  <w:tblCellSpacing w:w="15" w:type="dxa"/>
                </w:trPr>
                <w:tc>
                  <w:tcPr>
                    <w:tcW w:w="50" w:type="pct"/>
                    <w:hideMark/>
                  </w:tcPr>
                  <w:p w14:paraId="775A4606" w14:textId="77777777" w:rsidR="006360A1" w:rsidRPr="006360A1" w:rsidRDefault="006360A1" w:rsidP="006360A1">
                    <w:pPr>
                      <w:spacing w:after="160" w:line="259" w:lineRule="auto"/>
                      <w:rPr>
                        <w:rFonts w:ascii="Calibri" w:eastAsia="Calibri" w:hAnsi="Calibri"/>
                        <w:noProof/>
                        <w:szCs w:val="22"/>
                        <w:lang w:val="en-US" w:eastAsia="en-US"/>
                      </w:rPr>
                    </w:pPr>
                    <w:r w:rsidRPr="006360A1">
                      <w:rPr>
                        <w:rFonts w:ascii="Calibri" w:eastAsia="Calibri" w:hAnsi="Calibri"/>
                        <w:noProof/>
                        <w:szCs w:val="22"/>
                        <w:lang w:val="en-US" w:eastAsia="en-US"/>
                      </w:rPr>
                      <w:t xml:space="preserve">[5] </w:t>
                    </w:r>
                  </w:p>
                </w:tc>
                <w:tc>
                  <w:tcPr>
                    <w:tcW w:w="0" w:type="auto"/>
                    <w:hideMark/>
                  </w:tcPr>
                  <w:p w14:paraId="5D3D46E5" w14:textId="77777777" w:rsidR="006360A1" w:rsidRPr="006360A1" w:rsidRDefault="006360A1" w:rsidP="006360A1">
                    <w:pPr>
                      <w:spacing w:after="160" w:line="259" w:lineRule="auto"/>
                      <w:rPr>
                        <w:rFonts w:ascii="Calibri" w:eastAsia="Calibri" w:hAnsi="Calibri"/>
                        <w:noProof/>
                        <w:szCs w:val="22"/>
                        <w:lang w:val="en-US" w:eastAsia="en-US"/>
                      </w:rPr>
                    </w:pPr>
                    <w:r w:rsidRPr="006360A1">
                      <w:rPr>
                        <w:rFonts w:ascii="Calibri" w:eastAsia="Calibri" w:hAnsi="Calibri"/>
                        <w:noProof/>
                        <w:szCs w:val="22"/>
                        <w:lang w:val="en-US" w:eastAsia="en-US"/>
                      </w:rPr>
                      <w:t>InfoSec, "InfoSec," [Online]. Available: https://www.infosec.gov.hk/english/technical/files/ipv6s.pdf.</w:t>
                    </w:r>
                  </w:p>
                </w:tc>
              </w:tr>
            </w:tbl>
            <w:p w14:paraId="27E6935F" w14:textId="77777777" w:rsidR="006360A1" w:rsidRPr="006360A1" w:rsidRDefault="006360A1" w:rsidP="006360A1">
              <w:pPr>
                <w:spacing w:after="160" w:line="259" w:lineRule="auto"/>
                <w:rPr>
                  <w:rFonts w:ascii="Calibri" w:hAnsi="Calibri"/>
                  <w:noProof/>
                  <w:szCs w:val="22"/>
                  <w:lang w:eastAsia="en-US"/>
                </w:rPr>
              </w:pPr>
            </w:p>
            <w:p w14:paraId="53B076E8" w14:textId="77777777" w:rsidR="006360A1" w:rsidRPr="006360A1" w:rsidRDefault="006360A1" w:rsidP="006360A1">
              <w:pPr>
                <w:spacing w:after="160" w:line="259" w:lineRule="auto"/>
                <w:rPr>
                  <w:rFonts w:ascii="Calibri" w:eastAsia="Calibri" w:hAnsi="Calibri"/>
                  <w:sz w:val="22"/>
                  <w:szCs w:val="22"/>
                  <w:lang w:eastAsia="en-US"/>
                </w:rPr>
              </w:pPr>
              <w:r w:rsidRPr="006360A1">
                <w:rPr>
                  <w:rFonts w:ascii="Calibri" w:eastAsia="Calibri" w:hAnsi="Calibri"/>
                  <w:b/>
                  <w:bCs/>
                  <w:noProof/>
                  <w:sz w:val="16"/>
                  <w:szCs w:val="22"/>
                  <w:lang w:eastAsia="en-US"/>
                </w:rPr>
                <w:fldChar w:fldCharType="end"/>
              </w:r>
            </w:p>
          </w:sdtContent>
        </w:sdt>
      </w:sdtContent>
    </w:sdt>
    <w:p w14:paraId="46804FC5" w14:textId="77777777" w:rsidR="006D5DA8" w:rsidRPr="004A1148" w:rsidRDefault="006D5DA8" w:rsidP="00771EE2">
      <w:pPr>
        <w:rPr>
          <w:rFonts w:ascii="Arial" w:hAnsi="Arial" w:cs="Arial"/>
          <w:b/>
          <w:sz w:val="32"/>
          <w:szCs w:val="22"/>
          <w:u w:val="single"/>
        </w:rPr>
      </w:pPr>
    </w:p>
    <w:sectPr w:rsidR="006D5DA8" w:rsidRPr="004A1148" w:rsidSect="00B943CE">
      <w:pgSz w:w="11894" w:h="16834"/>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D22F5A" w14:textId="77777777" w:rsidR="00DC2833" w:rsidRDefault="00DC2833">
      <w:r>
        <w:separator/>
      </w:r>
    </w:p>
  </w:endnote>
  <w:endnote w:type="continuationSeparator" w:id="0">
    <w:p w14:paraId="02C037FB" w14:textId="77777777" w:rsidR="00DC2833" w:rsidRDefault="00DC2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20B0604020202020204"/>
    <w:charset w:val="00"/>
    <w:family w:val="roman"/>
    <w:notTrueType/>
    <w:pitch w:val="variable"/>
    <w:sig w:usb0="00000003" w:usb1="00000000" w:usb2="00000000" w:usb3="00000000" w:csb0="00000001"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mp;quo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8B282" w14:textId="3E876A2A" w:rsidR="008B7721" w:rsidRPr="00F841F7" w:rsidRDefault="001F16E4" w:rsidP="009E183D">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008B7721" w:rsidRPr="00F841F7">
      <w:rPr>
        <w:rFonts w:ascii="Arial" w:hAnsi="Arial" w:cs="Arial"/>
        <w:b/>
        <w:i/>
        <w:lang w:val="en-US"/>
      </w:rPr>
      <w:t xml:space="preserve">Page </w:t>
    </w:r>
    <w:r w:rsidR="00E52A80" w:rsidRPr="00F841F7">
      <w:rPr>
        <w:rFonts w:ascii="Arial" w:hAnsi="Arial" w:cs="Arial"/>
        <w:b/>
        <w:i/>
        <w:lang w:val="en-US"/>
      </w:rPr>
      <w:fldChar w:fldCharType="begin"/>
    </w:r>
    <w:r w:rsidR="008B7721" w:rsidRPr="00F841F7">
      <w:rPr>
        <w:rFonts w:ascii="Arial" w:hAnsi="Arial" w:cs="Arial"/>
        <w:b/>
        <w:i/>
        <w:lang w:val="en-US"/>
      </w:rPr>
      <w:instrText xml:space="preserve"> PAGE </w:instrText>
    </w:r>
    <w:r w:rsidR="00E52A80" w:rsidRPr="00F841F7">
      <w:rPr>
        <w:rFonts w:ascii="Arial" w:hAnsi="Arial" w:cs="Arial"/>
        <w:b/>
        <w:i/>
        <w:lang w:val="en-US"/>
      </w:rPr>
      <w:fldChar w:fldCharType="separate"/>
    </w:r>
    <w:r w:rsidR="00E068B8">
      <w:rPr>
        <w:rFonts w:ascii="Arial" w:hAnsi="Arial" w:cs="Arial"/>
        <w:b/>
        <w:i/>
        <w:noProof/>
        <w:lang w:val="en-US"/>
      </w:rPr>
      <w:t>4</w:t>
    </w:r>
    <w:r w:rsidR="00E52A80" w:rsidRPr="00F841F7">
      <w:rPr>
        <w:rFonts w:ascii="Arial" w:hAnsi="Arial" w:cs="Arial"/>
        <w:b/>
        <w:i/>
        <w:lang w:val="en-US"/>
      </w:rPr>
      <w:fldChar w:fldCharType="end"/>
    </w:r>
    <w:r w:rsidR="008B7721" w:rsidRPr="00F841F7">
      <w:rPr>
        <w:rFonts w:ascii="Arial" w:hAnsi="Arial" w:cs="Arial"/>
        <w:b/>
        <w:i/>
        <w:lang w:val="en-US"/>
      </w:rPr>
      <w:t xml:space="preserve"> of </w:t>
    </w:r>
    <w:r w:rsidR="00E52A80" w:rsidRPr="00F841F7">
      <w:rPr>
        <w:rFonts w:ascii="Arial" w:hAnsi="Arial" w:cs="Arial"/>
        <w:b/>
        <w:i/>
        <w:lang w:val="en-US"/>
      </w:rPr>
      <w:fldChar w:fldCharType="begin"/>
    </w:r>
    <w:r w:rsidR="008B7721" w:rsidRPr="00F841F7">
      <w:rPr>
        <w:rFonts w:ascii="Arial" w:hAnsi="Arial" w:cs="Arial"/>
        <w:b/>
        <w:i/>
        <w:lang w:val="en-US"/>
      </w:rPr>
      <w:instrText xml:space="preserve"> NUMPAGES </w:instrText>
    </w:r>
    <w:r w:rsidR="00E52A80" w:rsidRPr="00F841F7">
      <w:rPr>
        <w:rFonts w:ascii="Arial" w:hAnsi="Arial" w:cs="Arial"/>
        <w:b/>
        <w:i/>
        <w:lang w:val="en-US"/>
      </w:rPr>
      <w:fldChar w:fldCharType="separate"/>
    </w:r>
    <w:r w:rsidR="00E068B8">
      <w:rPr>
        <w:rFonts w:ascii="Arial" w:hAnsi="Arial" w:cs="Arial"/>
        <w:b/>
        <w:i/>
        <w:noProof/>
        <w:lang w:val="en-US"/>
      </w:rPr>
      <w:t>6</w:t>
    </w:r>
    <w:r w:rsidR="00E52A80" w:rsidRPr="00F841F7">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CD7BC5" w14:textId="77777777" w:rsidR="00DC2833" w:rsidRDefault="00DC2833">
      <w:r>
        <w:separator/>
      </w:r>
    </w:p>
  </w:footnote>
  <w:footnote w:type="continuationSeparator" w:id="0">
    <w:p w14:paraId="54F54172" w14:textId="77777777" w:rsidR="00DC2833" w:rsidRDefault="00DC28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40D352A"/>
    <w:multiLevelType w:val="multilevel"/>
    <w:tmpl w:val="7916D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1" w15:restartNumberingAfterBreak="0">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3"/>
  </w:num>
  <w:num w:numId="2">
    <w:abstractNumId w:val="8"/>
  </w:num>
  <w:num w:numId="3">
    <w:abstractNumId w:val="13"/>
  </w:num>
  <w:num w:numId="4">
    <w:abstractNumId w:val="0"/>
  </w:num>
  <w:num w:numId="5">
    <w:abstractNumId w:val="1"/>
  </w:num>
  <w:num w:numId="6">
    <w:abstractNumId w:val="11"/>
  </w:num>
  <w:num w:numId="7">
    <w:abstractNumId w:val="2"/>
  </w:num>
  <w:num w:numId="8">
    <w:abstractNumId w:val="5"/>
  </w:num>
  <w:num w:numId="9">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2"/>
  </w:num>
  <w:num w:numId="14">
    <w:abstractNumId w:val="4"/>
  </w:num>
  <w:num w:numId="15">
    <w:abstractNumId w:val="15"/>
  </w:num>
  <w:num w:numId="16">
    <w:abstractNumId w:val="10"/>
  </w:num>
  <w:num w:numId="17">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7"/>
  </w:num>
  <w:num w:numId="19">
    <w:abstractNumId w:val="14"/>
  </w:num>
  <w:num w:numId="20">
    <w:abstractNumId w:val="9"/>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2856"/>
    <w:rsid w:val="000067AC"/>
    <w:rsid w:val="000116D4"/>
    <w:rsid w:val="00012CAC"/>
    <w:rsid w:val="00025A26"/>
    <w:rsid w:val="00036212"/>
    <w:rsid w:val="0003630C"/>
    <w:rsid w:val="00036BA6"/>
    <w:rsid w:val="00037919"/>
    <w:rsid w:val="00041EEA"/>
    <w:rsid w:val="00043FDA"/>
    <w:rsid w:val="00046D57"/>
    <w:rsid w:val="00054A8E"/>
    <w:rsid w:val="0005636C"/>
    <w:rsid w:val="00061286"/>
    <w:rsid w:val="00061975"/>
    <w:rsid w:val="00064B7A"/>
    <w:rsid w:val="0006679C"/>
    <w:rsid w:val="000671D6"/>
    <w:rsid w:val="00074431"/>
    <w:rsid w:val="0008007C"/>
    <w:rsid w:val="000857A8"/>
    <w:rsid w:val="00091F0F"/>
    <w:rsid w:val="000956B9"/>
    <w:rsid w:val="000971FC"/>
    <w:rsid w:val="000A20D9"/>
    <w:rsid w:val="000A2A3A"/>
    <w:rsid w:val="000A30B6"/>
    <w:rsid w:val="000B0F19"/>
    <w:rsid w:val="000B5644"/>
    <w:rsid w:val="000C1C4B"/>
    <w:rsid w:val="000C580E"/>
    <w:rsid w:val="000C6402"/>
    <w:rsid w:val="000D0320"/>
    <w:rsid w:val="000D4093"/>
    <w:rsid w:val="000E16ED"/>
    <w:rsid w:val="000E1F8C"/>
    <w:rsid w:val="000E23B9"/>
    <w:rsid w:val="000E4053"/>
    <w:rsid w:val="000E413A"/>
    <w:rsid w:val="000E7283"/>
    <w:rsid w:val="000F5AA3"/>
    <w:rsid w:val="000F7019"/>
    <w:rsid w:val="00100B5C"/>
    <w:rsid w:val="0010120E"/>
    <w:rsid w:val="00101A4F"/>
    <w:rsid w:val="00101E2B"/>
    <w:rsid w:val="00105895"/>
    <w:rsid w:val="00105B4F"/>
    <w:rsid w:val="00107D4B"/>
    <w:rsid w:val="001106E9"/>
    <w:rsid w:val="00113272"/>
    <w:rsid w:val="00113D93"/>
    <w:rsid w:val="00121E9B"/>
    <w:rsid w:val="00122A4D"/>
    <w:rsid w:val="00124246"/>
    <w:rsid w:val="001321E1"/>
    <w:rsid w:val="00140977"/>
    <w:rsid w:val="00142102"/>
    <w:rsid w:val="0014354E"/>
    <w:rsid w:val="00150F11"/>
    <w:rsid w:val="00154487"/>
    <w:rsid w:val="00162C99"/>
    <w:rsid w:val="00165B1E"/>
    <w:rsid w:val="00170256"/>
    <w:rsid w:val="00175630"/>
    <w:rsid w:val="00184D78"/>
    <w:rsid w:val="001851D5"/>
    <w:rsid w:val="00191FA0"/>
    <w:rsid w:val="00192350"/>
    <w:rsid w:val="00193A5F"/>
    <w:rsid w:val="001A0CC5"/>
    <w:rsid w:val="001A2951"/>
    <w:rsid w:val="001B261D"/>
    <w:rsid w:val="001B52F9"/>
    <w:rsid w:val="001B5F45"/>
    <w:rsid w:val="001B7944"/>
    <w:rsid w:val="001C410A"/>
    <w:rsid w:val="001C4DDD"/>
    <w:rsid w:val="001D1232"/>
    <w:rsid w:val="001D6B27"/>
    <w:rsid w:val="001E1050"/>
    <w:rsid w:val="001E1E1F"/>
    <w:rsid w:val="001E3595"/>
    <w:rsid w:val="001E4988"/>
    <w:rsid w:val="001E4F4F"/>
    <w:rsid w:val="001E57C1"/>
    <w:rsid w:val="001F07EF"/>
    <w:rsid w:val="001F16E4"/>
    <w:rsid w:val="001F2F29"/>
    <w:rsid w:val="001F6D7A"/>
    <w:rsid w:val="00203569"/>
    <w:rsid w:val="0020694C"/>
    <w:rsid w:val="00215B6E"/>
    <w:rsid w:val="002172C5"/>
    <w:rsid w:val="00220632"/>
    <w:rsid w:val="00222600"/>
    <w:rsid w:val="002237DA"/>
    <w:rsid w:val="00225F3B"/>
    <w:rsid w:val="00231220"/>
    <w:rsid w:val="002339EB"/>
    <w:rsid w:val="00235F71"/>
    <w:rsid w:val="00243F06"/>
    <w:rsid w:val="002444CA"/>
    <w:rsid w:val="00245A71"/>
    <w:rsid w:val="0024665A"/>
    <w:rsid w:val="0024792D"/>
    <w:rsid w:val="00251374"/>
    <w:rsid w:val="002515E0"/>
    <w:rsid w:val="00254966"/>
    <w:rsid w:val="00255B12"/>
    <w:rsid w:val="00256429"/>
    <w:rsid w:val="00260DE6"/>
    <w:rsid w:val="002613F6"/>
    <w:rsid w:val="002615F1"/>
    <w:rsid w:val="00267CBF"/>
    <w:rsid w:val="00273AB1"/>
    <w:rsid w:val="00273FEE"/>
    <w:rsid w:val="00274A06"/>
    <w:rsid w:val="00277B08"/>
    <w:rsid w:val="00291841"/>
    <w:rsid w:val="002958DA"/>
    <w:rsid w:val="002A1D40"/>
    <w:rsid w:val="002A3E5F"/>
    <w:rsid w:val="002A436A"/>
    <w:rsid w:val="002A4B1E"/>
    <w:rsid w:val="002A51A7"/>
    <w:rsid w:val="002A5AD2"/>
    <w:rsid w:val="002A679D"/>
    <w:rsid w:val="002B4A4E"/>
    <w:rsid w:val="002C17D7"/>
    <w:rsid w:val="002C6040"/>
    <w:rsid w:val="002C70F7"/>
    <w:rsid w:val="002D5B3F"/>
    <w:rsid w:val="002E272E"/>
    <w:rsid w:val="002E4123"/>
    <w:rsid w:val="002F5778"/>
    <w:rsid w:val="00302C6F"/>
    <w:rsid w:val="00303DB7"/>
    <w:rsid w:val="003114DE"/>
    <w:rsid w:val="003207AF"/>
    <w:rsid w:val="00326476"/>
    <w:rsid w:val="0033182A"/>
    <w:rsid w:val="003370E7"/>
    <w:rsid w:val="003473C9"/>
    <w:rsid w:val="00351230"/>
    <w:rsid w:val="003529CC"/>
    <w:rsid w:val="00353592"/>
    <w:rsid w:val="00353817"/>
    <w:rsid w:val="0035466C"/>
    <w:rsid w:val="00354BD2"/>
    <w:rsid w:val="00354D3E"/>
    <w:rsid w:val="00354E80"/>
    <w:rsid w:val="00357924"/>
    <w:rsid w:val="00357AEF"/>
    <w:rsid w:val="00362560"/>
    <w:rsid w:val="00363594"/>
    <w:rsid w:val="003645CB"/>
    <w:rsid w:val="003674B0"/>
    <w:rsid w:val="00371977"/>
    <w:rsid w:val="003732FD"/>
    <w:rsid w:val="003753B2"/>
    <w:rsid w:val="003761F2"/>
    <w:rsid w:val="00376559"/>
    <w:rsid w:val="00377A06"/>
    <w:rsid w:val="00382350"/>
    <w:rsid w:val="003874BE"/>
    <w:rsid w:val="003933AA"/>
    <w:rsid w:val="00393EB6"/>
    <w:rsid w:val="00396110"/>
    <w:rsid w:val="003A15D7"/>
    <w:rsid w:val="003A3CE5"/>
    <w:rsid w:val="003A4654"/>
    <w:rsid w:val="003B00A6"/>
    <w:rsid w:val="003B0823"/>
    <w:rsid w:val="003B2B6D"/>
    <w:rsid w:val="003B366F"/>
    <w:rsid w:val="003B3F9D"/>
    <w:rsid w:val="003C4437"/>
    <w:rsid w:val="003D0DD4"/>
    <w:rsid w:val="003E35B4"/>
    <w:rsid w:val="003E4926"/>
    <w:rsid w:val="003E4A65"/>
    <w:rsid w:val="003E7250"/>
    <w:rsid w:val="003E77CC"/>
    <w:rsid w:val="003F06BE"/>
    <w:rsid w:val="003F6891"/>
    <w:rsid w:val="003F6F28"/>
    <w:rsid w:val="0040012F"/>
    <w:rsid w:val="00404C50"/>
    <w:rsid w:val="0040542A"/>
    <w:rsid w:val="00410C68"/>
    <w:rsid w:val="004169E5"/>
    <w:rsid w:val="004238FD"/>
    <w:rsid w:val="00426244"/>
    <w:rsid w:val="0043006A"/>
    <w:rsid w:val="00433C30"/>
    <w:rsid w:val="00434843"/>
    <w:rsid w:val="0045098D"/>
    <w:rsid w:val="00460A84"/>
    <w:rsid w:val="00461A33"/>
    <w:rsid w:val="00463272"/>
    <w:rsid w:val="00465E73"/>
    <w:rsid w:val="00465F88"/>
    <w:rsid w:val="00472C32"/>
    <w:rsid w:val="00476E49"/>
    <w:rsid w:val="004808A2"/>
    <w:rsid w:val="00480EC0"/>
    <w:rsid w:val="004978D5"/>
    <w:rsid w:val="004A1148"/>
    <w:rsid w:val="004A33AD"/>
    <w:rsid w:val="004A7D3D"/>
    <w:rsid w:val="004B14E5"/>
    <w:rsid w:val="004B6A82"/>
    <w:rsid w:val="004C5274"/>
    <w:rsid w:val="004E0538"/>
    <w:rsid w:val="004E568D"/>
    <w:rsid w:val="004E61B1"/>
    <w:rsid w:val="004F2F31"/>
    <w:rsid w:val="0050249F"/>
    <w:rsid w:val="00513F4F"/>
    <w:rsid w:val="00524566"/>
    <w:rsid w:val="00524E74"/>
    <w:rsid w:val="00527D3B"/>
    <w:rsid w:val="005305CA"/>
    <w:rsid w:val="00530BEF"/>
    <w:rsid w:val="00533BF8"/>
    <w:rsid w:val="00534C5B"/>
    <w:rsid w:val="005401A9"/>
    <w:rsid w:val="005554AB"/>
    <w:rsid w:val="00561F00"/>
    <w:rsid w:val="00562DEC"/>
    <w:rsid w:val="00564EEB"/>
    <w:rsid w:val="00571640"/>
    <w:rsid w:val="005742D6"/>
    <w:rsid w:val="0058287E"/>
    <w:rsid w:val="00583CE4"/>
    <w:rsid w:val="0058592E"/>
    <w:rsid w:val="00590667"/>
    <w:rsid w:val="00591470"/>
    <w:rsid w:val="0059571B"/>
    <w:rsid w:val="005A3CAA"/>
    <w:rsid w:val="005A5752"/>
    <w:rsid w:val="005B2FFB"/>
    <w:rsid w:val="005B51FE"/>
    <w:rsid w:val="005B53DD"/>
    <w:rsid w:val="005B7BEA"/>
    <w:rsid w:val="005C0490"/>
    <w:rsid w:val="005D1D58"/>
    <w:rsid w:val="005D4035"/>
    <w:rsid w:val="005E11AB"/>
    <w:rsid w:val="005E316F"/>
    <w:rsid w:val="005E6E27"/>
    <w:rsid w:val="005F3E76"/>
    <w:rsid w:val="005F526A"/>
    <w:rsid w:val="00600F7E"/>
    <w:rsid w:val="00603190"/>
    <w:rsid w:val="00605FFC"/>
    <w:rsid w:val="006140BF"/>
    <w:rsid w:val="006211CC"/>
    <w:rsid w:val="00621AEA"/>
    <w:rsid w:val="00625850"/>
    <w:rsid w:val="006313B5"/>
    <w:rsid w:val="00632434"/>
    <w:rsid w:val="006327CD"/>
    <w:rsid w:val="006360A1"/>
    <w:rsid w:val="00636FC4"/>
    <w:rsid w:val="00641263"/>
    <w:rsid w:val="00641E69"/>
    <w:rsid w:val="006433B7"/>
    <w:rsid w:val="00646476"/>
    <w:rsid w:val="00647183"/>
    <w:rsid w:val="006506D9"/>
    <w:rsid w:val="00654CB0"/>
    <w:rsid w:val="00655C96"/>
    <w:rsid w:val="00657619"/>
    <w:rsid w:val="00660989"/>
    <w:rsid w:val="00660BD7"/>
    <w:rsid w:val="00661D6F"/>
    <w:rsid w:val="00664C9C"/>
    <w:rsid w:val="00665859"/>
    <w:rsid w:val="006768A9"/>
    <w:rsid w:val="00684E3C"/>
    <w:rsid w:val="00685637"/>
    <w:rsid w:val="006907D2"/>
    <w:rsid w:val="006934D4"/>
    <w:rsid w:val="006941F9"/>
    <w:rsid w:val="006945A0"/>
    <w:rsid w:val="006A096A"/>
    <w:rsid w:val="006A2182"/>
    <w:rsid w:val="006A2440"/>
    <w:rsid w:val="006A297E"/>
    <w:rsid w:val="006A3D05"/>
    <w:rsid w:val="006A4206"/>
    <w:rsid w:val="006B3BBE"/>
    <w:rsid w:val="006B465F"/>
    <w:rsid w:val="006B7F21"/>
    <w:rsid w:val="006C243F"/>
    <w:rsid w:val="006C24A1"/>
    <w:rsid w:val="006C5249"/>
    <w:rsid w:val="006C6E2E"/>
    <w:rsid w:val="006D050A"/>
    <w:rsid w:val="006D462A"/>
    <w:rsid w:val="006D49ED"/>
    <w:rsid w:val="006D55CE"/>
    <w:rsid w:val="006D5DA8"/>
    <w:rsid w:val="006F0A72"/>
    <w:rsid w:val="006F1658"/>
    <w:rsid w:val="006F45BF"/>
    <w:rsid w:val="00702F71"/>
    <w:rsid w:val="00703E7A"/>
    <w:rsid w:val="00707012"/>
    <w:rsid w:val="007107AB"/>
    <w:rsid w:val="007155D1"/>
    <w:rsid w:val="007241BD"/>
    <w:rsid w:val="0072571F"/>
    <w:rsid w:val="00732AAE"/>
    <w:rsid w:val="00732F31"/>
    <w:rsid w:val="007366DF"/>
    <w:rsid w:val="00745D2B"/>
    <w:rsid w:val="00747932"/>
    <w:rsid w:val="00751CB8"/>
    <w:rsid w:val="00751F9B"/>
    <w:rsid w:val="00755112"/>
    <w:rsid w:val="0075639C"/>
    <w:rsid w:val="00757839"/>
    <w:rsid w:val="007602EB"/>
    <w:rsid w:val="0076345E"/>
    <w:rsid w:val="00771EE2"/>
    <w:rsid w:val="00771F91"/>
    <w:rsid w:val="007919F0"/>
    <w:rsid w:val="00792A2A"/>
    <w:rsid w:val="007A0717"/>
    <w:rsid w:val="007A0994"/>
    <w:rsid w:val="007A4950"/>
    <w:rsid w:val="007B0E70"/>
    <w:rsid w:val="007B1BD0"/>
    <w:rsid w:val="007B5081"/>
    <w:rsid w:val="007B58FD"/>
    <w:rsid w:val="007B796B"/>
    <w:rsid w:val="007C2987"/>
    <w:rsid w:val="007C4AB6"/>
    <w:rsid w:val="007C4C48"/>
    <w:rsid w:val="007D2A88"/>
    <w:rsid w:val="007D43D0"/>
    <w:rsid w:val="007F44F2"/>
    <w:rsid w:val="007F4DA4"/>
    <w:rsid w:val="007F5D21"/>
    <w:rsid w:val="00800069"/>
    <w:rsid w:val="00800C74"/>
    <w:rsid w:val="00801FAF"/>
    <w:rsid w:val="00802E62"/>
    <w:rsid w:val="00807B02"/>
    <w:rsid w:val="00807F3C"/>
    <w:rsid w:val="00812373"/>
    <w:rsid w:val="00813620"/>
    <w:rsid w:val="00813B5E"/>
    <w:rsid w:val="008163EB"/>
    <w:rsid w:val="00816DB5"/>
    <w:rsid w:val="00835183"/>
    <w:rsid w:val="0083789E"/>
    <w:rsid w:val="008440C8"/>
    <w:rsid w:val="00847342"/>
    <w:rsid w:val="00847C8B"/>
    <w:rsid w:val="008509A4"/>
    <w:rsid w:val="008575DA"/>
    <w:rsid w:val="0086128A"/>
    <w:rsid w:val="008619D2"/>
    <w:rsid w:val="00864BE5"/>
    <w:rsid w:val="00864EF8"/>
    <w:rsid w:val="00866FF5"/>
    <w:rsid w:val="00881BBB"/>
    <w:rsid w:val="00884733"/>
    <w:rsid w:val="00887D16"/>
    <w:rsid w:val="00887FCC"/>
    <w:rsid w:val="008923BB"/>
    <w:rsid w:val="00893D26"/>
    <w:rsid w:val="008A0E5F"/>
    <w:rsid w:val="008B02F5"/>
    <w:rsid w:val="008B43E7"/>
    <w:rsid w:val="008B653B"/>
    <w:rsid w:val="008B7721"/>
    <w:rsid w:val="008C182C"/>
    <w:rsid w:val="008D3A69"/>
    <w:rsid w:val="008D4DF9"/>
    <w:rsid w:val="008D763F"/>
    <w:rsid w:val="008D7A5F"/>
    <w:rsid w:val="008E0567"/>
    <w:rsid w:val="008E1776"/>
    <w:rsid w:val="008E17D1"/>
    <w:rsid w:val="008E2C67"/>
    <w:rsid w:val="008E2FF7"/>
    <w:rsid w:val="008E456A"/>
    <w:rsid w:val="008E61FB"/>
    <w:rsid w:val="008F00AC"/>
    <w:rsid w:val="008F036F"/>
    <w:rsid w:val="008F6E9D"/>
    <w:rsid w:val="00901E6B"/>
    <w:rsid w:val="00906E54"/>
    <w:rsid w:val="00906F5B"/>
    <w:rsid w:val="00910CEA"/>
    <w:rsid w:val="00911394"/>
    <w:rsid w:val="00911A75"/>
    <w:rsid w:val="00917B08"/>
    <w:rsid w:val="009220F2"/>
    <w:rsid w:val="009236A0"/>
    <w:rsid w:val="00923A14"/>
    <w:rsid w:val="00923EF2"/>
    <w:rsid w:val="0092544E"/>
    <w:rsid w:val="00926D25"/>
    <w:rsid w:val="00926E9D"/>
    <w:rsid w:val="00933F10"/>
    <w:rsid w:val="009409E4"/>
    <w:rsid w:val="009420DB"/>
    <w:rsid w:val="0094223F"/>
    <w:rsid w:val="00942CB8"/>
    <w:rsid w:val="009433C5"/>
    <w:rsid w:val="00945C29"/>
    <w:rsid w:val="0095477A"/>
    <w:rsid w:val="00955B4C"/>
    <w:rsid w:val="00961967"/>
    <w:rsid w:val="009630B3"/>
    <w:rsid w:val="00965881"/>
    <w:rsid w:val="00971B1E"/>
    <w:rsid w:val="00972701"/>
    <w:rsid w:val="009753C1"/>
    <w:rsid w:val="009767C6"/>
    <w:rsid w:val="00982290"/>
    <w:rsid w:val="00983C7E"/>
    <w:rsid w:val="009871FF"/>
    <w:rsid w:val="009A1145"/>
    <w:rsid w:val="009A43AF"/>
    <w:rsid w:val="009C68DF"/>
    <w:rsid w:val="009C6E95"/>
    <w:rsid w:val="009E11D1"/>
    <w:rsid w:val="009E183D"/>
    <w:rsid w:val="009E541B"/>
    <w:rsid w:val="009F0BE7"/>
    <w:rsid w:val="009F5486"/>
    <w:rsid w:val="009F7BAE"/>
    <w:rsid w:val="00A05A11"/>
    <w:rsid w:val="00A153E4"/>
    <w:rsid w:val="00A1663B"/>
    <w:rsid w:val="00A16F86"/>
    <w:rsid w:val="00A21D1A"/>
    <w:rsid w:val="00A23CC7"/>
    <w:rsid w:val="00A25BEB"/>
    <w:rsid w:val="00A35592"/>
    <w:rsid w:val="00A4036F"/>
    <w:rsid w:val="00A423BB"/>
    <w:rsid w:val="00A43A8C"/>
    <w:rsid w:val="00A44AFA"/>
    <w:rsid w:val="00A455B5"/>
    <w:rsid w:val="00A45782"/>
    <w:rsid w:val="00A4641A"/>
    <w:rsid w:val="00A4641C"/>
    <w:rsid w:val="00A503DC"/>
    <w:rsid w:val="00A5153F"/>
    <w:rsid w:val="00A54AE5"/>
    <w:rsid w:val="00A5587C"/>
    <w:rsid w:val="00A560DE"/>
    <w:rsid w:val="00A634FD"/>
    <w:rsid w:val="00A6727F"/>
    <w:rsid w:val="00A868FF"/>
    <w:rsid w:val="00A90238"/>
    <w:rsid w:val="00A9421D"/>
    <w:rsid w:val="00A944A0"/>
    <w:rsid w:val="00A96D02"/>
    <w:rsid w:val="00AA28B4"/>
    <w:rsid w:val="00AA34EC"/>
    <w:rsid w:val="00AA49CC"/>
    <w:rsid w:val="00AB1FD7"/>
    <w:rsid w:val="00AB429A"/>
    <w:rsid w:val="00AB52D4"/>
    <w:rsid w:val="00AB6E36"/>
    <w:rsid w:val="00AB6FE7"/>
    <w:rsid w:val="00AB7AD7"/>
    <w:rsid w:val="00AD2E10"/>
    <w:rsid w:val="00AD4FE3"/>
    <w:rsid w:val="00AE2673"/>
    <w:rsid w:val="00AE2ACC"/>
    <w:rsid w:val="00AE37E7"/>
    <w:rsid w:val="00AE4DD4"/>
    <w:rsid w:val="00AE50B4"/>
    <w:rsid w:val="00AF0075"/>
    <w:rsid w:val="00AF271D"/>
    <w:rsid w:val="00AF2FAC"/>
    <w:rsid w:val="00AF4F17"/>
    <w:rsid w:val="00AF6826"/>
    <w:rsid w:val="00B004E6"/>
    <w:rsid w:val="00B00906"/>
    <w:rsid w:val="00B00E19"/>
    <w:rsid w:val="00B11607"/>
    <w:rsid w:val="00B14884"/>
    <w:rsid w:val="00B157BC"/>
    <w:rsid w:val="00B22A4E"/>
    <w:rsid w:val="00B26CEF"/>
    <w:rsid w:val="00B305F0"/>
    <w:rsid w:val="00B31BD5"/>
    <w:rsid w:val="00B3417F"/>
    <w:rsid w:val="00B356A3"/>
    <w:rsid w:val="00B44521"/>
    <w:rsid w:val="00B47515"/>
    <w:rsid w:val="00B511A1"/>
    <w:rsid w:val="00B51702"/>
    <w:rsid w:val="00B51D6C"/>
    <w:rsid w:val="00B5249C"/>
    <w:rsid w:val="00B574DA"/>
    <w:rsid w:val="00B61BDE"/>
    <w:rsid w:val="00B62D82"/>
    <w:rsid w:val="00B6685F"/>
    <w:rsid w:val="00B70122"/>
    <w:rsid w:val="00B750BA"/>
    <w:rsid w:val="00B750E1"/>
    <w:rsid w:val="00B829D8"/>
    <w:rsid w:val="00B84688"/>
    <w:rsid w:val="00B84B5B"/>
    <w:rsid w:val="00B85106"/>
    <w:rsid w:val="00B85B00"/>
    <w:rsid w:val="00B92BCE"/>
    <w:rsid w:val="00B92F75"/>
    <w:rsid w:val="00B943CE"/>
    <w:rsid w:val="00BA1309"/>
    <w:rsid w:val="00BA2586"/>
    <w:rsid w:val="00BA590F"/>
    <w:rsid w:val="00BB45E7"/>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AA0"/>
    <w:rsid w:val="00BE0B01"/>
    <w:rsid w:val="00BE5300"/>
    <w:rsid w:val="00BE57B6"/>
    <w:rsid w:val="00BE79C7"/>
    <w:rsid w:val="00BF37E5"/>
    <w:rsid w:val="00BF57F1"/>
    <w:rsid w:val="00C005DA"/>
    <w:rsid w:val="00C00858"/>
    <w:rsid w:val="00C05104"/>
    <w:rsid w:val="00C1285B"/>
    <w:rsid w:val="00C1795A"/>
    <w:rsid w:val="00C22E3B"/>
    <w:rsid w:val="00C22FFB"/>
    <w:rsid w:val="00C319EB"/>
    <w:rsid w:val="00C324AE"/>
    <w:rsid w:val="00C3574B"/>
    <w:rsid w:val="00C37189"/>
    <w:rsid w:val="00C40BC6"/>
    <w:rsid w:val="00C431A6"/>
    <w:rsid w:val="00C46149"/>
    <w:rsid w:val="00C50DC2"/>
    <w:rsid w:val="00C519BA"/>
    <w:rsid w:val="00C66B33"/>
    <w:rsid w:val="00C75DF8"/>
    <w:rsid w:val="00C7673E"/>
    <w:rsid w:val="00C803C6"/>
    <w:rsid w:val="00C80527"/>
    <w:rsid w:val="00C82D8F"/>
    <w:rsid w:val="00C868FA"/>
    <w:rsid w:val="00C92323"/>
    <w:rsid w:val="00C93A58"/>
    <w:rsid w:val="00C93B79"/>
    <w:rsid w:val="00C93BCB"/>
    <w:rsid w:val="00C94B3B"/>
    <w:rsid w:val="00CA0B03"/>
    <w:rsid w:val="00CB7BA1"/>
    <w:rsid w:val="00CC3E10"/>
    <w:rsid w:val="00CD01C2"/>
    <w:rsid w:val="00CD670B"/>
    <w:rsid w:val="00CE0E43"/>
    <w:rsid w:val="00CE3C9B"/>
    <w:rsid w:val="00CE65AB"/>
    <w:rsid w:val="00CF0772"/>
    <w:rsid w:val="00CF22C3"/>
    <w:rsid w:val="00CF2B64"/>
    <w:rsid w:val="00CF3CEE"/>
    <w:rsid w:val="00CF4266"/>
    <w:rsid w:val="00CF4570"/>
    <w:rsid w:val="00D039EC"/>
    <w:rsid w:val="00D049CD"/>
    <w:rsid w:val="00D05E50"/>
    <w:rsid w:val="00D213FB"/>
    <w:rsid w:val="00D235D2"/>
    <w:rsid w:val="00D241F1"/>
    <w:rsid w:val="00D32F6A"/>
    <w:rsid w:val="00D41E0F"/>
    <w:rsid w:val="00D44E65"/>
    <w:rsid w:val="00D55D61"/>
    <w:rsid w:val="00D70285"/>
    <w:rsid w:val="00D7295D"/>
    <w:rsid w:val="00D75CBA"/>
    <w:rsid w:val="00D809BB"/>
    <w:rsid w:val="00D86DDE"/>
    <w:rsid w:val="00D9332B"/>
    <w:rsid w:val="00D9537F"/>
    <w:rsid w:val="00D977F3"/>
    <w:rsid w:val="00DA5E19"/>
    <w:rsid w:val="00DB116D"/>
    <w:rsid w:val="00DB5C98"/>
    <w:rsid w:val="00DC1854"/>
    <w:rsid w:val="00DC2833"/>
    <w:rsid w:val="00DC2DE6"/>
    <w:rsid w:val="00DC4B5F"/>
    <w:rsid w:val="00DD17CC"/>
    <w:rsid w:val="00DE3AB8"/>
    <w:rsid w:val="00DE3AC0"/>
    <w:rsid w:val="00DE44DF"/>
    <w:rsid w:val="00DF0FEC"/>
    <w:rsid w:val="00DF3B17"/>
    <w:rsid w:val="00DF4BAC"/>
    <w:rsid w:val="00DF53DB"/>
    <w:rsid w:val="00E020C0"/>
    <w:rsid w:val="00E02173"/>
    <w:rsid w:val="00E05047"/>
    <w:rsid w:val="00E068B8"/>
    <w:rsid w:val="00E14B56"/>
    <w:rsid w:val="00E21272"/>
    <w:rsid w:val="00E230E0"/>
    <w:rsid w:val="00E30128"/>
    <w:rsid w:val="00E42D50"/>
    <w:rsid w:val="00E47ACF"/>
    <w:rsid w:val="00E51AAC"/>
    <w:rsid w:val="00E52A80"/>
    <w:rsid w:val="00E539D7"/>
    <w:rsid w:val="00E6406E"/>
    <w:rsid w:val="00E66CC0"/>
    <w:rsid w:val="00E67885"/>
    <w:rsid w:val="00E67963"/>
    <w:rsid w:val="00E7050F"/>
    <w:rsid w:val="00E72F65"/>
    <w:rsid w:val="00E762C1"/>
    <w:rsid w:val="00E85CCF"/>
    <w:rsid w:val="00E95072"/>
    <w:rsid w:val="00E959F2"/>
    <w:rsid w:val="00E95F50"/>
    <w:rsid w:val="00EA0E09"/>
    <w:rsid w:val="00EA2479"/>
    <w:rsid w:val="00EB0EB8"/>
    <w:rsid w:val="00EB3C38"/>
    <w:rsid w:val="00EC79B3"/>
    <w:rsid w:val="00ED6D68"/>
    <w:rsid w:val="00ED7E47"/>
    <w:rsid w:val="00EE08D3"/>
    <w:rsid w:val="00EE0A93"/>
    <w:rsid w:val="00EE1463"/>
    <w:rsid w:val="00EE2207"/>
    <w:rsid w:val="00EE2AC4"/>
    <w:rsid w:val="00EE3132"/>
    <w:rsid w:val="00EE3D9D"/>
    <w:rsid w:val="00EE7714"/>
    <w:rsid w:val="00EF4321"/>
    <w:rsid w:val="00EF618D"/>
    <w:rsid w:val="00F014E2"/>
    <w:rsid w:val="00F02126"/>
    <w:rsid w:val="00F249F1"/>
    <w:rsid w:val="00F25B9D"/>
    <w:rsid w:val="00F25EE5"/>
    <w:rsid w:val="00F2664E"/>
    <w:rsid w:val="00F31B81"/>
    <w:rsid w:val="00F3740B"/>
    <w:rsid w:val="00F47520"/>
    <w:rsid w:val="00F511F5"/>
    <w:rsid w:val="00F541DB"/>
    <w:rsid w:val="00F6103A"/>
    <w:rsid w:val="00F63D13"/>
    <w:rsid w:val="00F74F12"/>
    <w:rsid w:val="00F77099"/>
    <w:rsid w:val="00F841F7"/>
    <w:rsid w:val="00F90D08"/>
    <w:rsid w:val="00F9122A"/>
    <w:rsid w:val="00F927EA"/>
    <w:rsid w:val="00F970FC"/>
    <w:rsid w:val="00FA04CD"/>
    <w:rsid w:val="00FA44AE"/>
    <w:rsid w:val="00FA4A88"/>
    <w:rsid w:val="00FB26BC"/>
    <w:rsid w:val="00FB4521"/>
    <w:rsid w:val="00FB4F84"/>
    <w:rsid w:val="00FB5CF8"/>
    <w:rsid w:val="00FC09D0"/>
    <w:rsid w:val="00FC18F2"/>
    <w:rsid w:val="00FC1F5B"/>
    <w:rsid w:val="00FC631C"/>
    <w:rsid w:val="00FD4AFF"/>
    <w:rsid w:val="00FF264C"/>
    <w:rsid w:val="00FF30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8"/>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E2ACC"/>
    <w:pPr>
      <w:keepNext/>
      <w:numPr>
        <w:numId w:val="8"/>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8"/>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8"/>
      </w:numPr>
    </w:pPr>
  </w:style>
  <w:style w:type="paragraph" w:styleId="ListParagraph">
    <w:name w:val="List Paragraph"/>
    <w:basedOn w:val="Normal"/>
    <w:uiPriority w:val="72"/>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Wha</b:Tag>
    <b:SourceType>InternetSite</b:SourceType>
    <b:Guid>{5542FFDD-A880-45A1-B566-29DFDB012859}</b:Guid>
    <b:Title>What is IPv6?</b:Title>
    <b:ProductionCompany>WhatIsMyIPAddress.com </b:ProductionCompany>
    <b:DayAccessed>22/11/2019</b:DayAccessed>
    <b:URL>https://whatismyipaddress.com/ip-v6</b:URL>
    <b:RefOrder>1</b:RefOrder>
  </b:Source>
  <b:Source>
    <b:Tag>IPv</b:Tag>
    <b:SourceType>InternetSite</b:SourceType>
    <b:Guid>{F41D2594-B16B-45F7-A50F-9B116A69737B}</b:Guid>
    <b:Title>IPv6 - Address Types &amp; Formats </b:Title>
    <b:ProductionCompany>Tutorialspoint </b:ProductionCompany>
    <b:DayAccessed>22/11/2019</b:DayAccessed>
    <b:URL>https://www.tutorialspoint.com/ipv6/ipv6_address_types.htm</b:URL>
    <b:RefOrder>2</b:RefOrder>
  </b:Source>
  <b:Source>
    <b:Tag>IET</b:Tag>
    <b:SourceType>InternetSite</b:SourceType>
    <b:Guid>{178E446D-A2EF-4132-B0A9-19A6D4CEF7D8}</b:Guid>
    <b:Author>
      <b:Author>
        <b:NameList>
          <b:Person>
            <b:Last>IETF</b:Last>
          </b:Person>
        </b:NameList>
      </b:Author>
    </b:Author>
    <b:Title>Internet Protocol, Version 6 Specification </b:Title>
    <b:ProductionCompany>IETF</b:ProductionCompany>
    <b:DayAccessed>22/11/2019</b:DayAccessed>
    <b:URL>https://www.rfc-editor.org/rfc/pdfrfc/rfc2460.txt.pdf</b:URL>
    <b:RefOrder>3</b:RefOrder>
  </b:Source>
  <b:Source>
    <b:Tag>tut</b:Tag>
    <b:SourceType>InternetSite</b:SourceType>
    <b:Guid>{BE2772A6-EC5C-4DF7-A0AE-751E0F4ED1B1}</b:Guid>
    <b:Author>
      <b:Author>
        <b:NameList>
          <b:Person>
            <b:Last>tutorialspoint</b:Last>
          </b:Person>
        </b:NameList>
      </b:Author>
    </b:Author>
    <b:Title>IPv6 - Features </b:Title>
    <b:ProductionCompany>tutorialspoint</b:ProductionCompany>
    <b:DayAccessed>22/11/2019</b:DayAccessed>
    <b:URL>https://www.tutorialspoint.com/ipv6/ipv6_features.htm</b:URL>
    <b:RefOrder>4</b:RefOrder>
  </b:Source>
  <b:Source>
    <b:Tag>Inf</b:Tag>
    <b:SourceType>DocumentFromInternetSite</b:SourceType>
    <b:Guid>{0BF095EB-5086-4209-94DB-9F08A3D19FBD}</b:Guid>
    <b:Title>InfoSec</b:Title>
    <b:DayAccessed>22/11/2019</b:DayAccessed>
    <b:URL>https://www.infosec.gov.hk/english/technical/files/ipv6s.pdf</b:URL>
    <b:Author>
      <b:Author>
        <b:NameList>
          <b:Person>
            <b:Last>InfoSec</b:Last>
          </b:Person>
        </b:NameList>
      </b:Author>
    </b:Author>
    <b:RefOrder>5</b:RefOrder>
  </b:Source>
</b:Sources>
</file>

<file path=customXml/itemProps1.xml><?xml version="1.0" encoding="utf-8"?>
<ds:datastoreItem xmlns:ds="http://schemas.openxmlformats.org/officeDocument/2006/customXml" ds:itemID="{C432C714-5AFD-694A-9C4A-E295893B3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9</TotalTime>
  <Pages>5</Pages>
  <Words>1238</Words>
  <Characters>7059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8281</CharactersWithSpaces>
  <SharedDoc>false</SharedDoc>
  <HLinks>
    <vt:vector size="6" baseType="variant">
      <vt:variant>
        <vt:i4>6226023</vt:i4>
      </vt:variant>
      <vt:variant>
        <vt:i4>3</vt:i4>
      </vt:variant>
      <vt:variant>
        <vt:i4>0</vt:i4>
      </vt:variant>
      <vt:variant>
        <vt:i4>5</vt:i4>
      </vt:variant>
      <vt:variant>
        <vt:lpwstr>mailto:gwynfor.higgins@smu.ac.uk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Bryoni Keighley (1908160)</cp:lastModifiedBy>
  <cp:revision>4</cp:revision>
  <cp:lastPrinted>2014-11-07T14:47:00Z</cp:lastPrinted>
  <dcterms:created xsi:type="dcterms:W3CDTF">2019-11-26T16:31:00Z</dcterms:created>
  <dcterms:modified xsi:type="dcterms:W3CDTF">2019-12-04T09:57:00Z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