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1B4C40" w14:textId="77777777" w:rsidR="001364FC" w:rsidRDefault="001364FC" w:rsidP="001364FC">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rPr>
        <w:t> </w:t>
      </w:r>
      <w:r>
        <w:rPr>
          <w:rStyle w:val="eop"/>
          <w:rFonts w:ascii="Aptos" w:hAnsi="Aptos" w:cs="Segoe UI"/>
        </w:rPr>
        <w:t> </w:t>
      </w:r>
    </w:p>
    <w:p w14:paraId="5448F303" w14:textId="77777777" w:rsidR="001364FC" w:rsidRDefault="001364FC" w:rsidP="001364FC">
      <w:pPr>
        <w:pStyle w:val="paragraph"/>
        <w:spacing w:before="0" w:beforeAutospacing="0" w:after="0" w:afterAutospacing="0"/>
        <w:ind w:left="510" w:right="390"/>
        <w:jc w:val="center"/>
        <w:textAlignment w:val="baseline"/>
        <w:rPr>
          <w:rFonts w:ascii="Segoe UI" w:hAnsi="Segoe UI" w:cs="Segoe UI"/>
          <w:sz w:val="18"/>
          <w:szCs w:val="18"/>
        </w:rPr>
      </w:pPr>
      <w:r>
        <w:rPr>
          <w:rFonts w:asciiTheme="minorHAnsi" w:eastAsiaTheme="minorHAnsi" w:hAnsiTheme="minorHAnsi" w:cstheme="minorBidi"/>
          <w:noProof/>
          <w:lang w:eastAsia="en-US"/>
        </w:rPr>
        <w:drawing>
          <wp:inline distT="0" distB="0" distL="0" distR="0" wp14:anchorId="093E7DBB" wp14:editId="3D6A3691">
            <wp:extent cx="1602740" cy="642620"/>
            <wp:effectExtent l="0" t="0" r="0" b="5080"/>
            <wp:docPr id="1"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text on a white background&#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02740" cy="642620"/>
                    </a:xfrm>
                    <a:prstGeom prst="rect">
                      <a:avLst/>
                    </a:prstGeom>
                    <a:noFill/>
                    <a:ln>
                      <a:noFill/>
                    </a:ln>
                  </pic:spPr>
                </pic:pic>
              </a:graphicData>
            </a:graphic>
          </wp:inline>
        </w:drawing>
      </w:r>
      <w:r>
        <w:rPr>
          <w:rStyle w:val="normaltextrun"/>
          <w:rFonts w:ascii="Arial" w:hAnsi="Arial" w:cs="Arial"/>
        </w:rPr>
        <w:t> </w:t>
      </w:r>
      <w:r>
        <w:rPr>
          <w:rStyle w:val="eop"/>
          <w:rFonts w:ascii="Aptos" w:hAnsi="Aptos" w:cs="Segoe UI"/>
        </w:rPr>
        <w:t> </w:t>
      </w:r>
    </w:p>
    <w:p w14:paraId="0D9FAA09" w14:textId="77777777" w:rsidR="001364FC" w:rsidRDefault="001364FC" w:rsidP="001364FC">
      <w:pPr>
        <w:pStyle w:val="paragraph"/>
        <w:spacing w:before="0" w:beforeAutospacing="0" w:after="0" w:afterAutospacing="0"/>
        <w:ind w:left="510" w:right="390"/>
        <w:jc w:val="center"/>
        <w:textAlignment w:val="baseline"/>
        <w:rPr>
          <w:rFonts w:ascii="Segoe UI" w:hAnsi="Segoe UI" w:cs="Segoe UI"/>
          <w:sz w:val="18"/>
          <w:szCs w:val="18"/>
        </w:rPr>
      </w:pPr>
      <w:r>
        <w:rPr>
          <w:rStyle w:val="eop"/>
          <w:rFonts w:ascii="Segoe UI" w:hAnsi="Segoe UI" w:cs="Segoe UI"/>
          <w:sz w:val="18"/>
          <w:szCs w:val="18"/>
        </w:rPr>
        <w:t> </w:t>
      </w:r>
    </w:p>
    <w:p w14:paraId="414ADCFB" w14:textId="77777777" w:rsidR="001364FC" w:rsidRDefault="001364FC" w:rsidP="001364FC">
      <w:pPr>
        <w:pStyle w:val="paragraph"/>
        <w:spacing w:before="0" w:beforeAutospacing="0" w:after="0" w:afterAutospacing="0"/>
        <w:ind w:left="510" w:right="390"/>
        <w:jc w:val="center"/>
        <w:textAlignment w:val="baseline"/>
        <w:rPr>
          <w:rFonts w:ascii="Segoe UI" w:hAnsi="Segoe UI" w:cs="Segoe UI"/>
          <w:sz w:val="18"/>
          <w:szCs w:val="18"/>
        </w:rPr>
      </w:pPr>
      <w:r>
        <w:rPr>
          <w:rStyle w:val="normaltextrun"/>
          <w:rFonts w:ascii="Arial" w:hAnsi="Arial" w:cs="Arial"/>
        </w:rPr>
        <w:t> </w:t>
      </w:r>
      <w:r>
        <w:rPr>
          <w:rStyle w:val="eop"/>
          <w:rFonts w:ascii="Aptos" w:hAnsi="Aptos" w:cs="Segoe UI"/>
        </w:rPr>
        <w:t> </w:t>
      </w:r>
    </w:p>
    <w:p w14:paraId="700C6E7C" w14:textId="77777777" w:rsidR="001364FC" w:rsidRDefault="001364FC" w:rsidP="001364FC">
      <w:pPr>
        <w:pStyle w:val="paragraph"/>
        <w:spacing w:before="0" w:beforeAutospacing="0" w:after="0" w:afterAutospacing="0"/>
        <w:ind w:left="510" w:right="390"/>
        <w:jc w:val="center"/>
        <w:textAlignment w:val="baseline"/>
        <w:rPr>
          <w:rFonts w:ascii="Segoe UI" w:hAnsi="Segoe UI" w:cs="Segoe UI"/>
          <w:sz w:val="18"/>
          <w:szCs w:val="18"/>
        </w:rPr>
      </w:pPr>
      <w:r>
        <w:rPr>
          <w:rStyle w:val="eop"/>
          <w:rFonts w:ascii="Segoe UI" w:hAnsi="Segoe UI" w:cs="Segoe UI"/>
          <w:sz w:val="18"/>
          <w:szCs w:val="18"/>
        </w:rPr>
        <w:t> </w:t>
      </w:r>
    </w:p>
    <w:p w14:paraId="27F77B11" w14:textId="77777777" w:rsidR="001364FC" w:rsidRDefault="001364FC" w:rsidP="001364FC">
      <w:pPr>
        <w:pStyle w:val="paragraph"/>
        <w:spacing w:before="0" w:beforeAutospacing="0" w:after="0" w:afterAutospacing="0"/>
        <w:ind w:left="510" w:right="390"/>
        <w:jc w:val="center"/>
        <w:textAlignment w:val="baseline"/>
        <w:rPr>
          <w:rFonts w:ascii="Segoe UI" w:hAnsi="Segoe UI" w:cs="Segoe UI"/>
          <w:sz w:val="18"/>
          <w:szCs w:val="18"/>
        </w:rPr>
      </w:pPr>
      <w:r>
        <w:rPr>
          <w:rStyle w:val="normaltextrun"/>
          <w:rFonts w:ascii="Calibri" w:hAnsi="Calibri" w:cs="Calibri"/>
          <w:b/>
          <w:bCs/>
          <w:color w:val="000000"/>
          <w:sz w:val="44"/>
          <w:szCs w:val="44"/>
          <w:lang w:val="en-US"/>
        </w:rPr>
        <w:t>University of Wales Trinity Saint David </w:t>
      </w:r>
      <w:r>
        <w:rPr>
          <w:rStyle w:val="normaltextrun"/>
          <w:rFonts w:ascii="Calibri" w:hAnsi="Calibri" w:cs="Calibri"/>
          <w:color w:val="000000"/>
          <w:sz w:val="44"/>
          <w:szCs w:val="44"/>
        </w:rPr>
        <w:t> </w:t>
      </w:r>
      <w:r>
        <w:rPr>
          <w:rStyle w:val="eop"/>
          <w:rFonts w:ascii="Calibri" w:hAnsi="Calibri" w:cs="Calibri"/>
          <w:color w:val="000000"/>
          <w:sz w:val="44"/>
          <w:szCs w:val="44"/>
        </w:rPr>
        <w:t> </w:t>
      </w:r>
    </w:p>
    <w:p w14:paraId="5C3903EE" w14:textId="77777777" w:rsidR="001364FC" w:rsidRDefault="001364FC" w:rsidP="001364FC">
      <w:pPr>
        <w:pStyle w:val="paragraph"/>
        <w:spacing w:before="0" w:beforeAutospacing="0" w:after="0" w:afterAutospacing="0"/>
        <w:ind w:left="510" w:right="390"/>
        <w:jc w:val="center"/>
        <w:textAlignment w:val="baseline"/>
        <w:rPr>
          <w:rFonts w:ascii="Segoe UI" w:hAnsi="Segoe UI" w:cs="Segoe UI"/>
          <w:sz w:val="18"/>
          <w:szCs w:val="18"/>
        </w:rPr>
      </w:pPr>
      <w:r>
        <w:rPr>
          <w:rStyle w:val="normaltextrun"/>
          <w:rFonts w:ascii="Calibri" w:hAnsi="Calibri" w:cs="Calibri"/>
          <w:color w:val="000000"/>
          <w:sz w:val="44"/>
          <w:szCs w:val="44"/>
        </w:rPr>
        <w:t> </w:t>
      </w:r>
      <w:r>
        <w:rPr>
          <w:rStyle w:val="eop"/>
          <w:rFonts w:ascii="Calibri" w:hAnsi="Calibri" w:cs="Calibri"/>
          <w:color w:val="000000"/>
          <w:sz w:val="44"/>
          <w:szCs w:val="44"/>
        </w:rPr>
        <w:t> </w:t>
      </w:r>
    </w:p>
    <w:p w14:paraId="1258A99D" w14:textId="77777777" w:rsidR="001364FC" w:rsidRDefault="001364FC" w:rsidP="001364FC">
      <w:pPr>
        <w:pStyle w:val="paragraph"/>
        <w:spacing w:before="0" w:beforeAutospacing="0" w:after="0" w:afterAutospacing="0"/>
        <w:ind w:left="15"/>
        <w:jc w:val="center"/>
        <w:textAlignment w:val="baseline"/>
        <w:rPr>
          <w:rFonts w:ascii="Segoe UI" w:hAnsi="Segoe UI" w:cs="Segoe UI"/>
          <w:sz w:val="18"/>
          <w:szCs w:val="18"/>
        </w:rPr>
      </w:pPr>
      <w:r>
        <w:rPr>
          <w:rStyle w:val="normaltextrun"/>
          <w:rFonts w:ascii="Calibri" w:hAnsi="Calibri" w:cs="Calibri"/>
          <w:i/>
          <w:iCs/>
          <w:color w:val="000000"/>
          <w:sz w:val="44"/>
          <w:szCs w:val="44"/>
          <w:lang w:val="en-US"/>
        </w:rPr>
        <w:t>MA Applied Theatre: Community, Education, Wellbeing</w:t>
      </w:r>
      <w:r>
        <w:rPr>
          <w:rStyle w:val="normaltextrun"/>
          <w:rFonts w:ascii="Calibri" w:hAnsi="Calibri" w:cs="Calibri"/>
          <w:color w:val="000000"/>
          <w:sz w:val="44"/>
          <w:szCs w:val="44"/>
        </w:rPr>
        <w:t> </w:t>
      </w:r>
      <w:r>
        <w:rPr>
          <w:rStyle w:val="eop"/>
          <w:rFonts w:ascii="Calibri" w:hAnsi="Calibri" w:cs="Calibri"/>
          <w:color w:val="000000"/>
          <w:sz w:val="44"/>
          <w:szCs w:val="44"/>
        </w:rPr>
        <w:t> </w:t>
      </w:r>
    </w:p>
    <w:p w14:paraId="6E6FB1F1" w14:textId="77777777" w:rsidR="001364FC" w:rsidRDefault="001364FC" w:rsidP="001364FC">
      <w:pPr>
        <w:pStyle w:val="paragraph"/>
        <w:spacing w:before="0" w:beforeAutospacing="0" w:after="0" w:afterAutospacing="0"/>
        <w:ind w:left="15"/>
        <w:jc w:val="center"/>
        <w:textAlignment w:val="baseline"/>
        <w:rPr>
          <w:rFonts w:ascii="Segoe UI" w:hAnsi="Segoe UI" w:cs="Segoe UI"/>
          <w:sz w:val="18"/>
          <w:szCs w:val="18"/>
        </w:rPr>
      </w:pPr>
      <w:r>
        <w:rPr>
          <w:rStyle w:val="normaltextrun"/>
          <w:rFonts w:ascii="Calibri" w:hAnsi="Calibri" w:cs="Calibri"/>
          <w:color w:val="000000"/>
          <w:sz w:val="44"/>
          <w:szCs w:val="44"/>
        </w:rPr>
        <w:t> </w:t>
      </w:r>
      <w:r>
        <w:rPr>
          <w:rStyle w:val="eop"/>
          <w:rFonts w:ascii="Calibri" w:hAnsi="Calibri" w:cs="Calibri"/>
          <w:color w:val="000000"/>
          <w:sz w:val="44"/>
          <w:szCs w:val="44"/>
        </w:rPr>
        <w:t> </w:t>
      </w:r>
    </w:p>
    <w:p w14:paraId="4E0A5672" w14:textId="77777777" w:rsidR="001364FC" w:rsidRDefault="001364FC" w:rsidP="001364FC">
      <w:pPr>
        <w:pStyle w:val="paragraph"/>
        <w:spacing w:before="0" w:beforeAutospacing="0" w:after="0" w:afterAutospacing="0"/>
        <w:ind w:left="15"/>
        <w:jc w:val="center"/>
        <w:textAlignment w:val="baseline"/>
        <w:rPr>
          <w:rFonts w:ascii="Segoe UI" w:hAnsi="Segoe UI" w:cs="Segoe UI"/>
          <w:sz w:val="18"/>
          <w:szCs w:val="18"/>
        </w:rPr>
      </w:pPr>
      <w:r>
        <w:rPr>
          <w:rStyle w:val="eop"/>
          <w:rFonts w:ascii="Segoe UI" w:hAnsi="Segoe UI" w:cs="Segoe UI"/>
          <w:sz w:val="18"/>
          <w:szCs w:val="18"/>
        </w:rPr>
        <w:t> </w:t>
      </w:r>
    </w:p>
    <w:p w14:paraId="7DA342D4" w14:textId="3FDDB877" w:rsidR="001364FC" w:rsidRDefault="001364FC" w:rsidP="001364FC">
      <w:pPr>
        <w:pStyle w:val="paragraph"/>
        <w:spacing w:before="0" w:beforeAutospacing="0" w:after="0" w:afterAutospacing="0"/>
        <w:ind w:left="15"/>
        <w:jc w:val="center"/>
        <w:textAlignment w:val="baseline"/>
        <w:rPr>
          <w:rFonts w:ascii="Segoe UI" w:hAnsi="Segoe UI" w:cs="Segoe UI"/>
          <w:sz w:val="18"/>
          <w:szCs w:val="18"/>
        </w:rPr>
      </w:pPr>
      <w:r>
        <w:rPr>
          <w:rStyle w:val="normaltextrun"/>
          <w:rFonts w:ascii="Calibri" w:hAnsi="Calibri" w:cs="Calibri"/>
          <w:i/>
          <w:iCs/>
          <w:color w:val="000000"/>
          <w:sz w:val="44"/>
          <w:szCs w:val="44"/>
          <w:lang w:val="en-US"/>
        </w:rPr>
        <w:t>Reflective</w:t>
      </w:r>
      <w:r w:rsidR="00086A1C">
        <w:rPr>
          <w:rStyle w:val="normaltextrun"/>
          <w:rFonts w:ascii="Calibri" w:hAnsi="Calibri" w:cs="Calibri"/>
          <w:i/>
          <w:iCs/>
          <w:color w:val="000000"/>
          <w:sz w:val="44"/>
          <w:szCs w:val="44"/>
          <w:lang w:val="en-US"/>
        </w:rPr>
        <w:t xml:space="preserve"> Writing</w:t>
      </w:r>
      <w:r>
        <w:rPr>
          <w:rStyle w:val="normaltextrun"/>
          <w:rFonts w:ascii="Calibri" w:hAnsi="Calibri" w:cs="Calibri"/>
          <w:i/>
          <w:iCs/>
          <w:color w:val="000000"/>
          <w:sz w:val="44"/>
          <w:szCs w:val="44"/>
          <w:lang w:val="en-US"/>
        </w:rPr>
        <w:t xml:space="preserve"> Journal</w:t>
      </w:r>
    </w:p>
    <w:p w14:paraId="7B47C309" w14:textId="77777777" w:rsidR="001364FC" w:rsidRDefault="001364FC" w:rsidP="001364FC">
      <w:pPr>
        <w:pStyle w:val="paragraph"/>
        <w:spacing w:before="0" w:beforeAutospacing="0" w:after="0" w:afterAutospacing="0"/>
        <w:ind w:left="15"/>
        <w:jc w:val="center"/>
        <w:textAlignment w:val="baseline"/>
        <w:rPr>
          <w:rFonts w:ascii="Segoe UI" w:hAnsi="Segoe UI" w:cs="Segoe UI"/>
          <w:sz w:val="18"/>
          <w:szCs w:val="18"/>
        </w:rPr>
      </w:pPr>
      <w:r>
        <w:rPr>
          <w:rStyle w:val="eop"/>
          <w:rFonts w:ascii="Calibri" w:hAnsi="Calibri" w:cs="Calibri"/>
          <w:color w:val="000000"/>
          <w:sz w:val="44"/>
          <w:szCs w:val="44"/>
        </w:rPr>
        <w:t> </w:t>
      </w:r>
    </w:p>
    <w:p w14:paraId="0B123293" w14:textId="77777777" w:rsidR="001364FC" w:rsidRDefault="001364FC" w:rsidP="001364FC">
      <w:pPr>
        <w:pStyle w:val="paragraph"/>
        <w:spacing w:before="0" w:beforeAutospacing="0" w:after="0" w:afterAutospacing="0"/>
        <w:ind w:left="15"/>
        <w:jc w:val="center"/>
        <w:textAlignment w:val="baseline"/>
        <w:rPr>
          <w:rFonts w:ascii="Segoe UI" w:hAnsi="Segoe UI" w:cs="Segoe UI"/>
          <w:sz w:val="18"/>
          <w:szCs w:val="18"/>
        </w:rPr>
      </w:pPr>
      <w:r>
        <w:rPr>
          <w:rStyle w:val="eop"/>
          <w:rFonts w:ascii="Segoe UI" w:hAnsi="Segoe UI" w:cs="Segoe UI"/>
          <w:sz w:val="18"/>
          <w:szCs w:val="18"/>
        </w:rPr>
        <w:t> </w:t>
      </w:r>
    </w:p>
    <w:p w14:paraId="542AE015" w14:textId="287D3F7B" w:rsidR="001364FC" w:rsidRDefault="003059A5" w:rsidP="001364FC">
      <w:pPr>
        <w:pStyle w:val="paragraph"/>
        <w:spacing w:before="0" w:beforeAutospacing="0" w:after="0" w:afterAutospacing="0"/>
        <w:ind w:left="105"/>
        <w:jc w:val="center"/>
        <w:textAlignment w:val="baseline"/>
        <w:rPr>
          <w:rFonts w:ascii="Segoe UI" w:hAnsi="Segoe UI" w:cs="Segoe UI"/>
          <w:sz w:val="18"/>
          <w:szCs w:val="18"/>
        </w:rPr>
      </w:pPr>
      <w:r>
        <w:rPr>
          <w:rStyle w:val="normaltextrun"/>
          <w:rFonts w:ascii="Calibri" w:hAnsi="Calibri" w:cs="Calibri"/>
          <w:i/>
          <w:iCs/>
          <w:color w:val="000000"/>
          <w:sz w:val="44"/>
          <w:szCs w:val="44"/>
          <w:lang w:val="en-US"/>
        </w:rPr>
        <w:t>Critical Facilitation</w:t>
      </w:r>
    </w:p>
    <w:p w14:paraId="0BE365B1" w14:textId="6FC83BE6" w:rsidR="001364FC" w:rsidRDefault="001364FC" w:rsidP="001364FC">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color w:val="000000"/>
          <w:sz w:val="44"/>
          <w:szCs w:val="44"/>
          <w:lang w:val="en-US"/>
        </w:rPr>
        <w:t>ADPA70</w:t>
      </w:r>
      <w:r w:rsidR="00086A1C">
        <w:rPr>
          <w:rStyle w:val="normaltextrun"/>
          <w:rFonts w:ascii="Calibri" w:hAnsi="Calibri" w:cs="Calibri"/>
          <w:color w:val="000000"/>
          <w:sz w:val="44"/>
          <w:szCs w:val="44"/>
          <w:lang w:val="en-US"/>
        </w:rPr>
        <w:t>09</w:t>
      </w:r>
    </w:p>
    <w:p w14:paraId="2DC0E588" w14:textId="77777777" w:rsidR="001364FC" w:rsidRDefault="001364FC" w:rsidP="001364FC">
      <w:pPr>
        <w:pStyle w:val="paragraph"/>
        <w:spacing w:before="0" w:beforeAutospacing="0" w:after="0" w:afterAutospacing="0"/>
        <w:jc w:val="center"/>
        <w:textAlignment w:val="baseline"/>
        <w:rPr>
          <w:rFonts w:ascii="Segoe UI" w:hAnsi="Segoe UI" w:cs="Segoe UI"/>
          <w:sz w:val="18"/>
          <w:szCs w:val="18"/>
        </w:rPr>
      </w:pPr>
      <w:r>
        <w:rPr>
          <w:rStyle w:val="eop"/>
          <w:rFonts w:ascii="Segoe UI" w:hAnsi="Segoe UI" w:cs="Segoe UI"/>
          <w:sz w:val="18"/>
          <w:szCs w:val="18"/>
        </w:rPr>
        <w:t> </w:t>
      </w:r>
    </w:p>
    <w:p w14:paraId="5C326F04" w14:textId="77777777" w:rsidR="001364FC" w:rsidRDefault="001364FC" w:rsidP="001364FC">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color w:val="000000"/>
          <w:sz w:val="44"/>
          <w:szCs w:val="44"/>
        </w:rPr>
        <w:t> </w:t>
      </w:r>
      <w:r>
        <w:rPr>
          <w:rStyle w:val="eop"/>
          <w:rFonts w:ascii="Calibri" w:hAnsi="Calibri" w:cs="Calibri"/>
          <w:color w:val="000000"/>
          <w:sz w:val="44"/>
          <w:szCs w:val="44"/>
        </w:rPr>
        <w:t> </w:t>
      </w:r>
    </w:p>
    <w:p w14:paraId="15D9D9C7" w14:textId="77777777" w:rsidR="001364FC" w:rsidRDefault="001364FC" w:rsidP="001364FC">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color w:val="000000"/>
          <w:sz w:val="44"/>
          <w:szCs w:val="44"/>
          <w:lang w:val="en-US"/>
        </w:rPr>
        <w:t>Kiara Sullivan</w:t>
      </w:r>
      <w:r>
        <w:rPr>
          <w:rStyle w:val="normaltextrun"/>
          <w:rFonts w:ascii="Calibri" w:hAnsi="Calibri" w:cs="Calibri"/>
          <w:color w:val="000000"/>
          <w:sz w:val="44"/>
          <w:szCs w:val="44"/>
        </w:rPr>
        <w:t> </w:t>
      </w:r>
      <w:r>
        <w:rPr>
          <w:rStyle w:val="eop"/>
          <w:rFonts w:ascii="Calibri" w:hAnsi="Calibri" w:cs="Calibri"/>
          <w:color w:val="000000"/>
          <w:sz w:val="44"/>
          <w:szCs w:val="44"/>
        </w:rPr>
        <w:t> </w:t>
      </w:r>
    </w:p>
    <w:p w14:paraId="61845B4B" w14:textId="77777777" w:rsidR="001364FC" w:rsidRDefault="001364FC" w:rsidP="001364FC">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color w:val="000000"/>
          <w:sz w:val="44"/>
          <w:szCs w:val="44"/>
          <w:lang w:val="en-US"/>
        </w:rPr>
        <w:t>1701519</w:t>
      </w:r>
      <w:r>
        <w:rPr>
          <w:rStyle w:val="normaltextrun"/>
          <w:rFonts w:ascii="Calibri" w:hAnsi="Calibri" w:cs="Calibri"/>
          <w:color w:val="000000"/>
          <w:sz w:val="44"/>
          <w:szCs w:val="44"/>
        </w:rPr>
        <w:t> </w:t>
      </w:r>
      <w:r>
        <w:rPr>
          <w:rStyle w:val="eop"/>
          <w:rFonts w:ascii="Calibri" w:hAnsi="Calibri" w:cs="Calibri"/>
          <w:color w:val="000000"/>
          <w:sz w:val="44"/>
          <w:szCs w:val="44"/>
        </w:rPr>
        <w:t> </w:t>
      </w:r>
    </w:p>
    <w:p w14:paraId="2DAF2856" w14:textId="77777777" w:rsidR="001364FC" w:rsidRDefault="001364FC" w:rsidP="001364FC"/>
    <w:p w14:paraId="33AB27C9" w14:textId="77777777" w:rsidR="001364FC" w:rsidRDefault="001364FC" w:rsidP="001364FC"/>
    <w:p w14:paraId="48221ADE" w14:textId="77777777" w:rsidR="001364FC" w:rsidRDefault="001364FC" w:rsidP="001364FC"/>
    <w:p w14:paraId="5F6D901C" w14:textId="77777777" w:rsidR="001364FC" w:rsidRDefault="001364FC" w:rsidP="001364FC"/>
    <w:p w14:paraId="6E998FF7" w14:textId="74F20821" w:rsidR="001364FC" w:rsidRDefault="001364FC"/>
    <w:p w14:paraId="042EDF5D" w14:textId="153BB28D" w:rsidR="001364FC" w:rsidRDefault="001364FC"/>
    <w:p w14:paraId="2E3D94CE" w14:textId="0B82648D" w:rsidR="001364FC" w:rsidRDefault="001364FC"/>
    <w:p w14:paraId="2458342A" w14:textId="66D5F8E9" w:rsidR="001364FC" w:rsidRDefault="001364FC"/>
    <w:p w14:paraId="39BAF1B0" w14:textId="53D6CE1E" w:rsidR="001364FC" w:rsidRDefault="001364FC"/>
    <w:p w14:paraId="72AE454A" w14:textId="22A51368" w:rsidR="001364FC" w:rsidRDefault="001364FC"/>
    <w:p w14:paraId="31E6496F" w14:textId="6A9BFA31" w:rsidR="001364FC" w:rsidRDefault="001364FC"/>
    <w:p w14:paraId="7CDA25F4" w14:textId="57EF0105" w:rsidR="001364FC" w:rsidRDefault="001364FC"/>
    <w:p w14:paraId="0706EE91" w14:textId="2FFAEAAC" w:rsidR="001364FC" w:rsidRDefault="001364FC"/>
    <w:p w14:paraId="48099297" w14:textId="324976FC" w:rsidR="001364FC" w:rsidRDefault="001364FC"/>
    <w:p w14:paraId="3785FC60" w14:textId="77777777" w:rsidR="00074398" w:rsidRDefault="00074398" w:rsidP="0084394F">
      <w:pPr>
        <w:pStyle w:val="NormalWeb"/>
        <w:spacing w:before="120" w:beforeAutospacing="0" w:after="60" w:afterAutospacing="0"/>
        <w:rPr>
          <w:rFonts w:asciiTheme="minorHAnsi" w:hAnsiTheme="minorHAnsi" w:cstheme="minorHAnsi"/>
          <w:color w:val="000000" w:themeColor="text1"/>
        </w:rPr>
      </w:pPr>
    </w:p>
    <w:p w14:paraId="01B9633B" w14:textId="77777777" w:rsidR="00BD093A" w:rsidRDefault="00BD093A" w:rsidP="00BD093A">
      <w:pPr>
        <w:spacing w:line="360" w:lineRule="auto"/>
        <w:rPr>
          <w:rFonts w:asciiTheme="minorHAnsi" w:hAnsiTheme="minorHAnsi" w:cstheme="minorHAnsi"/>
          <w:b/>
          <w:bCs/>
          <w:u w:val="single"/>
        </w:rPr>
      </w:pPr>
    </w:p>
    <w:p w14:paraId="52935D75" w14:textId="6C9EDB4F" w:rsidR="008C424D" w:rsidRPr="008C424D" w:rsidRDefault="008C424D" w:rsidP="008C424D">
      <w:pPr>
        <w:spacing w:line="360" w:lineRule="auto"/>
        <w:rPr>
          <w:rFonts w:asciiTheme="minorHAnsi" w:hAnsiTheme="minorHAnsi" w:cstheme="minorHAnsi"/>
          <w:b/>
          <w:bCs/>
        </w:rPr>
      </w:pPr>
      <w:r w:rsidRPr="008C424D">
        <w:rPr>
          <w:rFonts w:asciiTheme="minorHAnsi" w:hAnsiTheme="minorHAnsi" w:cstheme="minorHAnsi"/>
          <w:b/>
          <w:bCs/>
        </w:rPr>
        <w:lastRenderedPageBreak/>
        <w:t>Reflective Journal Entry</w:t>
      </w:r>
      <w:r w:rsidR="003F44F3">
        <w:rPr>
          <w:rFonts w:asciiTheme="minorHAnsi" w:hAnsiTheme="minorHAnsi" w:cstheme="minorHAnsi"/>
          <w:b/>
          <w:bCs/>
        </w:rPr>
        <w:t xml:space="preserve"> One</w:t>
      </w:r>
      <w:r w:rsidRPr="008C424D">
        <w:rPr>
          <w:rFonts w:asciiTheme="minorHAnsi" w:hAnsiTheme="minorHAnsi" w:cstheme="minorHAnsi"/>
          <w:b/>
          <w:bCs/>
        </w:rPr>
        <w:t xml:space="preserve"> – Workshop One with </w:t>
      </w:r>
      <w:proofErr w:type="spellStart"/>
      <w:r w:rsidRPr="008C424D">
        <w:rPr>
          <w:rFonts w:asciiTheme="minorHAnsi" w:hAnsiTheme="minorHAnsi" w:cstheme="minorHAnsi"/>
          <w:b/>
          <w:bCs/>
        </w:rPr>
        <w:t>Penrhys</w:t>
      </w:r>
      <w:proofErr w:type="spellEnd"/>
      <w:r w:rsidRPr="008C424D">
        <w:rPr>
          <w:rFonts w:asciiTheme="minorHAnsi" w:hAnsiTheme="minorHAnsi" w:cstheme="minorHAnsi"/>
          <w:b/>
          <w:bCs/>
        </w:rPr>
        <w:t xml:space="preserve"> Drama Workshop</w:t>
      </w:r>
    </w:p>
    <w:p w14:paraId="502E950F" w14:textId="77777777" w:rsidR="008C424D" w:rsidRPr="008C424D" w:rsidRDefault="008C424D" w:rsidP="008C424D">
      <w:pPr>
        <w:spacing w:line="360" w:lineRule="auto"/>
        <w:rPr>
          <w:rFonts w:asciiTheme="minorHAnsi" w:hAnsiTheme="minorHAnsi" w:cstheme="minorHAnsi"/>
        </w:rPr>
      </w:pPr>
    </w:p>
    <w:p w14:paraId="1810FE93" w14:textId="5E6E6AF9" w:rsidR="00DB4EB0" w:rsidRDefault="00DB4EB0" w:rsidP="00DB4EB0">
      <w:pPr>
        <w:spacing w:line="360" w:lineRule="auto"/>
        <w:rPr>
          <w:rFonts w:asciiTheme="minorHAnsi" w:hAnsiTheme="minorHAnsi" w:cstheme="minorHAnsi"/>
        </w:rPr>
      </w:pPr>
      <w:r w:rsidRPr="00DB4EB0">
        <w:rPr>
          <w:rFonts w:asciiTheme="minorHAnsi" w:hAnsiTheme="minorHAnsi" w:cstheme="minorHAnsi"/>
        </w:rPr>
        <w:t>Having previously met the four participants, I entered with a foundational understanding of their needs. This prior knowledge was crucial, as two had formal diagnoses of neurodiversity, while the other two exhibited traits that suggested undiagnosed neurodiverse conditions. This awareness profoundly shaped my approach to planning, prompting me to design a session that was flexible, accessible, and responsive to a range of cognitive and emotional processing styles.</w:t>
      </w:r>
    </w:p>
    <w:p w14:paraId="4D0AB091" w14:textId="77777777" w:rsidR="00DB4EB0" w:rsidRPr="00DB4EB0" w:rsidRDefault="00DB4EB0" w:rsidP="00DB4EB0">
      <w:pPr>
        <w:spacing w:line="360" w:lineRule="auto"/>
        <w:rPr>
          <w:rFonts w:asciiTheme="minorHAnsi" w:hAnsiTheme="minorHAnsi" w:cstheme="minorHAnsi"/>
        </w:rPr>
      </w:pPr>
    </w:p>
    <w:p w14:paraId="5F030B84" w14:textId="2E2489E9" w:rsidR="00DB4EB0" w:rsidRDefault="00DB4EB0" w:rsidP="00DB4EB0">
      <w:pPr>
        <w:spacing w:line="360" w:lineRule="auto"/>
        <w:rPr>
          <w:rFonts w:asciiTheme="minorHAnsi" w:hAnsiTheme="minorHAnsi" w:cstheme="minorHAnsi"/>
        </w:rPr>
      </w:pPr>
      <w:r w:rsidRPr="00DB4EB0">
        <w:rPr>
          <w:rFonts w:asciiTheme="minorHAnsi" w:hAnsiTheme="minorHAnsi" w:cstheme="minorHAnsi"/>
        </w:rPr>
        <w:t>In preparing the session, my first step was to select games and exercises that could be broken down into manageable increments. My primary intention was to reduce cognitive overload and allow participants to engage at their own pace. I also considered sensory sensitivities and potential challenges with spontaneous verbal expression, choosing activities that offered structure while still allowing room for creativity and play.</w:t>
      </w:r>
    </w:p>
    <w:p w14:paraId="4ACB8450" w14:textId="77777777" w:rsidR="00DB4EB0" w:rsidRPr="00DB4EB0" w:rsidRDefault="00DB4EB0" w:rsidP="00DB4EB0">
      <w:pPr>
        <w:spacing w:line="360" w:lineRule="auto"/>
        <w:rPr>
          <w:rFonts w:asciiTheme="minorHAnsi" w:hAnsiTheme="minorHAnsi" w:cstheme="minorHAnsi"/>
        </w:rPr>
      </w:pPr>
    </w:p>
    <w:p w14:paraId="12DDB70D" w14:textId="7C9FD4A4" w:rsidR="00DB4EB0" w:rsidRDefault="00DB4EB0" w:rsidP="00DB4EB0">
      <w:pPr>
        <w:spacing w:line="360" w:lineRule="auto"/>
        <w:rPr>
          <w:rFonts w:asciiTheme="minorHAnsi" w:hAnsiTheme="minorHAnsi" w:cstheme="minorHAnsi"/>
        </w:rPr>
      </w:pPr>
      <w:r w:rsidRPr="00DB4EB0">
        <w:rPr>
          <w:rFonts w:asciiTheme="minorHAnsi" w:hAnsiTheme="minorHAnsi" w:cstheme="minorHAnsi"/>
        </w:rPr>
        <w:t>On entering the room, I instantly realised that further adaptation was necessary. The participants’ energy, their unique communication styles, and their immediate responses to the space required me to shift my facilitation approach in real time. I instinctively found myself adjusting my language, making it more direct, simplified, and supportive, while simultaneously adopting a more intuitive, embodied style of facilitation. This moment of improvisation highlighted the paramount importance of being present and responsive, rather than rigidly adhering to a pre-set plan.</w:t>
      </w:r>
    </w:p>
    <w:p w14:paraId="1AAD80C8" w14:textId="77777777" w:rsidR="00DB4EB0" w:rsidRPr="00DB4EB0" w:rsidRDefault="00DB4EB0" w:rsidP="00DB4EB0">
      <w:pPr>
        <w:spacing w:line="360" w:lineRule="auto"/>
        <w:rPr>
          <w:rFonts w:asciiTheme="minorHAnsi" w:hAnsiTheme="minorHAnsi" w:cstheme="minorHAnsi"/>
        </w:rPr>
      </w:pPr>
    </w:p>
    <w:p w14:paraId="5EC41702" w14:textId="77777777" w:rsidR="00DB4EB0" w:rsidRPr="00DB4EB0" w:rsidRDefault="00DB4EB0" w:rsidP="00DB4EB0">
      <w:pPr>
        <w:spacing w:line="360" w:lineRule="auto"/>
        <w:rPr>
          <w:rFonts w:asciiTheme="minorHAnsi" w:hAnsiTheme="minorHAnsi" w:cstheme="minorHAnsi"/>
        </w:rPr>
      </w:pPr>
      <w:r w:rsidRPr="00DB4EB0">
        <w:rPr>
          <w:rFonts w:asciiTheme="minorHAnsi" w:hAnsiTheme="minorHAnsi" w:cstheme="minorHAnsi"/>
        </w:rPr>
        <w:t xml:space="preserve">This necessity for embodied, ethical responsiveness is central to reflective practice in applied theatre. </w:t>
      </w:r>
      <w:proofErr w:type="spellStart"/>
      <w:r w:rsidRPr="00DB4EB0">
        <w:rPr>
          <w:rFonts w:asciiTheme="minorHAnsi" w:hAnsiTheme="minorHAnsi" w:cstheme="minorHAnsi"/>
        </w:rPr>
        <w:t>Vettraino</w:t>
      </w:r>
      <w:proofErr w:type="spellEnd"/>
      <w:r w:rsidRPr="00DB4EB0">
        <w:rPr>
          <w:rFonts w:asciiTheme="minorHAnsi" w:hAnsiTheme="minorHAnsi" w:cstheme="minorHAnsi"/>
        </w:rPr>
        <w:t xml:space="preserve"> and </w:t>
      </w:r>
      <w:proofErr w:type="spellStart"/>
      <w:r w:rsidRPr="00DB4EB0">
        <w:rPr>
          <w:rFonts w:asciiTheme="minorHAnsi" w:hAnsiTheme="minorHAnsi" w:cstheme="minorHAnsi"/>
        </w:rPr>
        <w:t>Linds</w:t>
      </w:r>
      <w:proofErr w:type="spellEnd"/>
      <w:r w:rsidRPr="00DB4EB0">
        <w:rPr>
          <w:rFonts w:asciiTheme="minorHAnsi" w:hAnsiTheme="minorHAnsi" w:cstheme="minorHAnsi"/>
        </w:rPr>
        <w:t xml:space="preserve"> (2015, p. 135) describe reflection as a dramaturgical act, where facilitators “hold up the mirror” to their own behaviours and choices. My experience of adapting in the moment aligns powerfully with this view, as I was compelled to reflect-in-action to ethically meet the immediate needs of the group. Fels (2015, p. 127) explores the concept of “ethical know-how,” which involves navigating complex and unpredictable spaces with sensitivity and care. This idea resonates strongly with my need for on-the-spot adjustments during this session.</w:t>
      </w:r>
    </w:p>
    <w:p w14:paraId="23B384CA" w14:textId="0D322D09" w:rsidR="00DB4EB0" w:rsidRDefault="00DB4EB0" w:rsidP="00DB4EB0">
      <w:pPr>
        <w:spacing w:line="360" w:lineRule="auto"/>
        <w:rPr>
          <w:rFonts w:asciiTheme="minorHAnsi" w:hAnsiTheme="minorHAnsi" w:cstheme="minorHAnsi"/>
        </w:rPr>
      </w:pPr>
      <w:r w:rsidRPr="00DB4EB0">
        <w:rPr>
          <w:rFonts w:asciiTheme="minorHAnsi" w:hAnsiTheme="minorHAnsi" w:cstheme="minorHAnsi"/>
        </w:rPr>
        <w:lastRenderedPageBreak/>
        <w:t>The structure of the session ultimately proved effective. The participants engaged well with the core exercises, and crucially, I was able to take cues from them to guide the pacing. This participant-led approach fostered a vital sense of ownership and agency, which I believe is crucial in applied theatre practice, especially when working with neurodiverse groups.</w:t>
      </w:r>
    </w:p>
    <w:p w14:paraId="58F66478" w14:textId="77777777" w:rsidR="00DB4EB0" w:rsidRPr="00DB4EB0" w:rsidRDefault="00DB4EB0" w:rsidP="00DB4EB0">
      <w:pPr>
        <w:spacing w:line="360" w:lineRule="auto"/>
        <w:rPr>
          <w:rFonts w:asciiTheme="minorHAnsi" w:hAnsiTheme="minorHAnsi" w:cstheme="minorHAnsi"/>
        </w:rPr>
      </w:pPr>
    </w:p>
    <w:p w14:paraId="38FA03CA" w14:textId="7F794441" w:rsidR="00DB4EB0" w:rsidRDefault="00DB4EB0" w:rsidP="00DB4EB0">
      <w:pPr>
        <w:spacing w:line="360" w:lineRule="auto"/>
        <w:rPr>
          <w:rFonts w:asciiTheme="minorHAnsi" w:hAnsiTheme="minorHAnsi" w:cstheme="minorHAnsi"/>
        </w:rPr>
      </w:pPr>
      <w:r w:rsidRPr="00DB4EB0">
        <w:rPr>
          <w:rFonts w:asciiTheme="minorHAnsi" w:hAnsiTheme="minorHAnsi" w:cstheme="minorHAnsi"/>
        </w:rPr>
        <w:t xml:space="preserve">One of the most successful elements of the session was the use of masks as a metaphor. This creative tool allowed participants to externalise and exaggerate emotions in a way that felt safe and playful. Butler (2015, p. 109) highlights the value of metaphor and creative distancing in </w:t>
      </w:r>
      <w:r w:rsidRPr="00DB4EB0">
        <w:rPr>
          <w:rFonts w:asciiTheme="minorHAnsi" w:hAnsiTheme="minorHAnsi" w:cstheme="minorHAnsi"/>
          <w:i/>
          <w:iCs/>
        </w:rPr>
        <w:t>Playing in a House of Mirrors</w:t>
      </w:r>
      <w:r w:rsidRPr="00DB4EB0">
        <w:rPr>
          <w:rFonts w:asciiTheme="minorHAnsi" w:hAnsiTheme="minorHAnsi" w:cstheme="minorHAnsi"/>
        </w:rPr>
        <w:t>, noting that such tools can support emotional exploration without the vulnerability of direct expression. This supports my observation that the mask exercise enabled participants to express exaggerated emotions while maintaining a sense of safety.</w:t>
      </w:r>
    </w:p>
    <w:p w14:paraId="6A3C6AB2" w14:textId="77777777" w:rsidR="00DB4EB0" w:rsidRPr="00DB4EB0" w:rsidRDefault="00DB4EB0" w:rsidP="00DB4EB0">
      <w:pPr>
        <w:spacing w:line="360" w:lineRule="auto"/>
        <w:rPr>
          <w:rFonts w:asciiTheme="minorHAnsi" w:hAnsiTheme="minorHAnsi" w:cstheme="minorHAnsi"/>
        </w:rPr>
      </w:pPr>
    </w:p>
    <w:p w14:paraId="6A701E05" w14:textId="2AD61CE3" w:rsidR="00DB4EB0" w:rsidRDefault="00DB4EB0" w:rsidP="00DB4EB0">
      <w:pPr>
        <w:spacing w:line="360" w:lineRule="auto"/>
        <w:rPr>
          <w:rFonts w:asciiTheme="minorHAnsi" w:hAnsiTheme="minorHAnsi" w:cstheme="minorHAnsi"/>
        </w:rPr>
      </w:pPr>
      <w:r w:rsidRPr="00DB4EB0">
        <w:rPr>
          <w:rFonts w:asciiTheme="minorHAnsi" w:hAnsiTheme="minorHAnsi" w:cstheme="minorHAnsi"/>
        </w:rPr>
        <w:t>Improvisation, however, presented a noticeable challenge. While the group was willing to engage, there was a palpable hesitation and discomfort. This highlighted the immediate need for more confidence-building in future sessions. I plan to revisit improvisation gradually, perhaps by introducing highly structured prompts or by pairing it with more familiar, comfort-zone activities. This strategic reintroduction will allow participants to build trust in the creative process.</w:t>
      </w:r>
    </w:p>
    <w:p w14:paraId="731EEB5B" w14:textId="77777777" w:rsidR="00DB4EB0" w:rsidRPr="00DB4EB0" w:rsidRDefault="00DB4EB0" w:rsidP="00DB4EB0">
      <w:pPr>
        <w:spacing w:line="360" w:lineRule="auto"/>
        <w:rPr>
          <w:rFonts w:asciiTheme="minorHAnsi" w:hAnsiTheme="minorHAnsi" w:cstheme="minorHAnsi"/>
        </w:rPr>
      </w:pPr>
    </w:p>
    <w:p w14:paraId="6A3C8426" w14:textId="0437F96C" w:rsidR="00DB4EB0" w:rsidRDefault="00DB4EB0" w:rsidP="00DB4EB0">
      <w:pPr>
        <w:spacing w:line="360" w:lineRule="auto"/>
        <w:rPr>
          <w:rFonts w:asciiTheme="minorHAnsi" w:hAnsiTheme="minorHAnsi" w:cstheme="minorHAnsi"/>
        </w:rPr>
      </w:pPr>
      <w:r w:rsidRPr="00DB4EB0">
        <w:rPr>
          <w:rFonts w:asciiTheme="minorHAnsi" w:hAnsiTheme="minorHAnsi" w:cstheme="minorHAnsi"/>
        </w:rPr>
        <w:t xml:space="preserve">Transactional Analysis (TA) offers a useful framework for understanding and addressing the group dynamic. Stewart and </w:t>
      </w:r>
      <w:proofErr w:type="spellStart"/>
      <w:r w:rsidRPr="00DB4EB0">
        <w:rPr>
          <w:rFonts w:asciiTheme="minorHAnsi" w:hAnsiTheme="minorHAnsi" w:cstheme="minorHAnsi"/>
        </w:rPr>
        <w:t>Joines</w:t>
      </w:r>
      <w:proofErr w:type="spellEnd"/>
      <w:r w:rsidRPr="00DB4EB0">
        <w:rPr>
          <w:rFonts w:asciiTheme="minorHAnsi" w:hAnsiTheme="minorHAnsi" w:cstheme="minorHAnsi"/>
        </w:rPr>
        <w:t xml:space="preserve"> (2012) describe how ego states ‘Parent, Adult, and Child’ shape communication and behaviour. By quickly recognising shifts in participants’ responses (e.g., retreating into a ‘Child’ state when facing the uncertainty of improvisation), I was able to engage more effectively from an “Adult” ego state, offering clear, non-judgmental communication that supported autonomy and emotional safety. Additionally, I consciously used ‘strokes’ (units of recognition) to affirm and encourage participants, reinforcing positive engagement and building essential trust.</w:t>
      </w:r>
    </w:p>
    <w:p w14:paraId="72686558" w14:textId="77777777" w:rsidR="00DB4EB0" w:rsidRPr="00DB4EB0" w:rsidRDefault="00DB4EB0" w:rsidP="00DB4EB0">
      <w:pPr>
        <w:spacing w:line="360" w:lineRule="auto"/>
        <w:rPr>
          <w:rFonts w:asciiTheme="minorHAnsi" w:hAnsiTheme="minorHAnsi" w:cstheme="minorHAnsi"/>
        </w:rPr>
      </w:pPr>
    </w:p>
    <w:p w14:paraId="2EA699F2" w14:textId="2A04DB41" w:rsidR="00DB4EB0" w:rsidRDefault="00DB4EB0" w:rsidP="00DB4EB0">
      <w:pPr>
        <w:spacing w:line="360" w:lineRule="auto"/>
        <w:rPr>
          <w:rFonts w:asciiTheme="minorHAnsi" w:hAnsiTheme="minorHAnsi" w:cstheme="minorHAnsi"/>
        </w:rPr>
      </w:pPr>
      <w:r w:rsidRPr="00DB4EB0">
        <w:rPr>
          <w:rFonts w:asciiTheme="minorHAnsi" w:hAnsiTheme="minorHAnsi" w:cstheme="minorHAnsi"/>
        </w:rPr>
        <w:t xml:space="preserve">My entire experience of adapting the session in real time, particularly in response to the neurodiverse needs of participants, strongly echoes the insights shared in </w:t>
      </w:r>
      <w:r w:rsidRPr="00DB4EB0">
        <w:rPr>
          <w:rFonts w:asciiTheme="minorHAnsi" w:hAnsiTheme="minorHAnsi" w:cstheme="minorHAnsi"/>
          <w:i/>
          <w:iCs/>
        </w:rPr>
        <w:t>The Art of Effective Facilitation</w:t>
      </w:r>
      <w:r w:rsidRPr="00DB4EB0">
        <w:rPr>
          <w:rFonts w:asciiTheme="minorHAnsi" w:hAnsiTheme="minorHAnsi" w:cstheme="minorHAnsi"/>
        </w:rPr>
        <w:t xml:space="preserve">. </w:t>
      </w:r>
      <w:proofErr w:type="spellStart"/>
      <w:r w:rsidRPr="00DB4EB0">
        <w:rPr>
          <w:rFonts w:asciiTheme="minorHAnsi" w:hAnsiTheme="minorHAnsi" w:cstheme="minorHAnsi"/>
        </w:rPr>
        <w:t>Landreman</w:t>
      </w:r>
      <w:proofErr w:type="spellEnd"/>
      <w:r w:rsidRPr="00DB4EB0">
        <w:rPr>
          <w:rFonts w:asciiTheme="minorHAnsi" w:hAnsiTheme="minorHAnsi" w:cstheme="minorHAnsi"/>
        </w:rPr>
        <w:t xml:space="preserve"> (2013) and contributors emphasise that effective </w:t>
      </w:r>
      <w:r w:rsidRPr="00DB4EB0">
        <w:rPr>
          <w:rFonts w:asciiTheme="minorHAnsi" w:hAnsiTheme="minorHAnsi" w:cstheme="minorHAnsi"/>
        </w:rPr>
        <w:lastRenderedPageBreak/>
        <w:t>facilitation is not about rigidly following exercises, but about responding ethically and creatively to the moment, which affirms my decision to immediately shift language, pacing, and structure based on the group’s energy and engagement.</w:t>
      </w:r>
    </w:p>
    <w:p w14:paraId="175C10E0" w14:textId="77777777" w:rsidR="00DB4EB0" w:rsidRPr="00DB4EB0" w:rsidRDefault="00DB4EB0" w:rsidP="00DB4EB0">
      <w:pPr>
        <w:spacing w:line="360" w:lineRule="auto"/>
        <w:rPr>
          <w:rFonts w:asciiTheme="minorHAnsi" w:hAnsiTheme="minorHAnsi" w:cstheme="minorHAnsi"/>
        </w:rPr>
      </w:pPr>
    </w:p>
    <w:p w14:paraId="486CA138" w14:textId="4200270F" w:rsidR="00DB4EB0" w:rsidRDefault="00DB4EB0" w:rsidP="00DB4EB0">
      <w:pPr>
        <w:spacing w:line="360" w:lineRule="auto"/>
        <w:rPr>
          <w:rFonts w:asciiTheme="minorHAnsi" w:hAnsiTheme="minorHAnsi" w:cstheme="minorHAnsi"/>
        </w:rPr>
      </w:pPr>
      <w:r w:rsidRPr="00DB4EB0">
        <w:rPr>
          <w:rFonts w:asciiTheme="minorHAnsi" w:hAnsiTheme="minorHAnsi" w:cstheme="minorHAnsi"/>
        </w:rPr>
        <w:t>Brookfield’s (2017) framework for critical reflection offers a structured way to evaluate my overall facilitation experience. He proposes four lenses through which practitioners can reflect. The learner’s perspective was the most immediately actionable lens, encouraging me to reflect more critically on how my facilitation was received, rather than just focusing on my intentions. By considering not just my intentions but the participants’ neurodiverse realities, I was able to identify moments where my assumptions may have inadvertently limited engagement. This lens-based reflection is vital, helping me to refine my approach, ensuring that my future practice remains inclusive, responsive, and ethically grounded in the realities of those I am working with.</w:t>
      </w:r>
    </w:p>
    <w:p w14:paraId="23109CBF" w14:textId="4F5A199C" w:rsidR="00DB4EB0" w:rsidRDefault="00DB4EB0" w:rsidP="00DB4EB0">
      <w:pPr>
        <w:spacing w:line="360" w:lineRule="auto"/>
        <w:rPr>
          <w:rFonts w:asciiTheme="minorHAnsi" w:hAnsiTheme="minorHAnsi" w:cstheme="minorHAnsi"/>
        </w:rPr>
      </w:pPr>
    </w:p>
    <w:p w14:paraId="4E9567C9" w14:textId="25A72CC1" w:rsidR="00DB4EB0" w:rsidRDefault="00DB4EB0" w:rsidP="00DB4EB0">
      <w:pPr>
        <w:spacing w:line="360" w:lineRule="auto"/>
        <w:rPr>
          <w:rFonts w:asciiTheme="minorHAnsi" w:hAnsiTheme="minorHAnsi" w:cstheme="minorHAnsi"/>
          <w:b/>
          <w:bCs/>
        </w:rPr>
      </w:pPr>
      <w:r w:rsidRPr="00DB4EB0">
        <w:rPr>
          <w:rFonts w:asciiTheme="minorHAnsi" w:hAnsiTheme="minorHAnsi" w:cstheme="minorHAnsi"/>
          <w:b/>
          <w:bCs/>
        </w:rPr>
        <w:t>Bibliography</w:t>
      </w:r>
    </w:p>
    <w:p w14:paraId="196CB00C" w14:textId="77777777" w:rsidR="00DB4EB0" w:rsidRPr="00DB4EB0" w:rsidRDefault="00DB4EB0" w:rsidP="00DB4EB0">
      <w:pPr>
        <w:spacing w:line="360" w:lineRule="auto"/>
        <w:rPr>
          <w:rFonts w:asciiTheme="minorHAnsi" w:hAnsiTheme="minorHAnsi" w:cstheme="minorHAnsi"/>
          <w:b/>
          <w:bCs/>
        </w:rPr>
      </w:pPr>
    </w:p>
    <w:p w14:paraId="0A71C60D" w14:textId="79AA7E38" w:rsidR="00DB4EB0" w:rsidRDefault="00DB4EB0" w:rsidP="00DB4EB0">
      <w:pPr>
        <w:spacing w:line="360" w:lineRule="auto"/>
        <w:rPr>
          <w:rFonts w:asciiTheme="minorHAnsi" w:hAnsiTheme="minorHAnsi" w:cstheme="minorHAnsi"/>
        </w:rPr>
      </w:pPr>
      <w:proofErr w:type="spellStart"/>
      <w:r w:rsidRPr="00DB4EB0">
        <w:rPr>
          <w:rFonts w:asciiTheme="minorHAnsi" w:hAnsiTheme="minorHAnsi" w:cstheme="minorHAnsi"/>
        </w:rPr>
        <w:t>Arao</w:t>
      </w:r>
      <w:proofErr w:type="spellEnd"/>
      <w:r w:rsidRPr="00DB4EB0">
        <w:rPr>
          <w:rFonts w:asciiTheme="minorHAnsi" w:hAnsiTheme="minorHAnsi" w:cstheme="minorHAnsi"/>
        </w:rPr>
        <w:t xml:space="preserve">, B. and Clemens, K. (2013) ‘From safe spaces to brave spaces: a new way to frame dialogue around diversity and social justice’, in </w:t>
      </w:r>
      <w:proofErr w:type="spellStart"/>
      <w:r w:rsidRPr="00DB4EB0">
        <w:rPr>
          <w:rFonts w:asciiTheme="minorHAnsi" w:hAnsiTheme="minorHAnsi" w:cstheme="minorHAnsi"/>
        </w:rPr>
        <w:t>Landreman</w:t>
      </w:r>
      <w:proofErr w:type="spellEnd"/>
      <w:r w:rsidRPr="00DB4EB0">
        <w:rPr>
          <w:rFonts w:asciiTheme="minorHAnsi" w:hAnsiTheme="minorHAnsi" w:cstheme="minorHAnsi"/>
        </w:rPr>
        <w:t xml:space="preserve">, L.M. (eds) </w:t>
      </w:r>
      <w:r w:rsidRPr="00DB4EB0">
        <w:rPr>
          <w:rFonts w:asciiTheme="minorHAnsi" w:hAnsiTheme="minorHAnsi" w:cstheme="minorHAnsi"/>
          <w:i/>
          <w:iCs/>
        </w:rPr>
        <w:t>The art of effective facilitation: reflections from social justice educators</w:t>
      </w:r>
      <w:r w:rsidRPr="00DB4EB0">
        <w:rPr>
          <w:rFonts w:asciiTheme="minorHAnsi" w:hAnsiTheme="minorHAnsi" w:cstheme="minorHAnsi"/>
        </w:rPr>
        <w:t>. Sterling, VA: Stylus Publishing, pp. 135–150.</w:t>
      </w:r>
    </w:p>
    <w:p w14:paraId="1CB91D96" w14:textId="77777777" w:rsidR="00DB4EB0" w:rsidRPr="00DB4EB0" w:rsidRDefault="00DB4EB0" w:rsidP="00DB4EB0">
      <w:pPr>
        <w:spacing w:line="360" w:lineRule="auto"/>
        <w:rPr>
          <w:rFonts w:asciiTheme="minorHAnsi" w:hAnsiTheme="minorHAnsi" w:cstheme="minorHAnsi"/>
        </w:rPr>
      </w:pPr>
    </w:p>
    <w:p w14:paraId="49C798FE" w14:textId="04B0C50F" w:rsidR="00DB4EB0" w:rsidRDefault="00DB4EB0" w:rsidP="00DB4EB0">
      <w:pPr>
        <w:spacing w:line="360" w:lineRule="auto"/>
        <w:rPr>
          <w:rFonts w:asciiTheme="minorHAnsi" w:hAnsiTheme="minorHAnsi" w:cstheme="minorHAnsi"/>
        </w:rPr>
      </w:pPr>
      <w:r w:rsidRPr="00DB4EB0">
        <w:rPr>
          <w:rFonts w:asciiTheme="minorHAnsi" w:hAnsiTheme="minorHAnsi" w:cstheme="minorHAnsi"/>
        </w:rPr>
        <w:t xml:space="preserve">Brookfield, S.D. (2017) </w:t>
      </w:r>
      <w:r w:rsidRPr="00DB4EB0">
        <w:rPr>
          <w:rFonts w:asciiTheme="minorHAnsi" w:hAnsiTheme="minorHAnsi" w:cstheme="minorHAnsi"/>
          <w:i/>
          <w:iCs/>
        </w:rPr>
        <w:t>Becoming a critically reflective teacher</w:t>
      </w:r>
      <w:r w:rsidRPr="00DB4EB0">
        <w:rPr>
          <w:rFonts w:asciiTheme="minorHAnsi" w:hAnsiTheme="minorHAnsi" w:cstheme="minorHAnsi"/>
        </w:rPr>
        <w:t xml:space="preserve">. 2nd </w:t>
      </w:r>
      <w:proofErr w:type="spellStart"/>
      <w:r w:rsidRPr="00DB4EB0">
        <w:rPr>
          <w:rFonts w:asciiTheme="minorHAnsi" w:hAnsiTheme="minorHAnsi" w:cstheme="minorHAnsi"/>
        </w:rPr>
        <w:t>edn</w:t>
      </w:r>
      <w:proofErr w:type="spellEnd"/>
      <w:r w:rsidRPr="00DB4EB0">
        <w:rPr>
          <w:rFonts w:asciiTheme="minorHAnsi" w:hAnsiTheme="minorHAnsi" w:cstheme="minorHAnsi"/>
        </w:rPr>
        <w:t>. San Francisco, CA: Jossey-Bass.</w:t>
      </w:r>
    </w:p>
    <w:p w14:paraId="0C848175" w14:textId="77777777" w:rsidR="00DB4EB0" w:rsidRPr="00DB4EB0" w:rsidRDefault="00DB4EB0" w:rsidP="00DB4EB0">
      <w:pPr>
        <w:spacing w:line="360" w:lineRule="auto"/>
        <w:rPr>
          <w:rFonts w:asciiTheme="minorHAnsi" w:hAnsiTheme="minorHAnsi" w:cstheme="minorHAnsi"/>
        </w:rPr>
      </w:pPr>
    </w:p>
    <w:p w14:paraId="47D38381" w14:textId="0402B842" w:rsidR="00DB4EB0" w:rsidRDefault="00DB4EB0" w:rsidP="00DB4EB0">
      <w:pPr>
        <w:spacing w:line="360" w:lineRule="auto"/>
        <w:rPr>
          <w:rFonts w:asciiTheme="minorHAnsi" w:hAnsiTheme="minorHAnsi" w:cstheme="minorHAnsi"/>
        </w:rPr>
      </w:pPr>
      <w:r w:rsidRPr="00DB4EB0">
        <w:rPr>
          <w:rFonts w:asciiTheme="minorHAnsi" w:hAnsiTheme="minorHAnsi" w:cstheme="minorHAnsi"/>
        </w:rPr>
        <w:t xml:space="preserve">Butler, J.D. (2015) ‘Playing with reflection in drama therapy education’, in </w:t>
      </w:r>
      <w:proofErr w:type="spellStart"/>
      <w:r w:rsidRPr="00DB4EB0">
        <w:rPr>
          <w:rFonts w:asciiTheme="minorHAnsi" w:hAnsiTheme="minorHAnsi" w:cstheme="minorHAnsi"/>
        </w:rPr>
        <w:t>Vettraino</w:t>
      </w:r>
      <w:proofErr w:type="spellEnd"/>
      <w:r w:rsidRPr="00DB4EB0">
        <w:rPr>
          <w:rFonts w:asciiTheme="minorHAnsi" w:hAnsiTheme="minorHAnsi" w:cstheme="minorHAnsi"/>
        </w:rPr>
        <w:t xml:space="preserve">, E. and </w:t>
      </w:r>
      <w:proofErr w:type="spellStart"/>
      <w:r w:rsidRPr="00DB4EB0">
        <w:rPr>
          <w:rFonts w:asciiTheme="minorHAnsi" w:hAnsiTheme="minorHAnsi" w:cstheme="minorHAnsi"/>
        </w:rPr>
        <w:t>Linds</w:t>
      </w:r>
      <w:proofErr w:type="spellEnd"/>
      <w:r w:rsidRPr="00DB4EB0">
        <w:rPr>
          <w:rFonts w:asciiTheme="minorHAnsi" w:hAnsiTheme="minorHAnsi" w:cstheme="minorHAnsi"/>
        </w:rPr>
        <w:t xml:space="preserve">, W. (eds.) </w:t>
      </w:r>
      <w:r w:rsidRPr="00DB4EB0">
        <w:rPr>
          <w:rFonts w:asciiTheme="minorHAnsi" w:hAnsiTheme="minorHAnsi" w:cstheme="minorHAnsi"/>
          <w:i/>
          <w:iCs/>
        </w:rPr>
        <w:t>Playing in a house of mirrors: applied theatre as reflective practice</w:t>
      </w:r>
      <w:r w:rsidRPr="00DB4EB0">
        <w:rPr>
          <w:rFonts w:asciiTheme="minorHAnsi" w:hAnsiTheme="minorHAnsi" w:cstheme="minorHAnsi"/>
        </w:rPr>
        <w:t>. Rotterdam: Sense Publishers, pp. 109–122.</w:t>
      </w:r>
    </w:p>
    <w:p w14:paraId="77637F09" w14:textId="77777777" w:rsidR="00DB4EB0" w:rsidRPr="00DB4EB0" w:rsidRDefault="00DB4EB0" w:rsidP="00DB4EB0">
      <w:pPr>
        <w:spacing w:line="360" w:lineRule="auto"/>
        <w:rPr>
          <w:rFonts w:asciiTheme="minorHAnsi" w:hAnsiTheme="minorHAnsi" w:cstheme="minorHAnsi"/>
        </w:rPr>
      </w:pPr>
    </w:p>
    <w:p w14:paraId="3E9908EB" w14:textId="77777777" w:rsidR="00DB4EB0" w:rsidRPr="00DB4EB0" w:rsidRDefault="00DB4EB0" w:rsidP="00DB4EB0">
      <w:pPr>
        <w:spacing w:line="360" w:lineRule="auto"/>
        <w:rPr>
          <w:rFonts w:asciiTheme="minorHAnsi" w:hAnsiTheme="minorHAnsi" w:cstheme="minorHAnsi"/>
        </w:rPr>
      </w:pPr>
      <w:r w:rsidRPr="00DB4EB0">
        <w:rPr>
          <w:rFonts w:asciiTheme="minorHAnsi" w:hAnsiTheme="minorHAnsi" w:cstheme="minorHAnsi"/>
        </w:rPr>
        <w:t xml:space="preserve">Fels, L. (2015) ‘Playing in entangled spaces: exploring ethical know-how through embodied inquiry’, in </w:t>
      </w:r>
      <w:proofErr w:type="spellStart"/>
      <w:r w:rsidRPr="00DB4EB0">
        <w:rPr>
          <w:rFonts w:asciiTheme="minorHAnsi" w:hAnsiTheme="minorHAnsi" w:cstheme="minorHAnsi"/>
        </w:rPr>
        <w:t>Vettraino</w:t>
      </w:r>
      <w:proofErr w:type="spellEnd"/>
      <w:r w:rsidRPr="00DB4EB0">
        <w:rPr>
          <w:rFonts w:asciiTheme="minorHAnsi" w:hAnsiTheme="minorHAnsi" w:cstheme="minorHAnsi"/>
        </w:rPr>
        <w:t xml:space="preserve">, E. and </w:t>
      </w:r>
      <w:proofErr w:type="spellStart"/>
      <w:r w:rsidRPr="00DB4EB0">
        <w:rPr>
          <w:rFonts w:asciiTheme="minorHAnsi" w:hAnsiTheme="minorHAnsi" w:cstheme="minorHAnsi"/>
        </w:rPr>
        <w:t>Linds</w:t>
      </w:r>
      <w:proofErr w:type="spellEnd"/>
      <w:r w:rsidRPr="00DB4EB0">
        <w:rPr>
          <w:rFonts w:asciiTheme="minorHAnsi" w:hAnsiTheme="minorHAnsi" w:cstheme="minorHAnsi"/>
        </w:rPr>
        <w:t xml:space="preserve">, W. (eds.) </w:t>
      </w:r>
      <w:r w:rsidRPr="00DB4EB0">
        <w:rPr>
          <w:rFonts w:asciiTheme="minorHAnsi" w:hAnsiTheme="minorHAnsi" w:cstheme="minorHAnsi"/>
          <w:i/>
          <w:iCs/>
        </w:rPr>
        <w:t xml:space="preserve">Playing in a house of mirrors: applied theatre as reflective practice. </w:t>
      </w:r>
      <w:r w:rsidRPr="00DB4EB0">
        <w:rPr>
          <w:rFonts w:asciiTheme="minorHAnsi" w:hAnsiTheme="minorHAnsi" w:cstheme="minorHAnsi"/>
        </w:rPr>
        <w:t>Rotterdam: Sense Publishers, pp. 127–150.</w:t>
      </w:r>
    </w:p>
    <w:p w14:paraId="0FF80594" w14:textId="3F0D6BEA" w:rsidR="00DB4EB0" w:rsidRDefault="00DB4EB0" w:rsidP="00DB4EB0">
      <w:pPr>
        <w:spacing w:line="360" w:lineRule="auto"/>
        <w:rPr>
          <w:rFonts w:asciiTheme="minorHAnsi" w:hAnsiTheme="minorHAnsi" w:cstheme="minorHAnsi"/>
        </w:rPr>
      </w:pPr>
      <w:r w:rsidRPr="00DB4EB0">
        <w:rPr>
          <w:rFonts w:asciiTheme="minorHAnsi" w:hAnsiTheme="minorHAnsi" w:cstheme="minorHAnsi"/>
        </w:rPr>
        <w:lastRenderedPageBreak/>
        <w:t xml:space="preserve">Kapp, S.K. (2020) </w:t>
      </w:r>
      <w:r w:rsidRPr="00DB4EB0">
        <w:rPr>
          <w:rFonts w:asciiTheme="minorHAnsi" w:hAnsiTheme="minorHAnsi" w:cstheme="minorHAnsi"/>
          <w:i/>
          <w:iCs/>
        </w:rPr>
        <w:t>Autistic community and the neurodiversity movement: stories from the frontline</w:t>
      </w:r>
      <w:r w:rsidRPr="00DB4EB0">
        <w:rPr>
          <w:rFonts w:asciiTheme="minorHAnsi" w:hAnsiTheme="minorHAnsi" w:cstheme="minorHAnsi"/>
        </w:rPr>
        <w:t>. Singapore: Palgrave Macmillan.</w:t>
      </w:r>
    </w:p>
    <w:p w14:paraId="00F1BC5D" w14:textId="77777777" w:rsidR="00DB4EB0" w:rsidRPr="00DB4EB0" w:rsidRDefault="00DB4EB0" w:rsidP="00DB4EB0">
      <w:pPr>
        <w:spacing w:line="360" w:lineRule="auto"/>
        <w:rPr>
          <w:rFonts w:asciiTheme="minorHAnsi" w:hAnsiTheme="minorHAnsi" w:cstheme="minorHAnsi"/>
        </w:rPr>
      </w:pPr>
    </w:p>
    <w:p w14:paraId="38FAA8F3" w14:textId="54D3F2C8" w:rsidR="00DB4EB0" w:rsidRDefault="00DB4EB0" w:rsidP="00DB4EB0">
      <w:pPr>
        <w:spacing w:line="360" w:lineRule="auto"/>
        <w:rPr>
          <w:rFonts w:asciiTheme="minorHAnsi" w:hAnsiTheme="minorHAnsi" w:cstheme="minorHAnsi"/>
        </w:rPr>
      </w:pPr>
      <w:proofErr w:type="spellStart"/>
      <w:r w:rsidRPr="00DB4EB0">
        <w:rPr>
          <w:rFonts w:asciiTheme="minorHAnsi" w:hAnsiTheme="minorHAnsi" w:cstheme="minorHAnsi"/>
        </w:rPr>
        <w:t>Landreman</w:t>
      </w:r>
      <w:proofErr w:type="spellEnd"/>
      <w:r w:rsidRPr="00DB4EB0">
        <w:rPr>
          <w:rFonts w:asciiTheme="minorHAnsi" w:hAnsiTheme="minorHAnsi" w:cstheme="minorHAnsi"/>
        </w:rPr>
        <w:t>, L.M. (eds) (2013)</w:t>
      </w:r>
      <w:r w:rsidRPr="00DB4EB0">
        <w:rPr>
          <w:rFonts w:asciiTheme="minorHAnsi" w:hAnsiTheme="minorHAnsi" w:cstheme="minorHAnsi"/>
          <w:i/>
          <w:iCs/>
        </w:rPr>
        <w:t xml:space="preserve"> The art of effective facilitation: reflections from social justice educators. </w:t>
      </w:r>
      <w:r w:rsidRPr="00DB4EB0">
        <w:rPr>
          <w:rFonts w:asciiTheme="minorHAnsi" w:hAnsiTheme="minorHAnsi" w:cstheme="minorHAnsi"/>
        </w:rPr>
        <w:t>Sterling, VA: Stylus Publishing.</w:t>
      </w:r>
    </w:p>
    <w:p w14:paraId="6215C8EF" w14:textId="77777777" w:rsidR="00DB4EB0" w:rsidRPr="00DB4EB0" w:rsidRDefault="00DB4EB0" w:rsidP="00DB4EB0">
      <w:pPr>
        <w:spacing w:line="360" w:lineRule="auto"/>
        <w:rPr>
          <w:rFonts w:asciiTheme="minorHAnsi" w:hAnsiTheme="minorHAnsi" w:cstheme="minorHAnsi"/>
        </w:rPr>
      </w:pPr>
    </w:p>
    <w:p w14:paraId="0330563C" w14:textId="78CA5BCD" w:rsidR="00DB4EB0" w:rsidRDefault="00DB4EB0" w:rsidP="00DB4EB0">
      <w:pPr>
        <w:spacing w:line="360" w:lineRule="auto"/>
        <w:rPr>
          <w:rFonts w:asciiTheme="minorHAnsi" w:hAnsiTheme="minorHAnsi" w:cstheme="minorHAnsi"/>
        </w:rPr>
      </w:pPr>
      <w:r w:rsidRPr="00DB4EB0">
        <w:rPr>
          <w:rFonts w:asciiTheme="minorHAnsi" w:hAnsiTheme="minorHAnsi" w:cstheme="minorHAnsi"/>
        </w:rPr>
        <w:t xml:space="preserve">Stewart, I. and </w:t>
      </w:r>
      <w:proofErr w:type="spellStart"/>
      <w:r w:rsidRPr="00DB4EB0">
        <w:rPr>
          <w:rFonts w:asciiTheme="minorHAnsi" w:hAnsiTheme="minorHAnsi" w:cstheme="minorHAnsi"/>
        </w:rPr>
        <w:t>Joines</w:t>
      </w:r>
      <w:proofErr w:type="spellEnd"/>
      <w:r w:rsidRPr="00DB4EB0">
        <w:rPr>
          <w:rFonts w:asciiTheme="minorHAnsi" w:hAnsiTheme="minorHAnsi" w:cstheme="minorHAnsi"/>
        </w:rPr>
        <w:t xml:space="preserve">, V. (2012) </w:t>
      </w:r>
      <w:r w:rsidRPr="00DB4EB0">
        <w:rPr>
          <w:rFonts w:asciiTheme="minorHAnsi" w:hAnsiTheme="minorHAnsi" w:cstheme="minorHAnsi"/>
          <w:i/>
          <w:iCs/>
        </w:rPr>
        <w:t>TA today: a new introduction to transactional analysis</w:t>
      </w:r>
      <w:r w:rsidRPr="00DB4EB0">
        <w:rPr>
          <w:rFonts w:asciiTheme="minorHAnsi" w:hAnsiTheme="minorHAnsi" w:cstheme="minorHAnsi"/>
        </w:rPr>
        <w:t xml:space="preserve">. 2nd </w:t>
      </w:r>
      <w:proofErr w:type="spellStart"/>
      <w:r w:rsidRPr="00DB4EB0">
        <w:rPr>
          <w:rFonts w:asciiTheme="minorHAnsi" w:hAnsiTheme="minorHAnsi" w:cstheme="minorHAnsi"/>
        </w:rPr>
        <w:t>edn</w:t>
      </w:r>
      <w:proofErr w:type="spellEnd"/>
      <w:r w:rsidRPr="00DB4EB0">
        <w:rPr>
          <w:rFonts w:asciiTheme="minorHAnsi" w:hAnsiTheme="minorHAnsi" w:cstheme="minorHAnsi"/>
        </w:rPr>
        <w:t xml:space="preserve">. Chapel Hill: </w:t>
      </w:r>
      <w:proofErr w:type="spellStart"/>
      <w:r w:rsidRPr="00DB4EB0">
        <w:rPr>
          <w:rFonts w:asciiTheme="minorHAnsi" w:hAnsiTheme="minorHAnsi" w:cstheme="minorHAnsi"/>
        </w:rPr>
        <w:t>Lifespace</w:t>
      </w:r>
      <w:proofErr w:type="spellEnd"/>
      <w:r w:rsidRPr="00DB4EB0">
        <w:rPr>
          <w:rFonts w:asciiTheme="minorHAnsi" w:hAnsiTheme="minorHAnsi" w:cstheme="minorHAnsi"/>
        </w:rPr>
        <w:t xml:space="preserve"> Publishing.</w:t>
      </w:r>
    </w:p>
    <w:p w14:paraId="0630C5A8" w14:textId="77777777" w:rsidR="00DB4EB0" w:rsidRPr="00DB4EB0" w:rsidRDefault="00DB4EB0" w:rsidP="00DB4EB0">
      <w:pPr>
        <w:spacing w:line="360" w:lineRule="auto"/>
        <w:rPr>
          <w:rFonts w:asciiTheme="minorHAnsi" w:hAnsiTheme="minorHAnsi" w:cstheme="minorHAnsi"/>
        </w:rPr>
      </w:pPr>
    </w:p>
    <w:p w14:paraId="7068FB1C" w14:textId="77777777" w:rsidR="00DB4EB0" w:rsidRPr="00DB4EB0" w:rsidRDefault="00DB4EB0" w:rsidP="00DB4EB0">
      <w:pPr>
        <w:spacing w:line="360" w:lineRule="auto"/>
        <w:rPr>
          <w:rFonts w:asciiTheme="minorHAnsi" w:hAnsiTheme="minorHAnsi" w:cstheme="minorHAnsi"/>
        </w:rPr>
      </w:pPr>
      <w:proofErr w:type="spellStart"/>
      <w:r w:rsidRPr="00DB4EB0">
        <w:rPr>
          <w:rFonts w:asciiTheme="minorHAnsi" w:hAnsiTheme="minorHAnsi" w:cstheme="minorHAnsi"/>
        </w:rPr>
        <w:t>Vettraino</w:t>
      </w:r>
      <w:proofErr w:type="spellEnd"/>
      <w:r w:rsidRPr="00DB4EB0">
        <w:rPr>
          <w:rFonts w:asciiTheme="minorHAnsi" w:hAnsiTheme="minorHAnsi" w:cstheme="minorHAnsi"/>
        </w:rPr>
        <w:t xml:space="preserve">, E. and </w:t>
      </w:r>
      <w:proofErr w:type="spellStart"/>
      <w:r w:rsidRPr="00DB4EB0">
        <w:rPr>
          <w:rFonts w:asciiTheme="minorHAnsi" w:hAnsiTheme="minorHAnsi" w:cstheme="minorHAnsi"/>
        </w:rPr>
        <w:t>Linds</w:t>
      </w:r>
      <w:proofErr w:type="spellEnd"/>
      <w:r w:rsidRPr="00DB4EB0">
        <w:rPr>
          <w:rFonts w:asciiTheme="minorHAnsi" w:hAnsiTheme="minorHAnsi" w:cstheme="minorHAnsi"/>
        </w:rPr>
        <w:t xml:space="preserve">, W. (eds) (2015) </w:t>
      </w:r>
      <w:r w:rsidRPr="00DB4EB0">
        <w:rPr>
          <w:rFonts w:asciiTheme="minorHAnsi" w:hAnsiTheme="minorHAnsi" w:cstheme="minorHAnsi"/>
          <w:i/>
          <w:iCs/>
        </w:rPr>
        <w:t>Playing in a house of mirrors: applied theatre as reflective practice</w:t>
      </w:r>
      <w:r w:rsidRPr="00DB4EB0">
        <w:rPr>
          <w:rFonts w:asciiTheme="minorHAnsi" w:hAnsiTheme="minorHAnsi" w:cstheme="minorHAnsi"/>
        </w:rPr>
        <w:t>. Rotterdam: Sense Publishers.</w:t>
      </w:r>
    </w:p>
    <w:p w14:paraId="26FEAA0B" w14:textId="77777777" w:rsidR="008C424D" w:rsidRDefault="008C424D" w:rsidP="00BD093A">
      <w:pPr>
        <w:spacing w:line="360" w:lineRule="auto"/>
        <w:rPr>
          <w:rFonts w:asciiTheme="minorHAnsi" w:hAnsiTheme="minorHAnsi" w:cstheme="minorHAnsi"/>
          <w:b/>
          <w:bCs/>
          <w:u w:val="single"/>
        </w:rPr>
      </w:pPr>
    </w:p>
    <w:p w14:paraId="596FAE74" w14:textId="402073D3" w:rsidR="0022428B" w:rsidRDefault="0022428B">
      <w:pPr>
        <w:rPr>
          <w:rFonts w:asciiTheme="minorHAnsi" w:hAnsiTheme="minorHAnsi" w:cstheme="minorHAnsi"/>
          <w:b/>
          <w:bCs/>
          <w:u w:val="single"/>
        </w:rPr>
      </w:pPr>
    </w:p>
    <w:p w14:paraId="380831A2" w14:textId="2D64E560" w:rsidR="00BD093A" w:rsidRDefault="00BD093A">
      <w:pPr>
        <w:rPr>
          <w:rFonts w:asciiTheme="minorHAnsi" w:hAnsiTheme="minorHAnsi" w:cstheme="minorHAnsi"/>
          <w:b/>
          <w:bCs/>
          <w:u w:val="single"/>
        </w:rPr>
      </w:pPr>
    </w:p>
    <w:p w14:paraId="14BF301D" w14:textId="716A63B1" w:rsidR="00C879B0" w:rsidRDefault="00C879B0">
      <w:pPr>
        <w:rPr>
          <w:rFonts w:asciiTheme="minorHAnsi" w:hAnsiTheme="minorHAnsi" w:cstheme="minorHAnsi"/>
          <w:b/>
          <w:bCs/>
          <w:u w:val="single"/>
        </w:rPr>
      </w:pPr>
    </w:p>
    <w:p w14:paraId="197F606F" w14:textId="74F8E149" w:rsidR="00086A1C" w:rsidRDefault="00086A1C">
      <w:pPr>
        <w:rPr>
          <w:rFonts w:asciiTheme="minorHAnsi" w:hAnsiTheme="minorHAnsi" w:cstheme="minorHAnsi"/>
          <w:b/>
          <w:bCs/>
          <w:u w:val="single"/>
        </w:rPr>
      </w:pPr>
    </w:p>
    <w:p w14:paraId="0AE79958" w14:textId="0F57C665" w:rsidR="001334FA" w:rsidRDefault="001334FA">
      <w:pPr>
        <w:rPr>
          <w:rFonts w:asciiTheme="minorHAnsi" w:hAnsiTheme="minorHAnsi" w:cstheme="minorHAnsi"/>
          <w:b/>
          <w:bCs/>
          <w:u w:val="single"/>
        </w:rPr>
      </w:pPr>
    </w:p>
    <w:p w14:paraId="3562BD6D" w14:textId="2809C2EF" w:rsidR="00391F70" w:rsidRDefault="00391F70">
      <w:pPr>
        <w:rPr>
          <w:rFonts w:asciiTheme="minorHAnsi" w:hAnsiTheme="minorHAnsi" w:cstheme="minorHAnsi"/>
          <w:b/>
          <w:bCs/>
          <w:u w:val="single"/>
        </w:rPr>
      </w:pPr>
    </w:p>
    <w:p w14:paraId="1988177B" w14:textId="14F97632" w:rsidR="00391F70" w:rsidRDefault="00391F70">
      <w:pPr>
        <w:rPr>
          <w:rFonts w:asciiTheme="minorHAnsi" w:hAnsiTheme="minorHAnsi" w:cstheme="minorHAnsi"/>
          <w:b/>
          <w:bCs/>
          <w:u w:val="single"/>
        </w:rPr>
      </w:pPr>
    </w:p>
    <w:p w14:paraId="41380B98" w14:textId="181B6D04" w:rsidR="00391F70" w:rsidRDefault="00391F70">
      <w:pPr>
        <w:rPr>
          <w:rFonts w:asciiTheme="minorHAnsi" w:hAnsiTheme="minorHAnsi" w:cstheme="minorHAnsi"/>
          <w:b/>
          <w:bCs/>
          <w:u w:val="single"/>
        </w:rPr>
      </w:pPr>
    </w:p>
    <w:p w14:paraId="6F31E1A8" w14:textId="67AAD481" w:rsidR="00DB4EB0" w:rsidRDefault="00DB4EB0">
      <w:pPr>
        <w:rPr>
          <w:rFonts w:asciiTheme="minorHAnsi" w:hAnsiTheme="minorHAnsi" w:cstheme="minorHAnsi"/>
          <w:b/>
          <w:bCs/>
          <w:u w:val="single"/>
        </w:rPr>
      </w:pPr>
    </w:p>
    <w:p w14:paraId="1FA7370D" w14:textId="6CF7AD8F" w:rsidR="00DB4EB0" w:rsidRDefault="00DB4EB0">
      <w:pPr>
        <w:rPr>
          <w:rFonts w:asciiTheme="minorHAnsi" w:hAnsiTheme="minorHAnsi" w:cstheme="minorHAnsi"/>
          <w:b/>
          <w:bCs/>
          <w:u w:val="single"/>
        </w:rPr>
      </w:pPr>
    </w:p>
    <w:p w14:paraId="74CA3DDC" w14:textId="0DB404F4" w:rsidR="00DB4EB0" w:rsidRDefault="00DB4EB0">
      <w:pPr>
        <w:rPr>
          <w:rFonts w:asciiTheme="minorHAnsi" w:hAnsiTheme="minorHAnsi" w:cstheme="minorHAnsi"/>
          <w:b/>
          <w:bCs/>
          <w:u w:val="single"/>
        </w:rPr>
      </w:pPr>
    </w:p>
    <w:p w14:paraId="4E2ECAFF" w14:textId="742E87FA" w:rsidR="00DB4EB0" w:rsidRDefault="00DB4EB0">
      <w:pPr>
        <w:rPr>
          <w:rFonts w:asciiTheme="minorHAnsi" w:hAnsiTheme="minorHAnsi" w:cstheme="minorHAnsi"/>
          <w:b/>
          <w:bCs/>
          <w:u w:val="single"/>
        </w:rPr>
      </w:pPr>
    </w:p>
    <w:p w14:paraId="38237EE0" w14:textId="44C7375C" w:rsidR="00DB4EB0" w:rsidRDefault="00DB4EB0">
      <w:pPr>
        <w:rPr>
          <w:rFonts w:asciiTheme="minorHAnsi" w:hAnsiTheme="minorHAnsi" w:cstheme="minorHAnsi"/>
          <w:b/>
          <w:bCs/>
          <w:u w:val="single"/>
        </w:rPr>
      </w:pPr>
    </w:p>
    <w:p w14:paraId="29A3920D" w14:textId="0326B719" w:rsidR="00DB4EB0" w:rsidRDefault="00DB4EB0">
      <w:pPr>
        <w:rPr>
          <w:rFonts w:asciiTheme="minorHAnsi" w:hAnsiTheme="minorHAnsi" w:cstheme="minorHAnsi"/>
          <w:b/>
          <w:bCs/>
          <w:u w:val="single"/>
        </w:rPr>
      </w:pPr>
    </w:p>
    <w:p w14:paraId="7F4ADA4C" w14:textId="75A599DB" w:rsidR="00DB4EB0" w:rsidRDefault="00DB4EB0">
      <w:pPr>
        <w:rPr>
          <w:rFonts w:asciiTheme="minorHAnsi" w:hAnsiTheme="minorHAnsi" w:cstheme="minorHAnsi"/>
          <w:b/>
          <w:bCs/>
          <w:u w:val="single"/>
        </w:rPr>
      </w:pPr>
    </w:p>
    <w:p w14:paraId="6D0C6E40" w14:textId="10EE8BA8" w:rsidR="00DB4EB0" w:rsidRDefault="00DB4EB0">
      <w:pPr>
        <w:rPr>
          <w:rFonts w:asciiTheme="minorHAnsi" w:hAnsiTheme="minorHAnsi" w:cstheme="minorHAnsi"/>
          <w:b/>
          <w:bCs/>
          <w:u w:val="single"/>
        </w:rPr>
      </w:pPr>
    </w:p>
    <w:p w14:paraId="2A706FFE" w14:textId="36853373" w:rsidR="00DB4EB0" w:rsidRDefault="00DB4EB0">
      <w:pPr>
        <w:rPr>
          <w:rFonts w:asciiTheme="minorHAnsi" w:hAnsiTheme="minorHAnsi" w:cstheme="minorHAnsi"/>
          <w:b/>
          <w:bCs/>
          <w:u w:val="single"/>
        </w:rPr>
      </w:pPr>
    </w:p>
    <w:p w14:paraId="2F1383E4" w14:textId="1AB795C0" w:rsidR="00DB4EB0" w:rsidRDefault="00DB4EB0">
      <w:pPr>
        <w:rPr>
          <w:rFonts w:asciiTheme="minorHAnsi" w:hAnsiTheme="minorHAnsi" w:cstheme="minorHAnsi"/>
          <w:b/>
          <w:bCs/>
          <w:u w:val="single"/>
        </w:rPr>
      </w:pPr>
    </w:p>
    <w:p w14:paraId="0FF8AB03" w14:textId="51C557C6" w:rsidR="00DB4EB0" w:rsidRDefault="00DB4EB0">
      <w:pPr>
        <w:rPr>
          <w:rFonts w:asciiTheme="minorHAnsi" w:hAnsiTheme="minorHAnsi" w:cstheme="minorHAnsi"/>
          <w:b/>
          <w:bCs/>
          <w:u w:val="single"/>
        </w:rPr>
      </w:pPr>
    </w:p>
    <w:p w14:paraId="1AC51DED" w14:textId="1719BC28" w:rsidR="00DB4EB0" w:rsidRDefault="00DB4EB0">
      <w:pPr>
        <w:rPr>
          <w:rFonts w:asciiTheme="minorHAnsi" w:hAnsiTheme="minorHAnsi" w:cstheme="minorHAnsi"/>
          <w:b/>
          <w:bCs/>
          <w:u w:val="single"/>
        </w:rPr>
      </w:pPr>
    </w:p>
    <w:p w14:paraId="515400B4" w14:textId="1EABDFBF" w:rsidR="00DB4EB0" w:rsidRDefault="00DB4EB0">
      <w:pPr>
        <w:rPr>
          <w:rFonts w:asciiTheme="minorHAnsi" w:hAnsiTheme="minorHAnsi" w:cstheme="minorHAnsi"/>
          <w:b/>
          <w:bCs/>
          <w:u w:val="single"/>
        </w:rPr>
      </w:pPr>
    </w:p>
    <w:p w14:paraId="42B35A82" w14:textId="75A408F0" w:rsidR="00DB4EB0" w:rsidRDefault="00DB4EB0">
      <w:pPr>
        <w:rPr>
          <w:rFonts w:asciiTheme="minorHAnsi" w:hAnsiTheme="minorHAnsi" w:cstheme="minorHAnsi"/>
          <w:b/>
          <w:bCs/>
          <w:u w:val="single"/>
        </w:rPr>
      </w:pPr>
    </w:p>
    <w:p w14:paraId="30F7C59E" w14:textId="2C64FD91" w:rsidR="00DB4EB0" w:rsidRDefault="00DB4EB0">
      <w:pPr>
        <w:rPr>
          <w:rFonts w:asciiTheme="minorHAnsi" w:hAnsiTheme="minorHAnsi" w:cstheme="minorHAnsi"/>
          <w:b/>
          <w:bCs/>
          <w:u w:val="single"/>
        </w:rPr>
      </w:pPr>
    </w:p>
    <w:p w14:paraId="39605BDF" w14:textId="40B15CB1" w:rsidR="00DB4EB0" w:rsidRDefault="00DB4EB0">
      <w:pPr>
        <w:rPr>
          <w:rFonts w:asciiTheme="minorHAnsi" w:hAnsiTheme="minorHAnsi" w:cstheme="minorHAnsi"/>
          <w:b/>
          <w:bCs/>
          <w:u w:val="single"/>
        </w:rPr>
      </w:pPr>
    </w:p>
    <w:p w14:paraId="6F3DD49B" w14:textId="32122423" w:rsidR="00DB4EB0" w:rsidRDefault="00DB4EB0">
      <w:pPr>
        <w:rPr>
          <w:rFonts w:asciiTheme="minorHAnsi" w:hAnsiTheme="minorHAnsi" w:cstheme="minorHAnsi"/>
          <w:b/>
          <w:bCs/>
          <w:u w:val="single"/>
        </w:rPr>
      </w:pPr>
    </w:p>
    <w:p w14:paraId="7D0126DB" w14:textId="303C9F16" w:rsidR="00DB4EB0" w:rsidRDefault="00DB4EB0">
      <w:pPr>
        <w:rPr>
          <w:rFonts w:asciiTheme="minorHAnsi" w:hAnsiTheme="minorHAnsi" w:cstheme="minorHAnsi"/>
          <w:b/>
          <w:bCs/>
          <w:u w:val="single"/>
        </w:rPr>
      </w:pPr>
    </w:p>
    <w:p w14:paraId="20AFEED4" w14:textId="1869FAB5" w:rsidR="00DB4EB0" w:rsidRDefault="00DB4EB0">
      <w:pPr>
        <w:rPr>
          <w:rFonts w:asciiTheme="minorHAnsi" w:hAnsiTheme="minorHAnsi" w:cstheme="minorHAnsi"/>
          <w:b/>
          <w:bCs/>
          <w:u w:val="single"/>
        </w:rPr>
      </w:pPr>
    </w:p>
    <w:p w14:paraId="34C3B45E" w14:textId="52EB3FFB" w:rsidR="00DB4EB0" w:rsidRDefault="00DB4EB0">
      <w:pPr>
        <w:rPr>
          <w:rFonts w:asciiTheme="minorHAnsi" w:hAnsiTheme="minorHAnsi" w:cstheme="minorHAnsi"/>
          <w:b/>
          <w:bCs/>
          <w:u w:val="single"/>
        </w:rPr>
      </w:pPr>
    </w:p>
    <w:p w14:paraId="2602651D" w14:textId="77777777" w:rsidR="00DB4EB0" w:rsidRDefault="00DB4EB0">
      <w:pPr>
        <w:rPr>
          <w:rFonts w:asciiTheme="minorHAnsi" w:hAnsiTheme="minorHAnsi" w:cstheme="minorHAnsi"/>
          <w:b/>
          <w:bCs/>
          <w:u w:val="single"/>
        </w:rPr>
      </w:pPr>
    </w:p>
    <w:p w14:paraId="35B09B51" w14:textId="48E00CC3" w:rsidR="001364FC" w:rsidRDefault="001364FC">
      <w:pPr>
        <w:rPr>
          <w:rFonts w:asciiTheme="minorHAnsi" w:hAnsiTheme="minorHAnsi" w:cstheme="minorHAnsi"/>
          <w:b/>
          <w:bCs/>
          <w:u w:val="single"/>
        </w:rPr>
      </w:pPr>
      <w:r w:rsidRPr="001364FC">
        <w:rPr>
          <w:rFonts w:asciiTheme="minorHAnsi" w:hAnsiTheme="minorHAnsi" w:cstheme="minorHAnsi"/>
          <w:b/>
          <w:bCs/>
          <w:u w:val="single"/>
        </w:rPr>
        <w:lastRenderedPageBreak/>
        <w:t>Appendix</w:t>
      </w:r>
      <w:r w:rsidR="006A7B5E">
        <w:rPr>
          <w:rFonts w:asciiTheme="minorHAnsi" w:hAnsiTheme="minorHAnsi" w:cstheme="minorHAnsi"/>
          <w:b/>
          <w:bCs/>
          <w:u w:val="single"/>
        </w:rPr>
        <w:t xml:space="preserve"> One</w:t>
      </w:r>
    </w:p>
    <w:p w14:paraId="47F28E6E" w14:textId="77777777" w:rsidR="001364FC" w:rsidRDefault="001364FC">
      <w:pPr>
        <w:rPr>
          <w:rFonts w:asciiTheme="minorHAnsi" w:hAnsiTheme="minorHAnsi" w:cstheme="minorHAnsi"/>
          <w:b/>
          <w:bCs/>
          <w:u w:val="single"/>
        </w:rPr>
      </w:pPr>
    </w:p>
    <w:p w14:paraId="23E0C1B7" w14:textId="2028DAD5" w:rsidR="001364FC" w:rsidRPr="003A24E8" w:rsidRDefault="00086A1C" w:rsidP="001364FC">
      <w:pPr>
        <w:jc w:val="center"/>
        <w:textAlignment w:val="baseline"/>
        <w:rPr>
          <w:rFonts w:ascii="Segoe UI" w:hAnsi="Segoe UI" w:cs="Segoe UI"/>
          <w:sz w:val="18"/>
          <w:szCs w:val="18"/>
        </w:rPr>
      </w:pPr>
      <w:r>
        <w:rPr>
          <w:rFonts w:ascii="Calibri" w:hAnsi="Calibri" w:cs="Calibri"/>
          <w:b/>
          <w:bCs/>
          <w:color w:val="000000"/>
          <w:sz w:val="22"/>
          <w:szCs w:val="22"/>
          <w:u w:val="single"/>
          <w:lang w:val="en-US"/>
        </w:rPr>
        <w:t>Penrhys Drama Workshop</w:t>
      </w:r>
      <w:r w:rsidR="001364FC">
        <w:rPr>
          <w:rFonts w:ascii="Calibri" w:hAnsi="Calibri" w:cs="Calibri"/>
          <w:b/>
          <w:bCs/>
          <w:color w:val="000000"/>
          <w:sz w:val="22"/>
          <w:szCs w:val="22"/>
          <w:u w:val="single"/>
          <w:lang w:val="en-US"/>
        </w:rPr>
        <w:t>- Workshop One</w:t>
      </w:r>
    </w:p>
    <w:p w14:paraId="00744FFE" w14:textId="77777777" w:rsidR="001364FC" w:rsidRPr="003A24E8" w:rsidRDefault="001364FC" w:rsidP="001364FC">
      <w:pPr>
        <w:jc w:val="center"/>
        <w:textAlignment w:val="baseline"/>
        <w:rPr>
          <w:rFonts w:ascii="Segoe UI" w:hAnsi="Segoe UI" w:cs="Segoe UI"/>
          <w:sz w:val="18"/>
          <w:szCs w:val="18"/>
        </w:rPr>
      </w:pPr>
      <w:r w:rsidRPr="003A24E8">
        <w:rPr>
          <w:rFonts w:ascii="Calibri" w:hAnsi="Calibri" w:cs="Calibri"/>
          <w:color w:val="000000"/>
          <w:sz w:val="22"/>
          <w:szCs w:val="22"/>
        </w:rPr>
        <w:t> </w:t>
      </w:r>
    </w:p>
    <w:p w14:paraId="092D73D5" w14:textId="5C8594A5" w:rsidR="001364FC" w:rsidRPr="003A24E8" w:rsidRDefault="001364FC" w:rsidP="001364FC">
      <w:pPr>
        <w:jc w:val="right"/>
        <w:textAlignment w:val="baseline"/>
        <w:rPr>
          <w:rFonts w:ascii="Segoe UI" w:hAnsi="Segoe UI" w:cs="Segoe UI"/>
          <w:sz w:val="18"/>
          <w:szCs w:val="18"/>
        </w:rPr>
      </w:pPr>
      <w:r w:rsidRPr="003A24E8">
        <w:rPr>
          <w:rFonts w:ascii="Calibri" w:hAnsi="Calibri" w:cs="Calibri"/>
          <w:color w:val="000000"/>
          <w:sz w:val="22"/>
          <w:szCs w:val="22"/>
          <w:lang w:val="en-US"/>
        </w:rPr>
        <w:t xml:space="preserve">Date: </w:t>
      </w:r>
      <w:r w:rsidR="00086A1C">
        <w:rPr>
          <w:rFonts w:ascii="Calibri" w:hAnsi="Calibri" w:cs="Calibri"/>
          <w:color w:val="000000"/>
          <w:sz w:val="22"/>
          <w:szCs w:val="22"/>
          <w:lang w:val="en-US"/>
        </w:rPr>
        <w:t>Tuesday 4</w:t>
      </w:r>
      <w:r w:rsidR="00086A1C" w:rsidRPr="00086A1C">
        <w:rPr>
          <w:rFonts w:ascii="Calibri" w:hAnsi="Calibri" w:cs="Calibri"/>
          <w:color w:val="000000"/>
          <w:sz w:val="22"/>
          <w:szCs w:val="22"/>
          <w:vertAlign w:val="superscript"/>
          <w:lang w:val="en-US"/>
        </w:rPr>
        <w:t>th</w:t>
      </w:r>
      <w:r w:rsidR="00086A1C">
        <w:rPr>
          <w:rFonts w:ascii="Calibri" w:hAnsi="Calibri" w:cs="Calibri"/>
          <w:color w:val="000000"/>
          <w:sz w:val="22"/>
          <w:szCs w:val="22"/>
          <w:lang w:val="en-US"/>
        </w:rPr>
        <w:t xml:space="preserve"> November</w:t>
      </w:r>
      <w:r>
        <w:rPr>
          <w:rFonts w:ascii="Calibri" w:hAnsi="Calibri" w:cs="Calibri"/>
          <w:color w:val="000000"/>
          <w:sz w:val="22"/>
          <w:szCs w:val="22"/>
          <w:lang w:val="en-US"/>
        </w:rPr>
        <w:t xml:space="preserve"> </w:t>
      </w:r>
      <w:r w:rsidRPr="003A24E8">
        <w:rPr>
          <w:rFonts w:ascii="Calibri" w:hAnsi="Calibri" w:cs="Calibri"/>
          <w:color w:val="000000"/>
          <w:sz w:val="22"/>
          <w:szCs w:val="22"/>
          <w:lang w:val="en-US"/>
        </w:rPr>
        <w:t>2025</w:t>
      </w:r>
      <w:r w:rsidRPr="003A24E8">
        <w:rPr>
          <w:rFonts w:ascii="Calibri" w:hAnsi="Calibri" w:cs="Calibri"/>
          <w:color w:val="000000"/>
          <w:sz w:val="22"/>
          <w:szCs w:val="22"/>
        </w:rPr>
        <w:t> </w:t>
      </w:r>
    </w:p>
    <w:p w14:paraId="2FC15A78" w14:textId="7E87B566" w:rsidR="001364FC" w:rsidRPr="003A24E8" w:rsidRDefault="001364FC" w:rsidP="001364FC">
      <w:pPr>
        <w:pStyle w:val="ListParagraph"/>
        <w:ind w:left="6480" w:firstLine="720"/>
        <w:jc w:val="center"/>
        <w:textAlignment w:val="baseline"/>
        <w:rPr>
          <w:rFonts w:ascii="Segoe UI" w:eastAsia="Times New Roman" w:hAnsi="Segoe UI" w:cs="Segoe UI"/>
          <w:sz w:val="18"/>
          <w:szCs w:val="18"/>
          <w:lang w:eastAsia="en-GB"/>
        </w:rPr>
      </w:pPr>
      <w:r w:rsidRPr="003A24E8">
        <w:rPr>
          <w:rFonts w:ascii="Calibri" w:eastAsia="Times New Roman" w:hAnsi="Calibri" w:cs="Calibri"/>
          <w:color w:val="000000"/>
          <w:sz w:val="22"/>
          <w:szCs w:val="22"/>
          <w:lang w:val="en-US" w:eastAsia="en-GB"/>
        </w:rPr>
        <w:t xml:space="preserve">Time: </w:t>
      </w:r>
      <w:r w:rsidR="00086A1C">
        <w:rPr>
          <w:rFonts w:ascii="Calibri" w:eastAsia="Times New Roman" w:hAnsi="Calibri" w:cs="Calibri"/>
          <w:color w:val="000000"/>
          <w:sz w:val="22"/>
          <w:szCs w:val="22"/>
          <w:lang w:val="en-US" w:eastAsia="en-GB"/>
        </w:rPr>
        <w:t>6:00-7:00pm</w:t>
      </w:r>
    </w:p>
    <w:p w14:paraId="27B87364" w14:textId="13BCE548" w:rsidR="001364FC" w:rsidRPr="003A24E8" w:rsidRDefault="001364FC" w:rsidP="001364FC">
      <w:pPr>
        <w:jc w:val="right"/>
        <w:textAlignment w:val="baseline"/>
        <w:rPr>
          <w:rFonts w:ascii="Segoe UI" w:hAnsi="Segoe UI" w:cs="Segoe UI"/>
          <w:sz w:val="18"/>
          <w:szCs w:val="18"/>
        </w:rPr>
      </w:pPr>
      <w:r w:rsidRPr="003A24E8">
        <w:rPr>
          <w:rFonts w:ascii="Calibri" w:hAnsi="Calibri" w:cs="Calibri"/>
          <w:color w:val="000000"/>
          <w:sz w:val="22"/>
          <w:szCs w:val="22"/>
          <w:lang w:val="en-US"/>
        </w:rPr>
        <w:t>Facilitator: Kiara</w:t>
      </w:r>
    </w:p>
    <w:p w14:paraId="639ABD04" w14:textId="77777777" w:rsidR="001334FA" w:rsidRDefault="001334FA" w:rsidP="001334FA">
      <w:pPr>
        <w:textAlignment w:val="baseline"/>
        <w:rPr>
          <w:rFonts w:asciiTheme="minorHAnsi" w:hAnsiTheme="minorHAnsi" w:cstheme="minorHAnsi"/>
          <w:b/>
          <w:bCs/>
          <w:sz w:val="22"/>
          <w:szCs w:val="22"/>
        </w:rPr>
      </w:pPr>
    </w:p>
    <w:p w14:paraId="35A312B5" w14:textId="41CCA9CC" w:rsidR="001334FA" w:rsidRPr="001334FA" w:rsidRDefault="001334FA" w:rsidP="001334FA">
      <w:pPr>
        <w:textAlignment w:val="baseline"/>
        <w:rPr>
          <w:rFonts w:ascii="Segoe UI" w:hAnsi="Segoe UI" w:cs="Segoe UI"/>
          <w:sz w:val="18"/>
          <w:szCs w:val="18"/>
        </w:rPr>
      </w:pPr>
      <w:r w:rsidRPr="001334FA">
        <w:rPr>
          <w:rFonts w:asciiTheme="minorHAnsi" w:hAnsiTheme="minorHAnsi" w:cstheme="minorHAnsi"/>
          <w:b/>
          <w:bCs/>
          <w:sz w:val="22"/>
          <w:szCs w:val="22"/>
        </w:rPr>
        <w:t>Aims</w:t>
      </w:r>
    </w:p>
    <w:p w14:paraId="4C117DC0" w14:textId="77777777" w:rsidR="001334FA" w:rsidRPr="001334FA" w:rsidRDefault="001334FA" w:rsidP="001334FA">
      <w:pPr>
        <w:numPr>
          <w:ilvl w:val="0"/>
          <w:numId w:val="38"/>
        </w:numPr>
        <w:spacing w:before="100" w:beforeAutospacing="1" w:after="100" w:afterAutospacing="1"/>
        <w:rPr>
          <w:rFonts w:asciiTheme="minorHAnsi" w:hAnsiTheme="minorHAnsi" w:cstheme="minorHAnsi"/>
          <w:sz w:val="22"/>
          <w:szCs w:val="22"/>
        </w:rPr>
      </w:pPr>
      <w:r w:rsidRPr="001334FA">
        <w:rPr>
          <w:rFonts w:asciiTheme="minorHAnsi" w:hAnsiTheme="minorHAnsi" w:cstheme="minorHAnsi"/>
          <w:sz w:val="22"/>
          <w:szCs w:val="22"/>
        </w:rPr>
        <w:t>To foster emotional awareness and expression through drama-based activities.</w:t>
      </w:r>
    </w:p>
    <w:p w14:paraId="5611F9FA" w14:textId="77777777" w:rsidR="001334FA" w:rsidRPr="001334FA" w:rsidRDefault="001334FA" w:rsidP="001334FA">
      <w:pPr>
        <w:numPr>
          <w:ilvl w:val="0"/>
          <w:numId w:val="38"/>
        </w:numPr>
        <w:spacing w:before="100" w:beforeAutospacing="1" w:after="100" w:afterAutospacing="1"/>
        <w:rPr>
          <w:rFonts w:asciiTheme="minorHAnsi" w:hAnsiTheme="minorHAnsi" w:cstheme="minorHAnsi"/>
          <w:sz w:val="22"/>
          <w:szCs w:val="22"/>
        </w:rPr>
      </w:pPr>
      <w:r w:rsidRPr="001334FA">
        <w:rPr>
          <w:rFonts w:asciiTheme="minorHAnsi" w:hAnsiTheme="minorHAnsi" w:cstheme="minorHAnsi"/>
          <w:sz w:val="22"/>
          <w:szCs w:val="22"/>
        </w:rPr>
        <w:t>To encourage creativity, collaboration, and self-confidence in participants.</w:t>
      </w:r>
    </w:p>
    <w:p w14:paraId="4A9E2721" w14:textId="304FF4A8" w:rsidR="001334FA" w:rsidRDefault="001334FA" w:rsidP="001334FA">
      <w:pPr>
        <w:numPr>
          <w:ilvl w:val="0"/>
          <w:numId w:val="38"/>
        </w:numPr>
        <w:spacing w:before="100" w:beforeAutospacing="1" w:after="100" w:afterAutospacing="1"/>
        <w:rPr>
          <w:rFonts w:asciiTheme="minorHAnsi" w:hAnsiTheme="minorHAnsi" w:cstheme="minorHAnsi"/>
          <w:sz w:val="22"/>
          <w:szCs w:val="22"/>
        </w:rPr>
      </w:pPr>
      <w:r w:rsidRPr="001334FA">
        <w:rPr>
          <w:rFonts w:asciiTheme="minorHAnsi" w:hAnsiTheme="minorHAnsi" w:cstheme="minorHAnsi"/>
          <w:sz w:val="22"/>
          <w:szCs w:val="22"/>
        </w:rPr>
        <w:t>To create a safe and inclusive space for young people to explore and share feelings through performance</w:t>
      </w:r>
      <w:r>
        <w:rPr>
          <w:rFonts w:asciiTheme="minorHAnsi" w:hAnsiTheme="minorHAnsi" w:cstheme="minorHAnsi"/>
          <w:sz w:val="22"/>
          <w:szCs w:val="22"/>
        </w:rPr>
        <w:t>.</w:t>
      </w:r>
    </w:p>
    <w:p w14:paraId="40914703" w14:textId="5EED2480" w:rsidR="001334FA" w:rsidRPr="001334FA" w:rsidRDefault="001334FA" w:rsidP="001334FA">
      <w:pPr>
        <w:spacing w:before="100" w:beforeAutospacing="1" w:after="100" w:afterAutospacing="1"/>
        <w:rPr>
          <w:rFonts w:asciiTheme="minorHAnsi" w:hAnsiTheme="minorHAnsi" w:cstheme="minorHAnsi"/>
          <w:sz w:val="22"/>
          <w:szCs w:val="22"/>
        </w:rPr>
      </w:pPr>
      <w:r w:rsidRPr="001334FA">
        <w:rPr>
          <w:rFonts w:asciiTheme="minorHAnsi" w:hAnsiTheme="minorHAnsi" w:cstheme="minorHAnsi"/>
          <w:b/>
          <w:bCs/>
          <w:sz w:val="22"/>
          <w:szCs w:val="22"/>
        </w:rPr>
        <w:t>Objectives</w:t>
      </w:r>
    </w:p>
    <w:p w14:paraId="29D5FD0F" w14:textId="77777777" w:rsidR="001334FA" w:rsidRPr="001334FA" w:rsidRDefault="001334FA" w:rsidP="001334FA">
      <w:pPr>
        <w:pStyle w:val="ListParagraph"/>
        <w:numPr>
          <w:ilvl w:val="0"/>
          <w:numId w:val="41"/>
        </w:numPr>
        <w:spacing w:before="100" w:beforeAutospacing="1" w:after="100" w:afterAutospacing="1"/>
        <w:rPr>
          <w:rFonts w:cstheme="minorHAnsi"/>
          <w:sz w:val="22"/>
          <w:szCs w:val="22"/>
        </w:rPr>
      </w:pPr>
      <w:r w:rsidRPr="001334FA">
        <w:rPr>
          <w:rFonts w:cstheme="minorHAnsi"/>
          <w:sz w:val="22"/>
          <w:szCs w:val="22"/>
        </w:rPr>
        <w:t>Engage participants in warm-up activities that promote focus and group cohesion.</w:t>
      </w:r>
    </w:p>
    <w:p w14:paraId="5AE8BC05" w14:textId="77777777" w:rsidR="001334FA" w:rsidRPr="001334FA" w:rsidRDefault="001334FA" w:rsidP="001334FA">
      <w:pPr>
        <w:pStyle w:val="ListParagraph"/>
        <w:numPr>
          <w:ilvl w:val="0"/>
          <w:numId w:val="41"/>
        </w:numPr>
        <w:spacing w:before="100" w:beforeAutospacing="1" w:after="100" w:afterAutospacing="1"/>
        <w:rPr>
          <w:rFonts w:cstheme="minorHAnsi"/>
          <w:sz w:val="22"/>
          <w:szCs w:val="22"/>
        </w:rPr>
      </w:pPr>
      <w:r w:rsidRPr="001334FA">
        <w:rPr>
          <w:rFonts w:cstheme="minorHAnsi"/>
          <w:sz w:val="22"/>
          <w:szCs w:val="22"/>
        </w:rPr>
        <w:t>Introduce and explore a range of emotions through interactive drama games and exercises.</w:t>
      </w:r>
    </w:p>
    <w:p w14:paraId="130AC159" w14:textId="77777777" w:rsidR="001334FA" w:rsidRPr="001334FA" w:rsidRDefault="001334FA" w:rsidP="001334FA">
      <w:pPr>
        <w:pStyle w:val="ListParagraph"/>
        <w:numPr>
          <w:ilvl w:val="0"/>
          <w:numId w:val="41"/>
        </w:numPr>
        <w:spacing w:before="100" w:beforeAutospacing="1" w:after="100" w:afterAutospacing="1"/>
        <w:rPr>
          <w:rFonts w:cstheme="minorHAnsi"/>
          <w:sz w:val="22"/>
          <w:szCs w:val="22"/>
        </w:rPr>
      </w:pPr>
      <w:r w:rsidRPr="001334FA">
        <w:rPr>
          <w:rFonts w:cstheme="minorHAnsi"/>
          <w:sz w:val="22"/>
          <w:szCs w:val="22"/>
        </w:rPr>
        <w:t>Develop imaginative thinking by creating visual and physical representations of emotional states in familiar settings (e.g., classroom and playground).</w:t>
      </w:r>
    </w:p>
    <w:p w14:paraId="4B7103AC" w14:textId="77777777" w:rsidR="001334FA" w:rsidRPr="001334FA" w:rsidRDefault="001334FA" w:rsidP="001334FA">
      <w:pPr>
        <w:pStyle w:val="ListParagraph"/>
        <w:numPr>
          <w:ilvl w:val="0"/>
          <w:numId w:val="41"/>
        </w:numPr>
        <w:spacing w:before="100" w:beforeAutospacing="1" w:after="100" w:afterAutospacing="1"/>
        <w:rPr>
          <w:rFonts w:cstheme="minorHAnsi"/>
          <w:sz w:val="22"/>
          <w:szCs w:val="22"/>
        </w:rPr>
      </w:pPr>
      <w:r w:rsidRPr="001334FA">
        <w:rPr>
          <w:rFonts w:cstheme="minorHAnsi"/>
          <w:sz w:val="22"/>
          <w:szCs w:val="22"/>
        </w:rPr>
        <w:t>Encourage teamwork and communication through group-based image creation and performance.</w:t>
      </w:r>
    </w:p>
    <w:p w14:paraId="08566DB4" w14:textId="44DC0CB3" w:rsidR="001334FA" w:rsidRPr="001334FA" w:rsidRDefault="001334FA" w:rsidP="001334FA">
      <w:pPr>
        <w:pStyle w:val="ListParagraph"/>
        <w:numPr>
          <w:ilvl w:val="0"/>
          <w:numId w:val="41"/>
        </w:numPr>
        <w:spacing w:before="100" w:beforeAutospacing="1" w:after="100" w:afterAutospacing="1"/>
        <w:rPr>
          <w:rFonts w:cstheme="minorHAnsi"/>
          <w:sz w:val="22"/>
          <w:szCs w:val="22"/>
        </w:rPr>
      </w:pPr>
      <w:r w:rsidRPr="001334FA">
        <w:rPr>
          <w:rFonts w:cstheme="minorHAnsi"/>
          <w:sz w:val="22"/>
          <w:szCs w:val="22"/>
        </w:rPr>
        <w:t>Facilitate reflection on experiences and group dynamics at the beginning and end of the session.</w:t>
      </w:r>
    </w:p>
    <w:p w14:paraId="76BB59A5" w14:textId="77777777" w:rsidR="001334FA" w:rsidRPr="001334FA" w:rsidRDefault="001334FA" w:rsidP="001334FA">
      <w:pPr>
        <w:spacing w:before="100" w:beforeAutospacing="1" w:after="100" w:afterAutospacing="1"/>
        <w:outlineLvl w:val="2"/>
        <w:rPr>
          <w:rFonts w:asciiTheme="minorHAnsi" w:hAnsiTheme="minorHAnsi" w:cstheme="minorHAnsi"/>
          <w:b/>
          <w:bCs/>
          <w:sz w:val="22"/>
          <w:szCs w:val="22"/>
        </w:rPr>
      </w:pPr>
      <w:r w:rsidRPr="001334FA">
        <w:rPr>
          <w:rFonts w:asciiTheme="minorHAnsi" w:hAnsiTheme="minorHAnsi" w:cstheme="minorHAnsi"/>
          <w:b/>
          <w:bCs/>
          <w:sz w:val="22"/>
          <w:szCs w:val="22"/>
        </w:rPr>
        <w:t>Intended Outcomes</w:t>
      </w:r>
    </w:p>
    <w:p w14:paraId="0C6B052F" w14:textId="77777777" w:rsidR="001334FA" w:rsidRPr="001334FA" w:rsidRDefault="001334FA" w:rsidP="001334FA">
      <w:pPr>
        <w:numPr>
          <w:ilvl w:val="0"/>
          <w:numId w:val="40"/>
        </w:numPr>
        <w:spacing w:before="100" w:beforeAutospacing="1" w:after="100" w:afterAutospacing="1"/>
        <w:rPr>
          <w:rFonts w:asciiTheme="minorHAnsi" w:hAnsiTheme="minorHAnsi" w:cstheme="minorHAnsi"/>
          <w:sz w:val="22"/>
          <w:szCs w:val="22"/>
        </w:rPr>
      </w:pPr>
      <w:r w:rsidRPr="001334FA">
        <w:rPr>
          <w:rFonts w:asciiTheme="minorHAnsi" w:hAnsiTheme="minorHAnsi" w:cstheme="minorHAnsi"/>
          <w:sz w:val="22"/>
          <w:szCs w:val="22"/>
        </w:rPr>
        <w:t>Participants will demonstrate increased confidence in expressing emotions through movement and voice.</w:t>
      </w:r>
    </w:p>
    <w:p w14:paraId="00B28178" w14:textId="77777777" w:rsidR="001334FA" w:rsidRPr="001334FA" w:rsidRDefault="001334FA" w:rsidP="001334FA">
      <w:pPr>
        <w:numPr>
          <w:ilvl w:val="0"/>
          <w:numId w:val="40"/>
        </w:numPr>
        <w:spacing w:before="100" w:beforeAutospacing="1" w:after="100" w:afterAutospacing="1"/>
        <w:rPr>
          <w:rFonts w:asciiTheme="minorHAnsi" w:hAnsiTheme="minorHAnsi" w:cstheme="minorHAnsi"/>
          <w:sz w:val="22"/>
          <w:szCs w:val="22"/>
        </w:rPr>
      </w:pPr>
      <w:r w:rsidRPr="001334FA">
        <w:rPr>
          <w:rFonts w:asciiTheme="minorHAnsi" w:hAnsiTheme="minorHAnsi" w:cstheme="minorHAnsi"/>
          <w:sz w:val="22"/>
          <w:szCs w:val="22"/>
        </w:rPr>
        <w:t>Participants will show improved concentration and collaboration skills.</w:t>
      </w:r>
    </w:p>
    <w:p w14:paraId="5B1D7E35" w14:textId="77777777" w:rsidR="001334FA" w:rsidRPr="001334FA" w:rsidRDefault="001334FA" w:rsidP="001334FA">
      <w:pPr>
        <w:numPr>
          <w:ilvl w:val="0"/>
          <w:numId w:val="40"/>
        </w:numPr>
        <w:spacing w:before="100" w:beforeAutospacing="1" w:after="100" w:afterAutospacing="1"/>
        <w:rPr>
          <w:rFonts w:asciiTheme="minorHAnsi" w:hAnsiTheme="minorHAnsi" w:cstheme="minorHAnsi"/>
          <w:sz w:val="22"/>
          <w:szCs w:val="22"/>
        </w:rPr>
      </w:pPr>
      <w:r w:rsidRPr="001334FA">
        <w:rPr>
          <w:rFonts w:asciiTheme="minorHAnsi" w:hAnsiTheme="minorHAnsi" w:cstheme="minorHAnsi"/>
          <w:sz w:val="22"/>
          <w:szCs w:val="22"/>
        </w:rPr>
        <w:t>Participants will gain a deeper understanding of emotional expression and empathy.</w:t>
      </w:r>
    </w:p>
    <w:p w14:paraId="157F9824" w14:textId="77777777" w:rsidR="001334FA" w:rsidRPr="001334FA" w:rsidRDefault="001334FA" w:rsidP="001334FA">
      <w:pPr>
        <w:numPr>
          <w:ilvl w:val="0"/>
          <w:numId w:val="40"/>
        </w:numPr>
        <w:spacing w:before="100" w:beforeAutospacing="1" w:after="100" w:afterAutospacing="1"/>
        <w:rPr>
          <w:rFonts w:asciiTheme="minorHAnsi" w:hAnsiTheme="minorHAnsi" w:cstheme="minorHAnsi"/>
          <w:sz w:val="22"/>
          <w:szCs w:val="22"/>
        </w:rPr>
      </w:pPr>
      <w:r w:rsidRPr="001334FA">
        <w:rPr>
          <w:rFonts w:asciiTheme="minorHAnsi" w:hAnsiTheme="minorHAnsi" w:cstheme="minorHAnsi"/>
          <w:sz w:val="22"/>
          <w:szCs w:val="22"/>
        </w:rPr>
        <w:t>The group will co-create and perform scenes that reflect emotional experiences in everyday environments.</w:t>
      </w:r>
    </w:p>
    <w:p w14:paraId="5AFC56B2" w14:textId="77777777" w:rsidR="001334FA" w:rsidRPr="001334FA" w:rsidRDefault="001334FA" w:rsidP="001334FA">
      <w:pPr>
        <w:numPr>
          <w:ilvl w:val="0"/>
          <w:numId w:val="40"/>
        </w:numPr>
        <w:spacing w:before="100" w:beforeAutospacing="1" w:after="100" w:afterAutospacing="1"/>
        <w:rPr>
          <w:rFonts w:asciiTheme="minorHAnsi" w:hAnsiTheme="minorHAnsi" w:cstheme="minorHAnsi"/>
          <w:sz w:val="22"/>
          <w:szCs w:val="22"/>
        </w:rPr>
      </w:pPr>
      <w:r w:rsidRPr="001334FA">
        <w:rPr>
          <w:rFonts w:asciiTheme="minorHAnsi" w:hAnsiTheme="minorHAnsi" w:cstheme="minorHAnsi"/>
          <w:sz w:val="22"/>
          <w:szCs w:val="22"/>
        </w:rPr>
        <w:t>Participants will leave the session feeling heard, connected, and creatively inspired.</w:t>
      </w:r>
    </w:p>
    <w:p w14:paraId="13A6B08B" w14:textId="77777777" w:rsidR="001364FC" w:rsidRPr="003A24E8" w:rsidRDefault="001364FC" w:rsidP="001364FC">
      <w:pPr>
        <w:textAlignment w:val="baseline"/>
        <w:rPr>
          <w:rFonts w:ascii="Segoe UI" w:hAnsi="Segoe UI" w:cs="Segoe UI"/>
          <w:sz w:val="18"/>
          <w:szCs w:val="18"/>
        </w:rPr>
      </w:pP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29"/>
        <w:gridCol w:w="4003"/>
        <w:gridCol w:w="1904"/>
        <w:gridCol w:w="1274"/>
      </w:tblGrid>
      <w:tr w:rsidR="001364FC" w:rsidRPr="00624DE0" w14:paraId="79BAC66B" w14:textId="77777777" w:rsidTr="003D6EDC">
        <w:trPr>
          <w:trHeight w:val="300"/>
        </w:trPr>
        <w:tc>
          <w:tcPr>
            <w:tcW w:w="1829" w:type="dxa"/>
            <w:tcBorders>
              <w:top w:val="single" w:sz="6" w:space="0" w:color="auto"/>
              <w:left w:val="single" w:sz="6" w:space="0" w:color="auto"/>
              <w:bottom w:val="single" w:sz="6" w:space="0" w:color="auto"/>
              <w:right w:val="single" w:sz="6" w:space="0" w:color="auto"/>
            </w:tcBorders>
            <w:shd w:val="clear" w:color="auto" w:fill="auto"/>
            <w:hideMark/>
          </w:tcPr>
          <w:p w14:paraId="7CCF8887" w14:textId="77777777" w:rsidR="001364FC" w:rsidRPr="00624DE0" w:rsidRDefault="001364FC" w:rsidP="003D6EDC">
            <w:pPr>
              <w:textAlignment w:val="baseline"/>
              <w:rPr>
                <w:rFonts w:asciiTheme="minorHAnsi" w:hAnsiTheme="minorHAnsi" w:cstheme="minorHAnsi"/>
                <w:sz w:val="22"/>
                <w:szCs w:val="22"/>
              </w:rPr>
            </w:pPr>
            <w:r w:rsidRPr="00624DE0">
              <w:rPr>
                <w:rFonts w:asciiTheme="minorHAnsi" w:hAnsiTheme="minorHAnsi" w:cstheme="minorHAnsi"/>
                <w:color w:val="000000"/>
                <w:sz w:val="22"/>
                <w:szCs w:val="22"/>
              </w:rPr>
              <w:t> </w:t>
            </w:r>
          </w:p>
        </w:tc>
        <w:tc>
          <w:tcPr>
            <w:tcW w:w="4003" w:type="dxa"/>
            <w:tcBorders>
              <w:top w:val="single" w:sz="6" w:space="0" w:color="auto"/>
              <w:left w:val="single" w:sz="6" w:space="0" w:color="auto"/>
              <w:bottom w:val="single" w:sz="6" w:space="0" w:color="auto"/>
              <w:right w:val="single" w:sz="6" w:space="0" w:color="auto"/>
            </w:tcBorders>
            <w:shd w:val="clear" w:color="auto" w:fill="auto"/>
            <w:hideMark/>
          </w:tcPr>
          <w:p w14:paraId="40B5A08C" w14:textId="77777777" w:rsidR="001364FC" w:rsidRPr="00624DE0" w:rsidRDefault="001364FC" w:rsidP="003D6EDC">
            <w:pPr>
              <w:textAlignment w:val="baseline"/>
              <w:rPr>
                <w:rFonts w:asciiTheme="minorHAnsi" w:hAnsiTheme="minorHAnsi" w:cstheme="minorHAnsi"/>
                <w:sz w:val="22"/>
                <w:szCs w:val="22"/>
              </w:rPr>
            </w:pPr>
            <w:r w:rsidRPr="00624DE0">
              <w:rPr>
                <w:rFonts w:asciiTheme="minorHAnsi" w:hAnsiTheme="minorHAnsi" w:cstheme="minorHAnsi"/>
                <w:b/>
                <w:bCs/>
                <w:color w:val="000000"/>
                <w:sz w:val="22"/>
                <w:szCs w:val="22"/>
                <w:lang w:val="en-US"/>
              </w:rPr>
              <w:t>Exercises, Key points, Questions</w:t>
            </w:r>
            <w:r w:rsidRPr="00624DE0">
              <w:rPr>
                <w:rFonts w:asciiTheme="minorHAnsi" w:hAnsiTheme="minorHAnsi" w:cstheme="minorHAnsi"/>
                <w:color w:val="000000"/>
                <w:sz w:val="22"/>
                <w:szCs w:val="22"/>
              </w:rPr>
              <w:t> </w:t>
            </w:r>
          </w:p>
        </w:tc>
        <w:tc>
          <w:tcPr>
            <w:tcW w:w="1904" w:type="dxa"/>
            <w:tcBorders>
              <w:top w:val="single" w:sz="6" w:space="0" w:color="auto"/>
              <w:left w:val="single" w:sz="6" w:space="0" w:color="auto"/>
              <w:bottom w:val="single" w:sz="6" w:space="0" w:color="auto"/>
              <w:right w:val="single" w:sz="6" w:space="0" w:color="auto"/>
            </w:tcBorders>
            <w:shd w:val="clear" w:color="auto" w:fill="auto"/>
            <w:hideMark/>
          </w:tcPr>
          <w:p w14:paraId="12DCFE4B" w14:textId="77777777" w:rsidR="001364FC" w:rsidRPr="00624DE0" w:rsidRDefault="001364FC" w:rsidP="003D6EDC">
            <w:pPr>
              <w:textAlignment w:val="baseline"/>
              <w:rPr>
                <w:rFonts w:asciiTheme="minorHAnsi" w:hAnsiTheme="minorHAnsi" w:cstheme="minorHAnsi"/>
                <w:sz w:val="22"/>
                <w:szCs w:val="22"/>
              </w:rPr>
            </w:pPr>
            <w:r w:rsidRPr="00624DE0">
              <w:rPr>
                <w:rFonts w:asciiTheme="minorHAnsi" w:hAnsiTheme="minorHAnsi" w:cstheme="minorHAnsi"/>
                <w:b/>
                <w:bCs/>
                <w:color w:val="000000"/>
                <w:sz w:val="22"/>
                <w:szCs w:val="22"/>
                <w:lang w:val="en-US"/>
              </w:rPr>
              <w:t>Resources</w:t>
            </w:r>
            <w:r w:rsidRPr="00624DE0">
              <w:rPr>
                <w:rFonts w:asciiTheme="minorHAnsi" w:hAnsiTheme="minorHAnsi" w:cstheme="minorHAnsi"/>
                <w:color w:val="000000"/>
                <w:sz w:val="22"/>
                <w:szCs w:val="22"/>
              </w:rPr>
              <w:t> </w:t>
            </w:r>
          </w:p>
        </w:tc>
        <w:tc>
          <w:tcPr>
            <w:tcW w:w="1274" w:type="dxa"/>
            <w:tcBorders>
              <w:top w:val="single" w:sz="6" w:space="0" w:color="auto"/>
              <w:left w:val="single" w:sz="6" w:space="0" w:color="auto"/>
              <w:bottom w:val="single" w:sz="6" w:space="0" w:color="auto"/>
              <w:right w:val="single" w:sz="6" w:space="0" w:color="auto"/>
            </w:tcBorders>
            <w:shd w:val="clear" w:color="auto" w:fill="auto"/>
            <w:hideMark/>
          </w:tcPr>
          <w:p w14:paraId="43143825" w14:textId="77777777" w:rsidR="001364FC" w:rsidRPr="00624DE0" w:rsidRDefault="001364FC" w:rsidP="003D6EDC">
            <w:pPr>
              <w:textAlignment w:val="baseline"/>
              <w:rPr>
                <w:rFonts w:asciiTheme="minorHAnsi" w:hAnsiTheme="minorHAnsi" w:cstheme="minorHAnsi"/>
                <w:sz w:val="22"/>
                <w:szCs w:val="22"/>
              </w:rPr>
            </w:pPr>
            <w:r w:rsidRPr="00624DE0">
              <w:rPr>
                <w:rFonts w:asciiTheme="minorHAnsi" w:hAnsiTheme="minorHAnsi" w:cstheme="minorHAnsi"/>
                <w:b/>
                <w:bCs/>
                <w:color w:val="000000"/>
                <w:sz w:val="22"/>
                <w:szCs w:val="22"/>
                <w:lang w:val="en-US"/>
              </w:rPr>
              <w:t>Time</w:t>
            </w:r>
            <w:r w:rsidRPr="00624DE0">
              <w:rPr>
                <w:rFonts w:asciiTheme="minorHAnsi" w:hAnsiTheme="minorHAnsi" w:cstheme="minorHAnsi"/>
                <w:color w:val="000000"/>
                <w:sz w:val="22"/>
                <w:szCs w:val="22"/>
              </w:rPr>
              <w:t> </w:t>
            </w:r>
          </w:p>
        </w:tc>
      </w:tr>
      <w:tr w:rsidR="001364FC" w:rsidRPr="00624DE0" w14:paraId="6EBBF555" w14:textId="77777777" w:rsidTr="003D6EDC">
        <w:trPr>
          <w:trHeight w:val="300"/>
        </w:trPr>
        <w:tc>
          <w:tcPr>
            <w:tcW w:w="1829" w:type="dxa"/>
            <w:tcBorders>
              <w:top w:val="single" w:sz="6" w:space="0" w:color="auto"/>
              <w:left w:val="single" w:sz="6" w:space="0" w:color="auto"/>
              <w:bottom w:val="single" w:sz="6" w:space="0" w:color="auto"/>
              <w:right w:val="single" w:sz="6" w:space="0" w:color="auto"/>
            </w:tcBorders>
            <w:shd w:val="clear" w:color="auto" w:fill="auto"/>
            <w:hideMark/>
          </w:tcPr>
          <w:p w14:paraId="0D5AF50E" w14:textId="77777777" w:rsidR="001364FC" w:rsidRPr="00624DE0" w:rsidRDefault="001364FC" w:rsidP="003D6EDC">
            <w:pPr>
              <w:textAlignment w:val="baseline"/>
              <w:rPr>
                <w:rFonts w:asciiTheme="minorHAnsi" w:hAnsiTheme="minorHAnsi" w:cstheme="minorHAnsi"/>
                <w:b/>
                <w:bCs/>
                <w:color w:val="000000"/>
                <w:sz w:val="22"/>
                <w:szCs w:val="22"/>
                <w:lang w:val="en-US"/>
              </w:rPr>
            </w:pPr>
            <w:r w:rsidRPr="00624DE0">
              <w:rPr>
                <w:rFonts w:asciiTheme="minorHAnsi" w:hAnsiTheme="minorHAnsi" w:cstheme="minorHAnsi"/>
                <w:b/>
                <w:bCs/>
                <w:color w:val="000000"/>
                <w:sz w:val="22"/>
                <w:szCs w:val="22"/>
                <w:lang w:val="en-US"/>
              </w:rPr>
              <w:t>Reflection Circle</w:t>
            </w:r>
          </w:p>
          <w:p w14:paraId="7577C910" w14:textId="5278F120" w:rsidR="001364FC" w:rsidRPr="00624DE0" w:rsidRDefault="001364FC" w:rsidP="003D6EDC">
            <w:pPr>
              <w:textAlignment w:val="baseline"/>
              <w:rPr>
                <w:rFonts w:asciiTheme="minorHAnsi" w:hAnsiTheme="minorHAnsi" w:cstheme="minorHAnsi"/>
                <w:sz w:val="22"/>
                <w:szCs w:val="22"/>
              </w:rPr>
            </w:pPr>
          </w:p>
        </w:tc>
        <w:tc>
          <w:tcPr>
            <w:tcW w:w="4003" w:type="dxa"/>
            <w:tcBorders>
              <w:top w:val="single" w:sz="6" w:space="0" w:color="auto"/>
              <w:left w:val="single" w:sz="6" w:space="0" w:color="auto"/>
              <w:bottom w:val="single" w:sz="6" w:space="0" w:color="auto"/>
              <w:right w:val="single" w:sz="6" w:space="0" w:color="auto"/>
            </w:tcBorders>
            <w:shd w:val="clear" w:color="auto" w:fill="auto"/>
            <w:hideMark/>
          </w:tcPr>
          <w:p w14:paraId="0F6966BF" w14:textId="4271E83D" w:rsidR="001364FC" w:rsidRPr="00624DE0" w:rsidRDefault="001364FC" w:rsidP="003D6EDC">
            <w:pPr>
              <w:textAlignment w:val="baseline"/>
              <w:rPr>
                <w:rFonts w:asciiTheme="minorHAnsi" w:hAnsiTheme="minorHAnsi" w:cstheme="minorHAnsi"/>
                <w:color w:val="000000"/>
                <w:sz w:val="22"/>
                <w:szCs w:val="22"/>
                <w:lang w:val="en-US"/>
              </w:rPr>
            </w:pPr>
            <w:r w:rsidRPr="00624DE0">
              <w:rPr>
                <w:rFonts w:asciiTheme="minorHAnsi" w:hAnsiTheme="minorHAnsi" w:cstheme="minorHAnsi"/>
                <w:color w:val="000000"/>
                <w:sz w:val="22"/>
                <w:szCs w:val="22"/>
                <w:lang w:val="en-US"/>
              </w:rPr>
              <w:t xml:space="preserve">Name, </w:t>
            </w:r>
            <w:proofErr w:type="gramStart"/>
            <w:r w:rsidR="00086A1C">
              <w:rPr>
                <w:rFonts w:asciiTheme="minorHAnsi" w:hAnsiTheme="minorHAnsi" w:cstheme="minorHAnsi"/>
                <w:color w:val="000000"/>
                <w:sz w:val="22"/>
                <w:szCs w:val="22"/>
                <w:lang w:val="en-US"/>
              </w:rPr>
              <w:t>sound</w:t>
            </w:r>
            <w:proofErr w:type="gramEnd"/>
            <w:r w:rsidR="00086A1C">
              <w:rPr>
                <w:rFonts w:asciiTheme="minorHAnsi" w:hAnsiTheme="minorHAnsi" w:cstheme="minorHAnsi"/>
                <w:color w:val="000000"/>
                <w:sz w:val="22"/>
                <w:szCs w:val="22"/>
                <w:lang w:val="en-US"/>
              </w:rPr>
              <w:t xml:space="preserve"> or action of how you are feeling</w:t>
            </w:r>
          </w:p>
          <w:p w14:paraId="499A214C" w14:textId="38FC2A6A" w:rsidR="00624DE0" w:rsidRPr="00624DE0" w:rsidRDefault="00624DE0" w:rsidP="003D6EDC">
            <w:pPr>
              <w:textAlignment w:val="baseline"/>
              <w:rPr>
                <w:rFonts w:asciiTheme="minorHAnsi" w:hAnsiTheme="minorHAnsi" w:cstheme="minorHAnsi"/>
                <w:sz w:val="22"/>
                <w:szCs w:val="22"/>
              </w:rPr>
            </w:pPr>
          </w:p>
          <w:p w14:paraId="3CF3FB20" w14:textId="26F0C86A" w:rsidR="00624DE0" w:rsidRPr="00624DE0" w:rsidRDefault="00624DE0" w:rsidP="003D6EDC">
            <w:pPr>
              <w:textAlignment w:val="baseline"/>
              <w:rPr>
                <w:rFonts w:asciiTheme="minorHAnsi" w:hAnsiTheme="minorHAnsi" w:cstheme="minorHAnsi"/>
                <w:sz w:val="22"/>
                <w:szCs w:val="22"/>
              </w:rPr>
            </w:pPr>
            <w:r w:rsidRPr="00624DE0">
              <w:rPr>
                <w:rFonts w:asciiTheme="minorHAnsi" w:hAnsiTheme="minorHAnsi" w:cstheme="minorHAnsi"/>
                <w:i/>
                <w:iCs/>
                <w:color w:val="000000"/>
                <w:sz w:val="22"/>
                <w:szCs w:val="22"/>
                <w:lang w:val="en-US"/>
              </w:rPr>
              <w:t xml:space="preserve">Aim: </w:t>
            </w:r>
            <w:r w:rsidR="00086A1C">
              <w:rPr>
                <w:rFonts w:asciiTheme="minorHAnsi" w:hAnsiTheme="minorHAnsi" w:cstheme="minorHAnsi"/>
                <w:i/>
                <w:iCs/>
                <w:color w:val="000000"/>
                <w:sz w:val="22"/>
                <w:szCs w:val="22"/>
                <w:lang w:val="en-US"/>
              </w:rPr>
              <w:t>To understand how the participants are feeling through an action or sound.</w:t>
            </w:r>
          </w:p>
          <w:p w14:paraId="599771A5" w14:textId="77777777" w:rsidR="001364FC" w:rsidRPr="00624DE0" w:rsidRDefault="001364FC" w:rsidP="003D6EDC">
            <w:pPr>
              <w:textAlignment w:val="baseline"/>
              <w:rPr>
                <w:rFonts w:asciiTheme="minorHAnsi" w:hAnsiTheme="minorHAnsi" w:cstheme="minorHAnsi"/>
                <w:sz w:val="22"/>
                <w:szCs w:val="22"/>
              </w:rPr>
            </w:pPr>
          </w:p>
        </w:tc>
        <w:tc>
          <w:tcPr>
            <w:tcW w:w="1904" w:type="dxa"/>
            <w:tcBorders>
              <w:top w:val="single" w:sz="6" w:space="0" w:color="auto"/>
              <w:left w:val="single" w:sz="6" w:space="0" w:color="auto"/>
              <w:bottom w:val="single" w:sz="6" w:space="0" w:color="auto"/>
              <w:right w:val="single" w:sz="6" w:space="0" w:color="auto"/>
            </w:tcBorders>
            <w:shd w:val="clear" w:color="auto" w:fill="auto"/>
            <w:hideMark/>
          </w:tcPr>
          <w:p w14:paraId="21EFB2FD" w14:textId="77777777" w:rsidR="001364FC" w:rsidRPr="00624DE0" w:rsidRDefault="001364FC" w:rsidP="003D6EDC">
            <w:pPr>
              <w:textAlignment w:val="baseline"/>
              <w:rPr>
                <w:rFonts w:asciiTheme="minorHAnsi" w:hAnsiTheme="minorHAnsi" w:cstheme="minorHAnsi"/>
                <w:sz w:val="22"/>
                <w:szCs w:val="22"/>
              </w:rPr>
            </w:pPr>
            <w:r w:rsidRPr="00624DE0">
              <w:rPr>
                <w:rFonts w:asciiTheme="minorHAnsi" w:hAnsiTheme="minorHAnsi" w:cstheme="minorHAnsi"/>
                <w:color w:val="000000"/>
                <w:sz w:val="22"/>
                <w:szCs w:val="22"/>
                <w:lang w:val="en-US"/>
              </w:rPr>
              <w:t> </w:t>
            </w:r>
            <w:r w:rsidRPr="00624DE0">
              <w:rPr>
                <w:rFonts w:asciiTheme="minorHAnsi" w:hAnsiTheme="minorHAnsi" w:cstheme="minorHAnsi"/>
                <w:color w:val="000000"/>
                <w:sz w:val="22"/>
                <w:szCs w:val="22"/>
              </w:rPr>
              <w:t> </w:t>
            </w:r>
          </w:p>
        </w:tc>
        <w:tc>
          <w:tcPr>
            <w:tcW w:w="1274" w:type="dxa"/>
            <w:tcBorders>
              <w:top w:val="single" w:sz="6" w:space="0" w:color="auto"/>
              <w:left w:val="single" w:sz="6" w:space="0" w:color="auto"/>
              <w:bottom w:val="single" w:sz="6" w:space="0" w:color="auto"/>
              <w:right w:val="single" w:sz="6" w:space="0" w:color="auto"/>
            </w:tcBorders>
            <w:shd w:val="clear" w:color="auto" w:fill="auto"/>
            <w:hideMark/>
          </w:tcPr>
          <w:p w14:paraId="03B26AE8" w14:textId="7E5BD64C" w:rsidR="001364FC" w:rsidRPr="00624DE0" w:rsidRDefault="00086A1C" w:rsidP="003D6EDC">
            <w:pPr>
              <w:textAlignment w:val="baseline"/>
              <w:rPr>
                <w:rFonts w:asciiTheme="minorHAnsi" w:hAnsiTheme="minorHAnsi" w:cstheme="minorHAnsi"/>
                <w:sz w:val="22"/>
                <w:szCs w:val="22"/>
              </w:rPr>
            </w:pPr>
            <w:r>
              <w:rPr>
                <w:rFonts w:asciiTheme="minorHAnsi" w:hAnsiTheme="minorHAnsi" w:cstheme="minorHAnsi"/>
                <w:sz w:val="22"/>
                <w:szCs w:val="22"/>
              </w:rPr>
              <w:t>6:00</w:t>
            </w:r>
          </w:p>
        </w:tc>
      </w:tr>
      <w:tr w:rsidR="001364FC" w:rsidRPr="00624DE0" w14:paraId="39BE9A73" w14:textId="77777777" w:rsidTr="003D6EDC">
        <w:trPr>
          <w:trHeight w:val="300"/>
        </w:trPr>
        <w:tc>
          <w:tcPr>
            <w:tcW w:w="1829" w:type="dxa"/>
            <w:tcBorders>
              <w:top w:val="single" w:sz="6" w:space="0" w:color="auto"/>
              <w:left w:val="single" w:sz="6" w:space="0" w:color="auto"/>
              <w:bottom w:val="single" w:sz="6" w:space="0" w:color="auto"/>
              <w:right w:val="single" w:sz="6" w:space="0" w:color="auto"/>
            </w:tcBorders>
            <w:shd w:val="clear" w:color="auto" w:fill="auto"/>
          </w:tcPr>
          <w:p w14:paraId="3BBFC0C7" w14:textId="00A10258" w:rsidR="001364FC" w:rsidRPr="00624DE0" w:rsidRDefault="00086A1C" w:rsidP="003D6EDC">
            <w:pPr>
              <w:textAlignment w:val="baseline"/>
              <w:rPr>
                <w:rFonts w:asciiTheme="minorHAnsi" w:hAnsiTheme="minorHAnsi" w:cstheme="minorHAnsi"/>
                <w:b/>
                <w:bCs/>
                <w:color w:val="000000"/>
                <w:sz w:val="22"/>
                <w:szCs w:val="22"/>
                <w:lang w:val="en-US"/>
              </w:rPr>
            </w:pPr>
            <w:r>
              <w:rPr>
                <w:rFonts w:asciiTheme="minorHAnsi" w:hAnsiTheme="minorHAnsi" w:cstheme="minorHAnsi"/>
                <w:b/>
                <w:bCs/>
                <w:color w:val="000000"/>
                <w:sz w:val="22"/>
                <w:szCs w:val="22"/>
                <w:lang w:val="en-US"/>
              </w:rPr>
              <w:t>Concentration Game</w:t>
            </w:r>
          </w:p>
          <w:p w14:paraId="465378B8" w14:textId="0175A11B" w:rsidR="001364FC" w:rsidRPr="00624DE0" w:rsidRDefault="001364FC" w:rsidP="003D6EDC">
            <w:pPr>
              <w:textAlignment w:val="baseline"/>
              <w:rPr>
                <w:rFonts w:asciiTheme="minorHAnsi" w:hAnsiTheme="minorHAnsi" w:cstheme="minorHAnsi"/>
                <w:color w:val="000000"/>
                <w:sz w:val="22"/>
                <w:szCs w:val="22"/>
                <w:lang w:val="en-US"/>
              </w:rPr>
            </w:pPr>
          </w:p>
        </w:tc>
        <w:tc>
          <w:tcPr>
            <w:tcW w:w="4003" w:type="dxa"/>
            <w:tcBorders>
              <w:top w:val="single" w:sz="6" w:space="0" w:color="auto"/>
              <w:left w:val="single" w:sz="6" w:space="0" w:color="auto"/>
              <w:bottom w:val="single" w:sz="6" w:space="0" w:color="auto"/>
              <w:right w:val="single" w:sz="6" w:space="0" w:color="auto"/>
            </w:tcBorders>
            <w:shd w:val="clear" w:color="auto" w:fill="auto"/>
          </w:tcPr>
          <w:p w14:paraId="282944AF" w14:textId="77777777" w:rsidR="00624DE0" w:rsidRDefault="00086A1C" w:rsidP="003D6EDC">
            <w:pPr>
              <w:textAlignment w:val="baseline"/>
              <w:rPr>
                <w:rFonts w:asciiTheme="minorHAnsi" w:hAnsiTheme="minorHAnsi" w:cstheme="minorHAnsi"/>
                <w:color w:val="000000"/>
                <w:sz w:val="22"/>
                <w:szCs w:val="22"/>
                <w:lang w:val="en-US"/>
              </w:rPr>
            </w:pPr>
            <w:r>
              <w:rPr>
                <w:rFonts w:asciiTheme="minorHAnsi" w:hAnsiTheme="minorHAnsi" w:cstheme="minorHAnsi"/>
                <w:color w:val="000000"/>
                <w:sz w:val="22"/>
                <w:szCs w:val="22"/>
                <w:lang w:val="en-US"/>
              </w:rPr>
              <w:t>Count to 10 with our eyes closed</w:t>
            </w:r>
          </w:p>
          <w:p w14:paraId="7D6DE533" w14:textId="77777777" w:rsidR="00086A1C" w:rsidRDefault="00086A1C" w:rsidP="003D6EDC">
            <w:pPr>
              <w:textAlignment w:val="baseline"/>
              <w:rPr>
                <w:rFonts w:asciiTheme="minorHAnsi" w:hAnsiTheme="minorHAnsi" w:cstheme="minorHAnsi"/>
                <w:color w:val="000000"/>
                <w:sz w:val="22"/>
                <w:szCs w:val="22"/>
                <w:lang w:val="en-US"/>
              </w:rPr>
            </w:pPr>
          </w:p>
          <w:p w14:paraId="0B4B104D" w14:textId="573F0006" w:rsidR="00086A1C" w:rsidRPr="00086A1C" w:rsidRDefault="00086A1C" w:rsidP="003D6EDC">
            <w:pPr>
              <w:textAlignment w:val="baseline"/>
              <w:rPr>
                <w:rFonts w:asciiTheme="minorHAnsi" w:hAnsiTheme="minorHAnsi" w:cstheme="minorHAnsi"/>
                <w:i/>
                <w:iCs/>
                <w:color w:val="000000"/>
                <w:sz w:val="22"/>
                <w:szCs w:val="22"/>
                <w:lang w:val="en-US"/>
              </w:rPr>
            </w:pPr>
            <w:r>
              <w:rPr>
                <w:rFonts w:asciiTheme="minorHAnsi" w:hAnsiTheme="minorHAnsi" w:cstheme="minorHAnsi"/>
                <w:i/>
                <w:iCs/>
                <w:color w:val="000000"/>
                <w:sz w:val="22"/>
                <w:szCs w:val="22"/>
                <w:lang w:val="en-US"/>
              </w:rPr>
              <w:t>Aim: To pull concentration in and to work as a team to reach a shared goal.</w:t>
            </w:r>
          </w:p>
        </w:tc>
        <w:tc>
          <w:tcPr>
            <w:tcW w:w="1904" w:type="dxa"/>
            <w:tcBorders>
              <w:top w:val="single" w:sz="6" w:space="0" w:color="auto"/>
              <w:left w:val="single" w:sz="6" w:space="0" w:color="auto"/>
              <w:bottom w:val="single" w:sz="6" w:space="0" w:color="auto"/>
              <w:right w:val="single" w:sz="6" w:space="0" w:color="auto"/>
            </w:tcBorders>
            <w:shd w:val="clear" w:color="auto" w:fill="auto"/>
          </w:tcPr>
          <w:p w14:paraId="59BD0B33" w14:textId="77777777" w:rsidR="001364FC" w:rsidRPr="00624DE0" w:rsidRDefault="001364FC" w:rsidP="003D6EDC">
            <w:pPr>
              <w:textAlignment w:val="baseline"/>
              <w:rPr>
                <w:rFonts w:asciiTheme="minorHAnsi" w:hAnsiTheme="minorHAnsi" w:cstheme="minorHAnsi"/>
                <w:color w:val="000000"/>
                <w:sz w:val="22"/>
                <w:szCs w:val="22"/>
                <w:lang w:val="en-US"/>
              </w:rPr>
            </w:pPr>
          </w:p>
        </w:tc>
        <w:tc>
          <w:tcPr>
            <w:tcW w:w="1274" w:type="dxa"/>
            <w:tcBorders>
              <w:top w:val="single" w:sz="6" w:space="0" w:color="auto"/>
              <w:left w:val="single" w:sz="6" w:space="0" w:color="auto"/>
              <w:bottom w:val="single" w:sz="6" w:space="0" w:color="auto"/>
              <w:right w:val="single" w:sz="6" w:space="0" w:color="auto"/>
            </w:tcBorders>
            <w:shd w:val="clear" w:color="auto" w:fill="auto"/>
          </w:tcPr>
          <w:p w14:paraId="44638A54" w14:textId="668D8CD2" w:rsidR="001364FC" w:rsidRPr="00624DE0" w:rsidRDefault="00086A1C" w:rsidP="003D6EDC">
            <w:pPr>
              <w:textAlignment w:val="baseline"/>
              <w:rPr>
                <w:rFonts w:asciiTheme="minorHAnsi" w:hAnsiTheme="minorHAnsi" w:cstheme="minorHAnsi"/>
                <w:sz w:val="22"/>
                <w:szCs w:val="22"/>
              </w:rPr>
            </w:pPr>
            <w:r>
              <w:rPr>
                <w:rFonts w:asciiTheme="minorHAnsi" w:hAnsiTheme="minorHAnsi" w:cstheme="minorHAnsi"/>
                <w:sz w:val="22"/>
                <w:szCs w:val="22"/>
              </w:rPr>
              <w:t>6:05</w:t>
            </w:r>
          </w:p>
        </w:tc>
      </w:tr>
      <w:tr w:rsidR="001364FC" w:rsidRPr="00624DE0" w14:paraId="206153D1" w14:textId="77777777" w:rsidTr="003D6EDC">
        <w:trPr>
          <w:trHeight w:val="300"/>
        </w:trPr>
        <w:tc>
          <w:tcPr>
            <w:tcW w:w="1829" w:type="dxa"/>
            <w:tcBorders>
              <w:top w:val="single" w:sz="6" w:space="0" w:color="auto"/>
              <w:left w:val="single" w:sz="6" w:space="0" w:color="auto"/>
              <w:bottom w:val="single" w:sz="6" w:space="0" w:color="auto"/>
              <w:right w:val="single" w:sz="6" w:space="0" w:color="auto"/>
            </w:tcBorders>
            <w:shd w:val="clear" w:color="auto" w:fill="auto"/>
          </w:tcPr>
          <w:p w14:paraId="24A9CF9C" w14:textId="77777777" w:rsidR="00086A1C" w:rsidRPr="00086A1C" w:rsidRDefault="00086A1C" w:rsidP="003D6EDC">
            <w:pPr>
              <w:textAlignment w:val="baseline"/>
              <w:rPr>
                <w:rFonts w:asciiTheme="minorHAnsi" w:hAnsiTheme="minorHAnsi" w:cstheme="minorHAnsi"/>
                <w:b/>
                <w:bCs/>
                <w:color w:val="000000"/>
                <w:sz w:val="22"/>
                <w:szCs w:val="22"/>
                <w:lang w:val="en-US"/>
              </w:rPr>
            </w:pPr>
            <w:r w:rsidRPr="00086A1C">
              <w:rPr>
                <w:rFonts w:asciiTheme="minorHAnsi" w:hAnsiTheme="minorHAnsi" w:cstheme="minorHAnsi"/>
                <w:b/>
                <w:bCs/>
                <w:color w:val="000000"/>
                <w:sz w:val="22"/>
                <w:szCs w:val="22"/>
                <w:lang w:val="en-US"/>
              </w:rPr>
              <w:t>Rhythmic Game</w:t>
            </w:r>
          </w:p>
          <w:p w14:paraId="5D1C5183" w14:textId="147F6C9F" w:rsidR="001364FC" w:rsidRPr="00624DE0" w:rsidRDefault="001364FC" w:rsidP="003D6EDC">
            <w:pPr>
              <w:textAlignment w:val="baseline"/>
              <w:rPr>
                <w:rFonts w:asciiTheme="minorHAnsi" w:hAnsiTheme="minorHAnsi" w:cstheme="minorHAnsi"/>
                <w:color w:val="000000"/>
                <w:sz w:val="22"/>
                <w:szCs w:val="22"/>
                <w:lang w:val="en-US"/>
              </w:rPr>
            </w:pPr>
          </w:p>
        </w:tc>
        <w:tc>
          <w:tcPr>
            <w:tcW w:w="4003" w:type="dxa"/>
            <w:tcBorders>
              <w:top w:val="single" w:sz="6" w:space="0" w:color="auto"/>
              <w:left w:val="single" w:sz="6" w:space="0" w:color="auto"/>
              <w:bottom w:val="single" w:sz="6" w:space="0" w:color="auto"/>
              <w:right w:val="single" w:sz="6" w:space="0" w:color="auto"/>
            </w:tcBorders>
            <w:shd w:val="clear" w:color="auto" w:fill="auto"/>
          </w:tcPr>
          <w:p w14:paraId="4E272F5A" w14:textId="37526A60" w:rsidR="001364FC" w:rsidRPr="00624DE0" w:rsidRDefault="00086A1C" w:rsidP="003D6EDC">
            <w:pPr>
              <w:textAlignment w:val="baseline"/>
              <w:rPr>
                <w:rFonts w:asciiTheme="minorHAnsi" w:hAnsiTheme="minorHAnsi" w:cstheme="minorHAnsi"/>
                <w:color w:val="000000"/>
                <w:sz w:val="22"/>
                <w:szCs w:val="22"/>
                <w:lang w:val="en-US"/>
              </w:rPr>
            </w:pPr>
            <w:r>
              <w:rPr>
                <w:rFonts w:asciiTheme="minorHAnsi" w:hAnsiTheme="minorHAnsi" w:cstheme="minorHAnsi"/>
                <w:color w:val="000000"/>
                <w:sz w:val="22"/>
                <w:szCs w:val="22"/>
                <w:lang w:val="en-US"/>
              </w:rPr>
              <w:t>Music detective</w:t>
            </w:r>
          </w:p>
          <w:p w14:paraId="385219EA" w14:textId="77777777" w:rsidR="00624DE0" w:rsidRPr="00624DE0" w:rsidRDefault="00624DE0" w:rsidP="003D6EDC">
            <w:pPr>
              <w:textAlignment w:val="baseline"/>
              <w:rPr>
                <w:rFonts w:asciiTheme="minorHAnsi" w:hAnsiTheme="minorHAnsi" w:cstheme="minorHAnsi"/>
                <w:color w:val="000000"/>
                <w:sz w:val="22"/>
                <w:szCs w:val="22"/>
                <w:lang w:val="en-US"/>
              </w:rPr>
            </w:pPr>
          </w:p>
          <w:p w14:paraId="22700547" w14:textId="05449F68" w:rsidR="00624DE0" w:rsidRPr="00624DE0" w:rsidRDefault="00624DE0" w:rsidP="003D6EDC">
            <w:pPr>
              <w:textAlignment w:val="baseline"/>
              <w:rPr>
                <w:rFonts w:asciiTheme="minorHAnsi" w:hAnsiTheme="minorHAnsi" w:cstheme="minorHAnsi"/>
                <w:i/>
                <w:iCs/>
                <w:color w:val="000000"/>
                <w:sz w:val="22"/>
                <w:szCs w:val="22"/>
                <w:lang w:val="en-US"/>
              </w:rPr>
            </w:pPr>
            <w:r w:rsidRPr="00624DE0">
              <w:rPr>
                <w:rFonts w:asciiTheme="minorHAnsi" w:hAnsiTheme="minorHAnsi" w:cstheme="minorHAnsi"/>
                <w:i/>
                <w:iCs/>
                <w:color w:val="000000"/>
                <w:sz w:val="22"/>
                <w:szCs w:val="22"/>
                <w:lang w:val="en-US"/>
              </w:rPr>
              <w:t xml:space="preserve">Aim: </w:t>
            </w:r>
            <w:r w:rsidR="00086A1C">
              <w:rPr>
                <w:rFonts w:asciiTheme="minorHAnsi" w:hAnsiTheme="minorHAnsi" w:cstheme="minorHAnsi"/>
                <w:i/>
                <w:iCs/>
                <w:color w:val="000000"/>
                <w:sz w:val="22"/>
                <w:szCs w:val="22"/>
                <w:lang w:val="en-US"/>
              </w:rPr>
              <w:t xml:space="preserve">To encourage participants to take a leading role while others follow exactly what </w:t>
            </w:r>
            <w:r w:rsidR="00086A1C">
              <w:rPr>
                <w:rFonts w:asciiTheme="minorHAnsi" w:hAnsiTheme="minorHAnsi" w:cstheme="minorHAnsi"/>
                <w:i/>
                <w:iCs/>
                <w:color w:val="000000"/>
                <w:sz w:val="22"/>
                <w:szCs w:val="22"/>
                <w:lang w:val="en-US"/>
              </w:rPr>
              <w:lastRenderedPageBreak/>
              <w:t xml:space="preserve">the leader is doing, allows for concentration, focus and fun. </w:t>
            </w:r>
          </w:p>
        </w:tc>
        <w:tc>
          <w:tcPr>
            <w:tcW w:w="1904" w:type="dxa"/>
            <w:tcBorders>
              <w:top w:val="single" w:sz="6" w:space="0" w:color="auto"/>
              <w:left w:val="single" w:sz="6" w:space="0" w:color="auto"/>
              <w:bottom w:val="single" w:sz="6" w:space="0" w:color="auto"/>
              <w:right w:val="single" w:sz="6" w:space="0" w:color="auto"/>
            </w:tcBorders>
            <w:shd w:val="clear" w:color="auto" w:fill="auto"/>
          </w:tcPr>
          <w:p w14:paraId="3E8743D8" w14:textId="77777777" w:rsidR="001364FC" w:rsidRPr="00624DE0" w:rsidRDefault="001364FC" w:rsidP="003D6EDC">
            <w:pPr>
              <w:textAlignment w:val="baseline"/>
              <w:rPr>
                <w:rFonts w:asciiTheme="minorHAnsi" w:hAnsiTheme="minorHAnsi" w:cstheme="minorHAnsi"/>
                <w:color w:val="000000"/>
                <w:sz w:val="22"/>
                <w:szCs w:val="22"/>
                <w:lang w:val="en-US"/>
              </w:rPr>
            </w:pPr>
          </w:p>
        </w:tc>
        <w:tc>
          <w:tcPr>
            <w:tcW w:w="1274" w:type="dxa"/>
            <w:tcBorders>
              <w:top w:val="single" w:sz="6" w:space="0" w:color="auto"/>
              <w:left w:val="single" w:sz="6" w:space="0" w:color="auto"/>
              <w:bottom w:val="single" w:sz="6" w:space="0" w:color="auto"/>
              <w:right w:val="single" w:sz="6" w:space="0" w:color="auto"/>
            </w:tcBorders>
            <w:shd w:val="clear" w:color="auto" w:fill="auto"/>
          </w:tcPr>
          <w:p w14:paraId="66428125" w14:textId="07BD62B7" w:rsidR="001364FC" w:rsidRPr="00624DE0" w:rsidRDefault="00086A1C" w:rsidP="003D6EDC">
            <w:pPr>
              <w:textAlignment w:val="baseline"/>
              <w:rPr>
                <w:rFonts w:asciiTheme="minorHAnsi" w:hAnsiTheme="minorHAnsi" w:cstheme="minorHAnsi"/>
                <w:sz w:val="22"/>
                <w:szCs w:val="22"/>
              </w:rPr>
            </w:pPr>
            <w:r>
              <w:rPr>
                <w:rFonts w:asciiTheme="minorHAnsi" w:hAnsiTheme="minorHAnsi" w:cstheme="minorHAnsi"/>
                <w:sz w:val="22"/>
                <w:szCs w:val="22"/>
              </w:rPr>
              <w:t>6:15</w:t>
            </w:r>
          </w:p>
        </w:tc>
      </w:tr>
      <w:tr w:rsidR="001364FC" w:rsidRPr="00624DE0" w14:paraId="2B8F855E" w14:textId="77777777" w:rsidTr="003D6EDC">
        <w:trPr>
          <w:trHeight w:val="300"/>
        </w:trPr>
        <w:tc>
          <w:tcPr>
            <w:tcW w:w="1829" w:type="dxa"/>
            <w:tcBorders>
              <w:top w:val="single" w:sz="6" w:space="0" w:color="auto"/>
              <w:left w:val="single" w:sz="6" w:space="0" w:color="auto"/>
              <w:bottom w:val="single" w:sz="6" w:space="0" w:color="auto"/>
              <w:right w:val="single" w:sz="6" w:space="0" w:color="auto"/>
            </w:tcBorders>
            <w:shd w:val="clear" w:color="auto" w:fill="auto"/>
          </w:tcPr>
          <w:p w14:paraId="50D93791" w14:textId="0891A640" w:rsidR="001364FC" w:rsidRPr="00624DE0" w:rsidRDefault="00086A1C" w:rsidP="003D6EDC">
            <w:pPr>
              <w:textAlignment w:val="baseline"/>
              <w:rPr>
                <w:rFonts w:asciiTheme="minorHAnsi" w:hAnsiTheme="minorHAnsi" w:cstheme="minorHAnsi"/>
                <w:b/>
                <w:bCs/>
                <w:color w:val="000000"/>
                <w:sz w:val="22"/>
                <w:szCs w:val="22"/>
                <w:lang w:val="en-US"/>
              </w:rPr>
            </w:pPr>
            <w:r>
              <w:rPr>
                <w:rFonts w:asciiTheme="minorHAnsi" w:hAnsiTheme="minorHAnsi" w:cstheme="minorHAnsi"/>
                <w:b/>
                <w:bCs/>
                <w:color w:val="000000"/>
                <w:sz w:val="22"/>
                <w:szCs w:val="22"/>
                <w:lang w:val="en-US"/>
              </w:rPr>
              <w:t>Drama Game</w:t>
            </w:r>
          </w:p>
          <w:p w14:paraId="383589D2" w14:textId="31D14D91" w:rsidR="001364FC" w:rsidRPr="00624DE0" w:rsidRDefault="001364FC" w:rsidP="003D6EDC">
            <w:pPr>
              <w:textAlignment w:val="baseline"/>
              <w:rPr>
                <w:rFonts w:asciiTheme="minorHAnsi" w:hAnsiTheme="minorHAnsi" w:cstheme="minorHAnsi"/>
                <w:color w:val="000000"/>
                <w:sz w:val="22"/>
                <w:szCs w:val="22"/>
                <w:lang w:val="en-US"/>
              </w:rPr>
            </w:pPr>
          </w:p>
        </w:tc>
        <w:tc>
          <w:tcPr>
            <w:tcW w:w="4003" w:type="dxa"/>
            <w:tcBorders>
              <w:top w:val="single" w:sz="6" w:space="0" w:color="auto"/>
              <w:left w:val="single" w:sz="6" w:space="0" w:color="auto"/>
              <w:bottom w:val="single" w:sz="6" w:space="0" w:color="auto"/>
              <w:right w:val="single" w:sz="6" w:space="0" w:color="auto"/>
            </w:tcBorders>
            <w:shd w:val="clear" w:color="auto" w:fill="auto"/>
          </w:tcPr>
          <w:p w14:paraId="34FC99E4" w14:textId="77777777" w:rsidR="00086A1C" w:rsidRPr="00086A1C" w:rsidRDefault="00086A1C" w:rsidP="00086A1C">
            <w:pPr>
              <w:textAlignment w:val="baseline"/>
              <w:rPr>
                <w:rFonts w:asciiTheme="minorHAnsi" w:hAnsiTheme="minorHAnsi" w:cstheme="minorHAnsi"/>
                <w:color w:val="000000"/>
                <w:sz w:val="22"/>
                <w:szCs w:val="22"/>
                <w:lang w:val="en-US"/>
              </w:rPr>
            </w:pPr>
            <w:r w:rsidRPr="00086A1C">
              <w:rPr>
                <w:rFonts w:asciiTheme="minorHAnsi" w:hAnsiTheme="minorHAnsi" w:cstheme="minorHAnsi"/>
                <w:color w:val="000000"/>
                <w:sz w:val="22"/>
                <w:szCs w:val="22"/>
                <w:lang w:val="en-US"/>
              </w:rPr>
              <w:t xml:space="preserve">Let’s call out as many emotions as we can </w:t>
            </w:r>
          </w:p>
          <w:p w14:paraId="59A89492" w14:textId="77777777" w:rsidR="00086A1C" w:rsidRPr="00086A1C" w:rsidRDefault="00086A1C" w:rsidP="00086A1C">
            <w:pPr>
              <w:textAlignment w:val="baseline"/>
              <w:rPr>
                <w:rFonts w:asciiTheme="minorHAnsi" w:hAnsiTheme="minorHAnsi" w:cstheme="minorHAnsi"/>
                <w:color w:val="000000"/>
                <w:sz w:val="22"/>
                <w:szCs w:val="22"/>
                <w:lang w:val="en-US"/>
              </w:rPr>
            </w:pPr>
          </w:p>
          <w:p w14:paraId="33588F97" w14:textId="77777777" w:rsidR="00086A1C" w:rsidRPr="00086A1C" w:rsidRDefault="00086A1C" w:rsidP="00086A1C">
            <w:pPr>
              <w:textAlignment w:val="baseline"/>
              <w:rPr>
                <w:rFonts w:asciiTheme="minorHAnsi" w:hAnsiTheme="minorHAnsi" w:cstheme="minorHAnsi"/>
                <w:color w:val="000000"/>
                <w:sz w:val="22"/>
                <w:szCs w:val="22"/>
                <w:lang w:val="en-US"/>
              </w:rPr>
            </w:pPr>
            <w:r w:rsidRPr="00086A1C">
              <w:rPr>
                <w:rFonts w:asciiTheme="minorHAnsi" w:hAnsiTheme="minorHAnsi" w:cstheme="minorHAnsi"/>
                <w:color w:val="000000"/>
                <w:sz w:val="22"/>
                <w:szCs w:val="22"/>
                <w:lang w:val="en-US"/>
              </w:rPr>
              <w:t>Now,</w:t>
            </w:r>
          </w:p>
          <w:p w14:paraId="67895292" w14:textId="77777777" w:rsidR="00086A1C" w:rsidRPr="00086A1C" w:rsidRDefault="00086A1C" w:rsidP="00086A1C">
            <w:pPr>
              <w:textAlignment w:val="baseline"/>
              <w:rPr>
                <w:rFonts w:asciiTheme="minorHAnsi" w:hAnsiTheme="minorHAnsi" w:cstheme="minorHAnsi"/>
                <w:color w:val="000000"/>
                <w:sz w:val="22"/>
                <w:szCs w:val="22"/>
                <w:lang w:val="en-US"/>
              </w:rPr>
            </w:pPr>
          </w:p>
          <w:p w14:paraId="1A318628" w14:textId="36BBAB3D" w:rsidR="00086A1C" w:rsidRPr="00086A1C" w:rsidRDefault="00086A1C" w:rsidP="00086A1C">
            <w:pPr>
              <w:textAlignment w:val="baseline"/>
              <w:rPr>
                <w:rFonts w:asciiTheme="minorHAnsi" w:hAnsiTheme="minorHAnsi" w:cstheme="minorHAnsi"/>
                <w:color w:val="000000"/>
                <w:sz w:val="22"/>
                <w:szCs w:val="22"/>
                <w:lang w:val="en-US"/>
              </w:rPr>
            </w:pPr>
            <w:r w:rsidRPr="00086A1C">
              <w:rPr>
                <w:rFonts w:asciiTheme="minorHAnsi" w:hAnsiTheme="minorHAnsi" w:cstheme="minorHAnsi"/>
                <w:color w:val="000000"/>
                <w:sz w:val="22"/>
                <w:szCs w:val="22"/>
                <w:lang w:val="en-US"/>
              </w:rPr>
              <w:t>Imagine you have a mask on, we are going to turn around and choose an emotion we want to share with the group. On the countdown of three, we are all going to turn around with that emotion mask and I’m going to guess what emotion it is. Repeat a couple of times</w:t>
            </w:r>
          </w:p>
          <w:p w14:paraId="351945B3" w14:textId="77777777" w:rsidR="00624DE0" w:rsidRDefault="00624DE0" w:rsidP="00086A1C">
            <w:pPr>
              <w:textAlignment w:val="baseline"/>
              <w:rPr>
                <w:rFonts w:asciiTheme="minorHAnsi" w:hAnsiTheme="minorHAnsi" w:cstheme="minorHAnsi"/>
                <w:color w:val="000000"/>
                <w:sz w:val="22"/>
                <w:szCs w:val="22"/>
                <w:lang w:val="en-US"/>
              </w:rPr>
            </w:pPr>
          </w:p>
          <w:p w14:paraId="78F51673" w14:textId="62660769" w:rsidR="00624DE0" w:rsidRPr="00086A1C" w:rsidRDefault="00624DE0" w:rsidP="00086A1C">
            <w:pPr>
              <w:textAlignment w:val="baseline"/>
              <w:rPr>
                <w:rFonts w:asciiTheme="minorHAnsi" w:hAnsiTheme="minorHAnsi" w:cstheme="minorHAnsi"/>
                <w:i/>
                <w:iCs/>
                <w:color w:val="000000"/>
                <w:sz w:val="22"/>
                <w:szCs w:val="22"/>
                <w:lang w:val="en-US"/>
              </w:rPr>
            </w:pPr>
            <w:r w:rsidRPr="00086A1C">
              <w:rPr>
                <w:rFonts w:asciiTheme="minorHAnsi" w:hAnsiTheme="minorHAnsi" w:cstheme="minorHAnsi"/>
                <w:i/>
                <w:iCs/>
                <w:color w:val="000000"/>
                <w:sz w:val="22"/>
                <w:szCs w:val="22"/>
                <w:lang w:val="en-US"/>
              </w:rPr>
              <w:t xml:space="preserve">Aim: To </w:t>
            </w:r>
            <w:r w:rsidR="00086A1C">
              <w:rPr>
                <w:rFonts w:asciiTheme="minorHAnsi" w:hAnsiTheme="minorHAnsi" w:cstheme="minorHAnsi"/>
                <w:i/>
                <w:iCs/>
                <w:color w:val="000000"/>
                <w:sz w:val="22"/>
                <w:szCs w:val="22"/>
                <w:lang w:val="en-US"/>
              </w:rPr>
              <w:t>get an understanding of where the groups emotional literacy is at, to show how positive and negative emotions look and feel like. By using the metaphor of a mask, it allows us to create some distance.</w:t>
            </w:r>
          </w:p>
        </w:tc>
        <w:tc>
          <w:tcPr>
            <w:tcW w:w="1904" w:type="dxa"/>
            <w:tcBorders>
              <w:top w:val="single" w:sz="6" w:space="0" w:color="auto"/>
              <w:left w:val="single" w:sz="6" w:space="0" w:color="auto"/>
              <w:bottom w:val="single" w:sz="6" w:space="0" w:color="auto"/>
              <w:right w:val="single" w:sz="6" w:space="0" w:color="auto"/>
            </w:tcBorders>
            <w:shd w:val="clear" w:color="auto" w:fill="auto"/>
          </w:tcPr>
          <w:p w14:paraId="6D6B3FD2" w14:textId="77777777" w:rsidR="001364FC" w:rsidRPr="00624DE0" w:rsidRDefault="001364FC" w:rsidP="003D6EDC">
            <w:pPr>
              <w:textAlignment w:val="baseline"/>
              <w:rPr>
                <w:rFonts w:asciiTheme="minorHAnsi" w:hAnsiTheme="minorHAnsi" w:cstheme="minorHAnsi"/>
                <w:color w:val="000000"/>
                <w:sz w:val="22"/>
                <w:szCs w:val="22"/>
                <w:lang w:val="en-US"/>
              </w:rPr>
            </w:pPr>
          </w:p>
        </w:tc>
        <w:tc>
          <w:tcPr>
            <w:tcW w:w="1274" w:type="dxa"/>
            <w:tcBorders>
              <w:top w:val="single" w:sz="6" w:space="0" w:color="auto"/>
              <w:left w:val="single" w:sz="6" w:space="0" w:color="auto"/>
              <w:bottom w:val="single" w:sz="6" w:space="0" w:color="auto"/>
              <w:right w:val="single" w:sz="6" w:space="0" w:color="auto"/>
            </w:tcBorders>
            <w:shd w:val="clear" w:color="auto" w:fill="auto"/>
          </w:tcPr>
          <w:p w14:paraId="467C59D8" w14:textId="784CC455" w:rsidR="001364FC" w:rsidRPr="00624DE0" w:rsidRDefault="00086A1C" w:rsidP="003D6EDC">
            <w:pPr>
              <w:textAlignment w:val="baseline"/>
              <w:rPr>
                <w:rFonts w:asciiTheme="minorHAnsi" w:hAnsiTheme="minorHAnsi" w:cstheme="minorHAnsi"/>
                <w:sz w:val="22"/>
                <w:szCs w:val="22"/>
              </w:rPr>
            </w:pPr>
            <w:r>
              <w:rPr>
                <w:rFonts w:asciiTheme="minorHAnsi" w:hAnsiTheme="minorHAnsi" w:cstheme="minorHAnsi"/>
                <w:sz w:val="22"/>
                <w:szCs w:val="22"/>
              </w:rPr>
              <w:t>6:25</w:t>
            </w:r>
          </w:p>
        </w:tc>
      </w:tr>
      <w:tr w:rsidR="001364FC" w:rsidRPr="00624DE0" w14:paraId="771B7496" w14:textId="77777777" w:rsidTr="003D6EDC">
        <w:trPr>
          <w:trHeight w:val="300"/>
        </w:trPr>
        <w:tc>
          <w:tcPr>
            <w:tcW w:w="1829" w:type="dxa"/>
            <w:tcBorders>
              <w:top w:val="single" w:sz="6" w:space="0" w:color="auto"/>
              <w:left w:val="single" w:sz="6" w:space="0" w:color="auto"/>
              <w:bottom w:val="single" w:sz="6" w:space="0" w:color="auto"/>
              <w:right w:val="single" w:sz="6" w:space="0" w:color="auto"/>
            </w:tcBorders>
            <w:shd w:val="clear" w:color="auto" w:fill="auto"/>
          </w:tcPr>
          <w:p w14:paraId="54A6FA7D" w14:textId="72C844B5" w:rsidR="001364FC" w:rsidRPr="00086A1C" w:rsidRDefault="00086A1C" w:rsidP="003D6EDC">
            <w:pPr>
              <w:textAlignment w:val="baseline"/>
              <w:rPr>
                <w:rFonts w:asciiTheme="minorHAnsi" w:hAnsiTheme="minorHAnsi" w:cstheme="minorHAnsi"/>
                <w:b/>
                <w:bCs/>
                <w:color w:val="000000"/>
                <w:sz w:val="22"/>
                <w:szCs w:val="22"/>
                <w:lang w:val="en-US"/>
              </w:rPr>
            </w:pPr>
            <w:r>
              <w:rPr>
                <w:rFonts w:asciiTheme="minorHAnsi" w:hAnsiTheme="minorHAnsi" w:cstheme="minorHAnsi"/>
                <w:b/>
                <w:bCs/>
                <w:color w:val="000000"/>
                <w:sz w:val="22"/>
                <w:szCs w:val="22"/>
                <w:lang w:val="en-US"/>
              </w:rPr>
              <w:t>Drama Activity</w:t>
            </w:r>
          </w:p>
        </w:tc>
        <w:tc>
          <w:tcPr>
            <w:tcW w:w="4003" w:type="dxa"/>
            <w:tcBorders>
              <w:top w:val="single" w:sz="6" w:space="0" w:color="auto"/>
              <w:left w:val="single" w:sz="6" w:space="0" w:color="auto"/>
              <w:bottom w:val="single" w:sz="6" w:space="0" w:color="auto"/>
              <w:right w:val="single" w:sz="6" w:space="0" w:color="auto"/>
            </w:tcBorders>
            <w:shd w:val="clear" w:color="auto" w:fill="auto"/>
          </w:tcPr>
          <w:p w14:paraId="4CA15457" w14:textId="6C07B591" w:rsidR="00086A1C" w:rsidRPr="00086A1C" w:rsidRDefault="00086A1C" w:rsidP="00086A1C">
            <w:pPr>
              <w:rPr>
                <w:rFonts w:asciiTheme="minorHAnsi" w:hAnsiTheme="minorHAnsi" w:cstheme="minorHAnsi"/>
                <w:color w:val="000000"/>
                <w:sz w:val="22"/>
                <w:szCs w:val="22"/>
                <w:lang w:val="en-US"/>
              </w:rPr>
            </w:pPr>
            <w:r>
              <w:rPr>
                <w:rFonts w:asciiTheme="minorHAnsi" w:hAnsiTheme="minorHAnsi" w:cstheme="minorHAnsi"/>
                <w:color w:val="000000"/>
                <w:sz w:val="22"/>
                <w:szCs w:val="22"/>
                <w:lang w:val="en-US"/>
              </w:rPr>
              <w:t>Can</w:t>
            </w:r>
            <w:r w:rsidRPr="00086A1C">
              <w:rPr>
                <w:rFonts w:asciiTheme="minorHAnsi" w:hAnsiTheme="minorHAnsi" w:cstheme="minorHAnsi"/>
                <w:color w:val="000000"/>
                <w:sz w:val="22"/>
                <w:szCs w:val="22"/>
                <w:lang w:val="en-US"/>
              </w:rPr>
              <w:t xml:space="preserve"> you create an image of what a school classroom could look like, using the emotions you have just shown to </w:t>
            </w:r>
            <w:r w:rsidR="009014B1">
              <w:rPr>
                <w:rFonts w:asciiTheme="minorHAnsi" w:hAnsiTheme="minorHAnsi" w:cstheme="minorHAnsi"/>
                <w:color w:val="000000"/>
                <w:sz w:val="22"/>
                <w:szCs w:val="22"/>
                <w:lang w:val="en-US"/>
              </w:rPr>
              <w:t>show</w:t>
            </w:r>
            <w:r w:rsidRPr="00086A1C">
              <w:rPr>
                <w:rFonts w:asciiTheme="minorHAnsi" w:hAnsiTheme="minorHAnsi" w:cstheme="minorHAnsi"/>
                <w:color w:val="000000"/>
                <w:sz w:val="22"/>
                <w:szCs w:val="22"/>
                <w:lang w:val="en-US"/>
              </w:rPr>
              <w:t xml:space="preserve"> what the children in the school classroom </w:t>
            </w:r>
            <w:r w:rsidR="009014B1">
              <w:rPr>
                <w:rFonts w:asciiTheme="minorHAnsi" w:hAnsiTheme="minorHAnsi" w:cstheme="minorHAnsi"/>
                <w:color w:val="000000"/>
                <w:sz w:val="22"/>
                <w:szCs w:val="22"/>
                <w:lang w:val="en-US"/>
              </w:rPr>
              <w:t xml:space="preserve">could be </w:t>
            </w:r>
            <w:proofErr w:type="gramStart"/>
            <w:r w:rsidR="009014B1">
              <w:rPr>
                <w:rFonts w:asciiTheme="minorHAnsi" w:hAnsiTheme="minorHAnsi" w:cstheme="minorHAnsi"/>
                <w:color w:val="000000"/>
                <w:sz w:val="22"/>
                <w:szCs w:val="22"/>
                <w:lang w:val="en-US"/>
              </w:rPr>
              <w:t>feeling</w:t>
            </w:r>
            <w:proofErr w:type="gramEnd"/>
          </w:p>
          <w:p w14:paraId="642D5FCD" w14:textId="77777777" w:rsidR="00086A1C" w:rsidRPr="00086A1C" w:rsidRDefault="00086A1C" w:rsidP="00086A1C">
            <w:pPr>
              <w:rPr>
                <w:rFonts w:asciiTheme="minorHAnsi" w:hAnsiTheme="minorHAnsi" w:cstheme="minorHAnsi"/>
                <w:color w:val="000000"/>
                <w:sz w:val="22"/>
                <w:szCs w:val="22"/>
                <w:lang w:val="en-US"/>
              </w:rPr>
            </w:pPr>
          </w:p>
          <w:p w14:paraId="3BC11F47" w14:textId="77777777" w:rsidR="00086A1C" w:rsidRPr="00086A1C" w:rsidRDefault="00086A1C" w:rsidP="00086A1C">
            <w:pPr>
              <w:rPr>
                <w:rFonts w:asciiTheme="minorHAnsi" w:hAnsiTheme="minorHAnsi" w:cstheme="minorHAnsi"/>
                <w:color w:val="000000"/>
                <w:sz w:val="22"/>
                <w:szCs w:val="22"/>
                <w:lang w:val="en-US"/>
              </w:rPr>
            </w:pPr>
            <w:r w:rsidRPr="00086A1C">
              <w:rPr>
                <w:rFonts w:asciiTheme="minorHAnsi" w:hAnsiTheme="minorHAnsi" w:cstheme="minorHAnsi"/>
                <w:color w:val="000000"/>
                <w:sz w:val="22"/>
                <w:szCs w:val="22"/>
                <w:lang w:val="en-US"/>
              </w:rPr>
              <w:t>Now,</w:t>
            </w:r>
          </w:p>
          <w:p w14:paraId="7AD9BE88" w14:textId="77777777" w:rsidR="00086A1C" w:rsidRPr="00086A1C" w:rsidRDefault="00086A1C" w:rsidP="00086A1C">
            <w:pPr>
              <w:rPr>
                <w:rFonts w:asciiTheme="minorHAnsi" w:hAnsiTheme="minorHAnsi" w:cstheme="minorHAnsi"/>
                <w:color w:val="000000"/>
                <w:sz w:val="22"/>
                <w:szCs w:val="22"/>
                <w:lang w:val="en-US"/>
              </w:rPr>
            </w:pPr>
          </w:p>
          <w:p w14:paraId="0E6F5C26" w14:textId="001E35E2" w:rsidR="00086A1C" w:rsidRDefault="00086A1C" w:rsidP="00086A1C">
            <w:pPr>
              <w:rPr>
                <w:rFonts w:asciiTheme="minorHAnsi" w:hAnsiTheme="minorHAnsi" w:cstheme="minorHAnsi"/>
                <w:color w:val="000000"/>
                <w:sz w:val="22"/>
                <w:szCs w:val="22"/>
                <w:lang w:val="en-US"/>
              </w:rPr>
            </w:pPr>
            <w:r>
              <w:rPr>
                <w:rFonts w:asciiTheme="minorHAnsi" w:hAnsiTheme="minorHAnsi" w:cstheme="minorHAnsi"/>
                <w:color w:val="000000"/>
                <w:sz w:val="22"/>
                <w:szCs w:val="22"/>
                <w:lang w:val="en-US"/>
              </w:rPr>
              <w:t>Can you</w:t>
            </w:r>
            <w:r w:rsidRPr="00086A1C">
              <w:rPr>
                <w:rFonts w:asciiTheme="minorHAnsi" w:hAnsiTheme="minorHAnsi" w:cstheme="minorHAnsi"/>
                <w:color w:val="000000"/>
                <w:sz w:val="22"/>
                <w:szCs w:val="22"/>
                <w:lang w:val="en-US"/>
              </w:rPr>
              <w:t xml:space="preserve"> create an image of what a school playground could look like, us</w:t>
            </w:r>
            <w:r w:rsidR="009014B1">
              <w:rPr>
                <w:rFonts w:asciiTheme="minorHAnsi" w:hAnsiTheme="minorHAnsi" w:cstheme="minorHAnsi"/>
                <w:color w:val="000000"/>
                <w:sz w:val="22"/>
                <w:szCs w:val="22"/>
                <w:lang w:val="en-US"/>
              </w:rPr>
              <w:t xml:space="preserve">ing </w:t>
            </w:r>
            <w:r w:rsidRPr="00086A1C">
              <w:rPr>
                <w:rFonts w:asciiTheme="minorHAnsi" w:hAnsiTheme="minorHAnsi" w:cstheme="minorHAnsi"/>
                <w:color w:val="000000"/>
                <w:sz w:val="22"/>
                <w:szCs w:val="22"/>
                <w:lang w:val="en-US"/>
              </w:rPr>
              <w:t xml:space="preserve">the emotions you have just shown to </w:t>
            </w:r>
            <w:r w:rsidR="009014B1">
              <w:rPr>
                <w:rFonts w:asciiTheme="minorHAnsi" w:hAnsiTheme="minorHAnsi" w:cstheme="minorHAnsi"/>
                <w:color w:val="000000"/>
                <w:sz w:val="22"/>
                <w:szCs w:val="22"/>
                <w:lang w:val="en-US"/>
              </w:rPr>
              <w:t>show</w:t>
            </w:r>
            <w:r w:rsidRPr="00086A1C">
              <w:rPr>
                <w:rFonts w:asciiTheme="minorHAnsi" w:hAnsiTheme="minorHAnsi" w:cstheme="minorHAnsi"/>
                <w:color w:val="000000"/>
                <w:sz w:val="22"/>
                <w:szCs w:val="22"/>
                <w:lang w:val="en-US"/>
              </w:rPr>
              <w:t xml:space="preserve"> what the children on the school playground </w:t>
            </w:r>
            <w:r w:rsidR="009014B1">
              <w:rPr>
                <w:rFonts w:asciiTheme="minorHAnsi" w:hAnsiTheme="minorHAnsi" w:cstheme="minorHAnsi"/>
                <w:color w:val="000000"/>
                <w:sz w:val="22"/>
                <w:szCs w:val="22"/>
                <w:lang w:val="en-US"/>
              </w:rPr>
              <w:t xml:space="preserve">could be </w:t>
            </w:r>
            <w:proofErr w:type="gramStart"/>
            <w:r w:rsidR="009014B1">
              <w:rPr>
                <w:rFonts w:asciiTheme="minorHAnsi" w:hAnsiTheme="minorHAnsi" w:cstheme="minorHAnsi"/>
                <w:color w:val="000000"/>
                <w:sz w:val="22"/>
                <w:szCs w:val="22"/>
                <w:lang w:val="en-US"/>
              </w:rPr>
              <w:t>feeling</w:t>
            </w:r>
            <w:proofErr w:type="gramEnd"/>
          </w:p>
          <w:p w14:paraId="4FDB927E" w14:textId="77777777" w:rsidR="00624DE0" w:rsidRDefault="00624DE0" w:rsidP="003D6EDC">
            <w:pPr>
              <w:textAlignment w:val="baseline"/>
              <w:rPr>
                <w:rFonts w:asciiTheme="minorHAnsi" w:hAnsiTheme="minorHAnsi" w:cstheme="minorHAnsi"/>
                <w:i/>
                <w:iCs/>
                <w:color w:val="000000"/>
                <w:sz w:val="22"/>
                <w:szCs w:val="22"/>
                <w:lang w:val="en-US"/>
              </w:rPr>
            </w:pPr>
          </w:p>
          <w:p w14:paraId="24E480A7" w14:textId="4ED6A6F2" w:rsidR="009014B1" w:rsidRPr="00624DE0" w:rsidRDefault="009014B1" w:rsidP="003D6EDC">
            <w:pPr>
              <w:textAlignment w:val="baseline"/>
              <w:rPr>
                <w:rFonts w:asciiTheme="minorHAnsi" w:hAnsiTheme="minorHAnsi" w:cstheme="minorHAnsi"/>
                <w:i/>
                <w:iCs/>
                <w:color w:val="000000"/>
                <w:sz w:val="22"/>
                <w:szCs w:val="22"/>
                <w:lang w:val="en-US"/>
              </w:rPr>
            </w:pPr>
            <w:r>
              <w:rPr>
                <w:rFonts w:asciiTheme="minorHAnsi" w:hAnsiTheme="minorHAnsi" w:cstheme="minorHAnsi"/>
                <w:i/>
                <w:iCs/>
                <w:color w:val="000000"/>
                <w:sz w:val="22"/>
                <w:szCs w:val="22"/>
                <w:lang w:val="en-US"/>
              </w:rPr>
              <w:t>Aim: To understand what their school classroom and playground could look like</w:t>
            </w:r>
          </w:p>
        </w:tc>
        <w:tc>
          <w:tcPr>
            <w:tcW w:w="1904" w:type="dxa"/>
            <w:tcBorders>
              <w:top w:val="single" w:sz="6" w:space="0" w:color="auto"/>
              <w:left w:val="single" w:sz="6" w:space="0" w:color="auto"/>
              <w:bottom w:val="single" w:sz="6" w:space="0" w:color="auto"/>
              <w:right w:val="single" w:sz="6" w:space="0" w:color="auto"/>
            </w:tcBorders>
            <w:shd w:val="clear" w:color="auto" w:fill="auto"/>
          </w:tcPr>
          <w:p w14:paraId="6D284814" w14:textId="77777777" w:rsidR="001364FC" w:rsidRPr="00624DE0" w:rsidRDefault="001364FC" w:rsidP="003D6EDC">
            <w:pPr>
              <w:textAlignment w:val="baseline"/>
              <w:rPr>
                <w:rFonts w:asciiTheme="minorHAnsi" w:hAnsiTheme="minorHAnsi" w:cstheme="minorHAnsi"/>
                <w:color w:val="000000"/>
                <w:sz w:val="22"/>
                <w:szCs w:val="22"/>
                <w:lang w:val="en-US"/>
              </w:rPr>
            </w:pPr>
          </w:p>
        </w:tc>
        <w:tc>
          <w:tcPr>
            <w:tcW w:w="1274" w:type="dxa"/>
            <w:tcBorders>
              <w:top w:val="single" w:sz="6" w:space="0" w:color="auto"/>
              <w:left w:val="single" w:sz="6" w:space="0" w:color="auto"/>
              <w:bottom w:val="single" w:sz="6" w:space="0" w:color="auto"/>
              <w:right w:val="single" w:sz="6" w:space="0" w:color="auto"/>
            </w:tcBorders>
            <w:shd w:val="clear" w:color="auto" w:fill="auto"/>
          </w:tcPr>
          <w:p w14:paraId="3D62170F" w14:textId="1398722B" w:rsidR="001364FC" w:rsidRPr="00624DE0" w:rsidRDefault="00086A1C" w:rsidP="003D6EDC">
            <w:pPr>
              <w:textAlignment w:val="baseline"/>
              <w:rPr>
                <w:rFonts w:asciiTheme="minorHAnsi" w:hAnsiTheme="minorHAnsi" w:cstheme="minorHAnsi"/>
                <w:sz w:val="22"/>
                <w:szCs w:val="22"/>
              </w:rPr>
            </w:pPr>
            <w:r>
              <w:rPr>
                <w:rFonts w:asciiTheme="minorHAnsi" w:hAnsiTheme="minorHAnsi" w:cstheme="minorHAnsi"/>
                <w:sz w:val="22"/>
                <w:szCs w:val="22"/>
              </w:rPr>
              <w:t>6:35</w:t>
            </w:r>
          </w:p>
        </w:tc>
      </w:tr>
      <w:tr w:rsidR="001364FC" w:rsidRPr="00624DE0" w14:paraId="7D26DDF6" w14:textId="77777777" w:rsidTr="003D6EDC">
        <w:trPr>
          <w:trHeight w:val="300"/>
        </w:trPr>
        <w:tc>
          <w:tcPr>
            <w:tcW w:w="1829" w:type="dxa"/>
            <w:tcBorders>
              <w:top w:val="single" w:sz="6" w:space="0" w:color="auto"/>
              <w:left w:val="single" w:sz="6" w:space="0" w:color="auto"/>
              <w:bottom w:val="single" w:sz="6" w:space="0" w:color="auto"/>
              <w:right w:val="single" w:sz="6" w:space="0" w:color="auto"/>
            </w:tcBorders>
            <w:shd w:val="clear" w:color="auto" w:fill="auto"/>
            <w:hideMark/>
          </w:tcPr>
          <w:p w14:paraId="7B5642D8" w14:textId="0BB2412B" w:rsidR="001364FC" w:rsidRPr="00624DE0" w:rsidRDefault="009014B1" w:rsidP="003D6EDC">
            <w:pPr>
              <w:textAlignment w:val="baseline"/>
              <w:rPr>
                <w:rFonts w:asciiTheme="minorHAnsi" w:hAnsiTheme="minorHAnsi" w:cstheme="minorHAnsi"/>
                <w:sz w:val="22"/>
                <w:szCs w:val="22"/>
              </w:rPr>
            </w:pPr>
            <w:r>
              <w:rPr>
                <w:rFonts w:asciiTheme="minorHAnsi" w:hAnsiTheme="minorHAnsi" w:cstheme="minorHAnsi"/>
                <w:b/>
                <w:bCs/>
                <w:color w:val="000000"/>
                <w:sz w:val="22"/>
                <w:szCs w:val="22"/>
                <w:lang w:val="en-US"/>
              </w:rPr>
              <w:t xml:space="preserve">Further </w:t>
            </w:r>
            <w:r w:rsidR="001364FC" w:rsidRPr="00624DE0">
              <w:rPr>
                <w:rFonts w:asciiTheme="minorHAnsi" w:hAnsiTheme="minorHAnsi" w:cstheme="minorHAnsi"/>
                <w:b/>
                <w:bCs/>
                <w:color w:val="000000"/>
                <w:sz w:val="22"/>
                <w:szCs w:val="22"/>
                <w:lang w:val="en-US"/>
              </w:rPr>
              <w:t xml:space="preserve">Drama </w:t>
            </w:r>
            <w:r>
              <w:rPr>
                <w:rFonts w:asciiTheme="minorHAnsi" w:hAnsiTheme="minorHAnsi" w:cstheme="minorHAnsi"/>
                <w:b/>
                <w:bCs/>
                <w:color w:val="000000"/>
                <w:sz w:val="22"/>
                <w:szCs w:val="22"/>
                <w:lang w:val="en-US"/>
              </w:rPr>
              <w:t>Exploration</w:t>
            </w:r>
          </w:p>
        </w:tc>
        <w:tc>
          <w:tcPr>
            <w:tcW w:w="4003" w:type="dxa"/>
            <w:tcBorders>
              <w:top w:val="single" w:sz="6" w:space="0" w:color="auto"/>
              <w:left w:val="single" w:sz="6" w:space="0" w:color="auto"/>
              <w:bottom w:val="single" w:sz="6" w:space="0" w:color="auto"/>
              <w:right w:val="single" w:sz="6" w:space="0" w:color="auto"/>
            </w:tcBorders>
            <w:shd w:val="clear" w:color="auto" w:fill="auto"/>
            <w:hideMark/>
          </w:tcPr>
          <w:p w14:paraId="42D6F347" w14:textId="5A66264B" w:rsidR="009014B1" w:rsidRDefault="009014B1" w:rsidP="003D6EDC">
            <w:pPr>
              <w:textAlignment w:val="baseline"/>
              <w:rPr>
                <w:rFonts w:asciiTheme="minorHAnsi" w:hAnsiTheme="minorHAnsi" w:cstheme="minorHAnsi"/>
                <w:color w:val="000000"/>
                <w:sz w:val="22"/>
                <w:szCs w:val="22"/>
              </w:rPr>
            </w:pPr>
            <w:r>
              <w:rPr>
                <w:rFonts w:asciiTheme="minorHAnsi" w:hAnsiTheme="minorHAnsi" w:cstheme="minorHAnsi"/>
                <w:color w:val="000000"/>
                <w:sz w:val="22"/>
                <w:szCs w:val="22"/>
              </w:rPr>
              <w:t>Bring the images to life.</w:t>
            </w:r>
          </w:p>
          <w:p w14:paraId="1BD7E922" w14:textId="451787AE" w:rsidR="009014B1" w:rsidRDefault="009014B1" w:rsidP="003D6EDC">
            <w:pPr>
              <w:textAlignment w:val="baseline"/>
              <w:rPr>
                <w:rFonts w:asciiTheme="minorHAnsi" w:hAnsiTheme="minorHAnsi" w:cstheme="minorHAnsi"/>
                <w:color w:val="000000"/>
                <w:sz w:val="22"/>
                <w:szCs w:val="22"/>
              </w:rPr>
            </w:pPr>
          </w:p>
          <w:p w14:paraId="32BCFF3F" w14:textId="4BC30220" w:rsidR="009014B1" w:rsidRDefault="009014B1" w:rsidP="003D6EDC">
            <w:pPr>
              <w:textAlignment w:val="baseline"/>
              <w:rPr>
                <w:rFonts w:asciiTheme="minorHAnsi" w:hAnsiTheme="minorHAnsi" w:cstheme="minorHAnsi"/>
                <w:color w:val="000000"/>
                <w:sz w:val="22"/>
                <w:szCs w:val="22"/>
              </w:rPr>
            </w:pPr>
            <w:r>
              <w:rPr>
                <w:rFonts w:asciiTheme="minorHAnsi" w:hAnsiTheme="minorHAnsi" w:cstheme="minorHAnsi"/>
                <w:color w:val="000000"/>
                <w:sz w:val="22"/>
                <w:szCs w:val="22"/>
              </w:rPr>
              <w:t>One by one ask each participant to share a sound/word/sentence about what their character might be feeling.</w:t>
            </w:r>
          </w:p>
          <w:p w14:paraId="13355461" w14:textId="7FF2BD0A" w:rsidR="009014B1" w:rsidRDefault="009014B1" w:rsidP="003D6EDC">
            <w:pPr>
              <w:textAlignment w:val="baseline"/>
              <w:rPr>
                <w:rFonts w:asciiTheme="minorHAnsi" w:hAnsiTheme="minorHAnsi" w:cstheme="minorHAnsi"/>
                <w:color w:val="000000"/>
                <w:sz w:val="22"/>
                <w:szCs w:val="22"/>
              </w:rPr>
            </w:pPr>
          </w:p>
          <w:p w14:paraId="1E4B247E" w14:textId="70874F2A" w:rsidR="009014B1" w:rsidRDefault="009014B1" w:rsidP="003D6EDC">
            <w:pPr>
              <w:textAlignment w:val="baseline"/>
              <w:rPr>
                <w:rFonts w:asciiTheme="minorHAnsi" w:hAnsiTheme="minorHAnsi" w:cstheme="minorHAnsi"/>
                <w:color w:val="000000"/>
                <w:sz w:val="22"/>
                <w:szCs w:val="22"/>
              </w:rPr>
            </w:pPr>
            <w:r>
              <w:rPr>
                <w:rFonts w:asciiTheme="minorHAnsi" w:hAnsiTheme="minorHAnsi" w:cstheme="minorHAnsi"/>
                <w:color w:val="000000"/>
                <w:sz w:val="22"/>
                <w:szCs w:val="22"/>
              </w:rPr>
              <w:t>Then collectively bring the scene to life and improv</w:t>
            </w:r>
            <w:r w:rsidR="00BA0CAD">
              <w:rPr>
                <w:rFonts w:asciiTheme="minorHAnsi" w:hAnsiTheme="minorHAnsi" w:cstheme="minorHAnsi"/>
                <w:color w:val="000000"/>
                <w:sz w:val="22"/>
                <w:szCs w:val="22"/>
              </w:rPr>
              <w:t>ise</w:t>
            </w:r>
            <w:r>
              <w:rPr>
                <w:rFonts w:asciiTheme="minorHAnsi" w:hAnsiTheme="minorHAnsi" w:cstheme="minorHAnsi"/>
                <w:color w:val="000000"/>
                <w:sz w:val="22"/>
                <w:szCs w:val="22"/>
              </w:rPr>
              <w:t xml:space="preserve"> what </w:t>
            </w:r>
            <w:r w:rsidR="00BA0CAD">
              <w:rPr>
                <w:rFonts w:asciiTheme="minorHAnsi" w:hAnsiTheme="minorHAnsi" w:cstheme="minorHAnsi"/>
                <w:color w:val="000000"/>
                <w:sz w:val="22"/>
                <w:szCs w:val="22"/>
              </w:rPr>
              <w:t>could</w:t>
            </w:r>
            <w:r>
              <w:rPr>
                <w:rFonts w:asciiTheme="minorHAnsi" w:hAnsiTheme="minorHAnsi" w:cstheme="minorHAnsi"/>
                <w:color w:val="000000"/>
                <w:sz w:val="22"/>
                <w:szCs w:val="22"/>
              </w:rPr>
              <w:t xml:space="preserve"> be going on.</w:t>
            </w:r>
          </w:p>
          <w:p w14:paraId="451FCBD5" w14:textId="4CDFDABA" w:rsidR="001364FC" w:rsidRPr="00624DE0" w:rsidRDefault="001364FC" w:rsidP="003D6EDC">
            <w:pPr>
              <w:textAlignment w:val="baseline"/>
              <w:rPr>
                <w:rFonts w:asciiTheme="minorHAnsi" w:hAnsiTheme="minorHAnsi" w:cstheme="minorHAnsi"/>
                <w:sz w:val="22"/>
                <w:szCs w:val="22"/>
              </w:rPr>
            </w:pPr>
            <w:r w:rsidRPr="00624DE0">
              <w:rPr>
                <w:rFonts w:asciiTheme="minorHAnsi" w:hAnsiTheme="minorHAnsi" w:cstheme="minorHAnsi"/>
                <w:color w:val="000000"/>
                <w:sz w:val="22"/>
                <w:szCs w:val="22"/>
              </w:rPr>
              <w:t> </w:t>
            </w:r>
          </w:p>
          <w:p w14:paraId="6FDB8F14" w14:textId="4AE4B7B9" w:rsidR="001364FC" w:rsidRPr="00624DE0" w:rsidRDefault="001364FC" w:rsidP="003D6EDC">
            <w:pPr>
              <w:textAlignment w:val="baseline"/>
              <w:rPr>
                <w:rFonts w:asciiTheme="minorHAnsi" w:hAnsiTheme="minorHAnsi" w:cstheme="minorHAnsi"/>
                <w:sz w:val="22"/>
                <w:szCs w:val="22"/>
              </w:rPr>
            </w:pPr>
            <w:r w:rsidRPr="00624DE0">
              <w:rPr>
                <w:rFonts w:asciiTheme="minorHAnsi" w:hAnsiTheme="minorHAnsi" w:cstheme="minorHAnsi"/>
                <w:i/>
                <w:iCs/>
                <w:color w:val="000000"/>
                <w:sz w:val="22"/>
                <w:szCs w:val="22"/>
                <w:lang w:val="en-US"/>
              </w:rPr>
              <w:t xml:space="preserve">Aim: </w:t>
            </w:r>
            <w:r w:rsidR="009014B1">
              <w:rPr>
                <w:rFonts w:asciiTheme="minorHAnsi" w:hAnsiTheme="minorHAnsi" w:cstheme="minorHAnsi"/>
                <w:i/>
                <w:iCs/>
                <w:color w:val="000000"/>
                <w:sz w:val="22"/>
                <w:szCs w:val="22"/>
                <w:lang w:val="en-US"/>
              </w:rPr>
              <w:t>To expand on the freeze frames and add depth to what the images mean</w:t>
            </w:r>
          </w:p>
        </w:tc>
        <w:tc>
          <w:tcPr>
            <w:tcW w:w="1904" w:type="dxa"/>
            <w:tcBorders>
              <w:top w:val="single" w:sz="6" w:space="0" w:color="auto"/>
              <w:left w:val="single" w:sz="6" w:space="0" w:color="auto"/>
              <w:bottom w:val="single" w:sz="6" w:space="0" w:color="auto"/>
              <w:right w:val="single" w:sz="6" w:space="0" w:color="auto"/>
            </w:tcBorders>
            <w:shd w:val="clear" w:color="auto" w:fill="auto"/>
            <w:hideMark/>
          </w:tcPr>
          <w:p w14:paraId="550CF743" w14:textId="77777777" w:rsidR="001364FC" w:rsidRPr="00624DE0" w:rsidRDefault="001364FC" w:rsidP="003D6EDC">
            <w:pPr>
              <w:textAlignment w:val="baseline"/>
              <w:rPr>
                <w:rFonts w:asciiTheme="minorHAnsi" w:hAnsiTheme="minorHAnsi" w:cstheme="minorHAnsi"/>
                <w:sz w:val="22"/>
                <w:szCs w:val="22"/>
              </w:rPr>
            </w:pPr>
            <w:r w:rsidRPr="00624DE0">
              <w:rPr>
                <w:rFonts w:asciiTheme="minorHAnsi" w:hAnsiTheme="minorHAnsi" w:cstheme="minorHAnsi"/>
                <w:color w:val="000000"/>
                <w:sz w:val="22"/>
                <w:szCs w:val="22"/>
                <w:lang w:val="en-US"/>
              </w:rPr>
              <w:t> </w:t>
            </w:r>
            <w:r w:rsidRPr="00624DE0">
              <w:rPr>
                <w:rFonts w:asciiTheme="minorHAnsi" w:hAnsiTheme="minorHAnsi" w:cstheme="minorHAnsi"/>
                <w:color w:val="000000"/>
                <w:sz w:val="22"/>
                <w:szCs w:val="22"/>
              </w:rPr>
              <w:t> </w:t>
            </w:r>
          </w:p>
        </w:tc>
        <w:tc>
          <w:tcPr>
            <w:tcW w:w="1274" w:type="dxa"/>
            <w:tcBorders>
              <w:top w:val="single" w:sz="6" w:space="0" w:color="auto"/>
              <w:left w:val="single" w:sz="6" w:space="0" w:color="auto"/>
              <w:bottom w:val="single" w:sz="6" w:space="0" w:color="auto"/>
              <w:right w:val="single" w:sz="6" w:space="0" w:color="auto"/>
            </w:tcBorders>
            <w:shd w:val="clear" w:color="auto" w:fill="auto"/>
            <w:hideMark/>
          </w:tcPr>
          <w:p w14:paraId="6D76AF10" w14:textId="0358F7EF" w:rsidR="001364FC" w:rsidRPr="00624DE0" w:rsidRDefault="009014B1" w:rsidP="003D6EDC">
            <w:pPr>
              <w:textAlignment w:val="baseline"/>
              <w:rPr>
                <w:rFonts w:asciiTheme="minorHAnsi" w:hAnsiTheme="minorHAnsi" w:cstheme="minorHAnsi"/>
                <w:sz w:val="22"/>
                <w:szCs w:val="22"/>
              </w:rPr>
            </w:pPr>
            <w:r>
              <w:rPr>
                <w:rFonts w:asciiTheme="minorHAnsi" w:hAnsiTheme="minorHAnsi" w:cstheme="minorHAnsi"/>
                <w:sz w:val="22"/>
                <w:szCs w:val="22"/>
              </w:rPr>
              <w:t>6:45</w:t>
            </w:r>
          </w:p>
        </w:tc>
      </w:tr>
      <w:tr w:rsidR="001364FC" w:rsidRPr="00624DE0" w14:paraId="57F89453" w14:textId="77777777" w:rsidTr="003D6EDC">
        <w:trPr>
          <w:trHeight w:val="300"/>
        </w:trPr>
        <w:tc>
          <w:tcPr>
            <w:tcW w:w="1829" w:type="dxa"/>
            <w:tcBorders>
              <w:top w:val="single" w:sz="6" w:space="0" w:color="auto"/>
              <w:left w:val="single" w:sz="6" w:space="0" w:color="auto"/>
              <w:bottom w:val="single" w:sz="6" w:space="0" w:color="auto"/>
              <w:right w:val="single" w:sz="6" w:space="0" w:color="auto"/>
            </w:tcBorders>
            <w:shd w:val="clear" w:color="auto" w:fill="auto"/>
            <w:hideMark/>
          </w:tcPr>
          <w:p w14:paraId="306FC0B6" w14:textId="77777777" w:rsidR="001364FC" w:rsidRPr="00624DE0" w:rsidRDefault="001364FC" w:rsidP="003D6EDC">
            <w:pPr>
              <w:textAlignment w:val="baseline"/>
              <w:rPr>
                <w:rFonts w:asciiTheme="minorHAnsi" w:hAnsiTheme="minorHAnsi" w:cstheme="minorHAnsi"/>
                <w:sz w:val="22"/>
                <w:szCs w:val="22"/>
              </w:rPr>
            </w:pPr>
            <w:r w:rsidRPr="00624DE0">
              <w:rPr>
                <w:rFonts w:asciiTheme="minorHAnsi" w:hAnsiTheme="minorHAnsi" w:cstheme="minorHAnsi"/>
                <w:b/>
                <w:bCs/>
                <w:color w:val="000000"/>
                <w:sz w:val="22"/>
                <w:szCs w:val="22"/>
                <w:lang w:val="en-US"/>
              </w:rPr>
              <w:t>Reflection Circle</w:t>
            </w:r>
            <w:r w:rsidRPr="00624DE0">
              <w:rPr>
                <w:rFonts w:asciiTheme="minorHAnsi" w:hAnsiTheme="minorHAnsi" w:cstheme="minorHAnsi"/>
                <w:color w:val="000000"/>
                <w:sz w:val="22"/>
                <w:szCs w:val="22"/>
              </w:rPr>
              <w:t> </w:t>
            </w:r>
          </w:p>
        </w:tc>
        <w:tc>
          <w:tcPr>
            <w:tcW w:w="4003" w:type="dxa"/>
            <w:tcBorders>
              <w:top w:val="single" w:sz="6" w:space="0" w:color="auto"/>
              <w:left w:val="single" w:sz="6" w:space="0" w:color="auto"/>
              <w:bottom w:val="single" w:sz="6" w:space="0" w:color="auto"/>
              <w:right w:val="single" w:sz="6" w:space="0" w:color="auto"/>
            </w:tcBorders>
            <w:shd w:val="clear" w:color="auto" w:fill="auto"/>
            <w:hideMark/>
          </w:tcPr>
          <w:p w14:paraId="076E4145" w14:textId="30D50CC6" w:rsidR="009014B1" w:rsidRPr="00624DE0" w:rsidRDefault="009014B1" w:rsidP="009014B1">
            <w:pPr>
              <w:textAlignment w:val="baseline"/>
              <w:rPr>
                <w:rFonts w:asciiTheme="minorHAnsi" w:hAnsiTheme="minorHAnsi" w:cstheme="minorHAnsi"/>
                <w:color w:val="000000"/>
                <w:sz w:val="22"/>
                <w:szCs w:val="22"/>
                <w:lang w:val="en-US"/>
              </w:rPr>
            </w:pPr>
            <w:r w:rsidRPr="00624DE0">
              <w:rPr>
                <w:rFonts w:asciiTheme="minorHAnsi" w:hAnsiTheme="minorHAnsi" w:cstheme="minorHAnsi"/>
                <w:color w:val="000000"/>
                <w:sz w:val="22"/>
                <w:szCs w:val="22"/>
                <w:lang w:val="en-US"/>
              </w:rPr>
              <w:t xml:space="preserve">Name, </w:t>
            </w:r>
            <w:r>
              <w:rPr>
                <w:rFonts w:asciiTheme="minorHAnsi" w:hAnsiTheme="minorHAnsi" w:cstheme="minorHAnsi"/>
                <w:color w:val="000000"/>
                <w:sz w:val="22"/>
                <w:szCs w:val="22"/>
                <w:lang w:val="en-US"/>
              </w:rPr>
              <w:t>sound, or action of how you are feeling</w:t>
            </w:r>
          </w:p>
          <w:p w14:paraId="2BCAB27C" w14:textId="77777777" w:rsidR="009014B1" w:rsidRPr="00624DE0" w:rsidRDefault="009014B1" w:rsidP="009014B1">
            <w:pPr>
              <w:textAlignment w:val="baseline"/>
              <w:rPr>
                <w:rFonts w:asciiTheme="minorHAnsi" w:hAnsiTheme="minorHAnsi" w:cstheme="minorHAnsi"/>
                <w:sz w:val="22"/>
                <w:szCs w:val="22"/>
              </w:rPr>
            </w:pPr>
          </w:p>
          <w:p w14:paraId="7F0A3501" w14:textId="71811C0B" w:rsidR="001364FC" w:rsidRPr="00624DE0" w:rsidRDefault="009014B1" w:rsidP="003D6EDC">
            <w:pPr>
              <w:textAlignment w:val="baseline"/>
              <w:rPr>
                <w:rFonts w:asciiTheme="minorHAnsi" w:hAnsiTheme="minorHAnsi" w:cstheme="minorHAnsi"/>
                <w:sz w:val="22"/>
                <w:szCs w:val="22"/>
              </w:rPr>
            </w:pPr>
            <w:r w:rsidRPr="00624DE0">
              <w:rPr>
                <w:rFonts w:asciiTheme="minorHAnsi" w:hAnsiTheme="minorHAnsi" w:cstheme="minorHAnsi"/>
                <w:i/>
                <w:iCs/>
                <w:color w:val="000000"/>
                <w:sz w:val="22"/>
                <w:szCs w:val="22"/>
                <w:lang w:val="en-US"/>
              </w:rPr>
              <w:t xml:space="preserve">Aim: </w:t>
            </w:r>
            <w:r>
              <w:rPr>
                <w:rFonts w:asciiTheme="minorHAnsi" w:hAnsiTheme="minorHAnsi" w:cstheme="minorHAnsi"/>
                <w:i/>
                <w:iCs/>
                <w:color w:val="000000"/>
                <w:sz w:val="22"/>
                <w:szCs w:val="22"/>
                <w:lang w:val="en-US"/>
              </w:rPr>
              <w:t>To understand how the participants are feeling through an action or sound.</w:t>
            </w:r>
          </w:p>
        </w:tc>
        <w:tc>
          <w:tcPr>
            <w:tcW w:w="1904" w:type="dxa"/>
            <w:tcBorders>
              <w:top w:val="single" w:sz="6" w:space="0" w:color="auto"/>
              <w:left w:val="single" w:sz="6" w:space="0" w:color="auto"/>
              <w:bottom w:val="single" w:sz="6" w:space="0" w:color="auto"/>
              <w:right w:val="single" w:sz="6" w:space="0" w:color="auto"/>
            </w:tcBorders>
            <w:shd w:val="clear" w:color="auto" w:fill="auto"/>
            <w:hideMark/>
          </w:tcPr>
          <w:p w14:paraId="45A06FE2" w14:textId="77777777" w:rsidR="001364FC" w:rsidRPr="00624DE0" w:rsidRDefault="001364FC" w:rsidP="003D6EDC">
            <w:pPr>
              <w:textAlignment w:val="baseline"/>
              <w:rPr>
                <w:rFonts w:asciiTheme="minorHAnsi" w:hAnsiTheme="minorHAnsi" w:cstheme="minorHAnsi"/>
                <w:sz w:val="22"/>
                <w:szCs w:val="22"/>
              </w:rPr>
            </w:pPr>
            <w:r w:rsidRPr="00624DE0">
              <w:rPr>
                <w:rFonts w:asciiTheme="minorHAnsi" w:hAnsiTheme="minorHAnsi" w:cstheme="minorHAnsi"/>
                <w:color w:val="000000"/>
                <w:sz w:val="22"/>
                <w:szCs w:val="22"/>
              </w:rPr>
              <w:t> </w:t>
            </w:r>
          </w:p>
        </w:tc>
        <w:tc>
          <w:tcPr>
            <w:tcW w:w="1274" w:type="dxa"/>
            <w:tcBorders>
              <w:top w:val="single" w:sz="6" w:space="0" w:color="auto"/>
              <w:left w:val="single" w:sz="6" w:space="0" w:color="auto"/>
              <w:bottom w:val="single" w:sz="6" w:space="0" w:color="auto"/>
              <w:right w:val="single" w:sz="6" w:space="0" w:color="auto"/>
            </w:tcBorders>
            <w:shd w:val="clear" w:color="auto" w:fill="auto"/>
            <w:hideMark/>
          </w:tcPr>
          <w:p w14:paraId="36F10925" w14:textId="1423AF86" w:rsidR="001364FC" w:rsidRPr="00624DE0" w:rsidRDefault="009014B1" w:rsidP="003D6EDC">
            <w:pPr>
              <w:textAlignment w:val="baseline"/>
              <w:rPr>
                <w:rFonts w:asciiTheme="minorHAnsi" w:hAnsiTheme="minorHAnsi" w:cstheme="minorHAnsi"/>
                <w:sz w:val="22"/>
                <w:szCs w:val="22"/>
              </w:rPr>
            </w:pPr>
            <w:r>
              <w:rPr>
                <w:rFonts w:asciiTheme="minorHAnsi" w:hAnsiTheme="minorHAnsi" w:cstheme="minorHAnsi"/>
                <w:sz w:val="22"/>
                <w:szCs w:val="22"/>
              </w:rPr>
              <w:t>6:55</w:t>
            </w:r>
          </w:p>
        </w:tc>
      </w:tr>
      <w:tr w:rsidR="001364FC" w:rsidRPr="00624DE0" w14:paraId="3AEA3571" w14:textId="77777777" w:rsidTr="003D6EDC">
        <w:trPr>
          <w:trHeight w:val="300"/>
        </w:trPr>
        <w:tc>
          <w:tcPr>
            <w:tcW w:w="9010" w:type="dxa"/>
            <w:gridSpan w:val="4"/>
            <w:tcBorders>
              <w:top w:val="single" w:sz="6" w:space="0" w:color="auto"/>
              <w:left w:val="single" w:sz="6" w:space="0" w:color="auto"/>
              <w:bottom w:val="single" w:sz="6" w:space="0" w:color="auto"/>
              <w:right w:val="single" w:sz="6" w:space="0" w:color="auto"/>
            </w:tcBorders>
            <w:shd w:val="clear" w:color="auto" w:fill="auto"/>
            <w:hideMark/>
          </w:tcPr>
          <w:p w14:paraId="15556D1F" w14:textId="3043737E" w:rsidR="001364FC" w:rsidRDefault="001364FC" w:rsidP="003D6EDC">
            <w:pPr>
              <w:textAlignment w:val="baseline"/>
              <w:rPr>
                <w:rFonts w:asciiTheme="minorHAnsi" w:hAnsiTheme="minorHAnsi" w:cstheme="minorHAnsi"/>
                <w:b/>
                <w:bCs/>
                <w:color w:val="000000"/>
                <w:sz w:val="22"/>
                <w:szCs w:val="22"/>
                <w:lang w:val="en-US"/>
              </w:rPr>
            </w:pPr>
            <w:r w:rsidRPr="00624DE0">
              <w:rPr>
                <w:rFonts w:asciiTheme="minorHAnsi" w:hAnsiTheme="minorHAnsi" w:cstheme="minorHAnsi"/>
                <w:b/>
                <w:bCs/>
                <w:color w:val="000000"/>
                <w:sz w:val="22"/>
                <w:szCs w:val="22"/>
                <w:lang w:val="en-US"/>
              </w:rPr>
              <w:lastRenderedPageBreak/>
              <w:t>Reflections on the workshop/facilitator notes</w:t>
            </w:r>
            <w:r w:rsidR="00FA0163">
              <w:rPr>
                <w:rFonts w:asciiTheme="minorHAnsi" w:hAnsiTheme="minorHAnsi" w:cstheme="minorHAnsi"/>
                <w:b/>
                <w:bCs/>
                <w:color w:val="000000"/>
                <w:sz w:val="22"/>
                <w:szCs w:val="22"/>
                <w:lang w:val="en-US"/>
              </w:rPr>
              <w:t>:</w:t>
            </w:r>
          </w:p>
          <w:p w14:paraId="26B268D7" w14:textId="77777777" w:rsidR="00FA0163" w:rsidRPr="00624DE0" w:rsidRDefault="00FA0163" w:rsidP="003D6EDC">
            <w:pPr>
              <w:textAlignment w:val="baseline"/>
              <w:rPr>
                <w:rFonts w:asciiTheme="minorHAnsi" w:hAnsiTheme="minorHAnsi" w:cstheme="minorHAnsi"/>
                <w:sz w:val="22"/>
                <w:szCs w:val="22"/>
              </w:rPr>
            </w:pPr>
          </w:p>
          <w:p w14:paraId="57EFB8C1" w14:textId="0941F711" w:rsidR="00FA0163" w:rsidRDefault="001334FA" w:rsidP="003F1CC7">
            <w:pPr>
              <w:pStyle w:val="ListParagraph"/>
              <w:numPr>
                <w:ilvl w:val="0"/>
                <w:numId w:val="7"/>
              </w:numPr>
              <w:textAlignment w:val="baseline"/>
              <w:rPr>
                <w:rFonts w:cstheme="minorHAnsi"/>
                <w:sz w:val="22"/>
                <w:szCs w:val="22"/>
              </w:rPr>
            </w:pPr>
            <w:r>
              <w:rPr>
                <w:rFonts w:cstheme="minorHAnsi"/>
                <w:sz w:val="22"/>
                <w:szCs w:val="22"/>
              </w:rPr>
              <w:t>4</w:t>
            </w:r>
            <w:r w:rsidR="00FA0163">
              <w:rPr>
                <w:rFonts w:cstheme="minorHAnsi"/>
                <w:sz w:val="22"/>
                <w:szCs w:val="22"/>
              </w:rPr>
              <w:t xml:space="preserve"> participants</w:t>
            </w:r>
          </w:p>
          <w:p w14:paraId="5E1531FF" w14:textId="446FC5E7" w:rsidR="003F1CC7" w:rsidRDefault="001334FA" w:rsidP="003F1CC7">
            <w:pPr>
              <w:pStyle w:val="ListParagraph"/>
              <w:numPr>
                <w:ilvl w:val="0"/>
                <w:numId w:val="7"/>
              </w:numPr>
              <w:textAlignment w:val="baseline"/>
              <w:rPr>
                <w:rFonts w:cstheme="minorHAnsi"/>
                <w:sz w:val="22"/>
                <w:szCs w:val="22"/>
              </w:rPr>
            </w:pPr>
            <w:r>
              <w:rPr>
                <w:rFonts w:cstheme="minorHAnsi"/>
                <w:sz w:val="22"/>
                <w:szCs w:val="22"/>
              </w:rPr>
              <w:t>Having met this group of participants</w:t>
            </w:r>
            <w:r w:rsidR="00233351">
              <w:rPr>
                <w:rFonts w:cstheme="minorHAnsi"/>
                <w:sz w:val="22"/>
                <w:szCs w:val="22"/>
              </w:rPr>
              <w:t xml:space="preserve"> before this session</w:t>
            </w:r>
            <w:r>
              <w:rPr>
                <w:rFonts w:cstheme="minorHAnsi"/>
                <w:sz w:val="22"/>
                <w:szCs w:val="22"/>
              </w:rPr>
              <w:t xml:space="preserve">, I knew that there were participants who have </w:t>
            </w:r>
            <w:r w:rsidR="00233351">
              <w:rPr>
                <w:rFonts w:cstheme="minorHAnsi"/>
                <w:sz w:val="22"/>
                <w:szCs w:val="22"/>
              </w:rPr>
              <w:t>diagnoses</w:t>
            </w:r>
            <w:r>
              <w:rPr>
                <w:rFonts w:cstheme="minorHAnsi"/>
                <w:sz w:val="22"/>
                <w:szCs w:val="22"/>
              </w:rPr>
              <w:t xml:space="preserve"> of neurodiversity and </w:t>
            </w:r>
            <w:r w:rsidR="00233351">
              <w:rPr>
                <w:rFonts w:cstheme="minorHAnsi"/>
                <w:sz w:val="22"/>
                <w:szCs w:val="22"/>
              </w:rPr>
              <w:t>undiagnosed neurodiversity</w:t>
            </w:r>
          </w:p>
          <w:p w14:paraId="1344AE51" w14:textId="77777777" w:rsidR="00233351" w:rsidRDefault="00233351" w:rsidP="003F1CC7">
            <w:pPr>
              <w:pStyle w:val="ListParagraph"/>
              <w:numPr>
                <w:ilvl w:val="0"/>
                <w:numId w:val="7"/>
              </w:numPr>
              <w:textAlignment w:val="baseline"/>
              <w:rPr>
                <w:rFonts w:cstheme="minorHAnsi"/>
                <w:sz w:val="22"/>
                <w:szCs w:val="22"/>
              </w:rPr>
            </w:pPr>
            <w:proofErr w:type="gramStart"/>
            <w:r>
              <w:rPr>
                <w:rFonts w:cstheme="minorHAnsi"/>
                <w:sz w:val="22"/>
                <w:szCs w:val="22"/>
              </w:rPr>
              <w:t>With this in mind, I</w:t>
            </w:r>
            <w:proofErr w:type="gramEnd"/>
            <w:r>
              <w:rPr>
                <w:rFonts w:cstheme="minorHAnsi"/>
                <w:sz w:val="22"/>
                <w:szCs w:val="22"/>
              </w:rPr>
              <w:t xml:space="preserve"> tailored my session plan to meet the needs of the participants and chose games and exercises that could be broken down into increments </w:t>
            </w:r>
          </w:p>
          <w:p w14:paraId="3F3FA792" w14:textId="77777777" w:rsidR="00233351" w:rsidRDefault="00233351" w:rsidP="003F1CC7">
            <w:pPr>
              <w:pStyle w:val="ListParagraph"/>
              <w:numPr>
                <w:ilvl w:val="0"/>
                <w:numId w:val="7"/>
              </w:numPr>
              <w:textAlignment w:val="baseline"/>
              <w:rPr>
                <w:rFonts w:cstheme="minorHAnsi"/>
                <w:sz w:val="22"/>
                <w:szCs w:val="22"/>
              </w:rPr>
            </w:pPr>
            <w:r>
              <w:rPr>
                <w:rFonts w:cstheme="minorHAnsi"/>
                <w:sz w:val="22"/>
                <w:szCs w:val="22"/>
              </w:rPr>
              <w:t>Only when I came into the room, it became evident that I needed to change my language and learn a new way of facilitating and found myself adapting my practice in the moment to further meet the needs of those in the room</w:t>
            </w:r>
          </w:p>
          <w:p w14:paraId="317942E6" w14:textId="6DF0F6BD" w:rsidR="00233351" w:rsidRDefault="00233351" w:rsidP="003F1CC7">
            <w:pPr>
              <w:pStyle w:val="ListParagraph"/>
              <w:numPr>
                <w:ilvl w:val="0"/>
                <w:numId w:val="7"/>
              </w:numPr>
              <w:textAlignment w:val="baseline"/>
              <w:rPr>
                <w:rFonts w:cstheme="minorHAnsi"/>
                <w:sz w:val="22"/>
                <w:szCs w:val="22"/>
              </w:rPr>
            </w:pPr>
            <w:r>
              <w:rPr>
                <w:rFonts w:cstheme="minorHAnsi"/>
                <w:sz w:val="22"/>
                <w:szCs w:val="22"/>
              </w:rPr>
              <w:t>I felt that the structure of the plan well suited the group, and they took to the exercises well</w:t>
            </w:r>
          </w:p>
          <w:p w14:paraId="0AFD5B99" w14:textId="75BBD264" w:rsidR="00233351" w:rsidRDefault="00233351" w:rsidP="003F1CC7">
            <w:pPr>
              <w:pStyle w:val="ListParagraph"/>
              <w:numPr>
                <w:ilvl w:val="0"/>
                <w:numId w:val="7"/>
              </w:numPr>
              <w:textAlignment w:val="baseline"/>
              <w:rPr>
                <w:rFonts w:cstheme="minorHAnsi"/>
                <w:sz w:val="22"/>
                <w:szCs w:val="22"/>
              </w:rPr>
            </w:pPr>
            <w:r>
              <w:rPr>
                <w:rFonts w:cstheme="minorHAnsi"/>
                <w:sz w:val="22"/>
                <w:szCs w:val="22"/>
              </w:rPr>
              <w:t>The pace of the session was rightly suited to the group, and I took direction from them on when we needed to play more and move on to further develop the material they were creating</w:t>
            </w:r>
          </w:p>
          <w:p w14:paraId="056BA010" w14:textId="77777777" w:rsidR="00233351" w:rsidRDefault="00D17A67" w:rsidP="003F1CC7">
            <w:pPr>
              <w:pStyle w:val="ListParagraph"/>
              <w:numPr>
                <w:ilvl w:val="0"/>
                <w:numId w:val="7"/>
              </w:numPr>
              <w:textAlignment w:val="baseline"/>
              <w:rPr>
                <w:rFonts w:cstheme="minorHAnsi"/>
                <w:sz w:val="22"/>
                <w:szCs w:val="22"/>
              </w:rPr>
            </w:pPr>
            <w:r>
              <w:rPr>
                <w:rFonts w:cstheme="minorHAnsi"/>
                <w:sz w:val="22"/>
                <w:szCs w:val="22"/>
              </w:rPr>
              <w:t xml:space="preserve">The choice of using the mask as a metaphor helped the participants exaggerate their emotions </w:t>
            </w:r>
          </w:p>
          <w:p w14:paraId="765F23B8" w14:textId="5529E728" w:rsidR="00D17A67" w:rsidRPr="00624DE0" w:rsidRDefault="00D17A67" w:rsidP="003F1CC7">
            <w:pPr>
              <w:pStyle w:val="ListParagraph"/>
              <w:numPr>
                <w:ilvl w:val="0"/>
                <w:numId w:val="7"/>
              </w:numPr>
              <w:textAlignment w:val="baseline"/>
              <w:rPr>
                <w:rFonts w:cstheme="minorHAnsi"/>
                <w:sz w:val="22"/>
                <w:szCs w:val="22"/>
              </w:rPr>
            </w:pPr>
            <w:r>
              <w:rPr>
                <w:rFonts w:cstheme="minorHAnsi"/>
                <w:sz w:val="22"/>
                <w:szCs w:val="22"/>
              </w:rPr>
              <w:t>They struggled slightly with improv</w:t>
            </w:r>
            <w:r w:rsidR="00BA0CAD">
              <w:rPr>
                <w:rFonts w:cstheme="minorHAnsi"/>
                <w:sz w:val="22"/>
                <w:szCs w:val="22"/>
              </w:rPr>
              <w:t>isation</w:t>
            </w:r>
            <w:r>
              <w:rPr>
                <w:rFonts w:cstheme="minorHAnsi"/>
                <w:sz w:val="22"/>
                <w:szCs w:val="22"/>
              </w:rPr>
              <w:t>, however, gave it a good go and this is something I would like to explore with them in the next session</w:t>
            </w:r>
          </w:p>
        </w:tc>
      </w:tr>
    </w:tbl>
    <w:p w14:paraId="46110399" w14:textId="32744675" w:rsidR="001364FC" w:rsidRDefault="001364FC" w:rsidP="001364FC">
      <w:pPr>
        <w:textAlignment w:val="baseline"/>
        <w:rPr>
          <w:rFonts w:ascii="Aptos" w:hAnsi="Aptos" w:cs="Segoe UI"/>
          <w:sz w:val="22"/>
          <w:szCs w:val="22"/>
        </w:rPr>
      </w:pPr>
      <w:r w:rsidRPr="003A24E8">
        <w:rPr>
          <w:rFonts w:ascii="Aptos" w:hAnsi="Aptos" w:cs="Segoe UI"/>
          <w:sz w:val="22"/>
          <w:szCs w:val="22"/>
        </w:rPr>
        <w:t> </w:t>
      </w:r>
    </w:p>
    <w:p w14:paraId="31BFBB11" w14:textId="2378365F" w:rsidR="001364FC" w:rsidRDefault="001364FC" w:rsidP="001364FC">
      <w:pPr>
        <w:textAlignment w:val="baseline"/>
        <w:rPr>
          <w:rFonts w:ascii="Aptos" w:hAnsi="Aptos" w:cs="Segoe UI"/>
          <w:sz w:val="22"/>
          <w:szCs w:val="22"/>
        </w:rPr>
      </w:pPr>
    </w:p>
    <w:p w14:paraId="55CAA105" w14:textId="599013BB" w:rsidR="001364FC" w:rsidRDefault="001364FC" w:rsidP="001364FC">
      <w:pPr>
        <w:textAlignment w:val="baseline"/>
        <w:rPr>
          <w:rFonts w:ascii="Aptos" w:hAnsi="Aptos" w:cs="Segoe UI"/>
          <w:sz w:val="22"/>
          <w:szCs w:val="22"/>
        </w:rPr>
      </w:pPr>
    </w:p>
    <w:p w14:paraId="58C30C8C" w14:textId="58C69965" w:rsidR="00227570" w:rsidRDefault="00227570">
      <w:pPr>
        <w:rPr>
          <w:rFonts w:ascii="Aptos" w:hAnsi="Aptos" w:cs="Segoe UI"/>
          <w:sz w:val="22"/>
          <w:szCs w:val="22"/>
        </w:rPr>
      </w:pPr>
    </w:p>
    <w:sectPr w:rsidR="00227570" w:rsidSect="001364FC">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0E3883" w14:textId="77777777" w:rsidR="007C5208" w:rsidRDefault="007C5208" w:rsidP="001364FC">
      <w:r>
        <w:separator/>
      </w:r>
    </w:p>
  </w:endnote>
  <w:endnote w:type="continuationSeparator" w:id="0">
    <w:p w14:paraId="689415CB" w14:textId="77777777" w:rsidR="007C5208" w:rsidRDefault="007C5208" w:rsidP="001364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28226013"/>
      <w:docPartObj>
        <w:docPartGallery w:val="Page Numbers (Bottom of Page)"/>
        <w:docPartUnique/>
      </w:docPartObj>
    </w:sdtPr>
    <w:sdtEndPr>
      <w:rPr>
        <w:rStyle w:val="PageNumber"/>
      </w:rPr>
    </w:sdtEndPr>
    <w:sdtContent>
      <w:p w14:paraId="67A3DB99" w14:textId="1C400BED" w:rsidR="001364FC" w:rsidRDefault="001364FC" w:rsidP="00772E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BA01720" w14:textId="77777777" w:rsidR="001364FC" w:rsidRDefault="001364FC" w:rsidP="001364F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85737331"/>
      <w:docPartObj>
        <w:docPartGallery w:val="Page Numbers (Bottom of Page)"/>
        <w:docPartUnique/>
      </w:docPartObj>
    </w:sdtPr>
    <w:sdtEndPr>
      <w:rPr>
        <w:rStyle w:val="PageNumber"/>
        <w:rFonts w:asciiTheme="minorHAnsi" w:hAnsiTheme="minorHAnsi" w:cstheme="minorHAnsi"/>
      </w:rPr>
    </w:sdtEndPr>
    <w:sdtContent>
      <w:p w14:paraId="12CBAC95" w14:textId="556092F1" w:rsidR="001364FC" w:rsidRPr="00182432" w:rsidRDefault="001364FC" w:rsidP="00772EF6">
        <w:pPr>
          <w:pStyle w:val="Footer"/>
          <w:framePr w:wrap="none" w:vAnchor="text" w:hAnchor="margin" w:xAlign="right" w:y="1"/>
          <w:rPr>
            <w:rStyle w:val="PageNumber"/>
            <w:rFonts w:asciiTheme="minorHAnsi" w:hAnsiTheme="minorHAnsi" w:cstheme="minorHAnsi"/>
          </w:rPr>
        </w:pPr>
        <w:r w:rsidRPr="00182432">
          <w:rPr>
            <w:rStyle w:val="PageNumber"/>
            <w:rFonts w:asciiTheme="minorHAnsi" w:hAnsiTheme="minorHAnsi" w:cstheme="minorHAnsi"/>
          </w:rPr>
          <w:fldChar w:fldCharType="begin"/>
        </w:r>
        <w:r w:rsidRPr="00182432">
          <w:rPr>
            <w:rStyle w:val="PageNumber"/>
            <w:rFonts w:asciiTheme="minorHAnsi" w:hAnsiTheme="minorHAnsi" w:cstheme="minorHAnsi"/>
          </w:rPr>
          <w:instrText xml:space="preserve"> PAGE </w:instrText>
        </w:r>
        <w:r w:rsidRPr="00182432">
          <w:rPr>
            <w:rStyle w:val="PageNumber"/>
            <w:rFonts w:asciiTheme="minorHAnsi" w:hAnsiTheme="minorHAnsi" w:cstheme="minorHAnsi"/>
          </w:rPr>
          <w:fldChar w:fldCharType="separate"/>
        </w:r>
        <w:r w:rsidRPr="00182432">
          <w:rPr>
            <w:rStyle w:val="PageNumber"/>
            <w:rFonts w:asciiTheme="minorHAnsi" w:hAnsiTheme="minorHAnsi" w:cstheme="minorHAnsi"/>
            <w:noProof/>
          </w:rPr>
          <w:t>1</w:t>
        </w:r>
        <w:r w:rsidRPr="00182432">
          <w:rPr>
            <w:rStyle w:val="PageNumber"/>
            <w:rFonts w:asciiTheme="minorHAnsi" w:hAnsiTheme="minorHAnsi" w:cstheme="minorHAnsi"/>
          </w:rPr>
          <w:fldChar w:fldCharType="end"/>
        </w:r>
      </w:p>
    </w:sdtContent>
  </w:sdt>
  <w:p w14:paraId="16C6CDA1" w14:textId="129733DC" w:rsidR="00DB4EB0" w:rsidRPr="00182432" w:rsidRDefault="00480412" w:rsidP="001364FC">
    <w:pPr>
      <w:pStyle w:val="Footer"/>
      <w:ind w:right="360"/>
      <w:rPr>
        <w:rFonts w:asciiTheme="minorHAnsi" w:hAnsiTheme="minorHAnsi" w:cstheme="minorHAnsi"/>
      </w:rPr>
    </w:pPr>
    <w:r>
      <w:rPr>
        <w:rFonts w:asciiTheme="minorHAnsi" w:hAnsiTheme="minorHAnsi" w:cstheme="minorHAnsi"/>
      </w:rPr>
      <w:t xml:space="preserve">Word Count- </w:t>
    </w:r>
    <w:r w:rsidR="003F44F3">
      <w:rPr>
        <w:rFonts w:asciiTheme="minorHAnsi" w:hAnsiTheme="minorHAnsi" w:cstheme="minorHAnsi"/>
      </w:rPr>
      <w:t>800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59B4B9" w14:textId="77777777" w:rsidR="007C5208" w:rsidRDefault="007C5208" w:rsidP="001364FC">
      <w:r>
        <w:separator/>
      </w:r>
    </w:p>
  </w:footnote>
  <w:footnote w:type="continuationSeparator" w:id="0">
    <w:p w14:paraId="19D1117A" w14:textId="77777777" w:rsidR="007C5208" w:rsidRDefault="007C5208" w:rsidP="001364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C0CF7"/>
    <w:multiLevelType w:val="hybridMultilevel"/>
    <w:tmpl w:val="24702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6862AD"/>
    <w:multiLevelType w:val="multilevel"/>
    <w:tmpl w:val="8ABCB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5C0BC0"/>
    <w:multiLevelType w:val="multilevel"/>
    <w:tmpl w:val="EC587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90826AC"/>
    <w:multiLevelType w:val="multilevel"/>
    <w:tmpl w:val="9042C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9500588"/>
    <w:multiLevelType w:val="hybridMultilevel"/>
    <w:tmpl w:val="D5B87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660F58"/>
    <w:multiLevelType w:val="multilevel"/>
    <w:tmpl w:val="8F341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2E334A1"/>
    <w:multiLevelType w:val="hybridMultilevel"/>
    <w:tmpl w:val="93F232AA"/>
    <w:lvl w:ilvl="0" w:tplc="EC307680">
      <w:start w:val="7"/>
      <w:numFmt w:val="bullet"/>
      <w:lvlText w:val="-"/>
      <w:lvlJc w:val="left"/>
      <w:pPr>
        <w:ind w:left="720" w:hanging="360"/>
      </w:pPr>
      <w:rPr>
        <w:rFonts w:ascii="Calibri" w:eastAsia="Times New Roman" w:hAnsi="Calibri" w:cs="Calibri"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9539F0"/>
    <w:multiLevelType w:val="multilevel"/>
    <w:tmpl w:val="E7427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7DB6310"/>
    <w:multiLevelType w:val="multilevel"/>
    <w:tmpl w:val="4D4A5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8AD6522"/>
    <w:multiLevelType w:val="hybridMultilevel"/>
    <w:tmpl w:val="581CA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25572E"/>
    <w:multiLevelType w:val="multilevel"/>
    <w:tmpl w:val="B5B67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DC128F9"/>
    <w:multiLevelType w:val="hybridMultilevel"/>
    <w:tmpl w:val="293C3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751041F"/>
    <w:multiLevelType w:val="multilevel"/>
    <w:tmpl w:val="78EA2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F462431"/>
    <w:multiLevelType w:val="hybridMultilevel"/>
    <w:tmpl w:val="C6E01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812F82"/>
    <w:multiLevelType w:val="multilevel"/>
    <w:tmpl w:val="811EC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AEC7CE6"/>
    <w:multiLevelType w:val="multilevel"/>
    <w:tmpl w:val="9842C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D906B8"/>
    <w:multiLevelType w:val="multilevel"/>
    <w:tmpl w:val="C1824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E2E0571"/>
    <w:multiLevelType w:val="hybridMultilevel"/>
    <w:tmpl w:val="C450A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EF01687"/>
    <w:multiLevelType w:val="multilevel"/>
    <w:tmpl w:val="B9FA3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0AD51A3"/>
    <w:multiLevelType w:val="multilevel"/>
    <w:tmpl w:val="1DE8B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2110E2A"/>
    <w:multiLevelType w:val="hybridMultilevel"/>
    <w:tmpl w:val="F4C60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4C26FB3"/>
    <w:multiLevelType w:val="multilevel"/>
    <w:tmpl w:val="EE722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517226B"/>
    <w:multiLevelType w:val="multilevel"/>
    <w:tmpl w:val="39606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5AF5F2A"/>
    <w:multiLevelType w:val="hybridMultilevel"/>
    <w:tmpl w:val="C2F6D0F2"/>
    <w:lvl w:ilvl="0" w:tplc="0CDEDACC">
      <w:start w:val="7"/>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63A2A44"/>
    <w:multiLevelType w:val="multilevel"/>
    <w:tmpl w:val="4B3C9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89D3AD2"/>
    <w:multiLevelType w:val="multilevel"/>
    <w:tmpl w:val="796CA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B1A3B86"/>
    <w:multiLevelType w:val="hybridMultilevel"/>
    <w:tmpl w:val="881ACEC0"/>
    <w:lvl w:ilvl="0" w:tplc="0CDEDACC">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B6277EC"/>
    <w:multiLevelType w:val="multilevel"/>
    <w:tmpl w:val="D780D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EC21549"/>
    <w:multiLevelType w:val="multilevel"/>
    <w:tmpl w:val="AF32A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FE22123"/>
    <w:multiLevelType w:val="multilevel"/>
    <w:tmpl w:val="EBCEE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29E1CF5"/>
    <w:multiLevelType w:val="multilevel"/>
    <w:tmpl w:val="375C3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55D6007"/>
    <w:multiLevelType w:val="multilevel"/>
    <w:tmpl w:val="7D909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88165BF"/>
    <w:multiLevelType w:val="multilevel"/>
    <w:tmpl w:val="36942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8A42003"/>
    <w:multiLevelType w:val="hybridMultilevel"/>
    <w:tmpl w:val="B5DE8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92321BA"/>
    <w:multiLevelType w:val="multilevel"/>
    <w:tmpl w:val="1C787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A016943"/>
    <w:multiLevelType w:val="multilevel"/>
    <w:tmpl w:val="1586F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0B40486"/>
    <w:multiLevelType w:val="multilevel"/>
    <w:tmpl w:val="8D6855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5785A10"/>
    <w:multiLevelType w:val="hybridMultilevel"/>
    <w:tmpl w:val="C95C5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8E964B4"/>
    <w:multiLevelType w:val="multilevel"/>
    <w:tmpl w:val="0E4A8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A8511DB"/>
    <w:multiLevelType w:val="hybridMultilevel"/>
    <w:tmpl w:val="44A60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D090643"/>
    <w:multiLevelType w:val="multilevel"/>
    <w:tmpl w:val="E2903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65106051">
    <w:abstractNumId w:val="29"/>
  </w:num>
  <w:num w:numId="2" w16cid:durableId="1176310001">
    <w:abstractNumId w:val="38"/>
  </w:num>
  <w:num w:numId="3" w16cid:durableId="433015850">
    <w:abstractNumId w:val="16"/>
  </w:num>
  <w:num w:numId="4" w16cid:durableId="809397474">
    <w:abstractNumId w:val="27"/>
  </w:num>
  <w:num w:numId="5" w16cid:durableId="1509639306">
    <w:abstractNumId w:val="24"/>
  </w:num>
  <w:num w:numId="6" w16cid:durableId="317198196">
    <w:abstractNumId w:val="3"/>
  </w:num>
  <w:num w:numId="7" w16cid:durableId="2051303282">
    <w:abstractNumId w:val="13"/>
  </w:num>
  <w:num w:numId="8" w16cid:durableId="936913679">
    <w:abstractNumId w:val="33"/>
  </w:num>
  <w:num w:numId="9" w16cid:durableId="1097749029">
    <w:abstractNumId w:val="26"/>
  </w:num>
  <w:num w:numId="10" w16cid:durableId="1814982119">
    <w:abstractNumId w:val="15"/>
  </w:num>
  <w:num w:numId="11" w16cid:durableId="657344783">
    <w:abstractNumId w:val="9"/>
  </w:num>
  <w:num w:numId="12" w16cid:durableId="784352600">
    <w:abstractNumId w:val="28"/>
  </w:num>
  <w:num w:numId="13" w16cid:durableId="26835228">
    <w:abstractNumId w:val="40"/>
  </w:num>
  <w:num w:numId="14" w16cid:durableId="1565874886">
    <w:abstractNumId w:val="7"/>
  </w:num>
  <w:num w:numId="15" w16cid:durableId="1050499133">
    <w:abstractNumId w:val="2"/>
  </w:num>
  <w:num w:numId="16" w16cid:durableId="856818506">
    <w:abstractNumId w:val="25"/>
  </w:num>
  <w:num w:numId="17" w16cid:durableId="1546142803">
    <w:abstractNumId w:val="6"/>
  </w:num>
  <w:num w:numId="18" w16cid:durableId="1206529283">
    <w:abstractNumId w:val="8"/>
  </w:num>
  <w:num w:numId="19" w16cid:durableId="2061006906">
    <w:abstractNumId w:val="21"/>
  </w:num>
  <w:num w:numId="20" w16cid:durableId="389381697">
    <w:abstractNumId w:val="12"/>
  </w:num>
  <w:num w:numId="21" w16cid:durableId="1344285372">
    <w:abstractNumId w:val="5"/>
  </w:num>
  <w:num w:numId="22" w16cid:durableId="1098212367">
    <w:abstractNumId w:val="18"/>
  </w:num>
  <w:num w:numId="23" w16cid:durableId="1618365475">
    <w:abstractNumId w:val="1"/>
  </w:num>
  <w:num w:numId="24" w16cid:durableId="744038093">
    <w:abstractNumId w:val="32"/>
  </w:num>
  <w:num w:numId="25" w16cid:durableId="134221736">
    <w:abstractNumId w:val="14"/>
  </w:num>
  <w:num w:numId="26" w16cid:durableId="19167361">
    <w:abstractNumId w:val="10"/>
  </w:num>
  <w:num w:numId="27" w16cid:durableId="763494490">
    <w:abstractNumId w:val="30"/>
  </w:num>
  <w:num w:numId="28" w16cid:durableId="280650056">
    <w:abstractNumId w:val="31"/>
  </w:num>
  <w:num w:numId="29" w16cid:durableId="1515612449">
    <w:abstractNumId w:val="34"/>
  </w:num>
  <w:num w:numId="30" w16cid:durableId="1986230468">
    <w:abstractNumId w:val="11"/>
  </w:num>
  <w:num w:numId="31" w16cid:durableId="1727559943">
    <w:abstractNumId w:val="20"/>
  </w:num>
  <w:num w:numId="32" w16cid:durableId="1565487148">
    <w:abstractNumId w:val="4"/>
  </w:num>
  <w:num w:numId="33" w16cid:durableId="923151262">
    <w:abstractNumId w:val="39"/>
  </w:num>
  <w:num w:numId="34" w16cid:durableId="1494445625">
    <w:abstractNumId w:val="23"/>
  </w:num>
  <w:num w:numId="35" w16cid:durableId="961885669">
    <w:abstractNumId w:val="17"/>
  </w:num>
  <w:num w:numId="36" w16cid:durableId="1544295658">
    <w:abstractNumId w:val="0"/>
  </w:num>
  <w:num w:numId="37" w16cid:durableId="1809665297">
    <w:abstractNumId w:val="19"/>
  </w:num>
  <w:num w:numId="38" w16cid:durableId="1622609457">
    <w:abstractNumId w:val="22"/>
  </w:num>
  <w:num w:numId="39" w16cid:durableId="708148176">
    <w:abstractNumId w:val="36"/>
  </w:num>
  <w:num w:numId="40" w16cid:durableId="576327344">
    <w:abstractNumId w:val="35"/>
  </w:num>
  <w:num w:numId="41" w16cid:durableId="1609968899">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64FC"/>
    <w:rsid w:val="00074398"/>
    <w:rsid w:val="00086A1C"/>
    <w:rsid w:val="00097AE2"/>
    <w:rsid w:val="001334FA"/>
    <w:rsid w:val="001364FC"/>
    <w:rsid w:val="00182432"/>
    <w:rsid w:val="001F3B16"/>
    <w:rsid w:val="0022428B"/>
    <w:rsid w:val="00227570"/>
    <w:rsid w:val="00233351"/>
    <w:rsid w:val="00260921"/>
    <w:rsid w:val="002E2705"/>
    <w:rsid w:val="002F0A9A"/>
    <w:rsid w:val="003059A5"/>
    <w:rsid w:val="00334503"/>
    <w:rsid w:val="00391F70"/>
    <w:rsid w:val="003B0781"/>
    <w:rsid w:val="003B70E5"/>
    <w:rsid w:val="003F1CC7"/>
    <w:rsid w:val="003F44F3"/>
    <w:rsid w:val="00480412"/>
    <w:rsid w:val="004A533D"/>
    <w:rsid w:val="004D53BA"/>
    <w:rsid w:val="005923F7"/>
    <w:rsid w:val="005A2BD7"/>
    <w:rsid w:val="00624DE0"/>
    <w:rsid w:val="0069555C"/>
    <w:rsid w:val="00696735"/>
    <w:rsid w:val="006A7B5E"/>
    <w:rsid w:val="006B4D24"/>
    <w:rsid w:val="0074360C"/>
    <w:rsid w:val="007C5208"/>
    <w:rsid w:val="007F6F8F"/>
    <w:rsid w:val="0080681B"/>
    <w:rsid w:val="00820C02"/>
    <w:rsid w:val="0084394F"/>
    <w:rsid w:val="0085794A"/>
    <w:rsid w:val="008811A6"/>
    <w:rsid w:val="008C424D"/>
    <w:rsid w:val="009014B1"/>
    <w:rsid w:val="00A075F6"/>
    <w:rsid w:val="00A27E85"/>
    <w:rsid w:val="00A36C6D"/>
    <w:rsid w:val="00A909DF"/>
    <w:rsid w:val="00AB09F3"/>
    <w:rsid w:val="00AF0070"/>
    <w:rsid w:val="00B73498"/>
    <w:rsid w:val="00BA0CAD"/>
    <w:rsid w:val="00BA32EF"/>
    <w:rsid w:val="00BA56DF"/>
    <w:rsid w:val="00BD093A"/>
    <w:rsid w:val="00C879B0"/>
    <w:rsid w:val="00D17A67"/>
    <w:rsid w:val="00D659C8"/>
    <w:rsid w:val="00D761F1"/>
    <w:rsid w:val="00D8314A"/>
    <w:rsid w:val="00DB4EB0"/>
    <w:rsid w:val="00DE5C05"/>
    <w:rsid w:val="00F20B8F"/>
    <w:rsid w:val="00F37937"/>
    <w:rsid w:val="00F72A85"/>
    <w:rsid w:val="00FA01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B65167"/>
  <w15:chartTrackingRefBased/>
  <w15:docId w15:val="{5417E128-3E09-5B4A-BF00-A86AB6924B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34FA"/>
    <w:rPr>
      <w:rFonts w:ascii="Times New Roman" w:eastAsia="Times New Roman" w:hAnsi="Times New Roman" w:cs="Times New Roman"/>
      <w:lang w:eastAsia="en-GB"/>
    </w:rPr>
  </w:style>
  <w:style w:type="paragraph" w:styleId="Heading3">
    <w:name w:val="heading 3"/>
    <w:basedOn w:val="Normal"/>
    <w:link w:val="Heading3Char"/>
    <w:uiPriority w:val="9"/>
    <w:qFormat/>
    <w:rsid w:val="001334FA"/>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364FC"/>
    <w:pPr>
      <w:spacing w:before="100" w:beforeAutospacing="1" w:after="100" w:afterAutospacing="1"/>
    </w:pPr>
  </w:style>
  <w:style w:type="character" w:customStyle="1" w:styleId="normaltextrun">
    <w:name w:val="normaltextrun"/>
    <w:basedOn w:val="DefaultParagraphFont"/>
    <w:rsid w:val="001364FC"/>
  </w:style>
  <w:style w:type="character" w:customStyle="1" w:styleId="eop">
    <w:name w:val="eop"/>
    <w:basedOn w:val="DefaultParagraphFont"/>
    <w:rsid w:val="001364FC"/>
  </w:style>
  <w:style w:type="paragraph" w:styleId="Footer">
    <w:name w:val="footer"/>
    <w:basedOn w:val="Normal"/>
    <w:link w:val="FooterChar"/>
    <w:uiPriority w:val="99"/>
    <w:unhideWhenUsed/>
    <w:rsid w:val="001364FC"/>
    <w:pPr>
      <w:tabs>
        <w:tab w:val="center" w:pos="4513"/>
        <w:tab w:val="right" w:pos="9026"/>
      </w:tabs>
    </w:pPr>
  </w:style>
  <w:style w:type="character" w:customStyle="1" w:styleId="FooterChar">
    <w:name w:val="Footer Char"/>
    <w:basedOn w:val="DefaultParagraphFont"/>
    <w:link w:val="Footer"/>
    <w:uiPriority w:val="99"/>
    <w:rsid w:val="001364FC"/>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1364FC"/>
  </w:style>
  <w:style w:type="paragraph" w:styleId="ListParagraph">
    <w:name w:val="List Paragraph"/>
    <w:basedOn w:val="Normal"/>
    <w:uiPriority w:val="34"/>
    <w:qFormat/>
    <w:rsid w:val="001364FC"/>
    <w:pPr>
      <w:ind w:left="720"/>
      <w:contextualSpacing/>
    </w:pPr>
    <w:rPr>
      <w:rFonts w:asciiTheme="minorHAnsi" w:eastAsiaTheme="minorHAnsi" w:hAnsiTheme="minorHAnsi" w:cstheme="minorBidi"/>
      <w:lang w:eastAsia="en-US"/>
    </w:rPr>
  </w:style>
  <w:style w:type="table" w:styleId="TableGrid">
    <w:name w:val="Table Grid"/>
    <w:basedOn w:val="TableNormal"/>
    <w:uiPriority w:val="39"/>
    <w:rsid w:val="006A7B5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82432"/>
    <w:pPr>
      <w:tabs>
        <w:tab w:val="center" w:pos="4513"/>
        <w:tab w:val="right" w:pos="9026"/>
      </w:tabs>
    </w:pPr>
  </w:style>
  <w:style w:type="character" w:customStyle="1" w:styleId="HeaderChar">
    <w:name w:val="Header Char"/>
    <w:basedOn w:val="DefaultParagraphFont"/>
    <w:link w:val="Header"/>
    <w:uiPriority w:val="99"/>
    <w:rsid w:val="00182432"/>
    <w:rPr>
      <w:rFonts w:ascii="Times New Roman" w:eastAsia="Times New Roman" w:hAnsi="Times New Roman" w:cs="Times New Roman"/>
      <w:lang w:eastAsia="en-GB"/>
    </w:rPr>
  </w:style>
  <w:style w:type="paragraph" w:styleId="NormalWeb">
    <w:name w:val="Normal (Web)"/>
    <w:basedOn w:val="Normal"/>
    <w:uiPriority w:val="99"/>
    <w:unhideWhenUsed/>
    <w:rsid w:val="0069555C"/>
    <w:pPr>
      <w:spacing w:before="100" w:beforeAutospacing="1" w:after="100" w:afterAutospacing="1"/>
    </w:pPr>
  </w:style>
  <w:style w:type="character" w:styleId="Strong">
    <w:name w:val="Strong"/>
    <w:basedOn w:val="DefaultParagraphFont"/>
    <w:uiPriority w:val="22"/>
    <w:qFormat/>
    <w:rsid w:val="003B70E5"/>
    <w:rPr>
      <w:b/>
      <w:bCs/>
    </w:rPr>
  </w:style>
  <w:style w:type="character" w:styleId="Emphasis">
    <w:name w:val="Emphasis"/>
    <w:basedOn w:val="DefaultParagraphFont"/>
    <w:uiPriority w:val="20"/>
    <w:qFormat/>
    <w:rsid w:val="003B70E5"/>
    <w:rPr>
      <w:i/>
      <w:iCs/>
    </w:rPr>
  </w:style>
  <w:style w:type="character" w:styleId="Hyperlink">
    <w:name w:val="Hyperlink"/>
    <w:basedOn w:val="DefaultParagraphFont"/>
    <w:uiPriority w:val="99"/>
    <w:unhideWhenUsed/>
    <w:rsid w:val="003B70E5"/>
    <w:rPr>
      <w:color w:val="0563C1" w:themeColor="hyperlink"/>
      <w:u w:val="single"/>
    </w:rPr>
  </w:style>
  <w:style w:type="character" w:styleId="UnresolvedMention">
    <w:name w:val="Unresolved Mention"/>
    <w:basedOn w:val="DefaultParagraphFont"/>
    <w:uiPriority w:val="99"/>
    <w:semiHidden/>
    <w:unhideWhenUsed/>
    <w:rsid w:val="003B70E5"/>
    <w:rPr>
      <w:color w:val="605E5C"/>
      <w:shd w:val="clear" w:color="auto" w:fill="E1DFDD"/>
    </w:rPr>
  </w:style>
  <w:style w:type="character" w:styleId="FollowedHyperlink">
    <w:name w:val="FollowedHyperlink"/>
    <w:basedOn w:val="DefaultParagraphFont"/>
    <w:uiPriority w:val="99"/>
    <w:semiHidden/>
    <w:unhideWhenUsed/>
    <w:rsid w:val="003B70E5"/>
    <w:rPr>
      <w:color w:val="954F72" w:themeColor="followedHyperlink"/>
      <w:u w:val="single"/>
    </w:rPr>
  </w:style>
  <w:style w:type="character" w:customStyle="1" w:styleId="Heading3Char">
    <w:name w:val="Heading 3 Char"/>
    <w:basedOn w:val="DefaultParagraphFont"/>
    <w:link w:val="Heading3"/>
    <w:uiPriority w:val="9"/>
    <w:rsid w:val="001334FA"/>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305723">
      <w:bodyDiv w:val="1"/>
      <w:marLeft w:val="0"/>
      <w:marRight w:val="0"/>
      <w:marTop w:val="0"/>
      <w:marBottom w:val="0"/>
      <w:divBdr>
        <w:top w:val="none" w:sz="0" w:space="0" w:color="auto"/>
        <w:left w:val="none" w:sz="0" w:space="0" w:color="auto"/>
        <w:bottom w:val="none" w:sz="0" w:space="0" w:color="auto"/>
        <w:right w:val="none" w:sz="0" w:space="0" w:color="auto"/>
      </w:divBdr>
    </w:div>
    <w:div w:id="196158912">
      <w:bodyDiv w:val="1"/>
      <w:marLeft w:val="0"/>
      <w:marRight w:val="0"/>
      <w:marTop w:val="0"/>
      <w:marBottom w:val="0"/>
      <w:divBdr>
        <w:top w:val="none" w:sz="0" w:space="0" w:color="auto"/>
        <w:left w:val="none" w:sz="0" w:space="0" w:color="auto"/>
        <w:bottom w:val="none" w:sz="0" w:space="0" w:color="auto"/>
        <w:right w:val="none" w:sz="0" w:space="0" w:color="auto"/>
      </w:divBdr>
    </w:div>
    <w:div w:id="238368453">
      <w:bodyDiv w:val="1"/>
      <w:marLeft w:val="0"/>
      <w:marRight w:val="0"/>
      <w:marTop w:val="0"/>
      <w:marBottom w:val="0"/>
      <w:divBdr>
        <w:top w:val="none" w:sz="0" w:space="0" w:color="auto"/>
        <w:left w:val="none" w:sz="0" w:space="0" w:color="auto"/>
        <w:bottom w:val="none" w:sz="0" w:space="0" w:color="auto"/>
        <w:right w:val="none" w:sz="0" w:space="0" w:color="auto"/>
      </w:divBdr>
    </w:div>
    <w:div w:id="248734988">
      <w:bodyDiv w:val="1"/>
      <w:marLeft w:val="0"/>
      <w:marRight w:val="0"/>
      <w:marTop w:val="0"/>
      <w:marBottom w:val="0"/>
      <w:divBdr>
        <w:top w:val="none" w:sz="0" w:space="0" w:color="auto"/>
        <w:left w:val="none" w:sz="0" w:space="0" w:color="auto"/>
        <w:bottom w:val="none" w:sz="0" w:space="0" w:color="auto"/>
        <w:right w:val="none" w:sz="0" w:space="0" w:color="auto"/>
      </w:divBdr>
    </w:div>
    <w:div w:id="309991688">
      <w:bodyDiv w:val="1"/>
      <w:marLeft w:val="0"/>
      <w:marRight w:val="0"/>
      <w:marTop w:val="0"/>
      <w:marBottom w:val="0"/>
      <w:divBdr>
        <w:top w:val="none" w:sz="0" w:space="0" w:color="auto"/>
        <w:left w:val="none" w:sz="0" w:space="0" w:color="auto"/>
        <w:bottom w:val="none" w:sz="0" w:space="0" w:color="auto"/>
        <w:right w:val="none" w:sz="0" w:space="0" w:color="auto"/>
      </w:divBdr>
    </w:div>
    <w:div w:id="324627038">
      <w:bodyDiv w:val="1"/>
      <w:marLeft w:val="0"/>
      <w:marRight w:val="0"/>
      <w:marTop w:val="0"/>
      <w:marBottom w:val="0"/>
      <w:divBdr>
        <w:top w:val="none" w:sz="0" w:space="0" w:color="auto"/>
        <w:left w:val="none" w:sz="0" w:space="0" w:color="auto"/>
        <w:bottom w:val="none" w:sz="0" w:space="0" w:color="auto"/>
        <w:right w:val="none" w:sz="0" w:space="0" w:color="auto"/>
      </w:divBdr>
    </w:div>
    <w:div w:id="361058294">
      <w:bodyDiv w:val="1"/>
      <w:marLeft w:val="0"/>
      <w:marRight w:val="0"/>
      <w:marTop w:val="0"/>
      <w:marBottom w:val="0"/>
      <w:divBdr>
        <w:top w:val="none" w:sz="0" w:space="0" w:color="auto"/>
        <w:left w:val="none" w:sz="0" w:space="0" w:color="auto"/>
        <w:bottom w:val="none" w:sz="0" w:space="0" w:color="auto"/>
        <w:right w:val="none" w:sz="0" w:space="0" w:color="auto"/>
      </w:divBdr>
    </w:div>
    <w:div w:id="532881817">
      <w:bodyDiv w:val="1"/>
      <w:marLeft w:val="0"/>
      <w:marRight w:val="0"/>
      <w:marTop w:val="0"/>
      <w:marBottom w:val="0"/>
      <w:divBdr>
        <w:top w:val="none" w:sz="0" w:space="0" w:color="auto"/>
        <w:left w:val="none" w:sz="0" w:space="0" w:color="auto"/>
        <w:bottom w:val="none" w:sz="0" w:space="0" w:color="auto"/>
        <w:right w:val="none" w:sz="0" w:space="0" w:color="auto"/>
      </w:divBdr>
    </w:div>
    <w:div w:id="542327978">
      <w:bodyDiv w:val="1"/>
      <w:marLeft w:val="0"/>
      <w:marRight w:val="0"/>
      <w:marTop w:val="0"/>
      <w:marBottom w:val="0"/>
      <w:divBdr>
        <w:top w:val="none" w:sz="0" w:space="0" w:color="auto"/>
        <w:left w:val="none" w:sz="0" w:space="0" w:color="auto"/>
        <w:bottom w:val="none" w:sz="0" w:space="0" w:color="auto"/>
        <w:right w:val="none" w:sz="0" w:space="0" w:color="auto"/>
      </w:divBdr>
    </w:div>
    <w:div w:id="567572908">
      <w:bodyDiv w:val="1"/>
      <w:marLeft w:val="0"/>
      <w:marRight w:val="0"/>
      <w:marTop w:val="0"/>
      <w:marBottom w:val="0"/>
      <w:divBdr>
        <w:top w:val="none" w:sz="0" w:space="0" w:color="auto"/>
        <w:left w:val="none" w:sz="0" w:space="0" w:color="auto"/>
        <w:bottom w:val="none" w:sz="0" w:space="0" w:color="auto"/>
        <w:right w:val="none" w:sz="0" w:space="0" w:color="auto"/>
      </w:divBdr>
    </w:div>
    <w:div w:id="585457115">
      <w:bodyDiv w:val="1"/>
      <w:marLeft w:val="0"/>
      <w:marRight w:val="0"/>
      <w:marTop w:val="0"/>
      <w:marBottom w:val="0"/>
      <w:divBdr>
        <w:top w:val="none" w:sz="0" w:space="0" w:color="auto"/>
        <w:left w:val="none" w:sz="0" w:space="0" w:color="auto"/>
        <w:bottom w:val="none" w:sz="0" w:space="0" w:color="auto"/>
        <w:right w:val="none" w:sz="0" w:space="0" w:color="auto"/>
      </w:divBdr>
    </w:div>
    <w:div w:id="656223775">
      <w:bodyDiv w:val="1"/>
      <w:marLeft w:val="0"/>
      <w:marRight w:val="0"/>
      <w:marTop w:val="0"/>
      <w:marBottom w:val="0"/>
      <w:divBdr>
        <w:top w:val="none" w:sz="0" w:space="0" w:color="auto"/>
        <w:left w:val="none" w:sz="0" w:space="0" w:color="auto"/>
        <w:bottom w:val="none" w:sz="0" w:space="0" w:color="auto"/>
        <w:right w:val="none" w:sz="0" w:space="0" w:color="auto"/>
      </w:divBdr>
    </w:div>
    <w:div w:id="700470316">
      <w:bodyDiv w:val="1"/>
      <w:marLeft w:val="0"/>
      <w:marRight w:val="0"/>
      <w:marTop w:val="0"/>
      <w:marBottom w:val="0"/>
      <w:divBdr>
        <w:top w:val="none" w:sz="0" w:space="0" w:color="auto"/>
        <w:left w:val="none" w:sz="0" w:space="0" w:color="auto"/>
        <w:bottom w:val="none" w:sz="0" w:space="0" w:color="auto"/>
        <w:right w:val="none" w:sz="0" w:space="0" w:color="auto"/>
      </w:divBdr>
    </w:div>
    <w:div w:id="708795648">
      <w:bodyDiv w:val="1"/>
      <w:marLeft w:val="0"/>
      <w:marRight w:val="0"/>
      <w:marTop w:val="0"/>
      <w:marBottom w:val="0"/>
      <w:divBdr>
        <w:top w:val="none" w:sz="0" w:space="0" w:color="auto"/>
        <w:left w:val="none" w:sz="0" w:space="0" w:color="auto"/>
        <w:bottom w:val="none" w:sz="0" w:space="0" w:color="auto"/>
        <w:right w:val="none" w:sz="0" w:space="0" w:color="auto"/>
      </w:divBdr>
    </w:div>
    <w:div w:id="727336011">
      <w:bodyDiv w:val="1"/>
      <w:marLeft w:val="0"/>
      <w:marRight w:val="0"/>
      <w:marTop w:val="0"/>
      <w:marBottom w:val="0"/>
      <w:divBdr>
        <w:top w:val="none" w:sz="0" w:space="0" w:color="auto"/>
        <w:left w:val="none" w:sz="0" w:space="0" w:color="auto"/>
        <w:bottom w:val="none" w:sz="0" w:space="0" w:color="auto"/>
        <w:right w:val="none" w:sz="0" w:space="0" w:color="auto"/>
      </w:divBdr>
    </w:div>
    <w:div w:id="773088168">
      <w:bodyDiv w:val="1"/>
      <w:marLeft w:val="0"/>
      <w:marRight w:val="0"/>
      <w:marTop w:val="0"/>
      <w:marBottom w:val="0"/>
      <w:divBdr>
        <w:top w:val="none" w:sz="0" w:space="0" w:color="auto"/>
        <w:left w:val="none" w:sz="0" w:space="0" w:color="auto"/>
        <w:bottom w:val="none" w:sz="0" w:space="0" w:color="auto"/>
        <w:right w:val="none" w:sz="0" w:space="0" w:color="auto"/>
      </w:divBdr>
    </w:div>
    <w:div w:id="822700310">
      <w:bodyDiv w:val="1"/>
      <w:marLeft w:val="0"/>
      <w:marRight w:val="0"/>
      <w:marTop w:val="0"/>
      <w:marBottom w:val="0"/>
      <w:divBdr>
        <w:top w:val="none" w:sz="0" w:space="0" w:color="auto"/>
        <w:left w:val="none" w:sz="0" w:space="0" w:color="auto"/>
        <w:bottom w:val="none" w:sz="0" w:space="0" w:color="auto"/>
        <w:right w:val="none" w:sz="0" w:space="0" w:color="auto"/>
      </w:divBdr>
    </w:div>
    <w:div w:id="1005746360">
      <w:bodyDiv w:val="1"/>
      <w:marLeft w:val="0"/>
      <w:marRight w:val="0"/>
      <w:marTop w:val="0"/>
      <w:marBottom w:val="0"/>
      <w:divBdr>
        <w:top w:val="none" w:sz="0" w:space="0" w:color="auto"/>
        <w:left w:val="none" w:sz="0" w:space="0" w:color="auto"/>
        <w:bottom w:val="none" w:sz="0" w:space="0" w:color="auto"/>
        <w:right w:val="none" w:sz="0" w:space="0" w:color="auto"/>
      </w:divBdr>
    </w:div>
    <w:div w:id="1020857777">
      <w:bodyDiv w:val="1"/>
      <w:marLeft w:val="0"/>
      <w:marRight w:val="0"/>
      <w:marTop w:val="0"/>
      <w:marBottom w:val="0"/>
      <w:divBdr>
        <w:top w:val="none" w:sz="0" w:space="0" w:color="auto"/>
        <w:left w:val="none" w:sz="0" w:space="0" w:color="auto"/>
        <w:bottom w:val="none" w:sz="0" w:space="0" w:color="auto"/>
        <w:right w:val="none" w:sz="0" w:space="0" w:color="auto"/>
      </w:divBdr>
    </w:div>
    <w:div w:id="1027675545">
      <w:bodyDiv w:val="1"/>
      <w:marLeft w:val="0"/>
      <w:marRight w:val="0"/>
      <w:marTop w:val="0"/>
      <w:marBottom w:val="0"/>
      <w:divBdr>
        <w:top w:val="none" w:sz="0" w:space="0" w:color="auto"/>
        <w:left w:val="none" w:sz="0" w:space="0" w:color="auto"/>
        <w:bottom w:val="none" w:sz="0" w:space="0" w:color="auto"/>
        <w:right w:val="none" w:sz="0" w:space="0" w:color="auto"/>
      </w:divBdr>
    </w:div>
    <w:div w:id="1132020824">
      <w:bodyDiv w:val="1"/>
      <w:marLeft w:val="0"/>
      <w:marRight w:val="0"/>
      <w:marTop w:val="0"/>
      <w:marBottom w:val="0"/>
      <w:divBdr>
        <w:top w:val="none" w:sz="0" w:space="0" w:color="auto"/>
        <w:left w:val="none" w:sz="0" w:space="0" w:color="auto"/>
        <w:bottom w:val="none" w:sz="0" w:space="0" w:color="auto"/>
        <w:right w:val="none" w:sz="0" w:space="0" w:color="auto"/>
      </w:divBdr>
    </w:div>
    <w:div w:id="1139572363">
      <w:bodyDiv w:val="1"/>
      <w:marLeft w:val="0"/>
      <w:marRight w:val="0"/>
      <w:marTop w:val="0"/>
      <w:marBottom w:val="0"/>
      <w:divBdr>
        <w:top w:val="none" w:sz="0" w:space="0" w:color="auto"/>
        <w:left w:val="none" w:sz="0" w:space="0" w:color="auto"/>
        <w:bottom w:val="none" w:sz="0" w:space="0" w:color="auto"/>
        <w:right w:val="none" w:sz="0" w:space="0" w:color="auto"/>
      </w:divBdr>
    </w:div>
    <w:div w:id="1153258955">
      <w:bodyDiv w:val="1"/>
      <w:marLeft w:val="0"/>
      <w:marRight w:val="0"/>
      <w:marTop w:val="0"/>
      <w:marBottom w:val="0"/>
      <w:divBdr>
        <w:top w:val="none" w:sz="0" w:space="0" w:color="auto"/>
        <w:left w:val="none" w:sz="0" w:space="0" w:color="auto"/>
        <w:bottom w:val="none" w:sz="0" w:space="0" w:color="auto"/>
        <w:right w:val="none" w:sz="0" w:space="0" w:color="auto"/>
      </w:divBdr>
    </w:div>
    <w:div w:id="1234852305">
      <w:bodyDiv w:val="1"/>
      <w:marLeft w:val="0"/>
      <w:marRight w:val="0"/>
      <w:marTop w:val="0"/>
      <w:marBottom w:val="0"/>
      <w:divBdr>
        <w:top w:val="none" w:sz="0" w:space="0" w:color="auto"/>
        <w:left w:val="none" w:sz="0" w:space="0" w:color="auto"/>
        <w:bottom w:val="none" w:sz="0" w:space="0" w:color="auto"/>
        <w:right w:val="none" w:sz="0" w:space="0" w:color="auto"/>
      </w:divBdr>
    </w:div>
    <w:div w:id="1354842688">
      <w:bodyDiv w:val="1"/>
      <w:marLeft w:val="0"/>
      <w:marRight w:val="0"/>
      <w:marTop w:val="0"/>
      <w:marBottom w:val="0"/>
      <w:divBdr>
        <w:top w:val="none" w:sz="0" w:space="0" w:color="auto"/>
        <w:left w:val="none" w:sz="0" w:space="0" w:color="auto"/>
        <w:bottom w:val="none" w:sz="0" w:space="0" w:color="auto"/>
        <w:right w:val="none" w:sz="0" w:space="0" w:color="auto"/>
      </w:divBdr>
    </w:div>
    <w:div w:id="1456942892">
      <w:bodyDiv w:val="1"/>
      <w:marLeft w:val="0"/>
      <w:marRight w:val="0"/>
      <w:marTop w:val="0"/>
      <w:marBottom w:val="0"/>
      <w:divBdr>
        <w:top w:val="none" w:sz="0" w:space="0" w:color="auto"/>
        <w:left w:val="none" w:sz="0" w:space="0" w:color="auto"/>
        <w:bottom w:val="none" w:sz="0" w:space="0" w:color="auto"/>
        <w:right w:val="none" w:sz="0" w:space="0" w:color="auto"/>
      </w:divBdr>
    </w:div>
    <w:div w:id="1487936830">
      <w:bodyDiv w:val="1"/>
      <w:marLeft w:val="0"/>
      <w:marRight w:val="0"/>
      <w:marTop w:val="0"/>
      <w:marBottom w:val="0"/>
      <w:divBdr>
        <w:top w:val="none" w:sz="0" w:space="0" w:color="auto"/>
        <w:left w:val="none" w:sz="0" w:space="0" w:color="auto"/>
        <w:bottom w:val="none" w:sz="0" w:space="0" w:color="auto"/>
        <w:right w:val="none" w:sz="0" w:space="0" w:color="auto"/>
      </w:divBdr>
    </w:div>
    <w:div w:id="1567451944">
      <w:bodyDiv w:val="1"/>
      <w:marLeft w:val="0"/>
      <w:marRight w:val="0"/>
      <w:marTop w:val="0"/>
      <w:marBottom w:val="0"/>
      <w:divBdr>
        <w:top w:val="none" w:sz="0" w:space="0" w:color="auto"/>
        <w:left w:val="none" w:sz="0" w:space="0" w:color="auto"/>
        <w:bottom w:val="none" w:sz="0" w:space="0" w:color="auto"/>
        <w:right w:val="none" w:sz="0" w:space="0" w:color="auto"/>
      </w:divBdr>
    </w:div>
    <w:div w:id="1582910607">
      <w:bodyDiv w:val="1"/>
      <w:marLeft w:val="0"/>
      <w:marRight w:val="0"/>
      <w:marTop w:val="0"/>
      <w:marBottom w:val="0"/>
      <w:divBdr>
        <w:top w:val="none" w:sz="0" w:space="0" w:color="auto"/>
        <w:left w:val="none" w:sz="0" w:space="0" w:color="auto"/>
        <w:bottom w:val="none" w:sz="0" w:space="0" w:color="auto"/>
        <w:right w:val="none" w:sz="0" w:space="0" w:color="auto"/>
      </w:divBdr>
    </w:div>
    <w:div w:id="1670522846">
      <w:bodyDiv w:val="1"/>
      <w:marLeft w:val="0"/>
      <w:marRight w:val="0"/>
      <w:marTop w:val="0"/>
      <w:marBottom w:val="0"/>
      <w:divBdr>
        <w:top w:val="none" w:sz="0" w:space="0" w:color="auto"/>
        <w:left w:val="none" w:sz="0" w:space="0" w:color="auto"/>
        <w:bottom w:val="none" w:sz="0" w:space="0" w:color="auto"/>
        <w:right w:val="none" w:sz="0" w:space="0" w:color="auto"/>
      </w:divBdr>
    </w:div>
    <w:div w:id="1757438183">
      <w:bodyDiv w:val="1"/>
      <w:marLeft w:val="0"/>
      <w:marRight w:val="0"/>
      <w:marTop w:val="0"/>
      <w:marBottom w:val="0"/>
      <w:divBdr>
        <w:top w:val="none" w:sz="0" w:space="0" w:color="auto"/>
        <w:left w:val="none" w:sz="0" w:space="0" w:color="auto"/>
        <w:bottom w:val="none" w:sz="0" w:space="0" w:color="auto"/>
        <w:right w:val="none" w:sz="0" w:space="0" w:color="auto"/>
      </w:divBdr>
    </w:div>
    <w:div w:id="1826357553">
      <w:bodyDiv w:val="1"/>
      <w:marLeft w:val="0"/>
      <w:marRight w:val="0"/>
      <w:marTop w:val="0"/>
      <w:marBottom w:val="0"/>
      <w:divBdr>
        <w:top w:val="none" w:sz="0" w:space="0" w:color="auto"/>
        <w:left w:val="none" w:sz="0" w:space="0" w:color="auto"/>
        <w:bottom w:val="none" w:sz="0" w:space="0" w:color="auto"/>
        <w:right w:val="none" w:sz="0" w:space="0" w:color="auto"/>
      </w:divBdr>
    </w:div>
    <w:div w:id="1835729620">
      <w:bodyDiv w:val="1"/>
      <w:marLeft w:val="0"/>
      <w:marRight w:val="0"/>
      <w:marTop w:val="0"/>
      <w:marBottom w:val="0"/>
      <w:divBdr>
        <w:top w:val="none" w:sz="0" w:space="0" w:color="auto"/>
        <w:left w:val="none" w:sz="0" w:space="0" w:color="auto"/>
        <w:bottom w:val="none" w:sz="0" w:space="0" w:color="auto"/>
        <w:right w:val="none" w:sz="0" w:space="0" w:color="auto"/>
      </w:divBdr>
    </w:div>
    <w:div w:id="2077048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1385</TotalTime>
  <Pages>8</Pages>
  <Words>1759</Words>
  <Characters>10027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Kiara Sullivan</dc:creator>
  <cp:keywords/>
  <dc:description/>
  <cp:lastModifiedBy>Kiara Sullivan</cp:lastModifiedBy>
  <cp:revision>15</cp:revision>
  <dcterms:created xsi:type="dcterms:W3CDTF">2025-08-28T12:23:00Z</dcterms:created>
  <dcterms:modified xsi:type="dcterms:W3CDTF">2025-11-10T19:56:00Z</dcterms:modified>
</cp:coreProperties>
</file>