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C3962B" w14:textId="77777777" w:rsidR="00EC3070" w:rsidRPr="007567E4" w:rsidRDefault="00EC3070" w:rsidP="00EC3070">
      <w:pPr>
        <w:jc w:val="center"/>
        <w:rPr>
          <w:rFonts w:ascii="Calibri" w:hAnsi="Calibri" w:cs="Calibri"/>
          <w:b/>
          <w:bCs/>
          <w:sz w:val="40"/>
          <w:szCs w:val="40"/>
        </w:rPr>
      </w:pPr>
    </w:p>
    <w:p w14:paraId="15FB89E3" w14:textId="77777777" w:rsidR="00EC3070" w:rsidRPr="007567E4" w:rsidRDefault="00EC3070" w:rsidP="00EC3070">
      <w:pPr>
        <w:jc w:val="center"/>
        <w:rPr>
          <w:rFonts w:ascii="Calibri" w:hAnsi="Calibri" w:cs="Calibri"/>
          <w:b/>
          <w:bCs/>
          <w:sz w:val="40"/>
          <w:szCs w:val="40"/>
        </w:rPr>
      </w:pPr>
    </w:p>
    <w:p w14:paraId="63580937" w14:textId="7664D991" w:rsidR="00EC3070" w:rsidRPr="00E42053" w:rsidRDefault="00EC3070" w:rsidP="00EC3070">
      <w:pPr>
        <w:jc w:val="center"/>
        <w:rPr>
          <w:rFonts w:asciiTheme="majorHAnsi" w:hAnsiTheme="majorHAnsi" w:cs="Calibri"/>
          <w:b/>
          <w:bCs/>
          <w:sz w:val="40"/>
          <w:szCs w:val="40"/>
        </w:rPr>
      </w:pPr>
      <w:r w:rsidRPr="00E42053">
        <w:rPr>
          <w:rFonts w:asciiTheme="majorHAnsi" w:hAnsiTheme="majorHAnsi" w:cs="Calibri"/>
          <w:b/>
          <w:bCs/>
          <w:sz w:val="40"/>
          <w:szCs w:val="40"/>
        </w:rPr>
        <w:t>Sophie Meyrick-Vernon</w:t>
      </w:r>
    </w:p>
    <w:p w14:paraId="43665E05" w14:textId="77777777" w:rsidR="00EC3070" w:rsidRPr="00E42053" w:rsidRDefault="00EC3070" w:rsidP="00EC3070">
      <w:pPr>
        <w:jc w:val="center"/>
        <w:rPr>
          <w:rFonts w:asciiTheme="majorHAnsi" w:hAnsiTheme="majorHAnsi" w:cs="Calibri"/>
          <w:b/>
          <w:bCs/>
          <w:sz w:val="40"/>
          <w:szCs w:val="40"/>
        </w:rPr>
      </w:pPr>
      <w:r w:rsidRPr="00E42053">
        <w:rPr>
          <w:rFonts w:asciiTheme="majorHAnsi" w:hAnsiTheme="majorHAnsi" w:cs="Calibri"/>
          <w:b/>
          <w:bCs/>
          <w:sz w:val="40"/>
          <w:szCs w:val="40"/>
        </w:rPr>
        <w:t>2221762</w:t>
      </w:r>
    </w:p>
    <w:p w14:paraId="6C7AF6B5" w14:textId="0F1A86F9" w:rsidR="007E40AE" w:rsidRPr="00E42053" w:rsidRDefault="00EC3070" w:rsidP="007E40AE">
      <w:pPr>
        <w:jc w:val="center"/>
        <w:rPr>
          <w:rFonts w:asciiTheme="majorHAnsi" w:hAnsiTheme="majorHAnsi" w:cs="Calibri"/>
          <w:b/>
          <w:bCs/>
          <w:sz w:val="40"/>
          <w:szCs w:val="40"/>
        </w:rPr>
      </w:pPr>
      <w:r w:rsidRPr="00E42053">
        <w:rPr>
          <w:rFonts w:asciiTheme="majorHAnsi" w:hAnsiTheme="majorHAnsi" w:cs="Calibri"/>
          <w:b/>
          <w:bCs/>
          <w:sz w:val="40"/>
          <w:szCs w:val="40"/>
        </w:rPr>
        <w:t>Networking and Cyber Security</w:t>
      </w:r>
    </w:p>
    <w:p w14:paraId="6D7F1756" w14:textId="37121DA0" w:rsidR="00C46902" w:rsidRPr="00E42053" w:rsidRDefault="00EC3070" w:rsidP="0046240F">
      <w:pPr>
        <w:jc w:val="center"/>
        <w:rPr>
          <w:rFonts w:asciiTheme="majorHAnsi" w:hAnsiTheme="majorHAnsi" w:cs="Calibri"/>
          <w:b/>
          <w:bCs/>
          <w:sz w:val="40"/>
          <w:szCs w:val="40"/>
        </w:rPr>
      </w:pPr>
      <w:r w:rsidRPr="00E42053">
        <w:rPr>
          <w:rFonts w:asciiTheme="majorHAnsi" w:hAnsiTheme="majorHAnsi" w:cs="Calibri"/>
          <w:b/>
          <w:bCs/>
          <w:sz w:val="40"/>
          <w:szCs w:val="40"/>
        </w:rPr>
        <w:t>ACCA402</w:t>
      </w:r>
      <w:r w:rsidR="0046240F" w:rsidRPr="00E42053">
        <w:rPr>
          <w:rFonts w:asciiTheme="majorHAnsi" w:hAnsiTheme="majorHAnsi" w:cs="Calibri"/>
          <w:b/>
          <w:bCs/>
          <w:sz w:val="40"/>
          <w:szCs w:val="40"/>
        </w:rPr>
        <w:t>4</w:t>
      </w:r>
    </w:p>
    <w:p w14:paraId="55C815E3" w14:textId="6E96427E" w:rsidR="007E40AE" w:rsidRPr="00E42053" w:rsidRDefault="0046240F" w:rsidP="007567E4">
      <w:pPr>
        <w:jc w:val="center"/>
        <w:rPr>
          <w:rFonts w:asciiTheme="majorHAnsi" w:hAnsiTheme="majorHAnsi" w:cs="Calibri"/>
          <w:b/>
          <w:bCs/>
          <w:sz w:val="40"/>
          <w:szCs w:val="40"/>
        </w:rPr>
      </w:pPr>
      <w:r w:rsidRPr="00E42053">
        <w:rPr>
          <w:rFonts w:asciiTheme="majorHAnsi" w:hAnsiTheme="majorHAnsi" w:cs="Calibri"/>
          <w:b/>
          <w:bCs/>
          <w:sz w:val="40"/>
          <w:szCs w:val="40"/>
        </w:rPr>
        <w:t>Networks and Cyber Security Essentials</w:t>
      </w:r>
    </w:p>
    <w:p w14:paraId="6E488CAA" w14:textId="77777777" w:rsidR="00324303" w:rsidRDefault="00324303" w:rsidP="007567E4">
      <w:pPr>
        <w:jc w:val="center"/>
        <w:rPr>
          <w:rFonts w:ascii="Calibri" w:hAnsi="Calibri" w:cs="Calibri"/>
          <w:b/>
          <w:bCs/>
          <w:sz w:val="40"/>
          <w:szCs w:val="40"/>
        </w:rPr>
      </w:pPr>
    </w:p>
    <w:p w14:paraId="5F65B165" w14:textId="77777777" w:rsidR="00E42053" w:rsidRDefault="00E42053" w:rsidP="007567E4">
      <w:pPr>
        <w:jc w:val="center"/>
        <w:rPr>
          <w:rFonts w:ascii="Calibri" w:hAnsi="Calibri" w:cs="Calibri"/>
          <w:b/>
          <w:bCs/>
          <w:sz w:val="40"/>
          <w:szCs w:val="40"/>
        </w:rPr>
      </w:pPr>
    </w:p>
    <w:p w14:paraId="41CDE4C5" w14:textId="77777777" w:rsidR="00E42053" w:rsidRPr="007567E4" w:rsidRDefault="00E42053" w:rsidP="007567E4">
      <w:pPr>
        <w:jc w:val="center"/>
        <w:rPr>
          <w:rFonts w:ascii="Calibri" w:hAnsi="Calibri" w:cs="Calibri"/>
          <w:b/>
          <w:bCs/>
          <w:sz w:val="40"/>
          <w:szCs w:val="40"/>
        </w:rPr>
      </w:pPr>
    </w:p>
    <w:p w14:paraId="6B05CF74" w14:textId="6F325BC8" w:rsidR="007E40AE" w:rsidRPr="007567E4" w:rsidRDefault="007E40AE" w:rsidP="00324303">
      <w:pPr>
        <w:pStyle w:val="Title"/>
      </w:pPr>
      <w:r w:rsidRPr="007567E4">
        <w:t xml:space="preserve">Analyse the networks and discuss its security </w:t>
      </w:r>
      <w:r w:rsidR="00E42053" w:rsidRPr="007567E4">
        <w:t>postures.</w:t>
      </w:r>
    </w:p>
    <w:p w14:paraId="3A533CC7" w14:textId="77777777" w:rsidR="00133FE2" w:rsidRPr="007567E4" w:rsidRDefault="00133FE2" w:rsidP="00133FE2">
      <w:pPr>
        <w:rPr>
          <w:rFonts w:ascii="Calibri" w:hAnsi="Calibri" w:cs="Calibri"/>
          <w:sz w:val="40"/>
          <w:szCs w:val="40"/>
        </w:rPr>
      </w:pPr>
    </w:p>
    <w:p w14:paraId="51D780FD" w14:textId="77777777" w:rsidR="00133FE2" w:rsidRPr="007567E4" w:rsidRDefault="00133FE2" w:rsidP="00133FE2">
      <w:pPr>
        <w:rPr>
          <w:rFonts w:ascii="Calibri" w:hAnsi="Calibri" w:cs="Calibri"/>
          <w:sz w:val="40"/>
          <w:szCs w:val="40"/>
        </w:rPr>
      </w:pPr>
    </w:p>
    <w:p w14:paraId="49A92CE6" w14:textId="77777777" w:rsidR="00133FE2" w:rsidRDefault="00133FE2" w:rsidP="00133FE2">
      <w:pPr>
        <w:rPr>
          <w:rFonts w:ascii="Calibri" w:hAnsi="Calibri" w:cs="Calibri"/>
          <w:sz w:val="40"/>
          <w:szCs w:val="40"/>
        </w:rPr>
      </w:pPr>
    </w:p>
    <w:p w14:paraId="3CD1F29C" w14:textId="77777777" w:rsidR="00133FE2" w:rsidRPr="007567E4" w:rsidRDefault="00133FE2" w:rsidP="00133FE2">
      <w:pPr>
        <w:rPr>
          <w:rFonts w:ascii="Calibri" w:hAnsi="Calibri" w:cs="Calibri"/>
          <w:sz w:val="28"/>
          <w:szCs w:val="28"/>
        </w:rPr>
      </w:pPr>
    </w:p>
    <w:p w14:paraId="26A5C46B" w14:textId="77777777" w:rsidR="00133FE2" w:rsidRPr="007567E4" w:rsidRDefault="00133FE2" w:rsidP="00133FE2">
      <w:pPr>
        <w:rPr>
          <w:rFonts w:ascii="Calibri" w:hAnsi="Calibri" w:cs="Calibri"/>
          <w:sz w:val="28"/>
          <w:szCs w:val="28"/>
        </w:rPr>
      </w:pPr>
    </w:p>
    <w:sdt>
      <w:sdtPr>
        <w:id w:val="-1601557795"/>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27983A34" w14:textId="13481B21" w:rsidR="007E4AB0" w:rsidRDefault="007E4AB0">
          <w:pPr>
            <w:pStyle w:val="TOCHeading"/>
          </w:pPr>
          <w:r>
            <w:t>Table of Contents</w:t>
          </w:r>
        </w:p>
        <w:p w14:paraId="6B4D59C9" w14:textId="0D3F1695" w:rsidR="007E4AB0" w:rsidRDefault="007E4AB0">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5637102" w:history="1">
            <w:r w:rsidRPr="00313A25">
              <w:rPr>
                <w:rStyle w:val="Hyperlink"/>
                <w:noProof/>
              </w:rPr>
              <w:t>Part 1</w:t>
            </w:r>
            <w:r>
              <w:rPr>
                <w:noProof/>
                <w:webHidden/>
              </w:rPr>
              <w:tab/>
            </w:r>
            <w:r>
              <w:rPr>
                <w:noProof/>
                <w:webHidden/>
              </w:rPr>
              <w:fldChar w:fldCharType="begin"/>
            </w:r>
            <w:r>
              <w:rPr>
                <w:noProof/>
                <w:webHidden/>
              </w:rPr>
              <w:instrText xml:space="preserve"> PAGEREF _Toc165637102 \h </w:instrText>
            </w:r>
            <w:r>
              <w:rPr>
                <w:noProof/>
                <w:webHidden/>
              </w:rPr>
            </w:r>
            <w:r>
              <w:rPr>
                <w:noProof/>
                <w:webHidden/>
              </w:rPr>
              <w:fldChar w:fldCharType="separate"/>
            </w:r>
            <w:r>
              <w:rPr>
                <w:noProof/>
                <w:webHidden/>
              </w:rPr>
              <w:t>3</w:t>
            </w:r>
            <w:r>
              <w:rPr>
                <w:noProof/>
                <w:webHidden/>
              </w:rPr>
              <w:fldChar w:fldCharType="end"/>
            </w:r>
          </w:hyperlink>
        </w:p>
        <w:p w14:paraId="117A69E3" w14:textId="36974EC7" w:rsidR="007E4AB0" w:rsidRDefault="007E4AB0">
          <w:pPr>
            <w:pStyle w:val="TOC2"/>
            <w:tabs>
              <w:tab w:val="right" w:leader="dot" w:pos="9016"/>
            </w:tabs>
            <w:rPr>
              <w:rFonts w:cstheme="minorBidi"/>
              <w:noProof/>
              <w:kern w:val="2"/>
              <w:sz w:val="24"/>
              <w:szCs w:val="24"/>
              <w:lang w:val="en-GB" w:eastAsia="en-GB"/>
              <w14:ligatures w14:val="standardContextual"/>
            </w:rPr>
          </w:pPr>
          <w:hyperlink w:anchor="_Toc165637103" w:history="1">
            <w:r w:rsidRPr="00313A25">
              <w:rPr>
                <w:rStyle w:val="Hyperlink"/>
                <w:noProof/>
              </w:rPr>
              <w:t>NIST cyber security framework</w:t>
            </w:r>
            <w:r>
              <w:rPr>
                <w:noProof/>
                <w:webHidden/>
              </w:rPr>
              <w:tab/>
            </w:r>
            <w:r>
              <w:rPr>
                <w:noProof/>
                <w:webHidden/>
              </w:rPr>
              <w:fldChar w:fldCharType="begin"/>
            </w:r>
            <w:r>
              <w:rPr>
                <w:noProof/>
                <w:webHidden/>
              </w:rPr>
              <w:instrText xml:space="preserve"> PAGEREF _Toc165637103 \h </w:instrText>
            </w:r>
            <w:r>
              <w:rPr>
                <w:noProof/>
                <w:webHidden/>
              </w:rPr>
            </w:r>
            <w:r>
              <w:rPr>
                <w:noProof/>
                <w:webHidden/>
              </w:rPr>
              <w:fldChar w:fldCharType="separate"/>
            </w:r>
            <w:r>
              <w:rPr>
                <w:noProof/>
                <w:webHidden/>
              </w:rPr>
              <w:t>3</w:t>
            </w:r>
            <w:r>
              <w:rPr>
                <w:noProof/>
                <w:webHidden/>
              </w:rPr>
              <w:fldChar w:fldCharType="end"/>
            </w:r>
          </w:hyperlink>
        </w:p>
        <w:p w14:paraId="203CD24E" w14:textId="34EED38B" w:rsidR="007E4AB0" w:rsidRDefault="007E4AB0">
          <w:pPr>
            <w:pStyle w:val="TOC2"/>
            <w:tabs>
              <w:tab w:val="right" w:leader="dot" w:pos="9016"/>
            </w:tabs>
            <w:rPr>
              <w:rFonts w:cstheme="minorBidi"/>
              <w:noProof/>
              <w:kern w:val="2"/>
              <w:sz w:val="24"/>
              <w:szCs w:val="24"/>
              <w:lang w:val="en-GB" w:eastAsia="en-GB"/>
              <w14:ligatures w14:val="standardContextual"/>
            </w:rPr>
          </w:pPr>
          <w:hyperlink w:anchor="_Toc165637104" w:history="1">
            <w:r w:rsidRPr="00313A25">
              <w:rPr>
                <w:rStyle w:val="Hyperlink"/>
                <w:noProof/>
              </w:rPr>
              <w:t>Nmap and Wireshark</w:t>
            </w:r>
            <w:r>
              <w:rPr>
                <w:noProof/>
                <w:webHidden/>
              </w:rPr>
              <w:tab/>
            </w:r>
            <w:r>
              <w:rPr>
                <w:noProof/>
                <w:webHidden/>
              </w:rPr>
              <w:fldChar w:fldCharType="begin"/>
            </w:r>
            <w:r>
              <w:rPr>
                <w:noProof/>
                <w:webHidden/>
              </w:rPr>
              <w:instrText xml:space="preserve"> PAGEREF _Toc165637104 \h </w:instrText>
            </w:r>
            <w:r>
              <w:rPr>
                <w:noProof/>
                <w:webHidden/>
              </w:rPr>
            </w:r>
            <w:r>
              <w:rPr>
                <w:noProof/>
                <w:webHidden/>
              </w:rPr>
              <w:fldChar w:fldCharType="separate"/>
            </w:r>
            <w:r>
              <w:rPr>
                <w:noProof/>
                <w:webHidden/>
              </w:rPr>
              <w:t>4</w:t>
            </w:r>
            <w:r>
              <w:rPr>
                <w:noProof/>
                <w:webHidden/>
              </w:rPr>
              <w:fldChar w:fldCharType="end"/>
            </w:r>
          </w:hyperlink>
        </w:p>
        <w:p w14:paraId="585CAD96" w14:textId="6179A630" w:rsidR="007E4AB0" w:rsidRDefault="007E4AB0">
          <w:pPr>
            <w:pStyle w:val="TOC2"/>
            <w:tabs>
              <w:tab w:val="right" w:leader="dot" w:pos="9016"/>
            </w:tabs>
            <w:rPr>
              <w:rFonts w:cstheme="minorBidi"/>
              <w:noProof/>
              <w:kern w:val="2"/>
              <w:sz w:val="24"/>
              <w:szCs w:val="24"/>
              <w:lang w:val="en-GB" w:eastAsia="en-GB"/>
              <w14:ligatures w14:val="standardContextual"/>
            </w:rPr>
          </w:pPr>
          <w:hyperlink w:anchor="_Toc165637105" w:history="1">
            <w:r w:rsidRPr="00313A25">
              <w:rPr>
                <w:rStyle w:val="Hyperlink"/>
                <w:noProof/>
              </w:rPr>
              <w:t>Cyber Attacks and Mitigation strategies</w:t>
            </w:r>
            <w:r>
              <w:rPr>
                <w:noProof/>
                <w:webHidden/>
              </w:rPr>
              <w:tab/>
            </w:r>
            <w:r>
              <w:rPr>
                <w:noProof/>
                <w:webHidden/>
              </w:rPr>
              <w:fldChar w:fldCharType="begin"/>
            </w:r>
            <w:r>
              <w:rPr>
                <w:noProof/>
                <w:webHidden/>
              </w:rPr>
              <w:instrText xml:space="preserve"> PAGEREF _Toc165637105 \h </w:instrText>
            </w:r>
            <w:r>
              <w:rPr>
                <w:noProof/>
                <w:webHidden/>
              </w:rPr>
            </w:r>
            <w:r>
              <w:rPr>
                <w:noProof/>
                <w:webHidden/>
              </w:rPr>
              <w:fldChar w:fldCharType="separate"/>
            </w:r>
            <w:r>
              <w:rPr>
                <w:noProof/>
                <w:webHidden/>
              </w:rPr>
              <w:t>5</w:t>
            </w:r>
            <w:r>
              <w:rPr>
                <w:noProof/>
                <w:webHidden/>
              </w:rPr>
              <w:fldChar w:fldCharType="end"/>
            </w:r>
          </w:hyperlink>
        </w:p>
        <w:p w14:paraId="767C369F" w14:textId="4B0B8991" w:rsidR="007E4AB0" w:rsidRDefault="007E4AB0">
          <w:pPr>
            <w:pStyle w:val="TOC3"/>
            <w:tabs>
              <w:tab w:val="right" w:leader="dot" w:pos="9016"/>
            </w:tabs>
            <w:rPr>
              <w:rFonts w:cstheme="minorBidi"/>
              <w:noProof/>
              <w:kern w:val="2"/>
              <w:sz w:val="24"/>
              <w:szCs w:val="24"/>
              <w:lang w:val="en-GB" w:eastAsia="en-GB"/>
              <w14:ligatures w14:val="standardContextual"/>
            </w:rPr>
          </w:pPr>
          <w:hyperlink w:anchor="_Toc165637106" w:history="1">
            <w:r w:rsidRPr="00313A25">
              <w:rPr>
                <w:rStyle w:val="Hyperlink"/>
                <w:noProof/>
              </w:rPr>
              <w:t>WannaCry and TeleRAT</w:t>
            </w:r>
            <w:r>
              <w:rPr>
                <w:noProof/>
                <w:webHidden/>
              </w:rPr>
              <w:tab/>
            </w:r>
            <w:r>
              <w:rPr>
                <w:noProof/>
                <w:webHidden/>
              </w:rPr>
              <w:fldChar w:fldCharType="begin"/>
            </w:r>
            <w:r>
              <w:rPr>
                <w:noProof/>
                <w:webHidden/>
              </w:rPr>
              <w:instrText xml:space="preserve"> PAGEREF _Toc165637106 \h </w:instrText>
            </w:r>
            <w:r>
              <w:rPr>
                <w:noProof/>
                <w:webHidden/>
              </w:rPr>
            </w:r>
            <w:r>
              <w:rPr>
                <w:noProof/>
                <w:webHidden/>
              </w:rPr>
              <w:fldChar w:fldCharType="separate"/>
            </w:r>
            <w:r>
              <w:rPr>
                <w:noProof/>
                <w:webHidden/>
              </w:rPr>
              <w:t>5</w:t>
            </w:r>
            <w:r>
              <w:rPr>
                <w:noProof/>
                <w:webHidden/>
              </w:rPr>
              <w:fldChar w:fldCharType="end"/>
            </w:r>
          </w:hyperlink>
        </w:p>
        <w:p w14:paraId="16485784" w14:textId="43A7F92A" w:rsidR="007E4AB0" w:rsidRDefault="007E4AB0">
          <w:pPr>
            <w:pStyle w:val="TOC3"/>
            <w:tabs>
              <w:tab w:val="right" w:leader="dot" w:pos="9016"/>
            </w:tabs>
            <w:rPr>
              <w:rFonts w:cstheme="minorBidi"/>
              <w:noProof/>
              <w:kern w:val="2"/>
              <w:sz w:val="24"/>
              <w:szCs w:val="24"/>
              <w:lang w:val="en-GB" w:eastAsia="en-GB"/>
              <w14:ligatures w14:val="standardContextual"/>
            </w:rPr>
          </w:pPr>
          <w:hyperlink w:anchor="_Toc165637107" w:history="1">
            <w:r w:rsidRPr="00313A25">
              <w:rPr>
                <w:rStyle w:val="Hyperlink"/>
                <w:noProof/>
              </w:rPr>
              <w:t>Whaling and Pharming</w:t>
            </w:r>
            <w:r>
              <w:rPr>
                <w:noProof/>
                <w:webHidden/>
              </w:rPr>
              <w:tab/>
            </w:r>
            <w:r>
              <w:rPr>
                <w:noProof/>
                <w:webHidden/>
              </w:rPr>
              <w:fldChar w:fldCharType="begin"/>
            </w:r>
            <w:r>
              <w:rPr>
                <w:noProof/>
                <w:webHidden/>
              </w:rPr>
              <w:instrText xml:space="preserve"> PAGEREF _Toc165637107 \h </w:instrText>
            </w:r>
            <w:r>
              <w:rPr>
                <w:noProof/>
                <w:webHidden/>
              </w:rPr>
            </w:r>
            <w:r>
              <w:rPr>
                <w:noProof/>
                <w:webHidden/>
              </w:rPr>
              <w:fldChar w:fldCharType="separate"/>
            </w:r>
            <w:r>
              <w:rPr>
                <w:noProof/>
                <w:webHidden/>
              </w:rPr>
              <w:t>6</w:t>
            </w:r>
            <w:r>
              <w:rPr>
                <w:noProof/>
                <w:webHidden/>
              </w:rPr>
              <w:fldChar w:fldCharType="end"/>
            </w:r>
          </w:hyperlink>
        </w:p>
        <w:p w14:paraId="70523034" w14:textId="5FDDC0A9" w:rsidR="007E4AB0" w:rsidRDefault="007E4AB0">
          <w:pPr>
            <w:pStyle w:val="TOC1"/>
            <w:tabs>
              <w:tab w:val="right" w:leader="dot" w:pos="9016"/>
            </w:tabs>
            <w:rPr>
              <w:rFonts w:cstheme="minorBidi"/>
              <w:noProof/>
              <w:kern w:val="2"/>
              <w:sz w:val="24"/>
              <w:szCs w:val="24"/>
              <w:lang w:val="en-GB" w:eastAsia="en-GB"/>
              <w14:ligatures w14:val="standardContextual"/>
            </w:rPr>
          </w:pPr>
          <w:hyperlink w:anchor="_Toc165637108" w:history="1">
            <w:r w:rsidRPr="00313A25">
              <w:rPr>
                <w:rStyle w:val="Hyperlink"/>
                <w:noProof/>
              </w:rPr>
              <w:t>Part 2</w:t>
            </w:r>
            <w:r>
              <w:rPr>
                <w:noProof/>
                <w:webHidden/>
              </w:rPr>
              <w:tab/>
            </w:r>
            <w:r>
              <w:rPr>
                <w:noProof/>
                <w:webHidden/>
              </w:rPr>
              <w:fldChar w:fldCharType="begin"/>
            </w:r>
            <w:r>
              <w:rPr>
                <w:noProof/>
                <w:webHidden/>
              </w:rPr>
              <w:instrText xml:space="preserve"> PAGEREF _Toc165637108 \h </w:instrText>
            </w:r>
            <w:r>
              <w:rPr>
                <w:noProof/>
                <w:webHidden/>
              </w:rPr>
            </w:r>
            <w:r>
              <w:rPr>
                <w:noProof/>
                <w:webHidden/>
              </w:rPr>
              <w:fldChar w:fldCharType="separate"/>
            </w:r>
            <w:r>
              <w:rPr>
                <w:noProof/>
                <w:webHidden/>
              </w:rPr>
              <w:t>7</w:t>
            </w:r>
            <w:r>
              <w:rPr>
                <w:noProof/>
                <w:webHidden/>
              </w:rPr>
              <w:fldChar w:fldCharType="end"/>
            </w:r>
          </w:hyperlink>
        </w:p>
        <w:p w14:paraId="1C101F26" w14:textId="5A6BC5B7" w:rsidR="007E4AB0" w:rsidRDefault="007E4AB0">
          <w:pPr>
            <w:pStyle w:val="TOC3"/>
            <w:tabs>
              <w:tab w:val="right" w:leader="dot" w:pos="9016"/>
            </w:tabs>
            <w:rPr>
              <w:rFonts w:cstheme="minorBidi"/>
              <w:noProof/>
              <w:kern w:val="2"/>
              <w:sz w:val="24"/>
              <w:szCs w:val="24"/>
              <w:lang w:val="en-GB" w:eastAsia="en-GB"/>
              <w14:ligatures w14:val="standardContextual"/>
            </w:rPr>
          </w:pPr>
          <w:hyperlink w:anchor="_Toc165637109" w:history="1">
            <w:r w:rsidRPr="00313A25">
              <w:rPr>
                <w:rStyle w:val="Hyperlink"/>
                <w:noProof/>
              </w:rPr>
              <w:t>Secure network design</w:t>
            </w:r>
            <w:r>
              <w:rPr>
                <w:noProof/>
                <w:webHidden/>
              </w:rPr>
              <w:tab/>
            </w:r>
            <w:r>
              <w:rPr>
                <w:noProof/>
                <w:webHidden/>
              </w:rPr>
              <w:fldChar w:fldCharType="begin"/>
            </w:r>
            <w:r>
              <w:rPr>
                <w:noProof/>
                <w:webHidden/>
              </w:rPr>
              <w:instrText xml:space="preserve"> PAGEREF _Toc165637109 \h </w:instrText>
            </w:r>
            <w:r>
              <w:rPr>
                <w:noProof/>
                <w:webHidden/>
              </w:rPr>
            </w:r>
            <w:r>
              <w:rPr>
                <w:noProof/>
                <w:webHidden/>
              </w:rPr>
              <w:fldChar w:fldCharType="separate"/>
            </w:r>
            <w:r>
              <w:rPr>
                <w:noProof/>
                <w:webHidden/>
              </w:rPr>
              <w:t>7</w:t>
            </w:r>
            <w:r>
              <w:rPr>
                <w:noProof/>
                <w:webHidden/>
              </w:rPr>
              <w:fldChar w:fldCharType="end"/>
            </w:r>
          </w:hyperlink>
        </w:p>
        <w:p w14:paraId="3187A9C8" w14:textId="3A5F1D0B" w:rsidR="007E4AB0" w:rsidRDefault="007E4AB0">
          <w:pPr>
            <w:pStyle w:val="TOC3"/>
            <w:tabs>
              <w:tab w:val="right" w:leader="dot" w:pos="9016"/>
            </w:tabs>
            <w:rPr>
              <w:rFonts w:cstheme="minorBidi"/>
              <w:noProof/>
              <w:kern w:val="2"/>
              <w:sz w:val="24"/>
              <w:szCs w:val="24"/>
              <w:lang w:val="en-GB" w:eastAsia="en-GB"/>
              <w14:ligatures w14:val="standardContextual"/>
            </w:rPr>
          </w:pPr>
          <w:hyperlink w:anchor="_Toc165637110" w:history="1">
            <w:r w:rsidRPr="00313A25">
              <w:rPr>
                <w:rStyle w:val="Hyperlink"/>
                <w:noProof/>
              </w:rPr>
              <w:t>Software and Hardware to enhance network security.</w:t>
            </w:r>
            <w:r>
              <w:rPr>
                <w:noProof/>
                <w:webHidden/>
              </w:rPr>
              <w:tab/>
            </w:r>
            <w:r>
              <w:rPr>
                <w:noProof/>
                <w:webHidden/>
              </w:rPr>
              <w:fldChar w:fldCharType="begin"/>
            </w:r>
            <w:r>
              <w:rPr>
                <w:noProof/>
                <w:webHidden/>
              </w:rPr>
              <w:instrText xml:space="preserve"> PAGEREF _Toc165637110 \h </w:instrText>
            </w:r>
            <w:r>
              <w:rPr>
                <w:noProof/>
                <w:webHidden/>
              </w:rPr>
            </w:r>
            <w:r>
              <w:rPr>
                <w:noProof/>
                <w:webHidden/>
              </w:rPr>
              <w:fldChar w:fldCharType="separate"/>
            </w:r>
            <w:r>
              <w:rPr>
                <w:noProof/>
                <w:webHidden/>
              </w:rPr>
              <w:t>8</w:t>
            </w:r>
            <w:r>
              <w:rPr>
                <w:noProof/>
                <w:webHidden/>
              </w:rPr>
              <w:fldChar w:fldCharType="end"/>
            </w:r>
          </w:hyperlink>
        </w:p>
        <w:p w14:paraId="3C89213E" w14:textId="022730AA" w:rsidR="007E4AB0" w:rsidRDefault="007E4AB0">
          <w:pPr>
            <w:pStyle w:val="TOC3"/>
            <w:tabs>
              <w:tab w:val="right" w:leader="dot" w:pos="9016"/>
            </w:tabs>
            <w:rPr>
              <w:rFonts w:cstheme="minorBidi"/>
              <w:noProof/>
              <w:kern w:val="2"/>
              <w:sz w:val="24"/>
              <w:szCs w:val="24"/>
              <w:lang w:val="en-GB" w:eastAsia="en-GB"/>
              <w14:ligatures w14:val="standardContextual"/>
            </w:rPr>
          </w:pPr>
          <w:hyperlink w:anchor="_Toc165637111" w:history="1">
            <w:r w:rsidRPr="00313A25">
              <w:rPr>
                <w:rStyle w:val="Hyperlink"/>
                <w:noProof/>
              </w:rPr>
              <w:t>Introduction to Packet Tracer</w:t>
            </w:r>
            <w:r>
              <w:rPr>
                <w:noProof/>
                <w:webHidden/>
              </w:rPr>
              <w:tab/>
            </w:r>
            <w:r>
              <w:rPr>
                <w:noProof/>
                <w:webHidden/>
              </w:rPr>
              <w:fldChar w:fldCharType="begin"/>
            </w:r>
            <w:r>
              <w:rPr>
                <w:noProof/>
                <w:webHidden/>
              </w:rPr>
              <w:instrText xml:space="preserve"> PAGEREF _Toc165637111 \h </w:instrText>
            </w:r>
            <w:r>
              <w:rPr>
                <w:noProof/>
                <w:webHidden/>
              </w:rPr>
            </w:r>
            <w:r>
              <w:rPr>
                <w:noProof/>
                <w:webHidden/>
              </w:rPr>
              <w:fldChar w:fldCharType="separate"/>
            </w:r>
            <w:r>
              <w:rPr>
                <w:noProof/>
                <w:webHidden/>
              </w:rPr>
              <w:t>9</w:t>
            </w:r>
            <w:r>
              <w:rPr>
                <w:noProof/>
                <w:webHidden/>
              </w:rPr>
              <w:fldChar w:fldCharType="end"/>
            </w:r>
          </w:hyperlink>
        </w:p>
        <w:p w14:paraId="73CD1B37" w14:textId="12261AB8" w:rsidR="007E4AB0" w:rsidRDefault="007E4AB0">
          <w:pPr>
            <w:pStyle w:val="TOC3"/>
            <w:tabs>
              <w:tab w:val="right" w:leader="dot" w:pos="9016"/>
            </w:tabs>
            <w:rPr>
              <w:rFonts w:cstheme="minorBidi"/>
              <w:noProof/>
              <w:kern w:val="2"/>
              <w:sz w:val="24"/>
              <w:szCs w:val="24"/>
              <w:lang w:val="en-GB" w:eastAsia="en-GB"/>
              <w14:ligatures w14:val="standardContextual"/>
            </w:rPr>
          </w:pPr>
          <w:hyperlink w:anchor="_Toc165637112" w:history="1">
            <w:r w:rsidRPr="00313A25">
              <w:rPr>
                <w:rStyle w:val="Hyperlink"/>
                <w:noProof/>
              </w:rPr>
              <w:t>Palo Alto Network Security Fundamentals</w:t>
            </w:r>
            <w:r>
              <w:rPr>
                <w:noProof/>
                <w:webHidden/>
              </w:rPr>
              <w:tab/>
            </w:r>
            <w:r>
              <w:rPr>
                <w:noProof/>
                <w:webHidden/>
              </w:rPr>
              <w:fldChar w:fldCharType="begin"/>
            </w:r>
            <w:r>
              <w:rPr>
                <w:noProof/>
                <w:webHidden/>
              </w:rPr>
              <w:instrText xml:space="preserve"> PAGEREF _Toc165637112 \h </w:instrText>
            </w:r>
            <w:r>
              <w:rPr>
                <w:noProof/>
                <w:webHidden/>
              </w:rPr>
            </w:r>
            <w:r>
              <w:rPr>
                <w:noProof/>
                <w:webHidden/>
              </w:rPr>
              <w:fldChar w:fldCharType="separate"/>
            </w:r>
            <w:r>
              <w:rPr>
                <w:noProof/>
                <w:webHidden/>
              </w:rPr>
              <w:t>9</w:t>
            </w:r>
            <w:r>
              <w:rPr>
                <w:noProof/>
                <w:webHidden/>
              </w:rPr>
              <w:fldChar w:fldCharType="end"/>
            </w:r>
          </w:hyperlink>
        </w:p>
        <w:p w14:paraId="1E9A0910" w14:textId="2FEDC71E" w:rsidR="007E4AB0" w:rsidRDefault="007E4AB0">
          <w:pPr>
            <w:pStyle w:val="TOC3"/>
            <w:tabs>
              <w:tab w:val="right" w:leader="dot" w:pos="9016"/>
            </w:tabs>
            <w:rPr>
              <w:rFonts w:cstheme="minorBidi"/>
              <w:noProof/>
              <w:kern w:val="2"/>
              <w:sz w:val="24"/>
              <w:szCs w:val="24"/>
              <w:lang w:val="en-GB" w:eastAsia="en-GB"/>
              <w14:ligatures w14:val="standardContextual"/>
            </w:rPr>
          </w:pPr>
          <w:hyperlink w:anchor="_Toc165637113" w:history="1">
            <w:r w:rsidRPr="00313A25">
              <w:rPr>
                <w:rStyle w:val="Hyperlink"/>
                <w:noProof/>
              </w:rPr>
              <w:t>Palo Alto Cybersecurity Foundation</w:t>
            </w:r>
            <w:r>
              <w:rPr>
                <w:noProof/>
                <w:webHidden/>
              </w:rPr>
              <w:tab/>
            </w:r>
            <w:r>
              <w:rPr>
                <w:noProof/>
                <w:webHidden/>
              </w:rPr>
              <w:fldChar w:fldCharType="begin"/>
            </w:r>
            <w:r>
              <w:rPr>
                <w:noProof/>
                <w:webHidden/>
              </w:rPr>
              <w:instrText xml:space="preserve"> PAGEREF _Toc165637113 \h </w:instrText>
            </w:r>
            <w:r>
              <w:rPr>
                <w:noProof/>
                <w:webHidden/>
              </w:rPr>
            </w:r>
            <w:r>
              <w:rPr>
                <w:noProof/>
                <w:webHidden/>
              </w:rPr>
              <w:fldChar w:fldCharType="separate"/>
            </w:r>
            <w:r>
              <w:rPr>
                <w:noProof/>
                <w:webHidden/>
              </w:rPr>
              <w:t>10</w:t>
            </w:r>
            <w:r>
              <w:rPr>
                <w:noProof/>
                <w:webHidden/>
              </w:rPr>
              <w:fldChar w:fldCharType="end"/>
            </w:r>
          </w:hyperlink>
        </w:p>
        <w:p w14:paraId="165A7CDD" w14:textId="21135F83" w:rsidR="007E4AB0" w:rsidRDefault="007E4AB0">
          <w:pPr>
            <w:pStyle w:val="TOC3"/>
            <w:tabs>
              <w:tab w:val="right" w:leader="dot" w:pos="9016"/>
            </w:tabs>
            <w:rPr>
              <w:rFonts w:cstheme="minorBidi"/>
              <w:noProof/>
              <w:kern w:val="2"/>
              <w:sz w:val="24"/>
              <w:szCs w:val="24"/>
              <w:lang w:val="en-GB" w:eastAsia="en-GB"/>
              <w14:ligatures w14:val="standardContextual"/>
            </w:rPr>
          </w:pPr>
          <w:hyperlink w:anchor="_Toc165637114" w:history="1">
            <w:r w:rsidRPr="00313A25">
              <w:rPr>
                <w:rStyle w:val="Hyperlink"/>
                <w:noProof/>
              </w:rPr>
              <w:t>Conclusion</w:t>
            </w:r>
            <w:r>
              <w:rPr>
                <w:noProof/>
                <w:webHidden/>
              </w:rPr>
              <w:tab/>
            </w:r>
            <w:r>
              <w:rPr>
                <w:noProof/>
                <w:webHidden/>
              </w:rPr>
              <w:fldChar w:fldCharType="begin"/>
            </w:r>
            <w:r>
              <w:rPr>
                <w:noProof/>
                <w:webHidden/>
              </w:rPr>
              <w:instrText xml:space="preserve"> PAGEREF _Toc165637114 \h </w:instrText>
            </w:r>
            <w:r>
              <w:rPr>
                <w:noProof/>
                <w:webHidden/>
              </w:rPr>
            </w:r>
            <w:r>
              <w:rPr>
                <w:noProof/>
                <w:webHidden/>
              </w:rPr>
              <w:fldChar w:fldCharType="separate"/>
            </w:r>
            <w:r>
              <w:rPr>
                <w:noProof/>
                <w:webHidden/>
              </w:rPr>
              <w:t>11</w:t>
            </w:r>
            <w:r>
              <w:rPr>
                <w:noProof/>
                <w:webHidden/>
              </w:rPr>
              <w:fldChar w:fldCharType="end"/>
            </w:r>
          </w:hyperlink>
        </w:p>
        <w:p w14:paraId="2874D9CB" w14:textId="5A159D81" w:rsidR="007E4AB0" w:rsidRDefault="007E4AB0">
          <w:pPr>
            <w:pStyle w:val="TOC1"/>
            <w:tabs>
              <w:tab w:val="right" w:leader="dot" w:pos="9016"/>
            </w:tabs>
            <w:rPr>
              <w:rFonts w:cstheme="minorBidi"/>
              <w:noProof/>
              <w:kern w:val="2"/>
              <w:sz w:val="24"/>
              <w:szCs w:val="24"/>
              <w:lang w:val="en-GB" w:eastAsia="en-GB"/>
              <w14:ligatures w14:val="standardContextual"/>
            </w:rPr>
          </w:pPr>
          <w:hyperlink w:anchor="_Toc165637115" w:history="1">
            <w:r w:rsidRPr="00313A25">
              <w:rPr>
                <w:rStyle w:val="Hyperlink"/>
                <w:noProof/>
              </w:rPr>
              <w:t>References</w:t>
            </w:r>
            <w:r>
              <w:rPr>
                <w:noProof/>
                <w:webHidden/>
              </w:rPr>
              <w:tab/>
            </w:r>
            <w:r>
              <w:rPr>
                <w:noProof/>
                <w:webHidden/>
              </w:rPr>
              <w:fldChar w:fldCharType="begin"/>
            </w:r>
            <w:r>
              <w:rPr>
                <w:noProof/>
                <w:webHidden/>
              </w:rPr>
              <w:instrText xml:space="preserve"> PAGEREF _Toc165637115 \h </w:instrText>
            </w:r>
            <w:r>
              <w:rPr>
                <w:noProof/>
                <w:webHidden/>
              </w:rPr>
            </w:r>
            <w:r>
              <w:rPr>
                <w:noProof/>
                <w:webHidden/>
              </w:rPr>
              <w:fldChar w:fldCharType="separate"/>
            </w:r>
            <w:r>
              <w:rPr>
                <w:noProof/>
                <w:webHidden/>
              </w:rPr>
              <w:t>12</w:t>
            </w:r>
            <w:r>
              <w:rPr>
                <w:noProof/>
                <w:webHidden/>
              </w:rPr>
              <w:fldChar w:fldCharType="end"/>
            </w:r>
          </w:hyperlink>
        </w:p>
        <w:p w14:paraId="15FDA3A0" w14:textId="0A485095" w:rsidR="007E4AB0" w:rsidRDefault="007E4AB0">
          <w:r>
            <w:rPr>
              <w:b/>
              <w:bCs/>
              <w:noProof/>
            </w:rPr>
            <w:fldChar w:fldCharType="end"/>
          </w:r>
        </w:p>
      </w:sdtContent>
    </w:sdt>
    <w:p w14:paraId="31E52E9F" w14:textId="77777777" w:rsidR="00133FE2" w:rsidRPr="007567E4" w:rsidRDefault="00133FE2" w:rsidP="00133FE2">
      <w:pPr>
        <w:rPr>
          <w:rFonts w:ascii="Calibri" w:hAnsi="Calibri" w:cs="Calibri"/>
          <w:sz w:val="28"/>
          <w:szCs w:val="28"/>
        </w:rPr>
      </w:pPr>
    </w:p>
    <w:p w14:paraId="18D2B63A" w14:textId="77777777" w:rsidR="00133FE2" w:rsidRPr="007567E4" w:rsidRDefault="00133FE2" w:rsidP="00133FE2">
      <w:pPr>
        <w:rPr>
          <w:rFonts w:ascii="Calibri" w:hAnsi="Calibri" w:cs="Calibri"/>
          <w:sz w:val="28"/>
          <w:szCs w:val="28"/>
        </w:rPr>
      </w:pPr>
    </w:p>
    <w:p w14:paraId="78097575" w14:textId="77777777" w:rsidR="00133FE2" w:rsidRPr="007567E4" w:rsidRDefault="00133FE2" w:rsidP="00133FE2">
      <w:pPr>
        <w:rPr>
          <w:rFonts w:ascii="Calibri" w:hAnsi="Calibri" w:cs="Calibri"/>
          <w:sz w:val="28"/>
          <w:szCs w:val="28"/>
        </w:rPr>
      </w:pPr>
    </w:p>
    <w:p w14:paraId="0223832E" w14:textId="77777777" w:rsidR="00133FE2" w:rsidRPr="007567E4" w:rsidRDefault="00133FE2" w:rsidP="00133FE2">
      <w:pPr>
        <w:rPr>
          <w:rFonts w:ascii="Calibri" w:hAnsi="Calibri" w:cs="Calibri"/>
          <w:sz w:val="28"/>
          <w:szCs w:val="28"/>
        </w:rPr>
      </w:pPr>
    </w:p>
    <w:p w14:paraId="7A9D8A27" w14:textId="77777777" w:rsidR="00133FE2" w:rsidRPr="007567E4" w:rsidRDefault="00133FE2" w:rsidP="00133FE2">
      <w:pPr>
        <w:rPr>
          <w:rFonts w:ascii="Calibri" w:hAnsi="Calibri" w:cs="Calibri"/>
          <w:sz w:val="28"/>
          <w:szCs w:val="28"/>
        </w:rPr>
      </w:pPr>
    </w:p>
    <w:p w14:paraId="48F5907B" w14:textId="77777777" w:rsidR="00133FE2" w:rsidRPr="007567E4" w:rsidRDefault="00133FE2" w:rsidP="00133FE2">
      <w:pPr>
        <w:rPr>
          <w:rFonts w:ascii="Calibri" w:hAnsi="Calibri" w:cs="Calibri"/>
          <w:sz w:val="28"/>
          <w:szCs w:val="28"/>
        </w:rPr>
      </w:pPr>
    </w:p>
    <w:p w14:paraId="1EAAFA16" w14:textId="77777777" w:rsidR="00133FE2" w:rsidRDefault="00133FE2" w:rsidP="00133FE2">
      <w:pPr>
        <w:rPr>
          <w:rFonts w:ascii="Calibri" w:hAnsi="Calibri" w:cs="Calibri"/>
          <w:sz w:val="28"/>
          <w:szCs w:val="28"/>
        </w:rPr>
      </w:pPr>
    </w:p>
    <w:p w14:paraId="1487C7AA" w14:textId="77777777" w:rsidR="00513F2F" w:rsidRPr="007567E4" w:rsidRDefault="00513F2F" w:rsidP="00133FE2">
      <w:pPr>
        <w:rPr>
          <w:rFonts w:ascii="Calibri" w:hAnsi="Calibri" w:cs="Calibri"/>
          <w:sz w:val="28"/>
          <w:szCs w:val="28"/>
        </w:rPr>
      </w:pPr>
    </w:p>
    <w:p w14:paraId="27253CE9" w14:textId="77777777" w:rsidR="00133FE2" w:rsidRPr="007567E4" w:rsidRDefault="00133FE2" w:rsidP="00133FE2">
      <w:pPr>
        <w:rPr>
          <w:rFonts w:ascii="Calibri" w:hAnsi="Calibri" w:cs="Calibri"/>
          <w:sz w:val="28"/>
          <w:szCs w:val="28"/>
        </w:rPr>
      </w:pPr>
    </w:p>
    <w:p w14:paraId="0DD230FA" w14:textId="77777777" w:rsidR="00133FE2" w:rsidRPr="007567E4" w:rsidRDefault="00133FE2" w:rsidP="00133FE2">
      <w:pPr>
        <w:rPr>
          <w:rFonts w:ascii="Calibri" w:hAnsi="Calibri" w:cs="Calibri"/>
          <w:sz w:val="28"/>
          <w:szCs w:val="28"/>
        </w:rPr>
      </w:pPr>
    </w:p>
    <w:p w14:paraId="613EE1DA" w14:textId="77777777" w:rsidR="00E42053" w:rsidRDefault="00E42053" w:rsidP="00133FE2">
      <w:pPr>
        <w:rPr>
          <w:rFonts w:ascii="Calibri" w:hAnsi="Calibri" w:cs="Calibri"/>
          <w:sz w:val="28"/>
          <w:szCs w:val="28"/>
        </w:rPr>
      </w:pPr>
    </w:p>
    <w:p w14:paraId="5628AA6E" w14:textId="3594304E" w:rsidR="002A0A3E" w:rsidRDefault="00167C4B" w:rsidP="00167C4B">
      <w:pPr>
        <w:pStyle w:val="Heading1"/>
      </w:pPr>
      <w:bookmarkStart w:id="0" w:name="_Toc165637102"/>
      <w:r>
        <w:t>Part 1</w:t>
      </w:r>
      <w:bookmarkEnd w:id="0"/>
    </w:p>
    <w:p w14:paraId="4C833383" w14:textId="228B64DA" w:rsidR="00133FE2" w:rsidRPr="00167C4B" w:rsidRDefault="00955BE2" w:rsidP="00167C4B">
      <w:pPr>
        <w:pStyle w:val="Heading2"/>
      </w:pPr>
      <w:bookmarkStart w:id="1" w:name="_Toc165637103"/>
      <w:r>
        <w:t>NIST cyber security fram</w:t>
      </w:r>
      <w:r w:rsidR="0015611B">
        <w:t>e</w:t>
      </w:r>
      <w:r>
        <w:t>work</w:t>
      </w:r>
      <w:bookmarkEnd w:id="1"/>
    </w:p>
    <w:p w14:paraId="484DDC6D" w14:textId="5F5C7745" w:rsidR="00E263E1" w:rsidRPr="00E42053" w:rsidRDefault="00E263E1" w:rsidP="00E263E1">
      <w:pPr>
        <w:rPr>
          <w:rFonts w:cs="Calibri"/>
          <w:sz w:val="24"/>
          <w:szCs w:val="24"/>
        </w:rPr>
      </w:pPr>
      <w:r w:rsidRPr="00E42053">
        <w:rPr>
          <w:rFonts w:cs="Calibri"/>
          <w:sz w:val="24"/>
          <w:szCs w:val="24"/>
        </w:rPr>
        <w:t>National Institute of Standards and Technology (NIST) is a set of comprehensive guidelines to help organisations improve their cybersecurity measures, often referred to as the NIST Cybersecurity Framework. It is a series of recommended standards which allow businesses to be prepared for identifying and detecting cyber-attacks</w:t>
      </w:r>
      <w:sdt>
        <w:sdtPr>
          <w:rPr>
            <w:rFonts w:cs="Calibri"/>
            <w:sz w:val="24"/>
            <w:szCs w:val="24"/>
          </w:rPr>
          <w:id w:val="-1525858224"/>
          <w:citation/>
        </w:sdtPr>
        <w:sdtEndPr/>
        <w:sdtContent>
          <w:r w:rsidRPr="00E42053">
            <w:rPr>
              <w:rFonts w:cs="Calibri"/>
              <w:sz w:val="24"/>
              <w:szCs w:val="24"/>
            </w:rPr>
            <w:fldChar w:fldCharType="begin"/>
          </w:r>
          <w:r w:rsidRPr="00E42053">
            <w:rPr>
              <w:rFonts w:cs="Calibri"/>
              <w:sz w:val="24"/>
              <w:szCs w:val="24"/>
            </w:rPr>
            <w:instrText xml:space="preserve"> CITATION Wha242 \l 2057 </w:instrText>
          </w:r>
          <w:r w:rsidRPr="00E42053">
            <w:rPr>
              <w:rFonts w:cs="Calibri"/>
              <w:sz w:val="24"/>
              <w:szCs w:val="24"/>
            </w:rPr>
            <w:fldChar w:fldCharType="separate"/>
          </w:r>
          <w:r w:rsidRPr="00E42053">
            <w:rPr>
              <w:rFonts w:cs="Calibri"/>
              <w:noProof/>
              <w:sz w:val="24"/>
              <w:szCs w:val="24"/>
            </w:rPr>
            <w:t xml:space="preserve"> [1]</w:t>
          </w:r>
          <w:r w:rsidRPr="00E42053">
            <w:rPr>
              <w:rFonts w:cs="Calibri"/>
              <w:sz w:val="24"/>
              <w:szCs w:val="24"/>
            </w:rPr>
            <w:fldChar w:fldCharType="end"/>
          </w:r>
        </w:sdtContent>
      </w:sdt>
      <w:r w:rsidRPr="00E42053">
        <w:rPr>
          <w:rFonts w:cs="Calibri"/>
          <w:sz w:val="24"/>
          <w:szCs w:val="24"/>
        </w:rPr>
        <w:t>. The NIST Cybersecurity Framework was formulated to assist private sector organisations within the United States to establish a plan for safeguarding against cyber threats. Since then, the framework has been adopted by governments worldwide</w:t>
      </w:r>
      <w:sdt>
        <w:sdtPr>
          <w:rPr>
            <w:rFonts w:cs="Calibri"/>
            <w:sz w:val="24"/>
            <w:szCs w:val="24"/>
          </w:rPr>
          <w:id w:val="1910420462"/>
          <w:citation/>
        </w:sdtPr>
        <w:sdtEndPr/>
        <w:sdtContent>
          <w:r w:rsidRPr="00E42053">
            <w:rPr>
              <w:rFonts w:cs="Calibri"/>
              <w:sz w:val="24"/>
              <w:szCs w:val="24"/>
            </w:rPr>
            <w:fldChar w:fldCharType="begin"/>
          </w:r>
          <w:r w:rsidRPr="00E42053">
            <w:rPr>
              <w:rFonts w:cs="Calibri"/>
              <w:sz w:val="24"/>
              <w:szCs w:val="24"/>
            </w:rPr>
            <w:instrText xml:space="preserve"> CITATION Ale24 \l 2057 </w:instrText>
          </w:r>
          <w:r w:rsidRPr="00E42053">
            <w:rPr>
              <w:rFonts w:cs="Calibri"/>
              <w:sz w:val="24"/>
              <w:szCs w:val="24"/>
            </w:rPr>
            <w:fldChar w:fldCharType="separate"/>
          </w:r>
          <w:r w:rsidRPr="00E42053">
            <w:rPr>
              <w:rFonts w:cs="Calibri"/>
              <w:noProof/>
              <w:sz w:val="24"/>
              <w:szCs w:val="24"/>
            </w:rPr>
            <w:t xml:space="preserve"> [2]</w:t>
          </w:r>
          <w:r w:rsidRPr="00E42053">
            <w:rPr>
              <w:rFonts w:cs="Calibri"/>
              <w:sz w:val="24"/>
              <w:szCs w:val="24"/>
            </w:rPr>
            <w:fldChar w:fldCharType="end"/>
          </w:r>
        </w:sdtContent>
      </w:sdt>
      <w:r w:rsidRPr="00E42053">
        <w:rPr>
          <w:rFonts w:cs="Calibri"/>
          <w:sz w:val="24"/>
          <w:szCs w:val="24"/>
        </w:rPr>
        <w:t xml:space="preserve">. </w:t>
      </w:r>
    </w:p>
    <w:p w14:paraId="2C2021CE" w14:textId="4BBF1B81" w:rsidR="00E263E1" w:rsidRPr="00E42053" w:rsidRDefault="00E263E1" w:rsidP="00E263E1">
      <w:pPr>
        <w:rPr>
          <w:rFonts w:cs="Calibri"/>
          <w:sz w:val="24"/>
          <w:szCs w:val="24"/>
        </w:rPr>
      </w:pPr>
      <w:r w:rsidRPr="00E42053">
        <w:rPr>
          <w:rFonts w:cs="Calibri"/>
          <w:sz w:val="24"/>
          <w:szCs w:val="24"/>
        </w:rPr>
        <w:t>The objective of the NIST Cybersecurity Framework is to help organisations understand the cyber security risks to their business. By providing a framework for understanding, managing, and expressing cyber security risk it enables organisations to better prepare themselves to address cybersecurity threats effectively and mitigate potential risks to their digital assets</w:t>
      </w:r>
      <w:sdt>
        <w:sdtPr>
          <w:rPr>
            <w:rFonts w:cs="Calibri"/>
            <w:sz w:val="24"/>
            <w:szCs w:val="24"/>
          </w:rPr>
          <w:id w:val="1388612134"/>
          <w:citation/>
        </w:sdtPr>
        <w:sdtEndPr/>
        <w:sdtContent>
          <w:r w:rsidRPr="00E42053">
            <w:rPr>
              <w:rFonts w:cs="Calibri"/>
              <w:sz w:val="24"/>
              <w:szCs w:val="24"/>
            </w:rPr>
            <w:fldChar w:fldCharType="begin"/>
          </w:r>
          <w:r w:rsidRPr="00E42053">
            <w:rPr>
              <w:rFonts w:cs="Calibri"/>
              <w:sz w:val="24"/>
              <w:szCs w:val="24"/>
            </w:rPr>
            <w:instrText xml:space="preserve"> CITATION Ale24 \l 2057 </w:instrText>
          </w:r>
          <w:r w:rsidRPr="00E42053">
            <w:rPr>
              <w:rFonts w:cs="Calibri"/>
              <w:sz w:val="24"/>
              <w:szCs w:val="24"/>
            </w:rPr>
            <w:fldChar w:fldCharType="separate"/>
          </w:r>
          <w:r w:rsidRPr="00E42053">
            <w:rPr>
              <w:rFonts w:cs="Calibri"/>
              <w:noProof/>
              <w:sz w:val="24"/>
              <w:szCs w:val="24"/>
            </w:rPr>
            <w:t xml:space="preserve"> [2]</w:t>
          </w:r>
          <w:r w:rsidRPr="00E42053">
            <w:rPr>
              <w:rFonts w:cs="Calibri"/>
              <w:sz w:val="24"/>
              <w:szCs w:val="24"/>
            </w:rPr>
            <w:fldChar w:fldCharType="end"/>
          </w:r>
        </w:sdtContent>
      </w:sdt>
      <w:r w:rsidRPr="00E42053">
        <w:rPr>
          <w:rFonts w:cs="Calibri"/>
          <w:sz w:val="24"/>
          <w:szCs w:val="24"/>
        </w:rPr>
        <w:t xml:space="preserve">. This empowers organisations to develop a robust cybersecurity strategy which they can tailor to the specific needs of the organisation. </w:t>
      </w:r>
    </w:p>
    <w:p w14:paraId="3935B511" w14:textId="51BD83D6" w:rsidR="00E263E1" w:rsidRPr="00E42053" w:rsidRDefault="00E263E1" w:rsidP="00E263E1">
      <w:pPr>
        <w:rPr>
          <w:rFonts w:cs="Calibri"/>
          <w:sz w:val="24"/>
          <w:szCs w:val="24"/>
        </w:rPr>
      </w:pPr>
      <w:r w:rsidRPr="00E42053">
        <w:rPr>
          <w:rFonts w:cs="Calibri"/>
          <w:sz w:val="24"/>
          <w:szCs w:val="24"/>
        </w:rPr>
        <w:t>The NIST Cybersecurity Framework focuses on risk management principles such as identify, protect, detect, respond, and recover.</w:t>
      </w:r>
      <w:r w:rsidR="00395EA2" w:rsidRPr="00E42053">
        <w:rPr>
          <w:rFonts w:cs="Calibri"/>
          <w:sz w:val="24"/>
          <w:szCs w:val="24"/>
        </w:rPr>
        <w:t xml:space="preserve"> </w:t>
      </w:r>
      <w:r w:rsidRPr="00E42053">
        <w:rPr>
          <w:rFonts w:cs="Calibri"/>
          <w:sz w:val="24"/>
          <w:szCs w:val="24"/>
        </w:rPr>
        <w:t xml:space="preserve">Identify is the stage for developing an understanding of the management of security risks to systems, assets, data, and other resources within the organisation. Protect is the safeguarding process of critical infrastructure services. Detect is identifying a cyber security event. Respond is the </w:t>
      </w:r>
      <w:r w:rsidRPr="00E42053">
        <w:rPr>
          <w:rFonts w:cs="Calibri"/>
          <w:sz w:val="24"/>
          <w:szCs w:val="24"/>
        </w:rPr>
        <w:lastRenderedPageBreak/>
        <w:t xml:space="preserve">actions taken after a threat is discovered. Recover </w:t>
      </w:r>
      <w:r w:rsidR="00C97B6A" w:rsidRPr="00E42053">
        <w:rPr>
          <w:rFonts w:cs="Calibri"/>
          <w:sz w:val="24"/>
          <w:szCs w:val="24"/>
        </w:rPr>
        <w:t xml:space="preserve">is how an organisation deals with the aftermath of a </w:t>
      </w:r>
      <w:r w:rsidR="00C028B2" w:rsidRPr="00E42053">
        <w:rPr>
          <w:rFonts w:cs="Calibri"/>
          <w:sz w:val="24"/>
          <w:szCs w:val="24"/>
        </w:rPr>
        <w:t>cybersecurity attack</w:t>
      </w:r>
      <w:sdt>
        <w:sdtPr>
          <w:rPr>
            <w:rFonts w:cs="Calibri"/>
            <w:sz w:val="24"/>
            <w:szCs w:val="24"/>
          </w:rPr>
          <w:id w:val="18283000"/>
          <w:citation/>
        </w:sdtPr>
        <w:sdtEndPr/>
        <w:sdtContent>
          <w:r w:rsidR="00B503F2" w:rsidRPr="00E42053">
            <w:rPr>
              <w:rFonts w:cs="Calibri"/>
              <w:sz w:val="24"/>
              <w:szCs w:val="24"/>
            </w:rPr>
            <w:fldChar w:fldCharType="begin"/>
          </w:r>
          <w:r w:rsidR="00B503F2" w:rsidRPr="00E42053">
            <w:rPr>
              <w:rFonts w:cs="Calibri"/>
              <w:sz w:val="24"/>
              <w:szCs w:val="24"/>
            </w:rPr>
            <w:instrText xml:space="preserve"> CITATION Wha243 \l 2057 </w:instrText>
          </w:r>
          <w:r w:rsidR="00B503F2" w:rsidRPr="00E42053">
            <w:rPr>
              <w:rFonts w:cs="Calibri"/>
              <w:sz w:val="24"/>
              <w:szCs w:val="24"/>
            </w:rPr>
            <w:fldChar w:fldCharType="separate"/>
          </w:r>
          <w:r w:rsidR="00B503F2" w:rsidRPr="00E42053">
            <w:rPr>
              <w:rFonts w:cs="Calibri"/>
              <w:noProof/>
              <w:sz w:val="24"/>
              <w:szCs w:val="24"/>
            </w:rPr>
            <w:t xml:space="preserve"> [3]</w:t>
          </w:r>
          <w:r w:rsidR="00B503F2" w:rsidRPr="00E42053">
            <w:rPr>
              <w:rFonts w:cs="Calibri"/>
              <w:sz w:val="24"/>
              <w:szCs w:val="24"/>
            </w:rPr>
            <w:fldChar w:fldCharType="end"/>
          </w:r>
        </w:sdtContent>
      </w:sdt>
      <w:r w:rsidR="00C028B2" w:rsidRPr="00E42053">
        <w:rPr>
          <w:rFonts w:cs="Calibri"/>
          <w:sz w:val="24"/>
          <w:szCs w:val="24"/>
        </w:rPr>
        <w:t>.</w:t>
      </w:r>
    </w:p>
    <w:p w14:paraId="2A06E05B" w14:textId="22F0204E" w:rsidR="00E263E1" w:rsidRPr="00E42053" w:rsidRDefault="00E263E1" w:rsidP="00E263E1">
      <w:pPr>
        <w:rPr>
          <w:rFonts w:cs="Calibri"/>
          <w:sz w:val="24"/>
          <w:szCs w:val="24"/>
        </w:rPr>
      </w:pPr>
      <w:r w:rsidRPr="00E42053">
        <w:rPr>
          <w:rFonts w:cs="Calibri"/>
          <w:sz w:val="24"/>
          <w:szCs w:val="24"/>
        </w:rPr>
        <w:t xml:space="preserve">The risk-based approach allows organisations to prioritise their efforts so that resources can be allocated to where threat is located. </w:t>
      </w:r>
      <w:r w:rsidR="008920AA" w:rsidRPr="00E42053">
        <w:rPr>
          <w:rFonts w:cs="Calibri"/>
          <w:sz w:val="24"/>
          <w:szCs w:val="24"/>
        </w:rPr>
        <w:t xml:space="preserve">By identifying </w:t>
      </w:r>
      <w:r w:rsidR="00BE505A" w:rsidRPr="00E42053">
        <w:rPr>
          <w:rFonts w:cs="Calibri"/>
          <w:sz w:val="24"/>
          <w:szCs w:val="24"/>
        </w:rPr>
        <w:t>and analysing cybersecurity risks, organisations can optimise</w:t>
      </w:r>
      <w:r w:rsidR="00C00CFF" w:rsidRPr="00E42053">
        <w:rPr>
          <w:rFonts w:cs="Calibri"/>
          <w:sz w:val="24"/>
          <w:szCs w:val="24"/>
        </w:rPr>
        <w:t xml:space="preserve"> their resource utilisation by focusing on</w:t>
      </w:r>
      <w:r w:rsidR="007B5723" w:rsidRPr="00E42053">
        <w:rPr>
          <w:rFonts w:cs="Calibri"/>
          <w:sz w:val="24"/>
          <w:szCs w:val="24"/>
        </w:rPr>
        <w:t xml:space="preserve"> the most critical threats first. </w:t>
      </w:r>
      <w:r w:rsidRPr="00E42053">
        <w:rPr>
          <w:rFonts w:cs="Calibri"/>
          <w:sz w:val="24"/>
          <w:szCs w:val="24"/>
        </w:rPr>
        <w:t>This maximi</w:t>
      </w:r>
      <w:r w:rsidR="00555B21" w:rsidRPr="00E42053">
        <w:rPr>
          <w:rFonts w:cs="Calibri"/>
          <w:sz w:val="24"/>
          <w:szCs w:val="24"/>
        </w:rPr>
        <w:t>s</w:t>
      </w:r>
      <w:r w:rsidRPr="00E42053">
        <w:rPr>
          <w:rFonts w:cs="Calibri"/>
          <w:sz w:val="24"/>
          <w:szCs w:val="24"/>
        </w:rPr>
        <w:t xml:space="preserve">es cybersecurity resilience </w:t>
      </w:r>
      <w:r w:rsidR="007B5723" w:rsidRPr="00E42053">
        <w:rPr>
          <w:rFonts w:cs="Calibri"/>
          <w:sz w:val="24"/>
          <w:szCs w:val="24"/>
        </w:rPr>
        <w:t>within organisations</w:t>
      </w:r>
      <w:r w:rsidR="004750C4" w:rsidRPr="00E42053">
        <w:rPr>
          <w:rFonts w:cs="Calibri"/>
          <w:sz w:val="24"/>
          <w:szCs w:val="24"/>
        </w:rPr>
        <w:t xml:space="preserve">. This approach manages the </w:t>
      </w:r>
      <w:r w:rsidR="00E47AF4" w:rsidRPr="00E42053">
        <w:rPr>
          <w:rFonts w:cs="Calibri"/>
          <w:sz w:val="24"/>
          <w:szCs w:val="24"/>
        </w:rPr>
        <w:t xml:space="preserve">potential impact of a cyber attack on </w:t>
      </w:r>
      <w:r w:rsidR="00453C52" w:rsidRPr="00E42053">
        <w:rPr>
          <w:rFonts w:cs="Calibri"/>
          <w:sz w:val="24"/>
          <w:szCs w:val="24"/>
        </w:rPr>
        <w:t>an</w:t>
      </w:r>
      <w:r w:rsidR="00E47AF4" w:rsidRPr="00E42053">
        <w:rPr>
          <w:rFonts w:cs="Calibri"/>
          <w:sz w:val="24"/>
          <w:szCs w:val="24"/>
        </w:rPr>
        <w:t xml:space="preserve"> organisation, </w:t>
      </w:r>
      <w:r w:rsidR="00F95AFD" w:rsidRPr="00E42053">
        <w:rPr>
          <w:rFonts w:cs="Calibri"/>
          <w:sz w:val="24"/>
          <w:szCs w:val="24"/>
        </w:rPr>
        <w:t xml:space="preserve">preventing </w:t>
      </w:r>
      <w:r w:rsidR="00A03F6A" w:rsidRPr="00E42053">
        <w:rPr>
          <w:rFonts w:cs="Calibri"/>
          <w:sz w:val="24"/>
          <w:szCs w:val="24"/>
        </w:rPr>
        <w:t>financial</w:t>
      </w:r>
      <w:r w:rsidR="00F95AFD" w:rsidRPr="00E42053">
        <w:rPr>
          <w:rFonts w:cs="Calibri"/>
          <w:sz w:val="24"/>
          <w:szCs w:val="24"/>
        </w:rPr>
        <w:t xml:space="preserve"> losses</w:t>
      </w:r>
      <w:sdt>
        <w:sdtPr>
          <w:rPr>
            <w:rFonts w:cs="Calibri"/>
            <w:sz w:val="24"/>
            <w:szCs w:val="24"/>
          </w:rPr>
          <w:id w:val="-1275702245"/>
          <w:citation/>
        </w:sdtPr>
        <w:sdtEndPr/>
        <w:sdtContent>
          <w:r w:rsidR="00D42386" w:rsidRPr="00E42053">
            <w:rPr>
              <w:rFonts w:cs="Calibri"/>
              <w:sz w:val="24"/>
              <w:szCs w:val="24"/>
            </w:rPr>
            <w:fldChar w:fldCharType="begin"/>
          </w:r>
          <w:r w:rsidR="00D42386" w:rsidRPr="00E42053">
            <w:rPr>
              <w:rFonts w:cs="Calibri"/>
              <w:sz w:val="24"/>
              <w:szCs w:val="24"/>
            </w:rPr>
            <w:instrText xml:space="preserve"> CITATION The24 \l 2057 </w:instrText>
          </w:r>
          <w:r w:rsidR="00D42386" w:rsidRPr="00E42053">
            <w:rPr>
              <w:rFonts w:cs="Calibri"/>
              <w:sz w:val="24"/>
              <w:szCs w:val="24"/>
            </w:rPr>
            <w:fldChar w:fldCharType="separate"/>
          </w:r>
          <w:r w:rsidR="00D42386" w:rsidRPr="00E42053">
            <w:rPr>
              <w:rFonts w:cs="Calibri"/>
              <w:noProof/>
              <w:sz w:val="24"/>
              <w:szCs w:val="24"/>
            </w:rPr>
            <w:t xml:space="preserve"> [4]</w:t>
          </w:r>
          <w:r w:rsidR="00D42386" w:rsidRPr="00E42053">
            <w:rPr>
              <w:rFonts w:cs="Calibri"/>
              <w:sz w:val="24"/>
              <w:szCs w:val="24"/>
            </w:rPr>
            <w:fldChar w:fldCharType="end"/>
          </w:r>
        </w:sdtContent>
      </w:sdt>
      <w:r w:rsidR="00F95AFD" w:rsidRPr="00E42053">
        <w:rPr>
          <w:rFonts w:cs="Calibri"/>
          <w:sz w:val="24"/>
          <w:szCs w:val="24"/>
        </w:rPr>
        <w:t xml:space="preserve">. </w:t>
      </w:r>
    </w:p>
    <w:p w14:paraId="3373818B" w14:textId="095A6D80" w:rsidR="00865700" w:rsidRPr="00E42053" w:rsidRDefault="00523EE0" w:rsidP="00133FE2">
      <w:pPr>
        <w:rPr>
          <w:rFonts w:cs="Calibri"/>
          <w:sz w:val="24"/>
          <w:szCs w:val="24"/>
        </w:rPr>
      </w:pPr>
      <w:r w:rsidRPr="00E42053">
        <w:rPr>
          <w:rFonts w:cs="Calibri"/>
          <w:sz w:val="24"/>
          <w:szCs w:val="24"/>
        </w:rPr>
        <w:t>Training</w:t>
      </w:r>
      <w:r w:rsidR="006236CF" w:rsidRPr="00E42053">
        <w:rPr>
          <w:rFonts w:cs="Calibri"/>
          <w:sz w:val="24"/>
          <w:szCs w:val="24"/>
        </w:rPr>
        <w:t xml:space="preserve"> </w:t>
      </w:r>
      <w:r w:rsidR="008C4217" w:rsidRPr="00E42053">
        <w:rPr>
          <w:rFonts w:cs="Calibri"/>
          <w:sz w:val="24"/>
          <w:szCs w:val="24"/>
        </w:rPr>
        <w:t xml:space="preserve">and awareness </w:t>
      </w:r>
      <w:r w:rsidR="008B6EC4" w:rsidRPr="00E42053">
        <w:rPr>
          <w:rFonts w:cs="Calibri"/>
          <w:sz w:val="24"/>
          <w:szCs w:val="24"/>
        </w:rPr>
        <w:t>when implementing the NIST framework effectively is vital for organisations.</w:t>
      </w:r>
      <w:r w:rsidR="002E3C53" w:rsidRPr="00E42053">
        <w:rPr>
          <w:rFonts w:cs="Calibri"/>
          <w:sz w:val="24"/>
          <w:szCs w:val="24"/>
        </w:rPr>
        <w:t xml:space="preserve"> It is important that the implementation process is done </w:t>
      </w:r>
      <w:r w:rsidR="00B74A1B" w:rsidRPr="00E42053">
        <w:rPr>
          <w:rFonts w:cs="Calibri"/>
          <w:sz w:val="24"/>
          <w:szCs w:val="24"/>
        </w:rPr>
        <w:t>correctly,</w:t>
      </w:r>
      <w:r w:rsidR="002E3C53" w:rsidRPr="00E42053">
        <w:rPr>
          <w:rFonts w:cs="Calibri"/>
          <w:sz w:val="24"/>
          <w:szCs w:val="24"/>
        </w:rPr>
        <w:t xml:space="preserve"> and all employees</w:t>
      </w:r>
      <w:r w:rsidR="00887DC5" w:rsidRPr="00E42053">
        <w:rPr>
          <w:rFonts w:cs="Calibri"/>
          <w:sz w:val="24"/>
          <w:szCs w:val="24"/>
        </w:rPr>
        <w:t xml:space="preserve"> have the cybersecurity practices ingrained into</w:t>
      </w:r>
      <w:r w:rsidR="00B74A1B" w:rsidRPr="00E42053">
        <w:rPr>
          <w:rFonts w:cs="Calibri"/>
          <w:sz w:val="24"/>
          <w:szCs w:val="24"/>
        </w:rPr>
        <w:t xml:space="preserve"> their </w:t>
      </w:r>
      <w:r w:rsidR="00C86F2E" w:rsidRPr="00E42053">
        <w:rPr>
          <w:rFonts w:cs="Calibri"/>
          <w:sz w:val="24"/>
          <w:szCs w:val="24"/>
        </w:rPr>
        <w:t>day-to-day</w:t>
      </w:r>
      <w:r w:rsidR="00B74A1B" w:rsidRPr="00E42053">
        <w:rPr>
          <w:rFonts w:cs="Calibri"/>
          <w:sz w:val="24"/>
          <w:szCs w:val="24"/>
        </w:rPr>
        <w:t xml:space="preserve"> work.</w:t>
      </w:r>
      <w:r w:rsidR="0037263D" w:rsidRPr="00E42053">
        <w:rPr>
          <w:rFonts w:cs="Calibri"/>
          <w:sz w:val="24"/>
          <w:szCs w:val="24"/>
        </w:rPr>
        <w:t xml:space="preserve"> </w:t>
      </w:r>
      <w:r w:rsidR="001C38AD" w:rsidRPr="00E42053">
        <w:rPr>
          <w:rFonts w:cs="Calibri"/>
          <w:sz w:val="24"/>
          <w:szCs w:val="24"/>
        </w:rPr>
        <w:t xml:space="preserve">By investing in </w:t>
      </w:r>
      <w:r w:rsidR="00652E3F" w:rsidRPr="00E42053">
        <w:rPr>
          <w:rFonts w:cs="Calibri"/>
          <w:sz w:val="24"/>
          <w:szCs w:val="24"/>
        </w:rPr>
        <w:t>o</w:t>
      </w:r>
      <w:r w:rsidR="0037263D" w:rsidRPr="00E42053">
        <w:rPr>
          <w:rFonts w:cs="Calibri"/>
          <w:sz w:val="24"/>
          <w:szCs w:val="24"/>
        </w:rPr>
        <w:t xml:space="preserve">ngoing skill development for employees will ensure that </w:t>
      </w:r>
      <w:r w:rsidR="00C55A0C" w:rsidRPr="00E42053">
        <w:rPr>
          <w:rFonts w:cs="Calibri"/>
          <w:sz w:val="24"/>
          <w:szCs w:val="24"/>
        </w:rPr>
        <w:t>cyber security practices are being upheld throughout the organisation</w:t>
      </w:r>
      <w:r w:rsidR="00652E3F" w:rsidRPr="00E42053">
        <w:rPr>
          <w:rFonts w:cs="Calibri"/>
          <w:sz w:val="24"/>
          <w:szCs w:val="24"/>
        </w:rPr>
        <w:t xml:space="preserve"> and reduce the risk of data breaches and </w:t>
      </w:r>
      <w:r w:rsidR="00C86F2E" w:rsidRPr="00E42053">
        <w:rPr>
          <w:rFonts w:cs="Calibri"/>
          <w:sz w:val="24"/>
          <w:szCs w:val="24"/>
        </w:rPr>
        <w:t>cyber-attacks</w:t>
      </w:r>
      <w:r w:rsidR="00C55A0C" w:rsidRPr="00E42053">
        <w:rPr>
          <w:rFonts w:cs="Calibri"/>
          <w:sz w:val="24"/>
          <w:szCs w:val="24"/>
        </w:rPr>
        <w:t>.</w:t>
      </w:r>
    </w:p>
    <w:p w14:paraId="1A057EBF" w14:textId="1A5C7792" w:rsidR="005328AD" w:rsidRPr="00E42053" w:rsidRDefault="006929CB" w:rsidP="00133FE2">
      <w:pPr>
        <w:rPr>
          <w:rFonts w:cs="Calibri"/>
          <w:sz w:val="24"/>
          <w:szCs w:val="24"/>
        </w:rPr>
      </w:pPr>
      <w:r w:rsidRPr="00E42053">
        <w:rPr>
          <w:rFonts w:cs="Calibri"/>
          <w:sz w:val="24"/>
          <w:szCs w:val="24"/>
        </w:rPr>
        <w:t>With the NIST framework organisations can work together and share</w:t>
      </w:r>
      <w:r w:rsidR="000C5286" w:rsidRPr="00E42053">
        <w:rPr>
          <w:rFonts w:cs="Calibri"/>
          <w:sz w:val="24"/>
          <w:szCs w:val="24"/>
        </w:rPr>
        <w:t xml:space="preserve"> vital</w:t>
      </w:r>
      <w:r w:rsidRPr="00E42053">
        <w:rPr>
          <w:rFonts w:cs="Calibri"/>
          <w:sz w:val="24"/>
          <w:szCs w:val="24"/>
        </w:rPr>
        <w:t xml:space="preserve"> information </w:t>
      </w:r>
      <w:r w:rsidR="002505D0" w:rsidRPr="00E42053">
        <w:rPr>
          <w:rFonts w:cs="Calibri"/>
          <w:sz w:val="24"/>
          <w:szCs w:val="24"/>
        </w:rPr>
        <w:t xml:space="preserve">on threat intelligence and collaborate defence strategies. Organisations </w:t>
      </w:r>
      <w:r w:rsidR="000C5286" w:rsidRPr="00E42053">
        <w:rPr>
          <w:rFonts w:cs="Calibri"/>
          <w:sz w:val="24"/>
          <w:szCs w:val="24"/>
        </w:rPr>
        <w:t>can</w:t>
      </w:r>
      <w:r w:rsidR="00985D87" w:rsidRPr="00E42053">
        <w:rPr>
          <w:rFonts w:cs="Calibri"/>
          <w:sz w:val="24"/>
          <w:szCs w:val="24"/>
        </w:rPr>
        <w:t xml:space="preserve"> exchange insights on emerging treats</w:t>
      </w:r>
      <w:r w:rsidR="00A17DB2" w:rsidRPr="00E42053">
        <w:rPr>
          <w:rFonts w:cs="Calibri"/>
          <w:sz w:val="24"/>
          <w:szCs w:val="24"/>
        </w:rPr>
        <w:t xml:space="preserve"> learn from each other’s experiences and help each other to better protect themselves</w:t>
      </w:r>
      <w:r w:rsidR="006131EE" w:rsidRPr="00E42053">
        <w:rPr>
          <w:rFonts w:cs="Calibri"/>
          <w:sz w:val="24"/>
          <w:szCs w:val="24"/>
        </w:rPr>
        <w:t xml:space="preserve"> in future cyber</w:t>
      </w:r>
      <w:r w:rsidR="00095FEE" w:rsidRPr="00E42053">
        <w:rPr>
          <w:rFonts w:cs="Calibri"/>
          <w:sz w:val="24"/>
          <w:szCs w:val="24"/>
        </w:rPr>
        <w:t>-</w:t>
      </w:r>
      <w:r w:rsidR="006131EE" w:rsidRPr="00E42053">
        <w:rPr>
          <w:rFonts w:cs="Calibri"/>
          <w:sz w:val="24"/>
          <w:szCs w:val="24"/>
        </w:rPr>
        <w:t>attacks</w:t>
      </w:r>
      <w:sdt>
        <w:sdtPr>
          <w:rPr>
            <w:rFonts w:cs="Calibri"/>
            <w:sz w:val="24"/>
            <w:szCs w:val="24"/>
          </w:rPr>
          <w:id w:val="-2052057068"/>
          <w:citation/>
        </w:sdtPr>
        <w:sdtEndPr/>
        <w:sdtContent>
          <w:r w:rsidR="00095FEE" w:rsidRPr="00E42053">
            <w:rPr>
              <w:rFonts w:cs="Calibri"/>
              <w:sz w:val="24"/>
              <w:szCs w:val="24"/>
            </w:rPr>
            <w:fldChar w:fldCharType="begin"/>
          </w:r>
          <w:r w:rsidR="00095FEE" w:rsidRPr="00E42053">
            <w:rPr>
              <w:rFonts w:cs="Calibri"/>
              <w:sz w:val="24"/>
              <w:szCs w:val="24"/>
            </w:rPr>
            <w:instrText xml:space="preserve"> CITATION Dan23 \l 2057 </w:instrText>
          </w:r>
          <w:r w:rsidR="00095FEE" w:rsidRPr="00E42053">
            <w:rPr>
              <w:rFonts w:cs="Calibri"/>
              <w:sz w:val="24"/>
              <w:szCs w:val="24"/>
            </w:rPr>
            <w:fldChar w:fldCharType="separate"/>
          </w:r>
          <w:r w:rsidR="00095FEE" w:rsidRPr="00E42053">
            <w:rPr>
              <w:rFonts w:cs="Calibri"/>
              <w:noProof/>
              <w:sz w:val="24"/>
              <w:szCs w:val="24"/>
            </w:rPr>
            <w:t xml:space="preserve"> [5]</w:t>
          </w:r>
          <w:r w:rsidR="00095FEE" w:rsidRPr="00E42053">
            <w:rPr>
              <w:rFonts w:cs="Calibri"/>
              <w:sz w:val="24"/>
              <w:szCs w:val="24"/>
            </w:rPr>
            <w:fldChar w:fldCharType="end"/>
          </w:r>
        </w:sdtContent>
      </w:sdt>
      <w:r w:rsidR="00A17DB2" w:rsidRPr="00E42053">
        <w:rPr>
          <w:rFonts w:cs="Calibri"/>
          <w:sz w:val="24"/>
          <w:szCs w:val="24"/>
        </w:rPr>
        <w:t>.</w:t>
      </w:r>
    </w:p>
    <w:p w14:paraId="269A060C" w14:textId="77777777" w:rsidR="00167C4B" w:rsidRPr="00E42053" w:rsidRDefault="00167C4B" w:rsidP="00133FE2">
      <w:pPr>
        <w:rPr>
          <w:rFonts w:cs="Calibri"/>
          <w:sz w:val="24"/>
          <w:szCs w:val="24"/>
        </w:rPr>
      </w:pPr>
    </w:p>
    <w:p w14:paraId="2CEDE347" w14:textId="06364F64" w:rsidR="00A20FB2" w:rsidRDefault="000F1691" w:rsidP="00955BE2">
      <w:pPr>
        <w:pStyle w:val="Heading2"/>
      </w:pPr>
      <w:bookmarkStart w:id="2" w:name="_Toc165637104"/>
      <w:r>
        <w:t>Nmap and Wireshark</w:t>
      </w:r>
      <w:bookmarkEnd w:id="2"/>
    </w:p>
    <w:p w14:paraId="028B8909" w14:textId="56076E31" w:rsidR="00A20FB2" w:rsidRPr="00E42053" w:rsidRDefault="001E3076" w:rsidP="00133FE2">
      <w:pPr>
        <w:rPr>
          <w:rFonts w:cs="Calibri"/>
          <w:sz w:val="24"/>
          <w:szCs w:val="24"/>
        </w:rPr>
      </w:pPr>
      <w:r w:rsidRPr="00E42053">
        <w:rPr>
          <w:rFonts w:cs="Calibri"/>
          <w:sz w:val="24"/>
          <w:szCs w:val="24"/>
        </w:rPr>
        <w:t>R</w:t>
      </w:r>
      <w:r w:rsidR="00805934" w:rsidRPr="00E42053">
        <w:rPr>
          <w:rFonts w:cs="Calibri"/>
          <w:sz w:val="24"/>
          <w:szCs w:val="24"/>
        </w:rPr>
        <w:t xml:space="preserve">econnaissance is the first stage </w:t>
      </w:r>
      <w:r w:rsidR="0053462A" w:rsidRPr="00E42053">
        <w:rPr>
          <w:rFonts w:cs="Calibri"/>
          <w:sz w:val="24"/>
          <w:szCs w:val="24"/>
        </w:rPr>
        <w:t xml:space="preserve">of the </w:t>
      </w:r>
      <w:r w:rsidRPr="00E42053">
        <w:rPr>
          <w:rFonts w:cs="Calibri"/>
          <w:sz w:val="24"/>
          <w:szCs w:val="24"/>
        </w:rPr>
        <w:t>‘</w:t>
      </w:r>
      <w:r w:rsidR="0053462A" w:rsidRPr="00E42053">
        <w:rPr>
          <w:rFonts w:cs="Calibri"/>
          <w:sz w:val="24"/>
          <w:szCs w:val="24"/>
        </w:rPr>
        <w:t>cyber kill chain</w:t>
      </w:r>
      <w:r w:rsidRPr="00E42053">
        <w:rPr>
          <w:rFonts w:cs="Calibri"/>
          <w:sz w:val="24"/>
          <w:szCs w:val="24"/>
        </w:rPr>
        <w:t>’, this is</w:t>
      </w:r>
      <w:r w:rsidR="00036335" w:rsidRPr="00E42053">
        <w:rPr>
          <w:rFonts w:cs="Calibri"/>
          <w:sz w:val="24"/>
          <w:szCs w:val="24"/>
        </w:rPr>
        <w:t xml:space="preserve"> where attackers identify a </w:t>
      </w:r>
      <w:r w:rsidR="00AE2575" w:rsidRPr="00E42053">
        <w:rPr>
          <w:rFonts w:cs="Calibri"/>
          <w:sz w:val="24"/>
          <w:szCs w:val="24"/>
        </w:rPr>
        <w:t>vulnerable</w:t>
      </w:r>
      <w:r w:rsidR="00036335" w:rsidRPr="00E42053">
        <w:rPr>
          <w:rFonts w:cs="Calibri"/>
          <w:sz w:val="24"/>
          <w:szCs w:val="24"/>
        </w:rPr>
        <w:t xml:space="preserve"> target</w:t>
      </w:r>
      <w:r w:rsidR="00AE2575" w:rsidRPr="00E42053">
        <w:rPr>
          <w:rFonts w:cs="Calibri"/>
          <w:sz w:val="24"/>
          <w:szCs w:val="24"/>
        </w:rPr>
        <w:t xml:space="preserve"> and identify how to exploit it.</w:t>
      </w:r>
      <w:r w:rsidR="00277AC4" w:rsidRPr="00E42053">
        <w:rPr>
          <w:rFonts w:cs="Calibri"/>
          <w:sz w:val="24"/>
          <w:szCs w:val="24"/>
        </w:rPr>
        <w:t xml:space="preserve"> </w:t>
      </w:r>
      <w:r w:rsidR="00BD05ED" w:rsidRPr="00E42053">
        <w:rPr>
          <w:rFonts w:cs="Calibri"/>
          <w:sz w:val="24"/>
          <w:szCs w:val="24"/>
        </w:rPr>
        <w:t xml:space="preserve">Nmap and Wireshark are </w:t>
      </w:r>
      <w:r w:rsidR="00E54BC8" w:rsidRPr="00E42053">
        <w:rPr>
          <w:rFonts w:cs="Calibri"/>
          <w:sz w:val="24"/>
          <w:szCs w:val="24"/>
        </w:rPr>
        <w:t xml:space="preserve">tools commonly utilized </w:t>
      </w:r>
      <w:r w:rsidR="008A0F20" w:rsidRPr="00E42053">
        <w:rPr>
          <w:rFonts w:cs="Calibri"/>
          <w:sz w:val="24"/>
          <w:szCs w:val="24"/>
        </w:rPr>
        <w:t>by cybercriminals</w:t>
      </w:r>
      <w:r w:rsidR="007178BD" w:rsidRPr="00E42053">
        <w:rPr>
          <w:rFonts w:cs="Calibri"/>
          <w:sz w:val="24"/>
          <w:szCs w:val="24"/>
        </w:rPr>
        <w:t xml:space="preserve"> in the reconnaissance stage </w:t>
      </w:r>
      <w:r w:rsidR="004C595A" w:rsidRPr="00E42053">
        <w:rPr>
          <w:rFonts w:cs="Calibri"/>
          <w:sz w:val="24"/>
          <w:szCs w:val="24"/>
        </w:rPr>
        <w:t>of a cyber-attack</w:t>
      </w:r>
      <w:r w:rsidR="008A0F20" w:rsidRPr="00E42053">
        <w:rPr>
          <w:rFonts w:cs="Calibri"/>
          <w:sz w:val="24"/>
          <w:szCs w:val="24"/>
        </w:rPr>
        <w:t>.</w:t>
      </w:r>
      <w:r w:rsidR="004C595A" w:rsidRPr="00E42053">
        <w:rPr>
          <w:rFonts w:cs="Calibri"/>
          <w:sz w:val="24"/>
          <w:szCs w:val="24"/>
        </w:rPr>
        <w:t xml:space="preserve"> </w:t>
      </w:r>
      <w:r w:rsidR="004C7ABC" w:rsidRPr="00E42053">
        <w:rPr>
          <w:rFonts w:cs="Calibri"/>
          <w:sz w:val="24"/>
          <w:szCs w:val="24"/>
        </w:rPr>
        <w:t xml:space="preserve">Both tools can be used to gather critical information about </w:t>
      </w:r>
      <w:r w:rsidR="0022556E" w:rsidRPr="00E42053">
        <w:rPr>
          <w:rFonts w:cs="Calibri"/>
          <w:sz w:val="24"/>
          <w:szCs w:val="24"/>
        </w:rPr>
        <w:t xml:space="preserve">an </w:t>
      </w:r>
      <w:r w:rsidR="001F5156" w:rsidRPr="00E42053">
        <w:rPr>
          <w:rFonts w:cs="Calibri"/>
          <w:sz w:val="24"/>
          <w:szCs w:val="24"/>
        </w:rPr>
        <w:t>attacker’s</w:t>
      </w:r>
      <w:r w:rsidR="0022556E" w:rsidRPr="00E42053">
        <w:rPr>
          <w:rFonts w:cs="Calibri"/>
          <w:sz w:val="24"/>
          <w:szCs w:val="24"/>
        </w:rPr>
        <w:t xml:space="preserve"> target</w:t>
      </w:r>
      <w:sdt>
        <w:sdtPr>
          <w:rPr>
            <w:rFonts w:cs="Calibri"/>
            <w:sz w:val="24"/>
            <w:szCs w:val="24"/>
          </w:rPr>
          <w:id w:val="1879505254"/>
          <w:citation/>
        </w:sdtPr>
        <w:sdtEndPr/>
        <w:sdtContent>
          <w:r w:rsidR="00BB693B" w:rsidRPr="00E42053">
            <w:rPr>
              <w:rFonts w:cs="Calibri"/>
              <w:sz w:val="24"/>
              <w:szCs w:val="24"/>
            </w:rPr>
            <w:fldChar w:fldCharType="begin"/>
          </w:r>
          <w:r w:rsidR="00BB693B" w:rsidRPr="00E42053">
            <w:rPr>
              <w:rFonts w:cs="Calibri"/>
              <w:sz w:val="24"/>
              <w:szCs w:val="24"/>
            </w:rPr>
            <w:instrText xml:space="preserve"> CITATION Nma22 \l 2057 </w:instrText>
          </w:r>
          <w:r w:rsidR="00BB693B" w:rsidRPr="00E42053">
            <w:rPr>
              <w:rFonts w:cs="Calibri"/>
              <w:sz w:val="24"/>
              <w:szCs w:val="24"/>
            </w:rPr>
            <w:fldChar w:fldCharType="separate"/>
          </w:r>
          <w:r w:rsidR="00BB693B" w:rsidRPr="00E42053">
            <w:rPr>
              <w:rFonts w:cs="Calibri"/>
              <w:noProof/>
              <w:sz w:val="24"/>
              <w:szCs w:val="24"/>
            </w:rPr>
            <w:t xml:space="preserve"> [6]</w:t>
          </w:r>
          <w:r w:rsidR="00BB693B" w:rsidRPr="00E42053">
            <w:rPr>
              <w:rFonts w:cs="Calibri"/>
              <w:sz w:val="24"/>
              <w:szCs w:val="24"/>
            </w:rPr>
            <w:fldChar w:fldCharType="end"/>
          </w:r>
        </w:sdtContent>
      </w:sdt>
      <w:r w:rsidR="0022556E" w:rsidRPr="00E42053">
        <w:rPr>
          <w:rFonts w:cs="Calibri"/>
          <w:sz w:val="24"/>
          <w:szCs w:val="24"/>
        </w:rPr>
        <w:t xml:space="preserve">. </w:t>
      </w:r>
    </w:p>
    <w:p w14:paraId="70426018" w14:textId="2357B8E2" w:rsidR="000958C6" w:rsidRPr="00E42053" w:rsidRDefault="0022556E" w:rsidP="000C5C45">
      <w:pPr>
        <w:rPr>
          <w:rFonts w:cs="Calibri"/>
          <w:sz w:val="24"/>
          <w:szCs w:val="24"/>
        </w:rPr>
      </w:pPr>
      <w:r w:rsidRPr="00E42053">
        <w:rPr>
          <w:rFonts w:cs="Calibri"/>
          <w:sz w:val="24"/>
          <w:szCs w:val="24"/>
        </w:rPr>
        <w:t xml:space="preserve">Nmap (Network Mapper) </w:t>
      </w:r>
      <w:r w:rsidR="004D72D6" w:rsidRPr="00E42053">
        <w:rPr>
          <w:rFonts w:cs="Calibri"/>
          <w:sz w:val="24"/>
          <w:szCs w:val="24"/>
        </w:rPr>
        <w:t>is a</w:t>
      </w:r>
      <w:r w:rsidR="00B20509" w:rsidRPr="00E42053">
        <w:rPr>
          <w:rFonts w:cs="Calibri"/>
          <w:sz w:val="24"/>
          <w:szCs w:val="24"/>
        </w:rPr>
        <w:t xml:space="preserve"> network scanning tool designed to discover networks and security auditing. </w:t>
      </w:r>
      <w:r w:rsidR="003A1F7E" w:rsidRPr="00E42053">
        <w:rPr>
          <w:rFonts w:cs="Calibri"/>
          <w:sz w:val="24"/>
          <w:szCs w:val="24"/>
        </w:rPr>
        <w:t xml:space="preserve">It is </w:t>
      </w:r>
      <w:r w:rsidR="00DB0C12" w:rsidRPr="00E42053">
        <w:rPr>
          <w:rFonts w:cs="Calibri"/>
          <w:sz w:val="24"/>
          <w:szCs w:val="24"/>
        </w:rPr>
        <w:t xml:space="preserve">used to probe </w:t>
      </w:r>
      <w:r w:rsidR="00B070AD" w:rsidRPr="00E42053">
        <w:rPr>
          <w:rFonts w:cs="Calibri"/>
          <w:sz w:val="24"/>
          <w:szCs w:val="24"/>
        </w:rPr>
        <w:t xml:space="preserve">target networks </w:t>
      </w:r>
      <w:r w:rsidR="001F5156" w:rsidRPr="00E42053">
        <w:rPr>
          <w:rFonts w:cs="Calibri"/>
          <w:sz w:val="24"/>
          <w:szCs w:val="24"/>
        </w:rPr>
        <w:t>to identify</w:t>
      </w:r>
      <w:r w:rsidR="00B070AD" w:rsidRPr="00E42053">
        <w:rPr>
          <w:rFonts w:cs="Calibri"/>
          <w:sz w:val="24"/>
          <w:szCs w:val="24"/>
        </w:rPr>
        <w:t xml:space="preserve"> </w:t>
      </w:r>
      <w:r w:rsidR="001F5156" w:rsidRPr="00E42053">
        <w:rPr>
          <w:rFonts w:cs="Calibri"/>
          <w:sz w:val="24"/>
          <w:szCs w:val="24"/>
        </w:rPr>
        <w:t xml:space="preserve">active </w:t>
      </w:r>
      <w:r w:rsidR="00B070AD" w:rsidRPr="00E42053">
        <w:rPr>
          <w:rFonts w:cs="Calibri"/>
          <w:sz w:val="24"/>
          <w:szCs w:val="24"/>
        </w:rPr>
        <w:t>hosts</w:t>
      </w:r>
      <w:r w:rsidR="008D0E43" w:rsidRPr="00E42053">
        <w:rPr>
          <w:rFonts w:cs="Calibri"/>
          <w:sz w:val="24"/>
          <w:szCs w:val="24"/>
        </w:rPr>
        <w:t xml:space="preserve"> and ports</w:t>
      </w:r>
      <w:r w:rsidR="00B070AD" w:rsidRPr="00E42053">
        <w:rPr>
          <w:rFonts w:cs="Calibri"/>
          <w:sz w:val="24"/>
          <w:szCs w:val="24"/>
        </w:rPr>
        <w:t xml:space="preserve">, </w:t>
      </w:r>
      <w:r w:rsidR="004078E6" w:rsidRPr="00E42053">
        <w:rPr>
          <w:rFonts w:cs="Calibri"/>
          <w:sz w:val="24"/>
          <w:szCs w:val="24"/>
        </w:rPr>
        <w:t>using techniques such as TCP/UDP</w:t>
      </w:r>
      <w:sdt>
        <w:sdtPr>
          <w:rPr>
            <w:rFonts w:cs="Calibri"/>
            <w:sz w:val="24"/>
            <w:szCs w:val="24"/>
          </w:rPr>
          <w:id w:val="474191024"/>
          <w:citation/>
        </w:sdtPr>
        <w:sdtEndPr/>
        <w:sdtContent>
          <w:r w:rsidR="00095FEE" w:rsidRPr="00E42053">
            <w:rPr>
              <w:rFonts w:cs="Calibri"/>
              <w:sz w:val="24"/>
              <w:szCs w:val="24"/>
            </w:rPr>
            <w:fldChar w:fldCharType="begin"/>
          </w:r>
          <w:r w:rsidR="00095FEE" w:rsidRPr="00E42053">
            <w:rPr>
              <w:rFonts w:cs="Calibri"/>
              <w:sz w:val="24"/>
              <w:szCs w:val="24"/>
            </w:rPr>
            <w:instrText xml:space="preserve"> CITATION Pri24 \l 2057 </w:instrText>
          </w:r>
          <w:r w:rsidR="00095FEE" w:rsidRPr="00E42053">
            <w:rPr>
              <w:rFonts w:cs="Calibri"/>
              <w:sz w:val="24"/>
              <w:szCs w:val="24"/>
            </w:rPr>
            <w:fldChar w:fldCharType="separate"/>
          </w:r>
          <w:r w:rsidR="00095FEE" w:rsidRPr="00E42053">
            <w:rPr>
              <w:rFonts w:cs="Calibri"/>
              <w:noProof/>
              <w:sz w:val="24"/>
              <w:szCs w:val="24"/>
            </w:rPr>
            <w:t xml:space="preserve"> [6]</w:t>
          </w:r>
          <w:r w:rsidR="00095FEE" w:rsidRPr="00E42053">
            <w:rPr>
              <w:rFonts w:cs="Calibri"/>
              <w:sz w:val="24"/>
              <w:szCs w:val="24"/>
            </w:rPr>
            <w:fldChar w:fldCharType="end"/>
          </w:r>
        </w:sdtContent>
      </w:sdt>
      <w:r w:rsidR="004078E6" w:rsidRPr="00E42053">
        <w:rPr>
          <w:rFonts w:cs="Calibri"/>
          <w:sz w:val="24"/>
          <w:szCs w:val="24"/>
        </w:rPr>
        <w:t xml:space="preserve">. </w:t>
      </w:r>
      <w:r w:rsidR="000C5C45" w:rsidRPr="00E42053">
        <w:rPr>
          <w:rFonts w:cs="Calibri"/>
          <w:sz w:val="24"/>
          <w:szCs w:val="24"/>
        </w:rPr>
        <w:t>Nmap helps cybercriminals</w:t>
      </w:r>
      <w:r w:rsidR="000C7DE0" w:rsidRPr="00E42053">
        <w:rPr>
          <w:rFonts w:cs="Calibri"/>
          <w:sz w:val="24"/>
          <w:szCs w:val="24"/>
        </w:rPr>
        <w:t xml:space="preserve"> in</w:t>
      </w:r>
      <w:r w:rsidR="000C5C45" w:rsidRPr="00E42053">
        <w:rPr>
          <w:rFonts w:cs="Calibri"/>
          <w:sz w:val="24"/>
          <w:szCs w:val="24"/>
        </w:rPr>
        <w:t xml:space="preserve"> map</w:t>
      </w:r>
      <w:r w:rsidR="000C7DE0" w:rsidRPr="00E42053">
        <w:rPr>
          <w:rFonts w:cs="Calibri"/>
          <w:sz w:val="24"/>
          <w:szCs w:val="24"/>
        </w:rPr>
        <w:t>ping</w:t>
      </w:r>
      <w:r w:rsidR="000C5C45" w:rsidRPr="00E42053">
        <w:rPr>
          <w:rFonts w:cs="Calibri"/>
          <w:sz w:val="24"/>
          <w:szCs w:val="24"/>
        </w:rPr>
        <w:t xml:space="preserve"> out the</w:t>
      </w:r>
      <w:r w:rsidR="005447BD" w:rsidRPr="00E42053">
        <w:rPr>
          <w:rFonts w:cs="Calibri"/>
          <w:sz w:val="24"/>
          <w:szCs w:val="24"/>
        </w:rPr>
        <w:t xml:space="preserve"> structure of a</w:t>
      </w:r>
      <w:r w:rsidR="000C5C45" w:rsidRPr="00E42053">
        <w:rPr>
          <w:rFonts w:cs="Calibri"/>
          <w:sz w:val="24"/>
          <w:szCs w:val="24"/>
        </w:rPr>
        <w:t xml:space="preserve"> target </w:t>
      </w:r>
      <w:r w:rsidR="005447BD" w:rsidRPr="00E42053">
        <w:rPr>
          <w:rFonts w:cs="Calibri"/>
          <w:sz w:val="24"/>
          <w:szCs w:val="24"/>
        </w:rPr>
        <w:t>network</w:t>
      </w:r>
      <w:r w:rsidR="00C56928" w:rsidRPr="00E42053">
        <w:rPr>
          <w:rFonts w:cs="Calibri"/>
          <w:sz w:val="24"/>
          <w:szCs w:val="24"/>
        </w:rPr>
        <w:t xml:space="preserve"> topology</w:t>
      </w:r>
      <w:r w:rsidR="000C5C45" w:rsidRPr="00E42053">
        <w:rPr>
          <w:rFonts w:cs="Calibri"/>
          <w:sz w:val="24"/>
          <w:szCs w:val="24"/>
        </w:rPr>
        <w:t xml:space="preserve"> and identify potential entry points for exploitation. For example, by conducting a TCP SYN scan (-</w:t>
      </w:r>
      <w:proofErr w:type="spellStart"/>
      <w:r w:rsidR="000C5C45" w:rsidRPr="00E42053">
        <w:rPr>
          <w:rFonts w:cs="Calibri"/>
          <w:sz w:val="24"/>
          <w:szCs w:val="24"/>
        </w:rPr>
        <w:t>sS</w:t>
      </w:r>
      <w:proofErr w:type="spellEnd"/>
      <w:r w:rsidR="000C5C45" w:rsidRPr="00E42053">
        <w:rPr>
          <w:rFonts w:cs="Calibri"/>
          <w:sz w:val="24"/>
          <w:szCs w:val="24"/>
        </w:rPr>
        <w:t xml:space="preserve">), </w:t>
      </w:r>
      <w:r w:rsidR="005447E8" w:rsidRPr="00E42053">
        <w:rPr>
          <w:rFonts w:cs="Calibri"/>
          <w:sz w:val="24"/>
          <w:szCs w:val="24"/>
        </w:rPr>
        <w:t>Nmap sends a packet to the target and waits for a response</w:t>
      </w:r>
      <w:r w:rsidR="00DE0F2D" w:rsidRPr="00E42053">
        <w:rPr>
          <w:rFonts w:cs="Calibri"/>
          <w:sz w:val="24"/>
          <w:szCs w:val="24"/>
        </w:rPr>
        <w:t>. If the target responds</w:t>
      </w:r>
      <w:r w:rsidR="00514333" w:rsidRPr="00E42053">
        <w:rPr>
          <w:rFonts w:cs="Calibri"/>
          <w:sz w:val="24"/>
          <w:szCs w:val="24"/>
        </w:rPr>
        <w:t xml:space="preserve"> with a SYN/ACK packet</w:t>
      </w:r>
      <w:r w:rsidR="00DE0F2D" w:rsidRPr="00E42053">
        <w:rPr>
          <w:rFonts w:cs="Calibri"/>
          <w:sz w:val="24"/>
          <w:szCs w:val="24"/>
        </w:rPr>
        <w:t xml:space="preserve"> the port is considered open</w:t>
      </w:r>
      <w:r w:rsidR="00674A2A" w:rsidRPr="00E42053">
        <w:rPr>
          <w:rFonts w:cs="Calibri"/>
          <w:sz w:val="24"/>
          <w:szCs w:val="24"/>
        </w:rPr>
        <w:t xml:space="preserve"> and re</w:t>
      </w:r>
      <w:r w:rsidR="00A346F3" w:rsidRPr="00E42053">
        <w:rPr>
          <w:rFonts w:cs="Calibri"/>
          <w:sz w:val="24"/>
          <w:szCs w:val="24"/>
        </w:rPr>
        <w:t xml:space="preserve">ady and accessible for </w:t>
      </w:r>
      <w:r w:rsidR="00674A2A" w:rsidRPr="00E42053">
        <w:rPr>
          <w:rFonts w:cs="Calibri"/>
          <w:sz w:val="24"/>
          <w:szCs w:val="24"/>
        </w:rPr>
        <w:t>connection</w:t>
      </w:r>
      <w:sdt>
        <w:sdtPr>
          <w:rPr>
            <w:rFonts w:cs="Calibri"/>
            <w:sz w:val="24"/>
            <w:szCs w:val="24"/>
          </w:rPr>
          <w:id w:val="1830017913"/>
          <w:citation/>
        </w:sdtPr>
        <w:sdtEndPr/>
        <w:sdtContent>
          <w:r w:rsidR="00971B5C" w:rsidRPr="00E42053">
            <w:rPr>
              <w:rFonts w:cs="Calibri"/>
              <w:sz w:val="24"/>
              <w:szCs w:val="24"/>
            </w:rPr>
            <w:fldChar w:fldCharType="begin"/>
          </w:r>
          <w:r w:rsidR="00971B5C" w:rsidRPr="00E42053">
            <w:rPr>
              <w:rFonts w:cs="Calibri"/>
              <w:sz w:val="24"/>
              <w:szCs w:val="24"/>
            </w:rPr>
            <w:instrText xml:space="preserve"> CITATION Ver23 \l 2057 </w:instrText>
          </w:r>
          <w:r w:rsidR="00971B5C" w:rsidRPr="00E42053">
            <w:rPr>
              <w:rFonts w:cs="Calibri"/>
              <w:sz w:val="24"/>
              <w:szCs w:val="24"/>
            </w:rPr>
            <w:fldChar w:fldCharType="separate"/>
          </w:r>
          <w:r w:rsidR="00971B5C" w:rsidRPr="00E42053">
            <w:rPr>
              <w:rFonts w:cs="Calibri"/>
              <w:noProof/>
              <w:sz w:val="24"/>
              <w:szCs w:val="24"/>
            </w:rPr>
            <w:t xml:space="preserve"> [8]</w:t>
          </w:r>
          <w:r w:rsidR="00971B5C" w:rsidRPr="00E42053">
            <w:rPr>
              <w:rFonts w:cs="Calibri"/>
              <w:sz w:val="24"/>
              <w:szCs w:val="24"/>
            </w:rPr>
            <w:fldChar w:fldCharType="end"/>
          </w:r>
        </w:sdtContent>
      </w:sdt>
      <w:r w:rsidR="00CE1B43" w:rsidRPr="00E42053">
        <w:rPr>
          <w:rFonts w:cs="Calibri"/>
          <w:sz w:val="24"/>
          <w:szCs w:val="24"/>
        </w:rPr>
        <w:t xml:space="preserve">. </w:t>
      </w:r>
      <w:r w:rsidR="00A346F3" w:rsidRPr="00E42053">
        <w:rPr>
          <w:rFonts w:cs="Calibri"/>
          <w:sz w:val="24"/>
          <w:szCs w:val="24"/>
        </w:rPr>
        <w:t>If the target responds with a different type of packet the connection is closed</w:t>
      </w:r>
      <w:r w:rsidR="00674A2A" w:rsidRPr="00E42053">
        <w:rPr>
          <w:rFonts w:cs="Calibri"/>
          <w:sz w:val="24"/>
          <w:szCs w:val="24"/>
        </w:rPr>
        <w:t xml:space="preserve">. This communication does not display in logs </w:t>
      </w:r>
      <w:r w:rsidR="00636C35" w:rsidRPr="00E42053">
        <w:rPr>
          <w:rFonts w:cs="Calibri"/>
          <w:sz w:val="24"/>
          <w:szCs w:val="24"/>
        </w:rPr>
        <w:t>enabling the</w:t>
      </w:r>
      <w:r w:rsidR="000C5C45" w:rsidRPr="00E42053">
        <w:rPr>
          <w:rFonts w:cs="Calibri"/>
          <w:sz w:val="24"/>
          <w:szCs w:val="24"/>
        </w:rPr>
        <w:t xml:space="preserve"> attacker</w:t>
      </w:r>
      <w:r w:rsidR="00636C35" w:rsidRPr="00E42053">
        <w:rPr>
          <w:rFonts w:cs="Calibri"/>
          <w:sz w:val="24"/>
          <w:szCs w:val="24"/>
        </w:rPr>
        <w:t xml:space="preserve"> to</w:t>
      </w:r>
      <w:r w:rsidR="000C5C45" w:rsidRPr="00E42053">
        <w:rPr>
          <w:rFonts w:cs="Calibri"/>
          <w:sz w:val="24"/>
          <w:szCs w:val="24"/>
        </w:rPr>
        <w:t xml:space="preserve"> stealthily probe a range of IP addresses to determine which hosts are active and which ports are open, providing valuable insights into the network's topology and potential vulnerabilities</w:t>
      </w:r>
      <w:r w:rsidR="005B3892" w:rsidRPr="00E42053">
        <w:rPr>
          <w:rFonts w:cs="Calibri"/>
          <w:sz w:val="24"/>
          <w:szCs w:val="24"/>
        </w:rPr>
        <w:t xml:space="preserve"> to exploit</w:t>
      </w:r>
      <w:r w:rsidR="000C5C45" w:rsidRPr="00E42053">
        <w:rPr>
          <w:rFonts w:cs="Calibri"/>
          <w:sz w:val="24"/>
          <w:szCs w:val="24"/>
        </w:rPr>
        <w:t>.</w:t>
      </w:r>
    </w:p>
    <w:p w14:paraId="58B451F1" w14:textId="7840474B" w:rsidR="000C7DE0" w:rsidRPr="00E42053" w:rsidRDefault="005C1C06" w:rsidP="004078E6">
      <w:pPr>
        <w:rPr>
          <w:rFonts w:cs="Calibri"/>
          <w:sz w:val="24"/>
          <w:szCs w:val="24"/>
        </w:rPr>
      </w:pPr>
      <w:r w:rsidRPr="00E42053">
        <w:rPr>
          <w:rFonts w:cs="Calibri"/>
          <w:sz w:val="24"/>
          <w:szCs w:val="24"/>
        </w:rPr>
        <w:lastRenderedPageBreak/>
        <w:t xml:space="preserve">Wireshark is a commonly used network protocol </w:t>
      </w:r>
      <w:r w:rsidR="006A7A79" w:rsidRPr="00E42053">
        <w:rPr>
          <w:rFonts w:cs="Calibri"/>
          <w:sz w:val="24"/>
          <w:szCs w:val="24"/>
        </w:rPr>
        <w:t>analyser</w:t>
      </w:r>
      <w:r w:rsidR="00D715A8" w:rsidRPr="00E42053">
        <w:rPr>
          <w:rFonts w:cs="Calibri"/>
          <w:sz w:val="24"/>
          <w:szCs w:val="24"/>
        </w:rPr>
        <w:t xml:space="preserve">. Unlike Nmap, which focuses on host and service exploration, </w:t>
      </w:r>
      <w:r w:rsidR="006A7A79" w:rsidRPr="00E42053">
        <w:rPr>
          <w:rFonts w:cs="Calibri"/>
          <w:sz w:val="24"/>
          <w:szCs w:val="24"/>
        </w:rPr>
        <w:t>Wireshark</w:t>
      </w:r>
      <w:r w:rsidR="000A2045" w:rsidRPr="00E42053">
        <w:rPr>
          <w:rFonts w:cs="Calibri"/>
          <w:sz w:val="24"/>
          <w:szCs w:val="24"/>
        </w:rPr>
        <w:t xml:space="preserve"> focuses on the details of a networks traffic, allowing attackers to</w:t>
      </w:r>
      <w:r w:rsidR="006A7A79" w:rsidRPr="00E42053">
        <w:rPr>
          <w:rFonts w:cs="Calibri"/>
          <w:sz w:val="24"/>
          <w:szCs w:val="24"/>
        </w:rPr>
        <w:t xml:space="preserve"> capture and analyse packets in real time</w:t>
      </w:r>
      <w:sdt>
        <w:sdtPr>
          <w:rPr>
            <w:rFonts w:cs="Calibri"/>
            <w:sz w:val="24"/>
            <w:szCs w:val="24"/>
          </w:rPr>
          <w:id w:val="-2060549819"/>
          <w:citation/>
        </w:sdtPr>
        <w:sdtEndPr/>
        <w:sdtContent>
          <w:r w:rsidR="00B03A87" w:rsidRPr="00E42053">
            <w:rPr>
              <w:rFonts w:cs="Calibri"/>
              <w:sz w:val="24"/>
              <w:szCs w:val="24"/>
            </w:rPr>
            <w:fldChar w:fldCharType="begin"/>
          </w:r>
          <w:r w:rsidR="00B03A87" w:rsidRPr="00E42053">
            <w:rPr>
              <w:rFonts w:cs="Calibri"/>
              <w:sz w:val="24"/>
              <w:szCs w:val="24"/>
            </w:rPr>
            <w:instrText xml:space="preserve"> CITATION Pri24 \l 2057 </w:instrText>
          </w:r>
          <w:r w:rsidR="00B03A87" w:rsidRPr="00E42053">
            <w:rPr>
              <w:rFonts w:cs="Calibri"/>
              <w:sz w:val="24"/>
              <w:szCs w:val="24"/>
            </w:rPr>
            <w:fldChar w:fldCharType="separate"/>
          </w:r>
          <w:r w:rsidR="00B03A87" w:rsidRPr="00E42053">
            <w:rPr>
              <w:rFonts w:cs="Calibri"/>
              <w:noProof/>
              <w:sz w:val="24"/>
              <w:szCs w:val="24"/>
            </w:rPr>
            <w:t xml:space="preserve"> [7]</w:t>
          </w:r>
          <w:r w:rsidR="00B03A87" w:rsidRPr="00E42053">
            <w:rPr>
              <w:rFonts w:cs="Calibri"/>
              <w:sz w:val="24"/>
              <w:szCs w:val="24"/>
            </w:rPr>
            <w:fldChar w:fldCharType="end"/>
          </w:r>
        </w:sdtContent>
      </w:sdt>
      <w:r w:rsidR="006A7A79" w:rsidRPr="00E42053">
        <w:rPr>
          <w:rFonts w:cs="Calibri"/>
          <w:sz w:val="24"/>
          <w:szCs w:val="24"/>
        </w:rPr>
        <w:t xml:space="preserve">. </w:t>
      </w:r>
      <w:r w:rsidR="00AF6C94" w:rsidRPr="00E42053">
        <w:rPr>
          <w:rFonts w:cs="Calibri"/>
          <w:sz w:val="24"/>
          <w:szCs w:val="24"/>
        </w:rPr>
        <w:t>Wireshark allows its users to filter</w:t>
      </w:r>
      <w:r w:rsidR="00A6579B" w:rsidRPr="00E42053">
        <w:rPr>
          <w:rFonts w:cs="Calibri"/>
          <w:sz w:val="24"/>
          <w:szCs w:val="24"/>
        </w:rPr>
        <w:t xml:space="preserve"> live data to obtain specific information needed</w:t>
      </w:r>
      <w:r w:rsidR="006E4661" w:rsidRPr="00E42053">
        <w:rPr>
          <w:rFonts w:cs="Calibri"/>
          <w:sz w:val="24"/>
          <w:szCs w:val="24"/>
        </w:rPr>
        <w:t xml:space="preserve"> and allows the user </w:t>
      </w:r>
      <w:r w:rsidR="00B070AA" w:rsidRPr="00E42053">
        <w:rPr>
          <w:rFonts w:cs="Calibri"/>
          <w:sz w:val="24"/>
          <w:szCs w:val="24"/>
        </w:rPr>
        <w:t xml:space="preserve">to visualise the entire </w:t>
      </w:r>
      <w:r w:rsidR="00EB14AF" w:rsidRPr="00E42053">
        <w:rPr>
          <w:rFonts w:cs="Calibri"/>
          <w:sz w:val="24"/>
          <w:szCs w:val="24"/>
        </w:rPr>
        <w:t>conversation and network streams</w:t>
      </w:r>
      <w:sdt>
        <w:sdtPr>
          <w:rPr>
            <w:rFonts w:cs="Calibri"/>
            <w:sz w:val="24"/>
            <w:szCs w:val="24"/>
          </w:rPr>
          <w:id w:val="1509942241"/>
          <w:citation/>
        </w:sdtPr>
        <w:sdtEndPr/>
        <w:sdtContent>
          <w:r w:rsidR="00EB14AF" w:rsidRPr="00E42053">
            <w:rPr>
              <w:rFonts w:cs="Calibri"/>
              <w:sz w:val="24"/>
              <w:szCs w:val="24"/>
            </w:rPr>
            <w:fldChar w:fldCharType="begin"/>
          </w:r>
          <w:r w:rsidR="00EB14AF" w:rsidRPr="00E42053">
            <w:rPr>
              <w:rFonts w:cs="Calibri"/>
              <w:sz w:val="24"/>
              <w:szCs w:val="24"/>
            </w:rPr>
            <w:instrText xml:space="preserve"> CITATION Wha244 \l 2057 </w:instrText>
          </w:r>
          <w:r w:rsidR="00EB14AF" w:rsidRPr="00E42053">
            <w:rPr>
              <w:rFonts w:cs="Calibri"/>
              <w:sz w:val="24"/>
              <w:szCs w:val="24"/>
            </w:rPr>
            <w:fldChar w:fldCharType="separate"/>
          </w:r>
          <w:r w:rsidR="00EB14AF" w:rsidRPr="00E42053">
            <w:rPr>
              <w:rFonts w:cs="Calibri"/>
              <w:noProof/>
              <w:sz w:val="24"/>
              <w:szCs w:val="24"/>
            </w:rPr>
            <w:t xml:space="preserve"> [9]</w:t>
          </w:r>
          <w:r w:rsidR="00EB14AF" w:rsidRPr="00E42053">
            <w:rPr>
              <w:rFonts w:cs="Calibri"/>
              <w:sz w:val="24"/>
              <w:szCs w:val="24"/>
            </w:rPr>
            <w:fldChar w:fldCharType="end"/>
          </w:r>
        </w:sdtContent>
      </w:sdt>
      <w:r w:rsidR="00A6579B" w:rsidRPr="00E42053">
        <w:rPr>
          <w:rFonts w:cs="Calibri"/>
          <w:sz w:val="24"/>
          <w:szCs w:val="24"/>
        </w:rPr>
        <w:t xml:space="preserve">. </w:t>
      </w:r>
      <w:r w:rsidR="006A7A79" w:rsidRPr="00E42053">
        <w:rPr>
          <w:rFonts w:cs="Calibri"/>
          <w:sz w:val="24"/>
          <w:szCs w:val="24"/>
        </w:rPr>
        <w:t xml:space="preserve"> </w:t>
      </w:r>
      <w:r w:rsidR="00DD2A9F" w:rsidRPr="00E42053">
        <w:rPr>
          <w:rFonts w:cs="Calibri"/>
          <w:sz w:val="24"/>
          <w:szCs w:val="24"/>
        </w:rPr>
        <w:t xml:space="preserve">Network packets contain user information such as </w:t>
      </w:r>
      <w:r w:rsidR="0020622C" w:rsidRPr="00E42053">
        <w:rPr>
          <w:rFonts w:cs="Calibri"/>
          <w:sz w:val="24"/>
          <w:szCs w:val="24"/>
        </w:rPr>
        <w:t xml:space="preserve">usernames and passwords, </w:t>
      </w:r>
      <w:r w:rsidR="00C90DF9" w:rsidRPr="00E42053">
        <w:rPr>
          <w:rFonts w:cs="Calibri"/>
          <w:sz w:val="24"/>
          <w:szCs w:val="24"/>
        </w:rPr>
        <w:t>meaning that attackers eavesdropping on communications can capture sensitive data being transmitted across the network</w:t>
      </w:r>
      <w:sdt>
        <w:sdtPr>
          <w:rPr>
            <w:rFonts w:cs="Calibri"/>
            <w:sz w:val="24"/>
            <w:szCs w:val="24"/>
          </w:rPr>
          <w:id w:val="-2005741196"/>
          <w:citation/>
        </w:sdtPr>
        <w:sdtEndPr/>
        <w:sdtContent>
          <w:r w:rsidR="00EC0A9D" w:rsidRPr="00E42053">
            <w:rPr>
              <w:rFonts w:cs="Calibri"/>
              <w:sz w:val="24"/>
              <w:szCs w:val="24"/>
            </w:rPr>
            <w:fldChar w:fldCharType="begin"/>
          </w:r>
          <w:r w:rsidR="00EC0A9D" w:rsidRPr="00E42053">
            <w:rPr>
              <w:rFonts w:cs="Calibri"/>
              <w:sz w:val="24"/>
              <w:szCs w:val="24"/>
            </w:rPr>
            <w:instrText xml:space="preserve"> CITATION Dav23 \l 2057 </w:instrText>
          </w:r>
          <w:r w:rsidR="00EC0A9D" w:rsidRPr="00E42053">
            <w:rPr>
              <w:rFonts w:cs="Calibri"/>
              <w:sz w:val="24"/>
              <w:szCs w:val="24"/>
            </w:rPr>
            <w:fldChar w:fldCharType="separate"/>
          </w:r>
          <w:r w:rsidR="00EC0A9D" w:rsidRPr="00E42053">
            <w:rPr>
              <w:rFonts w:cs="Calibri"/>
              <w:noProof/>
              <w:sz w:val="24"/>
              <w:szCs w:val="24"/>
            </w:rPr>
            <w:t xml:space="preserve"> [10]</w:t>
          </w:r>
          <w:r w:rsidR="00EC0A9D" w:rsidRPr="00E42053">
            <w:rPr>
              <w:rFonts w:cs="Calibri"/>
              <w:sz w:val="24"/>
              <w:szCs w:val="24"/>
            </w:rPr>
            <w:fldChar w:fldCharType="end"/>
          </w:r>
        </w:sdtContent>
      </w:sdt>
      <w:r w:rsidR="00C90DF9" w:rsidRPr="00E42053">
        <w:rPr>
          <w:rFonts w:cs="Calibri"/>
          <w:sz w:val="24"/>
          <w:szCs w:val="24"/>
        </w:rPr>
        <w:t>.</w:t>
      </w:r>
    </w:p>
    <w:p w14:paraId="5A260BA6" w14:textId="124F74D1" w:rsidR="009445E8" w:rsidRPr="00E42053" w:rsidRDefault="003375DE" w:rsidP="004078E6">
      <w:pPr>
        <w:rPr>
          <w:rFonts w:cs="Calibri"/>
          <w:sz w:val="24"/>
          <w:szCs w:val="24"/>
        </w:rPr>
      </w:pPr>
      <w:r w:rsidRPr="00E42053">
        <w:rPr>
          <w:rFonts w:cs="Calibri"/>
          <w:sz w:val="24"/>
          <w:szCs w:val="24"/>
        </w:rPr>
        <w:t>To summarise</w:t>
      </w:r>
      <w:r w:rsidR="009445E8" w:rsidRPr="00E42053">
        <w:rPr>
          <w:rFonts w:cs="Calibri"/>
          <w:sz w:val="24"/>
          <w:szCs w:val="24"/>
        </w:rPr>
        <w:t>,</w:t>
      </w:r>
      <w:r w:rsidRPr="00E42053">
        <w:rPr>
          <w:rFonts w:cs="Calibri"/>
          <w:sz w:val="24"/>
          <w:szCs w:val="24"/>
        </w:rPr>
        <w:t xml:space="preserve"> during</w:t>
      </w:r>
      <w:r w:rsidR="009445E8" w:rsidRPr="00E42053">
        <w:rPr>
          <w:rFonts w:cs="Calibri"/>
          <w:sz w:val="24"/>
          <w:szCs w:val="24"/>
        </w:rPr>
        <w:t xml:space="preserve"> in the reconnaissance stage of a </w:t>
      </w:r>
      <w:r w:rsidR="008D287F" w:rsidRPr="00E42053">
        <w:rPr>
          <w:rFonts w:cs="Calibri"/>
          <w:sz w:val="24"/>
          <w:szCs w:val="24"/>
        </w:rPr>
        <w:t>cyber-attack</w:t>
      </w:r>
      <w:r w:rsidR="00E05F8A" w:rsidRPr="00E42053">
        <w:rPr>
          <w:rFonts w:cs="Calibri"/>
          <w:sz w:val="24"/>
          <w:szCs w:val="24"/>
        </w:rPr>
        <w:t xml:space="preserve">, Nmap and </w:t>
      </w:r>
      <w:r w:rsidR="008D287F" w:rsidRPr="00E42053">
        <w:rPr>
          <w:rFonts w:cs="Calibri"/>
          <w:sz w:val="24"/>
          <w:szCs w:val="24"/>
        </w:rPr>
        <w:t>Wireshark</w:t>
      </w:r>
      <w:r w:rsidR="00E05F8A" w:rsidRPr="00E42053">
        <w:rPr>
          <w:rFonts w:cs="Calibri"/>
          <w:sz w:val="24"/>
          <w:szCs w:val="24"/>
        </w:rPr>
        <w:t xml:space="preserve"> play vital roles in enabling cyber criminals to</w:t>
      </w:r>
      <w:r w:rsidR="00FD392C" w:rsidRPr="00E42053">
        <w:rPr>
          <w:rFonts w:cs="Calibri"/>
          <w:sz w:val="24"/>
          <w:szCs w:val="24"/>
        </w:rPr>
        <w:t xml:space="preserve"> pinpoint and capitalize on weaknesses within a target network. Nmap assists </w:t>
      </w:r>
      <w:r w:rsidR="00364E84" w:rsidRPr="00E42053">
        <w:rPr>
          <w:rFonts w:cs="Calibri"/>
          <w:sz w:val="24"/>
          <w:szCs w:val="24"/>
        </w:rPr>
        <w:t xml:space="preserve">with discovering active hosts and access ports, wile </w:t>
      </w:r>
      <w:r w:rsidR="008D287F" w:rsidRPr="00E42053">
        <w:rPr>
          <w:rFonts w:cs="Calibri"/>
          <w:sz w:val="24"/>
          <w:szCs w:val="24"/>
        </w:rPr>
        <w:t>Wireshark</w:t>
      </w:r>
      <w:r w:rsidR="00364E84" w:rsidRPr="00E42053">
        <w:rPr>
          <w:rFonts w:cs="Calibri"/>
          <w:sz w:val="24"/>
          <w:szCs w:val="24"/>
        </w:rPr>
        <w:t xml:space="preserve"> helps to examine network traffic therefore both tools together</w:t>
      </w:r>
      <w:r w:rsidR="008D287F" w:rsidRPr="00E42053">
        <w:rPr>
          <w:rFonts w:cs="Calibri"/>
          <w:sz w:val="24"/>
          <w:szCs w:val="24"/>
        </w:rPr>
        <w:t xml:space="preserve"> enable attackers to obtain crucial data to pursue with the attack.</w:t>
      </w:r>
    </w:p>
    <w:p w14:paraId="4A76C578" w14:textId="35A52F1A" w:rsidR="00E02020" w:rsidRDefault="00E02020" w:rsidP="004078E6">
      <w:pPr>
        <w:rPr>
          <w:rFonts w:ascii="Calibri" w:hAnsi="Calibri" w:cs="Calibri"/>
          <w:sz w:val="24"/>
          <w:szCs w:val="24"/>
        </w:rPr>
      </w:pPr>
    </w:p>
    <w:p w14:paraId="45E9161C" w14:textId="336CB3EC" w:rsidR="001F39DD" w:rsidRDefault="001F39DD" w:rsidP="00673034">
      <w:pPr>
        <w:pStyle w:val="Heading2"/>
      </w:pPr>
      <w:bookmarkStart w:id="3" w:name="_Toc165637105"/>
      <w:r>
        <w:t xml:space="preserve">Cyber </w:t>
      </w:r>
      <w:r w:rsidR="00673034">
        <w:t>Attacks and Mitigation strategies</w:t>
      </w:r>
      <w:bookmarkEnd w:id="3"/>
    </w:p>
    <w:p w14:paraId="7936C4C1" w14:textId="20F15CF3" w:rsidR="0015611B" w:rsidRDefault="0015611B" w:rsidP="00BB4178">
      <w:pPr>
        <w:pStyle w:val="Heading3"/>
      </w:pPr>
      <w:bookmarkStart w:id="4" w:name="_Toc165637106"/>
      <w:r>
        <w:t xml:space="preserve">WannaCry and </w:t>
      </w:r>
      <w:proofErr w:type="spellStart"/>
      <w:r>
        <w:t>TeleRAT</w:t>
      </w:r>
      <w:bookmarkEnd w:id="4"/>
      <w:proofErr w:type="spellEnd"/>
    </w:p>
    <w:p w14:paraId="14E48FC9" w14:textId="4310A7B5" w:rsidR="00E42053" w:rsidRPr="002730A5" w:rsidRDefault="003D7204" w:rsidP="0015611B">
      <w:pPr>
        <w:rPr>
          <w:rFonts w:cs="Calibri"/>
          <w:sz w:val="24"/>
          <w:szCs w:val="24"/>
        </w:rPr>
      </w:pPr>
      <w:r w:rsidRPr="002730A5">
        <w:rPr>
          <w:rFonts w:cs="Calibri"/>
          <w:sz w:val="24"/>
          <w:szCs w:val="24"/>
        </w:rPr>
        <w:t>WannaCry</w:t>
      </w:r>
      <w:r w:rsidR="006C6CB8" w:rsidRPr="002730A5">
        <w:rPr>
          <w:rFonts w:cs="Calibri"/>
          <w:sz w:val="24"/>
          <w:szCs w:val="24"/>
        </w:rPr>
        <w:t xml:space="preserve"> is a ransomware </w:t>
      </w:r>
      <w:r w:rsidR="009717DF" w:rsidRPr="002730A5">
        <w:rPr>
          <w:rFonts w:cs="Calibri"/>
          <w:sz w:val="24"/>
          <w:szCs w:val="24"/>
        </w:rPr>
        <w:t xml:space="preserve">worm </w:t>
      </w:r>
      <w:r w:rsidR="00FA3E15" w:rsidRPr="002730A5">
        <w:rPr>
          <w:rFonts w:cs="Calibri"/>
          <w:sz w:val="24"/>
          <w:szCs w:val="24"/>
        </w:rPr>
        <w:t xml:space="preserve">which rapidly spread throughout </w:t>
      </w:r>
      <w:r w:rsidR="003F6E9D" w:rsidRPr="002730A5">
        <w:rPr>
          <w:rFonts w:cs="Calibri"/>
          <w:sz w:val="24"/>
          <w:szCs w:val="24"/>
        </w:rPr>
        <w:t>several</w:t>
      </w:r>
      <w:r w:rsidR="00FA3E15" w:rsidRPr="002730A5">
        <w:rPr>
          <w:rFonts w:cs="Calibri"/>
          <w:sz w:val="24"/>
          <w:szCs w:val="24"/>
        </w:rPr>
        <w:t xml:space="preserve"> computer networks in 2017</w:t>
      </w:r>
      <w:sdt>
        <w:sdtPr>
          <w:rPr>
            <w:rFonts w:cs="Calibri"/>
            <w:sz w:val="24"/>
            <w:szCs w:val="24"/>
          </w:rPr>
          <w:id w:val="-1118753399"/>
          <w:citation/>
        </w:sdtPr>
        <w:sdtEndPr/>
        <w:sdtContent>
          <w:r w:rsidR="00054395" w:rsidRPr="002730A5">
            <w:rPr>
              <w:rFonts w:cs="Calibri"/>
              <w:sz w:val="24"/>
              <w:szCs w:val="24"/>
            </w:rPr>
            <w:fldChar w:fldCharType="begin"/>
          </w:r>
          <w:r w:rsidR="00054395" w:rsidRPr="002730A5">
            <w:rPr>
              <w:rFonts w:cs="Calibri"/>
              <w:sz w:val="24"/>
              <w:szCs w:val="24"/>
            </w:rPr>
            <w:instrText xml:space="preserve"> CITATION Wha245 \l 2057 </w:instrText>
          </w:r>
          <w:r w:rsidR="00054395" w:rsidRPr="002730A5">
            <w:rPr>
              <w:rFonts w:cs="Calibri"/>
              <w:sz w:val="24"/>
              <w:szCs w:val="24"/>
            </w:rPr>
            <w:fldChar w:fldCharType="separate"/>
          </w:r>
          <w:r w:rsidR="00054395" w:rsidRPr="002730A5">
            <w:rPr>
              <w:rFonts w:cs="Calibri"/>
              <w:noProof/>
              <w:sz w:val="24"/>
              <w:szCs w:val="24"/>
            </w:rPr>
            <w:t xml:space="preserve"> [11]</w:t>
          </w:r>
          <w:r w:rsidR="00054395" w:rsidRPr="002730A5">
            <w:rPr>
              <w:rFonts w:cs="Calibri"/>
              <w:sz w:val="24"/>
              <w:szCs w:val="24"/>
            </w:rPr>
            <w:fldChar w:fldCharType="end"/>
          </w:r>
        </w:sdtContent>
      </w:sdt>
      <w:r w:rsidR="00FA3E15" w:rsidRPr="002730A5">
        <w:rPr>
          <w:rFonts w:cs="Calibri"/>
          <w:sz w:val="24"/>
          <w:szCs w:val="24"/>
        </w:rPr>
        <w:t xml:space="preserve">. </w:t>
      </w:r>
      <w:r w:rsidR="003F6E9D" w:rsidRPr="002730A5">
        <w:rPr>
          <w:rFonts w:cs="Calibri"/>
          <w:sz w:val="24"/>
          <w:szCs w:val="24"/>
        </w:rPr>
        <w:t>It encrypts</w:t>
      </w:r>
      <w:r w:rsidR="00931188" w:rsidRPr="002730A5">
        <w:rPr>
          <w:rFonts w:cs="Calibri"/>
          <w:sz w:val="24"/>
          <w:szCs w:val="24"/>
        </w:rPr>
        <w:t xml:space="preserve"> </w:t>
      </w:r>
      <w:r w:rsidR="003751F6" w:rsidRPr="002730A5">
        <w:rPr>
          <w:rFonts w:cs="Calibri"/>
          <w:sz w:val="24"/>
          <w:szCs w:val="24"/>
        </w:rPr>
        <w:t>valuable</w:t>
      </w:r>
      <w:r w:rsidR="003F6E9D" w:rsidRPr="002730A5">
        <w:rPr>
          <w:rFonts w:cs="Calibri"/>
          <w:sz w:val="24"/>
          <w:szCs w:val="24"/>
        </w:rPr>
        <w:t xml:space="preserve"> files on the </w:t>
      </w:r>
      <w:r w:rsidR="007030DB" w:rsidRPr="002730A5">
        <w:rPr>
          <w:rFonts w:cs="Calibri"/>
          <w:sz w:val="24"/>
          <w:szCs w:val="24"/>
        </w:rPr>
        <w:t>PC</w:t>
      </w:r>
      <w:r w:rsidR="003F6E9D" w:rsidRPr="002730A5">
        <w:rPr>
          <w:rFonts w:cs="Calibri"/>
          <w:sz w:val="24"/>
          <w:szCs w:val="24"/>
        </w:rPr>
        <w:t xml:space="preserve">s hard drive so that the user is unable to access them and holds them ransom until a bitcoin payment is made to release them. </w:t>
      </w:r>
      <w:r w:rsidR="006F0650" w:rsidRPr="002730A5">
        <w:rPr>
          <w:rFonts w:cs="Calibri"/>
          <w:sz w:val="24"/>
          <w:szCs w:val="24"/>
        </w:rPr>
        <w:t xml:space="preserve">WannaCry </w:t>
      </w:r>
      <w:r w:rsidR="00063989" w:rsidRPr="002730A5">
        <w:rPr>
          <w:rFonts w:cs="Calibri"/>
          <w:sz w:val="24"/>
          <w:szCs w:val="24"/>
        </w:rPr>
        <w:t xml:space="preserve">targets computers using a </w:t>
      </w:r>
      <w:r w:rsidR="000571B7" w:rsidRPr="002730A5">
        <w:rPr>
          <w:rFonts w:cs="Calibri"/>
          <w:sz w:val="24"/>
          <w:szCs w:val="24"/>
        </w:rPr>
        <w:t>W</w:t>
      </w:r>
      <w:r w:rsidR="00063989" w:rsidRPr="002730A5">
        <w:rPr>
          <w:rFonts w:cs="Calibri"/>
          <w:sz w:val="24"/>
          <w:szCs w:val="24"/>
        </w:rPr>
        <w:t>indows operating system</w:t>
      </w:r>
      <w:r w:rsidR="000571B7" w:rsidRPr="002730A5">
        <w:rPr>
          <w:rFonts w:cs="Calibri"/>
          <w:sz w:val="24"/>
          <w:szCs w:val="24"/>
        </w:rPr>
        <w:t xml:space="preserve">. It </w:t>
      </w:r>
      <w:r w:rsidR="006F0650" w:rsidRPr="002730A5">
        <w:rPr>
          <w:rFonts w:cs="Calibri"/>
          <w:sz w:val="24"/>
          <w:szCs w:val="24"/>
        </w:rPr>
        <w:t xml:space="preserve">arrives on the target computer, </w:t>
      </w:r>
      <w:r w:rsidR="00A357CA" w:rsidRPr="002730A5">
        <w:rPr>
          <w:rFonts w:cs="Calibri"/>
          <w:sz w:val="24"/>
          <w:szCs w:val="24"/>
        </w:rPr>
        <w:t xml:space="preserve">using the </w:t>
      </w:r>
      <w:proofErr w:type="spellStart"/>
      <w:r w:rsidR="00A357CA" w:rsidRPr="002730A5">
        <w:rPr>
          <w:rFonts w:cs="Calibri"/>
          <w:sz w:val="24"/>
          <w:szCs w:val="24"/>
        </w:rPr>
        <w:t>EternalBlue</w:t>
      </w:r>
      <w:proofErr w:type="spellEnd"/>
      <w:r w:rsidR="00A357CA" w:rsidRPr="002730A5">
        <w:rPr>
          <w:rFonts w:cs="Calibri"/>
          <w:sz w:val="24"/>
          <w:szCs w:val="24"/>
        </w:rPr>
        <w:t xml:space="preserve"> exploit which was a security flaw</w:t>
      </w:r>
      <w:r w:rsidR="000B150E" w:rsidRPr="002730A5">
        <w:rPr>
          <w:rFonts w:cs="Calibri"/>
          <w:sz w:val="24"/>
          <w:szCs w:val="24"/>
        </w:rPr>
        <w:t xml:space="preserve"> in the </w:t>
      </w:r>
      <w:r w:rsidR="006F0663" w:rsidRPr="002730A5">
        <w:rPr>
          <w:rFonts w:cs="Calibri"/>
          <w:sz w:val="24"/>
          <w:szCs w:val="24"/>
        </w:rPr>
        <w:t>S</w:t>
      </w:r>
      <w:r w:rsidR="000B150E" w:rsidRPr="002730A5">
        <w:rPr>
          <w:rFonts w:cs="Calibri"/>
          <w:sz w:val="24"/>
          <w:szCs w:val="24"/>
        </w:rPr>
        <w:t xml:space="preserve">erver </w:t>
      </w:r>
      <w:r w:rsidR="006F0663" w:rsidRPr="002730A5">
        <w:rPr>
          <w:rFonts w:cs="Calibri"/>
          <w:sz w:val="24"/>
          <w:szCs w:val="24"/>
        </w:rPr>
        <w:t>M</w:t>
      </w:r>
      <w:r w:rsidR="000B150E" w:rsidRPr="002730A5">
        <w:rPr>
          <w:rFonts w:cs="Calibri"/>
          <w:sz w:val="24"/>
          <w:szCs w:val="24"/>
        </w:rPr>
        <w:t xml:space="preserve">essage </w:t>
      </w:r>
      <w:r w:rsidR="006F0663" w:rsidRPr="002730A5">
        <w:rPr>
          <w:rFonts w:cs="Calibri"/>
          <w:sz w:val="24"/>
          <w:szCs w:val="24"/>
        </w:rPr>
        <w:t>Block (SMB)</w:t>
      </w:r>
      <w:r w:rsidR="000B150E" w:rsidRPr="002730A5">
        <w:rPr>
          <w:rFonts w:cs="Calibri"/>
          <w:sz w:val="24"/>
          <w:szCs w:val="24"/>
        </w:rPr>
        <w:t xml:space="preserve"> protocol implementation of Windows</w:t>
      </w:r>
      <w:sdt>
        <w:sdtPr>
          <w:rPr>
            <w:rFonts w:cs="Calibri"/>
            <w:sz w:val="24"/>
            <w:szCs w:val="24"/>
          </w:rPr>
          <w:id w:val="-838842795"/>
          <w:citation/>
        </w:sdtPr>
        <w:sdtEndPr/>
        <w:sdtContent>
          <w:r w:rsidR="0085169B" w:rsidRPr="002730A5">
            <w:rPr>
              <w:rFonts w:cs="Calibri"/>
              <w:sz w:val="24"/>
              <w:szCs w:val="24"/>
            </w:rPr>
            <w:fldChar w:fldCharType="begin"/>
          </w:r>
          <w:r w:rsidR="00B90140" w:rsidRPr="002730A5">
            <w:rPr>
              <w:rFonts w:cs="Calibri"/>
              <w:sz w:val="24"/>
              <w:szCs w:val="24"/>
            </w:rPr>
            <w:instrText xml:space="preserve">CITATION Ale241 \l 2057 </w:instrText>
          </w:r>
          <w:r w:rsidR="0085169B" w:rsidRPr="002730A5">
            <w:rPr>
              <w:rFonts w:cs="Calibri"/>
              <w:sz w:val="24"/>
              <w:szCs w:val="24"/>
            </w:rPr>
            <w:fldChar w:fldCharType="separate"/>
          </w:r>
          <w:r w:rsidR="00B90140" w:rsidRPr="002730A5">
            <w:rPr>
              <w:rFonts w:cs="Calibri"/>
              <w:noProof/>
              <w:sz w:val="24"/>
              <w:szCs w:val="24"/>
            </w:rPr>
            <w:t xml:space="preserve"> [12]</w:t>
          </w:r>
          <w:r w:rsidR="0085169B" w:rsidRPr="002730A5">
            <w:rPr>
              <w:rFonts w:cs="Calibri"/>
              <w:sz w:val="24"/>
              <w:szCs w:val="24"/>
            </w:rPr>
            <w:fldChar w:fldCharType="end"/>
          </w:r>
        </w:sdtContent>
      </w:sdt>
      <w:r w:rsidR="000B150E" w:rsidRPr="002730A5">
        <w:rPr>
          <w:rFonts w:cs="Calibri"/>
          <w:sz w:val="24"/>
          <w:szCs w:val="24"/>
        </w:rPr>
        <w:t xml:space="preserve">. </w:t>
      </w:r>
      <w:r w:rsidR="00A32482" w:rsidRPr="002730A5">
        <w:rPr>
          <w:rFonts w:cs="Calibri"/>
          <w:sz w:val="24"/>
          <w:szCs w:val="24"/>
        </w:rPr>
        <w:t>Those who did not perform t</w:t>
      </w:r>
      <w:r w:rsidR="00B31222" w:rsidRPr="002730A5">
        <w:rPr>
          <w:rFonts w:cs="Calibri"/>
          <w:sz w:val="24"/>
          <w:szCs w:val="24"/>
        </w:rPr>
        <w:t>he update on Windows in 2017 were vulnerable to being targeted by</w:t>
      </w:r>
      <w:r w:rsidR="00EB6EA3" w:rsidRPr="002730A5">
        <w:rPr>
          <w:rFonts w:cs="Calibri"/>
          <w:sz w:val="24"/>
          <w:szCs w:val="24"/>
        </w:rPr>
        <w:t xml:space="preserve"> WannaCry. </w:t>
      </w:r>
      <w:r w:rsidR="00561C02" w:rsidRPr="002730A5">
        <w:rPr>
          <w:rFonts w:cs="Calibri"/>
          <w:sz w:val="24"/>
          <w:szCs w:val="24"/>
        </w:rPr>
        <w:t xml:space="preserve">One of the primary ways </w:t>
      </w:r>
      <w:r w:rsidR="003751F6" w:rsidRPr="002730A5">
        <w:rPr>
          <w:rFonts w:cs="Calibri"/>
          <w:sz w:val="24"/>
          <w:szCs w:val="24"/>
        </w:rPr>
        <w:t xml:space="preserve">WannaCry </w:t>
      </w:r>
      <w:r w:rsidR="00701C48" w:rsidRPr="002730A5">
        <w:rPr>
          <w:rFonts w:cs="Calibri"/>
          <w:sz w:val="24"/>
          <w:szCs w:val="24"/>
        </w:rPr>
        <w:t>used to deliver was</w:t>
      </w:r>
      <w:r w:rsidR="003751F6" w:rsidRPr="002730A5">
        <w:rPr>
          <w:rFonts w:cs="Calibri"/>
          <w:sz w:val="24"/>
          <w:szCs w:val="24"/>
        </w:rPr>
        <w:t xml:space="preserve"> through</w:t>
      </w:r>
      <w:r w:rsidR="00964E2A" w:rsidRPr="002730A5">
        <w:rPr>
          <w:rFonts w:cs="Calibri"/>
          <w:sz w:val="24"/>
          <w:szCs w:val="24"/>
        </w:rPr>
        <w:t xml:space="preserve"> phishing emails using a run file, after that files begin </w:t>
      </w:r>
      <w:r w:rsidR="000453A3" w:rsidRPr="002730A5">
        <w:rPr>
          <w:rFonts w:cs="Calibri"/>
          <w:sz w:val="24"/>
          <w:szCs w:val="24"/>
        </w:rPr>
        <w:t>encryption,</w:t>
      </w:r>
      <w:r w:rsidR="009209BE" w:rsidRPr="002730A5">
        <w:rPr>
          <w:rFonts w:cs="Calibri"/>
          <w:sz w:val="24"/>
          <w:szCs w:val="24"/>
        </w:rPr>
        <w:t xml:space="preserve"> and a ransom demand is displayed often asking for a bitcoin cryptocurrency </w:t>
      </w:r>
      <w:r w:rsidR="00ED40D0" w:rsidRPr="002730A5">
        <w:rPr>
          <w:rFonts w:cs="Calibri"/>
          <w:sz w:val="24"/>
          <w:szCs w:val="24"/>
        </w:rPr>
        <w:t>payment in return for the decryption key to restore access to encrypted files.</w:t>
      </w:r>
      <w:r w:rsidR="00200810" w:rsidRPr="002730A5">
        <w:rPr>
          <w:rFonts w:cs="Calibri"/>
          <w:sz w:val="24"/>
          <w:szCs w:val="24"/>
        </w:rPr>
        <w:t xml:space="preserve"> Machines infected with WannaCry would scan the internet for other vulnerable machines to infect</w:t>
      </w:r>
      <w:sdt>
        <w:sdtPr>
          <w:rPr>
            <w:rFonts w:cs="Calibri"/>
            <w:sz w:val="24"/>
            <w:szCs w:val="24"/>
          </w:rPr>
          <w:id w:val="770206483"/>
          <w:citation/>
        </w:sdtPr>
        <w:sdtEndPr/>
        <w:sdtContent>
          <w:r w:rsidR="0066549F" w:rsidRPr="002730A5">
            <w:rPr>
              <w:rFonts w:cs="Calibri"/>
              <w:sz w:val="24"/>
              <w:szCs w:val="24"/>
            </w:rPr>
            <w:fldChar w:fldCharType="begin"/>
          </w:r>
          <w:r w:rsidR="0066549F" w:rsidRPr="002730A5">
            <w:rPr>
              <w:rFonts w:cs="Calibri"/>
              <w:sz w:val="24"/>
              <w:szCs w:val="24"/>
            </w:rPr>
            <w:instrText xml:space="preserve"> CITATION The241 \l 2057 </w:instrText>
          </w:r>
          <w:r w:rsidR="0066549F" w:rsidRPr="002730A5">
            <w:rPr>
              <w:rFonts w:cs="Calibri"/>
              <w:sz w:val="24"/>
              <w:szCs w:val="24"/>
            </w:rPr>
            <w:fldChar w:fldCharType="separate"/>
          </w:r>
          <w:r w:rsidR="0066549F" w:rsidRPr="002730A5">
            <w:rPr>
              <w:rFonts w:cs="Calibri"/>
              <w:noProof/>
              <w:sz w:val="24"/>
              <w:szCs w:val="24"/>
            </w:rPr>
            <w:t xml:space="preserve"> [13]</w:t>
          </w:r>
          <w:r w:rsidR="0066549F" w:rsidRPr="002730A5">
            <w:rPr>
              <w:rFonts w:cs="Calibri"/>
              <w:sz w:val="24"/>
              <w:szCs w:val="24"/>
            </w:rPr>
            <w:fldChar w:fldCharType="end"/>
          </w:r>
        </w:sdtContent>
      </w:sdt>
      <w:r w:rsidR="000453A3" w:rsidRPr="002730A5">
        <w:rPr>
          <w:rFonts w:cs="Calibri"/>
          <w:sz w:val="24"/>
          <w:szCs w:val="24"/>
        </w:rPr>
        <w:t>.</w:t>
      </w:r>
    </w:p>
    <w:p w14:paraId="3C3D0265" w14:textId="4FF81B19" w:rsidR="006F0663" w:rsidRPr="002730A5" w:rsidRDefault="00533E6B" w:rsidP="0015611B">
      <w:pPr>
        <w:rPr>
          <w:rFonts w:cs="Calibri"/>
          <w:sz w:val="24"/>
          <w:szCs w:val="24"/>
        </w:rPr>
      </w:pPr>
      <w:r w:rsidRPr="002730A5">
        <w:rPr>
          <w:rFonts w:cs="Calibri"/>
          <w:sz w:val="24"/>
          <w:szCs w:val="24"/>
        </w:rPr>
        <w:t>Moving forward, mitigating WannaCry in</w:t>
      </w:r>
      <w:r w:rsidR="00447A54" w:rsidRPr="002730A5">
        <w:rPr>
          <w:rFonts w:cs="Calibri"/>
          <w:sz w:val="24"/>
          <w:szCs w:val="24"/>
        </w:rPr>
        <w:t>fections could be solved by keeping computer systems up to date on new security patches from Operating systems</w:t>
      </w:r>
      <w:sdt>
        <w:sdtPr>
          <w:rPr>
            <w:rFonts w:cs="Calibri"/>
            <w:sz w:val="24"/>
            <w:szCs w:val="24"/>
          </w:rPr>
          <w:id w:val="-1713185240"/>
          <w:citation/>
        </w:sdtPr>
        <w:sdtEndPr/>
        <w:sdtContent>
          <w:r w:rsidR="00532614" w:rsidRPr="002730A5">
            <w:rPr>
              <w:rFonts w:cs="Calibri"/>
              <w:sz w:val="24"/>
              <w:szCs w:val="24"/>
            </w:rPr>
            <w:fldChar w:fldCharType="begin"/>
          </w:r>
          <w:r w:rsidR="00532614" w:rsidRPr="002730A5">
            <w:rPr>
              <w:rFonts w:cs="Calibri"/>
              <w:sz w:val="24"/>
              <w:szCs w:val="24"/>
            </w:rPr>
            <w:instrText xml:space="preserve"> CITATION The241 \l 2057 </w:instrText>
          </w:r>
          <w:r w:rsidR="00532614" w:rsidRPr="002730A5">
            <w:rPr>
              <w:rFonts w:cs="Calibri"/>
              <w:sz w:val="24"/>
              <w:szCs w:val="24"/>
            </w:rPr>
            <w:fldChar w:fldCharType="separate"/>
          </w:r>
          <w:r w:rsidR="00532614" w:rsidRPr="002730A5">
            <w:rPr>
              <w:rFonts w:cs="Calibri"/>
              <w:noProof/>
              <w:sz w:val="24"/>
              <w:szCs w:val="24"/>
            </w:rPr>
            <w:t xml:space="preserve"> [13]</w:t>
          </w:r>
          <w:r w:rsidR="00532614" w:rsidRPr="002730A5">
            <w:rPr>
              <w:rFonts w:cs="Calibri"/>
              <w:sz w:val="24"/>
              <w:szCs w:val="24"/>
            </w:rPr>
            <w:fldChar w:fldCharType="end"/>
          </w:r>
        </w:sdtContent>
      </w:sdt>
      <w:r w:rsidR="00447A54" w:rsidRPr="002730A5">
        <w:rPr>
          <w:rFonts w:cs="Calibri"/>
          <w:sz w:val="24"/>
          <w:szCs w:val="24"/>
        </w:rPr>
        <w:t xml:space="preserve">. </w:t>
      </w:r>
      <w:r w:rsidR="00026F18" w:rsidRPr="002730A5">
        <w:rPr>
          <w:rFonts w:cs="Calibri"/>
          <w:sz w:val="24"/>
          <w:szCs w:val="24"/>
        </w:rPr>
        <w:t xml:space="preserve">Users should make regular </w:t>
      </w:r>
      <w:r w:rsidR="00FD53E1" w:rsidRPr="002730A5">
        <w:rPr>
          <w:rFonts w:cs="Calibri"/>
          <w:sz w:val="24"/>
          <w:szCs w:val="24"/>
        </w:rPr>
        <w:t>offline back-ups</w:t>
      </w:r>
      <w:r w:rsidR="00026F18" w:rsidRPr="002730A5">
        <w:rPr>
          <w:rFonts w:cs="Calibri"/>
          <w:sz w:val="24"/>
          <w:szCs w:val="24"/>
        </w:rPr>
        <w:t xml:space="preserve"> </w:t>
      </w:r>
      <w:r w:rsidR="00E453BB" w:rsidRPr="002730A5">
        <w:rPr>
          <w:rFonts w:cs="Calibri"/>
          <w:sz w:val="24"/>
          <w:szCs w:val="24"/>
        </w:rPr>
        <w:t xml:space="preserve">of their important files </w:t>
      </w:r>
      <w:r w:rsidR="00FD53E1" w:rsidRPr="002730A5">
        <w:rPr>
          <w:rFonts w:cs="Calibri"/>
          <w:sz w:val="24"/>
          <w:szCs w:val="24"/>
        </w:rPr>
        <w:t>kept in a different location to</w:t>
      </w:r>
      <w:r w:rsidR="00E453BB" w:rsidRPr="002730A5">
        <w:rPr>
          <w:rFonts w:cs="Calibri"/>
          <w:sz w:val="24"/>
          <w:szCs w:val="24"/>
        </w:rPr>
        <w:t xml:space="preserve"> recover from an attack</w:t>
      </w:r>
      <w:sdt>
        <w:sdtPr>
          <w:rPr>
            <w:rFonts w:cs="Calibri"/>
            <w:sz w:val="24"/>
            <w:szCs w:val="24"/>
          </w:rPr>
          <w:id w:val="-1452553760"/>
          <w:citation/>
        </w:sdtPr>
        <w:sdtEndPr/>
        <w:sdtContent>
          <w:r w:rsidR="00532614" w:rsidRPr="002730A5">
            <w:rPr>
              <w:rFonts w:cs="Calibri"/>
              <w:sz w:val="24"/>
              <w:szCs w:val="24"/>
            </w:rPr>
            <w:fldChar w:fldCharType="begin"/>
          </w:r>
          <w:r w:rsidR="00532614" w:rsidRPr="002730A5">
            <w:rPr>
              <w:rFonts w:cs="Calibri"/>
              <w:sz w:val="24"/>
              <w:szCs w:val="24"/>
            </w:rPr>
            <w:instrText xml:space="preserve"> CITATION Mit20 \l 2057 </w:instrText>
          </w:r>
          <w:r w:rsidR="00532614" w:rsidRPr="002730A5">
            <w:rPr>
              <w:rFonts w:cs="Calibri"/>
              <w:sz w:val="24"/>
              <w:szCs w:val="24"/>
            </w:rPr>
            <w:fldChar w:fldCharType="separate"/>
          </w:r>
          <w:r w:rsidR="00532614" w:rsidRPr="002730A5">
            <w:rPr>
              <w:rFonts w:cs="Calibri"/>
              <w:noProof/>
              <w:sz w:val="24"/>
              <w:szCs w:val="24"/>
            </w:rPr>
            <w:t xml:space="preserve"> [14]</w:t>
          </w:r>
          <w:r w:rsidR="00532614" w:rsidRPr="002730A5">
            <w:rPr>
              <w:rFonts w:cs="Calibri"/>
              <w:sz w:val="24"/>
              <w:szCs w:val="24"/>
            </w:rPr>
            <w:fldChar w:fldCharType="end"/>
          </w:r>
        </w:sdtContent>
      </w:sdt>
      <w:r w:rsidR="00E453BB" w:rsidRPr="002730A5">
        <w:rPr>
          <w:rFonts w:cs="Calibri"/>
          <w:sz w:val="24"/>
          <w:szCs w:val="24"/>
        </w:rPr>
        <w:t>.</w:t>
      </w:r>
      <w:r w:rsidR="00993DA2" w:rsidRPr="002730A5">
        <w:rPr>
          <w:rFonts w:cs="Calibri"/>
          <w:sz w:val="24"/>
          <w:szCs w:val="24"/>
        </w:rPr>
        <w:t xml:space="preserve"> </w:t>
      </w:r>
      <w:r w:rsidR="007C6A58" w:rsidRPr="002730A5">
        <w:rPr>
          <w:rFonts w:cs="Calibri"/>
          <w:sz w:val="24"/>
          <w:szCs w:val="24"/>
        </w:rPr>
        <w:t xml:space="preserve">Organisations should educate employees about risks such as phishing emails and suspicious </w:t>
      </w:r>
      <w:r w:rsidR="00AB09E2" w:rsidRPr="002730A5">
        <w:rPr>
          <w:rFonts w:cs="Calibri"/>
          <w:sz w:val="24"/>
          <w:szCs w:val="24"/>
        </w:rPr>
        <w:t>attachments</w:t>
      </w:r>
      <w:r w:rsidR="007C6A58" w:rsidRPr="002730A5">
        <w:rPr>
          <w:rFonts w:cs="Calibri"/>
          <w:sz w:val="24"/>
          <w:szCs w:val="24"/>
        </w:rPr>
        <w:t xml:space="preserve"> to p</w:t>
      </w:r>
      <w:r w:rsidR="00AB09E2" w:rsidRPr="002730A5">
        <w:rPr>
          <w:rFonts w:cs="Calibri"/>
          <w:sz w:val="24"/>
          <w:szCs w:val="24"/>
        </w:rPr>
        <w:t xml:space="preserve">revent risk of attacks. </w:t>
      </w:r>
      <w:r w:rsidR="00976025" w:rsidRPr="002730A5">
        <w:rPr>
          <w:rFonts w:cs="Calibri"/>
          <w:sz w:val="24"/>
          <w:szCs w:val="24"/>
        </w:rPr>
        <w:t xml:space="preserve">The WannaCry attack served as a </w:t>
      </w:r>
      <w:r w:rsidR="000453A3" w:rsidRPr="002730A5">
        <w:rPr>
          <w:rFonts w:cs="Calibri"/>
          <w:sz w:val="24"/>
          <w:szCs w:val="24"/>
        </w:rPr>
        <w:t>wake-up</w:t>
      </w:r>
      <w:r w:rsidR="00976025" w:rsidRPr="002730A5">
        <w:rPr>
          <w:rFonts w:cs="Calibri"/>
          <w:sz w:val="24"/>
          <w:szCs w:val="24"/>
        </w:rPr>
        <w:t xml:space="preserve"> call</w:t>
      </w:r>
      <w:r w:rsidR="00E269C7" w:rsidRPr="002730A5">
        <w:rPr>
          <w:rFonts w:cs="Calibri"/>
          <w:sz w:val="24"/>
          <w:szCs w:val="24"/>
        </w:rPr>
        <w:t xml:space="preserve"> for the importance of software patching. </w:t>
      </w:r>
      <w:r w:rsidR="00E269C7" w:rsidRPr="002730A5">
        <w:rPr>
          <w:rFonts w:cs="Calibri"/>
          <w:sz w:val="24"/>
          <w:szCs w:val="24"/>
        </w:rPr>
        <w:lastRenderedPageBreak/>
        <w:t>Organisations and users</w:t>
      </w:r>
      <w:r w:rsidR="007A2E54" w:rsidRPr="002730A5">
        <w:rPr>
          <w:rFonts w:cs="Calibri"/>
          <w:sz w:val="24"/>
          <w:szCs w:val="24"/>
        </w:rPr>
        <w:t xml:space="preserve"> learned the hard way that not performing routine security updates on their devices could leave them vulnerable to attacks such as WannaCry</w:t>
      </w:r>
      <w:r w:rsidR="00505758" w:rsidRPr="002730A5">
        <w:rPr>
          <w:rFonts w:cs="Calibri"/>
          <w:sz w:val="24"/>
          <w:szCs w:val="24"/>
        </w:rPr>
        <w:t>.</w:t>
      </w:r>
    </w:p>
    <w:p w14:paraId="50D314A9" w14:textId="60973737" w:rsidR="006F0663" w:rsidRPr="002730A5" w:rsidRDefault="00241124" w:rsidP="0015611B">
      <w:pPr>
        <w:rPr>
          <w:sz w:val="24"/>
          <w:szCs w:val="24"/>
        </w:rPr>
      </w:pPr>
      <w:proofErr w:type="spellStart"/>
      <w:r w:rsidRPr="002730A5">
        <w:rPr>
          <w:sz w:val="24"/>
          <w:szCs w:val="24"/>
        </w:rPr>
        <w:t>TeleRat</w:t>
      </w:r>
      <w:proofErr w:type="spellEnd"/>
      <w:r w:rsidRPr="002730A5">
        <w:rPr>
          <w:sz w:val="24"/>
          <w:szCs w:val="24"/>
        </w:rPr>
        <w:t xml:space="preserve"> is a remote access troj</w:t>
      </w:r>
      <w:r w:rsidR="00AC3419" w:rsidRPr="002730A5">
        <w:rPr>
          <w:sz w:val="24"/>
          <w:szCs w:val="24"/>
        </w:rPr>
        <w:t>an primarily targeting android devices. It typically disg</w:t>
      </w:r>
      <w:r w:rsidR="00050D75" w:rsidRPr="002730A5">
        <w:rPr>
          <w:sz w:val="24"/>
          <w:szCs w:val="24"/>
        </w:rPr>
        <w:t>uises itself as a legitimate app</w:t>
      </w:r>
      <w:r w:rsidR="002730A5" w:rsidRPr="002730A5">
        <w:rPr>
          <w:sz w:val="24"/>
          <w:szCs w:val="24"/>
        </w:rPr>
        <w:t xml:space="preserve"> or hides within third party app stores and phishing links. </w:t>
      </w:r>
      <w:r w:rsidR="004217EC">
        <w:rPr>
          <w:sz w:val="24"/>
          <w:szCs w:val="24"/>
        </w:rPr>
        <w:t xml:space="preserve">Once installed, it allows attackers remote access </w:t>
      </w:r>
      <w:r w:rsidR="00884B28">
        <w:rPr>
          <w:sz w:val="24"/>
          <w:szCs w:val="24"/>
        </w:rPr>
        <w:t>to the infected device, granting the attacker control over the functions of the device</w:t>
      </w:r>
      <w:sdt>
        <w:sdtPr>
          <w:rPr>
            <w:sz w:val="24"/>
            <w:szCs w:val="24"/>
          </w:rPr>
          <w:id w:val="946357827"/>
          <w:citation/>
        </w:sdtPr>
        <w:sdtEndPr/>
        <w:sdtContent>
          <w:r w:rsidR="00505944">
            <w:rPr>
              <w:sz w:val="24"/>
              <w:szCs w:val="24"/>
            </w:rPr>
            <w:fldChar w:fldCharType="begin"/>
          </w:r>
          <w:r w:rsidR="00505944">
            <w:rPr>
              <w:sz w:val="24"/>
              <w:szCs w:val="24"/>
            </w:rPr>
            <w:instrText xml:space="preserve"> CITATION Kin24 \l 2057 </w:instrText>
          </w:r>
          <w:r w:rsidR="00505944">
            <w:rPr>
              <w:sz w:val="24"/>
              <w:szCs w:val="24"/>
            </w:rPr>
            <w:fldChar w:fldCharType="separate"/>
          </w:r>
          <w:r w:rsidR="00505944">
            <w:rPr>
              <w:noProof/>
              <w:sz w:val="24"/>
              <w:szCs w:val="24"/>
            </w:rPr>
            <w:t xml:space="preserve"> </w:t>
          </w:r>
          <w:r w:rsidR="00505944" w:rsidRPr="00505944">
            <w:rPr>
              <w:noProof/>
              <w:sz w:val="24"/>
              <w:szCs w:val="24"/>
            </w:rPr>
            <w:t>[15]</w:t>
          </w:r>
          <w:r w:rsidR="00505944">
            <w:rPr>
              <w:sz w:val="24"/>
              <w:szCs w:val="24"/>
            </w:rPr>
            <w:fldChar w:fldCharType="end"/>
          </w:r>
        </w:sdtContent>
      </w:sdt>
      <w:r w:rsidR="00884B28">
        <w:rPr>
          <w:sz w:val="24"/>
          <w:szCs w:val="24"/>
        </w:rPr>
        <w:t xml:space="preserve">. This leaves the users personal </w:t>
      </w:r>
      <w:r w:rsidR="00AD6A73">
        <w:rPr>
          <w:sz w:val="24"/>
          <w:szCs w:val="24"/>
        </w:rPr>
        <w:t xml:space="preserve">messages and files at risk. </w:t>
      </w:r>
    </w:p>
    <w:p w14:paraId="30B59846" w14:textId="55481B2A" w:rsidR="00505758" w:rsidRDefault="00B17874" w:rsidP="0015611B">
      <w:pPr>
        <w:rPr>
          <w:sz w:val="24"/>
          <w:szCs w:val="24"/>
        </w:rPr>
      </w:pPr>
      <w:r>
        <w:rPr>
          <w:sz w:val="24"/>
          <w:szCs w:val="24"/>
        </w:rPr>
        <w:t>Only downloading apps from the official app</w:t>
      </w:r>
      <w:r w:rsidR="0018474C">
        <w:rPr>
          <w:sz w:val="24"/>
          <w:szCs w:val="24"/>
        </w:rPr>
        <w:t xml:space="preserve"> </w:t>
      </w:r>
      <w:r>
        <w:rPr>
          <w:sz w:val="24"/>
          <w:szCs w:val="24"/>
        </w:rPr>
        <w:t>stores</w:t>
      </w:r>
      <w:r w:rsidR="0018474C">
        <w:rPr>
          <w:sz w:val="24"/>
          <w:szCs w:val="24"/>
        </w:rPr>
        <w:t xml:space="preserve"> and avoiding third party app stores can mitigate some of the risk when downloading apps on a mobile device.</w:t>
      </w:r>
      <w:r w:rsidR="00C10B50">
        <w:rPr>
          <w:sz w:val="24"/>
          <w:szCs w:val="24"/>
        </w:rPr>
        <w:t xml:space="preserve"> Keeping devices up to date with latest security patches</w:t>
      </w:r>
      <w:r w:rsidR="00016168">
        <w:rPr>
          <w:sz w:val="24"/>
          <w:szCs w:val="24"/>
        </w:rPr>
        <w:t xml:space="preserve"> and downloading a </w:t>
      </w:r>
      <w:r w:rsidR="005C5722">
        <w:rPr>
          <w:sz w:val="24"/>
          <w:szCs w:val="24"/>
        </w:rPr>
        <w:t>reputable</w:t>
      </w:r>
      <w:r w:rsidR="00016168">
        <w:rPr>
          <w:sz w:val="24"/>
          <w:szCs w:val="24"/>
        </w:rPr>
        <w:t xml:space="preserve"> </w:t>
      </w:r>
      <w:r w:rsidR="005C5722">
        <w:rPr>
          <w:sz w:val="24"/>
          <w:szCs w:val="24"/>
        </w:rPr>
        <w:t>antivirus</w:t>
      </w:r>
      <w:r w:rsidR="00016168">
        <w:rPr>
          <w:sz w:val="24"/>
          <w:szCs w:val="24"/>
        </w:rPr>
        <w:t xml:space="preserve"> software </w:t>
      </w:r>
      <w:r w:rsidR="005C5722">
        <w:rPr>
          <w:sz w:val="24"/>
          <w:szCs w:val="24"/>
        </w:rPr>
        <w:t>to remo</w:t>
      </w:r>
      <w:r w:rsidR="00D5362E">
        <w:rPr>
          <w:sz w:val="24"/>
          <w:szCs w:val="24"/>
        </w:rPr>
        <w:t>ve any malware infections</w:t>
      </w:r>
      <w:sdt>
        <w:sdtPr>
          <w:rPr>
            <w:sz w:val="24"/>
            <w:szCs w:val="24"/>
          </w:rPr>
          <w:id w:val="-151373075"/>
          <w:citation/>
        </w:sdtPr>
        <w:sdtEndPr/>
        <w:sdtContent>
          <w:r w:rsidR="00B17EF7">
            <w:rPr>
              <w:sz w:val="24"/>
              <w:szCs w:val="24"/>
            </w:rPr>
            <w:fldChar w:fldCharType="begin"/>
          </w:r>
          <w:r w:rsidR="00B17EF7">
            <w:rPr>
              <w:sz w:val="24"/>
              <w:szCs w:val="24"/>
            </w:rPr>
            <w:instrText xml:space="preserve"> CITATION Wha246 \l 2057 </w:instrText>
          </w:r>
          <w:r w:rsidR="00B17EF7">
            <w:rPr>
              <w:sz w:val="24"/>
              <w:szCs w:val="24"/>
            </w:rPr>
            <w:fldChar w:fldCharType="separate"/>
          </w:r>
          <w:r w:rsidR="00B17EF7">
            <w:rPr>
              <w:noProof/>
              <w:sz w:val="24"/>
              <w:szCs w:val="24"/>
            </w:rPr>
            <w:t xml:space="preserve"> </w:t>
          </w:r>
          <w:r w:rsidR="00B17EF7" w:rsidRPr="00B17EF7">
            <w:rPr>
              <w:noProof/>
              <w:sz w:val="24"/>
              <w:szCs w:val="24"/>
            </w:rPr>
            <w:t>[16]</w:t>
          </w:r>
          <w:r w:rsidR="00B17EF7">
            <w:rPr>
              <w:sz w:val="24"/>
              <w:szCs w:val="24"/>
            </w:rPr>
            <w:fldChar w:fldCharType="end"/>
          </w:r>
        </w:sdtContent>
      </w:sdt>
      <w:r w:rsidR="00D5362E">
        <w:rPr>
          <w:sz w:val="24"/>
          <w:szCs w:val="24"/>
        </w:rPr>
        <w:t xml:space="preserve">. </w:t>
      </w:r>
      <w:r w:rsidR="00703C78">
        <w:rPr>
          <w:sz w:val="24"/>
          <w:szCs w:val="24"/>
        </w:rPr>
        <w:t xml:space="preserve">This strengthens defences against malware infections such as </w:t>
      </w:r>
      <w:proofErr w:type="spellStart"/>
      <w:r w:rsidR="00703C78">
        <w:rPr>
          <w:sz w:val="24"/>
          <w:szCs w:val="24"/>
        </w:rPr>
        <w:t>TeleRAT</w:t>
      </w:r>
      <w:proofErr w:type="spellEnd"/>
      <w:r w:rsidR="00703C78">
        <w:rPr>
          <w:sz w:val="24"/>
          <w:szCs w:val="24"/>
        </w:rPr>
        <w:t>.</w:t>
      </w:r>
      <w:r w:rsidR="00402BF4" w:rsidRPr="00402BF4">
        <w:rPr>
          <w:sz w:val="24"/>
          <w:szCs w:val="24"/>
        </w:rPr>
        <w:t xml:space="preserve"> By implementing these mitigation strategies, users can significantly reduce the risk of falling victim to </w:t>
      </w:r>
      <w:proofErr w:type="spellStart"/>
      <w:r w:rsidR="00402BF4" w:rsidRPr="00402BF4">
        <w:rPr>
          <w:sz w:val="24"/>
          <w:szCs w:val="24"/>
        </w:rPr>
        <w:t>TeleRat</w:t>
      </w:r>
      <w:proofErr w:type="spellEnd"/>
      <w:r w:rsidR="00402BF4" w:rsidRPr="00402BF4">
        <w:rPr>
          <w:sz w:val="24"/>
          <w:szCs w:val="24"/>
        </w:rPr>
        <w:t xml:space="preserve"> and safeguard their personal data and privacy.</w:t>
      </w:r>
    </w:p>
    <w:p w14:paraId="0CDDCBEF" w14:textId="77777777" w:rsidR="00E42053" w:rsidRDefault="00E42053" w:rsidP="0015611B"/>
    <w:p w14:paraId="7D3A2F59" w14:textId="6941DBF7" w:rsidR="0015611B" w:rsidRDefault="00BB4178" w:rsidP="00BB4178">
      <w:pPr>
        <w:pStyle w:val="Heading3"/>
      </w:pPr>
      <w:bookmarkStart w:id="5" w:name="_Toc165637107"/>
      <w:r>
        <w:t>Whaling and Pharming</w:t>
      </w:r>
      <w:bookmarkEnd w:id="5"/>
    </w:p>
    <w:p w14:paraId="4748820C" w14:textId="59E23DCB" w:rsidR="00647B98" w:rsidRPr="00262F76" w:rsidRDefault="00BB385D" w:rsidP="00E42053">
      <w:pPr>
        <w:rPr>
          <w:sz w:val="24"/>
          <w:szCs w:val="24"/>
        </w:rPr>
      </w:pPr>
      <w:r w:rsidRPr="0062499D">
        <w:rPr>
          <w:sz w:val="24"/>
          <w:szCs w:val="24"/>
        </w:rPr>
        <w:t xml:space="preserve">Whaling and pharming are types of phishing attacks, often aimed at high profile targets. </w:t>
      </w:r>
      <w:r w:rsidR="0062499D">
        <w:rPr>
          <w:sz w:val="24"/>
          <w:szCs w:val="24"/>
        </w:rPr>
        <w:t xml:space="preserve">In a whaling attack, </w:t>
      </w:r>
      <w:r w:rsidR="000A31EB">
        <w:rPr>
          <w:sz w:val="24"/>
          <w:szCs w:val="24"/>
        </w:rPr>
        <w:t xml:space="preserve">attackers will impersonate a trusted </w:t>
      </w:r>
      <w:r w:rsidR="004D37EB">
        <w:rPr>
          <w:sz w:val="24"/>
          <w:szCs w:val="24"/>
        </w:rPr>
        <w:t>source, sending</w:t>
      </w:r>
      <w:r w:rsidR="000A31EB">
        <w:rPr>
          <w:sz w:val="24"/>
          <w:szCs w:val="24"/>
        </w:rPr>
        <w:t xml:space="preserve"> email</w:t>
      </w:r>
      <w:r w:rsidR="004D37EB">
        <w:rPr>
          <w:sz w:val="24"/>
          <w:szCs w:val="24"/>
        </w:rPr>
        <w:t>s</w:t>
      </w:r>
      <w:r w:rsidR="000A31EB">
        <w:rPr>
          <w:sz w:val="24"/>
          <w:szCs w:val="24"/>
        </w:rPr>
        <w:t xml:space="preserve"> that </w:t>
      </w:r>
      <w:r w:rsidR="004D37EB">
        <w:rPr>
          <w:sz w:val="24"/>
          <w:szCs w:val="24"/>
        </w:rPr>
        <w:t>appear to be</w:t>
      </w:r>
      <w:r w:rsidR="000A31EB">
        <w:rPr>
          <w:sz w:val="24"/>
          <w:szCs w:val="24"/>
        </w:rPr>
        <w:t xml:space="preserve"> legitimate</w:t>
      </w:r>
      <w:sdt>
        <w:sdtPr>
          <w:rPr>
            <w:sz w:val="24"/>
            <w:szCs w:val="24"/>
          </w:rPr>
          <w:id w:val="-579995549"/>
          <w:citation/>
        </w:sdtPr>
        <w:sdtContent>
          <w:r w:rsidR="00A179B8">
            <w:rPr>
              <w:sz w:val="24"/>
              <w:szCs w:val="24"/>
            </w:rPr>
            <w:fldChar w:fldCharType="begin"/>
          </w:r>
          <w:r w:rsidR="00A179B8">
            <w:rPr>
              <w:sz w:val="24"/>
              <w:szCs w:val="24"/>
            </w:rPr>
            <w:instrText xml:space="preserve"> CITATION Wha247 \l 2057 </w:instrText>
          </w:r>
          <w:r w:rsidR="00A179B8">
            <w:rPr>
              <w:sz w:val="24"/>
              <w:szCs w:val="24"/>
            </w:rPr>
            <w:fldChar w:fldCharType="separate"/>
          </w:r>
          <w:r w:rsidR="00A179B8">
            <w:rPr>
              <w:noProof/>
              <w:sz w:val="24"/>
              <w:szCs w:val="24"/>
            </w:rPr>
            <w:t xml:space="preserve"> </w:t>
          </w:r>
          <w:r w:rsidR="00A179B8" w:rsidRPr="00A179B8">
            <w:rPr>
              <w:noProof/>
              <w:sz w:val="24"/>
              <w:szCs w:val="24"/>
            </w:rPr>
            <w:t>[17]</w:t>
          </w:r>
          <w:r w:rsidR="00A179B8">
            <w:rPr>
              <w:sz w:val="24"/>
              <w:szCs w:val="24"/>
            </w:rPr>
            <w:fldChar w:fldCharType="end"/>
          </w:r>
        </w:sdtContent>
      </w:sdt>
      <w:r w:rsidR="00824C34" w:rsidRPr="00F90C74">
        <w:rPr>
          <w:sz w:val="24"/>
          <w:szCs w:val="24"/>
        </w:rPr>
        <w:t>.</w:t>
      </w:r>
      <w:r w:rsidR="00F90C74" w:rsidRPr="00F90C74">
        <w:rPr>
          <w:sz w:val="24"/>
          <w:szCs w:val="24"/>
        </w:rPr>
        <w:t xml:space="preserve"> </w:t>
      </w:r>
      <w:r w:rsidR="00C74D89">
        <w:rPr>
          <w:sz w:val="24"/>
          <w:szCs w:val="24"/>
        </w:rPr>
        <w:t>These messages create a sense of</w:t>
      </w:r>
      <w:r w:rsidR="00F90C74" w:rsidRPr="00F90C74">
        <w:rPr>
          <w:sz w:val="24"/>
          <w:szCs w:val="24"/>
        </w:rPr>
        <w:t xml:space="preserve"> urgency or necessity, further pressuring the victim to comply without questioning the request.</w:t>
      </w:r>
      <w:r w:rsidR="00074D26">
        <w:rPr>
          <w:sz w:val="24"/>
          <w:szCs w:val="24"/>
        </w:rPr>
        <w:t xml:space="preserve"> </w:t>
      </w:r>
      <w:r w:rsidR="00C938DE">
        <w:rPr>
          <w:sz w:val="24"/>
          <w:szCs w:val="24"/>
        </w:rPr>
        <w:t xml:space="preserve">The victim will often be asked to share sensitive information </w:t>
      </w:r>
      <w:r w:rsidR="00595B02">
        <w:rPr>
          <w:sz w:val="24"/>
          <w:szCs w:val="24"/>
        </w:rPr>
        <w:t>such as payroll information, or they may be asked to click a spoofed website link</w:t>
      </w:r>
      <w:r w:rsidR="000F29C9">
        <w:rPr>
          <w:sz w:val="24"/>
          <w:szCs w:val="24"/>
        </w:rPr>
        <w:t xml:space="preserve"> where information can be collected. </w:t>
      </w:r>
      <w:r w:rsidR="00DE1F3E">
        <w:rPr>
          <w:sz w:val="24"/>
          <w:szCs w:val="24"/>
        </w:rPr>
        <w:t xml:space="preserve">In this type of attack, </w:t>
      </w:r>
      <w:r w:rsidR="008A114E">
        <w:rPr>
          <w:sz w:val="24"/>
          <w:szCs w:val="24"/>
        </w:rPr>
        <w:t>attackers often abuse social engineering techniques</w:t>
      </w:r>
      <w:r w:rsidR="00A11620">
        <w:rPr>
          <w:sz w:val="24"/>
          <w:szCs w:val="24"/>
        </w:rPr>
        <w:t xml:space="preserve">, </w:t>
      </w:r>
      <w:r w:rsidR="004F7F50">
        <w:rPr>
          <w:sz w:val="24"/>
          <w:szCs w:val="24"/>
        </w:rPr>
        <w:t>targets feel reluctant to refuse a request from the attacker as they are usually impers</w:t>
      </w:r>
      <w:r w:rsidR="00285C27">
        <w:rPr>
          <w:sz w:val="24"/>
          <w:szCs w:val="24"/>
        </w:rPr>
        <w:t xml:space="preserve">onating </w:t>
      </w:r>
      <w:r w:rsidR="00C9594A">
        <w:rPr>
          <w:sz w:val="24"/>
          <w:szCs w:val="24"/>
        </w:rPr>
        <w:t>someone,</w:t>
      </w:r>
      <w:r w:rsidR="00285C27">
        <w:rPr>
          <w:sz w:val="24"/>
          <w:szCs w:val="24"/>
        </w:rPr>
        <w:t xml:space="preserve"> they deem to be of importance</w:t>
      </w:r>
      <w:sdt>
        <w:sdtPr>
          <w:rPr>
            <w:sz w:val="24"/>
            <w:szCs w:val="24"/>
          </w:rPr>
          <w:id w:val="1247999305"/>
          <w:citation/>
        </w:sdtPr>
        <w:sdtContent>
          <w:r w:rsidR="00C9594A">
            <w:rPr>
              <w:sz w:val="24"/>
              <w:szCs w:val="24"/>
            </w:rPr>
            <w:fldChar w:fldCharType="begin"/>
          </w:r>
          <w:r w:rsidR="00C9594A">
            <w:rPr>
              <w:sz w:val="24"/>
              <w:szCs w:val="24"/>
            </w:rPr>
            <w:instrText xml:space="preserve"> CITATION Wha248 \l 2057 </w:instrText>
          </w:r>
          <w:r w:rsidR="00C9594A">
            <w:rPr>
              <w:sz w:val="24"/>
              <w:szCs w:val="24"/>
            </w:rPr>
            <w:fldChar w:fldCharType="separate"/>
          </w:r>
          <w:r w:rsidR="00C9594A">
            <w:rPr>
              <w:noProof/>
              <w:sz w:val="24"/>
              <w:szCs w:val="24"/>
            </w:rPr>
            <w:t xml:space="preserve"> </w:t>
          </w:r>
          <w:r w:rsidR="00C9594A" w:rsidRPr="00C9594A">
            <w:rPr>
              <w:noProof/>
              <w:sz w:val="24"/>
              <w:szCs w:val="24"/>
            </w:rPr>
            <w:t>[18]</w:t>
          </w:r>
          <w:r w:rsidR="00C9594A">
            <w:rPr>
              <w:sz w:val="24"/>
              <w:szCs w:val="24"/>
            </w:rPr>
            <w:fldChar w:fldCharType="end"/>
          </w:r>
        </w:sdtContent>
      </w:sdt>
      <w:r w:rsidR="00285C27">
        <w:rPr>
          <w:sz w:val="24"/>
          <w:szCs w:val="24"/>
        </w:rPr>
        <w:t xml:space="preserve">. </w:t>
      </w:r>
    </w:p>
    <w:p w14:paraId="1DB564C7" w14:textId="45CB18D5" w:rsidR="00045B0C" w:rsidRDefault="009A7B6E" w:rsidP="00E42053">
      <w:pPr>
        <w:rPr>
          <w:rFonts w:cs="Calibri"/>
          <w:sz w:val="24"/>
          <w:szCs w:val="24"/>
        </w:rPr>
      </w:pPr>
      <w:r>
        <w:rPr>
          <w:rFonts w:cs="Calibri"/>
          <w:sz w:val="24"/>
          <w:szCs w:val="24"/>
        </w:rPr>
        <w:t xml:space="preserve">Pharming </w:t>
      </w:r>
      <w:r w:rsidR="000C0589">
        <w:rPr>
          <w:rFonts w:cs="Calibri"/>
          <w:sz w:val="24"/>
          <w:szCs w:val="24"/>
        </w:rPr>
        <w:t xml:space="preserve">redirects victims to fake websites to steal personal information such as </w:t>
      </w:r>
      <w:r w:rsidR="00237734">
        <w:rPr>
          <w:rFonts w:cs="Calibri"/>
          <w:sz w:val="24"/>
          <w:szCs w:val="24"/>
        </w:rPr>
        <w:t xml:space="preserve">credit card details. </w:t>
      </w:r>
      <w:r w:rsidR="00131A7B">
        <w:rPr>
          <w:rFonts w:cs="Calibri"/>
          <w:sz w:val="24"/>
          <w:szCs w:val="24"/>
        </w:rPr>
        <w:t xml:space="preserve">Pharming attacks are particularly dangerous as they can affect multiple targets at a time. </w:t>
      </w:r>
      <w:r w:rsidR="00237734">
        <w:rPr>
          <w:rFonts w:cs="Calibri"/>
          <w:sz w:val="24"/>
          <w:szCs w:val="24"/>
        </w:rPr>
        <w:t xml:space="preserve">This can </w:t>
      </w:r>
      <w:r w:rsidR="00492728">
        <w:rPr>
          <w:rFonts w:cs="Calibri"/>
          <w:sz w:val="24"/>
          <w:szCs w:val="24"/>
        </w:rPr>
        <w:t>b</w:t>
      </w:r>
      <w:r w:rsidR="00911F99">
        <w:rPr>
          <w:rFonts w:cs="Calibri"/>
          <w:sz w:val="24"/>
          <w:szCs w:val="24"/>
        </w:rPr>
        <w:t xml:space="preserve">e carried using many techniques, one common strategy </w:t>
      </w:r>
      <w:r w:rsidR="00AB4667">
        <w:rPr>
          <w:rFonts w:cs="Calibri"/>
          <w:sz w:val="24"/>
          <w:szCs w:val="24"/>
        </w:rPr>
        <w:t xml:space="preserve">attackers use is </w:t>
      </w:r>
      <w:r w:rsidR="009E20BE">
        <w:rPr>
          <w:rFonts w:cs="Calibri"/>
          <w:sz w:val="24"/>
          <w:szCs w:val="24"/>
        </w:rPr>
        <w:t>DNS based pharming</w:t>
      </w:r>
      <w:r w:rsidR="00B66CDE">
        <w:rPr>
          <w:rFonts w:cs="Calibri"/>
          <w:sz w:val="24"/>
          <w:szCs w:val="24"/>
        </w:rPr>
        <w:t xml:space="preserve">. This is where </w:t>
      </w:r>
      <w:r w:rsidR="00F741C2">
        <w:rPr>
          <w:rFonts w:cs="Calibri"/>
          <w:sz w:val="24"/>
          <w:szCs w:val="24"/>
        </w:rPr>
        <w:t xml:space="preserve">attackers </w:t>
      </w:r>
      <w:r w:rsidR="00123DD7">
        <w:rPr>
          <w:rFonts w:cs="Calibri"/>
          <w:sz w:val="24"/>
          <w:szCs w:val="24"/>
        </w:rPr>
        <w:t>manipulate</w:t>
      </w:r>
      <w:r w:rsidR="00F741C2">
        <w:rPr>
          <w:rFonts w:cs="Calibri"/>
          <w:sz w:val="24"/>
          <w:szCs w:val="24"/>
        </w:rPr>
        <w:t xml:space="preserve"> the domain name </w:t>
      </w:r>
      <w:r w:rsidR="001835AE">
        <w:rPr>
          <w:rFonts w:cs="Calibri"/>
          <w:sz w:val="24"/>
          <w:szCs w:val="24"/>
        </w:rPr>
        <w:t>system (</w:t>
      </w:r>
      <w:r w:rsidR="00F741C2">
        <w:rPr>
          <w:rFonts w:cs="Calibri"/>
          <w:sz w:val="24"/>
          <w:szCs w:val="24"/>
        </w:rPr>
        <w:t xml:space="preserve">DNS) </w:t>
      </w:r>
      <w:r w:rsidR="001835AE">
        <w:rPr>
          <w:rFonts w:cs="Calibri"/>
          <w:sz w:val="24"/>
          <w:szCs w:val="24"/>
        </w:rPr>
        <w:t xml:space="preserve">to redirect users to fraudulent websites. </w:t>
      </w:r>
      <w:r w:rsidR="00852DF9">
        <w:rPr>
          <w:rFonts w:cs="Calibri"/>
          <w:sz w:val="24"/>
          <w:szCs w:val="24"/>
        </w:rPr>
        <w:t>From there attac</w:t>
      </w:r>
      <w:r w:rsidR="004D252D">
        <w:rPr>
          <w:rFonts w:cs="Calibri"/>
          <w:sz w:val="24"/>
          <w:szCs w:val="24"/>
        </w:rPr>
        <w:t>kers can harvest data from the victims</w:t>
      </w:r>
      <w:sdt>
        <w:sdtPr>
          <w:rPr>
            <w:rFonts w:cs="Calibri"/>
            <w:sz w:val="24"/>
            <w:szCs w:val="24"/>
          </w:rPr>
          <w:id w:val="-1105255824"/>
          <w:citation/>
        </w:sdtPr>
        <w:sdtContent>
          <w:r w:rsidR="00647B98">
            <w:rPr>
              <w:rFonts w:cs="Calibri"/>
              <w:sz w:val="24"/>
              <w:szCs w:val="24"/>
            </w:rPr>
            <w:fldChar w:fldCharType="begin"/>
          </w:r>
          <w:r w:rsidR="00647B98">
            <w:rPr>
              <w:rFonts w:cs="Calibri"/>
              <w:sz w:val="24"/>
              <w:szCs w:val="24"/>
            </w:rPr>
            <w:instrText xml:space="preserve"> CITATION Wha249 \l 2057 </w:instrText>
          </w:r>
          <w:r w:rsidR="00647B98">
            <w:rPr>
              <w:rFonts w:cs="Calibri"/>
              <w:sz w:val="24"/>
              <w:szCs w:val="24"/>
            </w:rPr>
            <w:fldChar w:fldCharType="separate"/>
          </w:r>
          <w:r w:rsidR="00647B98">
            <w:rPr>
              <w:rFonts w:cs="Calibri"/>
              <w:noProof/>
              <w:sz w:val="24"/>
              <w:szCs w:val="24"/>
            </w:rPr>
            <w:t xml:space="preserve"> </w:t>
          </w:r>
          <w:r w:rsidR="00647B98" w:rsidRPr="00647B98">
            <w:rPr>
              <w:rFonts w:cs="Calibri"/>
              <w:noProof/>
              <w:sz w:val="24"/>
              <w:szCs w:val="24"/>
            </w:rPr>
            <w:t>[19]</w:t>
          </w:r>
          <w:r w:rsidR="00647B98">
            <w:rPr>
              <w:rFonts w:cs="Calibri"/>
              <w:sz w:val="24"/>
              <w:szCs w:val="24"/>
            </w:rPr>
            <w:fldChar w:fldCharType="end"/>
          </w:r>
        </w:sdtContent>
      </w:sdt>
      <w:r w:rsidR="00131A7B">
        <w:rPr>
          <w:rFonts w:cs="Calibri"/>
          <w:sz w:val="24"/>
          <w:szCs w:val="24"/>
        </w:rPr>
        <w:t>.</w:t>
      </w:r>
    </w:p>
    <w:p w14:paraId="73B95EA5" w14:textId="69581C0A" w:rsidR="00F24BC8" w:rsidRDefault="00441B8B" w:rsidP="00E42053">
      <w:pPr>
        <w:rPr>
          <w:rFonts w:cs="Calibri"/>
          <w:sz w:val="24"/>
          <w:szCs w:val="24"/>
        </w:rPr>
      </w:pPr>
      <w:r>
        <w:rPr>
          <w:rFonts w:cs="Calibri"/>
          <w:sz w:val="24"/>
          <w:szCs w:val="24"/>
        </w:rPr>
        <w:t xml:space="preserve">Pharming </w:t>
      </w:r>
      <w:r w:rsidR="00F24BC8">
        <w:rPr>
          <w:rFonts w:cs="Calibri"/>
          <w:sz w:val="24"/>
          <w:szCs w:val="24"/>
        </w:rPr>
        <w:t xml:space="preserve">and whaling </w:t>
      </w:r>
      <w:r>
        <w:rPr>
          <w:rFonts w:cs="Calibri"/>
          <w:sz w:val="24"/>
          <w:szCs w:val="24"/>
        </w:rPr>
        <w:t xml:space="preserve">can be prevented in </w:t>
      </w:r>
      <w:r w:rsidR="00F324F6">
        <w:rPr>
          <w:rFonts w:cs="Calibri"/>
          <w:sz w:val="24"/>
          <w:szCs w:val="24"/>
        </w:rPr>
        <w:t>several</w:t>
      </w:r>
      <w:r>
        <w:rPr>
          <w:rFonts w:cs="Calibri"/>
          <w:sz w:val="24"/>
          <w:szCs w:val="24"/>
        </w:rPr>
        <w:t xml:space="preserve"> ways, firstly keeping up to date with the latest cyber security updates is vital in implementing </w:t>
      </w:r>
      <w:r w:rsidR="00F24BC8">
        <w:rPr>
          <w:rFonts w:cs="Calibri"/>
          <w:sz w:val="24"/>
          <w:szCs w:val="24"/>
        </w:rPr>
        <w:t>best cybersecurity resilience.</w:t>
      </w:r>
      <w:r w:rsidR="0028212D">
        <w:rPr>
          <w:rFonts w:cs="Calibri"/>
          <w:sz w:val="24"/>
          <w:szCs w:val="24"/>
        </w:rPr>
        <w:t xml:space="preserve"> Using trusted Wi-Fi </w:t>
      </w:r>
      <w:r w:rsidR="00F324F6">
        <w:rPr>
          <w:rFonts w:cs="Calibri"/>
          <w:sz w:val="24"/>
          <w:szCs w:val="24"/>
        </w:rPr>
        <w:t>networks and securing the networks you are using</w:t>
      </w:r>
      <w:r w:rsidR="0042640D">
        <w:rPr>
          <w:rFonts w:cs="Calibri"/>
          <w:sz w:val="24"/>
          <w:szCs w:val="24"/>
        </w:rPr>
        <w:t>.</w:t>
      </w:r>
      <w:r w:rsidR="0028212D">
        <w:rPr>
          <w:rFonts w:cs="Calibri"/>
          <w:sz w:val="24"/>
          <w:szCs w:val="24"/>
        </w:rPr>
        <w:t xml:space="preserve"> </w:t>
      </w:r>
      <w:r w:rsidR="0042640D">
        <w:rPr>
          <w:rFonts w:cs="Calibri"/>
          <w:sz w:val="24"/>
          <w:szCs w:val="24"/>
        </w:rPr>
        <w:t>A</w:t>
      </w:r>
      <w:r w:rsidR="0028212D">
        <w:rPr>
          <w:rFonts w:cs="Calibri"/>
          <w:sz w:val="24"/>
          <w:szCs w:val="24"/>
        </w:rPr>
        <w:t>voiding public networks</w:t>
      </w:r>
      <w:r w:rsidR="0042640D">
        <w:rPr>
          <w:rFonts w:cs="Calibri"/>
          <w:sz w:val="24"/>
          <w:szCs w:val="24"/>
        </w:rPr>
        <w:t xml:space="preserve"> wherever possible to minimise the risk of falling victim to phishing attacks</w:t>
      </w:r>
      <w:r w:rsidR="0028212D">
        <w:rPr>
          <w:rFonts w:cs="Calibri"/>
          <w:sz w:val="24"/>
          <w:szCs w:val="24"/>
        </w:rPr>
        <w:t xml:space="preserve">. </w:t>
      </w:r>
      <w:r w:rsidR="009F1FB1">
        <w:rPr>
          <w:rFonts w:cs="Calibri"/>
          <w:sz w:val="24"/>
          <w:szCs w:val="24"/>
        </w:rPr>
        <w:lastRenderedPageBreak/>
        <w:t>Organisations</w:t>
      </w:r>
      <w:r w:rsidR="003675DB">
        <w:rPr>
          <w:rFonts w:cs="Calibri"/>
          <w:sz w:val="24"/>
          <w:szCs w:val="24"/>
        </w:rPr>
        <w:t xml:space="preserve"> can implement </w:t>
      </w:r>
      <w:r w:rsidR="009F1FB1">
        <w:rPr>
          <w:rFonts w:cs="Calibri"/>
          <w:sz w:val="24"/>
          <w:szCs w:val="24"/>
        </w:rPr>
        <w:t>employee cybersecurity awareness programs that can educate employees about phishing attacks and how to recognise them, this will</w:t>
      </w:r>
      <w:r w:rsidR="00CF2764">
        <w:rPr>
          <w:rFonts w:cs="Calibri"/>
          <w:sz w:val="24"/>
          <w:szCs w:val="24"/>
        </w:rPr>
        <w:t xml:space="preserve"> greatly reduce risk in the workplace</w:t>
      </w:r>
      <w:sdt>
        <w:sdtPr>
          <w:rPr>
            <w:rFonts w:cs="Calibri"/>
            <w:sz w:val="24"/>
            <w:szCs w:val="24"/>
          </w:rPr>
          <w:id w:val="70553345"/>
          <w:citation/>
        </w:sdtPr>
        <w:sdtContent>
          <w:r w:rsidR="0049417A">
            <w:rPr>
              <w:rFonts w:cs="Calibri"/>
              <w:sz w:val="24"/>
              <w:szCs w:val="24"/>
            </w:rPr>
            <w:fldChar w:fldCharType="begin"/>
          </w:r>
          <w:r w:rsidR="0049417A">
            <w:rPr>
              <w:rFonts w:cs="Calibri"/>
              <w:sz w:val="24"/>
              <w:szCs w:val="24"/>
            </w:rPr>
            <w:instrText xml:space="preserve"> CITATION Wha248 \l 2057 </w:instrText>
          </w:r>
          <w:r w:rsidR="0049417A">
            <w:rPr>
              <w:rFonts w:cs="Calibri"/>
              <w:sz w:val="24"/>
              <w:szCs w:val="24"/>
            </w:rPr>
            <w:fldChar w:fldCharType="separate"/>
          </w:r>
          <w:r w:rsidR="0049417A">
            <w:rPr>
              <w:rFonts w:cs="Calibri"/>
              <w:noProof/>
              <w:sz w:val="24"/>
              <w:szCs w:val="24"/>
            </w:rPr>
            <w:t xml:space="preserve"> </w:t>
          </w:r>
          <w:r w:rsidR="0049417A" w:rsidRPr="0049417A">
            <w:rPr>
              <w:rFonts w:cs="Calibri"/>
              <w:noProof/>
              <w:sz w:val="24"/>
              <w:szCs w:val="24"/>
            </w:rPr>
            <w:t>[18]</w:t>
          </w:r>
          <w:r w:rsidR="0049417A">
            <w:rPr>
              <w:rFonts w:cs="Calibri"/>
              <w:sz w:val="24"/>
              <w:szCs w:val="24"/>
            </w:rPr>
            <w:fldChar w:fldCharType="end"/>
          </w:r>
        </w:sdtContent>
      </w:sdt>
      <w:r w:rsidR="009F1FB1">
        <w:rPr>
          <w:rFonts w:cs="Calibri"/>
          <w:sz w:val="24"/>
          <w:szCs w:val="24"/>
        </w:rPr>
        <w:t xml:space="preserve">. </w:t>
      </w:r>
    </w:p>
    <w:p w14:paraId="3284D282" w14:textId="77777777" w:rsidR="007D10E5" w:rsidRDefault="007D10E5" w:rsidP="00E42053">
      <w:pPr>
        <w:rPr>
          <w:rFonts w:cs="Calibri"/>
          <w:sz w:val="24"/>
          <w:szCs w:val="24"/>
        </w:rPr>
      </w:pPr>
    </w:p>
    <w:p w14:paraId="287D2F55" w14:textId="77777777" w:rsidR="007D10E5" w:rsidRDefault="007D10E5" w:rsidP="00E42053">
      <w:pPr>
        <w:rPr>
          <w:rFonts w:cs="Calibri"/>
          <w:sz w:val="24"/>
          <w:szCs w:val="24"/>
        </w:rPr>
      </w:pPr>
    </w:p>
    <w:p w14:paraId="06D1883A" w14:textId="77777777" w:rsidR="007D10E5" w:rsidRDefault="007D10E5" w:rsidP="00E42053">
      <w:pPr>
        <w:rPr>
          <w:rFonts w:cs="Calibri"/>
          <w:sz w:val="24"/>
          <w:szCs w:val="24"/>
        </w:rPr>
      </w:pPr>
    </w:p>
    <w:p w14:paraId="222C6E39" w14:textId="77777777" w:rsidR="007D10E5" w:rsidRDefault="007D10E5" w:rsidP="00E42053">
      <w:pPr>
        <w:rPr>
          <w:rFonts w:cs="Calibri"/>
          <w:sz w:val="24"/>
          <w:szCs w:val="24"/>
        </w:rPr>
      </w:pPr>
    </w:p>
    <w:p w14:paraId="5133D169" w14:textId="77777777" w:rsidR="007D10E5" w:rsidRDefault="007D10E5" w:rsidP="00E42053">
      <w:pPr>
        <w:rPr>
          <w:rFonts w:cs="Calibri"/>
          <w:sz w:val="24"/>
          <w:szCs w:val="24"/>
        </w:rPr>
      </w:pPr>
    </w:p>
    <w:p w14:paraId="288BA2BB" w14:textId="77777777" w:rsidR="007D10E5" w:rsidRDefault="007D10E5" w:rsidP="00E42053">
      <w:pPr>
        <w:rPr>
          <w:rFonts w:cs="Calibri"/>
          <w:sz w:val="24"/>
          <w:szCs w:val="24"/>
        </w:rPr>
      </w:pPr>
    </w:p>
    <w:p w14:paraId="548D7046" w14:textId="77777777" w:rsidR="007D10E5" w:rsidRDefault="007D10E5" w:rsidP="00E42053">
      <w:pPr>
        <w:rPr>
          <w:rFonts w:cs="Calibri"/>
          <w:sz w:val="24"/>
          <w:szCs w:val="24"/>
        </w:rPr>
      </w:pPr>
    </w:p>
    <w:p w14:paraId="0AC824E7" w14:textId="20C20535" w:rsidR="00045B0C" w:rsidRDefault="00045B0C" w:rsidP="00045B0C">
      <w:pPr>
        <w:pStyle w:val="Heading1"/>
      </w:pPr>
      <w:bookmarkStart w:id="6" w:name="_Toc165637108"/>
      <w:r>
        <w:t>Part 2</w:t>
      </w:r>
      <w:bookmarkEnd w:id="6"/>
    </w:p>
    <w:p w14:paraId="68422E0A" w14:textId="7E0D90D1" w:rsidR="00270DD9" w:rsidRDefault="0000651B" w:rsidP="0000651B">
      <w:pPr>
        <w:pStyle w:val="Heading3"/>
      </w:pPr>
      <w:bookmarkStart w:id="7" w:name="_Toc165637109"/>
      <w:r>
        <w:t>Secure network design</w:t>
      </w:r>
      <w:bookmarkEnd w:id="7"/>
    </w:p>
    <w:p w14:paraId="52E4CB60" w14:textId="6C4B8529" w:rsidR="0000651B" w:rsidRPr="007D10E5" w:rsidRDefault="007F6951" w:rsidP="00270DD9">
      <w:pPr>
        <w:rPr>
          <w:sz w:val="24"/>
          <w:szCs w:val="24"/>
        </w:rPr>
      </w:pPr>
      <w:r w:rsidRPr="007F6951">
        <w:rPr>
          <w:sz w:val="24"/>
          <w:szCs w:val="24"/>
        </w:rPr>
        <w:drawing>
          <wp:anchor distT="0" distB="0" distL="114300" distR="114300" simplePos="0" relativeHeight="251659264" behindDoc="0" locked="0" layoutInCell="1" allowOverlap="1" wp14:anchorId="28405A86" wp14:editId="47DD9E6C">
            <wp:simplePos x="0" y="0"/>
            <wp:positionH relativeFrom="column">
              <wp:posOffset>0</wp:posOffset>
            </wp:positionH>
            <wp:positionV relativeFrom="paragraph">
              <wp:posOffset>332740</wp:posOffset>
            </wp:positionV>
            <wp:extent cx="5534797" cy="4210638"/>
            <wp:effectExtent l="0" t="0" r="0" b="0"/>
            <wp:wrapSquare wrapText="bothSides"/>
            <wp:docPr id="632439826"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439826" name="Picture 1" descr="A diagram of a network&#10;&#10;Description automatically generated"/>
                    <pic:cNvPicPr/>
                  </pic:nvPicPr>
                  <pic:blipFill>
                    <a:blip r:embed="rId6"/>
                    <a:stretch>
                      <a:fillRect/>
                    </a:stretch>
                  </pic:blipFill>
                  <pic:spPr>
                    <a:xfrm>
                      <a:off x="0" y="0"/>
                      <a:ext cx="5534797" cy="4210638"/>
                    </a:xfrm>
                    <a:prstGeom prst="rect">
                      <a:avLst/>
                    </a:prstGeom>
                  </pic:spPr>
                </pic:pic>
              </a:graphicData>
            </a:graphic>
          </wp:anchor>
        </w:drawing>
      </w:r>
    </w:p>
    <w:p w14:paraId="2EE1315D" w14:textId="43DAAB77" w:rsidR="007F6951" w:rsidRPr="007F6951" w:rsidRDefault="007F6951" w:rsidP="00270DD9">
      <w:pPr>
        <w:rPr>
          <w:i/>
          <w:iCs/>
          <w:sz w:val="22"/>
          <w:szCs w:val="22"/>
        </w:rPr>
      </w:pPr>
      <w:r w:rsidRPr="007F6951">
        <w:rPr>
          <w:i/>
          <w:iCs/>
          <w:sz w:val="22"/>
          <w:szCs w:val="22"/>
        </w:rPr>
        <w:t xml:space="preserve">[figure 1] </w:t>
      </w:r>
      <w:sdt>
        <w:sdtPr>
          <w:rPr>
            <w:i/>
            <w:iCs/>
            <w:sz w:val="22"/>
            <w:szCs w:val="22"/>
          </w:rPr>
          <w:id w:val="-1840757189"/>
          <w:citation/>
        </w:sdtPr>
        <w:sdtContent>
          <w:r>
            <w:rPr>
              <w:i/>
              <w:iCs/>
              <w:sz w:val="22"/>
              <w:szCs w:val="22"/>
            </w:rPr>
            <w:fldChar w:fldCharType="begin"/>
          </w:r>
          <w:r>
            <w:rPr>
              <w:i/>
              <w:iCs/>
              <w:sz w:val="22"/>
              <w:szCs w:val="22"/>
            </w:rPr>
            <w:instrText xml:space="preserve"> CITATION Pac24 \l 2057 </w:instrText>
          </w:r>
          <w:r>
            <w:rPr>
              <w:i/>
              <w:iCs/>
              <w:sz w:val="22"/>
              <w:szCs w:val="22"/>
            </w:rPr>
            <w:fldChar w:fldCharType="separate"/>
          </w:r>
          <w:r w:rsidRPr="007F6951">
            <w:rPr>
              <w:noProof/>
              <w:sz w:val="22"/>
              <w:szCs w:val="22"/>
            </w:rPr>
            <w:t>[20]</w:t>
          </w:r>
          <w:r>
            <w:rPr>
              <w:i/>
              <w:iCs/>
              <w:sz w:val="22"/>
              <w:szCs w:val="22"/>
            </w:rPr>
            <w:fldChar w:fldCharType="end"/>
          </w:r>
        </w:sdtContent>
      </w:sdt>
    </w:p>
    <w:p w14:paraId="0A4B77F8" w14:textId="010C6806" w:rsidR="00A036FB" w:rsidRPr="00A036FB" w:rsidRDefault="00A036FB" w:rsidP="00A036FB">
      <w:pPr>
        <w:rPr>
          <w:sz w:val="24"/>
          <w:szCs w:val="24"/>
        </w:rPr>
      </w:pPr>
      <w:r>
        <w:rPr>
          <w:sz w:val="24"/>
          <w:szCs w:val="24"/>
        </w:rPr>
        <w:lastRenderedPageBreak/>
        <w:t>In figure 1</w:t>
      </w:r>
      <w:r w:rsidRPr="00A036FB">
        <w:rPr>
          <w:sz w:val="24"/>
          <w:szCs w:val="24"/>
        </w:rPr>
        <w:t xml:space="preserve"> shows an example of a</w:t>
      </w:r>
      <w:r w:rsidR="00536CB2">
        <w:rPr>
          <w:sz w:val="24"/>
          <w:szCs w:val="24"/>
        </w:rPr>
        <w:t>n enterprise achieving high availability.</w:t>
      </w:r>
    </w:p>
    <w:p w14:paraId="68D40477" w14:textId="360D84C6" w:rsidR="00BC6252" w:rsidRPr="004F3D37" w:rsidRDefault="00BC6252" w:rsidP="004F3D37">
      <w:pPr>
        <w:rPr>
          <w:sz w:val="24"/>
          <w:szCs w:val="24"/>
        </w:rPr>
      </w:pPr>
      <w:r w:rsidRPr="004F3D37">
        <w:rPr>
          <w:sz w:val="24"/>
          <w:szCs w:val="24"/>
        </w:rPr>
        <w:t>In the network diagram, each device has redundant connections to multiple switches and routers, ensuring that if one device fails, traffic can reroute through alternate paths.</w:t>
      </w:r>
      <w:r w:rsidR="004F3D37">
        <w:rPr>
          <w:sz w:val="24"/>
          <w:szCs w:val="24"/>
        </w:rPr>
        <w:t xml:space="preserve"> </w:t>
      </w:r>
      <w:r w:rsidR="00CF4C9C">
        <w:rPr>
          <w:sz w:val="24"/>
          <w:szCs w:val="24"/>
        </w:rPr>
        <w:t>This mitigates any</w:t>
      </w:r>
      <w:r w:rsidR="00383D5A">
        <w:rPr>
          <w:sz w:val="24"/>
          <w:szCs w:val="24"/>
        </w:rPr>
        <w:t xml:space="preserve"> serious impact on revenue </w:t>
      </w:r>
      <w:r w:rsidR="00A94FB9">
        <w:rPr>
          <w:sz w:val="24"/>
          <w:szCs w:val="24"/>
        </w:rPr>
        <w:t xml:space="preserve">if there is a system or hardware failure. </w:t>
      </w:r>
      <w:r w:rsidR="004F3D37" w:rsidRPr="004F3D37">
        <w:rPr>
          <w:sz w:val="24"/>
          <w:szCs w:val="24"/>
        </w:rPr>
        <w:t xml:space="preserve">The redundancy at each layer of the network, from the core to the access layer, ensures that </w:t>
      </w:r>
      <w:r w:rsidR="004F3D37">
        <w:rPr>
          <w:sz w:val="24"/>
          <w:szCs w:val="24"/>
        </w:rPr>
        <w:t xml:space="preserve">there is </w:t>
      </w:r>
      <w:r w:rsidR="004F3D37" w:rsidRPr="004F3D37">
        <w:rPr>
          <w:sz w:val="24"/>
          <w:szCs w:val="24"/>
        </w:rPr>
        <w:t>no single point of failure</w:t>
      </w:r>
      <w:r w:rsidR="00A94FB9">
        <w:rPr>
          <w:sz w:val="24"/>
          <w:szCs w:val="24"/>
        </w:rPr>
        <w:t xml:space="preserve"> that</w:t>
      </w:r>
      <w:r w:rsidR="004F3D37" w:rsidRPr="004F3D37">
        <w:rPr>
          <w:sz w:val="24"/>
          <w:szCs w:val="24"/>
        </w:rPr>
        <w:t xml:space="preserve"> exists within the network. </w:t>
      </w:r>
      <w:r w:rsidR="004F3D37">
        <w:rPr>
          <w:sz w:val="24"/>
          <w:szCs w:val="24"/>
        </w:rPr>
        <w:t>If a</w:t>
      </w:r>
      <w:r w:rsidR="004F3D37" w:rsidRPr="004F3D37">
        <w:rPr>
          <w:sz w:val="24"/>
          <w:szCs w:val="24"/>
        </w:rPr>
        <w:t xml:space="preserve"> device or link </w:t>
      </w:r>
      <w:r w:rsidR="004F3D37">
        <w:rPr>
          <w:sz w:val="24"/>
          <w:szCs w:val="24"/>
        </w:rPr>
        <w:t>were to fail</w:t>
      </w:r>
      <w:r w:rsidR="004F3D37" w:rsidRPr="004F3D37">
        <w:rPr>
          <w:sz w:val="24"/>
          <w:szCs w:val="24"/>
        </w:rPr>
        <w:t>, traffic can</w:t>
      </w:r>
      <w:r w:rsidR="004F3D37">
        <w:rPr>
          <w:sz w:val="24"/>
          <w:szCs w:val="24"/>
        </w:rPr>
        <w:t xml:space="preserve"> utilise alternate paths to reroute</w:t>
      </w:r>
      <w:r w:rsidR="004F3D37" w:rsidRPr="004F3D37">
        <w:rPr>
          <w:sz w:val="24"/>
          <w:szCs w:val="24"/>
        </w:rPr>
        <w:t xml:space="preserve"> </w:t>
      </w:r>
      <w:r w:rsidR="00FC2A33">
        <w:rPr>
          <w:sz w:val="24"/>
          <w:szCs w:val="24"/>
        </w:rPr>
        <w:t>data</w:t>
      </w:r>
      <w:r w:rsidR="004F3D37" w:rsidRPr="004F3D37">
        <w:rPr>
          <w:sz w:val="24"/>
          <w:szCs w:val="24"/>
        </w:rPr>
        <w:t>, minimizing downtime and ensuring uninterrupted access to network resources</w:t>
      </w:r>
      <w:sdt>
        <w:sdtPr>
          <w:rPr>
            <w:sz w:val="24"/>
            <w:szCs w:val="24"/>
          </w:rPr>
          <w:id w:val="-672491354"/>
          <w:citation/>
        </w:sdtPr>
        <w:sdtContent>
          <w:r w:rsidR="003369B2">
            <w:rPr>
              <w:sz w:val="24"/>
              <w:szCs w:val="24"/>
            </w:rPr>
            <w:fldChar w:fldCharType="begin"/>
          </w:r>
          <w:r w:rsidR="003369B2">
            <w:rPr>
              <w:sz w:val="24"/>
              <w:szCs w:val="24"/>
            </w:rPr>
            <w:instrText xml:space="preserve"> CITATION AVI24 \l 2057 </w:instrText>
          </w:r>
          <w:r w:rsidR="003369B2">
            <w:rPr>
              <w:sz w:val="24"/>
              <w:szCs w:val="24"/>
            </w:rPr>
            <w:fldChar w:fldCharType="separate"/>
          </w:r>
          <w:r w:rsidR="003369B2">
            <w:rPr>
              <w:noProof/>
              <w:sz w:val="24"/>
              <w:szCs w:val="24"/>
            </w:rPr>
            <w:t xml:space="preserve"> </w:t>
          </w:r>
          <w:r w:rsidR="003369B2" w:rsidRPr="003369B2">
            <w:rPr>
              <w:noProof/>
              <w:sz w:val="24"/>
              <w:szCs w:val="24"/>
            </w:rPr>
            <w:t>[21]</w:t>
          </w:r>
          <w:r w:rsidR="003369B2">
            <w:rPr>
              <w:sz w:val="24"/>
              <w:szCs w:val="24"/>
            </w:rPr>
            <w:fldChar w:fldCharType="end"/>
          </w:r>
        </w:sdtContent>
      </w:sdt>
      <w:r w:rsidR="004F3D37" w:rsidRPr="004F3D37">
        <w:rPr>
          <w:sz w:val="24"/>
          <w:szCs w:val="24"/>
        </w:rPr>
        <w:t>.</w:t>
      </w:r>
    </w:p>
    <w:p w14:paraId="68AF046D" w14:textId="77777777" w:rsidR="007D10E5" w:rsidRDefault="007D10E5" w:rsidP="00270DD9"/>
    <w:p w14:paraId="79479F30" w14:textId="77777777" w:rsidR="0000651B" w:rsidRDefault="0000651B" w:rsidP="00270DD9"/>
    <w:p w14:paraId="2AA531CF" w14:textId="77777777" w:rsidR="0000651B" w:rsidRDefault="0000651B" w:rsidP="00270DD9"/>
    <w:p w14:paraId="79249967" w14:textId="200FB2B3" w:rsidR="0000651B" w:rsidRDefault="0000651B" w:rsidP="007D10E5">
      <w:pPr>
        <w:pStyle w:val="Heading3"/>
      </w:pPr>
      <w:bookmarkStart w:id="8" w:name="_Toc165637110"/>
      <w:r>
        <w:t xml:space="preserve">Software and Hardware </w:t>
      </w:r>
      <w:r w:rsidR="007D10E5">
        <w:t>to enhance network security.</w:t>
      </w:r>
      <w:bookmarkEnd w:id="8"/>
    </w:p>
    <w:p w14:paraId="726ED1E4" w14:textId="14585AA9" w:rsidR="00912EF9" w:rsidRDefault="003F1F41" w:rsidP="00270DD9">
      <w:pPr>
        <w:rPr>
          <w:sz w:val="24"/>
          <w:szCs w:val="24"/>
        </w:rPr>
      </w:pPr>
      <w:r>
        <w:rPr>
          <w:sz w:val="24"/>
          <w:szCs w:val="24"/>
        </w:rPr>
        <w:t xml:space="preserve">An essential component of network security is a firewall, </w:t>
      </w:r>
      <w:r w:rsidR="00E21EF7">
        <w:rPr>
          <w:sz w:val="24"/>
          <w:szCs w:val="24"/>
        </w:rPr>
        <w:t xml:space="preserve">these are used both for personal and enterprise use. The firewall is the first line of defence against </w:t>
      </w:r>
      <w:r w:rsidR="005E65EF">
        <w:rPr>
          <w:sz w:val="24"/>
          <w:szCs w:val="24"/>
        </w:rPr>
        <w:t>cyber threats, they filter traffic between networks and can block unwanted access to the network</w:t>
      </w:r>
      <w:sdt>
        <w:sdtPr>
          <w:rPr>
            <w:sz w:val="24"/>
            <w:szCs w:val="24"/>
          </w:rPr>
          <w:id w:val="-1646886087"/>
          <w:citation/>
        </w:sdtPr>
        <w:sdtContent>
          <w:r w:rsidR="001C2C4D">
            <w:rPr>
              <w:sz w:val="24"/>
              <w:szCs w:val="24"/>
            </w:rPr>
            <w:fldChar w:fldCharType="begin"/>
          </w:r>
          <w:r w:rsidR="001C2C4D">
            <w:rPr>
              <w:sz w:val="24"/>
              <w:szCs w:val="24"/>
            </w:rPr>
            <w:instrText xml:space="preserve"> CITATION Yas24 \l 2057 </w:instrText>
          </w:r>
          <w:r w:rsidR="001C2C4D">
            <w:rPr>
              <w:sz w:val="24"/>
              <w:szCs w:val="24"/>
            </w:rPr>
            <w:fldChar w:fldCharType="separate"/>
          </w:r>
          <w:r w:rsidR="001C2C4D">
            <w:rPr>
              <w:noProof/>
              <w:sz w:val="24"/>
              <w:szCs w:val="24"/>
            </w:rPr>
            <w:t xml:space="preserve"> </w:t>
          </w:r>
          <w:r w:rsidR="001C2C4D" w:rsidRPr="001C2C4D">
            <w:rPr>
              <w:noProof/>
              <w:sz w:val="24"/>
              <w:szCs w:val="24"/>
            </w:rPr>
            <w:t>[22]</w:t>
          </w:r>
          <w:r w:rsidR="001C2C4D">
            <w:rPr>
              <w:sz w:val="24"/>
              <w:szCs w:val="24"/>
            </w:rPr>
            <w:fldChar w:fldCharType="end"/>
          </w:r>
        </w:sdtContent>
      </w:sdt>
      <w:r w:rsidR="005E65EF">
        <w:rPr>
          <w:sz w:val="24"/>
          <w:szCs w:val="24"/>
        </w:rPr>
        <w:t>.</w:t>
      </w:r>
      <w:r w:rsidR="00C01E53">
        <w:rPr>
          <w:sz w:val="24"/>
          <w:szCs w:val="24"/>
        </w:rPr>
        <w:t xml:space="preserve"> </w:t>
      </w:r>
      <w:r w:rsidR="00E770CE">
        <w:rPr>
          <w:sz w:val="24"/>
          <w:szCs w:val="24"/>
        </w:rPr>
        <w:t>However,</w:t>
      </w:r>
      <w:r w:rsidR="00C01E53">
        <w:rPr>
          <w:sz w:val="24"/>
          <w:szCs w:val="24"/>
        </w:rPr>
        <w:t xml:space="preserve"> a firewall is not sufficient in protecting a network alone therefore u</w:t>
      </w:r>
      <w:r w:rsidR="000A6CA5">
        <w:rPr>
          <w:sz w:val="24"/>
          <w:szCs w:val="24"/>
        </w:rPr>
        <w:t xml:space="preserve">sing </w:t>
      </w:r>
      <w:r w:rsidR="00E770CE">
        <w:rPr>
          <w:sz w:val="24"/>
          <w:szCs w:val="24"/>
        </w:rPr>
        <w:t>an</w:t>
      </w:r>
      <w:r w:rsidR="000A6CA5">
        <w:rPr>
          <w:sz w:val="24"/>
          <w:szCs w:val="24"/>
        </w:rPr>
        <w:t xml:space="preserve"> </w:t>
      </w:r>
      <w:proofErr w:type="gramStart"/>
      <w:r w:rsidR="00E770CE">
        <w:rPr>
          <w:sz w:val="24"/>
          <w:szCs w:val="24"/>
        </w:rPr>
        <w:t>Intrusion Prevention System (IPS) compliments</w:t>
      </w:r>
      <w:proofErr w:type="gramEnd"/>
      <w:r w:rsidR="00EF1AFF">
        <w:rPr>
          <w:sz w:val="24"/>
          <w:szCs w:val="24"/>
        </w:rPr>
        <w:t xml:space="preserve"> using a firewall, </w:t>
      </w:r>
      <w:r w:rsidR="001E6EB7">
        <w:rPr>
          <w:sz w:val="24"/>
          <w:szCs w:val="24"/>
        </w:rPr>
        <w:t xml:space="preserve">an IPS monitors </w:t>
      </w:r>
      <w:r w:rsidR="00E94C34">
        <w:rPr>
          <w:sz w:val="24"/>
          <w:szCs w:val="24"/>
        </w:rPr>
        <w:t xml:space="preserve">network traffic </w:t>
      </w:r>
      <w:r w:rsidR="00C01E53">
        <w:rPr>
          <w:sz w:val="24"/>
          <w:szCs w:val="24"/>
        </w:rPr>
        <w:t xml:space="preserve">in real time </w:t>
      </w:r>
      <w:r w:rsidR="00E770CE">
        <w:rPr>
          <w:sz w:val="24"/>
          <w:szCs w:val="24"/>
        </w:rPr>
        <w:t>analysing packets in order to detect suspicious behaviours that might indicate an intrusion</w:t>
      </w:r>
      <w:sdt>
        <w:sdtPr>
          <w:rPr>
            <w:sz w:val="24"/>
            <w:szCs w:val="24"/>
          </w:rPr>
          <w:id w:val="-698076819"/>
          <w:citation/>
        </w:sdtPr>
        <w:sdtContent>
          <w:r w:rsidR="00927021">
            <w:rPr>
              <w:sz w:val="24"/>
              <w:szCs w:val="24"/>
            </w:rPr>
            <w:fldChar w:fldCharType="begin"/>
          </w:r>
          <w:r w:rsidR="00927021">
            <w:rPr>
              <w:sz w:val="24"/>
              <w:szCs w:val="24"/>
            </w:rPr>
            <w:instrText xml:space="preserve"> CITATION Unk24 \l 2057 </w:instrText>
          </w:r>
          <w:r w:rsidR="00927021">
            <w:rPr>
              <w:sz w:val="24"/>
              <w:szCs w:val="24"/>
            </w:rPr>
            <w:fldChar w:fldCharType="separate"/>
          </w:r>
          <w:r w:rsidR="00927021">
            <w:rPr>
              <w:noProof/>
              <w:sz w:val="24"/>
              <w:szCs w:val="24"/>
            </w:rPr>
            <w:t xml:space="preserve"> </w:t>
          </w:r>
          <w:r w:rsidR="00927021" w:rsidRPr="00927021">
            <w:rPr>
              <w:noProof/>
              <w:sz w:val="24"/>
              <w:szCs w:val="24"/>
            </w:rPr>
            <w:t>[23]</w:t>
          </w:r>
          <w:r w:rsidR="00927021">
            <w:rPr>
              <w:sz w:val="24"/>
              <w:szCs w:val="24"/>
            </w:rPr>
            <w:fldChar w:fldCharType="end"/>
          </w:r>
        </w:sdtContent>
      </w:sdt>
      <w:r w:rsidR="00E770CE">
        <w:rPr>
          <w:sz w:val="24"/>
          <w:szCs w:val="24"/>
        </w:rPr>
        <w:t xml:space="preserve">. </w:t>
      </w:r>
      <w:r w:rsidR="00CB35C3">
        <w:rPr>
          <w:sz w:val="24"/>
          <w:szCs w:val="24"/>
        </w:rPr>
        <w:t xml:space="preserve">Together these technologies provide a </w:t>
      </w:r>
      <w:r w:rsidR="003B5D08">
        <w:rPr>
          <w:sz w:val="24"/>
          <w:szCs w:val="24"/>
        </w:rPr>
        <w:t>multilayer</w:t>
      </w:r>
      <w:r w:rsidR="00CB35C3">
        <w:rPr>
          <w:sz w:val="24"/>
          <w:szCs w:val="24"/>
        </w:rPr>
        <w:t xml:space="preserve"> level of security to safeguard against cyber-attacks. </w:t>
      </w:r>
      <w:r w:rsidR="00DD0A49">
        <w:rPr>
          <w:sz w:val="24"/>
          <w:szCs w:val="24"/>
        </w:rPr>
        <w:t xml:space="preserve">Using the firewall as the first line of defence and IPS </w:t>
      </w:r>
      <w:r w:rsidR="007E60F6">
        <w:rPr>
          <w:sz w:val="24"/>
          <w:szCs w:val="24"/>
        </w:rPr>
        <w:t>as a threat detection tool.</w:t>
      </w:r>
    </w:p>
    <w:p w14:paraId="1385C0CB" w14:textId="77777777" w:rsidR="00912EF9" w:rsidRDefault="00912EF9" w:rsidP="00270DD9">
      <w:pPr>
        <w:rPr>
          <w:sz w:val="24"/>
          <w:szCs w:val="24"/>
        </w:rPr>
      </w:pPr>
    </w:p>
    <w:p w14:paraId="5F13837A" w14:textId="77777777" w:rsidR="00653E15" w:rsidRDefault="00653E15" w:rsidP="00270DD9">
      <w:pPr>
        <w:rPr>
          <w:sz w:val="24"/>
          <w:szCs w:val="24"/>
        </w:rPr>
      </w:pPr>
    </w:p>
    <w:p w14:paraId="61BEB150" w14:textId="77777777" w:rsidR="00653E15" w:rsidRDefault="00653E15" w:rsidP="00270DD9">
      <w:pPr>
        <w:rPr>
          <w:sz w:val="24"/>
          <w:szCs w:val="24"/>
        </w:rPr>
      </w:pPr>
    </w:p>
    <w:p w14:paraId="3A6A7A90" w14:textId="77777777" w:rsidR="00653E15" w:rsidRDefault="00653E15" w:rsidP="00270DD9">
      <w:pPr>
        <w:rPr>
          <w:sz w:val="24"/>
          <w:szCs w:val="24"/>
        </w:rPr>
      </w:pPr>
    </w:p>
    <w:p w14:paraId="129469D8" w14:textId="77777777" w:rsidR="00653E15" w:rsidRDefault="00653E15" w:rsidP="00270DD9">
      <w:pPr>
        <w:rPr>
          <w:sz w:val="24"/>
          <w:szCs w:val="24"/>
        </w:rPr>
      </w:pPr>
    </w:p>
    <w:p w14:paraId="2A10745D" w14:textId="77777777" w:rsidR="00653E15" w:rsidRDefault="00653E15" w:rsidP="00270DD9">
      <w:pPr>
        <w:rPr>
          <w:sz w:val="24"/>
          <w:szCs w:val="24"/>
        </w:rPr>
      </w:pPr>
    </w:p>
    <w:p w14:paraId="24287D1D" w14:textId="77777777" w:rsidR="00653E15" w:rsidRDefault="00653E15" w:rsidP="00270DD9">
      <w:pPr>
        <w:rPr>
          <w:sz w:val="24"/>
          <w:szCs w:val="24"/>
        </w:rPr>
      </w:pPr>
    </w:p>
    <w:p w14:paraId="0427F99C" w14:textId="77777777" w:rsidR="00653E15" w:rsidRDefault="00653E15" w:rsidP="00270DD9">
      <w:pPr>
        <w:rPr>
          <w:sz w:val="24"/>
          <w:szCs w:val="24"/>
        </w:rPr>
      </w:pPr>
    </w:p>
    <w:p w14:paraId="039EFA58" w14:textId="7A6AFF90" w:rsidR="00E41CC3" w:rsidRPr="00653E15" w:rsidRDefault="00766A6F" w:rsidP="00653E15">
      <w:pPr>
        <w:pStyle w:val="Heading3"/>
      </w:pPr>
      <w:bookmarkStart w:id="9" w:name="_Toc165637111"/>
      <w:r>
        <w:lastRenderedPageBreak/>
        <w:t>Introduction to Packet Tracer</w:t>
      </w:r>
      <w:r w:rsidR="00653E15" w:rsidRPr="00653E15">
        <w:rPr>
          <w:sz w:val="24"/>
          <w:szCs w:val="24"/>
        </w:rPr>
        <w:drawing>
          <wp:anchor distT="0" distB="0" distL="114300" distR="114300" simplePos="0" relativeHeight="251663360" behindDoc="0" locked="0" layoutInCell="1" allowOverlap="1" wp14:anchorId="69679551" wp14:editId="45D83C03">
            <wp:simplePos x="0" y="0"/>
            <wp:positionH relativeFrom="column">
              <wp:posOffset>0</wp:posOffset>
            </wp:positionH>
            <wp:positionV relativeFrom="paragraph">
              <wp:posOffset>333375</wp:posOffset>
            </wp:positionV>
            <wp:extent cx="5731510" cy="3383915"/>
            <wp:effectExtent l="0" t="0" r="2540" b="6985"/>
            <wp:wrapSquare wrapText="bothSides"/>
            <wp:docPr id="17009108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910853" name="Picture 1" descr="A screenshot of a computer&#10;&#10;Description automatically generated"/>
                    <pic:cNvPicPr/>
                  </pic:nvPicPr>
                  <pic:blipFill>
                    <a:blip r:embed="rId7"/>
                    <a:stretch>
                      <a:fillRect/>
                    </a:stretch>
                  </pic:blipFill>
                  <pic:spPr>
                    <a:xfrm>
                      <a:off x="0" y="0"/>
                      <a:ext cx="5731510" cy="3383915"/>
                    </a:xfrm>
                    <a:prstGeom prst="rect">
                      <a:avLst/>
                    </a:prstGeom>
                  </pic:spPr>
                </pic:pic>
              </a:graphicData>
            </a:graphic>
          </wp:anchor>
        </w:drawing>
      </w:r>
      <w:bookmarkEnd w:id="9"/>
    </w:p>
    <w:p w14:paraId="0781C941" w14:textId="1125DB71" w:rsidR="00E41CC3" w:rsidRDefault="008568F6" w:rsidP="00603A52">
      <w:pPr>
        <w:pStyle w:val="Heading3"/>
      </w:pPr>
      <w:bookmarkStart w:id="10" w:name="_Toc165637112"/>
      <w:r>
        <w:t>Palo Alto Network Security Fundamentals</w:t>
      </w:r>
      <w:bookmarkEnd w:id="10"/>
    </w:p>
    <w:p w14:paraId="1EFAC0C2" w14:textId="7139BAA5" w:rsidR="00653E15" w:rsidRDefault="00653E15" w:rsidP="00653E15">
      <w:r w:rsidRPr="00603A52">
        <w:rPr>
          <w:sz w:val="24"/>
          <w:szCs w:val="24"/>
        </w:rPr>
        <w:drawing>
          <wp:anchor distT="0" distB="0" distL="114300" distR="114300" simplePos="0" relativeHeight="251661312" behindDoc="0" locked="0" layoutInCell="1" allowOverlap="1" wp14:anchorId="5B4AE0C4" wp14:editId="7C73461D">
            <wp:simplePos x="0" y="0"/>
            <wp:positionH relativeFrom="margin">
              <wp:align>left</wp:align>
            </wp:positionH>
            <wp:positionV relativeFrom="paragraph">
              <wp:posOffset>271780</wp:posOffset>
            </wp:positionV>
            <wp:extent cx="6002020" cy="4152900"/>
            <wp:effectExtent l="0" t="0" r="0" b="0"/>
            <wp:wrapSquare wrapText="bothSides"/>
            <wp:docPr id="2071995632"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995632" name="Picture 1" descr="A certificate of completion&#10;&#10;Description automatically generated"/>
                    <pic:cNvPicPr/>
                  </pic:nvPicPr>
                  <pic:blipFill>
                    <a:blip r:embed="rId8"/>
                    <a:stretch>
                      <a:fillRect/>
                    </a:stretch>
                  </pic:blipFill>
                  <pic:spPr>
                    <a:xfrm>
                      <a:off x="0" y="0"/>
                      <a:ext cx="6009531" cy="4158041"/>
                    </a:xfrm>
                    <a:prstGeom prst="rect">
                      <a:avLst/>
                    </a:prstGeom>
                  </pic:spPr>
                </pic:pic>
              </a:graphicData>
            </a:graphic>
            <wp14:sizeRelH relativeFrom="margin">
              <wp14:pctWidth>0</wp14:pctWidth>
            </wp14:sizeRelH>
            <wp14:sizeRelV relativeFrom="margin">
              <wp14:pctHeight>0</wp14:pctHeight>
            </wp14:sizeRelV>
          </wp:anchor>
        </w:drawing>
      </w:r>
    </w:p>
    <w:p w14:paraId="25948809" w14:textId="77777777" w:rsidR="00653E15" w:rsidRDefault="00653E15" w:rsidP="00653E15"/>
    <w:p w14:paraId="5B7C4414" w14:textId="77777777" w:rsidR="00653E15" w:rsidRPr="00653E15" w:rsidRDefault="00653E15" w:rsidP="00653E15"/>
    <w:p w14:paraId="4C55843D" w14:textId="79815228" w:rsidR="008568F6" w:rsidRDefault="008568F6" w:rsidP="00E41CC3">
      <w:pPr>
        <w:pStyle w:val="Heading3"/>
      </w:pPr>
      <w:bookmarkStart w:id="11" w:name="_Toc165637113"/>
      <w:r>
        <w:t>Palo Alto Cybersecurity Foundation</w:t>
      </w:r>
      <w:bookmarkEnd w:id="11"/>
    </w:p>
    <w:p w14:paraId="74070500" w14:textId="5938A469" w:rsidR="00E41CC3" w:rsidRDefault="002010BD" w:rsidP="00E41CC3">
      <w:r w:rsidRPr="002010BD">
        <w:drawing>
          <wp:anchor distT="0" distB="0" distL="114300" distR="114300" simplePos="0" relativeHeight="251665408" behindDoc="0" locked="0" layoutInCell="1" allowOverlap="1" wp14:anchorId="6D0838F7" wp14:editId="567B55E4">
            <wp:simplePos x="0" y="0"/>
            <wp:positionH relativeFrom="column">
              <wp:posOffset>0</wp:posOffset>
            </wp:positionH>
            <wp:positionV relativeFrom="paragraph">
              <wp:posOffset>304800</wp:posOffset>
            </wp:positionV>
            <wp:extent cx="5731510" cy="3969385"/>
            <wp:effectExtent l="0" t="0" r="2540" b="0"/>
            <wp:wrapSquare wrapText="bothSides"/>
            <wp:docPr id="1859176834"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176834" name="Picture 1" descr="A certificate of completion&#10;&#10;Description automatically generated"/>
                    <pic:cNvPicPr/>
                  </pic:nvPicPr>
                  <pic:blipFill>
                    <a:blip r:embed="rId9"/>
                    <a:stretch>
                      <a:fillRect/>
                    </a:stretch>
                  </pic:blipFill>
                  <pic:spPr>
                    <a:xfrm>
                      <a:off x="0" y="0"/>
                      <a:ext cx="5731510" cy="3969385"/>
                    </a:xfrm>
                    <a:prstGeom prst="rect">
                      <a:avLst/>
                    </a:prstGeom>
                  </pic:spPr>
                </pic:pic>
              </a:graphicData>
            </a:graphic>
          </wp:anchor>
        </w:drawing>
      </w:r>
    </w:p>
    <w:p w14:paraId="5CE54D89" w14:textId="77777777" w:rsidR="00E41CC3" w:rsidRDefault="00E41CC3" w:rsidP="00E41CC3"/>
    <w:p w14:paraId="7989DFB5" w14:textId="77777777" w:rsidR="00653E15" w:rsidRDefault="00653E15" w:rsidP="00E41CC3"/>
    <w:p w14:paraId="02C0DF85" w14:textId="77777777" w:rsidR="00653E15" w:rsidRDefault="00653E15" w:rsidP="00E41CC3"/>
    <w:p w14:paraId="3CAA752C" w14:textId="77777777" w:rsidR="00653E15" w:rsidRDefault="00653E15" w:rsidP="00E41CC3"/>
    <w:p w14:paraId="17846DFC" w14:textId="77777777" w:rsidR="00653E15" w:rsidRDefault="00653E15" w:rsidP="00E41CC3"/>
    <w:p w14:paraId="0A56F2A5" w14:textId="77777777" w:rsidR="00653E15" w:rsidRDefault="00653E15" w:rsidP="00E41CC3"/>
    <w:p w14:paraId="64F39CF8" w14:textId="77777777" w:rsidR="00653E15" w:rsidRDefault="00653E15" w:rsidP="00E41CC3"/>
    <w:p w14:paraId="6D920F37" w14:textId="77777777" w:rsidR="00653E15" w:rsidRDefault="00653E15" w:rsidP="00E41CC3"/>
    <w:p w14:paraId="221FDF1B" w14:textId="77777777" w:rsidR="00653E15" w:rsidRDefault="00653E15" w:rsidP="00E41CC3"/>
    <w:p w14:paraId="22A5BFDF" w14:textId="77777777" w:rsidR="00653E15" w:rsidRDefault="00653E15" w:rsidP="00E41CC3"/>
    <w:p w14:paraId="6923AB6E" w14:textId="77777777" w:rsidR="00653E15" w:rsidRDefault="00653E15" w:rsidP="00E41CC3"/>
    <w:p w14:paraId="49BCAB19" w14:textId="77777777" w:rsidR="00653E15" w:rsidRDefault="00653E15" w:rsidP="00E41CC3"/>
    <w:p w14:paraId="476BC8B2" w14:textId="77777777" w:rsidR="008E697F" w:rsidRDefault="008E697F" w:rsidP="008E697F"/>
    <w:bookmarkStart w:id="12" w:name="_Toc165637115" w:displacedByCustomXml="next"/>
    <w:sdt>
      <w:sdtPr>
        <w:id w:val="-1777551645"/>
        <w:docPartObj>
          <w:docPartGallery w:val="Bibliographies"/>
          <w:docPartUnique/>
        </w:docPartObj>
      </w:sdtPr>
      <w:sdtEndPr>
        <w:rPr>
          <w:rFonts w:asciiTheme="minorHAnsi" w:eastAsiaTheme="minorEastAsia" w:hAnsiTheme="minorHAnsi" w:cstheme="minorBidi"/>
          <w:color w:val="auto"/>
          <w:sz w:val="21"/>
          <w:szCs w:val="21"/>
        </w:rPr>
      </w:sdtEndPr>
      <w:sdtContent>
        <w:p w14:paraId="1629E7C5" w14:textId="57C8BCFA" w:rsidR="007E4AB0" w:rsidRDefault="007E4AB0">
          <w:pPr>
            <w:pStyle w:val="Heading1"/>
          </w:pPr>
          <w:r>
            <w:t>References</w:t>
          </w:r>
          <w:bookmarkEnd w:id="12"/>
        </w:p>
        <w:sdt>
          <w:sdtPr>
            <w:id w:val="-573587230"/>
            <w:bibliography/>
          </w:sdtPr>
          <w:sdtContent>
            <w:p w14:paraId="5F207A58" w14:textId="77777777" w:rsidR="007E4AB0" w:rsidRDefault="007E4AB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8"/>
                <w:gridCol w:w="8798"/>
              </w:tblGrid>
              <w:tr w:rsidR="007E4AB0" w14:paraId="0AAEC947" w14:textId="77777777">
                <w:trPr>
                  <w:divId w:val="592125369"/>
                  <w:tblCellSpacing w:w="15" w:type="dxa"/>
                </w:trPr>
                <w:tc>
                  <w:tcPr>
                    <w:tcW w:w="50" w:type="pct"/>
                    <w:hideMark/>
                  </w:tcPr>
                  <w:p w14:paraId="4DB0B66D" w14:textId="009B4130" w:rsidR="007E4AB0" w:rsidRDefault="007E4AB0">
                    <w:pPr>
                      <w:pStyle w:val="Bibliography"/>
                      <w:rPr>
                        <w:noProof/>
                        <w:sz w:val="24"/>
                        <w:szCs w:val="24"/>
                      </w:rPr>
                    </w:pPr>
                    <w:r>
                      <w:rPr>
                        <w:noProof/>
                      </w:rPr>
                      <w:t xml:space="preserve">[1] </w:t>
                    </w:r>
                  </w:p>
                </w:tc>
                <w:tc>
                  <w:tcPr>
                    <w:tcW w:w="0" w:type="auto"/>
                    <w:hideMark/>
                  </w:tcPr>
                  <w:p w14:paraId="0F535349" w14:textId="77777777" w:rsidR="007E4AB0" w:rsidRDefault="007E4AB0">
                    <w:pPr>
                      <w:pStyle w:val="Bibliography"/>
                      <w:rPr>
                        <w:noProof/>
                      </w:rPr>
                    </w:pPr>
                    <w:r>
                      <w:rPr>
                        <w:noProof/>
                      </w:rPr>
                      <w:t>“What is the NIST Cybersecurity Framework?,” Balbix, [Online]. Available: https://www.balbix.com/insights/nist-cybersecurity-framework/#:~:text=The%20framework%20puts%20forth%20a,and%20recover%20from%20cyber%20incidents. [Accessed 22nd April 2024].</w:t>
                    </w:r>
                  </w:p>
                </w:tc>
              </w:tr>
              <w:tr w:rsidR="007E4AB0" w14:paraId="12803612" w14:textId="77777777">
                <w:trPr>
                  <w:divId w:val="592125369"/>
                  <w:tblCellSpacing w:w="15" w:type="dxa"/>
                </w:trPr>
                <w:tc>
                  <w:tcPr>
                    <w:tcW w:w="50" w:type="pct"/>
                    <w:hideMark/>
                  </w:tcPr>
                  <w:p w14:paraId="6E6C4D48" w14:textId="77777777" w:rsidR="007E4AB0" w:rsidRDefault="007E4AB0">
                    <w:pPr>
                      <w:pStyle w:val="Bibliography"/>
                      <w:rPr>
                        <w:noProof/>
                      </w:rPr>
                    </w:pPr>
                    <w:r>
                      <w:rPr>
                        <w:noProof/>
                      </w:rPr>
                      <w:t xml:space="preserve">[2] </w:t>
                    </w:r>
                  </w:p>
                </w:tc>
                <w:tc>
                  <w:tcPr>
                    <w:tcW w:w="0" w:type="auto"/>
                    <w:hideMark/>
                  </w:tcPr>
                  <w:p w14:paraId="4BDDAE9A" w14:textId="77777777" w:rsidR="007E4AB0" w:rsidRDefault="007E4AB0">
                    <w:pPr>
                      <w:pStyle w:val="Bibliography"/>
                      <w:rPr>
                        <w:noProof/>
                      </w:rPr>
                    </w:pPr>
                    <w:r>
                      <w:rPr>
                        <w:noProof/>
                      </w:rPr>
                      <w:t>A. S. Gillis, “NIST Cybersecurity Framework,” TechTarget, January 2024. [Online]. Available: https://www.techtarget.com/searchsecurity/definition/NIST-Cybersecurity-Framework. [Accessed 22 April 2024].</w:t>
                    </w:r>
                  </w:p>
                </w:tc>
              </w:tr>
              <w:tr w:rsidR="007E4AB0" w14:paraId="5E0A6800" w14:textId="77777777">
                <w:trPr>
                  <w:divId w:val="592125369"/>
                  <w:tblCellSpacing w:w="15" w:type="dxa"/>
                </w:trPr>
                <w:tc>
                  <w:tcPr>
                    <w:tcW w:w="50" w:type="pct"/>
                    <w:hideMark/>
                  </w:tcPr>
                  <w:p w14:paraId="5BA70822" w14:textId="77777777" w:rsidR="007E4AB0" w:rsidRDefault="007E4AB0">
                    <w:pPr>
                      <w:pStyle w:val="Bibliography"/>
                      <w:rPr>
                        <w:noProof/>
                      </w:rPr>
                    </w:pPr>
                    <w:r>
                      <w:rPr>
                        <w:noProof/>
                      </w:rPr>
                      <w:t xml:space="preserve">[3] </w:t>
                    </w:r>
                  </w:p>
                </w:tc>
                <w:tc>
                  <w:tcPr>
                    <w:tcW w:w="0" w:type="auto"/>
                    <w:hideMark/>
                  </w:tcPr>
                  <w:p w14:paraId="31EFF803" w14:textId="77777777" w:rsidR="007E4AB0" w:rsidRDefault="007E4AB0">
                    <w:pPr>
                      <w:pStyle w:val="Bibliography"/>
                      <w:rPr>
                        <w:noProof/>
                      </w:rPr>
                    </w:pPr>
                    <w:r>
                      <w:rPr>
                        <w:noProof/>
                      </w:rPr>
                      <w:t>“What is the NIST? What is the purpose of the NIST?,” Encryotion Consulting, [Online]. Available: https://www.encryptionconsulting.com/education-center/nist/. [Accessed 28 April 2024].</w:t>
                    </w:r>
                  </w:p>
                </w:tc>
              </w:tr>
              <w:tr w:rsidR="007E4AB0" w14:paraId="2A9DFC90" w14:textId="77777777">
                <w:trPr>
                  <w:divId w:val="592125369"/>
                  <w:tblCellSpacing w:w="15" w:type="dxa"/>
                </w:trPr>
                <w:tc>
                  <w:tcPr>
                    <w:tcW w:w="50" w:type="pct"/>
                    <w:hideMark/>
                  </w:tcPr>
                  <w:p w14:paraId="5044AAD4" w14:textId="77777777" w:rsidR="007E4AB0" w:rsidRDefault="007E4AB0">
                    <w:pPr>
                      <w:pStyle w:val="Bibliography"/>
                      <w:rPr>
                        <w:noProof/>
                      </w:rPr>
                    </w:pPr>
                    <w:r>
                      <w:rPr>
                        <w:noProof/>
                      </w:rPr>
                      <w:t xml:space="preserve">[4] </w:t>
                    </w:r>
                  </w:p>
                </w:tc>
                <w:tc>
                  <w:tcPr>
                    <w:tcW w:w="0" w:type="auto"/>
                    <w:hideMark/>
                  </w:tcPr>
                  <w:p w14:paraId="755A7741" w14:textId="77777777" w:rsidR="007E4AB0" w:rsidRDefault="007E4AB0">
                    <w:pPr>
                      <w:pStyle w:val="Bibliography"/>
                      <w:rPr>
                        <w:noProof/>
                      </w:rPr>
                    </w:pPr>
                    <w:r>
                      <w:rPr>
                        <w:noProof/>
                      </w:rPr>
                      <w:t>“The Importance of Cyber Risk Management,” Checkpoint, [Online]. Available: https://www.checkpoint.com/cyber-hub/cyber-security/what-is-cybersecurity-risk-management/. [Accessed 28 April 2024].</w:t>
                    </w:r>
                  </w:p>
                </w:tc>
              </w:tr>
              <w:tr w:rsidR="007E4AB0" w14:paraId="091773B7" w14:textId="77777777">
                <w:trPr>
                  <w:divId w:val="592125369"/>
                  <w:tblCellSpacing w:w="15" w:type="dxa"/>
                </w:trPr>
                <w:tc>
                  <w:tcPr>
                    <w:tcW w:w="50" w:type="pct"/>
                    <w:hideMark/>
                  </w:tcPr>
                  <w:p w14:paraId="09EEF536" w14:textId="77777777" w:rsidR="007E4AB0" w:rsidRDefault="007E4AB0">
                    <w:pPr>
                      <w:pStyle w:val="Bibliography"/>
                      <w:rPr>
                        <w:noProof/>
                      </w:rPr>
                    </w:pPr>
                    <w:r>
                      <w:rPr>
                        <w:noProof/>
                      </w:rPr>
                      <w:t xml:space="preserve">[5] </w:t>
                    </w:r>
                  </w:p>
                </w:tc>
                <w:tc>
                  <w:tcPr>
                    <w:tcW w:w="0" w:type="auto"/>
                    <w:hideMark/>
                  </w:tcPr>
                  <w:p w14:paraId="2F41C460" w14:textId="77777777" w:rsidR="007E4AB0" w:rsidRDefault="007E4AB0">
                    <w:pPr>
                      <w:pStyle w:val="Bibliography"/>
                      <w:rPr>
                        <w:noProof/>
                      </w:rPr>
                    </w:pPr>
                    <w:r>
                      <w:rPr>
                        <w:noProof/>
                      </w:rPr>
                      <w:t>D. Schalla, “An introduction to cybersecurity collaboration,” mattermost, 18 July 2023. [Online]. Available: https://mattermost.com/blog/introduction-to-cybersecurity-collaboration/. [Accessed 18 April 2024].</w:t>
                    </w:r>
                  </w:p>
                </w:tc>
              </w:tr>
              <w:tr w:rsidR="007E4AB0" w14:paraId="5272EF49" w14:textId="77777777">
                <w:trPr>
                  <w:divId w:val="592125369"/>
                  <w:tblCellSpacing w:w="15" w:type="dxa"/>
                </w:trPr>
                <w:tc>
                  <w:tcPr>
                    <w:tcW w:w="50" w:type="pct"/>
                    <w:hideMark/>
                  </w:tcPr>
                  <w:p w14:paraId="63BEE8FA" w14:textId="77777777" w:rsidR="007E4AB0" w:rsidRDefault="007E4AB0">
                    <w:pPr>
                      <w:pStyle w:val="Bibliography"/>
                      <w:rPr>
                        <w:noProof/>
                      </w:rPr>
                    </w:pPr>
                    <w:r>
                      <w:rPr>
                        <w:noProof/>
                      </w:rPr>
                      <w:t xml:space="preserve">[6] </w:t>
                    </w:r>
                  </w:p>
                </w:tc>
                <w:tc>
                  <w:tcPr>
                    <w:tcW w:w="0" w:type="auto"/>
                    <w:hideMark/>
                  </w:tcPr>
                  <w:p w14:paraId="2DFCB32F" w14:textId="77777777" w:rsidR="007E4AB0" w:rsidRDefault="007E4AB0">
                    <w:pPr>
                      <w:pStyle w:val="Bibliography"/>
                      <w:rPr>
                        <w:noProof/>
                      </w:rPr>
                    </w:pPr>
                    <w:r>
                      <w:rPr>
                        <w:noProof/>
                      </w:rPr>
                      <w:t>“Nmap Scans for Cyber Security and Penetration Testing,” Geeks for Geeks, 8 September 2022. [Online]. Available: https://www.geeksforgeeks.org/nmap-scans-for-cyber-security-and-penetration-testing/. [Accessed 30 April 2024].</w:t>
                    </w:r>
                  </w:p>
                </w:tc>
              </w:tr>
              <w:tr w:rsidR="007E4AB0" w14:paraId="3902C04C" w14:textId="77777777">
                <w:trPr>
                  <w:divId w:val="592125369"/>
                  <w:tblCellSpacing w:w="15" w:type="dxa"/>
                </w:trPr>
                <w:tc>
                  <w:tcPr>
                    <w:tcW w:w="50" w:type="pct"/>
                    <w:hideMark/>
                  </w:tcPr>
                  <w:p w14:paraId="1E529BDD" w14:textId="77777777" w:rsidR="007E4AB0" w:rsidRDefault="007E4AB0">
                    <w:pPr>
                      <w:pStyle w:val="Bibliography"/>
                      <w:rPr>
                        <w:noProof/>
                      </w:rPr>
                    </w:pPr>
                    <w:r>
                      <w:rPr>
                        <w:noProof/>
                      </w:rPr>
                      <w:t xml:space="preserve">[7] </w:t>
                    </w:r>
                  </w:p>
                </w:tc>
                <w:tc>
                  <w:tcPr>
                    <w:tcW w:w="0" w:type="auto"/>
                    <w:hideMark/>
                  </w:tcPr>
                  <w:p w14:paraId="623226AE" w14:textId="77777777" w:rsidR="007E4AB0" w:rsidRDefault="007E4AB0">
                    <w:pPr>
                      <w:pStyle w:val="Bibliography"/>
                      <w:rPr>
                        <w:noProof/>
                      </w:rPr>
                    </w:pPr>
                    <w:r>
                      <w:rPr>
                        <w:noProof/>
                      </w:rPr>
                      <w:t>P. Gada, “Nmap vs Wireshark: Unraveling the Tools of Network Exploration,” Linkedin, [Online]. Available: https://www.linkedin.com/pulse/nmap-vs-wireshark-unraveling-tools-network-exploration-priyank-gada-v8wlc#:~:text=Nmap%3A%20Used%20for%20initial%20network,protocol%20analysis%2C%20and%20security%20investigations.. [Accessed 28 April 2024].</w:t>
                    </w:r>
                  </w:p>
                </w:tc>
              </w:tr>
              <w:tr w:rsidR="007E4AB0" w14:paraId="43F1F90C" w14:textId="77777777">
                <w:trPr>
                  <w:divId w:val="592125369"/>
                  <w:tblCellSpacing w:w="15" w:type="dxa"/>
                </w:trPr>
                <w:tc>
                  <w:tcPr>
                    <w:tcW w:w="50" w:type="pct"/>
                    <w:hideMark/>
                  </w:tcPr>
                  <w:p w14:paraId="3997EA58" w14:textId="77777777" w:rsidR="007E4AB0" w:rsidRDefault="007E4AB0">
                    <w:pPr>
                      <w:pStyle w:val="Bibliography"/>
                      <w:rPr>
                        <w:noProof/>
                      </w:rPr>
                    </w:pPr>
                    <w:r>
                      <w:rPr>
                        <w:noProof/>
                      </w:rPr>
                      <w:t xml:space="preserve">[8] </w:t>
                    </w:r>
                  </w:p>
                </w:tc>
                <w:tc>
                  <w:tcPr>
                    <w:tcW w:w="0" w:type="auto"/>
                    <w:hideMark/>
                  </w:tcPr>
                  <w:p w14:paraId="1405F76E" w14:textId="77777777" w:rsidR="007E4AB0" w:rsidRDefault="007E4AB0">
                    <w:pPr>
                      <w:pStyle w:val="Bibliography"/>
                      <w:rPr>
                        <w:noProof/>
                      </w:rPr>
                    </w:pPr>
                    <w:r>
                      <w:rPr>
                        <w:noProof/>
                      </w:rPr>
                      <w:t>V. Muhungu, “Types of Nmap scans and best practices,” TechTarget, 9 August 2023. [Online]. Available: https://www.techtarget.com/searchnetworking/tip/Types-of-Nmap-scans-and-best-practices#:~:text=Nmap%20is%20a%20common%20tool%20used%20during%20the%20reconnaissance%20stage.&amp;text=Conducting%20a%20scan%20helps%20determine,opened%20ports%2C%20services%20and%. [Accessed 30 April 2024].</w:t>
                    </w:r>
                  </w:p>
                </w:tc>
              </w:tr>
              <w:tr w:rsidR="007E4AB0" w14:paraId="267F6754" w14:textId="77777777">
                <w:trPr>
                  <w:divId w:val="592125369"/>
                  <w:tblCellSpacing w:w="15" w:type="dxa"/>
                </w:trPr>
                <w:tc>
                  <w:tcPr>
                    <w:tcW w:w="50" w:type="pct"/>
                    <w:hideMark/>
                  </w:tcPr>
                  <w:p w14:paraId="34EC2324" w14:textId="77777777" w:rsidR="007E4AB0" w:rsidRDefault="007E4AB0">
                    <w:pPr>
                      <w:pStyle w:val="Bibliography"/>
                      <w:rPr>
                        <w:noProof/>
                      </w:rPr>
                    </w:pPr>
                    <w:r>
                      <w:rPr>
                        <w:noProof/>
                      </w:rPr>
                      <w:t xml:space="preserve">[9] </w:t>
                    </w:r>
                  </w:p>
                </w:tc>
                <w:tc>
                  <w:tcPr>
                    <w:tcW w:w="0" w:type="auto"/>
                    <w:hideMark/>
                  </w:tcPr>
                  <w:p w14:paraId="620CF77D" w14:textId="77777777" w:rsidR="007E4AB0" w:rsidRDefault="007E4AB0">
                    <w:pPr>
                      <w:pStyle w:val="Bibliography"/>
                      <w:rPr>
                        <w:noProof/>
                      </w:rPr>
                    </w:pPr>
                    <w:r>
                      <w:rPr>
                        <w:noProof/>
                      </w:rPr>
                      <w:t>“What Is Wireshark and How Is It Used?,” CompTIA, [Online]. Available: https://www.comptia.org/content/articles/what-is-wireshark-and-how-to-use-it. [Accessed 30 April 2024].</w:t>
                    </w:r>
                  </w:p>
                </w:tc>
              </w:tr>
              <w:tr w:rsidR="007E4AB0" w14:paraId="29EC4B4E" w14:textId="77777777">
                <w:trPr>
                  <w:divId w:val="592125369"/>
                  <w:tblCellSpacing w:w="15" w:type="dxa"/>
                </w:trPr>
                <w:tc>
                  <w:tcPr>
                    <w:tcW w:w="50" w:type="pct"/>
                    <w:hideMark/>
                  </w:tcPr>
                  <w:p w14:paraId="00ABD118" w14:textId="77777777" w:rsidR="007E4AB0" w:rsidRDefault="007E4AB0">
                    <w:pPr>
                      <w:pStyle w:val="Bibliography"/>
                      <w:rPr>
                        <w:noProof/>
                      </w:rPr>
                    </w:pPr>
                    <w:r>
                      <w:rPr>
                        <w:noProof/>
                      </w:rPr>
                      <w:lastRenderedPageBreak/>
                      <w:t xml:space="preserve">[10] </w:t>
                    </w:r>
                  </w:p>
                </w:tc>
                <w:tc>
                  <w:tcPr>
                    <w:tcW w:w="0" w:type="auto"/>
                    <w:hideMark/>
                  </w:tcPr>
                  <w:p w14:paraId="5A813572" w14:textId="77777777" w:rsidR="007E4AB0" w:rsidRDefault="007E4AB0">
                    <w:pPr>
                      <w:pStyle w:val="Bibliography"/>
                      <w:rPr>
                        <w:noProof/>
                      </w:rPr>
                    </w:pPr>
                    <w:r>
                      <w:rPr>
                        <w:noProof/>
                      </w:rPr>
                      <w:t>D. Tidmarsh, “Network Packet Capturing and Analysis with Wireshark,” EC-C Council Cybersecurity, 26 May 2023. [Online]. Available: https://www.eccouncil.org/cybersecurity-exchange/penetration-testing/wireshark-packet-capturing-analysis/. [Accessed 30 April 2024].</w:t>
                    </w:r>
                  </w:p>
                </w:tc>
              </w:tr>
              <w:tr w:rsidR="007E4AB0" w14:paraId="0DC25758" w14:textId="77777777">
                <w:trPr>
                  <w:divId w:val="592125369"/>
                  <w:tblCellSpacing w:w="15" w:type="dxa"/>
                </w:trPr>
                <w:tc>
                  <w:tcPr>
                    <w:tcW w:w="50" w:type="pct"/>
                    <w:hideMark/>
                  </w:tcPr>
                  <w:p w14:paraId="6911BC0F" w14:textId="77777777" w:rsidR="007E4AB0" w:rsidRDefault="007E4AB0">
                    <w:pPr>
                      <w:pStyle w:val="Bibliography"/>
                      <w:rPr>
                        <w:noProof/>
                      </w:rPr>
                    </w:pPr>
                    <w:r>
                      <w:rPr>
                        <w:noProof/>
                      </w:rPr>
                      <w:t xml:space="preserve">[11] </w:t>
                    </w:r>
                  </w:p>
                </w:tc>
                <w:tc>
                  <w:tcPr>
                    <w:tcW w:w="0" w:type="auto"/>
                    <w:hideMark/>
                  </w:tcPr>
                  <w:p w14:paraId="68688BA6" w14:textId="77777777" w:rsidR="007E4AB0" w:rsidRDefault="007E4AB0">
                    <w:pPr>
                      <w:pStyle w:val="Bibliography"/>
                      <w:rPr>
                        <w:noProof/>
                      </w:rPr>
                    </w:pPr>
                    <w:r>
                      <w:rPr>
                        <w:noProof/>
                      </w:rPr>
                      <w:t>“What is WannaCry ransomware?,” Kaspersky, [Online]. Available: https://www.kaspersky.com/resource-center/threats/ransomware-wannacry. [Accessed 30 April 2024].</w:t>
                    </w:r>
                  </w:p>
                </w:tc>
              </w:tr>
              <w:tr w:rsidR="007E4AB0" w14:paraId="5E3E8309" w14:textId="77777777">
                <w:trPr>
                  <w:divId w:val="592125369"/>
                  <w:tblCellSpacing w:w="15" w:type="dxa"/>
                </w:trPr>
                <w:tc>
                  <w:tcPr>
                    <w:tcW w:w="50" w:type="pct"/>
                    <w:hideMark/>
                  </w:tcPr>
                  <w:p w14:paraId="739D7DFE" w14:textId="77777777" w:rsidR="007E4AB0" w:rsidRDefault="007E4AB0">
                    <w:pPr>
                      <w:pStyle w:val="Bibliography"/>
                      <w:rPr>
                        <w:noProof/>
                      </w:rPr>
                    </w:pPr>
                    <w:r>
                      <w:rPr>
                        <w:noProof/>
                      </w:rPr>
                      <w:t xml:space="preserve">[12] </w:t>
                    </w:r>
                  </w:p>
                </w:tc>
                <w:tc>
                  <w:tcPr>
                    <w:tcW w:w="0" w:type="auto"/>
                    <w:hideMark/>
                  </w:tcPr>
                  <w:p w14:paraId="7BF76DDC" w14:textId="77777777" w:rsidR="007E4AB0" w:rsidRDefault="007E4AB0">
                    <w:pPr>
                      <w:pStyle w:val="Bibliography"/>
                      <w:rPr>
                        <w:noProof/>
                      </w:rPr>
                    </w:pPr>
                    <w:r>
                      <w:rPr>
                        <w:noProof/>
                      </w:rPr>
                      <w:t>A. S. Gillis, “WannaCry ransomware,” TechTarget, July 2023. [Online]. Available: https://www.techtarget.com/searchsecurity/definition/WannaCry-ransomware?utm_campaign=20240502_Userreg+-+SS-WELCOME&amp;utm_medium=email&amp;utm_source=SS-WELCOME&amp;src=15008046&amp;asrc=EM_SS-WELCOME_293511952. [Accessed 30 April 2024].</w:t>
                    </w:r>
                  </w:p>
                </w:tc>
              </w:tr>
              <w:tr w:rsidR="007E4AB0" w14:paraId="2E6294FF" w14:textId="77777777">
                <w:trPr>
                  <w:divId w:val="592125369"/>
                  <w:tblCellSpacing w:w="15" w:type="dxa"/>
                </w:trPr>
                <w:tc>
                  <w:tcPr>
                    <w:tcW w:w="50" w:type="pct"/>
                    <w:hideMark/>
                  </w:tcPr>
                  <w:p w14:paraId="1F35E2B0" w14:textId="77777777" w:rsidR="007E4AB0" w:rsidRDefault="007E4AB0">
                    <w:pPr>
                      <w:pStyle w:val="Bibliography"/>
                      <w:rPr>
                        <w:noProof/>
                      </w:rPr>
                    </w:pPr>
                    <w:r>
                      <w:rPr>
                        <w:noProof/>
                      </w:rPr>
                      <w:t xml:space="preserve">[13] </w:t>
                    </w:r>
                  </w:p>
                </w:tc>
                <w:tc>
                  <w:tcPr>
                    <w:tcW w:w="0" w:type="auto"/>
                    <w:hideMark/>
                  </w:tcPr>
                  <w:p w14:paraId="71463B6C" w14:textId="77777777" w:rsidR="007E4AB0" w:rsidRDefault="007E4AB0">
                    <w:pPr>
                      <w:pStyle w:val="Bibliography"/>
                      <w:rPr>
                        <w:noProof/>
                      </w:rPr>
                    </w:pPr>
                    <w:r>
                      <w:rPr>
                        <w:noProof/>
                      </w:rPr>
                      <w:t>“The Potential Damage of WannaCry,” checkpoint, [Online]. Available: https://www.checkpoint.com/cyber-hub/threat-prevention/ransomware/wannacry-ransomware/. [Accessed 30 April 2024].</w:t>
                    </w:r>
                  </w:p>
                </w:tc>
              </w:tr>
              <w:tr w:rsidR="007E4AB0" w14:paraId="6EE8C421" w14:textId="77777777">
                <w:trPr>
                  <w:divId w:val="592125369"/>
                  <w:tblCellSpacing w:w="15" w:type="dxa"/>
                </w:trPr>
                <w:tc>
                  <w:tcPr>
                    <w:tcW w:w="50" w:type="pct"/>
                    <w:hideMark/>
                  </w:tcPr>
                  <w:p w14:paraId="16FAD0BB" w14:textId="77777777" w:rsidR="007E4AB0" w:rsidRDefault="007E4AB0">
                    <w:pPr>
                      <w:pStyle w:val="Bibliography"/>
                      <w:rPr>
                        <w:noProof/>
                      </w:rPr>
                    </w:pPr>
                    <w:r>
                      <w:rPr>
                        <w:noProof/>
                      </w:rPr>
                      <w:t xml:space="preserve">[14] </w:t>
                    </w:r>
                  </w:p>
                </w:tc>
                <w:tc>
                  <w:tcPr>
                    <w:tcW w:w="0" w:type="auto"/>
                    <w:hideMark/>
                  </w:tcPr>
                  <w:p w14:paraId="2F266476" w14:textId="77777777" w:rsidR="007E4AB0" w:rsidRDefault="007E4AB0">
                    <w:pPr>
                      <w:pStyle w:val="Bibliography"/>
                      <w:rPr>
                        <w:noProof/>
                      </w:rPr>
                    </w:pPr>
                    <w:r>
                      <w:rPr>
                        <w:noProof/>
                      </w:rPr>
                      <w:t>“Mitigating malware and ransomware attacks,” National CyberSecurity Centre, 13 February 2020. [Online]. Available: https://www.ncsc.gov.uk/guidance/mitigating-malware-and-ransomware-attacks. [Accessed 30 April 2024].</w:t>
                    </w:r>
                  </w:p>
                </w:tc>
              </w:tr>
              <w:tr w:rsidR="007E4AB0" w14:paraId="1894F072" w14:textId="77777777">
                <w:trPr>
                  <w:divId w:val="592125369"/>
                  <w:tblCellSpacing w:w="15" w:type="dxa"/>
                </w:trPr>
                <w:tc>
                  <w:tcPr>
                    <w:tcW w:w="50" w:type="pct"/>
                    <w:hideMark/>
                  </w:tcPr>
                  <w:p w14:paraId="72B907D8" w14:textId="77777777" w:rsidR="007E4AB0" w:rsidRDefault="007E4AB0">
                    <w:pPr>
                      <w:pStyle w:val="Bibliography"/>
                      <w:rPr>
                        <w:noProof/>
                      </w:rPr>
                    </w:pPr>
                    <w:r>
                      <w:rPr>
                        <w:noProof/>
                      </w:rPr>
                      <w:t xml:space="preserve">[15] </w:t>
                    </w:r>
                  </w:p>
                </w:tc>
                <w:tc>
                  <w:tcPr>
                    <w:tcW w:w="0" w:type="auto"/>
                    <w:hideMark/>
                  </w:tcPr>
                  <w:p w14:paraId="3F6ECC00" w14:textId="77777777" w:rsidR="007E4AB0" w:rsidRDefault="007E4AB0">
                    <w:pPr>
                      <w:pStyle w:val="Bibliography"/>
                      <w:rPr>
                        <w:noProof/>
                      </w:rPr>
                    </w:pPr>
                    <w:r>
                      <w:rPr>
                        <w:noProof/>
                      </w:rPr>
                      <w:t>K. Yasar, “RAT (remote access Trojan),” TechTarget, [Online]. Available: https://www.techtarget.com/searchsecurity/definition/RAT-remote-access-Trojan. [Accessed 30 April 2024].</w:t>
                    </w:r>
                  </w:p>
                </w:tc>
              </w:tr>
              <w:tr w:rsidR="007E4AB0" w14:paraId="77E47232" w14:textId="77777777">
                <w:trPr>
                  <w:divId w:val="592125369"/>
                  <w:tblCellSpacing w:w="15" w:type="dxa"/>
                </w:trPr>
                <w:tc>
                  <w:tcPr>
                    <w:tcW w:w="50" w:type="pct"/>
                    <w:hideMark/>
                  </w:tcPr>
                  <w:p w14:paraId="24D91417" w14:textId="77777777" w:rsidR="007E4AB0" w:rsidRDefault="007E4AB0">
                    <w:pPr>
                      <w:pStyle w:val="Bibliography"/>
                      <w:rPr>
                        <w:noProof/>
                      </w:rPr>
                    </w:pPr>
                    <w:r>
                      <w:rPr>
                        <w:noProof/>
                      </w:rPr>
                      <w:t xml:space="preserve">[16] </w:t>
                    </w:r>
                  </w:p>
                </w:tc>
                <w:tc>
                  <w:tcPr>
                    <w:tcW w:w="0" w:type="auto"/>
                    <w:hideMark/>
                  </w:tcPr>
                  <w:p w14:paraId="36E4858E" w14:textId="77777777" w:rsidR="007E4AB0" w:rsidRDefault="007E4AB0">
                    <w:pPr>
                      <w:pStyle w:val="Bibliography"/>
                      <w:rPr>
                        <w:noProof/>
                      </w:rPr>
                    </w:pPr>
                    <w:r>
                      <w:rPr>
                        <w:noProof/>
                      </w:rPr>
                      <w:t>“What is Mobile Malware?,” Forcepoint, [Online]. Available: https://www.forcepoint.com/cyber-edu/mobile-malware. [Accessed 30 April 2024].</w:t>
                    </w:r>
                  </w:p>
                </w:tc>
              </w:tr>
              <w:tr w:rsidR="007E4AB0" w14:paraId="08FD8EFF" w14:textId="77777777">
                <w:trPr>
                  <w:divId w:val="592125369"/>
                  <w:tblCellSpacing w:w="15" w:type="dxa"/>
                </w:trPr>
                <w:tc>
                  <w:tcPr>
                    <w:tcW w:w="50" w:type="pct"/>
                    <w:hideMark/>
                  </w:tcPr>
                  <w:p w14:paraId="11FDF1A9" w14:textId="77777777" w:rsidR="007E4AB0" w:rsidRDefault="007E4AB0">
                    <w:pPr>
                      <w:pStyle w:val="Bibliography"/>
                      <w:rPr>
                        <w:noProof/>
                      </w:rPr>
                    </w:pPr>
                    <w:r>
                      <w:rPr>
                        <w:noProof/>
                      </w:rPr>
                      <w:t xml:space="preserve">[17] </w:t>
                    </w:r>
                  </w:p>
                </w:tc>
                <w:tc>
                  <w:tcPr>
                    <w:tcW w:w="0" w:type="auto"/>
                    <w:hideMark/>
                  </w:tcPr>
                  <w:p w14:paraId="562C9FDC" w14:textId="77777777" w:rsidR="007E4AB0" w:rsidRDefault="007E4AB0">
                    <w:pPr>
                      <w:pStyle w:val="Bibliography"/>
                      <w:rPr>
                        <w:noProof/>
                      </w:rPr>
                    </w:pPr>
                    <w:r>
                      <w:rPr>
                        <w:noProof/>
                      </w:rPr>
                      <w:t>“What is a Whaling Attack?,” Kaspersky, [Online]. Available: https://www.kaspersky.com/resource-center/definitions/what-is-a-whaling-attack. [Accessed 2 May 2024].</w:t>
                    </w:r>
                  </w:p>
                </w:tc>
              </w:tr>
              <w:tr w:rsidR="007E4AB0" w14:paraId="621E5BCC" w14:textId="77777777">
                <w:trPr>
                  <w:divId w:val="592125369"/>
                  <w:tblCellSpacing w:w="15" w:type="dxa"/>
                </w:trPr>
                <w:tc>
                  <w:tcPr>
                    <w:tcW w:w="50" w:type="pct"/>
                    <w:hideMark/>
                  </w:tcPr>
                  <w:p w14:paraId="02637879" w14:textId="77777777" w:rsidR="007E4AB0" w:rsidRDefault="007E4AB0">
                    <w:pPr>
                      <w:pStyle w:val="Bibliography"/>
                      <w:rPr>
                        <w:noProof/>
                      </w:rPr>
                    </w:pPr>
                    <w:r>
                      <w:rPr>
                        <w:noProof/>
                      </w:rPr>
                      <w:t xml:space="preserve">[18] </w:t>
                    </w:r>
                  </w:p>
                </w:tc>
                <w:tc>
                  <w:tcPr>
                    <w:tcW w:w="0" w:type="auto"/>
                    <w:hideMark/>
                  </w:tcPr>
                  <w:p w14:paraId="3D117766" w14:textId="77777777" w:rsidR="007E4AB0" w:rsidRDefault="007E4AB0">
                    <w:pPr>
                      <w:pStyle w:val="Bibliography"/>
                      <w:rPr>
                        <w:noProof/>
                      </w:rPr>
                    </w:pPr>
                    <w:r>
                      <w:rPr>
                        <w:noProof/>
                      </w:rPr>
                      <w:t>“What is a whaling phishing attack?,” mimecast, [Online]. Available: https://www.mimecast.com/content/whaling-phishing-attack/#:~:text=A%20whaling%20attack%20is%20a,transfer%20to%20a%20fraudulent%20account.. [Accessed 2 May 2024].</w:t>
                    </w:r>
                  </w:p>
                </w:tc>
              </w:tr>
              <w:tr w:rsidR="007E4AB0" w14:paraId="7BF72FD3" w14:textId="77777777">
                <w:trPr>
                  <w:divId w:val="592125369"/>
                  <w:tblCellSpacing w:w="15" w:type="dxa"/>
                </w:trPr>
                <w:tc>
                  <w:tcPr>
                    <w:tcW w:w="50" w:type="pct"/>
                    <w:hideMark/>
                  </w:tcPr>
                  <w:p w14:paraId="41B4867D" w14:textId="77777777" w:rsidR="007E4AB0" w:rsidRDefault="007E4AB0">
                    <w:pPr>
                      <w:pStyle w:val="Bibliography"/>
                      <w:rPr>
                        <w:noProof/>
                      </w:rPr>
                    </w:pPr>
                    <w:r>
                      <w:rPr>
                        <w:noProof/>
                      </w:rPr>
                      <w:lastRenderedPageBreak/>
                      <w:t xml:space="preserve">[19] </w:t>
                    </w:r>
                  </w:p>
                </w:tc>
                <w:tc>
                  <w:tcPr>
                    <w:tcW w:w="0" w:type="auto"/>
                    <w:hideMark/>
                  </w:tcPr>
                  <w:p w14:paraId="45983A08" w14:textId="77777777" w:rsidR="007E4AB0" w:rsidRDefault="007E4AB0">
                    <w:pPr>
                      <w:pStyle w:val="Bibliography"/>
                      <w:rPr>
                        <w:noProof/>
                      </w:rPr>
                    </w:pPr>
                    <w:r>
                      <w:rPr>
                        <w:noProof/>
                      </w:rPr>
                      <w:t>“What Is Pharming?,” Proofpoint, [Online]. Available: https://www.proofpoint.com/uk/threat-reference/pharming#:~:text=Pharming%20is%20a%20sophisticated%20type,details%2C%20or%20social%20security%20numbers.. [Accessed 2 May 2024].</w:t>
                    </w:r>
                  </w:p>
                </w:tc>
              </w:tr>
              <w:tr w:rsidR="007E4AB0" w14:paraId="0D703B4E" w14:textId="77777777">
                <w:trPr>
                  <w:divId w:val="592125369"/>
                  <w:tblCellSpacing w:w="15" w:type="dxa"/>
                </w:trPr>
                <w:tc>
                  <w:tcPr>
                    <w:tcW w:w="50" w:type="pct"/>
                    <w:hideMark/>
                  </w:tcPr>
                  <w:p w14:paraId="54F2B992" w14:textId="77777777" w:rsidR="007E4AB0" w:rsidRDefault="007E4AB0">
                    <w:pPr>
                      <w:pStyle w:val="Bibliography"/>
                      <w:rPr>
                        <w:noProof/>
                      </w:rPr>
                    </w:pPr>
                    <w:r>
                      <w:rPr>
                        <w:noProof/>
                      </w:rPr>
                      <w:t xml:space="preserve">[20] </w:t>
                    </w:r>
                  </w:p>
                </w:tc>
                <w:tc>
                  <w:tcPr>
                    <w:tcW w:w="0" w:type="auto"/>
                    <w:hideMark/>
                  </w:tcPr>
                  <w:p w14:paraId="7EC6030E" w14:textId="77777777" w:rsidR="007E4AB0" w:rsidRDefault="007E4AB0">
                    <w:pPr>
                      <w:pStyle w:val="Bibliography"/>
                      <w:rPr>
                        <w:noProof/>
                      </w:rPr>
                    </w:pPr>
                    <w:r>
                      <w:rPr>
                        <w:noProof/>
                      </w:rPr>
                      <w:t>P. T. Lab, “Redundant switch,” [Online]. Available: https://www.packettracerlab.com/redundant-switch/. [Accessed 2 May 2024].</w:t>
                    </w:r>
                  </w:p>
                </w:tc>
              </w:tr>
              <w:tr w:rsidR="007E4AB0" w14:paraId="4574DEA2" w14:textId="77777777">
                <w:trPr>
                  <w:divId w:val="592125369"/>
                  <w:tblCellSpacing w:w="15" w:type="dxa"/>
                </w:trPr>
                <w:tc>
                  <w:tcPr>
                    <w:tcW w:w="50" w:type="pct"/>
                    <w:hideMark/>
                  </w:tcPr>
                  <w:p w14:paraId="259FE5B2" w14:textId="77777777" w:rsidR="007E4AB0" w:rsidRDefault="007E4AB0">
                    <w:pPr>
                      <w:pStyle w:val="Bibliography"/>
                      <w:rPr>
                        <w:noProof/>
                      </w:rPr>
                    </w:pPr>
                    <w:r>
                      <w:rPr>
                        <w:noProof/>
                      </w:rPr>
                      <w:t xml:space="preserve">[21] </w:t>
                    </w:r>
                  </w:p>
                </w:tc>
                <w:tc>
                  <w:tcPr>
                    <w:tcW w:w="0" w:type="auto"/>
                    <w:hideMark/>
                  </w:tcPr>
                  <w:p w14:paraId="023BA6A6" w14:textId="77777777" w:rsidR="007E4AB0" w:rsidRDefault="007E4AB0">
                    <w:pPr>
                      <w:pStyle w:val="Bibliography"/>
                      <w:rPr>
                        <w:noProof/>
                      </w:rPr>
                    </w:pPr>
                    <w:r>
                      <w:rPr>
                        <w:noProof/>
                      </w:rPr>
                      <w:t>A. Networks, “Single Point Of Failure,” [Online]. Available: https://avinetworks.com/glossary/single-point-of-failure/#:~:text=To%20eliminate%20single%20points%20of%20failure%2C%20first%20identify%20potential%20risk,the%20general%20areas%20for%20assessment.. [Accessed 2 May 2024].</w:t>
                    </w:r>
                  </w:p>
                </w:tc>
              </w:tr>
              <w:tr w:rsidR="007E4AB0" w14:paraId="729F3449" w14:textId="77777777">
                <w:trPr>
                  <w:divId w:val="592125369"/>
                  <w:tblCellSpacing w:w="15" w:type="dxa"/>
                </w:trPr>
                <w:tc>
                  <w:tcPr>
                    <w:tcW w:w="50" w:type="pct"/>
                    <w:hideMark/>
                  </w:tcPr>
                  <w:p w14:paraId="2F8DCCC3" w14:textId="77777777" w:rsidR="007E4AB0" w:rsidRDefault="007E4AB0">
                    <w:pPr>
                      <w:pStyle w:val="Bibliography"/>
                      <w:rPr>
                        <w:noProof/>
                      </w:rPr>
                    </w:pPr>
                    <w:r>
                      <w:rPr>
                        <w:noProof/>
                      </w:rPr>
                      <w:t xml:space="preserve">[22] </w:t>
                    </w:r>
                  </w:p>
                </w:tc>
                <w:tc>
                  <w:tcPr>
                    <w:tcW w:w="0" w:type="auto"/>
                    <w:hideMark/>
                  </w:tcPr>
                  <w:p w14:paraId="6DF5327F" w14:textId="77777777" w:rsidR="007E4AB0" w:rsidRDefault="007E4AB0">
                    <w:pPr>
                      <w:pStyle w:val="Bibliography"/>
                      <w:rPr>
                        <w:noProof/>
                      </w:rPr>
                    </w:pPr>
                    <w:r>
                      <w:rPr>
                        <w:noProof/>
                      </w:rPr>
                      <w:t>K. Yasar, “Firewall,” TechTarget, [Online]. Available: https://www.techtarget.com/searchsecurity/definition/firewall#:~:text=A%20firewall%20is%20a%20network,or%20a%20virtual%20private%20cloud.. [Accessed 2 May 2024].</w:t>
                    </w:r>
                  </w:p>
                </w:tc>
              </w:tr>
              <w:tr w:rsidR="007E4AB0" w14:paraId="485B9E55" w14:textId="77777777">
                <w:trPr>
                  <w:divId w:val="592125369"/>
                  <w:tblCellSpacing w:w="15" w:type="dxa"/>
                </w:trPr>
                <w:tc>
                  <w:tcPr>
                    <w:tcW w:w="50" w:type="pct"/>
                    <w:hideMark/>
                  </w:tcPr>
                  <w:p w14:paraId="60A5C1FD" w14:textId="77777777" w:rsidR="007E4AB0" w:rsidRDefault="007E4AB0">
                    <w:pPr>
                      <w:pStyle w:val="Bibliography"/>
                      <w:rPr>
                        <w:noProof/>
                      </w:rPr>
                    </w:pPr>
                    <w:r>
                      <w:rPr>
                        <w:noProof/>
                      </w:rPr>
                      <w:t xml:space="preserve">[23] </w:t>
                    </w:r>
                  </w:p>
                </w:tc>
                <w:tc>
                  <w:tcPr>
                    <w:tcW w:w="0" w:type="auto"/>
                    <w:hideMark/>
                  </w:tcPr>
                  <w:p w14:paraId="520FEF49" w14:textId="77777777" w:rsidR="007E4AB0" w:rsidRDefault="007E4AB0">
                    <w:pPr>
                      <w:pStyle w:val="Bibliography"/>
                      <w:rPr>
                        <w:noProof/>
                      </w:rPr>
                    </w:pPr>
                    <w:r>
                      <w:rPr>
                        <w:noProof/>
                      </w:rPr>
                      <w:t>Unknown, “Intrusion Detection System (IDS),” Checkpoint, [Online]. Available: https://www.checkpoint.com/cyber-hub/network-security/what-is-an-intrusion-detection-system-ids/#:~:text=An%20Intrusion%20Detection%20System%20(IDS)%20is%20a%20monitoring%20system%20that,actions%20to%20remediate%20the%20threat.. [Accessed 2 May 2024].</w:t>
                    </w:r>
                  </w:p>
                </w:tc>
              </w:tr>
            </w:tbl>
            <w:p w14:paraId="7DD60269" w14:textId="77777777" w:rsidR="007E4AB0" w:rsidRDefault="007E4AB0">
              <w:pPr>
                <w:divId w:val="592125369"/>
                <w:rPr>
                  <w:rFonts w:eastAsia="Times New Roman"/>
                  <w:noProof/>
                </w:rPr>
              </w:pPr>
            </w:p>
            <w:p w14:paraId="60AD1EF2" w14:textId="0412941D" w:rsidR="007E4AB0" w:rsidRDefault="007E4AB0">
              <w:r>
                <w:rPr>
                  <w:b/>
                  <w:bCs/>
                  <w:noProof/>
                </w:rPr>
                <w:fldChar w:fldCharType="end"/>
              </w:r>
            </w:p>
          </w:sdtContent>
        </w:sdt>
      </w:sdtContent>
    </w:sdt>
    <w:p w14:paraId="3670E7F9" w14:textId="77777777" w:rsidR="008E697F" w:rsidRDefault="008E697F" w:rsidP="008E697F"/>
    <w:p w14:paraId="6036BC5C" w14:textId="77777777" w:rsidR="008E697F" w:rsidRDefault="008E697F" w:rsidP="008E697F"/>
    <w:p w14:paraId="1FF24C8F" w14:textId="77777777" w:rsidR="008E697F" w:rsidRDefault="008E697F" w:rsidP="008E697F"/>
    <w:p w14:paraId="327533C3" w14:textId="77777777" w:rsidR="008E697F" w:rsidRDefault="008E697F" w:rsidP="008E697F"/>
    <w:p w14:paraId="6923A141" w14:textId="77777777" w:rsidR="008E697F" w:rsidRDefault="008E697F" w:rsidP="008E697F"/>
    <w:p w14:paraId="47375071" w14:textId="77777777" w:rsidR="008E697F" w:rsidRDefault="008E697F" w:rsidP="008E697F"/>
    <w:p w14:paraId="50681D6C" w14:textId="77777777" w:rsidR="008E697F" w:rsidRDefault="008E697F" w:rsidP="008E697F"/>
    <w:p w14:paraId="6866FA0F" w14:textId="77777777" w:rsidR="008E697F" w:rsidRDefault="008E697F" w:rsidP="008E697F"/>
    <w:p w14:paraId="3ABA8723" w14:textId="77777777" w:rsidR="008E697F" w:rsidRDefault="008E697F" w:rsidP="008E697F"/>
    <w:p w14:paraId="773A979D" w14:textId="77777777" w:rsidR="008E697F" w:rsidRPr="008E697F" w:rsidRDefault="008E697F" w:rsidP="008E697F"/>
    <w:sectPr w:rsidR="008E697F" w:rsidRPr="008E69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DE68C5"/>
    <w:multiLevelType w:val="multilevel"/>
    <w:tmpl w:val="233AE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B95669E"/>
    <w:multiLevelType w:val="multilevel"/>
    <w:tmpl w:val="FDD8D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743718"/>
    <w:multiLevelType w:val="multilevel"/>
    <w:tmpl w:val="BB52C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5E1291B"/>
    <w:multiLevelType w:val="multilevel"/>
    <w:tmpl w:val="5C8E2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6A7005"/>
    <w:multiLevelType w:val="multilevel"/>
    <w:tmpl w:val="71067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4484448">
    <w:abstractNumId w:val="2"/>
  </w:num>
  <w:num w:numId="2" w16cid:durableId="1649047865">
    <w:abstractNumId w:val="5"/>
  </w:num>
  <w:num w:numId="3" w16cid:durableId="1019888491">
    <w:abstractNumId w:val="1"/>
  </w:num>
  <w:num w:numId="4" w16cid:durableId="724842271">
    <w:abstractNumId w:val="1"/>
  </w:num>
  <w:num w:numId="5" w16cid:durableId="1442338921">
    <w:abstractNumId w:val="1"/>
  </w:num>
  <w:num w:numId="6" w16cid:durableId="1178690650">
    <w:abstractNumId w:val="1"/>
  </w:num>
  <w:num w:numId="7" w16cid:durableId="1517116255">
    <w:abstractNumId w:val="1"/>
  </w:num>
  <w:num w:numId="8" w16cid:durableId="232814314">
    <w:abstractNumId w:val="1"/>
  </w:num>
  <w:num w:numId="9" w16cid:durableId="1890218737">
    <w:abstractNumId w:val="1"/>
  </w:num>
  <w:num w:numId="10" w16cid:durableId="90051570">
    <w:abstractNumId w:val="1"/>
  </w:num>
  <w:num w:numId="11" w16cid:durableId="115297408">
    <w:abstractNumId w:val="1"/>
  </w:num>
  <w:num w:numId="12" w16cid:durableId="3165980">
    <w:abstractNumId w:val="1"/>
  </w:num>
  <w:num w:numId="13" w16cid:durableId="891964030">
    <w:abstractNumId w:val="4"/>
  </w:num>
  <w:num w:numId="14" w16cid:durableId="784933032">
    <w:abstractNumId w:val="0"/>
  </w:num>
  <w:num w:numId="15" w16cid:durableId="727068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6A6"/>
    <w:rsid w:val="0000502D"/>
    <w:rsid w:val="00005DA7"/>
    <w:rsid w:val="0000651B"/>
    <w:rsid w:val="00016168"/>
    <w:rsid w:val="0001655B"/>
    <w:rsid w:val="00026F18"/>
    <w:rsid w:val="000342D5"/>
    <w:rsid w:val="00036335"/>
    <w:rsid w:val="000453A3"/>
    <w:rsid w:val="00045B0C"/>
    <w:rsid w:val="00050D75"/>
    <w:rsid w:val="00054395"/>
    <w:rsid w:val="00055355"/>
    <w:rsid w:val="000571B7"/>
    <w:rsid w:val="00063828"/>
    <w:rsid w:val="00063989"/>
    <w:rsid w:val="00074D26"/>
    <w:rsid w:val="000958C6"/>
    <w:rsid w:val="00095FEE"/>
    <w:rsid w:val="000A2045"/>
    <w:rsid w:val="000A31EB"/>
    <w:rsid w:val="000A660D"/>
    <w:rsid w:val="000A6CA5"/>
    <w:rsid w:val="000B150E"/>
    <w:rsid w:val="000C0589"/>
    <w:rsid w:val="000C5286"/>
    <w:rsid w:val="000C5C45"/>
    <w:rsid w:val="000C7DE0"/>
    <w:rsid w:val="000D50FE"/>
    <w:rsid w:val="000F1691"/>
    <w:rsid w:val="000F29C9"/>
    <w:rsid w:val="00123DD7"/>
    <w:rsid w:val="00131A7B"/>
    <w:rsid w:val="00133FE2"/>
    <w:rsid w:val="0015611B"/>
    <w:rsid w:val="00167C4B"/>
    <w:rsid w:val="001835AE"/>
    <w:rsid w:val="0018474C"/>
    <w:rsid w:val="00193A0B"/>
    <w:rsid w:val="001C2C4D"/>
    <w:rsid w:val="001C38AD"/>
    <w:rsid w:val="001D6544"/>
    <w:rsid w:val="001E3076"/>
    <w:rsid w:val="001E6EB7"/>
    <w:rsid w:val="001F39DD"/>
    <w:rsid w:val="001F40CC"/>
    <w:rsid w:val="001F5156"/>
    <w:rsid w:val="00200810"/>
    <w:rsid w:val="002010BD"/>
    <w:rsid w:val="0020622C"/>
    <w:rsid w:val="00212516"/>
    <w:rsid w:val="0022556E"/>
    <w:rsid w:val="002274F1"/>
    <w:rsid w:val="00230392"/>
    <w:rsid w:val="00237734"/>
    <w:rsid w:val="00240D91"/>
    <w:rsid w:val="00241124"/>
    <w:rsid w:val="002505D0"/>
    <w:rsid w:val="00262F76"/>
    <w:rsid w:val="0026777B"/>
    <w:rsid w:val="00270DD9"/>
    <w:rsid w:val="002730A5"/>
    <w:rsid w:val="00277AC4"/>
    <w:rsid w:val="0028212D"/>
    <w:rsid w:val="00285C27"/>
    <w:rsid w:val="002A0A3E"/>
    <w:rsid w:val="002B704D"/>
    <w:rsid w:val="002E3C53"/>
    <w:rsid w:val="003015A6"/>
    <w:rsid w:val="00305A84"/>
    <w:rsid w:val="00324303"/>
    <w:rsid w:val="003369B2"/>
    <w:rsid w:val="003375DE"/>
    <w:rsid w:val="003420DF"/>
    <w:rsid w:val="00364E84"/>
    <w:rsid w:val="003675DB"/>
    <w:rsid w:val="0037263D"/>
    <w:rsid w:val="003751F6"/>
    <w:rsid w:val="00383D5A"/>
    <w:rsid w:val="00395EA2"/>
    <w:rsid w:val="003A1F7E"/>
    <w:rsid w:val="003B5D08"/>
    <w:rsid w:val="003D7204"/>
    <w:rsid w:val="003F1F41"/>
    <w:rsid w:val="003F6E9D"/>
    <w:rsid w:val="0040118F"/>
    <w:rsid w:val="00402BF4"/>
    <w:rsid w:val="00403C33"/>
    <w:rsid w:val="00403ECA"/>
    <w:rsid w:val="004078E6"/>
    <w:rsid w:val="004217EC"/>
    <w:rsid w:val="0042640D"/>
    <w:rsid w:val="00441B8B"/>
    <w:rsid w:val="00447A54"/>
    <w:rsid w:val="00453C52"/>
    <w:rsid w:val="0046240F"/>
    <w:rsid w:val="004750C4"/>
    <w:rsid w:val="00492728"/>
    <w:rsid w:val="0049417A"/>
    <w:rsid w:val="004C595A"/>
    <w:rsid w:val="004C7ABC"/>
    <w:rsid w:val="004D252D"/>
    <w:rsid w:val="004D37EB"/>
    <w:rsid w:val="004D72D6"/>
    <w:rsid w:val="004E7325"/>
    <w:rsid w:val="004F3D37"/>
    <w:rsid w:val="004F7F50"/>
    <w:rsid w:val="00505758"/>
    <w:rsid w:val="00505944"/>
    <w:rsid w:val="00513F2F"/>
    <w:rsid w:val="00514333"/>
    <w:rsid w:val="00523EE0"/>
    <w:rsid w:val="0052763B"/>
    <w:rsid w:val="00532614"/>
    <w:rsid w:val="005328AD"/>
    <w:rsid w:val="00533E6B"/>
    <w:rsid w:val="0053462A"/>
    <w:rsid w:val="00536CB2"/>
    <w:rsid w:val="005447BD"/>
    <w:rsid w:val="005447E8"/>
    <w:rsid w:val="00546EF9"/>
    <w:rsid w:val="00550C90"/>
    <w:rsid w:val="00555B21"/>
    <w:rsid w:val="00561C02"/>
    <w:rsid w:val="00595B02"/>
    <w:rsid w:val="005A11B1"/>
    <w:rsid w:val="005A12D2"/>
    <w:rsid w:val="005B3892"/>
    <w:rsid w:val="005C1C06"/>
    <w:rsid w:val="005C5722"/>
    <w:rsid w:val="005C6B5D"/>
    <w:rsid w:val="005E65EF"/>
    <w:rsid w:val="005E7773"/>
    <w:rsid w:val="00603A52"/>
    <w:rsid w:val="006131EE"/>
    <w:rsid w:val="006226B5"/>
    <w:rsid w:val="006236CF"/>
    <w:rsid w:val="00623D99"/>
    <w:rsid w:val="0062499D"/>
    <w:rsid w:val="00636C35"/>
    <w:rsid w:val="00643FC6"/>
    <w:rsid w:val="00647B98"/>
    <w:rsid w:val="00652E3F"/>
    <w:rsid w:val="00653E15"/>
    <w:rsid w:val="00655AE3"/>
    <w:rsid w:val="0066549F"/>
    <w:rsid w:val="00673034"/>
    <w:rsid w:val="00674A2A"/>
    <w:rsid w:val="0068042E"/>
    <w:rsid w:val="006929CB"/>
    <w:rsid w:val="006A2828"/>
    <w:rsid w:val="006A7A79"/>
    <w:rsid w:val="006C6CB8"/>
    <w:rsid w:val="006E4661"/>
    <w:rsid w:val="006F0650"/>
    <w:rsid w:val="006F0663"/>
    <w:rsid w:val="006F6904"/>
    <w:rsid w:val="00701C48"/>
    <w:rsid w:val="007030DB"/>
    <w:rsid w:val="00703C78"/>
    <w:rsid w:val="007178BD"/>
    <w:rsid w:val="007567E4"/>
    <w:rsid w:val="00766A6F"/>
    <w:rsid w:val="00767DA4"/>
    <w:rsid w:val="0078308D"/>
    <w:rsid w:val="00796C6D"/>
    <w:rsid w:val="007A2495"/>
    <w:rsid w:val="007A2E54"/>
    <w:rsid w:val="007B2A59"/>
    <w:rsid w:val="007B5723"/>
    <w:rsid w:val="007C6A58"/>
    <w:rsid w:val="007D10E5"/>
    <w:rsid w:val="007D1334"/>
    <w:rsid w:val="007D17F2"/>
    <w:rsid w:val="007E40AE"/>
    <w:rsid w:val="007E4AB0"/>
    <w:rsid w:val="007E60F6"/>
    <w:rsid w:val="007F6951"/>
    <w:rsid w:val="00805934"/>
    <w:rsid w:val="008132BA"/>
    <w:rsid w:val="00822775"/>
    <w:rsid w:val="00824C34"/>
    <w:rsid w:val="00835E2C"/>
    <w:rsid w:val="0084238D"/>
    <w:rsid w:val="00847CE5"/>
    <w:rsid w:val="0085169B"/>
    <w:rsid w:val="00852DF9"/>
    <w:rsid w:val="008568F6"/>
    <w:rsid w:val="00864736"/>
    <w:rsid w:val="00865700"/>
    <w:rsid w:val="00884B28"/>
    <w:rsid w:val="00887DC5"/>
    <w:rsid w:val="008920AA"/>
    <w:rsid w:val="008A0F20"/>
    <w:rsid w:val="008A114E"/>
    <w:rsid w:val="008B6EC4"/>
    <w:rsid w:val="008C4217"/>
    <w:rsid w:val="008C4429"/>
    <w:rsid w:val="008C6594"/>
    <w:rsid w:val="008D0E43"/>
    <w:rsid w:val="008D287F"/>
    <w:rsid w:val="008D5323"/>
    <w:rsid w:val="008E697F"/>
    <w:rsid w:val="008F6CCB"/>
    <w:rsid w:val="00911F99"/>
    <w:rsid w:val="00912EF9"/>
    <w:rsid w:val="009209BE"/>
    <w:rsid w:val="00927021"/>
    <w:rsid w:val="00931188"/>
    <w:rsid w:val="00936031"/>
    <w:rsid w:val="009445E8"/>
    <w:rsid w:val="00955BE2"/>
    <w:rsid w:val="00964E2A"/>
    <w:rsid w:val="009717DF"/>
    <w:rsid w:val="00971B5C"/>
    <w:rsid w:val="00976025"/>
    <w:rsid w:val="00985D87"/>
    <w:rsid w:val="00986CD6"/>
    <w:rsid w:val="00993DA2"/>
    <w:rsid w:val="009A41B7"/>
    <w:rsid w:val="009A7B6E"/>
    <w:rsid w:val="009D080E"/>
    <w:rsid w:val="009E20BE"/>
    <w:rsid w:val="009F1FB1"/>
    <w:rsid w:val="00A036FB"/>
    <w:rsid w:val="00A03F6A"/>
    <w:rsid w:val="00A11620"/>
    <w:rsid w:val="00A179B8"/>
    <w:rsid w:val="00A17DB2"/>
    <w:rsid w:val="00A20C4B"/>
    <w:rsid w:val="00A20FB2"/>
    <w:rsid w:val="00A251CB"/>
    <w:rsid w:val="00A32482"/>
    <w:rsid w:val="00A346F3"/>
    <w:rsid w:val="00A357CA"/>
    <w:rsid w:val="00A6579B"/>
    <w:rsid w:val="00A66494"/>
    <w:rsid w:val="00A93369"/>
    <w:rsid w:val="00A94FB9"/>
    <w:rsid w:val="00AB09E2"/>
    <w:rsid w:val="00AB4667"/>
    <w:rsid w:val="00AB647F"/>
    <w:rsid w:val="00AC3419"/>
    <w:rsid w:val="00AD1BEF"/>
    <w:rsid w:val="00AD2198"/>
    <w:rsid w:val="00AD6A73"/>
    <w:rsid w:val="00AE2575"/>
    <w:rsid w:val="00AF132D"/>
    <w:rsid w:val="00AF6C94"/>
    <w:rsid w:val="00B03A87"/>
    <w:rsid w:val="00B070AA"/>
    <w:rsid w:val="00B070AD"/>
    <w:rsid w:val="00B17874"/>
    <w:rsid w:val="00B17EF7"/>
    <w:rsid w:val="00B20509"/>
    <w:rsid w:val="00B31222"/>
    <w:rsid w:val="00B32FFD"/>
    <w:rsid w:val="00B503F2"/>
    <w:rsid w:val="00B53B4B"/>
    <w:rsid w:val="00B543A7"/>
    <w:rsid w:val="00B66CDE"/>
    <w:rsid w:val="00B74A1B"/>
    <w:rsid w:val="00B90140"/>
    <w:rsid w:val="00BB385D"/>
    <w:rsid w:val="00BB4178"/>
    <w:rsid w:val="00BB693B"/>
    <w:rsid w:val="00BC6252"/>
    <w:rsid w:val="00BD05ED"/>
    <w:rsid w:val="00BD3436"/>
    <w:rsid w:val="00BE505A"/>
    <w:rsid w:val="00BF3CC8"/>
    <w:rsid w:val="00BF410E"/>
    <w:rsid w:val="00C00CFF"/>
    <w:rsid w:val="00C01E53"/>
    <w:rsid w:val="00C028B2"/>
    <w:rsid w:val="00C10B50"/>
    <w:rsid w:val="00C41877"/>
    <w:rsid w:val="00C46902"/>
    <w:rsid w:val="00C54304"/>
    <w:rsid w:val="00C54D9E"/>
    <w:rsid w:val="00C55A0C"/>
    <w:rsid w:val="00C56928"/>
    <w:rsid w:val="00C678E6"/>
    <w:rsid w:val="00C74D89"/>
    <w:rsid w:val="00C86F2E"/>
    <w:rsid w:val="00C90DF9"/>
    <w:rsid w:val="00C938DE"/>
    <w:rsid w:val="00C9594A"/>
    <w:rsid w:val="00C97B6A"/>
    <w:rsid w:val="00CB35C3"/>
    <w:rsid w:val="00CB3B68"/>
    <w:rsid w:val="00CE1B43"/>
    <w:rsid w:val="00CF2764"/>
    <w:rsid w:val="00CF4C9C"/>
    <w:rsid w:val="00D249EB"/>
    <w:rsid w:val="00D27461"/>
    <w:rsid w:val="00D42386"/>
    <w:rsid w:val="00D5362E"/>
    <w:rsid w:val="00D715A8"/>
    <w:rsid w:val="00D82AED"/>
    <w:rsid w:val="00DB0C12"/>
    <w:rsid w:val="00DB23F0"/>
    <w:rsid w:val="00DD0A49"/>
    <w:rsid w:val="00DD2A9F"/>
    <w:rsid w:val="00DE0F2D"/>
    <w:rsid w:val="00DE1F3E"/>
    <w:rsid w:val="00E02020"/>
    <w:rsid w:val="00E05F8A"/>
    <w:rsid w:val="00E06930"/>
    <w:rsid w:val="00E21EF7"/>
    <w:rsid w:val="00E263E1"/>
    <w:rsid w:val="00E269C7"/>
    <w:rsid w:val="00E41CC3"/>
    <w:rsid w:val="00E42053"/>
    <w:rsid w:val="00E453BB"/>
    <w:rsid w:val="00E46269"/>
    <w:rsid w:val="00E47AF4"/>
    <w:rsid w:val="00E54BC8"/>
    <w:rsid w:val="00E562E0"/>
    <w:rsid w:val="00E667F5"/>
    <w:rsid w:val="00E770CE"/>
    <w:rsid w:val="00E94C34"/>
    <w:rsid w:val="00EB14AF"/>
    <w:rsid w:val="00EB6EA3"/>
    <w:rsid w:val="00EC0A9D"/>
    <w:rsid w:val="00EC3070"/>
    <w:rsid w:val="00ED40D0"/>
    <w:rsid w:val="00EF1AFF"/>
    <w:rsid w:val="00EF6E66"/>
    <w:rsid w:val="00F24BC8"/>
    <w:rsid w:val="00F324F6"/>
    <w:rsid w:val="00F326A6"/>
    <w:rsid w:val="00F741C2"/>
    <w:rsid w:val="00F90C74"/>
    <w:rsid w:val="00F95AFD"/>
    <w:rsid w:val="00FA3E15"/>
    <w:rsid w:val="00FA47C1"/>
    <w:rsid w:val="00FB4B8D"/>
    <w:rsid w:val="00FC2A33"/>
    <w:rsid w:val="00FD2757"/>
    <w:rsid w:val="00FD392C"/>
    <w:rsid w:val="00FD5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64C1C"/>
  <w15:chartTrackingRefBased/>
  <w15:docId w15:val="{3809A906-AECF-4E03-BB3C-9FB3348C9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053"/>
  </w:style>
  <w:style w:type="paragraph" w:styleId="Heading1">
    <w:name w:val="heading 1"/>
    <w:basedOn w:val="Normal"/>
    <w:next w:val="Normal"/>
    <w:link w:val="Heading1Char"/>
    <w:uiPriority w:val="9"/>
    <w:qFormat/>
    <w:rsid w:val="00E42053"/>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205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E4205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4205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4205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4205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4205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4205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4205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0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205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E4205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4205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4205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4205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4205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4205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42053"/>
    <w:rPr>
      <w:b/>
      <w:bCs/>
      <w:i/>
      <w:iCs/>
    </w:rPr>
  </w:style>
  <w:style w:type="paragraph" w:styleId="Title">
    <w:name w:val="Title"/>
    <w:basedOn w:val="Normal"/>
    <w:next w:val="Normal"/>
    <w:link w:val="TitleChar"/>
    <w:uiPriority w:val="10"/>
    <w:qFormat/>
    <w:rsid w:val="00E42053"/>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E42053"/>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E42053"/>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E42053"/>
    <w:rPr>
      <w:color w:val="0E2841" w:themeColor="text2"/>
      <w:sz w:val="28"/>
      <w:szCs w:val="28"/>
    </w:rPr>
  </w:style>
  <w:style w:type="paragraph" w:styleId="Quote">
    <w:name w:val="Quote"/>
    <w:basedOn w:val="Normal"/>
    <w:next w:val="Normal"/>
    <w:link w:val="QuoteChar"/>
    <w:uiPriority w:val="29"/>
    <w:qFormat/>
    <w:rsid w:val="00E42053"/>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E42053"/>
    <w:rPr>
      <w:i/>
      <w:iCs/>
      <w:color w:val="124F1A" w:themeColor="accent3" w:themeShade="BF"/>
      <w:sz w:val="24"/>
      <w:szCs w:val="24"/>
    </w:rPr>
  </w:style>
  <w:style w:type="paragraph" w:styleId="ListParagraph">
    <w:name w:val="List Paragraph"/>
    <w:basedOn w:val="Normal"/>
    <w:uiPriority w:val="34"/>
    <w:qFormat/>
    <w:rsid w:val="00F326A6"/>
    <w:pPr>
      <w:ind w:left="720"/>
      <w:contextualSpacing/>
    </w:pPr>
  </w:style>
  <w:style w:type="character" w:styleId="IntenseEmphasis">
    <w:name w:val="Intense Emphasis"/>
    <w:basedOn w:val="DefaultParagraphFont"/>
    <w:uiPriority w:val="21"/>
    <w:qFormat/>
    <w:rsid w:val="00E42053"/>
    <w:rPr>
      <w:b/>
      <w:bCs/>
      <w:i/>
      <w:iCs/>
      <w:color w:val="auto"/>
    </w:rPr>
  </w:style>
  <w:style w:type="paragraph" w:styleId="IntenseQuote">
    <w:name w:val="Intense Quote"/>
    <w:basedOn w:val="Normal"/>
    <w:next w:val="Normal"/>
    <w:link w:val="IntenseQuoteChar"/>
    <w:uiPriority w:val="30"/>
    <w:qFormat/>
    <w:rsid w:val="00E42053"/>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E42053"/>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E42053"/>
    <w:rPr>
      <w:b/>
      <w:bCs/>
      <w:caps w:val="0"/>
      <w:smallCaps/>
      <w:color w:val="auto"/>
      <w:spacing w:val="0"/>
      <w:u w:val="single"/>
    </w:rPr>
  </w:style>
  <w:style w:type="paragraph" w:styleId="Caption">
    <w:name w:val="caption"/>
    <w:basedOn w:val="Normal"/>
    <w:next w:val="Normal"/>
    <w:uiPriority w:val="35"/>
    <w:semiHidden/>
    <w:unhideWhenUsed/>
    <w:qFormat/>
    <w:rsid w:val="00E42053"/>
    <w:pPr>
      <w:spacing w:line="240" w:lineRule="auto"/>
    </w:pPr>
    <w:rPr>
      <w:b/>
      <w:bCs/>
      <w:color w:val="404040" w:themeColor="text1" w:themeTint="BF"/>
      <w:sz w:val="16"/>
      <w:szCs w:val="16"/>
    </w:rPr>
  </w:style>
  <w:style w:type="character" w:styleId="Strong">
    <w:name w:val="Strong"/>
    <w:basedOn w:val="DefaultParagraphFont"/>
    <w:uiPriority w:val="22"/>
    <w:qFormat/>
    <w:rsid w:val="00E42053"/>
    <w:rPr>
      <w:b/>
      <w:bCs/>
    </w:rPr>
  </w:style>
  <w:style w:type="character" w:styleId="Emphasis">
    <w:name w:val="Emphasis"/>
    <w:basedOn w:val="DefaultParagraphFont"/>
    <w:uiPriority w:val="20"/>
    <w:qFormat/>
    <w:rsid w:val="00E42053"/>
    <w:rPr>
      <w:i/>
      <w:iCs/>
      <w:color w:val="000000" w:themeColor="text1"/>
    </w:rPr>
  </w:style>
  <w:style w:type="paragraph" w:styleId="NoSpacing">
    <w:name w:val="No Spacing"/>
    <w:uiPriority w:val="1"/>
    <w:qFormat/>
    <w:rsid w:val="00E42053"/>
    <w:pPr>
      <w:spacing w:after="0" w:line="240" w:lineRule="auto"/>
    </w:pPr>
  </w:style>
  <w:style w:type="character" w:styleId="SubtleEmphasis">
    <w:name w:val="Subtle Emphasis"/>
    <w:basedOn w:val="DefaultParagraphFont"/>
    <w:uiPriority w:val="19"/>
    <w:qFormat/>
    <w:rsid w:val="00E42053"/>
    <w:rPr>
      <w:i/>
      <w:iCs/>
      <w:color w:val="595959" w:themeColor="text1" w:themeTint="A6"/>
    </w:rPr>
  </w:style>
  <w:style w:type="character" w:styleId="SubtleReference">
    <w:name w:val="Subtle Reference"/>
    <w:basedOn w:val="DefaultParagraphFont"/>
    <w:uiPriority w:val="31"/>
    <w:qFormat/>
    <w:rsid w:val="00E42053"/>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E42053"/>
    <w:rPr>
      <w:b/>
      <w:bCs/>
      <w:caps w:val="0"/>
      <w:smallCaps/>
      <w:spacing w:val="0"/>
    </w:rPr>
  </w:style>
  <w:style w:type="paragraph" w:styleId="TOCHeading">
    <w:name w:val="TOC Heading"/>
    <w:basedOn w:val="Heading1"/>
    <w:next w:val="Normal"/>
    <w:uiPriority w:val="39"/>
    <w:unhideWhenUsed/>
    <w:qFormat/>
    <w:rsid w:val="00E42053"/>
    <w:pPr>
      <w:outlineLvl w:val="9"/>
    </w:pPr>
  </w:style>
  <w:style w:type="character" w:styleId="Hyperlink">
    <w:name w:val="Hyperlink"/>
    <w:basedOn w:val="DefaultParagraphFont"/>
    <w:uiPriority w:val="99"/>
    <w:unhideWhenUsed/>
    <w:rsid w:val="0078308D"/>
    <w:rPr>
      <w:color w:val="467886" w:themeColor="hyperlink"/>
      <w:u w:val="single"/>
    </w:rPr>
  </w:style>
  <w:style w:type="character" w:styleId="UnresolvedMention">
    <w:name w:val="Unresolved Mention"/>
    <w:basedOn w:val="DefaultParagraphFont"/>
    <w:uiPriority w:val="99"/>
    <w:semiHidden/>
    <w:unhideWhenUsed/>
    <w:rsid w:val="0078308D"/>
    <w:rPr>
      <w:color w:val="605E5C"/>
      <w:shd w:val="clear" w:color="auto" w:fill="E1DFDD"/>
    </w:rPr>
  </w:style>
  <w:style w:type="paragraph" w:customStyle="1" w:styleId="messagelistitem050f9">
    <w:name w:val="messagelistitem__050f9"/>
    <w:basedOn w:val="Normal"/>
    <w:rsid w:val="00E263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543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C54D9E"/>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C54D9E"/>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C54D9E"/>
    <w:pPr>
      <w:spacing w:after="100" w:line="259" w:lineRule="auto"/>
      <w:ind w:left="440"/>
    </w:pPr>
    <w:rPr>
      <w:rFonts w:cs="Times New Roman"/>
      <w:sz w:val="22"/>
      <w:szCs w:val="22"/>
      <w:lang w:val="en-US"/>
    </w:rPr>
  </w:style>
  <w:style w:type="paragraph" w:styleId="Bibliography">
    <w:name w:val="Bibliography"/>
    <w:basedOn w:val="Normal"/>
    <w:next w:val="Normal"/>
    <w:uiPriority w:val="37"/>
    <w:unhideWhenUsed/>
    <w:rsid w:val="007E4A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048272">
      <w:bodyDiv w:val="1"/>
      <w:marLeft w:val="0"/>
      <w:marRight w:val="0"/>
      <w:marTop w:val="0"/>
      <w:marBottom w:val="0"/>
      <w:divBdr>
        <w:top w:val="none" w:sz="0" w:space="0" w:color="auto"/>
        <w:left w:val="none" w:sz="0" w:space="0" w:color="auto"/>
        <w:bottom w:val="none" w:sz="0" w:space="0" w:color="auto"/>
        <w:right w:val="none" w:sz="0" w:space="0" w:color="auto"/>
      </w:divBdr>
    </w:div>
    <w:div w:id="105387537">
      <w:bodyDiv w:val="1"/>
      <w:marLeft w:val="0"/>
      <w:marRight w:val="0"/>
      <w:marTop w:val="0"/>
      <w:marBottom w:val="0"/>
      <w:divBdr>
        <w:top w:val="none" w:sz="0" w:space="0" w:color="auto"/>
        <w:left w:val="none" w:sz="0" w:space="0" w:color="auto"/>
        <w:bottom w:val="none" w:sz="0" w:space="0" w:color="auto"/>
        <w:right w:val="none" w:sz="0" w:space="0" w:color="auto"/>
      </w:divBdr>
    </w:div>
    <w:div w:id="171846797">
      <w:bodyDiv w:val="1"/>
      <w:marLeft w:val="0"/>
      <w:marRight w:val="0"/>
      <w:marTop w:val="0"/>
      <w:marBottom w:val="0"/>
      <w:divBdr>
        <w:top w:val="none" w:sz="0" w:space="0" w:color="auto"/>
        <w:left w:val="none" w:sz="0" w:space="0" w:color="auto"/>
        <w:bottom w:val="none" w:sz="0" w:space="0" w:color="auto"/>
        <w:right w:val="none" w:sz="0" w:space="0" w:color="auto"/>
      </w:divBdr>
    </w:div>
    <w:div w:id="407963600">
      <w:bodyDiv w:val="1"/>
      <w:marLeft w:val="0"/>
      <w:marRight w:val="0"/>
      <w:marTop w:val="0"/>
      <w:marBottom w:val="0"/>
      <w:divBdr>
        <w:top w:val="none" w:sz="0" w:space="0" w:color="auto"/>
        <w:left w:val="none" w:sz="0" w:space="0" w:color="auto"/>
        <w:bottom w:val="none" w:sz="0" w:space="0" w:color="auto"/>
        <w:right w:val="none" w:sz="0" w:space="0" w:color="auto"/>
      </w:divBdr>
    </w:div>
    <w:div w:id="417597525">
      <w:bodyDiv w:val="1"/>
      <w:marLeft w:val="0"/>
      <w:marRight w:val="0"/>
      <w:marTop w:val="0"/>
      <w:marBottom w:val="0"/>
      <w:divBdr>
        <w:top w:val="none" w:sz="0" w:space="0" w:color="auto"/>
        <w:left w:val="none" w:sz="0" w:space="0" w:color="auto"/>
        <w:bottom w:val="none" w:sz="0" w:space="0" w:color="auto"/>
        <w:right w:val="none" w:sz="0" w:space="0" w:color="auto"/>
      </w:divBdr>
    </w:div>
    <w:div w:id="428893352">
      <w:bodyDiv w:val="1"/>
      <w:marLeft w:val="0"/>
      <w:marRight w:val="0"/>
      <w:marTop w:val="0"/>
      <w:marBottom w:val="0"/>
      <w:divBdr>
        <w:top w:val="none" w:sz="0" w:space="0" w:color="auto"/>
        <w:left w:val="none" w:sz="0" w:space="0" w:color="auto"/>
        <w:bottom w:val="none" w:sz="0" w:space="0" w:color="auto"/>
        <w:right w:val="none" w:sz="0" w:space="0" w:color="auto"/>
      </w:divBdr>
    </w:div>
    <w:div w:id="449865334">
      <w:bodyDiv w:val="1"/>
      <w:marLeft w:val="0"/>
      <w:marRight w:val="0"/>
      <w:marTop w:val="0"/>
      <w:marBottom w:val="0"/>
      <w:divBdr>
        <w:top w:val="none" w:sz="0" w:space="0" w:color="auto"/>
        <w:left w:val="none" w:sz="0" w:space="0" w:color="auto"/>
        <w:bottom w:val="none" w:sz="0" w:space="0" w:color="auto"/>
        <w:right w:val="none" w:sz="0" w:space="0" w:color="auto"/>
      </w:divBdr>
    </w:div>
    <w:div w:id="587808470">
      <w:bodyDiv w:val="1"/>
      <w:marLeft w:val="0"/>
      <w:marRight w:val="0"/>
      <w:marTop w:val="0"/>
      <w:marBottom w:val="0"/>
      <w:divBdr>
        <w:top w:val="none" w:sz="0" w:space="0" w:color="auto"/>
        <w:left w:val="none" w:sz="0" w:space="0" w:color="auto"/>
        <w:bottom w:val="none" w:sz="0" w:space="0" w:color="auto"/>
        <w:right w:val="none" w:sz="0" w:space="0" w:color="auto"/>
      </w:divBdr>
    </w:div>
    <w:div w:id="592125369">
      <w:bodyDiv w:val="1"/>
      <w:marLeft w:val="0"/>
      <w:marRight w:val="0"/>
      <w:marTop w:val="0"/>
      <w:marBottom w:val="0"/>
      <w:divBdr>
        <w:top w:val="none" w:sz="0" w:space="0" w:color="auto"/>
        <w:left w:val="none" w:sz="0" w:space="0" w:color="auto"/>
        <w:bottom w:val="none" w:sz="0" w:space="0" w:color="auto"/>
        <w:right w:val="none" w:sz="0" w:space="0" w:color="auto"/>
      </w:divBdr>
    </w:div>
    <w:div w:id="660307520">
      <w:bodyDiv w:val="1"/>
      <w:marLeft w:val="0"/>
      <w:marRight w:val="0"/>
      <w:marTop w:val="0"/>
      <w:marBottom w:val="0"/>
      <w:divBdr>
        <w:top w:val="none" w:sz="0" w:space="0" w:color="auto"/>
        <w:left w:val="none" w:sz="0" w:space="0" w:color="auto"/>
        <w:bottom w:val="none" w:sz="0" w:space="0" w:color="auto"/>
        <w:right w:val="none" w:sz="0" w:space="0" w:color="auto"/>
      </w:divBdr>
    </w:div>
    <w:div w:id="751510026">
      <w:bodyDiv w:val="1"/>
      <w:marLeft w:val="0"/>
      <w:marRight w:val="0"/>
      <w:marTop w:val="0"/>
      <w:marBottom w:val="0"/>
      <w:divBdr>
        <w:top w:val="none" w:sz="0" w:space="0" w:color="auto"/>
        <w:left w:val="none" w:sz="0" w:space="0" w:color="auto"/>
        <w:bottom w:val="none" w:sz="0" w:space="0" w:color="auto"/>
        <w:right w:val="none" w:sz="0" w:space="0" w:color="auto"/>
      </w:divBdr>
    </w:div>
    <w:div w:id="769466504">
      <w:bodyDiv w:val="1"/>
      <w:marLeft w:val="0"/>
      <w:marRight w:val="0"/>
      <w:marTop w:val="0"/>
      <w:marBottom w:val="0"/>
      <w:divBdr>
        <w:top w:val="none" w:sz="0" w:space="0" w:color="auto"/>
        <w:left w:val="none" w:sz="0" w:space="0" w:color="auto"/>
        <w:bottom w:val="none" w:sz="0" w:space="0" w:color="auto"/>
        <w:right w:val="none" w:sz="0" w:space="0" w:color="auto"/>
      </w:divBdr>
    </w:div>
    <w:div w:id="795568322">
      <w:bodyDiv w:val="1"/>
      <w:marLeft w:val="0"/>
      <w:marRight w:val="0"/>
      <w:marTop w:val="0"/>
      <w:marBottom w:val="0"/>
      <w:divBdr>
        <w:top w:val="none" w:sz="0" w:space="0" w:color="auto"/>
        <w:left w:val="none" w:sz="0" w:space="0" w:color="auto"/>
        <w:bottom w:val="none" w:sz="0" w:space="0" w:color="auto"/>
        <w:right w:val="none" w:sz="0" w:space="0" w:color="auto"/>
      </w:divBdr>
    </w:div>
    <w:div w:id="843789946">
      <w:bodyDiv w:val="1"/>
      <w:marLeft w:val="0"/>
      <w:marRight w:val="0"/>
      <w:marTop w:val="0"/>
      <w:marBottom w:val="0"/>
      <w:divBdr>
        <w:top w:val="none" w:sz="0" w:space="0" w:color="auto"/>
        <w:left w:val="none" w:sz="0" w:space="0" w:color="auto"/>
        <w:bottom w:val="none" w:sz="0" w:space="0" w:color="auto"/>
        <w:right w:val="none" w:sz="0" w:space="0" w:color="auto"/>
      </w:divBdr>
    </w:div>
    <w:div w:id="860049477">
      <w:bodyDiv w:val="1"/>
      <w:marLeft w:val="0"/>
      <w:marRight w:val="0"/>
      <w:marTop w:val="0"/>
      <w:marBottom w:val="0"/>
      <w:divBdr>
        <w:top w:val="none" w:sz="0" w:space="0" w:color="auto"/>
        <w:left w:val="none" w:sz="0" w:space="0" w:color="auto"/>
        <w:bottom w:val="none" w:sz="0" w:space="0" w:color="auto"/>
        <w:right w:val="none" w:sz="0" w:space="0" w:color="auto"/>
      </w:divBdr>
    </w:div>
    <w:div w:id="1009798559">
      <w:bodyDiv w:val="1"/>
      <w:marLeft w:val="0"/>
      <w:marRight w:val="0"/>
      <w:marTop w:val="0"/>
      <w:marBottom w:val="0"/>
      <w:divBdr>
        <w:top w:val="none" w:sz="0" w:space="0" w:color="auto"/>
        <w:left w:val="none" w:sz="0" w:space="0" w:color="auto"/>
        <w:bottom w:val="none" w:sz="0" w:space="0" w:color="auto"/>
        <w:right w:val="none" w:sz="0" w:space="0" w:color="auto"/>
      </w:divBdr>
    </w:div>
    <w:div w:id="1010793402">
      <w:bodyDiv w:val="1"/>
      <w:marLeft w:val="0"/>
      <w:marRight w:val="0"/>
      <w:marTop w:val="0"/>
      <w:marBottom w:val="0"/>
      <w:divBdr>
        <w:top w:val="none" w:sz="0" w:space="0" w:color="auto"/>
        <w:left w:val="none" w:sz="0" w:space="0" w:color="auto"/>
        <w:bottom w:val="none" w:sz="0" w:space="0" w:color="auto"/>
        <w:right w:val="none" w:sz="0" w:space="0" w:color="auto"/>
      </w:divBdr>
    </w:div>
    <w:div w:id="1019968192">
      <w:bodyDiv w:val="1"/>
      <w:marLeft w:val="0"/>
      <w:marRight w:val="0"/>
      <w:marTop w:val="0"/>
      <w:marBottom w:val="0"/>
      <w:divBdr>
        <w:top w:val="none" w:sz="0" w:space="0" w:color="auto"/>
        <w:left w:val="none" w:sz="0" w:space="0" w:color="auto"/>
        <w:bottom w:val="none" w:sz="0" w:space="0" w:color="auto"/>
        <w:right w:val="none" w:sz="0" w:space="0" w:color="auto"/>
      </w:divBdr>
      <w:divsChild>
        <w:div w:id="1696996447">
          <w:marLeft w:val="0"/>
          <w:marRight w:val="0"/>
          <w:marTop w:val="0"/>
          <w:marBottom w:val="0"/>
          <w:divBdr>
            <w:top w:val="none" w:sz="0" w:space="0" w:color="auto"/>
            <w:left w:val="none" w:sz="0" w:space="0" w:color="auto"/>
            <w:bottom w:val="none" w:sz="0" w:space="0" w:color="auto"/>
            <w:right w:val="none" w:sz="0" w:space="0" w:color="auto"/>
          </w:divBdr>
          <w:divsChild>
            <w:div w:id="1166165873">
              <w:marLeft w:val="0"/>
              <w:marRight w:val="0"/>
              <w:marTop w:val="0"/>
              <w:marBottom w:val="0"/>
              <w:divBdr>
                <w:top w:val="none" w:sz="0" w:space="0" w:color="auto"/>
                <w:left w:val="none" w:sz="0" w:space="0" w:color="auto"/>
                <w:bottom w:val="none" w:sz="0" w:space="0" w:color="auto"/>
                <w:right w:val="none" w:sz="0" w:space="0" w:color="auto"/>
              </w:divBdr>
              <w:divsChild>
                <w:div w:id="23667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580992">
          <w:marLeft w:val="0"/>
          <w:marRight w:val="0"/>
          <w:marTop w:val="0"/>
          <w:marBottom w:val="0"/>
          <w:divBdr>
            <w:top w:val="none" w:sz="0" w:space="0" w:color="auto"/>
            <w:left w:val="none" w:sz="0" w:space="0" w:color="auto"/>
            <w:bottom w:val="none" w:sz="0" w:space="0" w:color="auto"/>
            <w:right w:val="none" w:sz="0" w:space="0" w:color="auto"/>
          </w:divBdr>
          <w:divsChild>
            <w:div w:id="1349135949">
              <w:marLeft w:val="0"/>
              <w:marRight w:val="0"/>
              <w:marTop w:val="0"/>
              <w:marBottom w:val="0"/>
              <w:divBdr>
                <w:top w:val="none" w:sz="0" w:space="0" w:color="auto"/>
                <w:left w:val="none" w:sz="0" w:space="0" w:color="auto"/>
                <w:bottom w:val="none" w:sz="0" w:space="0" w:color="auto"/>
                <w:right w:val="none" w:sz="0" w:space="0" w:color="auto"/>
              </w:divBdr>
              <w:divsChild>
                <w:div w:id="31542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573073">
      <w:bodyDiv w:val="1"/>
      <w:marLeft w:val="0"/>
      <w:marRight w:val="0"/>
      <w:marTop w:val="0"/>
      <w:marBottom w:val="0"/>
      <w:divBdr>
        <w:top w:val="none" w:sz="0" w:space="0" w:color="auto"/>
        <w:left w:val="none" w:sz="0" w:space="0" w:color="auto"/>
        <w:bottom w:val="none" w:sz="0" w:space="0" w:color="auto"/>
        <w:right w:val="none" w:sz="0" w:space="0" w:color="auto"/>
      </w:divBdr>
    </w:div>
    <w:div w:id="1045132289">
      <w:bodyDiv w:val="1"/>
      <w:marLeft w:val="0"/>
      <w:marRight w:val="0"/>
      <w:marTop w:val="0"/>
      <w:marBottom w:val="0"/>
      <w:divBdr>
        <w:top w:val="none" w:sz="0" w:space="0" w:color="auto"/>
        <w:left w:val="none" w:sz="0" w:space="0" w:color="auto"/>
        <w:bottom w:val="none" w:sz="0" w:space="0" w:color="auto"/>
        <w:right w:val="none" w:sz="0" w:space="0" w:color="auto"/>
      </w:divBdr>
    </w:div>
    <w:div w:id="1059129513">
      <w:bodyDiv w:val="1"/>
      <w:marLeft w:val="0"/>
      <w:marRight w:val="0"/>
      <w:marTop w:val="0"/>
      <w:marBottom w:val="0"/>
      <w:divBdr>
        <w:top w:val="none" w:sz="0" w:space="0" w:color="auto"/>
        <w:left w:val="none" w:sz="0" w:space="0" w:color="auto"/>
        <w:bottom w:val="none" w:sz="0" w:space="0" w:color="auto"/>
        <w:right w:val="none" w:sz="0" w:space="0" w:color="auto"/>
      </w:divBdr>
    </w:div>
    <w:div w:id="1059596326">
      <w:bodyDiv w:val="1"/>
      <w:marLeft w:val="0"/>
      <w:marRight w:val="0"/>
      <w:marTop w:val="0"/>
      <w:marBottom w:val="0"/>
      <w:divBdr>
        <w:top w:val="none" w:sz="0" w:space="0" w:color="auto"/>
        <w:left w:val="none" w:sz="0" w:space="0" w:color="auto"/>
        <w:bottom w:val="none" w:sz="0" w:space="0" w:color="auto"/>
        <w:right w:val="none" w:sz="0" w:space="0" w:color="auto"/>
      </w:divBdr>
    </w:div>
    <w:div w:id="1096289076">
      <w:bodyDiv w:val="1"/>
      <w:marLeft w:val="0"/>
      <w:marRight w:val="0"/>
      <w:marTop w:val="0"/>
      <w:marBottom w:val="0"/>
      <w:divBdr>
        <w:top w:val="none" w:sz="0" w:space="0" w:color="auto"/>
        <w:left w:val="none" w:sz="0" w:space="0" w:color="auto"/>
        <w:bottom w:val="none" w:sz="0" w:space="0" w:color="auto"/>
        <w:right w:val="none" w:sz="0" w:space="0" w:color="auto"/>
      </w:divBdr>
    </w:div>
    <w:div w:id="1117525191">
      <w:bodyDiv w:val="1"/>
      <w:marLeft w:val="0"/>
      <w:marRight w:val="0"/>
      <w:marTop w:val="0"/>
      <w:marBottom w:val="0"/>
      <w:divBdr>
        <w:top w:val="none" w:sz="0" w:space="0" w:color="auto"/>
        <w:left w:val="none" w:sz="0" w:space="0" w:color="auto"/>
        <w:bottom w:val="none" w:sz="0" w:space="0" w:color="auto"/>
        <w:right w:val="none" w:sz="0" w:space="0" w:color="auto"/>
      </w:divBdr>
      <w:divsChild>
        <w:div w:id="708262394">
          <w:marLeft w:val="0"/>
          <w:marRight w:val="0"/>
          <w:marTop w:val="0"/>
          <w:marBottom w:val="0"/>
          <w:divBdr>
            <w:top w:val="none" w:sz="0" w:space="0" w:color="auto"/>
            <w:left w:val="none" w:sz="0" w:space="0" w:color="auto"/>
            <w:bottom w:val="none" w:sz="0" w:space="0" w:color="auto"/>
            <w:right w:val="none" w:sz="0" w:space="0" w:color="auto"/>
          </w:divBdr>
          <w:divsChild>
            <w:div w:id="1562903343">
              <w:marLeft w:val="0"/>
              <w:marRight w:val="0"/>
              <w:marTop w:val="0"/>
              <w:marBottom w:val="0"/>
              <w:divBdr>
                <w:top w:val="none" w:sz="0" w:space="0" w:color="auto"/>
                <w:left w:val="none" w:sz="0" w:space="0" w:color="auto"/>
                <w:bottom w:val="none" w:sz="0" w:space="0" w:color="auto"/>
                <w:right w:val="none" w:sz="0" w:space="0" w:color="auto"/>
              </w:divBdr>
              <w:divsChild>
                <w:div w:id="108018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826015">
      <w:bodyDiv w:val="1"/>
      <w:marLeft w:val="0"/>
      <w:marRight w:val="0"/>
      <w:marTop w:val="0"/>
      <w:marBottom w:val="0"/>
      <w:divBdr>
        <w:top w:val="none" w:sz="0" w:space="0" w:color="auto"/>
        <w:left w:val="none" w:sz="0" w:space="0" w:color="auto"/>
        <w:bottom w:val="none" w:sz="0" w:space="0" w:color="auto"/>
        <w:right w:val="none" w:sz="0" w:space="0" w:color="auto"/>
      </w:divBdr>
    </w:div>
    <w:div w:id="1294553392">
      <w:bodyDiv w:val="1"/>
      <w:marLeft w:val="0"/>
      <w:marRight w:val="0"/>
      <w:marTop w:val="0"/>
      <w:marBottom w:val="0"/>
      <w:divBdr>
        <w:top w:val="none" w:sz="0" w:space="0" w:color="auto"/>
        <w:left w:val="none" w:sz="0" w:space="0" w:color="auto"/>
        <w:bottom w:val="none" w:sz="0" w:space="0" w:color="auto"/>
        <w:right w:val="none" w:sz="0" w:space="0" w:color="auto"/>
      </w:divBdr>
    </w:div>
    <w:div w:id="1306736839">
      <w:bodyDiv w:val="1"/>
      <w:marLeft w:val="0"/>
      <w:marRight w:val="0"/>
      <w:marTop w:val="0"/>
      <w:marBottom w:val="0"/>
      <w:divBdr>
        <w:top w:val="none" w:sz="0" w:space="0" w:color="auto"/>
        <w:left w:val="none" w:sz="0" w:space="0" w:color="auto"/>
        <w:bottom w:val="none" w:sz="0" w:space="0" w:color="auto"/>
        <w:right w:val="none" w:sz="0" w:space="0" w:color="auto"/>
      </w:divBdr>
    </w:div>
    <w:div w:id="1307121441">
      <w:bodyDiv w:val="1"/>
      <w:marLeft w:val="0"/>
      <w:marRight w:val="0"/>
      <w:marTop w:val="0"/>
      <w:marBottom w:val="0"/>
      <w:divBdr>
        <w:top w:val="none" w:sz="0" w:space="0" w:color="auto"/>
        <w:left w:val="none" w:sz="0" w:space="0" w:color="auto"/>
        <w:bottom w:val="none" w:sz="0" w:space="0" w:color="auto"/>
        <w:right w:val="none" w:sz="0" w:space="0" w:color="auto"/>
      </w:divBdr>
    </w:div>
    <w:div w:id="1363631883">
      <w:bodyDiv w:val="1"/>
      <w:marLeft w:val="0"/>
      <w:marRight w:val="0"/>
      <w:marTop w:val="0"/>
      <w:marBottom w:val="0"/>
      <w:divBdr>
        <w:top w:val="none" w:sz="0" w:space="0" w:color="auto"/>
        <w:left w:val="none" w:sz="0" w:space="0" w:color="auto"/>
        <w:bottom w:val="none" w:sz="0" w:space="0" w:color="auto"/>
        <w:right w:val="none" w:sz="0" w:space="0" w:color="auto"/>
      </w:divBdr>
    </w:div>
    <w:div w:id="1422332316">
      <w:bodyDiv w:val="1"/>
      <w:marLeft w:val="0"/>
      <w:marRight w:val="0"/>
      <w:marTop w:val="0"/>
      <w:marBottom w:val="0"/>
      <w:divBdr>
        <w:top w:val="none" w:sz="0" w:space="0" w:color="auto"/>
        <w:left w:val="none" w:sz="0" w:space="0" w:color="auto"/>
        <w:bottom w:val="none" w:sz="0" w:space="0" w:color="auto"/>
        <w:right w:val="none" w:sz="0" w:space="0" w:color="auto"/>
      </w:divBdr>
    </w:div>
    <w:div w:id="1454130440">
      <w:bodyDiv w:val="1"/>
      <w:marLeft w:val="0"/>
      <w:marRight w:val="0"/>
      <w:marTop w:val="0"/>
      <w:marBottom w:val="0"/>
      <w:divBdr>
        <w:top w:val="none" w:sz="0" w:space="0" w:color="auto"/>
        <w:left w:val="none" w:sz="0" w:space="0" w:color="auto"/>
        <w:bottom w:val="none" w:sz="0" w:space="0" w:color="auto"/>
        <w:right w:val="none" w:sz="0" w:space="0" w:color="auto"/>
      </w:divBdr>
    </w:div>
    <w:div w:id="1461537102">
      <w:bodyDiv w:val="1"/>
      <w:marLeft w:val="0"/>
      <w:marRight w:val="0"/>
      <w:marTop w:val="0"/>
      <w:marBottom w:val="0"/>
      <w:divBdr>
        <w:top w:val="none" w:sz="0" w:space="0" w:color="auto"/>
        <w:left w:val="none" w:sz="0" w:space="0" w:color="auto"/>
        <w:bottom w:val="none" w:sz="0" w:space="0" w:color="auto"/>
        <w:right w:val="none" w:sz="0" w:space="0" w:color="auto"/>
      </w:divBdr>
    </w:div>
    <w:div w:id="1602910963">
      <w:bodyDiv w:val="1"/>
      <w:marLeft w:val="0"/>
      <w:marRight w:val="0"/>
      <w:marTop w:val="0"/>
      <w:marBottom w:val="0"/>
      <w:divBdr>
        <w:top w:val="none" w:sz="0" w:space="0" w:color="auto"/>
        <w:left w:val="none" w:sz="0" w:space="0" w:color="auto"/>
        <w:bottom w:val="none" w:sz="0" w:space="0" w:color="auto"/>
        <w:right w:val="none" w:sz="0" w:space="0" w:color="auto"/>
      </w:divBdr>
    </w:div>
    <w:div w:id="1634629142">
      <w:bodyDiv w:val="1"/>
      <w:marLeft w:val="0"/>
      <w:marRight w:val="0"/>
      <w:marTop w:val="0"/>
      <w:marBottom w:val="0"/>
      <w:divBdr>
        <w:top w:val="none" w:sz="0" w:space="0" w:color="auto"/>
        <w:left w:val="none" w:sz="0" w:space="0" w:color="auto"/>
        <w:bottom w:val="none" w:sz="0" w:space="0" w:color="auto"/>
        <w:right w:val="none" w:sz="0" w:space="0" w:color="auto"/>
      </w:divBdr>
    </w:div>
    <w:div w:id="1718318057">
      <w:bodyDiv w:val="1"/>
      <w:marLeft w:val="0"/>
      <w:marRight w:val="0"/>
      <w:marTop w:val="0"/>
      <w:marBottom w:val="0"/>
      <w:divBdr>
        <w:top w:val="none" w:sz="0" w:space="0" w:color="auto"/>
        <w:left w:val="none" w:sz="0" w:space="0" w:color="auto"/>
        <w:bottom w:val="none" w:sz="0" w:space="0" w:color="auto"/>
        <w:right w:val="none" w:sz="0" w:space="0" w:color="auto"/>
      </w:divBdr>
    </w:div>
    <w:div w:id="1722561469">
      <w:bodyDiv w:val="1"/>
      <w:marLeft w:val="0"/>
      <w:marRight w:val="0"/>
      <w:marTop w:val="0"/>
      <w:marBottom w:val="0"/>
      <w:divBdr>
        <w:top w:val="none" w:sz="0" w:space="0" w:color="auto"/>
        <w:left w:val="none" w:sz="0" w:space="0" w:color="auto"/>
        <w:bottom w:val="none" w:sz="0" w:space="0" w:color="auto"/>
        <w:right w:val="none" w:sz="0" w:space="0" w:color="auto"/>
      </w:divBdr>
    </w:div>
    <w:div w:id="1805734875">
      <w:bodyDiv w:val="1"/>
      <w:marLeft w:val="0"/>
      <w:marRight w:val="0"/>
      <w:marTop w:val="0"/>
      <w:marBottom w:val="0"/>
      <w:divBdr>
        <w:top w:val="none" w:sz="0" w:space="0" w:color="auto"/>
        <w:left w:val="none" w:sz="0" w:space="0" w:color="auto"/>
        <w:bottom w:val="none" w:sz="0" w:space="0" w:color="auto"/>
        <w:right w:val="none" w:sz="0" w:space="0" w:color="auto"/>
      </w:divBdr>
    </w:div>
    <w:div w:id="1949464485">
      <w:bodyDiv w:val="1"/>
      <w:marLeft w:val="0"/>
      <w:marRight w:val="0"/>
      <w:marTop w:val="0"/>
      <w:marBottom w:val="0"/>
      <w:divBdr>
        <w:top w:val="none" w:sz="0" w:space="0" w:color="auto"/>
        <w:left w:val="none" w:sz="0" w:space="0" w:color="auto"/>
        <w:bottom w:val="none" w:sz="0" w:space="0" w:color="auto"/>
        <w:right w:val="none" w:sz="0" w:space="0" w:color="auto"/>
      </w:divBdr>
    </w:div>
    <w:div w:id="2010793387">
      <w:bodyDiv w:val="1"/>
      <w:marLeft w:val="0"/>
      <w:marRight w:val="0"/>
      <w:marTop w:val="0"/>
      <w:marBottom w:val="0"/>
      <w:divBdr>
        <w:top w:val="none" w:sz="0" w:space="0" w:color="auto"/>
        <w:left w:val="none" w:sz="0" w:space="0" w:color="auto"/>
        <w:bottom w:val="none" w:sz="0" w:space="0" w:color="auto"/>
        <w:right w:val="none" w:sz="0" w:space="0" w:color="auto"/>
      </w:divBdr>
    </w:div>
    <w:div w:id="2069760076">
      <w:bodyDiv w:val="1"/>
      <w:marLeft w:val="0"/>
      <w:marRight w:val="0"/>
      <w:marTop w:val="0"/>
      <w:marBottom w:val="0"/>
      <w:divBdr>
        <w:top w:val="none" w:sz="0" w:space="0" w:color="auto"/>
        <w:left w:val="none" w:sz="0" w:space="0" w:color="auto"/>
        <w:bottom w:val="none" w:sz="0" w:space="0" w:color="auto"/>
        <w:right w:val="none" w:sz="0" w:space="0" w:color="auto"/>
      </w:divBdr>
    </w:div>
    <w:div w:id="2135907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Wha242</b:Tag>
    <b:SourceType>InternetSite</b:SourceType>
    <b:Guid>{791D40BA-2576-42D6-97C8-C9CC1A93459C}</b:Guid>
    <b:Title>What is the NIST Cybersecurity Framework?</b:Title>
    <b:ProductionCompany>Balbix</b:ProductionCompany>
    <b:YearAccessed>2024</b:YearAccessed>
    <b:MonthAccessed>April</b:MonthAccessed>
    <b:DayAccessed>22nd</b:DayAccessed>
    <b:URL>https://www.balbix.com/insights/nist-cybersecurity-framework/#:~:text=The%20framework%20puts%20forth%20a,and%20recover%20from%20cyber%20incidents</b:URL>
    <b:RefOrder>1</b:RefOrder>
  </b:Source>
  <b:Source>
    <b:Tag>Ale24</b:Tag>
    <b:SourceType>InternetSite</b:SourceType>
    <b:Guid>{EED98768-3741-4927-9BA0-64D08C9FC379}</b:Guid>
    <b:Author>
      <b:Author>
        <b:NameList>
          <b:Person>
            <b:Last>Gillis</b:Last>
            <b:First>Alexander</b:First>
            <b:Middle>S.</b:Middle>
          </b:Person>
        </b:NameList>
      </b:Author>
    </b:Author>
    <b:Title>NIST Cybersecurity Framework</b:Title>
    <b:ProductionCompany>TechTarget</b:ProductionCompany>
    <b:Year>2024</b:Year>
    <b:Month>January</b:Month>
    <b:YearAccessed>2024</b:YearAccessed>
    <b:MonthAccessed>April</b:MonthAccessed>
    <b:DayAccessed>22</b:DayAccessed>
    <b:URL>https://www.techtarget.com/searchsecurity/definition/NIST-Cybersecurity-Framework</b:URL>
    <b:RefOrder>2</b:RefOrder>
  </b:Source>
  <b:Source>
    <b:Tag>Wha243</b:Tag>
    <b:SourceType>InternetSite</b:SourceType>
    <b:Guid>{E65674BA-AF2E-4588-80B6-D85E23C229C0}</b:Guid>
    <b:Title>What is the NIST? What is the purpose of the NIST?</b:Title>
    <b:ProductionCompany>Encryotion Consulting</b:ProductionCompany>
    <b:YearAccessed>2024</b:YearAccessed>
    <b:MonthAccessed>April</b:MonthAccessed>
    <b:DayAccessed>28</b:DayAccessed>
    <b:URL>https://www.encryptionconsulting.com/education-center/nist/</b:URL>
    <b:RefOrder>3</b:RefOrder>
  </b:Source>
  <b:Source>
    <b:Tag>The24</b:Tag>
    <b:SourceType>InternetSite</b:SourceType>
    <b:Guid>{E6859505-6CFC-41A6-911D-D275319403A7}</b:Guid>
    <b:Title>The Importance of Cyber Risk Management</b:Title>
    <b:ProductionCompany>Checkpoint</b:ProductionCompany>
    <b:YearAccessed>2024</b:YearAccessed>
    <b:MonthAccessed>April</b:MonthAccessed>
    <b:DayAccessed>28</b:DayAccessed>
    <b:URL>https://www.checkpoint.com/cyber-hub/cyber-security/what-is-cybersecurity-risk-management/</b:URL>
    <b:RefOrder>4</b:RefOrder>
  </b:Source>
  <b:Source>
    <b:Tag>Pri24</b:Tag>
    <b:SourceType>InternetSite</b:SourceType>
    <b:Guid>{A076F912-A31E-4235-BC2E-2E4313BF137B}</b:Guid>
    <b:Author>
      <b:Author>
        <b:NameList>
          <b:Person>
            <b:Last>Gada</b:Last>
            <b:First>Priyank</b:First>
          </b:Person>
        </b:NameList>
      </b:Author>
    </b:Author>
    <b:Title>Nmap vs Wireshark: Unraveling the Tools of Network Exploration</b:Title>
    <b:ProductionCompany>Linkedin</b:ProductionCompany>
    <b:YearAccessed>2024</b:YearAccessed>
    <b:MonthAccessed>April</b:MonthAccessed>
    <b:DayAccessed>28</b:DayAccessed>
    <b:URL>https://www.linkedin.com/pulse/nmap-vs-wireshark-unraveling-tools-network-exploration-priyank-gada-v8wlc#:~:text=Nmap%3A%20Used%20for%20initial%20network,protocol%20analysis%2C%20and%20security%20investigations.</b:URL>
    <b:RefOrder>7</b:RefOrder>
  </b:Source>
  <b:Source>
    <b:Tag>Dan23</b:Tag>
    <b:SourceType>InternetSite</b:SourceType>
    <b:Guid>{202F01C7-CFC7-454C-BD7A-5B35B82E8C6B}</b:Guid>
    <b:Author>
      <b:Author>
        <b:NameList>
          <b:Person>
            <b:Last>Schalla</b:Last>
            <b:First>Daniel</b:First>
          </b:Person>
        </b:NameList>
      </b:Author>
    </b:Author>
    <b:Title>An introduction to cybersecurity collaboration</b:Title>
    <b:ProductionCompany>mattermost</b:ProductionCompany>
    <b:Year>2023</b:Year>
    <b:Month>July</b:Month>
    <b:Day>18</b:Day>
    <b:YearAccessed>2024</b:YearAccessed>
    <b:MonthAccessed>April</b:MonthAccessed>
    <b:DayAccessed>18</b:DayAccessed>
    <b:URL>https://mattermost.com/blog/introduction-to-cybersecurity-collaboration/</b:URL>
    <b:RefOrder>5</b:RefOrder>
  </b:Source>
  <b:Source>
    <b:Tag>Nma22</b:Tag>
    <b:SourceType>InternetSite</b:SourceType>
    <b:Guid>{DF4CF867-334E-4D3A-8F52-8DA6D7D1272D}</b:Guid>
    <b:Title>Nmap Scans for Cyber Security and Penetration Testing</b:Title>
    <b:ProductionCompany>Geeks for Geeks</b:ProductionCompany>
    <b:Year>2022</b:Year>
    <b:Month>September</b:Month>
    <b:Day>8</b:Day>
    <b:YearAccessed>2024</b:YearAccessed>
    <b:MonthAccessed>April</b:MonthAccessed>
    <b:DayAccessed>30</b:DayAccessed>
    <b:URL>https://www.geeksforgeeks.org/nmap-scans-for-cyber-security-and-penetration-testing/</b:URL>
    <b:RefOrder>6</b:RefOrder>
  </b:Source>
  <b:Source>
    <b:Tag>Ver23</b:Tag>
    <b:SourceType>InternetSite</b:SourceType>
    <b:Guid>{AEAC037B-2AB4-42CB-99AB-8FE6B3E32BBE}</b:Guid>
    <b:Author>
      <b:Author>
        <b:NameList>
          <b:Person>
            <b:Last>Muhungu</b:Last>
            <b:First>Verlaine</b:First>
          </b:Person>
        </b:NameList>
      </b:Author>
    </b:Author>
    <b:Title>Types of Nmap scans and best practices</b:Title>
    <b:ProductionCompany>TechTarget</b:ProductionCompany>
    <b:Year>2023</b:Year>
    <b:Month>August</b:Month>
    <b:Day>9</b:Day>
    <b:YearAccessed>2024</b:YearAccessed>
    <b:MonthAccessed>April</b:MonthAccessed>
    <b:DayAccessed>30</b:DayAccessed>
    <b:URL>https://www.techtarget.com/searchnetworking/tip/Types-of-Nmap-scans-and-best-practices#:~:text=Nmap%20is%20a%20common%20tool%20used%20during%20the%20reconnaissance%20stage.&amp;text=Conducting%20a%20scan%20helps%20determine,opened%20ports%2C%20services%20and%</b:URL>
    <b:RefOrder>8</b:RefOrder>
  </b:Source>
  <b:Source>
    <b:Tag>Wha244</b:Tag>
    <b:SourceType>InternetSite</b:SourceType>
    <b:Guid>{FB5B84F1-A0F3-4B31-8ED1-283649DEC531}</b:Guid>
    <b:Title>What Is Wireshark and How Is It Used?</b:Title>
    <b:ProductionCompany>CompTIA</b:ProductionCompany>
    <b:YearAccessed>2024</b:YearAccessed>
    <b:MonthAccessed>April</b:MonthAccessed>
    <b:DayAccessed>30</b:DayAccessed>
    <b:URL>https://www.comptia.org/content/articles/what-is-wireshark-and-how-to-use-it</b:URL>
    <b:RefOrder>9</b:RefOrder>
  </b:Source>
  <b:Source>
    <b:Tag>Dav23</b:Tag>
    <b:SourceType>InternetSite</b:SourceType>
    <b:Guid>{CA3ACBA2-798E-4E61-8489-7540BF318379}</b:Guid>
    <b:Author>
      <b:Author>
        <b:NameList>
          <b:Person>
            <b:Last>Tidmarsh</b:Last>
            <b:First>David</b:First>
          </b:Person>
        </b:NameList>
      </b:Author>
    </b:Author>
    <b:Title>Network Packet Capturing and Analysis with Wireshark</b:Title>
    <b:ProductionCompany>EC-C Council Cybersecurity</b:ProductionCompany>
    <b:Year>2023</b:Year>
    <b:Month>May</b:Month>
    <b:Day>26</b:Day>
    <b:YearAccessed>2024</b:YearAccessed>
    <b:MonthAccessed>April</b:MonthAccessed>
    <b:DayAccessed>30</b:DayAccessed>
    <b:URL>https://www.eccouncil.org/cybersecurity-exchange/penetration-testing/wireshark-packet-capturing-analysis/</b:URL>
    <b:RefOrder>10</b:RefOrder>
  </b:Source>
  <b:Source>
    <b:Tag>Wha245</b:Tag>
    <b:SourceType>InternetSite</b:SourceType>
    <b:Guid>{5EFB507F-2361-437F-9D9E-E8394655A2C4}</b:Guid>
    <b:Title>What is WannaCry ransomware?</b:Title>
    <b:ProductionCompany>Kaspersky</b:ProductionCompany>
    <b:YearAccessed>2024</b:YearAccessed>
    <b:MonthAccessed>April</b:MonthAccessed>
    <b:DayAccessed>30</b:DayAccessed>
    <b:URL>https://www.kaspersky.com/resource-center/threats/ransomware-wannacry</b:URL>
    <b:RefOrder>11</b:RefOrder>
  </b:Source>
  <b:Source>
    <b:Tag>Ale241</b:Tag>
    <b:SourceType>InternetSite</b:SourceType>
    <b:Guid>{BF70452A-8E94-4A1D-8738-E7091D568AAB}</b:Guid>
    <b:Author>
      <b:Author>
        <b:NameList>
          <b:Person>
            <b:Last>Gillis</b:Last>
            <b:First>Alexander</b:First>
            <b:Middle>S.</b:Middle>
          </b:Person>
        </b:NameList>
      </b:Author>
    </b:Author>
    <b:Title>WannaCry ransomware</b:Title>
    <b:ProductionCompany>TechTarget</b:ProductionCompany>
    <b:YearAccessed>2024</b:YearAccessed>
    <b:MonthAccessed>April</b:MonthAccessed>
    <b:DayAccessed>30</b:DayAccessed>
    <b:URL>https://www.techtarget.com/searchsecurity/definition/WannaCry-ransomware?utm_campaign=20240502_Userreg+-+SS-WELCOME&amp;utm_medium=email&amp;utm_source=SS-WELCOME&amp;src=15008046&amp;asrc=EM_SS-WELCOME_293511952</b:URL>
    <b:Year>2023</b:Year>
    <b:Month>July</b:Month>
    <b:RefOrder>12</b:RefOrder>
  </b:Source>
  <b:Source>
    <b:Tag>The241</b:Tag>
    <b:SourceType>InternetSite</b:SourceType>
    <b:Guid>{F929075E-0B44-4FF0-A93F-AEE0A29DF083}</b:Guid>
    <b:Title>The Potential Damage of WannaCry</b:Title>
    <b:ProductionCompany>checkpoint</b:ProductionCompany>
    <b:YearAccessed>2024</b:YearAccessed>
    <b:MonthAccessed>April</b:MonthAccessed>
    <b:DayAccessed>30</b:DayAccessed>
    <b:URL>https://www.checkpoint.com/cyber-hub/threat-prevention/ransomware/wannacry-ransomware/</b:URL>
    <b:RefOrder>13</b:RefOrder>
  </b:Source>
  <b:Source>
    <b:Tag>Mit20</b:Tag>
    <b:SourceType>InternetSite</b:SourceType>
    <b:Guid>{04649795-C5AE-47B8-929B-1CBD4870C65C}</b:Guid>
    <b:Title>Mitigating malware and ransomware attacks</b:Title>
    <b:ProductionCompany>National CyberSecurity Centre</b:ProductionCompany>
    <b:Year>2020</b:Year>
    <b:Month>February</b:Month>
    <b:Day>13</b:Day>
    <b:YearAccessed>2024</b:YearAccessed>
    <b:MonthAccessed>April</b:MonthAccessed>
    <b:DayAccessed>30</b:DayAccessed>
    <b:URL>https://www.ncsc.gov.uk/guidance/mitigating-malware-and-ransomware-attacks</b:URL>
    <b:RefOrder>14</b:RefOrder>
  </b:Source>
  <b:Source>
    <b:Tag>Kin24</b:Tag>
    <b:SourceType>InternetSite</b:SourceType>
    <b:Guid>{411D9711-5860-4F7E-BBB3-9DFE7EE507F6}</b:Guid>
    <b:Author>
      <b:Author>
        <b:NameList>
          <b:Person>
            <b:Last>Yasar</b:Last>
            <b:First>Kinza</b:First>
          </b:Person>
        </b:NameList>
      </b:Author>
    </b:Author>
    <b:Title>RAT (remote access Trojan)</b:Title>
    <b:ProductionCompany>TechTarget</b:ProductionCompany>
    <b:YearAccessed>2024</b:YearAccessed>
    <b:MonthAccessed>April</b:MonthAccessed>
    <b:DayAccessed>30</b:DayAccessed>
    <b:URL>https://www.techtarget.com/searchsecurity/definition/RAT-remote-access-Trojan</b:URL>
    <b:RefOrder>15</b:RefOrder>
  </b:Source>
  <b:Source>
    <b:Tag>Wha246</b:Tag>
    <b:SourceType>InternetSite</b:SourceType>
    <b:Guid>{861C09BF-C140-4801-8FD0-6248640551FC}</b:Guid>
    <b:Title>What is Mobile Malware?</b:Title>
    <b:ProductionCompany>Forcepoint</b:ProductionCompany>
    <b:YearAccessed>2024</b:YearAccessed>
    <b:MonthAccessed>April</b:MonthAccessed>
    <b:DayAccessed>30</b:DayAccessed>
    <b:URL>https://www.forcepoint.com/cyber-edu/mobile-malware</b:URL>
    <b:RefOrder>16</b:RefOrder>
  </b:Source>
  <b:Source>
    <b:Tag>Wha247</b:Tag>
    <b:SourceType>InternetSite</b:SourceType>
    <b:Guid>{F377AEBC-D135-4F1F-9F53-8A69B58DFD19}</b:Guid>
    <b:Title>What is a Whaling Attack?</b:Title>
    <b:ProductionCompany>Kaspersky</b:ProductionCompany>
    <b:YearAccessed>2024</b:YearAccessed>
    <b:MonthAccessed>May</b:MonthAccessed>
    <b:DayAccessed>2</b:DayAccessed>
    <b:URL>https://www.kaspersky.com/resource-center/definitions/what-is-a-whaling-attack</b:URL>
    <b:RefOrder>17</b:RefOrder>
  </b:Source>
  <b:Source>
    <b:Tag>Wha248</b:Tag>
    <b:SourceType>InternetSite</b:SourceType>
    <b:Guid>{543E25B1-7ED8-473E-9589-BCC925D1D0F2}</b:Guid>
    <b:Title>What is a whaling phishing attack?</b:Title>
    <b:ProductionCompany>mimecast</b:ProductionCompany>
    <b:YearAccessed>2024</b:YearAccessed>
    <b:MonthAccessed>May</b:MonthAccessed>
    <b:DayAccessed>2</b:DayAccessed>
    <b:URL>https://www.mimecast.com/content/whaling-phishing-attack/#:~:text=A%20whaling%20attack%20is%20a,transfer%20to%20a%20fraudulent%20account.</b:URL>
    <b:RefOrder>18</b:RefOrder>
  </b:Source>
  <b:Source>
    <b:Tag>Wha249</b:Tag>
    <b:SourceType>InternetSite</b:SourceType>
    <b:Guid>{938C126E-848D-4D89-88C2-DD3BA6D8A904}</b:Guid>
    <b:Title>What Is Pharming?</b:Title>
    <b:ProductionCompany>Proofpoint</b:ProductionCompany>
    <b:YearAccessed>2024</b:YearAccessed>
    <b:MonthAccessed>May</b:MonthAccessed>
    <b:DayAccessed>2</b:DayAccessed>
    <b:URL>https://www.proofpoint.com/uk/threat-reference/pharming#:~:text=Pharming%20is%20a%20sophisticated%20type,details%2C%20or%20social%20security%20numbers.</b:URL>
    <b:RefOrder>19</b:RefOrder>
  </b:Source>
  <b:Source>
    <b:Tag>Pac24</b:Tag>
    <b:SourceType>DocumentFromInternetSite</b:SourceType>
    <b:Guid>{53D51CF0-AD9A-40AA-BD65-A2AD91455CC1}</b:Guid>
    <b:Title>Redundant switch</b:Title>
    <b:YearAccessed>2024</b:YearAccessed>
    <b:MonthAccessed>May</b:MonthAccessed>
    <b:DayAccessed>2</b:DayAccessed>
    <b:URL>https://www.packettracerlab.com/redundant-switch/</b:URL>
    <b:Author>
      <b:Author>
        <b:NameList>
          <b:Person>
            <b:Last>Lab</b:Last>
            <b:First>Packet</b:First>
            <b:Middle>Tracer</b:Middle>
          </b:Person>
        </b:NameList>
      </b:Author>
    </b:Author>
    <b:RefOrder>20</b:RefOrder>
  </b:Source>
  <b:Source>
    <b:Tag>AVI24</b:Tag>
    <b:SourceType>DocumentFromInternetSite</b:SourceType>
    <b:Guid>{4BC9C3E2-1B0B-4DEE-8F09-A38881CF501C}</b:Guid>
    <b:Author>
      <b:Author>
        <b:NameList>
          <b:Person>
            <b:Last>Networks</b:Last>
            <b:First>AVI</b:First>
          </b:Person>
        </b:NameList>
      </b:Author>
    </b:Author>
    <b:Title>Single Point Of Failure</b:Title>
    <b:YearAccessed>2024</b:YearAccessed>
    <b:MonthAccessed>May</b:MonthAccessed>
    <b:DayAccessed>2</b:DayAccessed>
    <b:URL>https://avinetworks.com/glossary/single-point-of-failure/#:~:text=To%20eliminate%20single%20points%20of%20failure%2C%20first%20identify%20potential%20risk,the%20general%20areas%20for%20assessment.</b:URL>
    <b:RefOrder>21</b:RefOrder>
  </b:Source>
  <b:Source>
    <b:Tag>Yas24</b:Tag>
    <b:SourceType>InternetSite</b:SourceType>
    <b:Guid>{3C53B28F-25F3-4D0D-9A47-0599CC51C9C8}</b:Guid>
    <b:Author>
      <b:Author>
        <b:NameList>
          <b:Person>
            <b:Last>Yasar</b:Last>
            <b:First>Kinza</b:First>
          </b:Person>
        </b:NameList>
      </b:Author>
    </b:Author>
    <b:Title>Firewall</b:Title>
    <b:YearAccessed>2024</b:YearAccessed>
    <b:MonthAccessed>May</b:MonthAccessed>
    <b:DayAccessed>2</b:DayAccessed>
    <b:URL>https://www.techtarget.com/searchsecurity/definition/firewall#:~:text=A%20firewall%20is%20a%20network,or%20a%20virtual%20private%20cloud.</b:URL>
    <b:ProductionCompany>TechTarget</b:ProductionCompany>
    <b:RefOrder>22</b:RefOrder>
  </b:Source>
  <b:Source>
    <b:Tag>Unk24</b:Tag>
    <b:SourceType>InternetSite</b:SourceType>
    <b:Guid>{6ECED830-99EF-4699-9BF5-158D7BB46E14}</b:Guid>
    <b:Author>
      <b:Author>
        <b:NameList>
          <b:Person>
            <b:Last>Unknown</b:Last>
          </b:Person>
        </b:NameList>
      </b:Author>
    </b:Author>
    <b:Title>Intrusion Detection System (IDS)</b:Title>
    <b:ProductionCompany>Checkpoint</b:ProductionCompany>
    <b:YearAccessed>2024</b:YearAccessed>
    <b:MonthAccessed>May</b:MonthAccessed>
    <b:DayAccessed>2</b:DayAccessed>
    <b:URL>https://www.checkpoint.com/cyber-hub/network-security/what-is-an-intrusion-detection-system-ids/#:~:text=An%20Intrusion%20Detection%20System%20(IDS)%20is%20a%20monitoring%20system%20that,actions%20to%20remediate%20the%20threat.</b:URL>
    <b:RefOrder>23</b:RefOrder>
  </b:Source>
</b:Sources>
</file>

<file path=customXml/itemProps1.xml><?xml version="1.0" encoding="utf-8"?>
<ds:datastoreItem xmlns:ds="http://schemas.openxmlformats.org/officeDocument/2006/customXml" ds:itemID="{564D016C-4E49-48FA-BB72-7C9E8B50E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858</TotalTime>
  <Pages>13</Pages>
  <Words>2828</Words>
  <Characters>16121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 †</dc:creator>
  <cp:keywords/>
  <dc:description/>
  <cp:lastModifiedBy>Soph †</cp:lastModifiedBy>
  <cp:revision>339</cp:revision>
  <dcterms:created xsi:type="dcterms:W3CDTF">2024-04-23T19:56:00Z</dcterms:created>
  <dcterms:modified xsi:type="dcterms:W3CDTF">2024-05-03T12:58:00Z</dcterms:modified>
</cp:coreProperties>
</file>