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52D7E" w14:textId="6E3E01AB" w:rsidR="00E15A1C" w:rsidRPr="00772226" w:rsidRDefault="00772226">
      <w:pPr>
        <w:rPr>
          <w:rFonts w:ascii="Bookman Old Style" w:hAnsi="Bookman Old Style"/>
          <w:sz w:val="40"/>
          <w:szCs w:val="40"/>
        </w:rPr>
      </w:pPr>
      <w:r w:rsidRPr="00772226">
        <w:rPr>
          <w:rFonts w:ascii="Bookman Old Style" w:hAnsi="Bookman Old Style"/>
          <w:sz w:val="40"/>
          <w:szCs w:val="40"/>
        </w:rPr>
        <w:t>Dudo of St Quentin-Text Commentary</w:t>
      </w:r>
    </w:p>
    <w:p w14:paraId="4536AE64" w14:textId="63DBEBEC" w:rsidR="00772226" w:rsidRDefault="00772226">
      <w:pPr>
        <w:rPr>
          <w:rFonts w:ascii="Bookman Old Style" w:hAnsi="Bookman Old Style"/>
          <w:sz w:val="28"/>
          <w:szCs w:val="28"/>
        </w:rPr>
      </w:pPr>
      <w:r w:rsidRPr="00772226">
        <w:rPr>
          <w:rFonts w:ascii="Bookman Old Style" w:hAnsi="Bookman Old Style"/>
          <w:sz w:val="28"/>
          <w:szCs w:val="28"/>
        </w:rPr>
        <w:t>Ania d’Abdank Kunicki</w:t>
      </w:r>
      <w:r>
        <w:rPr>
          <w:rFonts w:ascii="Bookman Old Style" w:hAnsi="Bookman Old Style"/>
          <w:sz w:val="28"/>
          <w:szCs w:val="28"/>
        </w:rPr>
        <w:t xml:space="preserve"> </w:t>
      </w:r>
    </w:p>
    <w:p w14:paraId="72E44976" w14:textId="77777777" w:rsidR="007976A9" w:rsidRDefault="00772226">
      <w:pPr>
        <w:rPr>
          <w:rFonts w:ascii="Bookman Old Style" w:hAnsi="Bookman Old Style"/>
          <w:sz w:val="28"/>
          <w:szCs w:val="28"/>
        </w:rPr>
      </w:pPr>
      <w:r>
        <w:rPr>
          <w:rFonts w:ascii="Bookman Old Style" w:hAnsi="Bookman Old Style"/>
          <w:sz w:val="28"/>
          <w:szCs w:val="28"/>
        </w:rPr>
        <w:t>HPHI 5009</w:t>
      </w:r>
    </w:p>
    <w:p w14:paraId="3CEFD798" w14:textId="6279BA13" w:rsidR="00772226" w:rsidRDefault="00772226">
      <w:pPr>
        <w:rPr>
          <w:rFonts w:ascii="Bookman Old Style" w:hAnsi="Bookman Old Style"/>
          <w:sz w:val="28"/>
          <w:szCs w:val="28"/>
        </w:rPr>
      </w:pPr>
      <w:r>
        <w:rPr>
          <w:rFonts w:ascii="Bookman Old Style" w:hAnsi="Bookman Old Style"/>
          <w:sz w:val="28"/>
          <w:szCs w:val="28"/>
        </w:rPr>
        <w:t>Identity &amp; Myth</w:t>
      </w:r>
      <w:r w:rsidR="007976A9">
        <w:rPr>
          <w:rFonts w:ascii="Bookman Old Style" w:hAnsi="Bookman Old Style"/>
          <w:sz w:val="28"/>
          <w:szCs w:val="28"/>
        </w:rPr>
        <w:t>: the Normans and Their World</w:t>
      </w:r>
    </w:p>
    <w:p w14:paraId="38575377" w14:textId="77777777" w:rsidR="007976A9" w:rsidRDefault="007976A9">
      <w:pPr>
        <w:rPr>
          <w:rFonts w:ascii="Bookman Old Style" w:hAnsi="Bookman Old Style"/>
          <w:sz w:val="28"/>
          <w:szCs w:val="28"/>
        </w:rPr>
      </w:pPr>
    </w:p>
    <w:p w14:paraId="74CCEB51" w14:textId="719B263F" w:rsidR="008C247D" w:rsidRDefault="007976A9">
      <w:pPr>
        <w:rPr>
          <w:rFonts w:ascii="Bookman Old Style" w:hAnsi="Bookman Old Style"/>
        </w:rPr>
      </w:pPr>
      <w:r>
        <w:rPr>
          <w:rFonts w:ascii="Bookman Old Style" w:hAnsi="Bookman Old Style"/>
        </w:rPr>
        <w:tab/>
      </w:r>
      <w:r w:rsidR="008C247D">
        <w:rPr>
          <w:rFonts w:ascii="Bookman Old Style" w:hAnsi="Bookman Old Style"/>
        </w:rPr>
        <w:t xml:space="preserve">Dudo of St Quentin was born most likely in the 960s and received his education in either Liège or Laon although the true location is debated. He was a </w:t>
      </w:r>
      <w:r w:rsidR="00697E79">
        <w:rPr>
          <w:rFonts w:ascii="Bookman Old Style" w:hAnsi="Bookman Old Style"/>
        </w:rPr>
        <w:t>P</w:t>
      </w:r>
      <w:r w:rsidR="008C247D">
        <w:rPr>
          <w:rFonts w:ascii="Bookman Old Style" w:hAnsi="Bookman Old Style"/>
        </w:rPr>
        <w:t xml:space="preserve">icard historian and would become dean of St Quentin. Not much else is known about his life other than that he wrote his </w:t>
      </w:r>
      <w:r w:rsidR="008C247D" w:rsidRPr="008C247D">
        <w:rPr>
          <w:rFonts w:ascii="Bookman Old Style" w:hAnsi="Bookman Old Style"/>
          <w:i/>
          <w:iCs/>
        </w:rPr>
        <w:t>Historia Normannorum</w:t>
      </w:r>
      <w:r w:rsidR="00697E79">
        <w:rPr>
          <w:rFonts w:ascii="Bookman Old Style" w:hAnsi="Bookman Old Style"/>
          <w:i/>
          <w:iCs/>
        </w:rPr>
        <w:t xml:space="preserve"> </w:t>
      </w:r>
      <w:r w:rsidR="00697E79">
        <w:rPr>
          <w:rFonts w:ascii="Bookman Old Style" w:hAnsi="Bookman Old Style"/>
        </w:rPr>
        <w:t>and that he died in 1043</w:t>
      </w:r>
      <w:r w:rsidR="008C247D">
        <w:rPr>
          <w:rFonts w:ascii="Bookman Old Style" w:hAnsi="Bookman Old Style"/>
          <w:i/>
          <w:iCs/>
        </w:rPr>
        <w:t xml:space="preserve">. </w:t>
      </w:r>
      <w:r w:rsidR="008C247D">
        <w:rPr>
          <w:rFonts w:ascii="Bookman Old Style" w:hAnsi="Bookman Old Style"/>
        </w:rPr>
        <w:t xml:space="preserve">This is what the extract is from and is one of the few primary sources that there is for the </w:t>
      </w:r>
      <w:r w:rsidR="00697E79">
        <w:rPr>
          <w:rFonts w:ascii="Bookman Old Style" w:hAnsi="Bookman Old Style"/>
        </w:rPr>
        <w:t>N</w:t>
      </w:r>
      <w:r w:rsidR="008C247D">
        <w:rPr>
          <w:rFonts w:ascii="Bookman Old Style" w:hAnsi="Bookman Old Style"/>
        </w:rPr>
        <w:t>ormans arriving in Normandy. It is controversial as a reliable source as most of the information had been taken from oral tradition rather than written sources therefor making the true accuracy a topic of debate amongst historians.</w:t>
      </w:r>
      <w:r w:rsidR="00C932F7">
        <w:rPr>
          <w:rStyle w:val="FootnoteReference"/>
          <w:rFonts w:ascii="Bookman Old Style" w:hAnsi="Bookman Old Style"/>
        </w:rPr>
        <w:footnoteReference w:id="1"/>
      </w:r>
      <w:r w:rsidR="00445B04">
        <w:rPr>
          <w:rFonts w:ascii="Bookman Old Style" w:hAnsi="Bookman Old Style"/>
        </w:rPr>
        <w:t xml:space="preserve"> </w:t>
      </w:r>
    </w:p>
    <w:p w14:paraId="7A5DF5EC" w14:textId="69F83F79" w:rsidR="007976A9" w:rsidRDefault="00445B04">
      <w:pPr>
        <w:rPr>
          <w:rFonts w:ascii="Bookman Old Style" w:hAnsi="Bookman Old Style"/>
        </w:rPr>
      </w:pPr>
      <w:r>
        <w:rPr>
          <w:rFonts w:ascii="Bookman Old Style" w:hAnsi="Bookman Old Style"/>
        </w:rPr>
        <w:tab/>
        <w:t>For quite a few years before the death of Richard I, Dudo was a frequent visitor of his court and</w:t>
      </w:r>
      <w:r w:rsidR="00265921">
        <w:rPr>
          <w:rFonts w:ascii="Bookman Old Style" w:hAnsi="Bookman Old Style"/>
        </w:rPr>
        <w:t xml:space="preserve"> was sent on a political mission by Richard that was successful. It</w:t>
      </w:r>
      <w:r>
        <w:rPr>
          <w:rFonts w:ascii="Bookman Old Style" w:hAnsi="Bookman Old Style"/>
        </w:rPr>
        <w:t xml:space="preserve"> was stated in a letter that in the last two weeks before Richard’s death, he asked Dudo to make a complete history of the </w:t>
      </w:r>
      <w:r w:rsidR="00697E79">
        <w:rPr>
          <w:rFonts w:ascii="Bookman Old Style" w:hAnsi="Bookman Old Style"/>
        </w:rPr>
        <w:t>No</w:t>
      </w:r>
      <w:r>
        <w:rPr>
          <w:rFonts w:ascii="Bookman Old Style" w:hAnsi="Bookman Old Style"/>
        </w:rPr>
        <w:t>rmans up to that point. Specifically to record “the customs and deeds of the Norman Land, the rights established within the kingdom of his great-grandfather Rollo”.</w:t>
      </w:r>
      <w:r>
        <w:rPr>
          <w:rStyle w:val="FootnoteReference"/>
          <w:rFonts w:ascii="Bookman Old Style" w:hAnsi="Bookman Old Style"/>
        </w:rPr>
        <w:footnoteReference w:id="2"/>
      </w:r>
      <w:r w:rsidR="00B736C7">
        <w:rPr>
          <w:rFonts w:ascii="Bookman Old Style" w:hAnsi="Bookman Old Style"/>
        </w:rPr>
        <w:t xml:space="preserve"> The book itself was written between 996 and 1015.</w:t>
      </w:r>
      <w:r w:rsidR="00697E79">
        <w:rPr>
          <w:rFonts w:ascii="Bookman Old Style" w:hAnsi="Bookman Old Style"/>
        </w:rPr>
        <w:t xml:space="preserve"> Most of what was written was taken from oral tradition rather than from written sources which is what makes it such an unreliable source. </w:t>
      </w:r>
    </w:p>
    <w:p w14:paraId="71CE74F7" w14:textId="77777777" w:rsidR="00C932F7" w:rsidRDefault="00A93730">
      <w:pPr>
        <w:rPr>
          <w:rFonts w:ascii="Bookman Old Style" w:hAnsi="Bookman Old Style"/>
        </w:rPr>
      </w:pPr>
      <w:r>
        <w:rPr>
          <w:rFonts w:ascii="Bookman Old Style" w:hAnsi="Bookman Old Style"/>
        </w:rPr>
        <w:tab/>
        <w:t>The actual content of the extract is of when Rollo arrives to the to</w:t>
      </w:r>
      <w:r w:rsidR="00536165">
        <w:rPr>
          <w:rFonts w:ascii="Bookman Old Style" w:hAnsi="Bookman Old Style"/>
        </w:rPr>
        <w:t>w</w:t>
      </w:r>
      <w:r>
        <w:rPr>
          <w:rFonts w:ascii="Bookman Old Style" w:hAnsi="Bookman Old Style"/>
        </w:rPr>
        <w:t xml:space="preserve">n of Rouen and makes the decision to settle </w:t>
      </w:r>
      <w:r w:rsidR="00536165">
        <w:rPr>
          <w:rFonts w:ascii="Bookman Old Style" w:hAnsi="Bookman Old Style"/>
        </w:rPr>
        <w:t>their</w:t>
      </w:r>
      <w:r>
        <w:rPr>
          <w:rFonts w:ascii="Bookman Old Style" w:hAnsi="Bookman Old Style"/>
        </w:rPr>
        <w:t xml:space="preserve">. </w:t>
      </w:r>
      <w:r w:rsidR="00536165">
        <w:rPr>
          <w:rFonts w:ascii="Bookman Old Style" w:hAnsi="Bookman Old Style"/>
        </w:rPr>
        <w:t>It talks of how when he came to the shores he saw the chapel of St Vedast and left the virgin Hameltrude on the altar where she would become St Hameltrude and allegedly have her name forever stuck to the place and the area would come to be known as Saint Hameltrude by the locals. It speaks of how the area was not a greatly fortified area and was populated mostly by poor men and merchants</w:t>
      </w:r>
      <w:r w:rsidR="00C779E7">
        <w:rPr>
          <w:rFonts w:ascii="Bookman Old Style" w:hAnsi="Bookman Old Style"/>
        </w:rPr>
        <w:t xml:space="preserve"> and how that was a factor to get him to agree to a guarantee of safety for the people of the area.</w:t>
      </w:r>
      <w:r w:rsidR="00536165">
        <w:rPr>
          <w:rFonts w:ascii="Bookman Old Style" w:hAnsi="Bookman Old Style"/>
        </w:rPr>
        <w:t xml:space="preserve"> It </w:t>
      </w:r>
      <w:r w:rsidR="00536165">
        <w:rPr>
          <w:rFonts w:ascii="Bookman Old Style" w:hAnsi="Bookman Old Style"/>
        </w:rPr>
        <w:lastRenderedPageBreak/>
        <w:t>also includes an apostrophe on Rollo and how under his leadership the area would flourish along with the people.</w:t>
      </w:r>
      <w:r w:rsidR="00C779E7">
        <w:rPr>
          <w:rFonts w:ascii="Bookman Old Style" w:hAnsi="Bookman Old Style"/>
        </w:rPr>
        <w:t xml:space="preserve"> This was likely put in as a way of assuring Rollo’s divine right to rule the area by stating his takeover was the will of Christ and that under his leadership the ungodliness would be purged from the land</w:t>
      </w:r>
      <w:r w:rsidR="00062253">
        <w:rPr>
          <w:rFonts w:ascii="Bookman Old Style" w:hAnsi="Bookman Old Style"/>
        </w:rPr>
        <w:t>. One of the main goals of the story is to legitimize the Normans and their claim onto the land.</w:t>
      </w:r>
      <w:r w:rsidR="00C932F7">
        <w:rPr>
          <w:rFonts w:ascii="Bookman Old Style" w:hAnsi="Bookman Old Style"/>
        </w:rPr>
        <w:t xml:space="preserve"> </w:t>
      </w:r>
    </w:p>
    <w:p w14:paraId="37546A54" w14:textId="77777777" w:rsidR="00C932F7" w:rsidRPr="00C932F7" w:rsidRDefault="00C932F7" w:rsidP="00C932F7">
      <w:pPr>
        <w:rPr>
          <w:rFonts w:ascii="Bookman Old Style" w:hAnsi="Bookman Old Style"/>
        </w:rPr>
      </w:pPr>
      <w:r>
        <w:rPr>
          <w:rFonts w:ascii="Bookman Old Style" w:hAnsi="Bookman Old Style"/>
        </w:rPr>
        <w:tab/>
      </w:r>
      <w:r w:rsidR="00062253">
        <w:rPr>
          <w:rFonts w:ascii="Bookman Old Style" w:hAnsi="Bookman Old Style"/>
        </w:rPr>
        <w:t xml:space="preserve"> </w:t>
      </w:r>
      <w:r w:rsidRPr="00C932F7">
        <w:rPr>
          <w:rFonts w:ascii="Bookman Old Style" w:hAnsi="Bookman Old Style"/>
        </w:rPr>
        <w:t>Oh Rollo, mighty duke and most superior leader,</w:t>
      </w:r>
    </w:p>
    <w:p w14:paraId="3C7FE458" w14:textId="77777777" w:rsidR="00C932F7" w:rsidRPr="00C932F7" w:rsidRDefault="00C932F7" w:rsidP="00C932F7">
      <w:pPr>
        <w:ind w:firstLine="720"/>
        <w:rPr>
          <w:rFonts w:ascii="Bookman Old Style" w:hAnsi="Bookman Old Style"/>
        </w:rPr>
      </w:pPr>
      <w:r w:rsidRPr="00C932F7">
        <w:rPr>
          <w:rFonts w:ascii="Bookman Old Style" w:hAnsi="Bookman Old Style"/>
        </w:rPr>
        <w:t>Through Christ’s gift this town will flourish under your leadership,</w:t>
      </w:r>
    </w:p>
    <w:p w14:paraId="1167D6EB" w14:textId="77777777" w:rsidR="00C932F7" w:rsidRPr="00C932F7" w:rsidRDefault="00C932F7" w:rsidP="00C932F7">
      <w:pPr>
        <w:ind w:left="720"/>
        <w:rPr>
          <w:rFonts w:ascii="Bookman Old Style" w:hAnsi="Bookman Old Style"/>
        </w:rPr>
      </w:pPr>
      <w:r w:rsidRPr="00C932F7">
        <w:rPr>
          <w:rFonts w:ascii="Bookman Old Style" w:hAnsi="Bookman Old Style"/>
        </w:rPr>
        <w:t>It will be built at a future time, once the realm has been calmed by peace,</w:t>
      </w:r>
    </w:p>
    <w:p w14:paraId="57ACABC5" w14:textId="77777777" w:rsidR="00C932F7" w:rsidRPr="00C932F7" w:rsidRDefault="00C932F7" w:rsidP="00C932F7">
      <w:pPr>
        <w:ind w:firstLine="720"/>
        <w:rPr>
          <w:rFonts w:ascii="Bookman Old Style" w:hAnsi="Bookman Old Style"/>
        </w:rPr>
      </w:pPr>
      <w:r w:rsidRPr="00C932F7">
        <w:rPr>
          <w:rFonts w:ascii="Bookman Old Style" w:hAnsi="Bookman Old Style"/>
        </w:rPr>
        <w:t>Once the Franks have been devoured by war, and the populace broken.</w:t>
      </w:r>
    </w:p>
    <w:p w14:paraId="16467977" w14:textId="77777777" w:rsidR="00C932F7" w:rsidRPr="00C932F7" w:rsidRDefault="00C932F7" w:rsidP="00C932F7">
      <w:pPr>
        <w:ind w:left="720"/>
        <w:rPr>
          <w:rFonts w:ascii="Bookman Old Style" w:hAnsi="Bookman Old Style"/>
        </w:rPr>
      </w:pPr>
      <w:r w:rsidRPr="00C932F7">
        <w:rPr>
          <w:rFonts w:ascii="Bookman Old Style" w:hAnsi="Bookman Old Style"/>
        </w:rPr>
        <w:t>Behold the mount  of the church where you kept seeing yourself rejoice,</w:t>
      </w:r>
    </w:p>
    <w:p w14:paraId="28AE75FE" w14:textId="77777777" w:rsidR="00C932F7" w:rsidRPr="00C932F7" w:rsidRDefault="00C932F7" w:rsidP="00C932F7">
      <w:pPr>
        <w:ind w:left="720"/>
        <w:rPr>
          <w:rFonts w:ascii="Bookman Old Style" w:hAnsi="Bookman Old Style"/>
        </w:rPr>
      </w:pPr>
      <w:r w:rsidRPr="00C932F7">
        <w:rPr>
          <w:rFonts w:ascii="Bookman Old Style" w:hAnsi="Bookman Old Style"/>
        </w:rPr>
        <w:t>Behold here the font of the bath where you were cleansed of leprosy.</w:t>
      </w:r>
    </w:p>
    <w:p w14:paraId="47F147BF" w14:textId="77777777" w:rsidR="00C932F7" w:rsidRPr="00C932F7" w:rsidRDefault="00C932F7" w:rsidP="00C932F7">
      <w:pPr>
        <w:ind w:left="720"/>
        <w:rPr>
          <w:rFonts w:ascii="Bookman Old Style" w:hAnsi="Bookman Old Style"/>
        </w:rPr>
      </w:pPr>
      <w:r w:rsidRPr="00C932F7">
        <w:rPr>
          <w:rFonts w:ascii="Bookman Old Style" w:hAnsi="Bookman Old Style"/>
        </w:rPr>
        <w:t>This fatherland is to be built by your followers, themselves renewed in the font.</w:t>
      </w:r>
    </w:p>
    <w:p w14:paraId="0E5A4641" w14:textId="77777777" w:rsidR="00C932F7" w:rsidRPr="00C932F7" w:rsidRDefault="00C932F7" w:rsidP="00C932F7">
      <w:pPr>
        <w:ind w:firstLine="720"/>
        <w:rPr>
          <w:rFonts w:ascii="Bookman Old Style" w:hAnsi="Bookman Old Style"/>
        </w:rPr>
      </w:pPr>
      <w:r w:rsidRPr="00C932F7">
        <w:rPr>
          <w:rFonts w:ascii="Bookman Old Style" w:hAnsi="Bookman Old Style"/>
        </w:rPr>
        <w:t>To the peoples in that town you will give laws and alliances</w:t>
      </w:r>
    </w:p>
    <w:p w14:paraId="3845D340" w14:textId="77777777" w:rsidR="00C932F7" w:rsidRPr="00C932F7" w:rsidRDefault="00C932F7" w:rsidP="00C932F7">
      <w:pPr>
        <w:ind w:firstLine="720"/>
        <w:rPr>
          <w:rFonts w:ascii="Bookman Old Style" w:hAnsi="Bookman Old Style"/>
        </w:rPr>
      </w:pPr>
      <w:r w:rsidRPr="00C932F7">
        <w:rPr>
          <w:rFonts w:ascii="Bookman Old Style" w:hAnsi="Bookman Old Style"/>
        </w:rPr>
        <w:t>And rights likewise, with the fear of strict penalty.</w:t>
      </w:r>
    </w:p>
    <w:p w14:paraId="69C61B75" w14:textId="77777777" w:rsidR="00C932F7" w:rsidRPr="00C932F7" w:rsidRDefault="00C932F7" w:rsidP="00C932F7">
      <w:pPr>
        <w:ind w:firstLine="720"/>
        <w:rPr>
          <w:rFonts w:ascii="Bookman Old Style" w:hAnsi="Bookman Old Style"/>
        </w:rPr>
      </w:pPr>
      <w:r w:rsidRPr="00C932F7">
        <w:rPr>
          <w:rFonts w:ascii="Bookman Old Style" w:hAnsi="Bookman Old Style"/>
        </w:rPr>
        <w:t>Marvellously, then, in the coming time of your descendants</w:t>
      </w:r>
    </w:p>
    <w:p w14:paraId="70185634" w14:textId="77777777" w:rsidR="00C932F7" w:rsidRPr="00C932F7" w:rsidRDefault="00C932F7" w:rsidP="00C932F7">
      <w:pPr>
        <w:ind w:firstLine="720"/>
        <w:rPr>
          <w:rFonts w:ascii="Bookman Old Style" w:hAnsi="Bookman Old Style"/>
        </w:rPr>
      </w:pPr>
      <w:r w:rsidRPr="00C932F7">
        <w:rPr>
          <w:rFonts w:ascii="Bookman Old Style" w:hAnsi="Bookman Old Style"/>
        </w:rPr>
        <w:t xml:space="preserve">Fierce ages will grow tame, wars having been banished, </w:t>
      </w:r>
    </w:p>
    <w:p w14:paraId="70B00F02" w14:textId="77777777" w:rsidR="00C932F7" w:rsidRPr="00C932F7" w:rsidRDefault="00C932F7" w:rsidP="00C932F7">
      <w:pPr>
        <w:ind w:firstLine="720"/>
        <w:rPr>
          <w:rFonts w:ascii="Bookman Old Style" w:hAnsi="Bookman Old Style"/>
        </w:rPr>
      </w:pPr>
      <w:r w:rsidRPr="00C932F7">
        <w:rPr>
          <w:rFonts w:ascii="Bookman Old Style" w:hAnsi="Bookman Old Style"/>
        </w:rPr>
        <w:t>And ungodly fury, sitting on its arms, will challenge no one</w:t>
      </w:r>
    </w:p>
    <w:p w14:paraId="2D3CC553" w14:textId="77777777" w:rsidR="00C932F7" w:rsidRPr="00C932F7" w:rsidRDefault="00C932F7" w:rsidP="00C932F7">
      <w:pPr>
        <w:ind w:firstLine="720"/>
        <w:rPr>
          <w:rFonts w:ascii="Bookman Old Style" w:hAnsi="Bookman Old Style"/>
        </w:rPr>
      </w:pPr>
      <w:r w:rsidRPr="00C932F7">
        <w:rPr>
          <w:rFonts w:ascii="Bookman Old Style" w:hAnsi="Bookman Old Style"/>
        </w:rPr>
        <w:t>With its cry, the strength of ungodliness having been undone.</w:t>
      </w:r>
    </w:p>
    <w:p w14:paraId="72AA39C5" w14:textId="109C9CBE" w:rsidR="00A93730" w:rsidRDefault="00C932F7" w:rsidP="00C932F7">
      <w:pPr>
        <w:ind w:firstLine="720"/>
        <w:rPr>
          <w:rFonts w:ascii="Bookman Old Style" w:hAnsi="Bookman Old Style"/>
        </w:rPr>
      </w:pPr>
      <w:r w:rsidRPr="00C932F7">
        <w:rPr>
          <w:rFonts w:ascii="Bookman Old Style" w:hAnsi="Bookman Old Style"/>
        </w:rPr>
        <w:t>Rather, let the fierce wolf graze at the same time in the sheep’s field.</w:t>
      </w:r>
      <w:r>
        <w:rPr>
          <w:rStyle w:val="FootnoteReference"/>
          <w:rFonts w:ascii="Bookman Old Style" w:hAnsi="Bookman Old Style"/>
        </w:rPr>
        <w:footnoteReference w:id="3"/>
      </w:r>
    </w:p>
    <w:p w14:paraId="6A9FC370" w14:textId="56C22D4B" w:rsidR="00C932F7" w:rsidRDefault="00C932F7" w:rsidP="00C932F7">
      <w:pPr>
        <w:rPr>
          <w:rFonts w:ascii="Bookman Old Style" w:hAnsi="Bookman Old Style"/>
        </w:rPr>
      </w:pPr>
      <w:r>
        <w:rPr>
          <w:rFonts w:ascii="Bookman Old Style" w:hAnsi="Bookman Old Style"/>
        </w:rPr>
        <w:t>This is an example of when Dudo switches from writing in prose to writing in verse for the Apostrophe. It also seems to have words similar to prayer further cementing the divine right of the Normans to rule as that was one the main claims to the throne in this period was they people believed that the kings were ruling as part of God’s will.</w:t>
      </w:r>
    </w:p>
    <w:p w14:paraId="448A04AD" w14:textId="56C5BB68" w:rsidR="00697E79" w:rsidRDefault="00697E79">
      <w:pPr>
        <w:rPr>
          <w:rFonts w:ascii="Bookman Old Style" w:hAnsi="Bookman Old Style"/>
        </w:rPr>
      </w:pPr>
      <w:r>
        <w:rPr>
          <w:rFonts w:ascii="Bookman Old Style" w:hAnsi="Bookman Old Style"/>
        </w:rPr>
        <w:tab/>
        <w:t xml:space="preserve">The style of writing that Dudo uses is quite unique to this text. The other texts being produced at the same time were not written the same. He alternates between writing in verse and writing in prose. He provides quite a vivid picture </w:t>
      </w:r>
      <w:r>
        <w:rPr>
          <w:rFonts w:ascii="Bookman Old Style" w:hAnsi="Bookman Old Style"/>
        </w:rPr>
        <w:lastRenderedPageBreak/>
        <w:t xml:space="preserve">for the reader to imagine. This specific extract comes from chapter 10 of the book. It is also important to note that while this is a translation and the original is in Latin, the Latin is also </w:t>
      </w:r>
      <w:r w:rsidR="00265921">
        <w:rPr>
          <w:rFonts w:ascii="Bookman Old Style" w:hAnsi="Bookman Old Style"/>
        </w:rPr>
        <w:t>obscure in parts and doesn’t seem to have any other texts that he based his writing style on. It deals with the history of the Normans from 852 until Richard’s death in 996. It was meant to glorify the Normans and paint them in the best light possible. This is an obvious bias to take into account when using it as a primary source. It is also written more like a story or an epic rather than an account of historical events, this can be seen with the descriptive language used such as:</w:t>
      </w:r>
    </w:p>
    <w:p w14:paraId="4D9DF2CE" w14:textId="43666F14" w:rsidR="00265921" w:rsidRDefault="00265921" w:rsidP="00265921">
      <w:pPr>
        <w:ind w:left="720"/>
        <w:rPr>
          <w:rFonts w:ascii="Bookman Old Style" w:hAnsi="Bookman Old Style"/>
        </w:rPr>
      </w:pPr>
      <w:r w:rsidRPr="00265921">
        <w:rPr>
          <w:rFonts w:ascii="Bookman Old Style" w:hAnsi="Bookman Old Style"/>
        </w:rPr>
        <w:t>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w:t>
      </w:r>
      <w:r>
        <w:rPr>
          <w:rStyle w:val="FootnoteReference"/>
          <w:rFonts w:ascii="Bookman Old Style" w:hAnsi="Bookman Old Style"/>
        </w:rPr>
        <w:footnoteReference w:id="4"/>
      </w:r>
      <w:r>
        <w:rPr>
          <w:rFonts w:ascii="Bookman Old Style" w:hAnsi="Bookman Old Style"/>
        </w:rPr>
        <w:t xml:space="preserve"> </w:t>
      </w:r>
    </w:p>
    <w:p w14:paraId="247D4F99" w14:textId="51290B59" w:rsidR="00265921" w:rsidRDefault="00265921" w:rsidP="00265921">
      <w:pPr>
        <w:rPr>
          <w:rFonts w:ascii="Bookman Old Style" w:hAnsi="Bookman Old Style"/>
        </w:rPr>
      </w:pPr>
      <w:r>
        <w:rPr>
          <w:rFonts w:ascii="Bookman Old Style" w:hAnsi="Bookman Old Style"/>
        </w:rPr>
        <w:t xml:space="preserve">The sections of verse are also quite unique at the time and can be seen in the Apostrophe from this particular extract. </w:t>
      </w:r>
      <w:r w:rsidR="00924BFC">
        <w:rPr>
          <w:rFonts w:ascii="Bookman Old Style" w:hAnsi="Bookman Old Style"/>
        </w:rPr>
        <w:t xml:space="preserve">Another point to be made is that it is stated that in this particular translation a good majority of the chapters have been modernized for the modern English reader while some have been left as almost exact translations of the original Latin text. This obviously adds another layer to how reliable it is as a source as it already has the bias towards the Normans and portraying them in the best light above most others involved in their history. </w:t>
      </w:r>
    </w:p>
    <w:p w14:paraId="670A14BA" w14:textId="1E0E0ADB" w:rsidR="00062253" w:rsidRDefault="00062253" w:rsidP="00265921">
      <w:pPr>
        <w:rPr>
          <w:rFonts w:ascii="Bookman Old Style" w:hAnsi="Bookman Old Style"/>
        </w:rPr>
      </w:pPr>
      <w:r>
        <w:rPr>
          <w:rFonts w:ascii="Bookman Old Style" w:hAnsi="Bookman Old Style"/>
        </w:rPr>
        <w:tab/>
        <w:t xml:space="preserve">While the true accuracy of Dudo’s account is widely debated, this text can provide and insight into the influences and events surrounding the time period that may have affected it. It shows how the oral tradition surrounding the </w:t>
      </w:r>
      <w:r w:rsidR="001D03D1">
        <w:rPr>
          <w:rFonts w:ascii="Bookman Old Style" w:hAnsi="Bookman Old Style"/>
        </w:rPr>
        <w:t>N</w:t>
      </w:r>
      <w:r>
        <w:rPr>
          <w:rFonts w:ascii="Bookman Old Style" w:hAnsi="Bookman Old Style"/>
        </w:rPr>
        <w:t xml:space="preserve">ormans was told and shows a quite positive view of the Normans compared to what those may think who are on the receiving end of their violent campaigns. </w:t>
      </w:r>
      <w:r w:rsidR="001D03D1">
        <w:rPr>
          <w:rFonts w:ascii="Bookman Old Style" w:hAnsi="Bookman Old Style"/>
        </w:rPr>
        <w:t xml:space="preserve">His work also influenced that of William of Jumièges, William of </w:t>
      </w:r>
      <w:proofErr w:type="spellStart"/>
      <w:r w:rsidR="001D03D1">
        <w:rPr>
          <w:rFonts w:ascii="Bookman Old Style" w:hAnsi="Bookman Old Style"/>
        </w:rPr>
        <w:t>poitiers</w:t>
      </w:r>
      <w:proofErr w:type="spellEnd"/>
      <w:r w:rsidR="001D03D1">
        <w:rPr>
          <w:rFonts w:ascii="Bookman Old Style" w:hAnsi="Bookman Old Style"/>
        </w:rPr>
        <w:t xml:space="preserve"> as well as others when writing their own historical accounts of the Normans. It is also one if the few primary sources made on the history of the Normans because for a group of people that were so influential in history, there is not much written on their origins. </w:t>
      </w:r>
    </w:p>
    <w:p w14:paraId="1594EEE3" w14:textId="5AE4C4A3" w:rsidR="00C932F7" w:rsidRDefault="00C932F7" w:rsidP="00265921">
      <w:pPr>
        <w:rPr>
          <w:rFonts w:ascii="Bookman Old Style" w:hAnsi="Bookman Old Style"/>
        </w:rPr>
      </w:pPr>
      <w:r>
        <w:rPr>
          <w:rFonts w:ascii="Bookman Old Style" w:hAnsi="Bookman Old Style"/>
        </w:rPr>
        <w:tab/>
        <w:t xml:space="preserve">In summary, Dudo provides quite an interesting and unique look into the history of the Normans </w:t>
      </w:r>
      <w:r w:rsidR="00A22D65">
        <w:rPr>
          <w:rFonts w:ascii="Bookman Old Style" w:hAnsi="Bookman Old Style"/>
        </w:rPr>
        <w:t xml:space="preserve">and how he believed they were to be viewed. It may be an overall unreliable </w:t>
      </w:r>
      <w:proofErr w:type="gramStart"/>
      <w:r w:rsidR="00A22D65">
        <w:rPr>
          <w:rFonts w:ascii="Bookman Old Style" w:hAnsi="Bookman Old Style"/>
        </w:rPr>
        <w:t>source</w:t>
      </w:r>
      <w:proofErr w:type="gramEnd"/>
      <w:r w:rsidR="00A22D65">
        <w:rPr>
          <w:rFonts w:ascii="Bookman Old Style" w:hAnsi="Bookman Old Style"/>
        </w:rPr>
        <w:t xml:space="preserve"> but it is not completely disregarded as being useless and can still be looked upon as an insight onto the past and has given </w:t>
      </w:r>
      <w:r w:rsidR="00A22D65">
        <w:rPr>
          <w:rFonts w:ascii="Bookman Old Style" w:hAnsi="Bookman Old Style"/>
        </w:rPr>
        <w:lastRenderedPageBreak/>
        <w:t xml:space="preserve">the modern historian an idea of what the Normans arriving in Normandy was like and using literary devices and small details of cementing the divine right of the Normans to rule. It of course glorifies the Normans and is therefore unable to be completely trusted as an exact account of events but as are most documents and books commissioned by kings and other rulers. </w:t>
      </w:r>
    </w:p>
    <w:p w14:paraId="475E4917" w14:textId="77777777" w:rsidR="00DE3861" w:rsidRDefault="00DE3861" w:rsidP="00265921">
      <w:pPr>
        <w:rPr>
          <w:rFonts w:ascii="Bookman Old Style" w:hAnsi="Bookman Old Style"/>
        </w:rPr>
      </w:pPr>
    </w:p>
    <w:p w14:paraId="7795F870" w14:textId="77777777" w:rsidR="00DE3861" w:rsidRDefault="00DE3861" w:rsidP="00265921">
      <w:pPr>
        <w:rPr>
          <w:rFonts w:ascii="Bookman Old Style" w:hAnsi="Bookman Old Style"/>
        </w:rPr>
      </w:pPr>
    </w:p>
    <w:p w14:paraId="01B7088D" w14:textId="77777777" w:rsidR="00DE3861" w:rsidRDefault="00DE3861" w:rsidP="00265921">
      <w:pPr>
        <w:rPr>
          <w:rFonts w:ascii="Bookman Old Style" w:hAnsi="Bookman Old Style"/>
        </w:rPr>
      </w:pPr>
    </w:p>
    <w:p w14:paraId="6BC3A501" w14:textId="77777777" w:rsidR="00DE3861" w:rsidRDefault="00DE3861" w:rsidP="00265921">
      <w:pPr>
        <w:rPr>
          <w:rFonts w:ascii="Bookman Old Style" w:hAnsi="Bookman Old Style"/>
        </w:rPr>
      </w:pPr>
    </w:p>
    <w:p w14:paraId="07D60BA3" w14:textId="77777777" w:rsidR="00DE3861" w:rsidRDefault="00DE3861" w:rsidP="00265921">
      <w:pPr>
        <w:rPr>
          <w:rFonts w:ascii="Bookman Old Style" w:hAnsi="Bookman Old Style"/>
        </w:rPr>
      </w:pPr>
    </w:p>
    <w:p w14:paraId="5DFEAA8C" w14:textId="77777777" w:rsidR="00DE3861" w:rsidRDefault="00DE3861" w:rsidP="00265921">
      <w:pPr>
        <w:rPr>
          <w:rFonts w:ascii="Bookman Old Style" w:hAnsi="Bookman Old Style"/>
        </w:rPr>
      </w:pPr>
    </w:p>
    <w:p w14:paraId="245BEBCF" w14:textId="77777777" w:rsidR="00DE3861" w:rsidRDefault="00DE3861" w:rsidP="00265921">
      <w:pPr>
        <w:rPr>
          <w:rFonts w:ascii="Bookman Old Style" w:hAnsi="Bookman Old Style"/>
        </w:rPr>
      </w:pPr>
    </w:p>
    <w:p w14:paraId="3A9D78FD" w14:textId="77777777" w:rsidR="00DE3861" w:rsidRDefault="00DE3861" w:rsidP="00265921">
      <w:pPr>
        <w:rPr>
          <w:rFonts w:ascii="Bookman Old Style" w:hAnsi="Bookman Old Style"/>
        </w:rPr>
      </w:pPr>
    </w:p>
    <w:p w14:paraId="51410F08" w14:textId="77777777" w:rsidR="00DE3861" w:rsidRDefault="00DE3861" w:rsidP="00265921">
      <w:pPr>
        <w:rPr>
          <w:rFonts w:ascii="Bookman Old Style" w:hAnsi="Bookman Old Style"/>
        </w:rPr>
      </w:pPr>
    </w:p>
    <w:p w14:paraId="0895A6AF" w14:textId="77777777" w:rsidR="00DE3861" w:rsidRDefault="00DE3861" w:rsidP="00265921">
      <w:pPr>
        <w:rPr>
          <w:rFonts w:ascii="Bookman Old Style" w:hAnsi="Bookman Old Style"/>
        </w:rPr>
      </w:pPr>
    </w:p>
    <w:p w14:paraId="550ED522" w14:textId="77777777" w:rsidR="00DE3861" w:rsidRDefault="00DE3861" w:rsidP="00265921">
      <w:pPr>
        <w:rPr>
          <w:rFonts w:ascii="Bookman Old Style" w:hAnsi="Bookman Old Style"/>
        </w:rPr>
      </w:pPr>
    </w:p>
    <w:p w14:paraId="4090DA4D" w14:textId="77777777" w:rsidR="00DE3861" w:rsidRDefault="00DE3861" w:rsidP="00265921">
      <w:pPr>
        <w:rPr>
          <w:rFonts w:ascii="Bookman Old Style" w:hAnsi="Bookman Old Style"/>
        </w:rPr>
      </w:pPr>
    </w:p>
    <w:p w14:paraId="5B475425" w14:textId="77777777" w:rsidR="00DE3861" w:rsidRDefault="00DE3861" w:rsidP="00265921">
      <w:pPr>
        <w:rPr>
          <w:rFonts w:ascii="Bookman Old Style" w:hAnsi="Bookman Old Style"/>
        </w:rPr>
      </w:pPr>
    </w:p>
    <w:p w14:paraId="2F4A187B" w14:textId="77777777" w:rsidR="00DE3861" w:rsidRDefault="00DE3861" w:rsidP="00265921">
      <w:pPr>
        <w:rPr>
          <w:rFonts w:ascii="Bookman Old Style" w:hAnsi="Bookman Old Style"/>
        </w:rPr>
      </w:pPr>
    </w:p>
    <w:p w14:paraId="540AC945" w14:textId="77777777" w:rsidR="00DE3861" w:rsidRDefault="00DE3861" w:rsidP="00265921">
      <w:pPr>
        <w:rPr>
          <w:rFonts w:ascii="Bookman Old Style" w:hAnsi="Bookman Old Style"/>
        </w:rPr>
      </w:pPr>
    </w:p>
    <w:p w14:paraId="4D8D5778" w14:textId="77777777" w:rsidR="00DE3861" w:rsidRDefault="00DE3861" w:rsidP="00265921">
      <w:pPr>
        <w:rPr>
          <w:rFonts w:ascii="Bookman Old Style" w:hAnsi="Bookman Old Style"/>
        </w:rPr>
      </w:pPr>
    </w:p>
    <w:p w14:paraId="318A4852" w14:textId="77777777" w:rsidR="00DE3861" w:rsidRDefault="00DE3861" w:rsidP="00265921">
      <w:pPr>
        <w:rPr>
          <w:rFonts w:ascii="Bookman Old Style" w:hAnsi="Bookman Old Style"/>
        </w:rPr>
      </w:pPr>
    </w:p>
    <w:p w14:paraId="63333129" w14:textId="77777777" w:rsidR="00DE3861" w:rsidRDefault="00DE3861" w:rsidP="00265921">
      <w:pPr>
        <w:rPr>
          <w:rFonts w:ascii="Bookman Old Style" w:hAnsi="Bookman Old Style"/>
        </w:rPr>
      </w:pPr>
    </w:p>
    <w:p w14:paraId="00107DC0" w14:textId="77777777" w:rsidR="00DE3861" w:rsidRDefault="00DE3861" w:rsidP="00265921">
      <w:pPr>
        <w:rPr>
          <w:rFonts w:ascii="Bookman Old Style" w:hAnsi="Bookman Old Style"/>
        </w:rPr>
      </w:pPr>
    </w:p>
    <w:p w14:paraId="1B3B350F" w14:textId="77777777" w:rsidR="00DE3861" w:rsidRDefault="00DE3861" w:rsidP="00265921">
      <w:pPr>
        <w:rPr>
          <w:rFonts w:ascii="Bookman Old Style" w:hAnsi="Bookman Old Style"/>
        </w:rPr>
      </w:pPr>
    </w:p>
    <w:p w14:paraId="4D41F106" w14:textId="77777777" w:rsidR="00DE3861" w:rsidRDefault="00DE3861" w:rsidP="00265921">
      <w:pPr>
        <w:rPr>
          <w:rFonts w:ascii="Bookman Old Style" w:hAnsi="Bookman Old Style"/>
        </w:rPr>
      </w:pPr>
    </w:p>
    <w:p w14:paraId="21C958C6" w14:textId="77777777" w:rsidR="00DE3861" w:rsidRDefault="00DE3861" w:rsidP="00265921">
      <w:pPr>
        <w:rPr>
          <w:rFonts w:ascii="Bookman Old Style" w:hAnsi="Bookman Old Style"/>
        </w:rPr>
      </w:pPr>
    </w:p>
    <w:p w14:paraId="1A3B705A" w14:textId="77777777" w:rsidR="00DE3861" w:rsidRDefault="00DE3861" w:rsidP="00265921">
      <w:pPr>
        <w:rPr>
          <w:rFonts w:ascii="Bookman Old Style" w:hAnsi="Bookman Old Style"/>
        </w:rPr>
      </w:pPr>
    </w:p>
    <w:p w14:paraId="60C70D04" w14:textId="6DCF8417" w:rsidR="00DE3861" w:rsidRDefault="00DE3861" w:rsidP="00265921">
      <w:pPr>
        <w:rPr>
          <w:rFonts w:ascii="Bookman Old Style" w:hAnsi="Bookman Old Style"/>
          <w:sz w:val="36"/>
          <w:szCs w:val="36"/>
          <w:u w:val="single"/>
        </w:rPr>
      </w:pPr>
      <w:r>
        <w:rPr>
          <w:rFonts w:ascii="Bookman Old Style" w:hAnsi="Bookman Old Style"/>
          <w:sz w:val="36"/>
          <w:szCs w:val="36"/>
          <w:u w:val="single"/>
        </w:rPr>
        <w:lastRenderedPageBreak/>
        <w:t>Bibliography:</w:t>
      </w:r>
    </w:p>
    <w:p w14:paraId="67FB478B" w14:textId="77777777" w:rsidR="00DE3861" w:rsidRPr="00DE3861" w:rsidRDefault="00DE3861" w:rsidP="00DE3861">
      <w:pPr>
        <w:pStyle w:val="NormalWeb"/>
        <w:spacing w:before="0" w:beforeAutospacing="0" w:after="240" w:afterAutospacing="0" w:line="360" w:lineRule="auto"/>
        <w:ind w:left="720" w:hanging="720"/>
        <w:rPr>
          <w:rFonts w:ascii="Bookman Old Style" w:hAnsi="Bookman Old Style"/>
        </w:rPr>
      </w:pPr>
      <w:r w:rsidRPr="00DE3861">
        <w:rPr>
          <w:rFonts w:ascii="Bookman Old Style" w:hAnsi="Bookman Old Style"/>
        </w:rPr>
        <w:t xml:space="preserve">Burman, Thomas E, J N </w:t>
      </w:r>
      <w:proofErr w:type="spellStart"/>
      <w:r w:rsidRPr="00DE3861">
        <w:rPr>
          <w:rFonts w:ascii="Bookman Old Style" w:hAnsi="Bookman Old Style"/>
        </w:rPr>
        <w:t>Hillgarth</w:t>
      </w:r>
      <w:proofErr w:type="spellEnd"/>
      <w:r w:rsidRPr="00DE3861">
        <w:rPr>
          <w:rFonts w:ascii="Bookman Old Style" w:hAnsi="Bookman Old Style"/>
        </w:rPr>
        <w:t xml:space="preserve">, Mark Douglas Meyerson, Leah </w:t>
      </w:r>
      <w:proofErr w:type="spellStart"/>
      <w:r w:rsidRPr="00DE3861">
        <w:rPr>
          <w:rFonts w:ascii="Bookman Old Style" w:hAnsi="Bookman Old Style"/>
        </w:rPr>
        <w:t>Shopkow</w:t>
      </w:r>
      <w:proofErr w:type="spellEnd"/>
      <w:r w:rsidRPr="00DE3861">
        <w:rPr>
          <w:rFonts w:ascii="Bookman Old Style" w:hAnsi="Bookman Old Style"/>
        </w:rPr>
        <w:t xml:space="preserve">, and Pontifical Institute Of Mediaeval Studies, </w:t>
      </w:r>
      <w:r w:rsidRPr="00DE3861">
        <w:rPr>
          <w:rFonts w:ascii="Bookman Old Style" w:hAnsi="Bookman Old Style"/>
          <w:i/>
          <w:iCs/>
        </w:rPr>
        <w:t xml:space="preserve">Religion, Text, and Society in Medieval Spain and Northern Europe : Essays in Honor of J.N. </w:t>
      </w:r>
      <w:proofErr w:type="spellStart"/>
      <w:r w:rsidRPr="00DE3861">
        <w:rPr>
          <w:rFonts w:ascii="Bookman Old Style" w:hAnsi="Bookman Old Style"/>
          <w:i/>
          <w:iCs/>
        </w:rPr>
        <w:t>Hillgarth</w:t>
      </w:r>
      <w:proofErr w:type="spellEnd"/>
      <w:r w:rsidRPr="00DE3861">
        <w:rPr>
          <w:rFonts w:ascii="Bookman Old Style" w:hAnsi="Bookman Old Style"/>
        </w:rPr>
        <w:t xml:space="preserve"> (Toronto: Pontifical Institute Of Mediaeval Studies, 2002)</w:t>
      </w:r>
    </w:p>
    <w:p w14:paraId="2DF4919D" w14:textId="77777777" w:rsidR="00DE3861" w:rsidRPr="00DE3861" w:rsidRDefault="00DE3861" w:rsidP="00DE3861">
      <w:pPr>
        <w:pStyle w:val="NormalWeb"/>
        <w:spacing w:before="0" w:beforeAutospacing="0" w:after="240" w:afterAutospacing="0" w:line="360" w:lineRule="auto"/>
        <w:ind w:left="720" w:hanging="720"/>
        <w:rPr>
          <w:rFonts w:ascii="Bookman Old Style" w:hAnsi="Bookman Old Style"/>
        </w:rPr>
      </w:pPr>
      <w:r w:rsidRPr="00DE3861">
        <w:rPr>
          <w:rFonts w:ascii="Bookman Old Style" w:hAnsi="Bookman Old Style"/>
        </w:rPr>
        <w:t xml:space="preserve">Dudo , and Eric Christiansen, </w:t>
      </w:r>
      <w:r w:rsidRPr="00DE3861">
        <w:rPr>
          <w:rFonts w:ascii="Bookman Old Style" w:hAnsi="Bookman Old Style"/>
          <w:i/>
          <w:iCs/>
        </w:rPr>
        <w:t>History of the Normans</w:t>
      </w:r>
      <w:r w:rsidRPr="00DE3861">
        <w:rPr>
          <w:rFonts w:ascii="Bookman Old Style" w:hAnsi="Bookman Old Style"/>
        </w:rPr>
        <w:t xml:space="preserve"> (Woodbridge: Boydell, 1998)</w:t>
      </w:r>
    </w:p>
    <w:p w14:paraId="1A830004" w14:textId="77777777" w:rsidR="00DE3861" w:rsidRPr="00DE3861" w:rsidRDefault="00DE3861" w:rsidP="00DE3861">
      <w:pPr>
        <w:pStyle w:val="NormalWeb"/>
        <w:spacing w:before="0" w:beforeAutospacing="0" w:after="240" w:afterAutospacing="0" w:line="360" w:lineRule="auto"/>
        <w:ind w:left="720" w:hanging="720"/>
        <w:rPr>
          <w:rFonts w:ascii="Bookman Old Style" w:hAnsi="Bookman Old Style"/>
        </w:rPr>
      </w:pPr>
      <w:r w:rsidRPr="00DE3861">
        <w:rPr>
          <w:rFonts w:ascii="Bookman Old Style" w:hAnsi="Bookman Old Style"/>
        </w:rPr>
        <w:t xml:space="preserve">Green, Judith A., </w:t>
      </w:r>
      <w:r w:rsidRPr="00DE3861">
        <w:rPr>
          <w:rFonts w:ascii="Bookman Old Style" w:hAnsi="Bookman Old Style"/>
          <w:i/>
          <w:iCs/>
        </w:rPr>
        <w:t>The Normans : Power, Conquest and Culture in 11th-Century Europe</w:t>
      </w:r>
      <w:r w:rsidRPr="00DE3861">
        <w:rPr>
          <w:rFonts w:ascii="Bookman Old Style" w:hAnsi="Bookman Old Style"/>
        </w:rPr>
        <w:t xml:space="preserve"> (New Haven: Yale University Press, 2022)</w:t>
      </w:r>
    </w:p>
    <w:p w14:paraId="2EA453F9" w14:textId="77777777" w:rsidR="00DE3861" w:rsidRPr="00DE3861" w:rsidRDefault="00DE3861" w:rsidP="00DE3861">
      <w:pPr>
        <w:pStyle w:val="NormalWeb"/>
        <w:spacing w:before="0" w:beforeAutospacing="0" w:after="240" w:afterAutospacing="0" w:line="360" w:lineRule="auto"/>
        <w:ind w:left="720" w:hanging="720"/>
        <w:rPr>
          <w:rFonts w:ascii="Bookman Old Style" w:hAnsi="Bookman Old Style"/>
        </w:rPr>
      </w:pPr>
      <w:r w:rsidRPr="00DE3861">
        <w:rPr>
          <w:rFonts w:ascii="Bookman Old Style" w:hAnsi="Bookman Old Style"/>
        </w:rPr>
        <w:t xml:space="preserve">Pohl, Benjamin, </w:t>
      </w:r>
      <w:r w:rsidRPr="00DE3861">
        <w:rPr>
          <w:rFonts w:ascii="Bookman Old Style" w:hAnsi="Bookman Old Style"/>
          <w:i/>
          <w:iCs/>
        </w:rPr>
        <w:t>Dudo of Saint-Quentin’s Historia Normannorum : Tradition, Innovation and Memory</w:t>
      </w:r>
      <w:r w:rsidRPr="00DE3861">
        <w:rPr>
          <w:rFonts w:ascii="Bookman Old Style" w:hAnsi="Bookman Old Style"/>
        </w:rPr>
        <w:t xml:space="preserve"> (Suffolk: York Medieval Press, 2015)</w:t>
      </w:r>
    </w:p>
    <w:p w14:paraId="71364BF9" w14:textId="77777777" w:rsidR="00DE3861" w:rsidRPr="00DE3861" w:rsidRDefault="00DE3861" w:rsidP="00DE3861">
      <w:pPr>
        <w:pStyle w:val="NormalWeb"/>
        <w:spacing w:before="0" w:beforeAutospacing="0" w:after="240" w:afterAutospacing="0" w:line="360" w:lineRule="auto"/>
        <w:ind w:left="720" w:hanging="720"/>
        <w:rPr>
          <w:rFonts w:ascii="Bookman Old Style" w:hAnsi="Bookman Old Style"/>
        </w:rPr>
      </w:pPr>
      <w:proofErr w:type="spellStart"/>
      <w:r w:rsidRPr="00DE3861">
        <w:rPr>
          <w:rFonts w:ascii="Bookman Old Style" w:hAnsi="Bookman Old Style"/>
        </w:rPr>
        <w:t>Shopkow</w:t>
      </w:r>
      <w:proofErr w:type="spellEnd"/>
      <w:r w:rsidRPr="00DE3861">
        <w:rPr>
          <w:rFonts w:ascii="Bookman Old Style" w:hAnsi="Bookman Old Style"/>
        </w:rPr>
        <w:t xml:space="preserve">, Leah, ‘The Carolingian World of Dudo of Saint-Quentin’, </w:t>
      </w:r>
      <w:r w:rsidRPr="00DE3861">
        <w:rPr>
          <w:rFonts w:ascii="Bookman Old Style" w:hAnsi="Bookman Old Style"/>
          <w:i/>
          <w:iCs/>
        </w:rPr>
        <w:t>Journal of Medieval History</w:t>
      </w:r>
      <w:r w:rsidRPr="00DE3861">
        <w:rPr>
          <w:rFonts w:ascii="Bookman Old Style" w:hAnsi="Bookman Old Style"/>
        </w:rPr>
        <w:t>, 15.1 (1989), 19–37 &lt;https://doi.org/10.1016/0304-4181(89)90031-6&gt;</w:t>
      </w:r>
    </w:p>
    <w:p w14:paraId="44D2A2AA" w14:textId="77777777" w:rsidR="00DE3861" w:rsidRPr="00DE3861" w:rsidRDefault="00DE3861" w:rsidP="00265921">
      <w:pPr>
        <w:rPr>
          <w:rFonts w:ascii="Bookman Old Style" w:hAnsi="Bookman Old Style"/>
          <w:u w:val="single"/>
        </w:rPr>
      </w:pPr>
    </w:p>
    <w:p w14:paraId="18466F51" w14:textId="1B1E4270" w:rsidR="00265921" w:rsidRPr="00445B04" w:rsidRDefault="00265921" w:rsidP="00265921">
      <w:pPr>
        <w:rPr>
          <w:rFonts w:ascii="Bookman Old Style" w:hAnsi="Bookman Old Style"/>
        </w:rPr>
      </w:pPr>
      <w:r>
        <w:rPr>
          <w:rFonts w:ascii="Bookman Old Style" w:hAnsi="Bookman Old Style"/>
        </w:rPr>
        <w:tab/>
      </w:r>
    </w:p>
    <w:sectPr w:rsidR="00265921" w:rsidRPr="00445B0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ED9A9" w14:textId="77777777" w:rsidR="00882688" w:rsidRDefault="00882688" w:rsidP="00445B04">
      <w:pPr>
        <w:spacing w:after="0" w:line="240" w:lineRule="auto"/>
      </w:pPr>
      <w:r>
        <w:separator/>
      </w:r>
    </w:p>
  </w:endnote>
  <w:endnote w:type="continuationSeparator" w:id="0">
    <w:p w14:paraId="4BC508E5" w14:textId="77777777" w:rsidR="00882688" w:rsidRDefault="00882688" w:rsidP="00445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71DF4" w14:textId="77777777" w:rsidR="00882688" w:rsidRDefault="00882688" w:rsidP="00445B04">
      <w:pPr>
        <w:spacing w:after="0" w:line="240" w:lineRule="auto"/>
      </w:pPr>
      <w:r>
        <w:separator/>
      </w:r>
    </w:p>
  </w:footnote>
  <w:footnote w:type="continuationSeparator" w:id="0">
    <w:p w14:paraId="3088F65C" w14:textId="77777777" w:rsidR="00882688" w:rsidRDefault="00882688" w:rsidP="00445B04">
      <w:pPr>
        <w:spacing w:after="0" w:line="240" w:lineRule="auto"/>
      </w:pPr>
      <w:r>
        <w:continuationSeparator/>
      </w:r>
    </w:p>
  </w:footnote>
  <w:footnote w:id="1">
    <w:p w14:paraId="68173A5E" w14:textId="4C5CEB8C" w:rsidR="00C932F7" w:rsidRPr="00DE3861" w:rsidRDefault="00C932F7">
      <w:pPr>
        <w:pStyle w:val="FootnoteText"/>
        <w:rPr>
          <w:rFonts w:ascii="Bookman Old Style" w:hAnsi="Bookman Old Style"/>
          <w:sz w:val="18"/>
          <w:szCs w:val="18"/>
          <w:lang w:val="en-US"/>
        </w:rPr>
      </w:pPr>
      <w:r w:rsidRPr="00DE3861">
        <w:rPr>
          <w:rStyle w:val="FootnoteReference"/>
          <w:rFonts w:ascii="Bookman Old Style" w:hAnsi="Bookman Old Style"/>
          <w:sz w:val="18"/>
          <w:szCs w:val="18"/>
        </w:rPr>
        <w:footnoteRef/>
      </w:r>
      <w:r w:rsidRPr="00DE3861">
        <w:rPr>
          <w:rFonts w:ascii="Bookman Old Style" w:hAnsi="Bookman Old Style"/>
          <w:sz w:val="18"/>
          <w:szCs w:val="18"/>
        </w:rPr>
        <w:t xml:space="preserve"> </w:t>
      </w:r>
      <w:r w:rsidR="00DE3861" w:rsidRPr="00DE3861">
        <w:rPr>
          <w:rFonts w:ascii="Bookman Old Style" w:hAnsi="Bookman Old Style"/>
          <w:sz w:val="18"/>
          <w:szCs w:val="18"/>
        </w:rPr>
        <w:t>Judith A. Green, The Normans : Power, Conquest and Culture in 11th-Century Europe (New Haven: Yale University Press, 2022).</w:t>
      </w:r>
    </w:p>
  </w:footnote>
  <w:footnote w:id="2">
    <w:p w14:paraId="6AFB8727" w14:textId="1FBE494B" w:rsidR="00445B04" w:rsidRPr="00DE3861" w:rsidRDefault="00445B04">
      <w:pPr>
        <w:pStyle w:val="FootnoteText"/>
        <w:rPr>
          <w:rFonts w:ascii="Bookman Old Style" w:hAnsi="Bookman Old Style"/>
          <w:sz w:val="18"/>
          <w:szCs w:val="18"/>
        </w:rPr>
      </w:pPr>
      <w:r w:rsidRPr="00DE3861">
        <w:rPr>
          <w:rStyle w:val="FootnoteReference"/>
          <w:rFonts w:ascii="Bookman Old Style" w:hAnsi="Bookman Old Style"/>
          <w:sz w:val="18"/>
          <w:szCs w:val="18"/>
        </w:rPr>
        <w:footnoteRef/>
      </w:r>
      <w:r w:rsidRPr="00DE3861">
        <w:rPr>
          <w:rFonts w:ascii="Bookman Old Style" w:hAnsi="Bookman Old Style"/>
          <w:sz w:val="18"/>
          <w:szCs w:val="18"/>
        </w:rPr>
        <w:t xml:space="preserve"> </w:t>
      </w:r>
      <w:r w:rsidR="00DE3861" w:rsidRPr="00DE3861">
        <w:rPr>
          <w:rFonts w:ascii="Bookman Old Style" w:hAnsi="Bookman Old Style"/>
          <w:sz w:val="18"/>
          <w:szCs w:val="18"/>
        </w:rPr>
        <w:t xml:space="preserve">Judith A. Green, </w:t>
      </w:r>
      <w:r w:rsidR="00DE3861" w:rsidRPr="00DE3861">
        <w:rPr>
          <w:rFonts w:ascii="Bookman Old Style" w:hAnsi="Bookman Old Style"/>
          <w:i/>
          <w:iCs/>
          <w:sz w:val="18"/>
          <w:szCs w:val="18"/>
        </w:rPr>
        <w:t>The Normans : Power, Conquest and Culture in 11th-Century Europe</w:t>
      </w:r>
      <w:r w:rsidR="00DE3861" w:rsidRPr="00DE3861">
        <w:rPr>
          <w:rFonts w:ascii="Bookman Old Style" w:hAnsi="Bookman Old Style"/>
          <w:sz w:val="18"/>
          <w:szCs w:val="18"/>
        </w:rPr>
        <w:t xml:space="preserve"> (New Haven: Yale University Press, 2022).</w:t>
      </w:r>
    </w:p>
  </w:footnote>
  <w:footnote w:id="3">
    <w:p w14:paraId="6335E3BD" w14:textId="6743644A" w:rsidR="00C932F7" w:rsidRPr="00DE3861" w:rsidRDefault="00C932F7">
      <w:pPr>
        <w:pStyle w:val="FootnoteText"/>
        <w:rPr>
          <w:rFonts w:ascii="Bookman Old Style" w:hAnsi="Bookman Old Style"/>
          <w:sz w:val="18"/>
          <w:szCs w:val="18"/>
          <w:lang w:val="en-US"/>
        </w:rPr>
      </w:pPr>
      <w:r w:rsidRPr="00DE3861">
        <w:rPr>
          <w:rStyle w:val="FootnoteReference"/>
          <w:rFonts w:ascii="Bookman Old Style" w:hAnsi="Bookman Old Style"/>
          <w:sz w:val="18"/>
          <w:szCs w:val="18"/>
        </w:rPr>
        <w:footnoteRef/>
      </w:r>
      <w:r w:rsidRPr="00DE3861">
        <w:rPr>
          <w:rFonts w:ascii="Bookman Old Style" w:hAnsi="Bookman Old Style"/>
          <w:sz w:val="18"/>
          <w:szCs w:val="18"/>
        </w:rPr>
        <w:t xml:space="preserve"> </w:t>
      </w:r>
      <w:r w:rsidR="00DE3861" w:rsidRPr="00DE3861">
        <w:rPr>
          <w:rFonts w:ascii="Bookman Old Style" w:hAnsi="Bookman Old Style"/>
          <w:sz w:val="18"/>
          <w:szCs w:val="18"/>
        </w:rPr>
        <w:t>Dudo and Eric Christiansen, History of the Normans (Woodbridge: Boydell, 1998).</w:t>
      </w:r>
    </w:p>
  </w:footnote>
  <w:footnote w:id="4">
    <w:p w14:paraId="6FF93E25" w14:textId="03B21A4A" w:rsidR="00265921" w:rsidRPr="00DE3861" w:rsidRDefault="00265921">
      <w:pPr>
        <w:pStyle w:val="FootnoteText"/>
        <w:rPr>
          <w:rFonts w:ascii="Bookman Old Style" w:hAnsi="Bookman Old Style"/>
          <w:sz w:val="18"/>
          <w:szCs w:val="18"/>
        </w:rPr>
      </w:pPr>
      <w:r w:rsidRPr="00DE3861">
        <w:rPr>
          <w:rStyle w:val="FootnoteReference"/>
          <w:rFonts w:ascii="Bookman Old Style" w:hAnsi="Bookman Old Style"/>
          <w:sz w:val="18"/>
          <w:szCs w:val="18"/>
        </w:rPr>
        <w:footnoteRef/>
      </w:r>
      <w:r w:rsidRPr="00DE3861">
        <w:rPr>
          <w:rFonts w:ascii="Bookman Old Style" w:hAnsi="Bookman Old Style"/>
          <w:sz w:val="18"/>
          <w:szCs w:val="18"/>
        </w:rPr>
        <w:t xml:space="preserve"> </w:t>
      </w:r>
      <w:r w:rsidR="00DE3861" w:rsidRPr="00DE3861">
        <w:rPr>
          <w:rFonts w:ascii="Bookman Old Style" w:hAnsi="Bookman Old Style"/>
          <w:sz w:val="18"/>
          <w:szCs w:val="18"/>
        </w:rPr>
        <w:t xml:space="preserve">Dudo and Eric Christiansen, </w:t>
      </w:r>
      <w:r w:rsidR="00DE3861" w:rsidRPr="00DE3861">
        <w:rPr>
          <w:rFonts w:ascii="Bookman Old Style" w:hAnsi="Bookman Old Style"/>
          <w:i/>
          <w:iCs/>
          <w:sz w:val="18"/>
          <w:szCs w:val="18"/>
        </w:rPr>
        <w:t>History of the Normans</w:t>
      </w:r>
      <w:r w:rsidR="00DE3861" w:rsidRPr="00DE3861">
        <w:rPr>
          <w:rFonts w:ascii="Bookman Old Style" w:hAnsi="Bookman Old Style"/>
          <w:sz w:val="18"/>
          <w:szCs w:val="18"/>
        </w:rPr>
        <w:t xml:space="preserve"> (Woodbridge: Boydell, 1998).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226"/>
    <w:rsid w:val="00062253"/>
    <w:rsid w:val="001D03D1"/>
    <w:rsid w:val="00265921"/>
    <w:rsid w:val="0033685E"/>
    <w:rsid w:val="00445B04"/>
    <w:rsid w:val="00536165"/>
    <w:rsid w:val="00697E79"/>
    <w:rsid w:val="00772226"/>
    <w:rsid w:val="007976A9"/>
    <w:rsid w:val="00882688"/>
    <w:rsid w:val="008C247D"/>
    <w:rsid w:val="00922492"/>
    <w:rsid w:val="00924BFC"/>
    <w:rsid w:val="009673EA"/>
    <w:rsid w:val="009C7445"/>
    <w:rsid w:val="00A22D65"/>
    <w:rsid w:val="00A93730"/>
    <w:rsid w:val="00B736C7"/>
    <w:rsid w:val="00BC0DCA"/>
    <w:rsid w:val="00BE568F"/>
    <w:rsid w:val="00C112D5"/>
    <w:rsid w:val="00C779E7"/>
    <w:rsid w:val="00C932F7"/>
    <w:rsid w:val="00DE3861"/>
    <w:rsid w:val="00E15A1C"/>
    <w:rsid w:val="00ED78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FC85C"/>
  <w15:chartTrackingRefBased/>
  <w15:docId w15:val="{64BE7C7E-B6AB-4563-86AD-90745EC5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2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2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2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2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2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2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2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2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2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2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2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2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2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2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2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226"/>
    <w:rPr>
      <w:rFonts w:eastAsiaTheme="majorEastAsia" w:cstheme="majorBidi"/>
      <w:color w:val="272727" w:themeColor="text1" w:themeTint="D8"/>
    </w:rPr>
  </w:style>
  <w:style w:type="paragraph" w:styleId="Title">
    <w:name w:val="Title"/>
    <w:basedOn w:val="Normal"/>
    <w:next w:val="Normal"/>
    <w:link w:val="TitleChar"/>
    <w:uiPriority w:val="10"/>
    <w:qFormat/>
    <w:rsid w:val="00772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2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2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2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226"/>
    <w:pPr>
      <w:spacing w:before="160"/>
      <w:jc w:val="center"/>
    </w:pPr>
    <w:rPr>
      <w:i/>
      <w:iCs/>
      <w:color w:val="404040" w:themeColor="text1" w:themeTint="BF"/>
    </w:rPr>
  </w:style>
  <w:style w:type="character" w:customStyle="1" w:styleId="QuoteChar">
    <w:name w:val="Quote Char"/>
    <w:basedOn w:val="DefaultParagraphFont"/>
    <w:link w:val="Quote"/>
    <w:uiPriority w:val="29"/>
    <w:rsid w:val="00772226"/>
    <w:rPr>
      <w:i/>
      <w:iCs/>
      <w:color w:val="404040" w:themeColor="text1" w:themeTint="BF"/>
    </w:rPr>
  </w:style>
  <w:style w:type="paragraph" w:styleId="ListParagraph">
    <w:name w:val="List Paragraph"/>
    <w:basedOn w:val="Normal"/>
    <w:uiPriority w:val="34"/>
    <w:qFormat/>
    <w:rsid w:val="00772226"/>
    <w:pPr>
      <w:ind w:left="720"/>
      <w:contextualSpacing/>
    </w:pPr>
  </w:style>
  <w:style w:type="character" w:styleId="IntenseEmphasis">
    <w:name w:val="Intense Emphasis"/>
    <w:basedOn w:val="DefaultParagraphFont"/>
    <w:uiPriority w:val="21"/>
    <w:qFormat/>
    <w:rsid w:val="00772226"/>
    <w:rPr>
      <w:i/>
      <w:iCs/>
      <w:color w:val="0F4761" w:themeColor="accent1" w:themeShade="BF"/>
    </w:rPr>
  </w:style>
  <w:style w:type="paragraph" w:styleId="IntenseQuote">
    <w:name w:val="Intense Quote"/>
    <w:basedOn w:val="Normal"/>
    <w:next w:val="Normal"/>
    <w:link w:val="IntenseQuoteChar"/>
    <w:uiPriority w:val="30"/>
    <w:qFormat/>
    <w:rsid w:val="00772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226"/>
    <w:rPr>
      <w:i/>
      <w:iCs/>
      <w:color w:val="0F4761" w:themeColor="accent1" w:themeShade="BF"/>
    </w:rPr>
  </w:style>
  <w:style w:type="character" w:styleId="IntenseReference">
    <w:name w:val="Intense Reference"/>
    <w:basedOn w:val="DefaultParagraphFont"/>
    <w:uiPriority w:val="32"/>
    <w:qFormat/>
    <w:rsid w:val="00772226"/>
    <w:rPr>
      <w:b/>
      <w:bCs/>
      <w:smallCaps/>
      <w:color w:val="0F4761" w:themeColor="accent1" w:themeShade="BF"/>
      <w:spacing w:val="5"/>
    </w:rPr>
  </w:style>
  <w:style w:type="paragraph" w:styleId="FootnoteText">
    <w:name w:val="footnote text"/>
    <w:basedOn w:val="Normal"/>
    <w:link w:val="FootnoteTextChar"/>
    <w:uiPriority w:val="99"/>
    <w:semiHidden/>
    <w:unhideWhenUsed/>
    <w:rsid w:val="00445B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5B04"/>
    <w:rPr>
      <w:sz w:val="20"/>
      <w:szCs w:val="20"/>
    </w:rPr>
  </w:style>
  <w:style w:type="character" w:styleId="FootnoteReference">
    <w:name w:val="footnote reference"/>
    <w:basedOn w:val="DefaultParagraphFont"/>
    <w:uiPriority w:val="99"/>
    <w:semiHidden/>
    <w:unhideWhenUsed/>
    <w:rsid w:val="00445B04"/>
    <w:rPr>
      <w:vertAlign w:val="superscript"/>
    </w:rPr>
  </w:style>
  <w:style w:type="paragraph" w:styleId="NormalWeb">
    <w:name w:val="Normal (Web)"/>
    <w:basedOn w:val="Normal"/>
    <w:uiPriority w:val="99"/>
    <w:semiHidden/>
    <w:unhideWhenUsed/>
    <w:rsid w:val="00DE3861"/>
    <w:pPr>
      <w:spacing w:before="100" w:beforeAutospacing="1" w:after="100" w:afterAutospacing="1" w:line="240" w:lineRule="auto"/>
    </w:pPr>
    <w:rPr>
      <w:rFonts w:ascii="Times New Roman" w:eastAsia="Times New Roman" w:hAnsi="Times New Roman" w:cs="Times New Roman"/>
      <w:kern w:val="0"/>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362537">
      <w:bodyDiv w:val="1"/>
      <w:marLeft w:val="0"/>
      <w:marRight w:val="0"/>
      <w:marTop w:val="0"/>
      <w:marBottom w:val="0"/>
      <w:divBdr>
        <w:top w:val="none" w:sz="0" w:space="0" w:color="auto"/>
        <w:left w:val="none" w:sz="0" w:space="0" w:color="auto"/>
        <w:bottom w:val="none" w:sz="0" w:space="0" w:color="auto"/>
        <w:right w:val="none" w:sz="0" w:space="0" w:color="auto"/>
      </w:divBdr>
    </w:div>
    <w:div w:id="1136991161">
      <w:bodyDiv w:val="1"/>
      <w:marLeft w:val="0"/>
      <w:marRight w:val="0"/>
      <w:marTop w:val="0"/>
      <w:marBottom w:val="0"/>
      <w:divBdr>
        <w:top w:val="none" w:sz="0" w:space="0" w:color="auto"/>
        <w:left w:val="none" w:sz="0" w:space="0" w:color="auto"/>
        <w:bottom w:val="none" w:sz="0" w:space="0" w:color="auto"/>
        <w:right w:val="none" w:sz="0" w:space="0" w:color="auto"/>
      </w:divBdr>
      <w:divsChild>
        <w:div w:id="359551864">
          <w:marLeft w:val="-720"/>
          <w:marRight w:val="0"/>
          <w:marTop w:val="0"/>
          <w:marBottom w:val="0"/>
          <w:divBdr>
            <w:top w:val="none" w:sz="0" w:space="0" w:color="auto"/>
            <w:left w:val="none" w:sz="0" w:space="0" w:color="auto"/>
            <w:bottom w:val="none" w:sz="0" w:space="0" w:color="auto"/>
            <w:right w:val="none" w:sz="0" w:space="0" w:color="auto"/>
          </w:divBdr>
        </w:div>
      </w:divsChild>
    </w:div>
    <w:div w:id="1177963800">
      <w:bodyDiv w:val="1"/>
      <w:marLeft w:val="0"/>
      <w:marRight w:val="0"/>
      <w:marTop w:val="0"/>
      <w:marBottom w:val="0"/>
      <w:divBdr>
        <w:top w:val="none" w:sz="0" w:space="0" w:color="auto"/>
        <w:left w:val="none" w:sz="0" w:space="0" w:color="auto"/>
        <w:bottom w:val="none" w:sz="0" w:space="0" w:color="auto"/>
        <w:right w:val="none" w:sz="0" w:space="0" w:color="auto"/>
      </w:divBdr>
    </w:div>
    <w:div w:id="1391540248">
      <w:bodyDiv w:val="1"/>
      <w:marLeft w:val="0"/>
      <w:marRight w:val="0"/>
      <w:marTop w:val="0"/>
      <w:marBottom w:val="0"/>
      <w:divBdr>
        <w:top w:val="none" w:sz="0" w:space="0" w:color="auto"/>
        <w:left w:val="none" w:sz="0" w:space="0" w:color="auto"/>
        <w:bottom w:val="none" w:sz="0" w:space="0" w:color="auto"/>
        <w:right w:val="none" w:sz="0" w:space="0" w:color="auto"/>
      </w:divBdr>
    </w:div>
    <w:div w:id="187126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92580-6F23-4965-B019-C121315A8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1398</Words>
  <Characters>6334</Characters>
  <Application>Microsoft Office Word</Application>
  <DocSecurity>0</DocSecurity>
  <Lines>117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5</cp:revision>
  <dcterms:created xsi:type="dcterms:W3CDTF">2025-03-09T19:53:00Z</dcterms:created>
  <dcterms:modified xsi:type="dcterms:W3CDTF">2025-03-09T23:06:00Z</dcterms:modified>
</cp:coreProperties>
</file>