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651" w:rsidRDefault="00E65D6C">
      <w:pPr>
        <w:rPr>
          <w:rFonts w:ascii="Lucida Sans Unicode" w:hAnsi="Lucida Sans Unicode" w:cs="Lucida Sans Unicode"/>
          <w:b/>
        </w:rPr>
      </w:pPr>
      <w:r>
        <w:rPr>
          <w:rFonts w:ascii="Lucida Sans Unicode" w:hAnsi="Lucida Sans Unicode" w:cs="Lucida Sans Unicode"/>
          <w:b/>
        </w:rPr>
        <w:t>Brian Morton 1002646</w:t>
      </w:r>
    </w:p>
    <w:p w:rsidR="00E65D6C" w:rsidRDefault="00C52EAE">
      <w:pPr>
        <w:rPr>
          <w:rFonts w:ascii="Lucida Sans Unicode" w:hAnsi="Lucida Sans Unicode" w:cs="Lucida Sans Unicode"/>
          <w:b/>
        </w:rPr>
      </w:pPr>
      <w:proofErr w:type="gramStart"/>
      <w:r>
        <w:rPr>
          <w:rFonts w:ascii="Lucida Sans Unicode" w:hAnsi="Lucida Sans Unicode" w:cs="Lucida Sans Unicode"/>
          <w:b/>
        </w:rPr>
        <w:t xml:space="preserve">HPRS7019  </w:t>
      </w:r>
      <w:r w:rsidR="00E65D6C">
        <w:rPr>
          <w:rFonts w:ascii="Lucida Sans Unicode" w:hAnsi="Lucida Sans Unicode" w:cs="Lucida Sans Unicode"/>
          <w:b/>
        </w:rPr>
        <w:t>Literature</w:t>
      </w:r>
      <w:proofErr w:type="gramEnd"/>
      <w:r w:rsidR="00E65D6C">
        <w:rPr>
          <w:rFonts w:ascii="Lucida Sans Unicode" w:hAnsi="Lucida Sans Unicode" w:cs="Lucida Sans Unicode"/>
          <w:b/>
        </w:rPr>
        <w:t xml:space="preserve"> review – The Annunciation</w:t>
      </w:r>
    </w:p>
    <w:p w:rsidR="0039412B" w:rsidRDefault="0039412B">
      <w:pPr>
        <w:rPr>
          <w:rFonts w:ascii="Lucida Sans Unicode" w:hAnsi="Lucida Sans Unicode" w:cs="Lucida Sans Unicode"/>
          <w:b/>
        </w:rPr>
      </w:pPr>
    </w:p>
    <w:p w:rsidR="0039412B" w:rsidRDefault="0039412B">
      <w:pPr>
        <w:rPr>
          <w:rFonts w:ascii="Lucida Sans Unicode" w:hAnsi="Lucida Sans Unicode" w:cs="Lucida Sans Unicode"/>
          <w:i/>
          <w:sz w:val="16"/>
          <w:szCs w:val="16"/>
        </w:rPr>
      </w:pPr>
      <w:r>
        <w:rPr>
          <w:rFonts w:ascii="Lucida Sans Unicode" w:hAnsi="Lucida Sans Unicode" w:cs="Lucida Sans Unicode"/>
          <w:sz w:val="16"/>
          <w:szCs w:val="16"/>
        </w:rPr>
        <w:t>“</w:t>
      </w:r>
      <w:r>
        <w:rPr>
          <w:rFonts w:ascii="Lucida Sans Unicode" w:hAnsi="Lucida Sans Unicode" w:cs="Lucida Sans Unicode"/>
          <w:i/>
          <w:sz w:val="16"/>
          <w:szCs w:val="16"/>
        </w:rPr>
        <w:t>Hail, Mary, full of grace”</w:t>
      </w:r>
    </w:p>
    <w:p w:rsidR="0039412B" w:rsidRDefault="0039412B">
      <w:pPr>
        <w:rPr>
          <w:rFonts w:ascii="Lucida Sans Unicode" w:hAnsi="Lucida Sans Unicode" w:cs="Lucida Sans Unicode"/>
          <w:sz w:val="20"/>
          <w:szCs w:val="20"/>
        </w:rPr>
      </w:pPr>
      <w:r>
        <w:rPr>
          <w:rFonts w:ascii="Lucida Sans Unicode" w:hAnsi="Lucida Sans Unicode" w:cs="Lucida Sans Unicode"/>
          <w:sz w:val="20"/>
          <w:szCs w:val="20"/>
        </w:rPr>
        <w:t xml:space="preserve">The Annunciation occupies a paradoxical place in Christian culture. </w:t>
      </w:r>
      <w:r w:rsidR="008F1D09">
        <w:rPr>
          <w:rFonts w:ascii="Lucida Sans Unicode" w:hAnsi="Lucida Sans Unicode" w:cs="Lucida Sans Unicode"/>
          <w:sz w:val="20"/>
          <w:szCs w:val="20"/>
        </w:rPr>
        <w:t xml:space="preserve">Mary’s encounter </w:t>
      </w:r>
      <w:r w:rsidR="00227480">
        <w:rPr>
          <w:rFonts w:ascii="Lucida Sans Unicode" w:hAnsi="Lucida Sans Unicode" w:cs="Lucida Sans Unicode"/>
          <w:sz w:val="20"/>
          <w:szCs w:val="20"/>
        </w:rPr>
        <w:t>with Gabriel is only included, in a scant 250 words,</w:t>
      </w:r>
      <w:r w:rsidR="008F1D09">
        <w:rPr>
          <w:rFonts w:ascii="Lucida Sans Unicode" w:hAnsi="Lucida Sans Unicode" w:cs="Lucida Sans Unicode"/>
          <w:sz w:val="20"/>
          <w:szCs w:val="20"/>
        </w:rPr>
        <w:t xml:space="preserve"> in the Gospel of Luke, and in unusually </w:t>
      </w:r>
      <w:proofErr w:type="spellStart"/>
      <w:r w:rsidR="008F1D09">
        <w:rPr>
          <w:rFonts w:ascii="Lucida Sans Unicode" w:hAnsi="Lucida Sans Unicode" w:cs="Lucida Sans Unicode"/>
          <w:sz w:val="20"/>
          <w:szCs w:val="20"/>
        </w:rPr>
        <w:t>Hebraicized</w:t>
      </w:r>
      <w:proofErr w:type="spellEnd"/>
      <w:r w:rsidR="008F1D09">
        <w:rPr>
          <w:rFonts w:ascii="Lucida Sans Unicode" w:hAnsi="Lucida Sans Unicode" w:cs="Lucida Sans Unicode"/>
          <w:sz w:val="20"/>
          <w:szCs w:val="20"/>
        </w:rPr>
        <w:t xml:space="preserve"> language which suggests that it may be either an interpolation or else</w:t>
      </w:r>
      <w:r w:rsidR="004167EA">
        <w:rPr>
          <w:rFonts w:ascii="Lucida Sans Unicode" w:hAnsi="Lucida Sans Unicode" w:cs="Lucida Sans Unicode"/>
          <w:sz w:val="20"/>
          <w:szCs w:val="20"/>
        </w:rPr>
        <w:t xml:space="preserve"> a carefully flagged attempt to align the birth of the Messiah with “Old Testament” prophecy</w:t>
      </w:r>
      <w:r w:rsidR="00683148">
        <w:rPr>
          <w:rFonts w:ascii="Lucida Sans Unicode" w:hAnsi="Lucida Sans Unicode" w:cs="Lucida Sans Unicode"/>
          <w:sz w:val="20"/>
          <w:szCs w:val="20"/>
        </w:rPr>
        <w:t xml:space="preserve"> and origin stories; Mary’s </w:t>
      </w:r>
      <w:r w:rsidR="00683148">
        <w:rPr>
          <w:rFonts w:ascii="Lucida Sans Unicode" w:hAnsi="Lucida Sans Unicode" w:cs="Lucida Sans Unicode"/>
          <w:i/>
          <w:sz w:val="20"/>
          <w:szCs w:val="20"/>
        </w:rPr>
        <w:t xml:space="preserve">fiat </w:t>
      </w:r>
      <w:r w:rsidR="00683148">
        <w:rPr>
          <w:rFonts w:ascii="Lucida Sans Unicode" w:hAnsi="Lucida Sans Unicode" w:cs="Lucida Sans Unicode"/>
          <w:sz w:val="20"/>
          <w:szCs w:val="20"/>
        </w:rPr>
        <w:t xml:space="preserve">is a typological mirror of the Creation itself and the sin of Eve. And yet, the Lucan narrative is the source of three of the most powerful prayers/hymns in Christian practice: the Hail Mary, the </w:t>
      </w:r>
      <w:proofErr w:type="spellStart"/>
      <w:r w:rsidR="00683148">
        <w:rPr>
          <w:rFonts w:ascii="Lucida Sans Unicode" w:hAnsi="Lucida Sans Unicode" w:cs="Lucida Sans Unicode"/>
          <w:sz w:val="20"/>
          <w:szCs w:val="20"/>
        </w:rPr>
        <w:t>Magnificat</w:t>
      </w:r>
      <w:proofErr w:type="spellEnd"/>
      <w:r w:rsidR="00683148">
        <w:rPr>
          <w:rFonts w:ascii="Lucida Sans Unicode" w:hAnsi="Lucida Sans Unicode" w:cs="Lucida Sans Unicode"/>
          <w:sz w:val="20"/>
          <w:szCs w:val="20"/>
        </w:rPr>
        <w:t xml:space="preserve"> and the Angelus.</w:t>
      </w:r>
      <w:r w:rsidR="000563A6">
        <w:rPr>
          <w:rFonts w:ascii="Lucida Sans Unicode" w:hAnsi="Lucida Sans Unicode" w:cs="Lucida Sans Unicode"/>
          <w:sz w:val="20"/>
          <w:szCs w:val="20"/>
        </w:rPr>
        <w:t xml:space="preserve"> Further, the Annunciation</w:t>
      </w:r>
      <w:r w:rsidR="00227480">
        <w:rPr>
          <w:rFonts w:ascii="Lucida Sans Unicode" w:hAnsi="Lucida Sans Unicode" w:cs="Lucida Sans Unicode"/>
          <w:sz w:val="20"/>
          <w:szCs w:val="20"/>
        </w:rPr>
        <w:t xml:space="preserve"> is a more common subject for painters and other artists than the Crucifixion</w:t>
      </w:r>
      <w:r w:rsidR="008F17BE">
        <w:rPr>
          <w:rFonts w:ascii="Lucida Sans Unicode" w:hAnsi="Lucida Sans Unicode" w:cs="Lucida Sans Unicode"/>
          <w:sz w:val="20"/>
          <w:szCs w:val="20"/>
        </w:rPr>
        <w:t xml:space="preserve"> (an observation unexpectedly confirmed by reference to major gallery and archive records); in icons, the image is intended to be “entered” by the viewer in the same problematic way that Mary is entered by the Holy Spirit. It can be argued that the Annunciation</w:t>
      </w:r>
      <w:r w:rsidR="00A66818">
        <w:rPr>
          <w:rFonts w:ascii="Lucida Sans Unicode" w:hAnsi="Lucida Sans Unicode" w:cs="Lucida Sans Unicode"/>
          <w:sz w:val="20"/>
          <w:szCs w:val="20"/>
        </w:rPr>
        <w:t xml:space="preserve"> is the one occasion in Holy Scripture where the three persons of the Trinity are co-present.</w:t>
      </w:r>
      <w:r w:rsidR="006B752E">
        <w:rPr>
          <w:rFonts w:ascii="Lucida Sans Unicode" w:hAnsi="Lucida Sans Unicode" w:cs="Lucida Sans Unicode"/>
          <w:sz w:val="20"/>
          <w:szCs w:val="20"/>
        </w:rPr>
        <w:t xml:space="preserve"> </w:t>
      </w:r>
    </w:p>
    <w:p w:rsidR="00A66818" w:rsidRDefault="00DD67A0">
      <w:pPr>
        <w:rPr>
          <w:rFonts w:ascii="Lucida Sans Unicode" w:hAnsi="Lucida Sans Unicode" w:cs="Lucida Sans Unicode"/>
          <w:sz w:val="20"/>
          <w:szCs w:val="20"/>
        </w:rPr>
      </w:pPr>
      <w:r>
        <w:rPr>
          <w:rFonts w:ascii="Lucida Sans Unicode" w:hAnsi="Lucida Sans Unicode" w:cs="Lucida Sans Unicode"/>
          <w:sz w:val="20"/>
          <w:szCs w:val="20"/>
        </w:rPr>
        <w:t>In Mark Byford’s</w:t>
      </w:r>
      <w:r w:rsidR="00D54770">
        <w:rPr>
          <w:rFonts w:ascii="Lucida Sans Unicode" w:hAnsi="Lucida Sans Unicode" w:cs="Lucida Sans Unicode"/>
          <w:sz w:val="20"/>
          <w:szCs w:val="20"/>
        </w:rPr>
        <w:t xml:space="preserve"> long and </w:t>
      </w:r>
      <w:r w:rsidR="00A66818">
        <w:rPr>
          <w:rFonts w:ascii="Lucida Sans Unicode" w:hAnsi="Lucida Sans Unicode" w:cs="Lucida Sans Unicode"/>
          <w:sz w:val="20"/>
          <w:szCs w:val="20"/>
        </w:rPr>
        <w:t xml:space="preserve">obsessively detailed </w:t>
      </w:r>
      <w:r w:rsidR="00A66818">
        <w:rPr>
          <w:rFonts w:ascii="Lucida Sans Unicode" w:hAnsi="Lucida Sans Unicode" w:cs="Lucida Sans Unicode"/>
          <w:i/>
          <w:sz w:val="20"/>
          <w:szCs w:val="20"/>
        </w:rPr>
        <w:t xml:space="preserve">The Annunciation: A Pilgrim’s Quest </w:t>
      </w:r>
      <w:r>
        <w:rPr>
          <w:rFonts w:ascii="Lucida Sans Unicode" w:hAnsi="Lucida Sans Unicode" w:cs="Lucida Sans Unicode"/>
          <w:sz w:val="20"/>
          <w:szCs w:val="20"/>
        </w:rPr>
        <w:t>Bishop Philip Egan is quoted as saying that the Annunciation is “the most important event in human history”, a view endorsed by many (but by no means all) of the theologians and senior clerics interviewed</w:t>
      </w:r>
      <w:r w:rsidR="006162E7">
        <w:rPr>
          <w:rFonts w:ascii="Lucida Sans Unicode" w:hAnsi="Lucida Sans Unicode" w:cs="Lucida Sans Unicode"/>
          <w:sz w:val="20"/>
          <w:szCs w:val="20"/>
        </w:rPr>
        <w:t>. And yet detailed discussion of the Annunciation is comparatively sparse and largely confined to the matter of Mary’s virginity, over which there are numerous quibbles</w:t>
      </w:r>
      <w:r w:rsidR="002328AA">
        <w:rPr>
          <w:rFonts w:ascii="Lucida Sans Unicode" w:hAnsi="Lucida Sans Unicode" w:cs="Lucida Sans Unicode"/>
          <w:sz w:val="20"/>
          <w:szCs w:val="20"/>
        </w:rPr>
        <w:t>, and which might be considered a fourth century manipulation of first century texts</w:t>
      </w:r>
      <w:r w:rsidR="00E11853">
        <w:rPr>
          <w:rFonts w:ascii="Lucida Sans Unicode" w:hAnsi="Lucida Sans Unicode" w:cs="Lucida Sans Unicode"/>
          <w:sz w:val="20"/>
          <w:szCs w:val="20"/>
        </w:rPr>
        <w:t xml:space="preserve"> in order to secure Mary’s place and nature in salvation</w:t>
      </w:r>
      <w:r w:rsidR="00BD6637">
        <w:rPr>
          <w:rFonts w:ascii="Lucida Sans Unicode" w:hAnsi="Lucida Sans Unicode" w:cs="Lucida Sans Unicode"/>
          <w:sz w:val="20"/>
          <w:szCs w:val="20"/>
        </w:rPr>
        <w:t xml:space="preserve"> history. Mary’s relatively sparse appearances in</w:t>
      </w:r>
      <w:r w:rsidR="004848D6">
        <w:rPr>
          <w:rFonts w:ascii="Lucida Sans Unicode" w:hAnsi="Lucida Sans Unicode" w:cs="Lucida Sans Unicode"/>
          <w:sz w:val="20"/>
          <w:szCs w:val="20"/>
        </w:rPr>
        <w:t xml:space="preserve"> the “New Testament” – crucially next at the marriage of Cana, and a</w:t>
      </w:r>
      <w:r w:rsidR="00D54770">
        <w:rPr>
          <w:rFonts w:ascii="Lucida Sans Unicode" w:hAnsi="Lucida Sans Unicode" w:cs="Lucida Sans Unicode"/>
          <w:sz w:val="20"/>
          <w:szCs w:val="20"/>
        </w:rPr>
        <w:t>t the foot of the C</w:t>
      </w:r>
      <w:r w:rsidR="004848D6">
        <w:rPr>
          <w:rFonts w:ascii="Lucida Sans Unicode" w:hAnsi="Lucida Sans Unicode" w:cs="Lucida Sans Unicode"/>
          <w:sz w:val="20"/>
          <w:szCs w:val="20"/>
        </w:rPr>
        <w:t>ross – contrast with much more frequent appearances in the Quran</w:t>
      </w:r>
      <w:r w:rsidR="00EA4EDF">
        <w:rPr>
          <w:rFonts w:ascii="Lucida Sans Unicode" w:hAnsi="Lucida Sans Unicode" w:cs="Lucida Sans Unicode"/>
          <w:sz w:val="20"/>
          <w:szCs w:val="20"/>
        </w:rPr>
        <w:t>, and a subtly different dynamic in the meeting of Maryam and the “fully-grown” messenger</w:t>
      </w:r>
      <w:r w:rsidR="004848D6">
        <w:rPr>
          <w:rFonts w:ascii="Lucida Sans Unicode" w:hAnsi="Lucida Sans Unicode" w:cs="Lucida Sans Unicode"/>
          <w:sz w:val="20"/>
          <w:szCs w:val="20"/>
        </w:rPr>
        <w:t>.</w:t>
      </w:r>
      <w:r w:rsidR="00954256">
        <w:rPr>
          <w:rFonts w:ascii="Lucida Sans Unicode" w:hAnsi="Lucida Sans Unicode" w:cs="Lucida Sans Unicode"/>
          <w:sz w:val="20"/>
          <w:szCs w:val="20"/>
        </w:rPr>
        <w:t xml:space="preserve"> This squares awkwardly with the</w:t>
      </w:r>
      <w:r w:rsidR="001A1FD4">
        <w:rPr>
          <w:rFonts w:ascii="Lucida Sans Unicode" w:hAnsi="Lucida Sans Unicode" w:cs="Lucida Sans Unicode"/>
          <w:sz w:val="20"/>
          <w:szCs w:val="20"/>
        </w:rPr>
        <w:t xml:space="preserve"> claim that her strangely ambiguous meeting with God’</w:t>
      </w:r>
      <w:r w:rsidR="00513CF4">
        <w:rPr>
          <w:rFonts w:ascii="Lucida Sans Unicode" w:hAnsi="Lucida Sans Unicode" w:cs="Lucida Sans Unicode"/>
          <w:sz w:val="20"/>
          <w:szCs w:val="20"/>
        </w:rPr>
        <w:t>s emissary</w:t>
      </w:r>
      <w:r w:rsidR="001A1FD4">
        <w:rPr>
          <w:rFonts w:ascii="Lucida Sans Unicode" w:hAnsi="Lucida Sans Unicode" w:cs="Lucida Sans Unicode"/>
          <w:sz w:val="20"/>
          <w:szCs w:val="20"/>
        </w:rPr>
        <w:t xml:space="preserve"> is the most important event in the entire </w:t>
      </w:r>
      <w:proofErr w:type="spellStart"/>
      <w:r w:rsidR="001A1FD4">
        <w:rPr>
          <w:rFonts w:ascii="Lucida Sans Unicode" w:hAnsi="Lucida Sans Unicode" w:cs="Lucida Sans Unicode"/>
          <w:sz w:val="20"/>
          <w:szCs w:val="20"/>
        </w:rPr>
        <w:t>salvic</w:t>
      </w:r>
      <w:proofErr w:type="spellEnd"/>
      <w:r w:rsidR="001A1FD4">
        <w:rPr>
          <w:rFonts w:ascii="Lucida Sans Unicode" w:hAnsi="Lucida Sans Unicode" w:cs="Lucida Sans Unicode"/>
          <w:sz w:val="20"/>
          <w:szCs w:val="20"/>
        </w:rPr>
        <w:t xml:space="preserve"> narrative.</w:t>
      </w:r>
    </w:p>
    <w:p w:rsidR="006B752E" w:rsidRPr="00D222F0" w:rsidRDefault="001B1A7F">
      <w:pPr>
        <w:rPr>
          <w:rFonts w:ascii="Lucida Sans Unicode" w:hAnsi="Lucida Sans Unicode" w:cs="Lucida Sans Unicode"/>
          <w:sz w:val="20"/>
          <w:szCs w:val="20"/>
        </w:rPr>
      </w:pPr>
      <w:r>
        <w:rPr>
          <w:rFonts w:ascii="Lucida Sans Unicode" w:hAnsi="Lucida Sans Unicode" w:cs="Lucida Sans Unicode"/>
          <w:sz w:val="20"/>
          <w:szCs w:val="20"/>
        </w:rPr>
        <w:t>A further paradox is that celebration of the Annunciation, tied to March 25</w:t>
      </w:r>
      <w:r w:rsidRPr="001B1A7F">
        <w:rPr>
          <w:rFonts w:ascii="Lucida Sans Unicode" w:hAnsi="Lucida Sans Unicode" w:cs="Lucida Sans Unicode"/>
          <w:sz w:val="20"/>
          <w:szCs w:val="20"/>
          <w:vertAlign w:val="superscript"/>
        </w:rPr>
        <w:t>th</w:t>
      </w:r>
      <w:r>
        <w:rPr>
          <w:rFonts w:ascii="Lucida Sans Unicode" w:hAnsi="Lucida Sans Unicode" w:cs="Lucida Sans Unicode"/>
          <w:sz w:val="20"/>
          <w:szCs w:val="20"/>
        </w:rPr>
        <w:t xml:space="preserve"> </w:t>
      </w:r>
      <w:r w:rsidR="00B67EA5">
        <w:rPr>
          <w:rFonts w:ascii="Lucida Sans Unicode" w:hAnsi="Lucida Sans Unicode" w:cs="Lucida Sans Unicode"/>
          <w:sz w:val="20"/>
          <w:szCs w:val="20"/>
        </w:rPr>
        <w:t xml:space="preserve">“Lady Day” </w:t>
      </w:r>
      <w:r>
        <w:rPr>
          <w:rFonts w:ascii="Lucida Sans Unicode" w:hAnsi="Lucida Sans Unicode" w:cs="Lucida Sans Unicode"/>
          <w:sz w:val="20"/>
          <w:szCs w:val="20"/>
        </w:rPr>
        <w:t>and formerly considered the first day of the year, has been steadily downgraded since the Reformation and is now scarcely observed in Western churches</w:t>
      </w:r>
      <w:r w:rsidR="00D222F0">
        <w:rPr>
          <w:rFonts w:ascii="Lucida Sans Unicode" w:hAnsi="Lucida Sans Unicode" w:cs="Lucida Sans Unicode"/>
          <w:sz w:val="20"/>
          <w:szCs w:val="20"/>
        </w:rPr>
        <w:t xml:space="preserve">. John </w:t>
      </w:r>
      <w:proofErr w:type="spellStart"/>
      <w:r w:rsidR="00D222F0">
        <w:rPr>
          <w:rFonts w:ascii="Lucida Sans Unicode" w:hAnsi="Lucida Sans Unicode" w:cs="Lucida Sans Unicode"/>
          <w:sz w:val="20"/>
          <w:szCs w:val="20"/>
        </w:rPr>
        <w:t>Habgood</w:t>
      </w:r>
      <w:proofErr w:type="spellEnd"/>
      <w:r w:rsidR="00D222F0">
        <w:rPr>
          <w:rFonts w:ascii="Lucida Sans Unicode" w:hAnsi="Lucida Sans Unicode" w:cs="Lucida Sans Unicode"/>
          <w:sz w:val="20"/>
          <w:szCs w:val="20"/>
        </w:rPr>
        <w:t xml:space="preserve">, former Archbishop of York, is quoted by Byford as saying that the Annunciation is “a very minor part of the tradition”. Even churchmen seem </w:t>
      </w:r>
      <w:r w:rsidR="00A62898">
        <w:rPr>
          <w:rFonts w:ascii="Lucida Sans Unicode" w:hAnsi="Lucida Sans Unicode" w:cs="Lucida Sans Unicode"/>
          <w:sz w:val="20"/>
          <w:szCs w:val="20"/>
        </w:rPr>
        <w:t>greatly divided on the matter.</w:t>
      </w:r>
    </w:p>
    <w:p w:rsidR="00E053E3" w:rsidRDefault="00E053E3">
      <w:pPr>
        <w:rPr>
          <w:rFonts w:ascii="Lucida Sans Unicode" w:hAnsi="Lucida Sans Unicode" w:cs="Lucida Sans Unicode"/>
          <w:i/>
          <w:sz w:val="16"/>
          <w:szCs w:val="16"/>
        </w:rPr>
      </w:pPr>
      <w:r>
        <w:rPr>
          <w:rFonts w:ascii="Lucida Sans Unicode" w:hAnsi="Lucida Sans Unicode" w:cs="Lucida Sans Unicode"/>
          <w:i/>
          <w:sz w:val="16"/>
          <w:szCs w:val="16"/>
        </w:rPr>
        <w:t>“The Lord is with you”</w:t>
      </w:r>
    </w:p>
    <w:p w:rsidR="00EB2D3E" w:rsidRDefault="00D01BC9">
      <w:pPr>
        <w:rPr>
          <w:rFonts w:ascii="Lucida Sans Unicode" w:hAnsi="Lucida Sans Unicode" w:cs="Lucida Sans Unicode"/>
          <w:sz w:val="20"/>
          <w:szCs w:val="20"/>
        </w:rPr>
      </w:pPr>
      <w:r>
        <w:rPr>
          <w:rFonts w:ascii="Lucida Sans Unicode" w:hAnsi="Lucida Sans Unicode" w:cs="Lucida Sans Unicode"/>
          <w:sz w:val="20"/>
          <w:szCs w:val="20"/>
        </w:rPr>
        <w:t>A crux in the Annunciation story is that it can only have been reported by Mary herself, since no one else is present.</w:t>
      </w:r>
      <w:r w:rsidR="00522AE9">
        <w:rPr>
          <w:rFonts w:ascii="Lucida Sans Unicode" w:hAnsi="Lucida Sans Unicode" w:cs="Lucida Sans Unicode"/>
          <w:sz w:val="20"/>
          <w:szCs w:val="20"/>
        </w:rPr>
        <w:t xml:space="preserve"> In his commentary on St Luke’s Gospel, G. B. </w:t>
      </w:r>
      <w:proofErr w:type="spellStart"/>
      <w:r w:rsidR="00522AE9">
        <w:rPr>
          <w:rFonts w:ascii="Lucida Sans Unicode" w:hAnsi="Lucida Sans Unicode" w:cs="Lucida Sans Unicode"/>
          <w:sz w:val="20"/>
          <w:szCs w:val="20"/>
        </w:rPr>
        <w:t>Caird</w:t>
      </w:r>
      <w:proofErr w:type="spellEnd"/>
      <w:r w:rsidR="00522AE9">
        <w:rPr>
          <w:rFonts w:ascii="Lucida Sans Unicode" w:hAnsi="Lucida Sans Unicode" w:cs="Lucida Sans Unicode"/>
          <w:sz w:val="20"/>
          <w:szCs w:val="20"/>
        </w:rPr>
        <w:t xml:space="preserve"> states that “Those who believe that the virgin birth</w:t>
      </w:r>
      <w:r w:rsidR="005B55CB">
        <w:rPr>
          <w:rFonts w:ascii="Lucida Sans Unicode" w:hAnsi="Lucida Sans Unicode" w:cs="Lucida Sans Unicode"/>
          <w:sz w:val="20"/>
          <w:szCs w:val="20"/>
        </w:rPr>
        <w:t xml:space="preserve"> was simple history must hold that the story came ultimately from Mary herself”</w:t>
      </w:r>
      <w:r w:rsidR="00276D7E">
        <w:rPr>
          <w:rFonts w:ascii="Lucida Sans Unicode" w:hAnsi="Lucida Sans Unicode" w:cs="Lucida Sans Unicode"/>
          <w:sz w:val="20"/>
          <w:szCs w:val="20"/>
        </w:rPr>
        <w:t>,</w:t>
      </w:r>
      <w:r w:rsidR="005B55CB">
        <w:rPr>
          <w:rFonts w:ascii="Lucida Sans Unicode" w:hAnsi="Lucida Sans Unicode" w:cs="Lucida Sans Unicode"/>
          <w:sz w:val="20"/>
          <w:szCs w:val="20"/>
        </w:rPr>
        <w:t xml:space="preserve"> [</w:t>
      </w:r>
      <w:proofErr w:type="spellStart"/>
      <w:r w:rsidR="005B55CB">
        <w:rPr>
          <w:rFonts w:ascii="Lucida Sans Unicode" w:hAnsi="Lucida Sans Unicode" w:cs="Lucida Sans Unicode"/>
          <w:sz w:val="20"/>
          <w:szCs w:val="20"/>
        </w:rPr>
        <w:t>Caird</w:t>
      </w:r>
      <w:proofErr w:type="spellEnd"/>
      <w:r w:rsidR="0072251A">
        <w:rPr>
          <w:rFonts w:ascii="Lucida Sans Unicode" w:hAnsi="Lucida Sans Unicode" w:cs="Lucida Sans Unicode"/>
          <w:sz w:val="20"/>
          <w:szCs w:val="20"/>
        </w:rPr>
        <w:t>, 1963, p.53]</w:t>
      </w:r>
      <w:r w:rsidR="00076530">
        <w:rPr>
          <w:rFonts w:ascii="Lucida Sans Unicode" w:hAnsi="Lucida Sans Unicode" w:cs="Lucida Sans Unicode"/>
          <w:sz w:val="20"/>
          <w:szCs w:val="20"/>
        </w:rPr>
        <w:t xml:space="preserve"> a circumstantial truism that rather skips past the </w:t>
      </w:r>
      <w:r w:rsidR="00076530">
        <w:rPr>
          <w:rFonts w:ascii="Lucida Sans Unicode" w:hAnsi="Lucida Sans Unicode" w:cs="Lucida Sans Unicode"/>
          <w:sz w:val="20"/>
          <w:szCs w:val="20"/>
        </w:rPr>
        <w:lastRenderedPageBreak/>
        <w:t>ambiguities of both “simple history”</w:t>
      </w:r>
      <w:r w:rsidR="0029720E">
        <w:rPr>
          <w:rFonts w:ascii="Lucida Sans Unicode" w:hAnsi="Lucida Sans Unicode" w:cs="Lucida Sans Unicode"/>
          <w:sz w:val="20"/>
          <w:szCs w:val="20"/>
        </w:rPr>
        <w:t xml:space="preserve"> and “virgin birth”; the latter is a hinge factor for m</w:t>
      </w:r>
      <w:r w:rsidR="00E33EFF">
        <w:rPr>
          <w:rFonts w:ascii="Lucida Sans Unicode" w:hAnsi="Lucida Sans Unicode" w:cs="Lucida Sans Unicode"/>
          <w:sz w:val="20"/>
          <w:szCs w:val="20"/>
        </w:rPr>
        <w:t xml:space="preserve">any believers and non-believers, who may go as far as considering the Annunciation and a subsequent virginal birth as metaphoric, but not literal. </w:t>
      </w:r>
      <w:r w:rsidR="003C2C8E">
        <w:rPr>
          <w:rFonts w:ascii="Lucida Sans Unicode" w:hAnsi="Lucida Sans Unicode" w:cs="Lucida Sans Unicode"/>
          <w:sz w:val="20"/>
          <w:szCs w:val="20"/>
        </w:rPr>
        <w:t xml:space="preserve">The biological impossibility of virgin birth is adduced by more than a few of Byford’s interlocutors as </w:t>
      </w:r>
      <w:r w:rsidR="00320E44">
        <w:rPr>
          <w:rFonts w:ascii="Lucida Sans Unicode" w:hAnsi="Lucida Sans Unicode" w:cs="Lucida Sans Unicode"/>
          <w:sz w:val="20"/>
          <w:szCs w:val="20"/>
        </w:rPr>
        <w:t>a limit or terminal obstacle to their belief.</w:t>
      </w:r>
      <w:r w:rsidR="00FE6B36">
        <w:rPr>
          <w:rFonts w:ascii="Lucida Sans Unicode" w:hAnsi="Lucida Sans Unicode" w:cs="Lucida Sans Unicode"/>
          <w:sz w:val="20"/>
          <w:szCs w:val="20"/>
        </w:rPr>
        <w:t xml:space="preserve"> </w:t>
      </w:r>
      <w:r w:rsidR="00EB2D3E">
        <w:rPr>
          <w:rFonts w:ascii="Lucida Sans Unicode" w:hAnsi="Lucida Sans Unicode" w:cs="Lucida Sans Unicode"/>
          <w:sz w:val="20"/>
          <w:szCs w:val="20"/>
        </w:rPr>
        <w:t>The trope of divine fatherhood had been prefigured in Exodus, Hosea and Jeremiah</w:t>
      </w:r>
      <w:r w:rsidR="00FE6B36">
        <w:rPr>
          <w:rFonts w:ascii="Lucida Sans Unicode" w:hAnsi="Lucida Sans Unicode" w:cs="Lucida Sans Unicode"/>
          <w:sz w:val="20"/>
          <w:szCs w:val="20"/>
        </w:rPr>
        <w:t xml:space="preserve">. </w:t>
      </w:r>
      <w:r w:rsidR="0056648F">
        <w:rPr>
          <w:rFonts w:ascii="Lucida Sans Unicode" w:hAnsi="Lucida Sans Unicode" w:cs="Lucida Sans Unicode"/>
          <w:sz w:val="20"/>
          <w:szCs w:val="20"/>
        </w:rPr>
        <w:t>But a</w:t>
      </w:r>
      <w:r w:rsidR="00F6084C">
        <w:rPr>
          <w:rFonts w:ascii="Lucida Sans Unicode" w:hAnsi="Lucida Sans Unicode" w:cs="Lucida Sans Unicode"/>
          <w:sz w:val="20"/>
          <w:szCs w:val="20"/>
        </w:rPr>
        <w:t>s Richard</w:t>
      </w:r>
      <w:r w:rsidR="008E41AD">
        <w:rPr>
          <w:rFonts w:ascii="Lucida Sans Unicode" w:hAnsi="Lucida Sans Unicode" w:cs="Lucida Sans Unicode"/>
          <w:sz w:val="20"/>
          <w:szCs w:val="20"/>
        </w:rPr>
        <w:t xml:space="preserve"> B. Hays and Christopher </w:t>
      </w:r>
      <w:proofErr w:type="spellStart"/>
      <w:r w:rsidR="008E41AD">
        <w:rPr>
          <w:rFonts w:ascii="Lucida Sans Unicode" w:hAnsi="Lucida Sans Unicode" w:cs="Lucida Sans Unicode"/>
          <w:sz w:val="20"/>
          <w:szCs w:val="20"/>
        </w:rPr>
        <w:t>Blumhofer</w:t>
      </w:r>
      <w:proofErr w:type="spellEnd"/>
      <w:r w:rsidR="008E41AD">
        <w:rPr>
          <w:rFonts w:ascii="Lucida Sans Unicode" w:hAnsi="Lucida Sans Unicode" w:cs="Lucida Sans Unicode"/>
          <w:sz w:val="20"/>
          <w:szCs w:val="20"/>
        </w:rPr>
        <w:t xml:space="preserve"> write in “The Scriptural Matrix of the Gospels” in </w:t>
      </w:r>
      <w:r w:rsidR="008E41AD">
        <w:rPr>
          <w:rFonts w:ascii="Lucida Sans Unicode" w:hAnsi="Lucida Sans Unicode" w:cs="Lucida Sans Unicode"/>
          <w:i/>
          <w:sz w:val="20"/>
          <w:szCs w:val="20"/>
        </w:rPr>
        <w:t xml:space="preserve">The Cambridge Companion To The Gospels, </w:t>
      </w:r>
      <w:r w:rsidR="0056648F">
        <w:rPr>
          <w:rFonts w:ascii="Lucida Sans Unicode" w:hAnsi="Lucida Sans Unicode" w:cs="Lucida Sans Unicode"/>
          <w:sz w:val="20"/>
          <w:szCs w:val="20"/>
        </w:rPr>
        <w:t xml:space="preserve">Luke sees scripture not just as prefiguration, but as a </w:t>
      </w:r>
      <w:r w:rsidR="0056648F">
        <w:rPr>
          <w:rFonts w:ascii="Lucida Sans Unicode" w:hAnsi="Lucida Sans Unicode" w:cs="Lucida Sans Unicode"/>
          <w:i/>
          <w:sz w:val="20"/>
          <w:szCs w:val="20"/>
        </w:rPr>
        <w:t xml:space="preserve">promise </w:t>
      </w:r>
      <w:r w:rsidR="0056648F">
        <w:rPr>
          <w:rFonts w:ascii="Lucida Sans Unicode" w:hAnsi="Lucida Sans Unicode" w:cs="Lucida Sans Unicode"/>
          <w:sz w:val="20"/>
          <w:szCs w:val="20"/>
        </w:rPr>
        <w:t xml:space="preserve">made by God to Israel, and the Angel’s message might readily be seen, again via metaphor, in that light. </w:t>
      </w:r>
      <w:r w:rsidR="00FE6B36">
        <w:rPr>
          <w:rFonts w:ascii="Lucida Sans Unicode" w:hAnsi="Lucida Sans Unicode" w:cs="Lucida Sans Unicode"/>
          <w:sz w:val="20"/>
          <w:szCs w:val="20"/>
        </w:rPr>
        <w:t xml:space="preserve">The requirement of virginity – as a reflection of moral purity – seems </w:t>
      </w:r>
      <w:r w:rsidR="00D4373A">
        <w:rPr>
          <w:rFonts w:ascii="Lucida Sans Unicode" w:hAnsi="Lucida Sans Unicode" w:cs="Lucida Sans Unicode"/>
          <w:sz w:val="20"/>
          <w:szCs w:val="20"/>
        </w:rPr>
        <w:t xml:space="preserve">not to have been considered </w:t>
      </w:r>
      <w:r w:rsidR="00853862">
        <w:rPr>
          <w:rFonts w:ascii="Lucida Sans Unicode" w:hAnsi="Lucida Sans Unicode" w:cs="Lucida Sans Unicode"/>
          <w:sz w:val="20"/>
          <w:szCs w:val="20"/>
        </w:rPr>
        <w:t xml:space="preserve">in the Old Testament books </w:t>
      </w:r>
      <w:r w:rsidR="00D4373A">
        <w:rPr>
          <w:rFonts w:ascii="Lucida Sans Unicode" w:hAnsi="Lucida Sans Unicode" w:cs="Lucida Sans Unicode"/>
          <w:sz w:val="20"/>
          <w:szCs w:val="20"/>
        </w:rPr>
        <w:t>and may again</w:t>
      </w:r>
      <w:r w:rsidR="00484E68">
        <w:rPr>
          <w:rFonts w:ascii="Lucida Sans Unicode" w:hAnsi="Lucida Sans Unicode" w:cs="Lucida Sans Unicode"/>
          <w:sz w:val="20"/>
          <w:szCs w:val="20"/>
        </w:rPr>
        <w:t xml:space="preserve"> be a back-construction supported by</w:t>
      </w:r>
      <w:r w:rsidR="00D4373A">
        <w:rPr>
          <w:rFonts w:ascii="Lucida Sans Unicode" w:hAnsi="Lucida Sans Unicode" w:cs="Lucida Sans Unicode"/>
          <w:sz w:val="20"/>
          <w:szCs w:val="20"/>
        </w:rPr>
        <w:t xml:space="preserve"> a </w:t>
      </w:r>
      <w:proofErr w:type="spellStart"/>
      <w:r w:rsidR="00D4373A">
        <w:rPr>
          <w:rFonts w:ascii="Lucida Sans Unicode" w:hAnsi="Lucida Sans Unicode" w:cs="Lucida Sans Unicode"/>
          <w:sz w:val="20"/>
          <w:szCs w:val="20"/>
        </w:rPr>
        <w:t>mis</w:t>
      </w:r>
      <w:proofErr w:type="spellEnd"/>
      <w:r w:rsidR="00D4373A">
        <w:rPr>
          <w:rFonts w:ascii="Lucida Sans Unicode" w:hAnsi="Lucida Sans Unicode" w:cs="Lucida Sans Unicode"/>
          <w:sz w:val="20"/>
          <w:szCs w:val="20"/>
        </w:rPr>
        <w:t>-reading of “virgin”, which probably refers to a teenage girl.</w:t>
      </w:r>
      <w:r w:rsidR="00110E9C">
        <w:rPr>
          <w:rFonts w:ascii="Lucida Sans Unicode" w:hAnsi="Lucida Sans Unicode" w:cs="Lucida Sans Unicode"/>
          <w:sz w:val="20"/>
          <w:szCs w:val="20"/>
        </w:rPr>
        <w:t xml:space="preserve"> On this matter, Edward Sri, in his </w:t>
      </w:r>
      <w:r w:rsidR="00110E9C">
        <w:rPr>
          <w:rFonts w:ascii="Lucida Sans Unicode" w:hAnsi="Lucida Sans Unicode" w:cs="Lucida Sans Unicode"/>
          <w:i/>
          <w:sz w:val="20"/>
          <w:szCs w:val="20"/>
        </w:rPr>
        <w:t>Walking With Mary: A Biblical Journey From Nazareth To the Cross</w:t>
      </w:r>
      <w:r w:rsidR="00110E9C">
        <w:rPr>
          <w:rFonts w:ascii="Lucida Sans Unicode" w:hAnsi="Lucida Sans Unicode" w:cs="Lucida Sans Unicode"/>
          <w:sz w:val="20"/>
          <w:szCs w:val="20"/>
        </w:rPr>
        <w:t>, makes clear that</w:t>
      </w:r>
      <w:r w:rsidR="0075105B">
        <w:rPr>
          <w:rFonts w:ascii="Lucida Sans Unicode" w:hAnsi="Lucida Sans Unicode" w:cs="Lucida Sans Unicode"/>
          <w:sz w:val="20"/>
          <w:szCs w:val="20"/>
        </w:rPr>
        <w:t xml:space="preserve"> in first century Judea, “betrothal” was not equivalent to modern engagement but a first step in marriage, usually taken when a girl is 13.</w:t>
      </w:r>
    </w:p>
    <w:p w:rsidR="0073266C" w:rsidRPr="00110E9C" w:rsidRDefault="0073266C">
      <w:pPr>
        <w:rPr>
          <w:rFonts w:ascii="Lucida Sans Unicode" w:hAnsi="Lucida Sans Unicode" w:cs="Lucida Sans Unicode"/>
          <w:sz w:val="20"/>
          <w:szCs w:val="20"/>
        </w:rPr>
      </w:pPr>
      <w:r>
        <w:rPr>
          <w:rFonts w:ascii="Lucida Sans Unicode" w:hAnsi="Lucida Sans Unicode" w:cs="Lucida Sans Unicode"/>
          <w:sz w:val="20"/>
          <w:szCs w:val="20"/>
        </w:rPr>
        <w:t xml:space="preserve">Ludwig Feuerbach, a perhaps improbable source, points out </w:t>
      </w:r>
      <w:r w:rsidR="00C14B8A">
        <w:rPr>
          <w:rFonts w:ascii="Lucida Sans Unicode" w:hAnsi="Lucida Sans Unicode" w:cs="Lucida Sans Unicode"/>
          <w:sz w:val="20"/>
          <w:szCs w:val="20"/>
        </w:rPr>
        <w:t xml:space="preserve">in chapter six of </w:t>
      </w:r>
      <w:r w:rsidR="00C14B8A">
        <w:rPr>
          <w:rFonts w:ascii="Lucida Sans Unicode" w:hAnsi="Lucida Sans Unicode" w:cs="Lucida Sans Unicode"/>
          <w:i/>
          <w:sz w:val="20"/>
          <w:szCs w:val="20"/>
        </w:rPr>
        <w:t xml:space="preserve">The Essence </w:t>
      </w:r>
      <w:proofErr w:type="gramStart"/>
      <w:r w:rsidR="00C14B8A">
        <w:rPr>
          <w:rFonts w:ascii="Lucida Sans Unicode" w:hAnsi="Lucida Sans Unicode" w:cs="Lucida Sans Unicode"/>
          <w:i/>
          <w:sz w:val="20"/>
          <w:szCs w:val="20"/>
        </w:rPr>
        <w:t>Of</w:t>
      </w:r>
      <w:proofErr w:type="gramEnd"/>
      <w:r w:rsidR="00C14B8A">
        <w:rPr>
          <w:rFonts w:ascii="Lucida Sans Unicode" w:hAnsi="Lucida Sans Unicode" w:cs="Lucida Sans Unicode"/>
          <w:i/>
          <w:sz w:val="20"/>
          <w:szCs w:val="20"/>
        </w:rPr>
        <w:t xml:space="preserve"> Christianity </w:t>
      </w:r>
      <w:r>
        <w:rPr>
          <w:rFonts w:ascii="Lucida Sans Unicode" w:hAnsi="Lucida Sans Unicode" w:cs="Lucida Sans Unicode"/>
          <w:sz w:val="20"/>
          <w:szCs w:val="20"/>
        </w:rPr>
        <w:t>the necessity of a feminine element in the salvation stor</w:t>
      </w:r>
      <w:r w:rsidR="00C14B8A">
        <w:rPr>
          <w:rFonts w:ascii="Lucida Sans Unicode" w:hAnsi="Lucida Sans Unicode" w:cs="Lucida Sans Unicode"/>
          <w:sz w:val="20"/>
          <w:szCs w:val="20"/>
        </w:rPr>
        <w:t>y and suggests that in terms of credibility and internal consistency, a virgin birth is no more an improbable str</w:t>
      </w:r>
      <w:r w:rsidR="00A90574">
        <w:rPr>
          <w:rFonts w:ascii="Lucida Sans Unicode" w:hAnsi="Lucida Sans Unicode" w:cs="Lucida Sans Unicode"/>
          <w:sz w:val="20"/>
          <w:szCs w:val="20"/>
        </w:rPr>
        <w:t>etch than that God created a human son who nonetheless shared his divinity.</w:t>
      </w:r>
    </w:p>
    <w:p w:rsidR="00D4373A" w:rsidRDefault="00A90574">
      <w:pPr>
        <w:rPr>
          <w:rFonts w:ascii="Lucida Sans Unicode" w:hAnsi="Lucida Sans Unicode" w:cs="Lucida Sans Unicode"/>
          <w:sz w:val="20"/>
          <w:szCs w:val="20"/>
        </w:rPr>
      </w:pPr>
      <w:r>
        <w:rPr>
          <w:rFonts w:ascii="Lucida Sans Unicode" w:hAnsi="Lucida Sans Unicode" w:cs="Lucida Sans Unicode"/>
          <w:sz w:val="20"/>
          <w:szCs w:val="20"/>
        </w:rPr>
        <w:t>A key aspect of</w:t>
      </w:r>
      <w:r w:rsidR="00D4373A">
        <w:rPr>
          <w:rFonts w:ascii="Lucida Sans Unicode" w:hAnsi="Lucida Sans Unicode" w:cs="Lucida Sans Unicode"/>
          <w:sz w:val="20"/>
          <w:szCs w:val="20"/>
        </w:rPr>
        <w:t xml:space="preserve"> the Annunciation is that it is a verbal event</w:t>
      </w:r>
      <w:r w:rsidR="006801F4">
        <w:rPr>
          <w:rFonts w:ascii="Lucida Sans Unicode" w:hAnsi="Lucida Sans Unicode" w:cs="Lucida Sans Unicode"/>
          <w:sz w:val="20"/>
          <w:szCs w:val="20"/>
        </w:rPr>
        <w:t xml:space="preserve">, in keeping </w:t>
      </w:r>
      <w:r w:rsidR="002E3368">
        <w:rPr>
          <w:rFonts w:ascii="Lucida Sans Unicode" w:hAnsi="Lucida Sans Unicode" w:cs="Lucida Sans Unicode"/>
          <w:sz w:val="20"/>
          <w:szCs w:val="20"/>
        </w:rPr>
        <w:t xml:space="preserve">with </w:t>
      </w:r>
      <w:r w:rsidR="006801F4">
        <w:rPr>
          <w:rFonts w:ascii="Lucida Sans Unicode" w:hAnsi="Lucida Sans Unicode" w:cs="Lucida Sans Unicode"/>
          <w:sz w:val="20"/>
          <w:szCs w:val="20"/>
        </w:rPr>
        <w:t>the identity of Christ and Logos</w:t>
      </w:r>
      <w:r w:rsidR="00110E9C">
        <w:rPr>
          <w:rFonts w:ascii="Lucida Sans Unicode" w:hAnsi="Lucida Sans Unicode" w:cs="Lucida Sans Unicode"/>
          <w:sz w:val="20"/>
          <w:szCs w:val="20"/>
        </w:rPr>
        <w:t>. I</w:t>
      </w:r>
      <w:r w:rsidR="00D614A5">
        <w:rPr>
          <w:rFonts w:ascii="Lucida Sans Unicode" w:hAnsi="Lucida Sans Unicode" w:cs="Lucida Sans Unicode"/>
          <w:sz w:val="20"/>
          <w:szCs w:val="20"/>
        </w:rPr>
        <w:t xml:space="preserve">n his </w:t>
      </w:r>
      <w:r w:rsidR="00D614A5">
        <w:rPr>
          <w:rFonts w:ascii="Lucida Sans Unicode" w:hAnsi="Lucida Sans Unicode" w:cs="Lucida Sans Unicode"/>
          <w:i/>
          <w:sz w:val="20"/>
          <w:szCs w:val="20"/>
        </w:rPr>
        <w:t xml:space="preserve">Rethinking Mary In The New Testament </w:t>
      </w:r>
      <w:r w:rsidR="00484E68">
        <w:rPr>
          <w:rFonts w:ascii="Lucida Sans Unicode" w:hAnsi="Lucida Sans Unicode" w:cs="Lucida Sans Unicode"/>
          <w:sz w:val="20"/>
          <w:szCs w:val="20"/>
        </w:rPr>
        <w:t xml:space="preserve">Sri </w:t>
      </w:r>
      <w:r w:rsidR="00C454D7">
        <w:rPr>
          <w:rFonts w:ascii="Lucida Sans Unicode" w:hAnsi="Lucida Sans Unicode" w:cs="Lucida Sans Unicode"/>
          <w:sz w:val="20"/>
          <w:szCs w:val="20"/>
        </w:rPr>
        <w:t>is concerned with the establishment of an annunciation pattern, prefigured by the appearance of an angel to Zechariah and the coming of an unexpected child to Mary’s cousin, Elizabeth</w:t>
      </w:r>
      <w:r w:rsidR="00121AEA">
        <w:rPr>
          <w:rFonts w:ascii="Lucida Sans Unicode" w:hAnsi="Lucida Sans Unicode" w:cs="Lucida Sans Unicode"/>
          <w:sz w:val="20"/>
          <w:szCs w:val="20"/>
        </w:rPr>
        <w:t>; this will be the forerunner, John the Baptist</w:t>
      </w:r>
      <w:r w:rsidR="006F23E4">
        <w:rPr>
          <w:rFonts w:ascii="Lucida Sans Unicode" w:hAnsi="Lucida Sans Unicode" w:cs="Lucida Sans Unicode"/>
          <w:sz w:val="20"/>
          <w:szCs w:val="20"/>
        </w:rPr>
        <w:t xml:space="preserve">. Sri makes plain that while both parties in this carefully established pattern are greatly “disturbed”, Mary is disturbed by what the angel </w:t>
      </w:r>
      <w:r w:rsidR="006F23E4">
        <w:rPr>
          <w:rFonts w:ascii="Lucida Sans Unicode" w:hAnsi="Lucida Sans Unicode" w:cs="Lucida Sans Unicode"/>
          <w:i/>
          <w:sz w:val="20"/>
          <w:szCs w:val="20"/>
        </w:rPr>
        <w:t xml:space="preserve">says </w:t>
      </w:r>
      <w:r w:rsidR="006F23E4">
        <w:rPr>
          <w:rFonts w:ascii="Lucida Sans Unicode" w:hAnsi="Lucida Sans Unicode" w:cs="Lucida Sans Unicode"/>
          <w:sz w:val="20"/>
          <w:szCs w:val="20"/>
        </w:rPr>
        <w:t>and not by its mere appearance.</w:t>
      </w:r>
      <w:r w:rsidR="00FE1B20">
        <w:rPr>
          <w:rFonts w:ascii="Lucida Sans Unicode" w:hAnsi="Lucida Sans Unicode" w:cs="Lucida Sans Unicode"/>
          <w:sz w:val="20"/>
          <w:szCs w:val="20"/>
        </w:rPr>
        <w:t xml:space="preserve"> Both Zechariah and Mary ask a question of the angel. In Zechariah’s case, he is struck dumb</w:t>
      </w:r>
      <w:r w:rsidR="00BD47ED">
        <w:rPr>
          <w:rFonts w:ascii="Lucida Sans Unicode" w:hAnsi="Lucida Sans Unicode" w:cs="Lucida Sans Unicode"/>
          <w:sz w:val="20"/>
          <w:szCs w:val="20"/>
        </w:rPr>
        <w:t>; in Mary’s the confirmation of divine power is that Elizabeth is pregnant.</w:t>
      </w:r>
      <w:r w:rsidR="0001173D">
        <w:rPr>
          <w:rFonts w:ascii="Lucida Sans Unicode" w:hAnsi="Lucida Sans Unicode" w:cs="Lucida Sans Unicode"/>
          <w:sz w:val="20"/>
          <w:szCs w:val="20"/>
        </w:rPr>
        <w:t xml:space="preserve"> Her childlessness heretofore is perfectly natural and unexpected late pregnancies are not unknown; but Mary’</w:t>
      </w:r>
      <w:r w:rsidR="00BF4FD8">
        <w:rPr>
          <w:rFonts w:ascii="Lucida Sans Unicode" w:hAnsi="Lucida Sans Unicode" w:cs="Lucida Sans Unicode"/>
          <w:sz w:val="20"/>
          <w:szCs w:val="20"/>
        </w:rPr>
        <w:t>s conceiving</w:t>
      </w:r>
      <w:r w:rsidR="00921006">
        <w:rPr>
          <w:rFonts w:ascii="Lucida Sans Unicode" w:hAnsi="Lucida Sans Unicode" w:cs="Lucida Sans Unicode"/>
          <w:sz w:val="20"/>
          <w:szCs w:val="20"/>
        </w:rPr>
        <w:t xml:space="preserve"> is more problematic. </w:t>
      </w:r>
    </w:p>
    <w:p w:rsidR="00456086" w:rsidRPr="004B2CCF" w:rsidRDefault="00FD35E0" w:rsidP="00F4708D">
      <w:pPr>
        <w:pStyle w:val="Heading1"/>
        <w:shd w:val="clear" w:color="auto" w:fill="FFFFFF"/>
        <w:spacing w:before="0" w:beforeAutospacing="0" w:after="0" w:afterAutospacing="0"/>
        <w:textAlignment w:val="baseline"/>
        <w:rPr>
          <w:rFonts w:ascii="Lucida Sans Unicode" w:hAnsi="Lucida Sans Unicode" w:cs="Lucida Sans Unicode"/>
          <w:b w:val="0"/>
          <w:sz w:val="20"/>
          <w:szCs w:val="20"/>
        </w:rPr>
      </w:pPr>
      <w:r w:rsidRPr="00F4708D">
        <w:rPr>
          <w:rFonts w:ascii="Lucida Sans Unicode" w:hAnsi="Lucida Sans Unicode" w:cs="Lucida Sans Unicode"/>
          <w:b w:val="0"/>
          <w:sz w:val="20"/>
          <w:szCs w:val="20"/>
        </w:rPr>
        <w:t>Sri also insists, usefully, that the “simple” greeting of the angel to Mary, “Hail” – in the Greek “</w:t>
      </w:r>
      <w:proofErr w:type="spellStart"/>
      <w:r w:rsidRPr="00F4708D">
        <w:rPr>
          <w:rFonts w:ascii="Lucida Sans Unicode" w:hAnsi="Lucida Sans Unicode" w:cs="Lucida Sans Unicode"/>
          <w:b w:val="0"/>
          <w:i/>
          <w:sz w:val="20"/>
          <w:szCs w:val="20"/>
        </w:rPr>
        <w:t>chaire</w:t>
      </w:r>
      <w:proofErr w:type="spellEnd"/>
      <w:r w:rsidRPr="00F4708D">
        <w:rPr>
          <w:rFonts w:ascii="Lucida Sans Unicode" w:hAnsi="Lucida Sans Unicode" w:cs="Lucida Sans Unicode"/>
          <w:b w:val="0"/>
          <w:sz w:val="20"/>
          <w:szCs w:val="20"/>
        </w:rPr>
        <w:t>” is actually a command to rejoice</w:t>
      </w:r>
      <w:r w:rsidR="00B424EC" w:rsidRPr="00F4708D">
        <w:rPr>
          <w:rFonts w:ascii="Lucida Sans Unicode" w:hAnsi="Lucida Sans Unicode" w:cs="Lucida Sans Unicode"/>
          <w:b w:val="0"/>
          <w:sz w:val="20"/>
          <w:szCs w:val="20"/>
        </w:rPr>
        <w:t xml:space="preserve">, linking her to the Daughter Zion figure of the Hebrew </w:t>
      </w:r>
      <w:proofErr w:type="gramStart"/>
      <w:r w:rsidR="00B424EC" w:rsidRPr="00F4708D">
        <w:rPr>
          <w:rFonts w:ascii="Lucida Sans Unicode" w:hAnsi="Lucida Sans Unicode" w:cs="Lucida Sans Unicode"/>
          <w:b w:val="0"/>
          <w:sz w:val="20"/>
          <w:szCs w:val="20"/>
        </w:rPr>
        <w:t>scriptures</w:t>
      </w:r>
      <w:proofErr w:type="gramEnd"/>
      <w:r w:rsidR="0001173D" w:rsidRPr="00F4708D">
        <w:rPr>
          <w:rFonts w:ascii="Lucida Sans Unicode" w:hAnsi="Lucida Sans Unicode" w:cs="Lucida Sans Unicode"/>
          <w:b w:val="0"/>
          <w:sz w:val="20"/>
          <w:szCs w:val="20"/>
        </w:rPr>
        <w:t xml:space="preserve"> and to the citadel of Jerusalem.</w:t>
      </w:r>
      <w:r w:rsidR="00921006" w:rsidRPr="00F4708D">
        <w:rPr>
          <w:rFonts w:ascii="Lucida Sans Unicode" w:hAnsi="Lucida Sans Unicode" w:cs="Lucida Sans Unicode"/>
          <w:b w:val="0"/>
          <w:sz w:val="20"/>
          <w:szCs w:val="20"/>
        </w:rPr>
        <w:t xml:space="preserve"> Hers is a pregnancy foretold.</w:t>
      </w:r>
      <w:r w:rsidR="00456086">
        <w:rPr>
          <w:rFonts w:ascii="Lucida Sans Unicode" w:hAnsi="Lucida Sans Unicode" w:cs="Lucida Sans Unicode"/>
          <w:b w:val="0"/>
          <w:sz w:val="20"/>
          <w:szCs w:val="20"/>
        </w:rPr>
        <w:t xml:space="preserve"> But this may also be the moment in which the later Mariolatry of the Roman Catholic Church which so disturbed Karl Barth is instituted.</w:t>
      </w:r>
      <w:r w:rsidR="004B2CCF">
        <w:rPr>
          <w:rFonts w:ascii="Lucida Sans Unicode" w:hAnsi="Lucida Sans Unicode" w:cs="Lucida Sans Unicode"/>
          <w:b w:val="0"/>
          <w:sz w:val="20"/>
          <w:szCs w:val="20"/>
        </w:rPr>
        <w:t xml:space="preserve"> For the editors of </w:t>
      </w:r>
      <w:r w:rsidR="004B2CCF">
        <w:rPr>
          <w:rFonts w:ascii="Lucida Sans Unicode" w:hAnsi="Lucida Sans Unicode" w:cs="Lucida Sans Unicode"/>
          <w:b w:val="0"/>
          <w:i/>
          <w:sz w:val="20"/>
          <w:szCs w:val="20"/>
        </w:rPr>
        <w:t xml:space="preserve">Mary </w:t>
      </w:r>
      <w:proofErr w:type="gramStart"/>
      <w:r w:rsidR="004B2CCF">
        <w:rPr>
          <w:rFonts w:ascii="Lucida Sans Unicode" w:hAnsi="Lucida Sans Unicode" w:cs="Lucida Sans Unicode"/>
          <w:b w:val="0"/>
          <w:i/>
          <w:sz w:val="20"/>
          <w:szCs w:val="20"/>
        </w:rPr>
        <w:t>In The</w:t>
      </w:r>
      <w:proofErr w:type="gramEnd"/>
      <w:r w:rsidR="004B2CCF">
        <w:rPr>
          <w:rFonts w:ascii="Lucida Sans Unicode" w:hAnsi="Lucida Sans Unicode" w:cs="Lucida Sans Unicode"/>
          <w:b w:val="0"/>
          <w:i/>
          <w:sz w:val="20"/>
          <w:szCs w:val="20"/>
        </w:rPr>
        <w:t xml:space="preserve"> New Testament, </w:t>
      </w:r>
      <w:r w:rsidR="004B2CCF">
        <w:rPr>
          <w:rFonts w:ascii="Lucida Sans Unicode" w:hAnsi="Lucida Sans Unicode" w:cs="Lucida Sans Unicode"/>
          <w:b w:val="0"/>
          <w:sz w:val="20"/>
          <w:szCs w:val="20"/>
        </w:rPr>
        <w:t>the Annunciation is merely (!) “</w:t>
      </w:r>
      <w:proofErr w:type="gramStart"/>
      <w:r w:rsidR="004B2CCF">
        <w:rPr>
          <w:rFonts w:ascii="Lucida Sans Unicode" w:hAnsi="Lucida Sans Unicode" w:cs="Lucida Sans Unicode"/>
          <w:b w:val="0"/>
          <w:sz w:val="20"/>
          <w:szCs w:val="20"/>
        </w:rPr>
        <w:t>a</w:t>
      </w:r>
      <w:proofErr w:type="gramEnd"/>
      <w:r w:rsidR="004B2CCF">
        <w:rPr>
          <w:rFonts w:ascii="Lucida Sans Unicode" w:hAnsi="Lucida Sans Unicode" w:cs="Lucida Sans Unicode"/>
          <w:b w:val="0"/>
          <w:sz w:val="20"/>
          <w:szCs w:val="20"/>
        </w:rPr>
        <w:t xml:space="preserve"> standard biblical way of preparing the reader for the career of a person to play a significant role in salvation history” </w:t>
      </w:r>
      <w:r w:rsidR="00986B83">
        <w:rPr>
          <w:rFonts w:ascii="Lucida Sans Unicode" w:hAnsi="Lucida Sans Unicode" w:cs="Lucida Sans Unicode"/>
          <w:b w:val="0"/>
          <w:sz w:val="20"/>
          <w:szCs w:val="20"/>
        </w:rPr>
        <w:t>[p114]. Notice it is the reader and not the mother who is being prepared in this version.</w:t>
      </w:r>
    </w:p>
    <w:p w:rsidR="00456086" w:rsidRDefault="00456086" w:rsidP="00F4708D">
      <w:pPr>
        <w:pStyle w:val="Heading1"/>
        <w:shd w:val="clear" w:color="auto" w:fill="FFFFFF"/>
        <w:spacing w:before="0" w:beforeAutospacing="0" w:after="0" w:afterAutospacing="0"/>
        <w:textAlignment w:val="baseline"/>
        <w:rPr>
          <w:rFonts w:ascii="Lucida Sans Unicode" w:hAnsi="Lucida Sans Unicode" w:cs="Lucida Sans Unicode"/>
          <w:b w:val="0"/>
          <w:sz w:val="20"/>
          <w:szCs w:val="20"/>
        </w:rPr>
      </w:pPr>
    </w:p>
    <w:p w:rsidR="006801F4" w:rsidRPr="00A625B4" w:rsidRDefault="00456086" w:rsidP="00F4708D">
      <w:pPr>
        <w:pStyle w:val="Heading1"/>
        <w:shd w:val="clear" w:color="auto" w:fill="FFFFFF"/>
        <w:spacing w:before="0" w:beforeAutospacing="0" w:after="0" w:afterAutospacing="0"/>
        <w:textAlignment w:val="baseline"/>
        <w:rPr>
          <w:rFonts w:ascii="Lucida Sans Unicode" w:hAnsi="Lucida Sans Unicode" w:cs="Lucida Sans Unicode"/>
          <w:b w:val="0"/>
          <w:sz w:val="20"/>
          <w:szCs w:val="20"/>
        </w:rPr>
      </w:pPr>
      <w:r>
        <w:rPr>
          <w:rFonts w:ascii="Lucida Sans Unicode" w:hAnsi="Lucida Sans Unicode" w:cs="Lucida Sans Unicode"/>
          <w:b w:val="0"/>
          <w:sz w:val="20"/>
          <w:szCs w:val="20"/>
        </w:rPr>
        <w:t>How Mary’s</w:t>
      </w:r>
      <w:r w:rsidR="00B444CF">
        <w:rPr>
          <w:rFonts w:ascii="Lucida Sans Unicode" w:hAnsi="Lucida Sans Unicode" w:cs="Lucida Sans Unicode"/>
          <w:b w:val="0"/>
          <w:sz w:val="20"/>
          <w:szCs w:val="20"/>
        </w:rPr>
        <w:t xml:space="preserve"> pregnancy </w:t>
      </w:r>
      <w:r w:rsidR="00921006" w:rsidRPr="00F4708D">
        <w:rPr>
          <w:rFonts w:ascii="Lucida Sans Unicode" w:hAnsi="Lucida Sans Unicode" w:cs="Lucida Sans Unicode"/>
          <w:b w:val="0"/>
          <w:sz w:val="20"/>
          <w:szCs w:val="20"/>
        </w:rPr>
        <w:t xml:space="preserve">is effected </w:t>
      </w:r>
      <w:r w:rsidR="006805D0">
        <w:rPr>
          <w:rFonts w:ascii="Lucida Sans Unicode" w:hAnsi="Lucida Sans Unicode" w:cs="Lucida Sans Unicode"/>
          <w:b w:val="0"/>
          <w:sz w:val="20"/>
          <w:szCs w:val="20"/>
        </w:rPr>
        <w:t xml:space="preserve">and precisely when remains </w:t>
      </w:r>
      <w:r w:rsidR="00921006" w:rsidRPr="00F4708D">
        <w:rPr>
          <w:rFonts w:ascii="Lucida Sans Unicode" w:hAnsi="Lucida Sans Unicode" w:cs="Lucida Sans Unicode"/>
          <w:b w:val="0"/>
          <w:sz w:val="20"/>
          <w:szCs w:val="20"/>
        </w:rPr>
        <w:t xml:space="preserve">unclear.  In the </w:t>
      </w:r>
      <w:r w:rsidR="00921006" w:rsidRPr="00F4708D">
        <w:rPr>
          <w:rFonts w:ascii="Lucida Sans Unicode" w:hAnsi="Lucida Sans Unicode" w:cs="Lucida Sans Unicode"/>
          <w:b w:val="0"/>
          <w:i/>
          <w:sz w:val="20"/>
          <w:szCs w:val="20"/>
        </w:rPr>
        <w:t xml:space="preserve">Summa </w:t>
      </w:r>
      <w:proofErr w:type="spellStart"/>
      <w:r w:rsidR="00921006" w:rsidRPr="00F4708D">
        <w:rPr>
          <w:rFonts w:ascii="Lucida Sans Unicode" w:hAnsi="Lucida Sans Unicode" w:cs="Lucida Sans Unicode"/>
          <w:b w:val="0"/>
          <w:i/>
          <w:sz w:val="20"/>
          <w:szCs w:val="20"/>
        </w:rPr>
        <w:t>Theologica</w:t>
      </w:r>
      <w:proofErr w:type="spellEnd"/>
      <w:r w:rsidR="00C1760F" w:rsidRPr="00F4708D">
        <w:rPr>
          <w:rFonts w:ascii="Lucida Sans Unicode" w:hAnsi="Lucida Sans Unicode" w:cs="Lucida Sans Unicode"/>
          <w:b w:val="0"/>
          <w:i/>
          <w:sz w:val="20"/>
          <w:szCs w:val="20"/>
        </w:rPr>
        <w:t xml:space="preserve">, </w:t>
      </w:r>
      <w:r w:rsidR="00C1760F" w:rsidRPr="00F4708D">
        <w:rPr>
          <w:rFonts w:ascii="Lucida Sans Unicode" w:hAnsi="Lucida Sans Unicode" w:cs="Lucida Sans Unicode"/>
          <w:b w:val="0"/>
          <w:sz w:val="20"/>
          <w:szCs w:val="20"/>
        </w:rPr>
        <w:t>“Question 30 – The Annunciation of the Blessed Virgin”, Aquinas answers a number</w:t>
      </w:r>
      <w:r w:rsidR="00E12799" w:rsidRPr="00F4708D">
        <w:rPr>
          <w:rFonts w:ascii="Lucida Sans Unicode" w:hAnsi="Lucida Sans Unicode" w:cs="Lucida Sans Unicode"/>
          <w:b w:val="0"/>
          <w:sz w:val="20"/>
          <w:szCs w:val="20"/>
        </w:rPr>
        <w:t xml:space="preserve"> of objections to the manner and appropriateness of the announcement. He </w:t>
      </w:r>
      <w:r w:rsidR="00E12799" w:rsidRPr="00F4708D">
        <w:rPr>
          <w:rFonts w:ascii="Lucida Sans Unicode" w:hAnsi="Lucida Sans Unicode" w:cs="Lucida Sans Unicode"/>
          <w:b w:val="0"/>
          <w:sz w:val="20"/>
          <w:szCs w:val="20"/>
        </w:rPr>
        <w:lastRenderedPageBreak/>
        <w:t>concl</w:t>
      </w:r>
      <w:r w:rsidR="006801F4">
        <w:rPr>
          <w:rFonts w:ascii="Lucida Sans Unicode" w:hAnsi="Lucida Sans Unicode" w:cs="Lucida Sans Unicode"/>
          <w:b w:val="0"/>
          <w:sz w:val="20"/>
          <w:szCs w:val="20"/>
        </w:rPr>
        <w:t xml:space="preserve">udes that corporeal beings are </w:t>
      </w:r>
      <w:r w:rsidR="00E12799" w:rsidRPr="00F4708D">
        <w:rPr>
          <w:rFonts w:ascii="Lucida Sans Unicode" w:hAnsi="Lucida Sans Unicode" w:cs="Lucida Sans Unicode"/>
          <w:b w:val="0"/>
          <w:sz w:val="20"/>
          <w:szCs w:val="20"/>
        </w:rPr>
        <w:t>always the gi</w:t>
      </w:r>
      <w:r w:rsidR="008C2500">
        <w:rPr>
          <w:rFonts w:ascii="Lucida Sans Unicode" w:hAnsi="Lucida Sans Unicode" w:cs="Lucida Sans Unicode"/>
          <w:b w:val="0"/>
          <w:sz w:val="20"/>
          <w:szCs w:val="20"/>
        </w:rPr>
        <w:t>ft of angels and that Mary</w:t>
      </w:r>
      <w:r w:rsidR="00E12799" w:rsidRPr="00F4708D">
        <w:rPr>
          <w:rFonts w:ascii="Lucida Sans Unicode" w:hAnsi="Lucida Sans Unicode" w:cs="Lucida Sans Unicode"/>
          <w:b w:val="0"/>
          <w:sz w:val="20"/>
          <w:szCs w:val="20"/>
        </w:rPr>
        <w:t xml:space="preserve"> “be</w:t>
      </w:r>
      <w:r w:rsidR="00B773DD" w:rsidRPr="00F4708D">
        <w:rPr>
          <w:rFonts w:ascii="Lucida Sans Unicode" w:hAnsi="Lucida Sans Unicode" w:cs="Lucida Sans Unicode"/>
          <w:b w:val="0"/>
          <w:sz w:val="20"/>
          <w:szCs w:val="20"/>
        </w:rPr>
        <w:t xml:space="preserve"> informed in mind concerning him, before conceiving him in the flesh” [p147]. He further states that a visitation was essential so that she would be </w:t>
      </w:r>
      <w:r w:rsidR="00D87DAD" w:rsidRPr="00F4708D">
        <w:rPr>
          <w:rFonts w:ascii="Lucida Sans Unicode" w:hAnsi="Lucida Sans Unicode" w:cs="Lucida Sans Unicode"/>
          <w:b w:val="0"/>
          <w:sz w:val="20"/>
          <w:szCs w:val="20"/>
        </w:rPr>
        <w:t xml:space="preserve">“a more certain witness” to the mystery. A routine objection to the </w:t>
      </w:r>
      <w:r w:rsidR="00EA4EDF">
        <w:rPr>
          <w:rFonts w:ascii="Lucida Sans Unicode" w:hAnsi="Lucida Sans Unicode" w:cs="Lucida Sans Unicode"/>
          <w:b w:val="0"/>
          <w:sz w:val="20"/>
          <w:szCs w:val="20"/>
        </w:rPr>
        <w:t>accepted Annun</w:t>
      </w:r>
      <w:r w:rsidR="00BF104C" w:rsidRPr="00F4708D">
        <w:rPr>
          <w:rFonts w:ascii="Lucida Sans Unicode" w:hAnsi="Lucida Sans Unicode" w:cs="Lucida Sans Unicode"/>
          <w:b w:val="0"/>
          <w:sz w:val="20"/>
          <w:szCs w:val="20"/>
        </w:rPr>
        <w:t>c</w:t>
      </w:r>
      <w:r w:rsidR="00EA4EDF">
        <w:rPr>
          <w:rFonts w:ascii="Lucida Sans Unicode" w:hAnsi="Lucida Sans Unicode" w:cs="Lucida Sans Unicode"/>
          <w:b w:val="0"/>
          <w:sz w:val="20"/>
          <w:szCs w:val="20"/>
        </w:rPr>
        <w:t>i</w:t>
      </w:r>
      <w:r w:rsidR="00BF104C" w:rsidRPr="00F4708D">
        <w:rPr>
          <w:rFonts w:ascii="Lucida Sans Unicode" w:hAnsi="Lucida Sans Unicode" w:cs="Lucida Sans Unicode"/>
          <w:b w:val="0"/>
          <w:sz w:val="20"/>
          <w:szCs w:val="20"/>
        </w:rPr>
        <w:t xml:space="preserve">ation narrative is that it does not take place in a becoming order, which goes to the heart of feminist criticism of the Gospel. </w:t>
      </w:r>
      <w:r w:rsidR="004D34A9" w:rsidRPr="00F4708D">
        <w:rPr>
          <w:rFonts w:ascii="Lucida Sans Unicode" w:hAnsi="Lucida Sans Unicode" w:cs="Lucida Sans Unicode"/>
          <w:b w:val="0"/>
          <w:sz w:val="20"/>
          <w:szCs w:val="20"/>
        </w:rPr>
        <w:t xml:space="preserve">Does the Annunciation prepare Mary for conception, or does it salute the fact that she is already carrying the Son of God: </w:t>
      </w:r>
      <w:r w:rsidR="004D34A9" w:rsidRPr="00F4708D">
        <w:rPr>
          <w:rFonts w:ascii="Lucida Sans Unicode" w:hAnsi="Lucida Sans Unicode" w:cs="Lucida Sans Unicode"/>
          <w:b w:val="0"/>
          <w:i/>
          <w:sz w:val="20"/>
          <w:szCs w:val="20"/>
        </w:rPr>
        <w:t xml:space="preserve">cause </w:t>
      </w:r>
      <w:r w:rsidR="00F4708D">
        <w:rPr>
          <w:rFonts w:ascii="Lucida Sans Unicode" w:hAnsi="Lucida Sans Unicode" w:cs="Lucida Sans Unicode"/>
          <w:b w:val="0"/>
          <w:sz w:val="20"/>
          <w:szCs w:val="20"/>
        </w:rPr>
        <w:t xml:space="preserve">should be prior to </w:t>
      </w:r>
      <w:r w:rsidR="00F4708D">
        <w:rPr>
          <w:rFonts w:ascii="Lucida Sans Unicode" w:hAnsi="Lucida Sans Unicode" w:cs="Lucida Sans Unicode"/>
          <w:b w:val="0"/>
          <w:i/>
          <w:sz w:val="20"/>
          <w:szCs w:val="20"/>
        </w:rPr>
        <w:t xml:space="preserve">effect. </w:t>
      </w:r>
      <w:r w:rsidR="00A625B4">
        <w:rPr>
          <w:rFonts w:ascii="Lucida Sans Unicode" w:hAnsi="Lucida Sans Unicode" w:cs="Lucida Sans Unicode"/>
          <w:b w:val="0"/>
          <w:sz w:val="20"/>
          <w:szCs w:val="20"/>
        </w:rPr>
        <w:t>As Aquinas points out the angelic message is still expressed in the future tense and Mary is being lead</w:t>
      </w:r>
      <w:r w:rsidR="003921A5">
        <w:rPr>
          <w:rFonts w:ascii="Lucida Sans Unicode" w:hAnsi="Lucida Sans Unicode" w:cs="Lucida Sans Unicode"/>
          <w:b w:val="0"/>
          <w:sz w:val="20"/>
          <w:szCs w:val="20"/>
        </w:rPr>
        <w:t xml:space="preserve"> in her mind to consent: consent going to </w:t>
      </w:r>
      <w:r w:rsidR="006801F4">
        <w:rPr>
          <w:rFonts w:ascii="Lucida Sans Unicode" w:hAnsi="Lucida Sans Unicode" w:cs="Lucida Sans Unicode"/>
          <w:b w:val="0"/>
          <w:sz w:val="20"/>
          <w:szCs w:val="20"/>
        </w:rPr>
        <w:t>the heart of the feminist issue.</w:t>
      </w:r>
    </w:p>
    <w:p w:rsidR="006805D0" w:rsidRDefault="006805D0">
      <w:pPr>
        <w:rPr>
          <w:rFonts w:ascii="Lucida Sans Unicode" w:hAnsi="Lucida Sans Unicode" w:cs="Lucida Sans Unicode"/>
          <w:sz w:val="20"/>
          <w:szCs w:val="20"/>
        </w:rPr>
      </w:pPr>
    </w:p>
    <w:p w:rsidR="00842FC4" w:rsidRDefault="00842FC4">
      <w:pPr>
        <w:rPr>
          <w:rFonts w:ascii="Lucida Sans Unicode" w:hAnsi="Lucida Sans Unicode" w:cs="Lucida Sans Unicode"/>
          <w:sz w:val="16"/>
          <w:szCs w:val="16"/>
        </w:rPr>
      </w:pPr>
    </w:p>
    <w:p w:rsidR="00842FC4" w:rsidRDefault="00842FC4">
      <w:pPr>
        <w:rPr>
          <w:rFonts w:ascii="Lucida Sans Unicode" w:hAnsi="Lucida Sans Unicode" w:cs="Lucida Sans Unicode"/>
          <w:sz w:val="16"/>
          <w:szCs w:val="16"/>
        </w:rPr>
      </w:pPr>
    </w:p>
    <w:p w:rsidR="00805E7F" w:rsidRDefault="00805E7F">
      <w:pPr>
        <w:rPr>
          <w:rFonts w:ascii="Lucida Sans Unicode" w:hAnsi="Lucida Sans Unicode" w:cs="Lucida Sans Unicode"/>
          <w:i/>
          <w:sz w:val="16"/>
          <w:szCs w:val="16"/>
        </w:rPr>
      </w:pPr>
      <w:r>
        <w:rPr>
          <w:rFonts w:ascii="Lucida Sans Unicode" w:hAnsi="Lucida Sans Unicode" w:cs="Lucida Sans Unicode"/>
          <w:sz w:val="16"/>
          <w:szCs w:val="16"/>
        </w:rPr>
        <w:t>“</w:t>
      </w:r>
      <w:r>
        <w:rPr>
          <w:rFonts w:ascii="Lucida Sans Unicode" w:hAnsi="Lucida Sans Unicode" w:cs="Lucida Sans Unicode"/>
          <w:i/>
          <w:sz w:val="16"/>
          <w:szCs w:val="16"/>
        </w:rPr>
        <w:t>Behold the handmaid of the Lord”</w:t>
      </w:r>
    </w:p>
    <w:p w:rsidR="0036563E" w:rsidRDefault="00842FC4">
      <w:pPr>
        <w:rPr>
          <w:rFonts w:ascii="Lucida Sans Unicode" w:hAnsi="Lucida Sans Unicode" w:cs="Lucida Sans Unicode"/>
          <w:sz w:val="20"/>
          <w:szCs w:val="20"/>
        </w:rPr>
      </w:pPr>
      <w:r>
        <w:rPr>
          <w:rFonts w:ascii="Lucida Sans Unicode" w:hAnsi="Lucida Sans Unicode" w:cs="Lucida Sans Unicode"/>
          <w:sz w:val="20"/>
          <w:szCs w:val="20"/>
        </w:rPr>
        <w:t xml:space="preserve">It is impossible to ignore and difficult to assess the sexual and sexual-political dimensions of the Annunciation. </w:t>
      </w:r>
      <w:r w:rsidR="007304F4">
        <w:rPr>
          <w:rFonts w:ascii="Lucida Sans Unicode" w:hAnsi="Lucida Sans Unicode" w:cs="Lucida Sans Unicode"/>
          <w:sz w:val="20"/>
          <w:szCs w:val="20"/>
        </w:rPr>
        <w:t xml:space="preserve">Notoriously, Simone de Beauvoir in </w:t>
      </w:r>
      <w:r w:rsidR="007304F4">
        <w:rPr>
          <w:rFonts w:ascii="Lucida Sans Unicode" w:hAnsi="Lucida Sans Unicode" w:cs="Lucida Sans Unicode"/>
          <w:i/>
          <w:sz w:val="20"/>
          <w:szCs w:val="20"/>
        </w:rPr>
        <w:t xml:space="preserve">The Second Sex </w:t>
      </w:r>
      <w:r w:rsidR="00466285">
        <w:rPr>
          <w:rFonts w:ascii="Lucida Sans Unicode" w:hAnsi="Lucida Sans Unicode" w:cs="Lucida Sans Unicode"/>
          <w:sz w:val="20"/>
          <w:szCs w:val="20"/>
        </w:rPr>
        <w:t>where she states that “For the first time in human history, the mother kneels before her son”</w:t>
      </w:r>
      <w:r w:rsidR="009C02B8">
        <w:rPr>
          <w:rFonts w:ascii="Lucida Sans Unicode" w:hAnsi="Lucida Sans Unicode" w:cs="Lucida Sans Unicode"/>
          <w:sz w:val="20"/>
          <w:szCs w:val="20"/>
        </w:rPr>
        <w:t xml:space="preserve">, suggesting that the Nativity is the supreme victory of the male, expressed in the cult of the Virgin. Even prior to this, though, there is the uncomfortable parallel between the Annunciation and </w:t>
      </w:r>
      <w:r w:rsidR="006F4463">
        <w:rPr>
          <w:rFonts w:ascii="Lucida Sans Unicode" w:hAnsi="Lucida Sans Unicode" w:cs="Lucida Sans Unicode"/>
          <w:sz w:val="20"/>
          <w:szCs w:val="20"/>
        </w:rPr>
        <w:t xml:space="preserve">the divine rape of the Hellenic myths. Byford’s starting point is an </w:t>
      </w:r>
      <w:r w:rsidR="006F4463">
        <w:rPr>
          <w:rFonts w:ascii="Lucida Sans Unicode" w:hAnsi="Lucida Sans Unicode" w:cs="Lucida Sans Unicode"/>
          <w:i/>
          <w:sz w:val="20"/>
          <w:szCs w:val="20"/>
        </w:rPr>
        <w:t xml:space="preserve">Annunciation </w:t>
      </w:r>
      <w:r w:rsidR="006F4463">
        <w:rPr>
          <w:rFonts w:ascii="Lucida Sans Unicode" w:hAnsi="Lucida Sans Unicode" w:cs="Lucida Sans Unicode"/>
          <w:sz w:val="20"/>
          <w:szCs w:val="20"/>
        </w:rPr>
        <w:t xml:space="preserve">painted in 1729 and apparently </w:t>
      </w:r>
      <w:r w:rsidR="001A21FF">
        <w:rPr>
          <w:rFonts w:ascii="Lucida Sans Unicode" w:hAnsi="Lucida Sans Unicode" w:cs="Lucida Sans Unicode"/>
          <w:sz w:val="20"/>
          <w:szCs w:val="20"/>
        </w:rPr>
        <w:t>commissioned (unusually, post-Reformation) by Winchester College</w:t>
      </w:r>
      <w:r w:rsidR="009150C0">
        <w:rPr>
          <w:rFonts w:ascii="Lucida Sans Unicode" w:hAnsi="Lucida Sans Unicode" w:cs="Lucida Sans Unicode"/>
          <w:sz w:val="20"/>
          <w:szCs w:val="20"/>
        </w:rPr>
        <w:t xml:space="preserve"> from François Lemoyne. Where many </w:t>
      </w:r>
      <w:r w:rsidR="009150C0">
        <w:rPr>
          <w:rFonts w:ascii="Lucida Sans Unicode" w:hAnsi="Lucida Sans Unicode" w:cs="Lucida Sans Unicode"/>
          <w:i/>
          <w:sz w:val="20"/>
          <w:szCs w:val="20"/>
        </w:rPr>
        <w:t xml:space="preserve">Annunciations </w:t>
      </w:r>
      <w:r w:rsidR="009150C0">
        <w:rPr>
          <w:rFonts w:ascii="Lucida Sans Unicode" w:hAnsi="Lucida Sans Unicode" w:cs="Lucida Sans Unicode"/>
          <w:sz w:val="20"/>
          <w:szCs w:val="20"/>
        </w:rPr>
        <w:t>dep</w:t>
      </w:r>
      <w:r w:rsidR="005B329C">
        <w:rPr>
          <w:rFonts w:ascii="Lucida Sans Unicode" w:hAnsi="Lucida Sans Unicode" w:cs="Lucida Sans Unicode"/>
          <w:sz w:val="20"/>
          <w:szCs w:val="20"/>
        </w:rPr>
        <w:t>ict the Angel, usually on the left, parallel to Mary or bowing respectfully to her, Lemoyne has Gabriel</w:t>
      </w:r>
      <w:r w:rsidR="00574103">
        <w:rPr>
          <w:rFonts w:ascii="Lucida Sans Unicode" w:hAnsi="Lucida Sans Unicode" w:cs="Lucida Sans Unicode"/>
          <w:sz w:val="20"/>
          <w:szCs w:val="20"/>
        </w:rPr>
        <w:t>, somewhat feminised, rising triumphantly above her, a phallic</w:t>
      </w:r>
      <w:r w:rsidR="001153A2">
        <w:rPr>
          <w:rFonts w:ascii="Lucida Sans Unicode" w:hAnsi="Lucida Sans Unicode" w:cs="Lucida Sans Unicode"/>
          <w:sz w:val="20"/>
          <w:szCs w:val="20"/>
        </w:rPr>
        <w:t xml:space="preserve"> finger pointing to heaven. Mary’s pose is ambiguous. </w:t>
      </w:r>
      <w:r w:rsidR="00064078">
        <w:rPr>
          <w:rFonts w:ascii="Lucida Sans Unicode" w:hAnsi="Lucida Sans Unicode" w:cs="Lucida Sans Unicode"/>
          <w:sz w:val="20"/>
          <w:szCs w:val="20"/>
        </w:rPr>
        <w:t xml:space="preserve">She seems not so much troubled as in physical reaction; her fingers are pressed to her throat, as if, art historian Sam Wells note, she is swallowing, a detail which </w:t>
      </w:r>
      <w:r w:rsidR="0027780A">
        <w:rPr>
          <w:rFonts w:ascii="Lucida Sans Unicode" w:hAnsi="Lucida Sans Unicode" w:cs="Lucida Sans Unicode"/>
          <w:sz w:val="20"/>
          <w:szCs w:val="20"/>
        </w:rPr>
        <w:t>somewhat blasphemously skirts the problematic of virginal conception. In more traditional depictions, the rays of the Holy Spirit are seen entering Mary’s head and not her womb.</w:t>
      </w:r>
      <w:r w:rsidR="0036563E">
        <w:rPr>
          <w:rFonts w:ascii="Lucida Sans Unicode" w:hAnsi="Lucida Sans Unicode" w:cs="Lucida Sans Unicode"/>
          <w:sz w:val="20"/>
          <w:szCs w:val="20"/>
        </w:rPr>
        <w:t xml:space="preserve"> The setting of Annunciation depictions is variable: some internal and domestic, some outside by a symbolic well. The presence of a lily, also often rendered in a phallic manner, is common.</w:t>
      </w:r>
    </w:p>
    <w:p w:rsidR="0036563E" w:rsidRDefault="0036563E">
      <w:pPr>
        <w:rPr>
          <w:rFonts w:ascii="Lucida Sans Unicode" w:hAnsi="Lucida Sans Unicode" w:cs="Lucida Sans Unicode"/>
          <w:sz w:val="20"/>
          <w:szCs w:val="20"/>
        </w:rPr>
      </w:pPr>
      <w:r>
        <w:rPr>
          <w:rFonts w:ascii="Lucida Sans Unicode" w:hAnsi="Lucida Sans Unicode" w:cs="Lucida Sans Unicode"/>
          <w:sz w:val="20"/>
          <w:szCs w:val="20"/>
        </w:rPr>
        <w:t>Much of this has fed into radical feminist commentary</w:t>
      </w:r>
      <w:r w:rsidR="006C194E">
        <w:rPr>
          <w:rFonts w:ascii="Lucida Sans Unicode" w:hAnsi="Lucida Sans Unicode" w:cs="Lucida Sans Unicode"/>
          <w:sz w:val="20"/>
          <w:szCs w:val="20"/>
        </w:rPr>
        <w:t xml:space="preserve">. In </w:t>
      </w:r>
      <w:r w:rsidR="00011118">
        <w:rPr>
          <w:rFonts w:ascii="Lucida Sans Unicode" w:hAnsi="Lucida Sans Unicode" w:cs="Lucida Sans Unicode"/>
          <w:sz w:val="20"/>
          <w:szCs w:val="20"/>
        </w:rPr>
        <w:t xml:space="preserve">her </w:t>
      </w:r>
      <w:r w:rsidR="00F8018D">
        <w:rPr>
          <w:rFonts w:ascii="Lucida Sans Unicode" w:hAnsi="Lucida Sans Unicode" w:cs="Lucida Sans Unicode"/>
          <w:sz w:val="20"/>
          <w:szCs w:val="20"/>
        </w:rPr>
        <w:t xml:space="preserve">celebrated </w:t>
      </w:r>
      <w:r w:rsidR="00F8018D">
        <w:rPr>
          <w:rFonts w:ascii="Lucida Sans Unicode" w:hAnsi="Lucida Sans Unicode" w:cs="Lucida Sans Unicode"/>
          <w:i/>
          <w:sz w:val="20"/>
          <w:szCs w:val="20"/>
        </w:rPr>
        <w:t xml:space="preserve">Pure Lust: Radical Feminist Philosophy, </w:t>
      </w:r>
      <w:r w:rsidR="00F8018D">
        <w:rPr>
          <w:rFonts w:ascii="Lucida Sans Unicode" w:hAnsi="Lucida Sans Unicode" w:cs="Lucida Sans Unicode"/>
          <w:sz w:val="20"/>
          <w:szCs w:val="20"/>
        </w:rPr>
        <w:t>the theologian Mary Daly says of the moment in which Mary learns that she is to be impregnated by and with God that, “Like all rape victims in male myth, she submits joyously to this unspeakable degradation” [p51]</w:t>
      </w:r>
      <w:r w:rsidR="0064079E">
        <w:rPr>
          <w:rFonts w:ascii="Lucida Sans Unicode" w:hAnsi="Lucida Sans Unicode" w:cs="Lucida Sans Unicode"/>
          <w:sz w:val="20"/>
          <w:szCs w:val="20"/>
        </w:rPr>
        <w:t xml:space="preserve">. In her </w:t>
      </w:r>
      <w:proofErr w:type="spellStart"/>
      <w:r w:rsidR="0064079E">
        <w:rPr>
          <w:rFonts w:ascii="Lucida Sans Unicode" w:hAnsi="Lucida Sans Unicode" w:cs="Lucida Sans Unicode"/>
          <w:i/>
          <w:sz w:val="20"/>
          <w:szCs w:val="20"/>
        </w:rPr>
        <w:t>Gyn</w:t>
      </w:r>
      <w:proofErr w:type="spellEnd"/>
      <w:r w:rsidR="0064079E">
        <w:rPr>
          <w:rFonts w:ascii="Lucida Sans Unicode" w:hAnsi="Lucida Sans Unicode" w:cs="Lucida Sans Unicode"/>
          <w:i/>
          <w:sz w:val="20"/>
          <w:szCs w:val="20"/>
        </w:rPr>
        <w:t>/Ecology</w:t>
      </w:r>
      <w:r w:rsidR="00655FF5">
        <w:rPr>
          <w:rFonts w:ascii="Lucida Sans Unicode" w:hAnsi="Lucida Sans Unicode" w:cs="Lucida Sans Unicode"/>
          <w:i/>
          <w:sz w:val="20"/>
          <w:szCs w:val="20"/>
        </w:rPr>
        <w:t xml:space="preserve">: The </w:t>
      </w:r>
      <w:proofErr w:type="spellStart"/>
      <w:r w:rsidR="00655FF5">
        <w:rPr>
          <w:rFonts w:ascii="Lucida Sans Unicode" w:hAnsi="Lucida Sans Unicode" w:cs="Lucida Sans Unicode"/>
          <w:i/>
          <w:sz w:val="20"/>
          <w:szCs w:val="20"/>
        </w:rPr>
        <w:t>Metaethics</w:t>
      </w:r>
      <w:proofErr w:type="spellEnd"/>
      <w:r w:rsidR="00655FF5">
        <w:rPr>
          <w:rFonts w:ascii="Lucida Sans Unicode" w:hAnsi="Lucida Sans Unicode" w:cs="Lucida Sans Unicode"/>
          <w:i/>
          <w:sz w:val="20"/>
          <w:szCs w:val="20"/>
        </w:rPr>
        <w:t xml:space="preserve"> Of Radical Feminism</w:t>
      </w:r>
      <w:r w:rsidR="00655FF5">
        <w:rPr>
          <w:rFonts w:ascii="Lucida Sans Unicode" w:hAnsi="Lucida Sans Unicode" w:cs="Lucida Sans Unicode"/>
          <w:sz w:val="20"/>
          <w:szCs w:val="20"/>
        </w:rPr>
        <w:t xml:space="preserve"> she makes the point that Mary’s “Be it done unto me according to thy word”</w:t>
      </w:r>
      <w:r w:rsidR="00851FF2">
        <w:rPr>
          <w:rFonts w:ascii="Lucida Sans Unicode" w:hAnsi="Lucida Sans Unicode" w:cs="Lucida Sans Unicode"/>
          <w:sz w:val="20"/>
          <w:szCs w:val="20"/>
        </w:rPr>
        <w:t xml:space="preserve"> is a sign that no physical coercion is involved because Mary’s mind has already been invaded and taken over. She has been groomed, in effect.</w:t>
      </w:r>
    </w:p>
    <w:p w:rsidR="00F96845" w:rsidRPr="00712652" w:rsidRDefault="00F96845">
      <w:pPr>
        <w:rPr>
          <w:rFonts w:ascii="Lucida Sans Unicode" w:hAnsi="Lucida Sans Unicode" w:cs="Lucida Sans Unicode"/>
          <w:sz w:val="20"/>
          <w:szCs w:val="20"/>
        </w:rPr>
      </w:pPr>
      <w:r>
        <w:rPr>
          <w:rFonts w:ascii="Lucida Sans Unicode" w:hAnsi="Lucida Sans Unicode" w:cs="Lucida Sans Unicode"/>
          <w:sz w:val="20"/>
          <w:szCs w:val="20"/>
        </w:rPr>
        <w:t xml:space="preserve">It is worth noting that in the apocryphal </w:t>
      </w:r>
      <w:proofErr w:type="spellStart"/>
      <w:r>
        <w:rPr>
          <w:rFonts w:ascii="Lucida Sans Unicode" w:hAnsi="Lucida Sans Unicode" w:cs="Lucida Sans Unicode"/>
          <w:i/>
          <w:sz w:val="20"/>
          <w:szCs w:val="20"/>
        </w:rPr>
        <w:t>Protoevangelium</w:t>
      </w:r>
      <w:proofErr w:type="spellEnd"/>
      <w:r>
        <w:rPr>
          <w:rFonts w:ascii="Lucida Sans Unicode" w:hAnsi="Lucida Sans Unicode" w:cs="Lucida Sans Unicode"/>
          <w:i/>
          <w:sz w:val="20"/>
          <w:szCs w:val="20"/>
        </w:rPr>
        <w:t xml:space="preserve"> of James, </w:t>
      </w:r>
      <w:r>
        <w:rPr>
          <w:rFonts w:ascii="Lucida Sans Unicode" w:hAnsi="Lucida Sans Unicode" w:cs="Lucida Sans Unicode"/>
          <w:sz w:val="20"/>
          <w:szCs w:val="20"/>
        </w:rPr>
        <w:t xml:space="preserve">discussed in some detail in </w:t>
      </w:r>
      <w:r w:rsidR="005C4746">
        <w:rPr>
          <w:rFonts w:ascii="Lucida Sans Unicode" w:hAnsi="Lucida Sans Unicode" w:cs="Lucida Sans Unicode"/>
          <w:sz w:val="20"/>
          <w:szCs w:val="20"/>
        </w:rPr>
        <w:t xml:space="preserve">Luigi </w:t>
      </w:r>
      <w:proofErr w:type="spellStart"/>
      <w:r w:rsidR="005C4746">
        <w:rPr>
          <w:rFonts w:ascii="Lucida Sans Unicode" w:hAnsi="Lucida Sans Unicode" w:cs="Lucida Sans Unicode"/>
          <w:sz w:val="20"/>
          <w:szCs w:val="20"/>
        </w:rPr>
        <w:t>Gambero’s</w:t>
      </w:r>
      <w:proofErr w:type="spellEnd"/>
      <w:r w:rsidR="005C4746">
        <w:rPr>
          <w:rFonts w:ascii="Lucida Sans Unicode" w:hAnsi="Lucida Sans Unicode" w:cs="Lucida Sans Unicode"/>
          <w:sz w:val="20"/>
          <w:szCs w:val="20"/>
        </w:rPr>
        <w:t xml:space="preserve"> </w:t>
      </w:r>
      <w:r w:rsidR="005C4746">
        <w:rPr>
          <w:rFonts w:ascii="Lucida Sans Unicode" w:hAnsi="Lucida Sans Unicode" w:cs="Lucida Sans Unicode"/>
          <w:i/>
          <w:sz w:val="20"/>
          <w:szCs w:val="20"/>
        </w:rPr>
        <w:t>Mary And The Fathers Of The Church</w:t>
      </w:r>
      <w:r w:rsidR="005C4746">
        <w:rPr>
          <w:rFonts w:ascii="Lucida Sans Unicode" w:hAnsi="Lucida Sans Unicode" w:cs="Lucida Sans Unicode"/>
          <w:sz w:val="20"/>
          <w:szCs w:val="20"/>
        </w:rPr>
        <w:t>, Mary hears a voice first, while drawing water from the well, and only later encounters the Angel</w:t>
      </w:r>
      <w:r w:rsidR="00712652">
        <w:rPr>
          <w:rFonts w:ascii="Lucida Sans Unicode" w:hAnsi="Lucida Sans Unicode" w:cs="Lucida Sans Unicode"/>
          <w:sz w:val="20"/>
          <w:szCs w:val="20"/>
        </w:rPr>
        <w:t xml:space="preserve">, </w:t>
      </w:r>
      <w:proofErr w:type="spellStart"/>
      <w:r w:rsidR="00082AB5">
        <w:rPr>
          <w:rFonts w:ascii="Lucida Sans Unicode" w:hAnsi="Lucida Sans Unicode" w:cs="Lucida Sans Unicode"/>
          <w:sz w:val="20"/>
          <w:szCs w:val="20"/>
        </w:rPr>
        <w:t>anorder</w:t>
      </w:r>
      <w:proofErr w:type="spellEnd"/>
      <w:r w:rsidR="00082AB5">
        <w:rPr>
          <w:rFonts w:ascii="Lucida Sans Unicode" w:hAnsi="Lucida Sans Unicode" w:cs="Lucida Sans Unicode"/>
          <w:sz w:val="20"/>
          <w:szCs w:val="20"/>
        </w:rPr>
        <w:t xml:space="preserve"> of events </w:t>
      </w:r>
      <w:r w:rsidR="00712652">
        <w:rPr>
          <w:rFonts w:ascii="Lucida Sans Unicode" w:hAnsi="Lucida Sans Unicode" w:cs="Lucida Sans Unicode"/>
          <w:sz w:val="20"/>
          <w:szCs w:val="20"/>
        </w:rPr>
        <w:t xml:space="preserve">which has a similar, if less toxic dynamic. It is interesting that in the </w:t>
      </w:r>
      <w:proofErr w:type="spellStart"/>
      <w:r w:rsidR="00712652">
        <w:rPr>
          <w:rFonts w:ascii="Lucida Sans Unicode" w:hAnsi="Lucida Sans Unicode" w:cs="Lucida Sans Unicode"/>
          <w:i/>
          <w:sz w:val="20"/>
          <w:szCs w:val="20"/>
        </w:rPr>
        <w:t>Protoevangelium</w:t>
      </w:r>
      <w:proofErr w:type="spellEnd"/>
      <w:r w:rsidR="00712652">
        <w:rPr>
          <w:rFonts w:ascii="Lucida Sans Unicode" w:hAnsi="Lucida Sans Unicode" w:cs="Lucida Sans Unicode"/>
          <w:sz w:val="20"/>
          <w:szCs w:val="20"/>
        </w:rPr>
        <w:t xml:space="preserve"> she seems to </w:t>
      </w:r>
      <w:r w:rsidR="00712652">
        <w:rPr>
          <w:rFonts w:ascii="Lucida Sans Unicode" w:hAnsi="Lucida Sans Unicode" w:cs="Lucida Sans Unicode"/>
          <w:sz w:val="20"/>
          <w:szCs w:val="20"/>
        </w:rPr>
        <w:lastRenderedPageBreak/>
        <w:t xml:space="preserve">understand at once </w:t>
      </w:r>
      <w:r w:rsidR="00677857">
        <w:rPr>
          <w:rFonts w:ascii="Lucida Sans Unicode" w:hAnsi="Lucida Sans Unicode" w:cs="Lucida Sans Unicode"/>
          <w:sz w:val="20"/>
          <w:szCs w:val="20"/>
        </w:rPr>
        <w:t>that she is to conceive by “the Lord, the living God”, but wishes to know if she will “bear as every woman bears?”</w:t>
      </w:r>
    </w:p>
    <w:p w:rsidR="00DC185E" w:rsidRDefault="00DC185E">
      <w:pPr>
        <w:rPr>
          <w:rFonts w:ascii="Lucida Sans Unicode" w:hAnsi="Lucida Sans Unicode" w:cs="Lucida Sans Unicode"/>
          <w:sz w:val="20"/>
          <w:szCs w:val="20"/>
        </w:rPr>
      </w:pPr>
      <w:r>
        <w:rPr>
          <w:rFonts w:ascii="Lucida Sans Unicode" w:hAnsi="Lucida Sans Unicode" w:cs="Lucida Sans Unicode"/>
          <w:sz w:val="20"/>
          <w:szCs w:val="20"/>
        </w:rPr>
        <w:t xml:space="preserve">These are disturbing considerations, but </w:t>
      </w:r>
      <w:r w:rsidR="00D1703A">
        <w:rPr>
          <w:rFonts w:ascii="Lucida Sans Unicode" w:hAnsi="Lucida Sans Unicode" w:cs="Lucida Sans Unicode"/>
          <w:sz w:val="20"/>
          <w:szCs w:val="20"/>
        </w:rPr>
        <w:t>there are more moderate voices on the subject</w:t>
      </w:r>
      <w:r w:rsidR="00C05E16">
        <w:rPr>
          <w:rFonts w:ascii="Lucida Sans Unicode" w:hAnsi="Lucida Sans Unicode" w:cs="Lucida Sans Unicode"/>
          <w:sz w:val="20"/>
          <w:szCs w:val="20"/>
        </w:rPr>
        <w:t xml:space="preserve">, Tina Beattie [quoted Byford, p155] gives a brisk answer to the </w:t>
      </w:r>
      <w:r w:rsidR="00826216">
        <w:rPr>
          <w:rFonts w:ascii="Lucida Sans Unicode" w:hAnsi="Lucida Sans Unicode" w:cs="Lucida Sans Unicode"/>
          <w:sz w:val="20"/>
          <w:szCs w:val="20"/>
        </w:rPr>
        <w:t xml:space="preserve">more prurient suggestions: “The Annunciation was not an act of seduction but a free invitation to a woman to participate in God’s </w:t>
      </w:r>
      <w:proofErr w:type="spellStart"/>
      <w:r w:rsidR="00826216">
        <w:rPr>
          <w:rFonts w:ascii="Lucida Sans Unicode" w:hAnsi="Lucida Sans Unicode" w:cs="Lucida Sans Unicode"/>
          <w:sz w:val="20"/>
          <w:szCs w:val="20"/>
        </w:rPr>
        <w:t>salvic</w:t>
      </w:r>
      <w:proofErr w:type="spellEnd"/>
      <w:r w:rsidR="00826216">
        <w:rPr>
          <w:rFonts w:ascii="Lucida Sans Unicode" w:hAnsi="Lucida Sans Unicode" w:cs="Lucida Sans Unicode"/>
          <w:sz w:val="20"/>
          <w:szCs w:val="20"/>
        </w:rPr>
        <w:t xml:space="preserve"> action</w:t>
      </w:r>
      <w:r w:rsidR="00B42F42">
        <w:rPr>
          <w:rFonts w:ascii="Lucida Sans Unicode" w:hAnsi="Lucida Sans Unicode" w:cs="Lucida Sans Unicode"/>
          <w:sz w:val="20"/>
          <w:szCs w:val="20"/>
        </w:rPr>
        <w:t>. But if this encounter was an occasion of joy for Mary, it was also one of risk”. As Aquinas makes clear, Mary’</w:t>
      </w:r>
      <w:r w:rsidR="00004763">
        <w:rPr>
          <w:rFonts w:ascii="Lucida Sans Unicode" w:hAnsi="Lucida Sans Unicode" w:cs="Lucida Sans Unicode"/>
          <w:sz w:val="20"/>
          <w:szCs w:val="20"/>
        </w:rPr>
        <w:t>s future pain -</w:t>
      </w:r>
      <w:r w:rsidR="00B42F42">
        <w:rPr>
          <w:rFonts w:ascii="Lucida Sans Unicode" w:hAnsi="Lucida Sans Unicode" w:cs="Lucida Sans Unicode"/>
          <w:sz w:val="20"/>
          <w:szCs w:val="20"/>
        </w:rPr>
        <w:t xml:space="preserve"> prefigured in the pangs she suffered when she gave birth to the Son of God, “</w:t>
      </w:r>
      <w:r w:rsidR="00F57C1A">
        <w:rPr>
          <w:rFonts w:ascii="Lucida Sans Unicode" w:hAnsi="Lucida Sans Unicode" w:cs="Lucida Sans Unicode"/>
          <w:sz w:val="20"/>
          <w:szCs w:val="20"/>
        </w:rPr>
        <w:t>as every woman</w:t>
      </w:r>
      <w:r w:rsidR="00B42F42">
        <w:rPr>
          <w:rFonts w:ascii="Lucida Sans Unicode" w:hAnsi="Lucida Sans Unicode" w:cs="Lucida Sans Unicode"/>
          <w:sz w:val="20"/>
          <w:szCs w:val="20"/>
        </w:rPr>
        <w:t xml:space="preserve"> bears”</w:t>
      </w:r>
      <w:r w:rsidR="00004763">
        <w:rPr>
          <w:rFonts w:ascii="Lucida Sans Unicode" w:hAnsi="Lucida Sans Unicode" w:cs="Lucida Sans Unicode"/>
          <w:sz w:val="20"/>
          <w:szCs w:val="20"/>
        </w:rPr>
        <w:t xml:space="preserve"> – will be to see her son suffer and die on the Cross. All is predestined.</w:t>
      </w:r>
      <w:r w:rsidR="00CC09F6">
        <w:rPr>
          <w:rFonts w:ascii="Lucida Sans Unicode" w:hAnsi="Lucida Sans Unicode" w:cs="Lucida Sans Unicode"/>
          <w:sz w:val="20"/>
          <w:szCs w:val="20"/>
        </w:rPr>
        <w:t xml:space="preserve"> But in becoming the </w:t>
      </w:r>
      <w:proofErr w:type="spellStart"/>
      <w:r w:rsidR="00CC09F6">
        <w:rPr>
          <w:rFonts w:ascii="Lucida Sans Unicode" w:hAnsi="Lucida Sans Unicode" w:cs="Lucida Sans Unicode"/>
          <w:sz w:val="20"/>
          <w:szCs w:val="20"/>
        </w:rPr>
        <w:t>Theotokos</w:t>
      </w:r>
      <w:proofErr w:type="spellEnd"/>
      <w:r w:rsidR="00CC09F6">
        <w:rPr>
          <w:rFonts w:ascii="Lucida Sans Unicode" w:hAnsi="Lucida Sans Unicode" w:cs="Lucida Sans Unicode"/>
          <w:sz w:val="20"/>
          <w:szCs w:val="20"/>
        </w:rPr>
        <w:t>,</w:t>
      </w:r>
      <w:r w:rsidR="005C5A3E">
        <w:rPr>
          <w:rFonts w:ascii="Lucida Sans Unicode" w:hAnsi="Lucida Sans Unicode" w:cs="Lucida Sans Unicode"/>
          <w:sz w:val="20"/>
          <w:szCs w:val="20"/>
        </w:rPr>
        <w:t xml:space="preserve"> Mary imparts human form and completes the dynamic of the Trinity</w:t>
      </w:r>
      <w:r w:rsidR="00B17592">
        <w:rPr>
          <w:rFonts w:ascii="Lucida Sans Unicode" w:hAnsi="Lucida Sans Unicode" w:cs="Lucida Sans Unicode"/>
          <w:sz w:val="20"/>
          <w:szCs w:val="20"/>
        </w:rPr>
        <w:t xml:space="preserve"> with a catalytic feminine element.</w:t>
      </w:r>
    </w:p>
    <w:p w:rsidR="00B17592" w:rsidRDefault="00B17592">
      <w:pPr>
        <w:rPr>
          <w:rFonts w:ascii="Lucida Sans Unicode" w:hAnsi="Lucida Sans Unicode" w:cs="Lucida Sans Unicode"/>
          <w:sz w:val="16"/>
          <w:szCs w:val="16"/>
        </w:rPr>
      </w:pPr>
    </w:p>
    <w:p w:rsidR="00B17592" w:rsidRDefault="00B17592">
      <w:pPr>
        <w:rPr>
          <w:rFonts w:ascii="Lucida Sans Unicode" w:hAnsi="Lucida Sans Unicode" w:cs="Lucida Sans Unicode"/>
          <w:i/>
          <w:sz w:val="16"/>
          <w:szCs w:val="16"/>
        </w:rPr>
      </w:pPr>
      <w:r>
        <w:rPr>
          <w:rFonts w:ascii="Lucida Sans Unicode" w:hAnsi="Lucida Sans Unicode" w:cs="Lucida Sans Unicode"/>
          <w:sz w:val="16"/>
          <w:szCs w:val="16"/>
        </w:rPr>
        <w:t>“</w:t>
      </w:r>
      <w:r>
        <w:rPr>
          <w:rFonts w:ascii="Lucida Sans Unicode" w:hAnsi="Lucida Sans Unicode" w:cs="Lucida Sans Unicode"/>
          <w:i/>
          <w:sz w:val="16"/>
          <w:szCs w:val="16"/>
        </w:rPr>
        <w:t>Pray for us, O Holy Mother of God”</w:t>
      </w:r>
    </w:p>
    <w:p w:rsidR="00B17592" w:rsidRDefault="00B17592">
      <w:pPr>
        <w:rPr>
          <w:rFonts w:ascii="Lucida Sans Unicode" w:hAnsi="Lucida Sans Unicode" w:cs="Lucida Sans Unicode"/>
          <w:sz w:val="20"/>
          <w:szCs w:val="20"/>
        </w:rPr>
      </w:pPr>
      <w:r>
        <w:rPr>
          <w:rFonts w:ascii="Lucida Sans Unicode" w:hAnsi="Lucida Sans Unicode" w:cs="Lucida Sans Unicode"/>
          <w:sz w:val="20"/>
          <w:szCs w:val="20"/>
        </w:rPr>
        <w:t>Much has been</w:t>
      </w:r>
      <w:r w:rsidR="00D1326A">
        <w:rPr>
          <w:rFonts w:ascii="Lucida Sans Unicode" w:hAnsi="Lucida Sans Unicode" w:cs="Lucida Sans Unicode"/>
          <w:sz w:val="20"/>
          <w:szCs w:val="20"/>
        </w:rPr>
        <w:t xml:space="preserve"> said about the exact nature and meaning of “handmaid” in Mary’s consent to the Angel</w:t>
      </w:r>
      <w:r w:rsidR="000616A8">
        <w:rPr>
          <w:rFonts w:ascii="Lucida Sans Unicode" w:hAnsi="Lucida Sans Unicode" w:cs="Lucida Sans Unicode"/>
          <w:sz w:val="20"/>
          <w:szCs w:val="20"/>
        </w:rPr>
        <w:t xml:space="preserve">. That he waits for her consent is only relevant in a universe where future events are not predestined, but there is a requirement of willingness on Mary’s part. Yet there seems a lack of clarity regarding </w:t>
      </w:r>
      <w:r w:rsidR="00CF64A2">
        <w:rPr>
          <w:rFonts w:ascii="Lucida Sans Unicode" w:hAnsi="Lucida Sans Unicode" w:cs="Lucida Sans Unicode"/>
          <w:i/>
          <w:sz w:val="20"/>
          <w:szCs w:val="20"/>
        </w:rPr>
        <w:t xml:space="preserve">how </w:t>
      </w:r>
      <w:r w:rsidR="00CF64A2">
        <w:rPr>
          <w:rFonts w:ascii="Lucida Sans Unicode" w:hAnsi="Lucida Sans Unicode" w:cs="Lucida Sans Unicode"/>
          <w:sz w:val="20"/>
          <w:szCs w:val="20"/>
        </w:rPr>
        <w:t>she submits. De Beauvoir’s view, echoed by much feminist thinking since, is that Mary’s abject su</w:t>
      </w:r>
      <w:r w:rsidR="00EF0432">
        <w:rPr>
          <w:rFonts w:ascii="Lucida Sans Unicode" w:hAnsi="Lucida Sans Unicode" w:cs="Lucida Sans Unicode"/>
          <w:sz w:val="20"/>
          <w:szCs w:val="20"/>
        </w:rPr>
        <w:t>bmission is bought by a reciprocal but insubstantial worship: an interpretation that conflates “handmaid” with “slave”</w:t>
      </w:r>
      <w:r w:rsidR="005E0972">
        <w:rPr>
          <w:rFonts w:ascii="Lucida Sans Unicode" w:hAnsi="Lucida Sans Unicode" w:cs="Lucida Sans Unicode"/>
          <w:sz w:val="20"/>
          <w:szCs w:val="20"/>
        </w:rPr>
        <w:t xml:space="preserve">. </w:t>
      </w:r>
    </w:p>
    <w:p w:rsidR="005E0972" w:rsidRPr="00CF64A2" w:rsidRDefault="005E0972">
      <w:pPr>
        <w:rPr>
          <w:rFonts w:ascii="Lucida Sans Unicode" w:hAnsi="Lucida Sans Unicode" w:cs="Lucida Sans Unicode"/>
          <w:sz w:val="20"/>
          <w:szCs w:val="20"/>
        </w:rPr>
      </w:pPr>
      <w:r>
        <w:rPr>
          <w:rFonts w:ascii="Lucida Sans Unicode" w:hAnsi="Lucida Sans Unicode" w:cs="Lucida Sans Unicode"/>
          <w:sz w:val="20"/>
          <w:szCs w:val="20"/>
        </w:rPr>
        <w:t xml:space="preserve">There is another </w:t>
      </w:r>
      <w:r w:rsidR="006A6529">
        <w:rPr>
          <w:rFonts w:ascii="Lucida Sans Unicode" w:hAnsi="Lucida Sans Unicode" w:cs="Lucida Sans Unicode"/>
          <w:sz w:val="20"/>
          <w:szCs w:val="20"/>
        </w:rPr>
        <w:t xml:space="preserve">reading. John Henry Newman in </w:t>
      </w:r>
      <w:r w:rsidR="00D17FC6">
        <w:rPr>
          <w:rFonts w:ascii="Lucida Sans Unicode" w:hAnsi="Lucida Sans Unicode" w:cs="Lucida Sans Unicode"/>
          <w:sz w:val="20"/>
          <w:szCs w:val="20"/>
        </w:rPr>
        <w:t xml:space="preserve">his Oxford lectures </w:t>
      </w:r>
      <w:r w:rsidR="00990950">
        <w:rPr>
          <w:rFonts w:ascii="Lucida Sans Unicode" w:hAnsi="Lucida Sans Unicode" w:cs="Lucida Sans Unicode"/>
          <w:sz w:val="20"/>
          <w:szCs w:val="20"/>
        </w:rPr>
        <w:t xml:space="preserve">[Sermon XV] </w:t>
      </w:r>
      <w:r w:rsidR="00D17FC6">
        <w:rPr>
          <w:rFonts w:ascii="Lucida Sans Unicode" w:hAnsi="Lucida Sans Unicode" w:cs="Lucida Sans Unicode"/>
          <w:sz w:val="20"/>
          <w:szCs w:val="20"/>
        </w:rPr>
        <w:t>made clear that Mary was to be regarded as a par</w:t>
      </w:r>
      <w:r w:rsidR="002B2950">
        <w:rPr>
          <w:rFonts w:ascii="Lucida Sans Unicode" w:hAnsi="Lucida Sans Unicode" w:cs="Lucida Sans Unicode"/>
          <w:sz w:val="20"/>
          <w:szCs w:val="20"/>
        </w:rPr>
        <w:t xml:space="preserve">adigm of </w:t>
      </w:r>
      <w:r w:rsidR="002B2950">
        <w:rPr>
          <w:rFonts w:ascii="Lucida Sans Unicode" w:hAnsi="Lucida Sans Unicode" w:cs="Lucida Sans Unicode"/>
          <w:i/>
          <w:sz w:val="20"/>
          <w:szCs w:val="20"/>
        </w:rPr>
        <w:t>faith</w:t>
      </w:r>
      <w:r w:rsidR="00D17FC6">
        <w:rPr>
          <w:rFonts w:ascii="Lucida Sans Unicode" w:hAnsi="Lucida Sans Unicode" w:cs="Lucida Sans Unicode"/>
          <w:sz w:val="20"/>
          <w:szCs w:val="20"/>
        </w:rPr>
        <w:t>, her openness to God a model for our own. As in the mutual entering and receiving – this time</w:t>
      </w:r>
      <w:r w:rsidR="002B2950">
        <w:rPr>
          <w:rFonts w:ascii="Lucida Sans Unicode" w:hAnsi="Lucida Sans Unicode" w:cs="Lucida Sans Unicode"/>
          <w:sz w:val="20"/>
          <w:szCs w:val="20"/>
        </w:rPr>
        <w:t xml:space="preserve"> understood without </w:t>
      </w:r>
      <w:r w:rsidR="00B54D21">
        <w:rPr>
          <w:rFonts w:ascii="Lucida Sans Unicode" w:hAnsi="Lucida Sans Unicode" w:cs="Lucida Sans Unicode"/>
          <w:sz w:val="20"/>
          <w:szCs w:val="20"/>
        </w:rPr>
        <w:t>overt sexual overtone</w:t>
      </w:r>
      <w:r w:rsidR="002B2950">
        <w:rPr>
          <w:rFonts w:ascii="Lucida Sans Unicode" w:hAnsi="Lucida Sans Unicode" w:cs="Lucida Sans Unicode"/>
          <w:sz w:val="20"/>
          <w:szCs w:val="20"/>
        </w:rPr>
        <w:t>s</w:t>
      </w:r>
      <w:r w:rsidR="00B54D21">
        <w:rPr>
          <w:rFonts w:ascii="Lucida Sans Unicode" w:hAnsi="Lucida Sans Unicode" w:cs="Lucida Sans Unicode"/>
          <w:sz w:val="20"/>
          <w:szCs w:val="20"/>
        </w:rPr>
        <w:t xml:space="preserve"> – involved in reading an icon, and to some degree in the painted imagery of classical religious art, our absorption in the story of the Annunciation</w:t>
      </w:r>
      <w:r w:rsidR="009A7849">
        <w:rPr>
          <w:rFonts w:ascii="Lucida Sans Unicode" w:hAnsi="Lucida Sans Unicode" w:cs="Lucida Sans Unicode"/>
          <w:sz w:val="20"/>
          <w:szCs w:val="20"/>
        </w:rPr>
        <w:t xml:space="preserve"> reflects our own willing impregnation by the Word. Whether it is the most important moment in human history, and others would argue strongly for the </w:t>
      </w:r>
      <w:r w:rsidR="00D55739">
        <w:rPr>
          <w:rFonts w:ascii="Lucida Sans Unicode" w:hAnsi="Lucida Sans Unicode" w:cs="Lucida Sans Unicode"/>
          <w:sz w:val="20"/>
          <w:szCs w:val="20"/>
        </w:rPr>
        <w:t xml:space="preserve">Nativity and the Resurrection as equally or more significant, it is a profoundly human as well as divine moment. And yet, while it has been obsessively painted, in many different iterations and with many different subtexts, it has not been written about </w:t>
      </w:r>
      <w:r w:rsidR="009432EE">
        <w:rPr>
          <w:rFonts w:ascii="Lucida Sans Unicode" w:hAnsi="Lucida Sans Unicode" w:cs="Lucida Sans Unicode"/>
          <w:sz w:val="20"/>
          <w:szCs w:val="20"/>
        </w:rPr>
        <w:t>at a commensurate level. Mary was eclipsed or at least occluded by the Reformation</w:t>
      </w:r>
      <w:r w:rsidR="00AF7014">
        <w:rPr>
          <w:rFonts w:ascii="Lucida Sans Unicode" w:hAnsi="Lucida Sans Unicode" w:cs="Lucida Sans Unicode"/>
          <w:sz w:val="20"/>
          <w:szCs w:val="20"/>
        </w:rPr>
        <w:t>; her twentieth century crowning as Queen of Heaven somewhat fell behind charges of un-Christian idolatry</w:t>
      </w:r>
      <w:r w:rsidR="00B106A1">
        <w:rPr>
          <w:rFonts w:ascii="Lucida Sans Unicode" w:hAnsi="Lucida Sans Unicode" w:cs="Lucida Sans Unicode"/>
          <w:sz w:val="20"/>
          <w:szCs w:val="20"/>
        </w:rPr>
        <w:t>. An</w:t>
      </w:r>
      <w:r w:rsidR="00990950">
        <w:rPr>
          <w:rFonts w:ascii="Lucida Sans Unicode" w:hAnsi="Lucida Sans Unicode" w:cs="Lucida Sans Unicode"/>
          <w:sz w:val="20"/>
          <w:szCs w:val="20"/>
        </w:rPr>
        <w:t xml:space="preserve">d yet much of the </w:t>
      </w:r>
      <w:r w:rsidR="00C379F1">
        <w:rPr>
          <w:rFonts w:ascii="Lucida Sans Unicode" w:hAnsi="Lucida Sans Unicode" w:cs="Lucida Sans Unicode"/>
          <w:sz w:val="20"/>
          <w:szCs w:val="20"/>
        </w:rPr>
        <w:t>salvation story is already there, in that tiny passage in Luke.</w:t>
      </w:r>
    </w:p>
    <w:p w:rsidR="00805E7F" w:rsidRPr="00805E7F" w:rsidRDefault="00805E7F">
      <w:pPr>
        <w:rPr>
          <w:rFonts w:ascii="Lucida Sans Unicode" w:hAnsi="Lucida Sans Unicode" w:cs="Lucida Sans Unicode"/>
          <w:sz w:val="16"/>
          <w:szCs w:val="16"/>
        </w:rPr>
      </w:pPr>
    </w:p>
    <w:p w:rsidR="00082AB5" w:rsidRDefault="00082AB5" w:rsidP="00805E7F">
      <w:pPr>
        <w:rPr>
          <w:rFonts w:ascii="Lucida Sans Unicode" w:hAnsi="Lucida Sans Unicode" w:cs="Lucida Sans Unicode"/>
          <w:b/>
          <w:sz w:val="20"/>
          <w:szCs w:val="20"/>
        </w:rPr>
      </w:pPr>
      <w:r>
        <w:rPr>
          <w:rFonts w:ascii="Lucida Sans Unicode" w:hAnsi="Lucida Sans Unicode" w:cs="Lucida Sans Unicode"/>
          <w:b/>
          <w:sz w:val="20"/>
          <w:szCs w:val="20"/>
        </w:rPr>
        <w:t>Works consulted:</w:t>
      </w:r>
    </w:p>
    <w:p w:rsidR="00805E7F" w:rsidRDefault="00805E7F" w:rsidP="00805E7F">
      <w:pPr>
        <w:rPr>
          <w:rFonts w:ascii="Lucida Sans Unicode" w:hAnsi="Lucida Sans Unicode" w:cs="Lucida Sans Unicode"/>
          <w:sz w:val="20"/>
          <w:szCs w:val="20"/>
        </w:rPr>
      </w:pPr>
      <w:r>
        <w:rPr>
          <w:rFonts w:ascii="Lucida Sans Unicode" w:hAnsi="Lucida Sans Unicode" w:cs="Lucida Sans Unicode"/>
          <w:sz w:val="20"/>
          <w:szCs w:val="20"/>
        </w:rPr>
        <w:t xml:space="preserve">Aquinas, Thomas, </w:t>
      </w:r>
      <w:r>
        <w:rPr>
          <w:rFonts w:ascii="Lucida Sans Unicode" w:hAnsi="Lucida Sans Unicode" w:cs="Lucida Sans Unicode"/>
          <w:i/>
          <w:sz w:val="20"/>
          <w:szCs w:val="20"/>
        </w:rPr>
        <w:t xml:space="preserve">Summa </w:t>
      </w:r>
      <w:proofErr w:type="spellStart"/>
      <w:r>
        <w:rPr>
          <w:rFonts w:ascii="Lucida Sans Unicode" w:hAnsi="Lucida Sans Unicode" w:cs="Lucida Sans Unicode"/>
          <w:i/>
          <w:sz w:val="20"/>
          <w:szCs w:val="20"/>
        </w:rPr>
        <w:t>Theologica</w:t>
      </w:r>
      <w:proofErr w:type="spellEnd"/>
      <w:r>
        <w:rPr>
          <w:rFonts w:ascii="Lucida Sans Unicode" w:hAnsi="Lucida Sans Unicode" w:cs="Lucida Sans Unicode"/>
          <w:i/>
          <w:sz w:val="20"/>
          <w:szCs w:val="20"/>
        </w:rPr>
        <w:t xml:space="preserve"> </w:t>
      </w:r>
      <w:r>
        <w:rPr>
          <w:rFonts w:ascii="Lucida Sans Unicode" w:hAnsi="Lucida Sans Unicode" w:cs="Lucida Sans Unicode"/>
          <w:sz w:val="20"/>
          <w:szCs w:val="20"/>
        </w:rPr>
        <w:t>(ed. Grapevine India, 2023)</w:t>
      </w:r>
    </w:p>
    <w:p w:rsidR="00466285" w:rsidRPr="00466285" w:rsidRDefault="00466285" w:rsidP="00805E7F">
      <w:pPr>
        <w:rPr>
          <w:rFonts w:ascii="Lucida Sans Unicode" w:hAnsi="Lucida Sans Unicode" w:cs="Lucida Sans Unicode"/>
          <w:sz w:val="20"/>
          <w:szCs w:val="20"/>
        </w:rPr>
      </w:pPr>
      <w:proofErr w:type="gramStart"/>
      <w:r>
        <w:rPr>
          <w:rFonts w:ascii="Lucida Sans Unicode" w:hAnsi="Lucida Sans Unicode" w:cs="Lucida Sans Unicode"/>
          <w:sz w:val="20"/>
          <w:szCs w:val="20"/>
        </w:rPr>
        <w:t>de</w:t>
      </w:r>
      <w:proofErr w:type="gramEnd"/>
      <w:r>
        <w:rPr>
          <w:rFonts w:ascii="Lucida Sans Unicode" w:hAnsi="Lucida Sans Unicode" w:cs="Lucida Sans Unicode"/>
          <w:sz w:val="20"/>
          <w:szCs w:val="20"/>
        </w:rPr>
        <w:t xml:space="preserve"> Beauvoir, Simone, </w:t>
      </w:r>
      <w:r>
        <w:rPr>
          <w:rFonts w:ascii="Lucida Sans Unicode" w:hAnsi="Lucida Sans Unicode" w:cs="Lucida Sans Unicode"/>
          <w:i/>
          <w:sz w:val="20"/>
          <w:szCs w:val="20"/>
        </w:rPr>
        <w:t xml:space="preserve">The Second Sex </w:t>
      </w:r>
      <w:r>
        <w:rPr>
          <w:rFonts w:ascii="Lucida Sans Unicode" w:hAnsi="Lucida Sans Unicode" w:cs="Lucida Sans Unicode"/>
          <w:sz w:val="20"/>
          <w:szCs w:val="20"/>
        </w:rPr>
        <w:t>(ed. trans. Penguin, 1952, 1986)</w:t>
      </w:r>
    </w:p>
    <w:p w:rsidR="009C6ABB" w:rsidRPr="00565D8B" w:rsidRDefault="009C6ABB" w:rsidP="00805E7F">
      <w:pPr>
        <w:rPr>
          <w:rFonts w:ascii="Lucida Sans Unicode" w:hAnsi="Lucida Sans Unicode" w:cs="Lucida Sans Unicode"/>
          <w:sz w:val="20"/>
          <w:szCs w:val="20"/>
        </w:rPr>
      </w:pPr>
      <w:r>
        <w:rPr>
          <w:rFonts w:ascii="Lucida Sans Unicode" w:hAnsi="Lucida Sans Unicode" w:cs="Lucida Sans Unicode"/>
          <w:sz w:val="20"/>
          <w:szCs w:val="20"/>
        </w:rPr>
        <w:lastRenderedPageBreak/>
        <w:t xml:space="preserve">Brown, Raymond E., </w:t>
      </w:r>
      <w:proofErr w:type="spellStart"/>
      <w:r>
        <w:rPr>
          <w:rFonts w:ascii="Lucida Sans Unicode" w:hAnsi="Lucida Sans Unicode" w:cs="Lucida Sans Unicode"/>
          <w:sz w:val="20"/>
          <w:szCs w:val="20"/>
        </w:rPr>
        <w:t>Donfried</w:t>
      </w:r>
      <w:proofErr w:type="spellEnd"/>
      <w:r>
        <w:rPr>
          <w:rFonts w:ascii="Lucida Sans Unicode" w:hAnsi="Lucida Sans Unicode" w:cs="Lucida Sans Unicode"/>
          <w:sz w:val="20"/>
          <w:szCs w:val="20"/>
        </w:rPr>
        <w:t xml:space="preserve">, Karl P., </w:t>
      </w:r>
      <w:proofErr w:type="spellStart"/>
      <w:r>
        <w:rPr>
          <w:rFonts w:ascii="Lucida Sans Unicode" w:hAnsi="Lucida Sans Unicode" w:cs="Lucida Sans Unicode"/>
          <w:sz w:val="20"/>
          <w:szCs w:val="20"/>
        </w:rPr>
        <w:t>Fitzmyer</w:t>
      </w:r>
      <w:proofErr w:type="spellEnd"/>
      <w:r>
        <w:rPr>
          <w:rFonts w:ascii="Lucida Sans Unicode" w:hAnsi="Lucida Sans Unicode" w:cs="Lucida Sans Unicode"/>
          <w:sz w:val="20"/>
          <w:szCs w:val="20"/>
        </w:rPr>
        <w:t xml:space="preserve">, Joseph A., </w:t>
      </w:r>
      <w:proofErr w:type="spellStart"/>
      <w:r>
        <w:rPr>
          <w:rFonts w:ascii="Lucida Sans Unicode" w:hAnsi="Lucida Sans Unicode" w:cs="Lucida Sans Unicode"/>
          <w:sz w:val="20"/>
          <w:szCs w:val="20"/>
        </w:rPr>
        <w:t>Reumann</w:t>
      </w:r>
      <w:proofErr w:type="spellEnd"/>
      <w:r>
        <w:rPr>
          <w:rFonts w:ascii="Lucida Sans Unicode" w:hAnsi="Lucida Sans Unicode" w:cs="Lucida Sans Unicode"/>
          <w:sz w:val="20"/>
          <w:szCs w:val="20"/>
        </w:rPr>
        <w:t xml:space="preserve">, John, </w:t>
      </w:r>
      <w:r>
        <w:rPr>
          <w:rFonts w:ascii="Lucida Sans Unicode" w:hAnsi="Lucida Sans Unicode" w:cs="Lucida Sans Unicode"/>
          <w:i/>
          <w:sz w:val="20"/>
          <w:szCs w:val="20"/>
        </w:rPr>
        <w:t>Mary In The New Testament</w:t>
      </w:r>
      <w:r w:rsidR="00565D8B">
        <w:rPr>
          <w:rFonts w:ascii="Lucida Sans Unicode" w:hAnsi="Lucida Sans Unicode" w:cs="Lucida Sans Unicode"/>
          <w:i/>
          <w:sz w:val="20"/>
          <w:szCs w:val="20"/>
        </w:rPr>
        <w:t xml:space="preserve"> </w:t>
      </w:r>
      <w:r w:rsidR="00565D8B">
        <w:rPr>
          <w:rFonts w:ascii="Lucida Sans Unicode" w:hAnsi="Lucida Sans Unicode" w:cs="Lucida Sans Unicode"/>
          <w:sz w:val="20"/>
          <w:szCs w:val="20"/>
        </w:rPr>
        <w:t>(Paulist Press, 1978)</w:t>
      </w:r>
    </w:p>
    <w:p w:rsidR="00805E7F" w:rsidRPr="00A45D0A" w:rsidRDefault="00805E7F" w:rsidP="00805E7F">
      <w:pPr>
        <w:rPr>
          <w:rFonts w:ascii="Lucida Sans Unicode" w:hAnsi="Lucida Sans Unicode" w:cs="Lucida Sans Unicode"/>
          <w:sz w:val="20"/>
          <w:szCs w:val="20"/>
        </w:rPr>
      </w:pPr>
      <w:r>
        <w:rPr>
          <w:rFonts w:ascii="Lucida Sans Unicode" w:hAnsi="Lucida Sans Unicode" w:cs="Lucida Sans Unicode"/>
          <w:sz w:val="20"/>
          <w:szCs w:val="20"/>
        </w:rPr>
        <w:t xml:space="preserve">Byford, Mark, </w:t>
      </w:r>
      <w:r w:rsidR="00A45D0A">
        <w:rPr>
          <w:rFonts w:ascii="Lucida Sans Unicode" w:hAnsi="Lucida Sans Unicode" w:cs="Lucida Sans Unicode"/>
          <w:i/>
          <w:sz w:val="20"/>
          <w:szCs w:val="20"/>
        </w:rPr>
        <w:t xml:space="preserve">The Annunciation: A Pilgrim’s Quest </w:t>
      </w:r>
      <w:r w:rsidR="00A45D0A">
        <w:rPr>
          <w:rFonts w:ascii="Lucida Sans Unicode" w:hAnsi="Lucida Sans Unicode" w:cs="Lucida Sans Unicode"/>
          <w:sz w:val="20"/>
          <w:szCs w:val="20"/>
        </w:rPr>
        <w:t>(Winchester University Press, 2018)</w:t>
      </w:r>
    </w:p>
    <w:p w:rsidR="0072251A" w:rsidRDefault="0072251A">
      <w:pPr>
        <w:rPr>
          <w:rFonts w:ascii="Lucida Sans Unicode" w:hAnsi="Lucida Sans Unicode" w:cs="Lucida Sans Unicode"/>
          <w:sz w:val="20"/>
          <w:szCs w:val="20"/>
        </w:rPr>
      </w:pPr>
      <w:proofErr w:type="spellStart"/>
      <w:r>
        <w:rPr>
          <w:rFonts w:ascii="Lucida Sans Unicode" w:hAnsi="Lucida Sans Unicode" w:cs="Lucida Sans Unicode"/>
          <w:sz w:val="20"/>
          <w:szCs w:val="20"/>
        </w:rPr>
        <w:t>Caird</w:t>
      </w:r>
      <w:proofErr w:type="spellEnd"/>
      <w:r>
        <w:rPr>
          <w:rFonts w:ascii="Lucida Sans Unicode" w:hAnsi="Lucida Sans Unicode" w:cs="Lucida Sans Unicode"/>
          <w:sz w:val="20"/>
          <w:szCs w:val="20"/>
        </w:rPr>
        <w:t xml:space="preserve">, G. B., </w:t>
      </w:r>
      <w:proofErr w:type="gramStart"/>
      <w:r>
        <w:rPr>
          <w:rFonts w:ascii="Lucida Sans Unicode" w:hAnsi="Lucida Sans Unicode" w:cs="Lucida Sans Unicode"/>
          <w:i/>
          <w:sz w:val="20"/>
          <w:szCs w:val="20"/>
        </w:rPr>
        <w:t>The</w:t>
      </w:r>
      <w:proofErr w:type="gramEnd"/>
      <w:r>
        <w:rPr>
          <w:rFonts w:ascii="Lucida Sans Unicode" w:hAnsi="Lucida Sans Unicode" w:cs="Lucida Sans Unicode"/>
          <w:i/>
          <w:sz w:val="20"/>
          <w:szCs w:val="20"/>
        </w:rPr>
        <w:t xml:space="preserve"> Gospel of Saint Luke </w:t>
      </w:r>
      <w:r>
        <w:rPr>
          <w:rFonts w:ascii="Lucida Sans Unicode" w:hAnsi="Lucida Sans Unicode" w:cs="Lucida Sans Unicode"/>
          <w:sz w:val="20"/>
          <w:szCs w:val="20"/>
        </w:rPr>
        <w:t>(Penguin New Testament Commentaries, Pelican, 1963, 1990)</w:t>
      </w:r>
    </w:p>
    <w:p w:rsidR="00853862" w:rsidRPr="00853862" w:rsidRDefault="00853862">
      <w:pPr>
        <w:rPr>
          <w:rFonts w:ascii="Lucida Sans Unicode" w:hAnsi="Lucida Sans Unicode" w:cs="Lucida Sans Unicode"/>
          <w:i/>
          <w:sz w:val="20"/>
          <w:szCs w:val="20"/>
        </w:rPr>
      </w:pPr>
      <w:r>
        <w:rPr>
          <w:rFonts w:ascii="Lucida Sans Unicode" w:hAnsi="Lucida Sans Unicode" w:cs="Lucida Sans Unicode"/>
          <w:i/>
          <w:sz w:val="20"/>
          <w:szCs w:val="20"/>
        </w:rPr>
        <w:t xml:space="preserve">Cambridge Companion </w:t>
      </w:r>
      <w:proofErr w:type="gramStart"/>
      <w:r>
        <w:rPr>
          <w:rFonts w:ascii="Lucida Sans Unicode" w:hAnsi="Lucida Sans Unicode" w:cs="Lucida Sans Unicode"/>
          <w:i/>
          <w:sz w:val="20"/>
          <w:szCs w:val="20"/>
        </w:rPr>
        <w:t>To</w:t>
      </w:r>
      <w:proofErr w:type="gramEnd"/>
      <w:r>
        <w:rPr>
          <w:rFonts w:ascii="Lucida Sans Unicode" w:hAnsi="Lucida Sans Unicode" w:cs="Lucida Sans Unicode"/>
          <w:i/>
          <w:sz w:val="20"/>
          <w:szCs w:val="20"/>
        </w:rPr>
        <w:t xml:space="preserve"> The Gospels, The, </w:t>
      </w:r>
    </w:p>
    <w:p w:rsidR="0064079E" w:rsidRDefault="00C06424">
      <w:pPr>
        <w:rPr>
          <w:rFonts w:ascii="Lucida Sans Unicode" w:hAnsi="Lucida Sans Unicode" w:cs="Lucida Sans Unicode"/>
          <w:sz w:val="20"/>
          <w:szCs w:val="20"/>
        </w:rPr>
      </w:pPr>
      <w:r>
        <w:rPr>
          <w:rFonts w:ascii="Lucida Sans Unicode" w:hAnsi="Lucida Sans Unicode" w:cs="Lucida Sans Unicode"/>
          <w:sz w:val="20"/>
          <w:szCs w:val="20"/>
        </w:rPr>
        <w:t xml:space="preserve">Daly, Mary, </w:t>
      </w:r>
      <w:r w:rsidR="00011118">
        <w:rPr>
          <w:rFonts w:ascii="Lucida Sans Unicode" w:hAnsi="Lucida Sans Unicode" w:cs="Lucida Sans Unicode"/>
          <w:i/>
          <w:sz w:val="20"/>
          <w:szCs w:val="20"/>
        </w:rPr>
        <w:t xml:space="preserve">Pure Lust: Elemental Feminist Philosophy </w:t>
      </w:r>
      <w:r w:rsidR="00011118">
        <w:rPr>
          <w:rFonts w:ascii="Lucida Sans Unicode" w:hAnsi="Lucida Sans Unicode" w:cs="Lucida Sans Unicode"/>
          <w:sz w:val="20"/>
          <w:szCs w:val="20"/>
        </w:rPr>
        <w:t>(Beacon Press, 1984)</w:t>
      </w:r>
    </w:p>
    <w:p w:rsidR="002562D7" w:rsidRDefault="0064079E">
      <w:pPr>
        <w:rPr>
          <w:rFonts w:ascii="Lucida Sans Unicode" w:hAnsi="Lucida Sans Unicode" w:cs="Lucida Sans Unicode"/>
          <w:sz w:val="20"/>
          <w:szCs w:val="20"/>
        </w:rPr>
      </w:pPr>
      <w:r>
        <w:rPr>
          <w:rFonts w:ascii="Lucida Sans Unicode" w:hAnsi="Lucida Sans Unicode" w:cs="Lucida Sans Unicode"/>
          <w:sz w:val="20"/>
          <w:szCs w:val="20"/>
        </w:rPr>
        <w:t xml:space="preserve">Daly, Mary, </w:t>
      </w:r>
      <w:proofErr w:type="spellStart"/>
      <w:r>
        <w:rPr>
          <w:rFonts w:ascii="Lucida Sans Unicode" w:hAnsi="Lucida Sans Unicode" w:cs="Lucida Sans Unicode"/>
          <w:i/>
          <w:sz w:val="20"/>
          <w:szCs w:val="20"/>
        </w:rPr>
        <w:t>Gyn</w:t>
      </w:r>
      <w:proofErr w:type="spellEnd"/>
      <w:r>
        <w:rPr>
          <w:rFonts w:ascii="Lucida Sans Unicode" w:hAnsi="Lucida Sans Unicode" w:cs="Lucida Sans Unicode"/>
          <w:i/>
          <w:sz w:val="20"/>
          <w:szCs w:val="20"/>
        </w:rPr>
        <w:t xml:space="preserve">/Ecology: The </w:t>
      </w:r>
      <w:proofErr w:type="spellStart"/>
      <w:r>
        <w:rPr>
          <w:rFonts w:ascii="Lucida Sans Unicode" w:hAnsi="Lucida Sans Unicode" w:cs="Lucida Sans Unicode"/>
          <w:i/>
          <w:sz w:val="20"/>
          <w:szCs w:val="20"/>
        </w:rPr>
        <w:t>Metaethics</w:t>
      </w:r>
      <w:proofErr w:type="spellEnd"/>
      <w:r>
        <w:rPr>
          <w:rFonts w:ascii="Lucida Sans Unicode" w:hAnsi="Lucida Sans Unicode" w:cs="Lucida Sans Unicode"/>
          <w:i/>
          <w:sz w:val="20"/>
          <w:szCs w:val="20"/>
        </w:rPr>
        <w:t xml:space="preserve"> of Radical Feminism </w:t>
      </w:r>
      <w:r>
        <w:rPr>
          <w:rFonts w:ascii="Lucida Sans Unicode" w:hAnsi="Lucida Sans Unicode" w:cs="Lucida Sans Unicode"/>
          <w:sz w:val="20"/>
          <w:szCs w:val="20"/>
        </w:rPr>
        <w:t>(Beacon Press, 1978)</w:t>
      </w:r>
    </w:p>
    <w:p w:rsidR="006020B9" w:rsidRPr="006020B9" w:rsidRDefault="006020B9">
      <w:pPr>
        <w:rPr>
          <w:rFonts w:ascii="Lucida Sans Unicode" w:hAnsi="Lucida Sans Unicode" w:cs="Lucida Sans Unicode"/>
          <w:sz w:val="20"/>
          <w:szCs w:val="20"/>
        </w:rPr>
      </w:pPr>
      <w:r>
        <w:rPr>
          <w:rFonts w:ascii="Lucida Sans Unicode" w:hAnsi="Lucida Sans Unicode" w:cs="Lucida Sans Unicode"/>
          <w:sz w:val="20"/>
          <w:szCs w:val="20"/>
        </w:rPr>
        <w:t xml:space="preserve">Feuerbach, Ludwig, </w:t>
      </w:r>
      <w:r>
        <w:rPr>
          <w:rFonts w:ascii="Lucida Sans Unicode" w:hAnsi="Lucida Sans Unicode" w:cs="Lucida Sans Unicode"/>
          <w:i/>
          <w:sz w:val="20"/>
          <w:szCs w:val="20"/>
        </w:rPr>
        <w:t xml:space="preserve">The Essence </w:t>
      </w:r>
      <w:proofErr w:type="gramStart"/>
      <w:r>
        <w:rPr>
          <w:rFonts w:ascii="Lucida Sans Unicode" w:hAnsi="Lucida Sans Unicode" w:cs="Lucida Sans Unicode"/>
          <w:i/>
          <w:sz w:val="20"/>
          <w:szCs w:val="20"/>
        </w:rPr>
        <w:t>Of</w:t>
      </w:r>
      <w:proofErr w:type="gramEnd"/>
      <w:r>
        <w:rPr>
          <w:rFonts w:ascii="Lucida Sans Unicode" w:hAnsi="Lucida Sans Unicode" w:cs="Lucida Sans Unicode"/>
          <w:i/>
          <w:sz w:val="20"/>
          <w:szCs w:val="20"/>
        </w:rPr>
        <w:t xml:space="preserve"> Christianity</w:t>
      </w:r>
      <w:r>
        <w:rPr>
          <w:rFonts w:ascii="Lucida Sans Unicode" w:hAnsi="Lucida Sans Unicode" w:cs="Lucida Sans Unicode"/>
          <w:sz w:val="20"/>
          <w:szCs w:val="20"/>
        </w:rPr>
        <w:t>, translated by George Eliot</w:t>
      </w:r>
      <w:r w:rsidR="0044167D">
        <w:rPr>
          <w:rFonts w:ascii="Lucida Sans Unicode" w:hAnsi="Lucida Sans Unicode" w:cs="Lucida Sans Unicode"/>
          <w:sz w:val="20"/>
          <w:szCs w:val="20"/>
        </w:rPr>
        <w:t xml:space="preserve"> (Digireads.com, 1841, 2012)</w:t>
      </w:r>
    </w:p>
    <w:p w:rsidR="002562D7" w:rsidRPr="002562D7" w:rsidRDefault="002562D7">
      <w:pPr>
        <w:rPr>
          <w:rFonts w:ascii="Lucida Sans Unicode" w:hAnsi="Lucida Sans Unicode" w:cs="Lucida Sans Unicode"/>
          <w:sz w:val="20"/>
          <w:szCs w:val="20"/>
        </w:rPr>
      </w:pPr>
      <w:proofErr w:type="spellStart"/>
      <w:r>
        <w:rPr>
          <w:rFonts w:ascii="Lucida Sans Unicode" w:hAnsi="Lucida Sans Unicode" w:cs="Lucida Sans Unicode"/>
          <w:sz w:val="20"/>
          <w:szCs w:val="20"/>
        </w:rPr>
        <w:t>Gambero</w:t>
      </w:r>
      <w:proofErr w:type="spellEnd"/>
      <w:r>
        <w:rPr>
          <w:rFonts w:ascii="Lucida Sans Unicode" w:hAnsi="Lucida Sans Unicode" w:cs="Lucida Sans Unicode"/>
          <w:sz w:val="20"/>
          <w:szCs w:val="20"/>
        </w:rPr>
        <w:t xml:space="preserve">, Luigi, </w:t>
      </w:r>
      <w:r>
        <w:rPr>
          <w:rFonts w:ascii="Lucida Sans Unicode" w:hAnsi="Lucida Sans Unicode" w:cs="Lucida Sans Unicode"/>
          <w:i/>
          <w:sz w:val="20"/>
          <w:szCs w:val="20"/>
        </w:rPr>
        <w:t xml:space="preserve">Mary </w:t>
      </w:r>
      <w:proofErr w:type="gramStart"/>
      <w:r>
        <w:rPr>
          <w:rFonts w:ascii="Lucida Sans Unicode" w:hAnsi="Lucida Sans Unicode" w:cs="Lucida Sans Unicode"/>
          <w:i/>
          <w:sz w:val="20"/>
          <w:szCs w:val="20"/>
        </w:rPr>
        <w:t>And</w:t>
      </w:r>
      <w:proofErr w:type="gramEnd"/>
      <w:r>
        <w:rPr>
          <w:rFonts w:ascii="Lucida Sans Unicode" w:hAnsi="Lucida Sans Unicode" w:cs="Lucida Sans Unicode"/>
          <w:i/>
          <w:sz w:val="20"/>
          <w:szCs w:val="20"/>
        </w:rPr>
        <w:t xml:space="preserve"> The Fathers Of The Church: The Blessed Virgin in Patristic Thought </w:t>
      </w:r>
      <w:r w:rsidR="004A2D0D">
        <w:rPr>
          <w:rFonts w:ascii="Lucida Sans Unicode" w:hAnsi="Lucida Sans Unicode" w:cs="Lucida Sans Unicode"/>
          <w:sz w:val="20"/>
          <w:szCs w:val="20"/>
        </w:rPr>
        <w:t>(Ignatius, 1999)</w:t>
      </w:r>
    </w:p>
    <w:p w:rsidR="006C194E" w:rsidRDefault="007F4402">
      <w:pPr>
        <w:rPr>
          <w:rFonts w:ascii="Lucida Sans Unicode" w:hAnsi="Lucida Sans Unicode" w:cs="Lucida Sans Unicode"/>
          <w:sz w:val="20"/>
          <w:szCs w:val="20"/>
        </w:rPr>
      </w:pPr>
      <w:r>
        <w:rPr>
          <w:rFonts w:ascii="Lucida Sans Unicode" w:hAnsi="Lucida Sans Unicode" w:cs="Lucida Sans Unicode"/>
          <w:sz w:val="20"/>
          <w:szCs w:val="20"/>
        </w:rPr>
        <w:t xml:space="preserve">Luke, </w:t>
      </w:r>
      <w:proofErr w:type="gramStart"/>
      <w:r>
        <w:rPr>
          <w:rFonts w:ascii="Lucida Sans Unicode" w:hAnsi="Lucida Sans Unicode" w:cs="Lucida Sans Unicode"/>
          <w:sz w:val="20"/>
          <w:szCs w:val="20"/>
        </w:rPr>
        <w:t>I</w:t>
      </w:r>
      <w:r w:rsidR="006C194E">
        <w:rPr>
          <w:rFonts w:ascii="Lucida Sans Unicode" w:hAnsi="Lucida Sans Unicode" w:cs="Lucida Sans Unicode"/>
          <w:sz w:val="20"/>
          <w:szCs w:val="20"/>
        </w:rPr>
        <w:t xml:space="preserve"> :</w:t>
      </w:r>
      <w:proofErr w:type="gramEnd"/>
      <w:r w:rsidR="006C194E">
        <w:rPr>
          <w:rFonts w:ascii="Lucida Sans Unicode" w:hAnsi="Lucida Sans Unicode" w:cs="Lucida Sans Unicode"/>
          <w:sz w:val="20"/>
          <w:szCs w:val="20"/>
        </w:rPr>
        <w:t xml:space="preserve"> 5-38</w:t>
      </w:r>
    </w:p>
    <w:p w:rsidR="006A6529" w:rsidRDefault="006A6529">
      <w:pPr>
        <w:rPr>
          <w:rFonts w:ascii="Lucida Sans Unicode" w:hAnsi="Lucida Sans Unicode" w:cs="Lucida Sans Unicode"/>
          <w:sz w:val="20"/>
          <w:szCs w:val="20"/>
        </w:rPr>
      </w:pPr>
      <w:r>
        <w:rPr>
          <w:rFonts w:ascii="Lucida Sans Unicode" w:hAnsi="Lucida Sans Unicode" w:cs="Lucida Sans Unicode"/>
          <w:sz w:val="20"/>
          <w:szCs w:val="20"/>
        </w:rPr>
        <w:t xml:space="preserve">Newman, John Henry, </w:t>
      </w:r>
      <w:r>
        <w:rPr>
          <w:rFonts w:ascii="Lucida Sans Unicode" w:hAnsi="Lucida Sans Unicode" w:cs="Lucida Sans Unicode"/>
          <w:i/>
          <w:sz w:val="20"/>
          <w:szCs w:val="20"/>
        </w:rPr>
        <w:t xml:space="preserve">Fifteen Sermons Preached </w:t>
      </w:r>
      <w:proofErr w:type="gramStart"/>
      <w:r>
        <w:rPr>
          <w:rFonts w:ascii="Lucida Sans Unicode" w:hAnsi="Lucida Sans Unicode" w:cs="Lucida Sans Unicode"/>
          <w:i/>
          <w:sz w:val="20"/>
          <w:szCs w:val="20"/>
        </w:rPr>
        <w:t>Before The</w:t>
      </w:r>
      <w:proofErr w:type="gramEnd"/>
      <w:r>
        <w:rPr>
          <w:rFonts w:ascii="Lucida Sans Unicode" w:hAnsi="Lucida Sans Unicode" w:cs="Lucida Sans Unicode"/>
          <w:i/>
          <w:sz w:val="20"/>
          <w:szCs w:val="20"/>
        </w:rPr>
        <w:t xml:space="preserve"> University of Oxford Between AD 18</w:t>
      </w:r>
      <w:r w:rsidR="009675F3">
        <w:rPr>
          <w:rFonts w:ascii="Lucida Sans Unicode" w:hAnsi="Lucida Sans Unicode" w:cs="Lucida Sans Unicode"/>
          <w:i/>
          <w:sz w:val="20"/>
          <w:szCs w:val="20"/>
        </w:rPr>
        <w:t xml:space="preserve">26 And 1843 </w:t>
      </w:r>
      <w:r w:rsidR="009675F3">
        <w:rPr>
          <w:rFonts w:ascii="Lucida Sans Unicode" w:hAnsi="Lucida Sans Unicode" w:cs="Lucida Sans Unicode"/>
          <w:sz w:val="20"/>
          <w:szCs w:val="20"/>
        </w:rPr>
        <w:t>(edited J. D. Earnest, G. Tracey, Oxford University Press, 2006).</w:t>
      </w:r>
    </w:p>
    <w:p w:rsidR="00356729" w:rsidRPr="009675F3" w:rsidRDefault="008C44D0">
      <w:pPr>
        <w:rPr>
          <w:rFonts w:ascii="Lucida Sans Unicode" w:hAnsi="Lucida Sans Unicode" w:cs="Lucida Sans Unicode"/>
          <w:sz w:val="20"/>
          <w:szCs w:val="20"/>
        </w:rPr>
      </w:pPr>
      <w:r>
        <w:rPr>
          <w:rFonts w:ascii="Lucida Sans Unicode" w:hAnsi="Lucida Sans Unicode" w:cs="Lucida Sans Unicode"/>
          <w:sz w:val="20"/>
          <w:szCs w:val="20"/>
        </w:rPr>
        <w:t>Quran, translated N. J Dawood (Penguin, 1936)</w:t>
      </w:r>
    </w:p>
    <w:p w:rsidR="0044167D" w:rsidRDefault="00D614A5">
      <w:pPr>
        <w:rPr>
          <w:rFonts w:ascii="Lucida Sans Unicode" w:hAnsi="Lucida Sans Unicode" w:cs="Lucida Sans Unicode"/>
          <w:sz w:val="20"/>
          <w:szCs w:val="20"/>
        </w:rPr>
      </w:pPr>
      <w:r>
        <w:rPr>
          <w:rFonts w:ascii="Lucida Sans Unicode" w:hAnsi="Lucida Sans Unicode" w:cs="Lucida Sans Unicode"/>
          <w:sz w:val="20"/>
          <w:szCs w:val="20"/>
        </w:rPr>
        <w:t xml:space="preserve">Sri, Edward, </w:t>
      </w:r>
      <w:r>
        <w:rPr>
          <w:rFonts w:ascii="Lucida Sans Unicode" w:hAnsi="Lucida Sans Unicode" w:cs="Lucida Sans Unicode"/>
          <w:i/>
          <w:sz w:val="20"/>
          <w:szCs w:val="20"/>
        </w:rPr>
        <w:t xml:space="preserve">Rethinking Mary </w:t>
      </w:r>
      <w:proofErr w:type="gramStart"/>
      <w:r>
        <w:rPr>
          <w:rFonts w:ascii="Lucida Sans Unicode" w:hAnsi="Lucida Sans Unicode" w:cs="Lucida Sans Unicode"/>
          <w:i/>
          <w:sz w:val="20"/>
          <w:szCs w:val="20"/>
        </w:rPr>
        <w:t>In</w:t>
      </w:r>
      <w:proofErr w:type="gramEnd"/>
      <w:r>
        <w:rPr>
          <w:rFonts w:ascii="Lucida Sans Unicode" w:hAnsi="Lucida Sans Unicode" w:cs="Lucida Sans Unicode"/>
          <w:i/>
          <w:sz w:val="20"/>
          <w:szCs w:val="20"/>
        </w:rPr>
        <w:t xml:space="preserve"> The New Testament </w:t>
      </w:r>
      <w:r>
        <w:rPr>
          <w:rFonts w:ascii="Lucida Sans Unicode" w:hAnsi="Lucida Sans Unicode" w:cs="Lucida Sans Unicode"/>
          <w:sz w:val="20"/>
          <w:szCs w:val="20"/>
        </w:rPr>
        <w:t>(Ignatius Press</w:t>
      </w:r>
      <w:r w:rsidR="000C3475">
        <w:rPr>
          <w:rFonts w:ascii="Lucida Sans Unicode" w:hAnsi="Lucida Sans Unicode" w:cs="Lucida Sans Unicode"/>
          <w:sz w:val="20"/>
          <w:szCs w:val="20"/>
        </w:rPr>
        <w:t>/Augustine Institute, 2006)</w:t>
      </w:r>
    </w:p>
    <w:p w:rsidR="0044167D" w:rsidRPr="001D2CC0" w:rsidRDefault="0044167D">
      <w:pPr>
        <w:rPr>
          <w:rFonts w:ascii="Lucida Sans Unicode" w:hAnsi="Lucida Sans Unicode" w:cs="Lucida Sans Unicode"/>
          <w:sz w:val="20"/>
          <w:szCs w:val="20"/>
        </w:rPr>
      </w:pPr>
      <w:r>
        <w:rPr>
          <w:rFonts w:ascii="Lucida Sans Unicode" w:hAnsi="Lucida Sans Unicode" w:cs="Lucida Sans Unicode"/>
          <w:sz w:val="20"/>
          <w:szCs w:val="20"/>
        </w:rPr>
        <w:t xml:space="preserve">Sri, Edward, </w:t>
      </w:r>
      <w:r w:rsidR="001D2CC0">
        <w:rPr>
          <w:rFonts w:ascii="Lucida Sans Unicode" w:hAnsi="Lucida Sans Unicode" w:cs="Lucida Sans Unicode"/>
          <w:i/>
          <w:sz w:val="20"/>
          <w:szCs w:val="20"/>
        </w:rPr>
        <w:t xml:space="preserve">Walking With Mary: A Biblical Journey </w:t>
      </w:r>
      <w:proofErr w:type="gramStart"/>
      <w:r w:rsidR="001D2CC0">
        <w:rPr>
          <w:rFonts w:ascii="Lucida Sans Unicode" w:hAnsi="Lucida Sans Unicode" w:cs="Lucida Sans Unicode"/>
          <w:i/>
          <w:sz w:val="20"/>
          <w:szCs w:val="20"/>
        </w:rPr>
        <w:t>From</w:t>
      </w:r>
      <w:proofErr w:type="gramEnd"/>
      <w:r w:rsidR="001D2CC0">
        <w:rPr>
          <w:rFonts w:ascii="Lucida Sans Unicode" w:hAnsi="Lucida Sans Unicode" w:cs="Lucida Sans Unicode"/>
          <w:i/>
          <w:sz w:val="20"/>
          <w:szCs w:val="20"/>
        </w:rPr>
        <w:t xml:space="preserve"> Nazareth To The Cross </w:t>
      </w:r>
      <w:r w:rsidR="001D2CC0">
        <w:rPr>
          <w:rFonts w:ascii="Lucida Sans Unicode" w:hAnsi="Lucida Sans Unicode" w:cs="Lucida Sans Unicode"/>
          <w:sz w:val="20"/>
          <w:szCs w:val="20"/>
        </w:rPr>
        <w:t>(</w:t>
      </w:r>
      <w:proofErr w:type="spellStart"/>
      <w:r w:rsidR="001D2CC0">
        <w:rPr>
          <w:rFonts w:ascii="Lucida Sans Unicode" w:hAnsi="Lucida Sans Unicode" w:cs="Lucida Sans Unicode"/>
          <w:sz w:val="20"/>
          <w:szCs w:val="20"/>
        </w:rPr>
        <w:t>ImageCatholic</w:t>
      </w:r>
      <w:proofErr w:type="spellEnd"/>
      <w:r w:rsidR="001D2CC0">
        <w:rPr>
          <w:rFonts w:ascii="Lucida Sans Unicode" w:hAnsi="Lucida Sans Unicode" w:cs="Lucida Sans Unicode"/>
          <w:sz w:val="20"/>
          <w:szCs w:val="20"/>
        </w:rPr>
        <w:t xml:space="preserve"> Books, 2013, 2017)</w:t>
      </w:r>
      <w:bookmarkStart w:id="0" w:name="_GoBack"/>
      <w:bookmarkEnd w:id="0"/>
    </w:p>
    <w:p w:rsidR="0039412B" w:rsidRPr="0039412B" w:rsidRDefault="0039412B">
      <w:pPr>
        <w:rPr>
          <w:rFonts w:ascii="Lucida Sans Unicode" w:hAnsi="Lucida Sans Unicode" w:cs="Lucida Sans Unicode"/>
          <w:i/>
          <w:sz w:val="16"/>
          <w:szCs w:val="16"/>
        </w:rPr>
      </w:pPr>
    </w:p>
    <w:sectPr w:rsidR="0039412B" w:rsidRPr="00394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D6C"/>
    <w:rsid w:val="00004763"/>
    <w:rsid w:val="00011118"/>
    <w:rsid w:val="0001173D"/>
    <w:rsid w:val="000563A6"/>
    <w:rsid w:val="000616A8"/>
    <w:rsid w:val="00064078"/>
    <w:rsid w:val="00076530"/>
    <w:rsid w:val="00082AB5"/>
    <w:rsid w:val="000A3165"/>
    <w:rsid w:val="000C3475"/>
    <w:rsid w:val="00110E9C"/>
    <w:rsid w:val="001153A2"/>
    <w:rsid w:val="00121AEA"/>
    <w:rsid w:val="001A1FD4"/>
    <w:rsid w:val="001A21FF"/>
    <w:rsid w:val="001B1A7F"/>
    <w:rsid w:val="001D2CC0"/>
    <w:rsid w:val="00227480"/>
    <w:rsid w:val="002328AA"/>
    <w:rsid w:val="002562D7"/>
    <w:rsid w:val="00276D7E"/>
    <w:rsid w:val="0027780A"/>
    <w:rsid w:val="0029720E"/>
    <w:rsid w:val="002B2950"/>
    <w:rsid w:val="002E3368"/>
    <w:rsid w:val="00320E44"/>
    <w:rsid w:val="00356729"/>
    <w:rsid w:val="0036563E"/>
    <w:rsid w:val="003921A5"/>
    <w:rsid w:val="0039412B"/>
    <w:rsid w:val="003C2C8E"/>
    <w:rsid w:val="004167EA"/>
    <w:rsid w:val="0044167D"/>
    <w:rsid w:val="00456086"/>
    <w:rsid w:val="00466285"/>
    <w:rsid w:val="004848D6"/>
    <w:rsid w:val="00484E68"/>
    <w:rsid w:val="004A2D0D"/>
    <w:rsid w:val="004B2CCF"/>
    <w:rsid w:val="004D34A9"/>
    <w:rsid w:val="00513CF4"/>
    <w:rsid w:val="00522AE9"/>
    <w:rsid w:val="00565D8B"/>
    <w:rsid w:val="0056648F"/>
    <w:rsid w:val="00574103"/>
    <w:rsid w:val="005B329C"/>
    <w:rsid w:val="005B55CB"/>
    <w:rsid w:val="005C4746"/>
    <w:rsid w:val="005C5A3E"/>
    <w:rsid w:val="005E0972"/>
    <w:rsid w:val="006020B9"/>
    <w:rsid w:val="006162E7"/>
    <w:rsid w:val="0064079E"/>
    <w:rsid w:val="00655FF5"/>
    <w:rsid w:val="00677857"/>
    <w:rsid w:val="006801F4"/>
    <w:rsid w:val="006805D0"/>
    <w:rsid w:val="00683148"/>
    <w:rsid w:val="006A6529"/>
    <w:rsid w:val="006B752E"/>
    <w:rsid w:val="006C194E"/>
    <w:rsid w:val="006F23E4"/>
    <w:rsid w:val="006F4463"/>
    <w:rsid w:val="00712652"/>
    <w:rsid w:val="0072251A"/>
    <w:rsid w:val="007304F4"/>
    <w:rsid w:val="0073266C"/>
    <w:rsid w:val="0075105B"/>
    <w:rsid w:val="007F4402"/>
    <w:rsid w:val="00805E7F"/>
    <w:rsid w:val="00826216"/>
    <w:rsid w:val="00842FC4"/>
    <w:rsid w:val="00851FF2"/>
    <w:rsid w:val="00853862"/>
    <w:rsid w:val="008A6BE0"/>
    <w:rsid w:val="008C2500"/>
    <w:rsid w:val="008C44D0"/>
    <w:rsid w:val="008E41AD"/>
    <w:rsid w:val="008F17BE"/>
    <w:rsid w:val="008F1D09"/>
    <w:rsid w:val="009150C0"/>
    <w:rsid w:val="00921006"/>
    <w:rsid w:val="009432EE"/>
    <w:rsid w:val="00954256"/>
    <w:rsid w:val="009675F3"/>
    <w:rsid w:val="00986B83"/>
    <w:rsid w:val="00990950"/>
    <w:rsid w:val="009A7849"/>
    <w:rsid w:val="009C02B8"/>
    <w:rsid w:val="009C6ABB"/>
    <w:rsid w:val="009D0739"/>
    <w:rsid w:val="00A45D0A"/>
    <w:rsid w:val="00A625B4"/>
    <w:rsid w:val="00A62898"/>
    <w:rsid w:val="00A66818"/>
    <w:rsid w:val="00A90574"/>
    <w:rsid w:val="00AA5B28"/>
    <w:rsid w:val="00AF7014"/>
    <w:rsid w:val="00B106A1"/>
    <w:rsid w:val="00B17592"/>
    <w:rsid w:val="00B424EC"/>
    <w:rsid w:val="00B42F42"/>
    <w:rsid w:val="00B444CF"/>
    <w:rsid w:val="00B54D21"/>
    <w:rsid w:val="00B67EA5"/>
    <w:rsid w:val="00B773DD"/>
    <w:rsid w:val="00BD47ED"/>
    <w:rsid w:val="00BD6637"/>
    <w:rsid w:val="00BF104C"/>
    <w:rsid w:val="00BF4FD8"/>
    <w:rsid w:val="00C05E16"/>
    <w:rsid w:val="00C06424"/>
    <w:rsid w:val="00C14B8A"/>
    <w:rsid w:val="00C1760F"/>
    <w:rsid w:val="00C379F1"/>
    <w:rsid w:val="00C454D7"/>
    <w:rsid w:val="00C52EAE"/>
    <w:rsid w:val="00CC09F6"/>
    <w:rsid w:val="00CF64A2"/>
    <w:rsid w:val="00D01BC9"/>
    <w:rsid w:val="00D1326A"/>
    <w:rsid w:val="00D1703A"/>
    <w:rsid w:val="00D17FC6"/>
    <w:rsid w:val="00D222F0"/>
    <w:rsid w:val="00D4373A"/>
    <w:rsid w:val="00D54770"/>
    <w:rsid w:val="00D55739"/>
    <w:rsid w:val="00D614A5"/>
    <w:rsid w:val="00D87DAD"/>
    <w:rsid w:val="00DC185E"/>
    <w:rsid w:val="00DD67A0"/>
    <w:rsid w:val="00E053E3"/>
    <w:rsid w:val="00E11853"/>
    <w:rsid w:val="00E12799"/>
    <w:rsid w:val="00E33EFF"/>
    <w:rsid w:val="00E65D6C"/>
    <w:rsid w:val="00EA4EDF"/>
    <w:rsid w:val="00EB2D3E"/>
    <w:rsid w:val="00EF0432"/>
    <w:rsid w:val="00F4708D"/>
    <w:rsid w:val="00F57C1A"/>
    <w:rsid w:val="00F6084C"/>
    <w:rsid w:val="00F8018D"/>
    <w:rsid w:val="00F96845"/>
    <w:rsid w:val="00FD35E0"/>
    <w:rsid w:val="00FE1B20"/>
    <w:rsid w:val="00FE6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5B475F-E6ED-4D92-8749-60F92C6FD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D34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4A9"/>
    <w:rPr>
      <w:rFonts w:ascii="Times New Roman" w:eastAsia="Times New Roman" w:hAnsi="Times New Roman" w:cs="Times New Roman"/>
      <w:b/>
      <w:bCs/>
      <w:kern w:val="36"/>
      <w:sz w:val="48"/>
      <w:szCs w:val="48"/>
      <w:lang w:eastAsia="en-GB"/>
    </w:rPr>
  </w:style>
  <w:style w:type="character" w:customStyle="1" w:styleId="c-txt">
    <w:name w:val="c-txt"/>
    <w:basedOn w:val="DefaultParagraphFont"/>
    <w:rsid w:val="004D34A9"/>
  </w:style>
  <w:style w:type="character" w:styleId="Hyperlink">
    <w:name w:val="Hyperlink"/>
    <w:basedOn w:val="DefaultParagraphFont"/>
    <w:uiPriority w:val="99"/>
    <w:semiHidden/>
    <w:unhideWhenUsed/>
    <w:rsid w:val="004D34A9"/>
    <w:rPr>
      <w:color w:val="0000FF"/>
      <w:u w:val="single"/>
    </w:rPr>
  </w:style>
  <w:style w:type="character" w:styleId="Emphasis">
    <w:name w:val="Emphasis"/>
    <w:basedOn w:val="DefaultParagraphFont"/>
    <w:uiPriority w:val="20"/>
    <w:qFormat/>
    <w:rsid w:val="004D34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1404724">
      <w:bodyDiv w:val="1"/>
      <w:marLeft w:val="0"/>
      <w:marRight w:val="0"/>
      <w:marTop w:val="0"/>
      <w:marBottom w:val="0"/>
      <w:divBdr>
        <w:top w:val="none" w:sz="0" w:space="0" w:color="auto"/>
        <w:left w:val="none" w:sz="0" w:space="0" w:color="auto"/>
        <w:bottom w:val="none" w:sz="0" w:space="0" w:color="auto"/>
        <w:right w:val="none" w:sz="0" w:space="0" w:color="auto"/>
      </w:divBdr>
      <w:divsChild>
        <w:div w:id="613515121">
          <w:marLeft w:val="0"/>
          <w:marRight w:val="0"/>
          <w:marTop w:val="0"/>
          <w:marBottom w:val="900"/>
          <w:divBdr>
            <w:top w:val="none" w:sz="0" w:space="0" w:color="auto"/>
            <w:left w:val="none" w:sz="0" w:space="0" w:color="auto"/>
            <w:bottom w:val="none" w:sz="0" w:space="0" w:color="auto"/>
            <w:right w:val="none" w:sz="0" w:space="0" w:color="auto"/>
          </w:divBdr>
          <w:divsChild>
            <w:div w:id="1096487474">
              <w:marLeft w:val="0"/>
              <w:marRight w:val="0"/>
              <w:marTop w:val="0"/>
              <w:marBottom w:val="0"/>
              <w:divBdr>
                <w:top w:val="none" w:sz="0" w:space="0" w:color="auto"/>
                <w:left w:val="none" w:sz="0" w:space="0" w:color="auto"/>
                <w:bottom w:val="none" w:sz="0" w:space="0" w:color="auto"/>
                <w:right w:val="none" w:sz="0" w:space="0" w:color="auto"/>
              </w:divBdr>
              <w:divsChild>
                <w:div w:id="1143043997">
                  <w:marLeft w:val="0"/>
                  <w:marRight w:val="0"/>
                  <w:marTop w:val="0"/>
                  <w:marBottom w:val="60"/>
                  <w:divBdr>
                    <w:top w:val="none" w:sz="0" w:space="0" w:color="auto"/>
                    <w:left w:val="none" w:sz="0" w:space="0" w:color="auto"/>
                    <w:bottom w:val="none" w:sz="0" w:space="0" w:color="auto"/>
                    <w:right w:val="none" w:sz="0" w:space="0" w:color="auto"/>
                  </w:divBdr>
                </w:div>
                <w:div w:id="1655328091">
                  <w:marLeft w:val="0"/>
                  <w:marRight w:val="0"/>
                  <w:marTop w:val="0"/>
                  <w:marBottom w:val="495"/>
                  <w:divBdr>
                    <w:top w:val="none" w:sz="0" w:space="0" w:color="auto"/>
                    <w:left w:val="none" w:sz="0" w:space="0" w:color="auto"/>
                    <w:bottom w:val="none" w:sz="0" w:space="0" w:color="auto"/>
                    <w:right w:val="none" w:sz="0" w:space="0" w:color="auto"/>
                  </w:divBdr>
                  <w:divsChild>
                    <w:div w:id="1759323615">
                      <w:marLeft w:val="0"/>
                      <w:marRight w:val="0"/>
                      <w:marTop w:val="0"/>
                      <w:marBottom w:val="0"/>
                      <w:divBdr>
                        <w:top w:val="none" w:sz="0" w:space="0" w:color="auto"/>
                        <w:left w:val="none" w:sz="0" w:space="0" w:color="auto"/>
                        <w:bottom w:val="none" w:sz="0" w:space="0" w:color="auto"/>
                        <w:right w:val="none" w:sz="0" w:space="0" w:color="auto"/>
                      </w:divBdr>
                    </w:div>
                  </w:divsChild>
                </w:div>
                <w:div w:id="403996366">
                  <w:marLeft w:val="0"/>
                  <w:marRight w:val="0"/>
                  <w:marTop w:val="0"/>
                  <w:marBottom w:val="600"/>
                  <w:divBdr>
                    <w:top w:val="none" w:sz="0" w:space="0" w:color="auto"/>
                    <w:left w:val="none" w:sz="0" w:space="0" w:color="auto"/>
                    <w:bottom w:val="none" w:sz="0" w:space="0" w:color="auto"/>
                    <w:right w:val="none" w:sz="0" w:space="0" w:color="auto"/>
                  </w:divBdr>
                  <w:divsChild>
                    <w:div w:id="1108355949">
                      <w:marLeft w:val="0"/>
                      <w:marRight w:val="0"/>
                      <w:marTop w:val="0"/>
                      <w:marBottom w:val="0"/>
                      <w:divBdr>
                        <w:top w:val="none" w:sz="0" w:space="0" w:color="auto"/>
                        <w:left w:val="none" w:sz="0" w:space="0" w:color="auto"/>
                        <w:bottom w:val="none" w:sz="0" w:space="0" w:color="auto"/>
                        <w:right w:val="none" w:sz="0" w:space="0" w:color="auto"/>
                      </w:divBdr>
                      <w:divsChild>
                        <w:div w:id="1253465581">
                          <w:marLeft w:val="0"/>
                          <w:marRight w:val="0"/>
                          <w:marTop w:val="0"/>
                          <w:marBottom w:val="0"/>
                          <w:divBdr>
                            <w:top w:val="none" w:sz="0" w:space="0" w:color="auto"/>
                            <w:left w:val="none" w:sz="0" w:space="0" w:color="auto"/>
                            <w:bottom w:val="none" w:sz="0" w:space="0" w:color="auto"/>
                            <w:right w:val="none" w:sz="0" w:space="0" w:color="auto"/>
                          </w:divBdr>
                        </w:div>
                        <w:div w:id="1901400152">
                          <w:marLeft w:val="0"/>
                          <w:marRight w:val="0"/>
                          <w:marTop w:val="0"/>
                          <w:marBottom w:val="0"/>
                          <w:divBdr>
                            <w:top w:val="none" w:sz="0" w:space="0" w:color="auto"/>
                            <w:left w:val="none" w:sz="0" w:space="0" w:color="auto"/>
                            <w:bottom w:val="none" w:sz="0" w:space="0" w:color="auto"/>
                            <w:right w:val="none" w:sz="0" w:space="0" w:color="auto"/>
                          </w:divBdr>
                        </w:div>
                        <w:div w:id="112020385">
                          <w:marLeft w:val="0"/>
                          <w:marRight w:val="0"/>
                          <w:marTop w:val="0"/>
                          <w:marBottom w:val="0"/>
                          <w:divBdr>
                            <w:top w:val="none" w:sz="0" w:space="0" w:color="auto"/>
                            <w:left w:val="none" w:sz="0" w:space="0" w:color="auto"/>
                            <w:bottom w:val="none" w:sz="0" w:space="0" w:color="auto"/>
                            <w:right w:val="none" w:sz="0" w:space="0" w:color="auto"/>
                          </w:divBdr>
                        </w:div>
                        <w:div w:id="1971394398">
                          <w:marLeft w:val="0"/>
                          <w:marRight w:val="0"/>
                          <w:marTop w:val="0"/>
                          <w:marBottom w:val="0"/>
                          <w:divBdr>
                            <w:top w:val="none" w:sz="0" w:space="0" w:color="auto"/>
                            <w:left w:val="none" w:sz="0" w:space="0" w:color="auto"/>
                            <w:bottom w:val="none" w:sz="0" w:space="0" w:color="auto"/>
                            <w:right w:val="none" w:sz="0" w:space="0" w:color="auto"/>
                          </w:divBdr>
                        </w:div>
                        <w:div w:id="5711744">
                          <w:marLeft w:val="0"/>
                          <w:marRight w:val="0"/>
                          <w:marTop w:val="0"/>
                          <w:marBottom w:val="0"/>
                          <w:divBdr>
                            <w:top w:val="none" w:sz="0" w:space="0" w:color="auto"/>
                            <w:left w:val="none" w:sz="0" w:space="0" w:color="auto"/>
                            <w:bottom w:val="none" w:sz="0" w:space="0" w:color="auto"/>
                            <w:right w:val="none" w:sz="0" w:space="0" w:color="auto"/>
                          </w:divBdr>
                        </w:div>
                        <w:div w:id="2024042012">
                          <w:marLeft w:val="0"/>
                          <w:marRight w:val="0"/>
                          <w:marTop w:val="0"/>
                          <w:marBottom w:val="0"/>
                          <w:divBdr>
                            <w:top w:val="none" w:sz="0" w:space="0" w:color="auto"/>
                            <w:left w:val="none" w:sz="0" w:space="0" w:color="auto"/>
                            <w:bottom w:val="none" w:sz="0" w:space="0" w:color="auto"/>
                            <w:right w:val="none" w:sz="0" w:space="0" w:color="auto"/>
                          </w:divBdr>
                        </w:div>
                        <w:div w:id="1144348501">
                          <w:marLeft w:val="0"/>
                          <w:marRight w:val="0"/>
                          <w:marTop w:val="0"/>
                          <w:marBottom w:val="0"/>
                          <w:divBdr>
                            <w:top w:val="none" w:sz="0" w:space="0" w:color="auto"/>
                            <w:left w:val="none" w:sz="0" w:space="0" w:color="auto"/>
                            <w:bottom w:val="none" w:sz="0" w:space="0" w:color="auto"/>
                            <w:right w:val="none" w:sz="0" w:space="0" w:color="auto"/>
                          </w:divBdr>
                        </w:div>
                        <w:div w:id="1696923810">
                          <w:marLeft w:val="0"/>
                          <w:marRight w:val="0"/>
                          <w:marTop w:val="0"/>
                          <w:marBottom w:val="0"/>
                          <w:divBdr>
                            <w:top w:val="none" w:sz="0" w:space="0" w:color="auto"/>
                            <w:left w:val="none" w:sz="0" w:space="0" w:color="auto"/>
                            <w:bottom w:val="none" w:sz="0" w:space="0" w:color="auto"/>
                            <w:right w:val="none" w:sz="0" w:space="0" w:color="auto"/>
                          </w:divBdr>
                        </w:div>
                        <w:div w:id="1262295311">
                          <w:marLeft w:val="0"/>
                          <w:marRight w:val="0"/>
                          <w:marTop w:val="0"/>
                          <w:marBottom w:val="0"/>
                          <w:divBdr>
                            <w:top w:val="none" w:sz="0" w:space="0" w:color="auto"/>
                            <w:left w:val="none" w:sz="0" w:space="0" w:color="auto"/>
                            <w:bottom w:val="none" w:sz="0" w:space="0" w:color="auto"/>
                            <w:right w:val="none" w:sz="0" w:space="0" w:color="auto"/>
                          </w:divBdr>
                        </w:div>
                        <w:div w:id="1551988876">
                          <w:marLeft w:val="0"/>
                          <w:marRight w:val="0"/>
                          <w:marTop w:val="0"/>
                          <w:marBottom w:val="0"/>
                          <w:divBdr>
                            <w:top w:val="none" w:sz="0" w:space="0" w:color="auto"/>
                            <w:left w:val="none" w:sz="0" w:space="0" w:color="auto"/>
                            <w:bottom w:val="none" w:sz="0" w:space="0" w:color="auto"/>
                            <w:right w:val="none" w:sz="0" w:space="0" w:color="auto"/>
                          </w:divBdr>
                        </w:div>
                        <w:div w:id="988940340">
                          <w:marLeft w:val="0"/>
                          <w:marRight w:val="0"/>
                          <w:marTop w:val="0"/>
                          <w:marBottom w:val="0"/>
                          <w:divBdr>
                            <w:top w:val="none" w:sz="0" w:space="0" w:color="auto"/>
                            <w:left w:val="none" w:sz="0" w:space="0" w:color="auto"/>
                            <w:bottom w:val="none" w:sz="0" w:space="0" w:color="auto"/>
                            <w:right w:val="none" w:sz="0" w:space="0" w:color="auto"/>
                          </w:divBdr>
                        </w:div>
                        <w:div w:id="774326709">
                          <w:marLeft w:val="0"/>
                          <w:marRight w:val="0"/>
                          <w:marTop w:val="0"/>
                          <w:marBottom w:val="0"/>
                          <w:divBdr>
                            <w:top w:val="none" w:sz="0" w:space="0" w:color="auto"/>
                            <w:left w:val="none" w:sz="0" w:space="0" w:color="auto"/>
                            <w:bottom w:val="none" w:sz="0" w:space="0" w:color="auto"/>
                            <w:right w:val="none" w:sz="0" w:space="0" w:color="auto"/>
                          </w:divBdr>
                        </w:div>
                        <w:div w:id="862011676">
                          <w:marLeft w:val="0"/>
                          <w:marRight w:val="0"/>
                          <w:marTop w:val="0"/>
                          <w:marBottom w:val="0"/>
                          <w:divBdr>
                            <w:top w:val="none" w:sz="0" w:space="0" w:color="auto"/>
                            <w:left w:val="none" w:sz="0" w:space="0" w:color="auto"/>
                            <w:bottom w:val="none" w:sz="0" w:space="0" w:color="auto"/>
                            <w:right w:val="none" w:sz="0" w:space="0" w:color="auto"/>
                          </w:divBdr>
                        </w:div>
                        <w:div w:id="1876844721">
                          <w:marLeft w:val="0"/>
                          <w:marRight w:val="0"/>
                          <w:marTop w:val="0"/>
                          <w:marBottom w:val="0"/>
                          <w:divBdr>
                            <w:top w:val="none" w:sz="0" w:space="0" w:color="auto"/>
                            <w:left w:val="none" w:sz="0" w:space="0" w:color="auto"/>
                            <w:bottom w:val="none" w:sz="0" w:space="0" w:color="auto"/>
                            <w:right w:val="none" w:sz="0" w:space="0" w:color="auto"/>
                          </w:divBdr>
                        </w:div>
                        <w:div w:id="251427231">
                          <w:marLeft w:val="0"/>
                          <w:marRight w:val="0"/>
                          <w:marTop w:val="0"/>
                          <w:marBottom w:val="0"/>
                          <w:divBdr>
                            <w:top w:val="none" w:sz="0" w:space="0" w:color="auto"/>
                            <w:left w:val="none" w:sz="0" w:space="0" w:color="auto"/>
                            <w:bottom w:val="none" w:sz="0" w:space="0" w:color="auto"/>
                            <w:right w:val="none" w:sz="0" w:space="0" w:color="auto"/>
                          </w:divBdr>
                        </w:div>
                        <w:div w:id="1779527497">
                          <w:marLeft w:val="0"/>
                          <w:marRight w:val="0"/>
                          <w:marTop w:val="0"/>
                          <w:marBottom w:val="0"/>
                          <w:divBdr>
                            <w:top w:val="none" w:sz="0" w:space="0" w:color="auto"/>
                            <w:left w:val="none" w:sz="0" w:space="0" w:color="auto"/>
                            <w:bottom w:val="none" w:sz="0" w:space="0" w:color="auto"/>
                            <w:right w:val="none" w:sz="0" w:space="0" w:color="auto"/>
                          </w:divBdr>
                        </w:div>
                        <w:div w:id="1839298902">
                          <w:marLeft w:val="0"/>
                          <w:marRight w:val="0"/>
                          <w:marTop w:val="0"/>
                          <w:marBottom w:val="0"/>
                          <w:divBdr>
                            <w:top w:val="none" w:sz="0" w:space="0" w:color="auto"/>
                            <w:left w:val="none" w:sz="0" w:space="0" w:color="auto"/>
                            <w:bottom w:val="none" w:sz="0" w:space="0" w:color="auto"/>
                            <w:right w:val="none" w:sz="0" w:space="0" w:color="auto"/>
                          </w:divBdr>
                        </w:div>
                        <w:div w:id="186061517">
                          <w:marLeft w:val="0"/>
                          <w:marRight w:val="0"/>
                          <w:marTop w:val="0"/>
                          <w:marBottom w:val="0"/>
                          <w:divBdr>
                            <w:top w:val="none" w:sz="0" w:space="0" w:color="auto"/>
                            <w:left w:val="none" w:sz="0" w:space="0" w:color="auto"/>
                            <w:bottom w:val="none" w:sz="0" w:space="0" w:color="auto"/>
                            <w:right w:val="none" w:sz="0" w:space="0" w:color="auto"/>
                          </w:divBdr>
                        </w:div>
                        <w:div w:id="1287127080">
                          <w:marLeft w:val="0"/>
                          <w:marRight w:val="0"/>
                          <w:marTop w:val="0"/>
                          <w:marBottom w:val="0"/>
                          <w:divBdr>
                            <w:top w:val="none" w:sz="0" w:space="0" w:color="auto"/>
                            <w:left w:val="none" w:sz="0" w:space="0" w:color="auto"/>
                            <w:bottom w:val="none" w:sz="0" w:space="0" w:color="auto"/>
                            <w:right w:val="none" w:sz="0" w:space="0" w:color="auto"/>
                          </w:divBdr>
                        </w:div>
                        <w:div w:id="125708651">
                          <w:marLeft w:val="0"/>
                          <w:marRight w:val="0"/>
                          <w:marTop w:val="0"/>
                          <w:marBottom w:val="0"/>
                          <w:divBdr>
                            <w:top w:val="none" w:sz="0" w:space="0" w:color="auto"/>
                            <w:left w:val="none" w:sz="0" w:space="0" w:color="auto"/>
                            <w:bottom w:val="none" w:sz="0" w:space="0" w:color="auto"/>
                            <w:right w:val="none" w:sz="0" w:space="0" w:color="auto"/>
                          </w:divBdr>
                        </w:div>
                        <w:div w:id="188766165">
                          <w:marLeft w:val="0"/>
                          <w:marRight w:val="0"/>
                          <w:marTop w:val="0"/>
                          <w:marBottom w:val="0"/>
                          <w:divBdr>
                            <w:top w:val="none" w:sz="0" w:space="0" w:color="auto"/>
                            <w:left w:val="none" w:sz="0" w:space="0" w:color="auto"/>
                            <w:bottom w:val="none" w:sz="0" w:space="0" w:color="auto"/>
                            <w:right w:val="none" w:sz="0" w:space="0" w:color="auto"/>
                          </w:divBdr>
                        </w:div>
                        <w:div w:id="851534630">
                          <w:marLeft w:val="0"/>
                          <w:marRight w:val="0"/>
                          <w:marTop w:val="0"/>
                          <w:marBottom w:val="0"/>
                          <w:divBdr>
                            <w:top w:val="none" w:sz="0" w:space="0" w:color="auto"/>
                            <w:left w:val="none" w:sz="0" w:space="0" w:color="auto"/>
                            <w:bottom w:val="none" w:sz="0" w:space="0" w:color="auto"/>
                            <w:right w:val="none" w:sz="0" w:space="0" w:color="auto"/>
                          </w:divBdr>
                        </w:div>
                        <w:div w:id="1226837700">
                          <w:marLeft w:val="0"/>
                          <w:marRight w:val="0"/>
                          <w:marTop w:val="0"/>
                          <w:marBottom w:val="0"/>
                          <w:divBdr>
                            <w:top w:val="none" w:sz="0" w:space="0" w:color="auto"/>
                            <w:left w:val="none" w:sz="0" w:space="0" w:color="auto"/>
                            <w:bottom w:val="none" w:sz="0" w:space="0" w:color="auto"/>
                            <w:right w:val="none" w:sz="0" w:space="0" w:color="auto"/>
                          </w:divBdr>
                        </w:div>
                        <w:div w:id="1883712180">
                          <w:marLeft w:val="0"/>
                          <w:marRight w:val="0"/>
                          <w:marTop w:val="0"/>
                          <w:marBottom w:val="0"/>
                          <w:divBdr>
                            <w:top w:val="none" w:sz="0" w:space="0" w:color="auto"/>
                            <w:left w:val="none" w:sz="0" w:space="0" w:color="auto"/>
                            <w:bottom w:val="none" w:sz="0" w:space="0" w:color="auto"/>
                            <w:right w:val="none" w:sz="0" w:space="0" w:color="auto"/>
                          </w:divBdr>
                        </w:div>
                        <w:div w:id="1557931809">
                          <w:marLeft w:val="0"/>
                          <w:marRight w:val="0"/>
                          <w:marTop w:val="0"/>
                          <w:marBottom w:val="0"/>
                          <w:divBdr>
                            <w:top w:val="none" w:sz="0" w:space="0" w:color="auto"/>
                            <w:left w:val="none" w:sz="0" w:space="0" w:color="auto"/>
                            <w:bottom w:val="none" w:sz="0" w:space="0" w:color="auto"/>
                            <w:right w:val="none" w:sz="0" w:space="0" w:color="auto"/>
                          </w:divBdr>
                        </w:div>
                        <w:div w:id="937522343">
                          <w:marLeft w:val="0"/>
                          <w:marRight w:val="0"/>
                          <w:marTop w:val="0"/>
                          <w:marBottom w:val="0"/>
                          <w:divBdr>
                            <w:top w:val="none" w:sz="0" w:space="0" w:color="auto"/>
                            <w:left w:val="none" w:sz="0" w:space="0" w:color="auto"/>
                            <w:bottom w:val="none" w:sz="0" w:space="0" w:color="auto"/>
                            <w:right w:val="none" w:sz="0" w:space="0" w:color="auto"/>
                          </w:divBdr>
                        </w:div>
                        <w:div w:id="1414281353">
                          <w:marLeft w:val="0"/>
                          <w:marRight w:val="0"/>
                          <w:marTop w:val="0"/>
                          <w:marBottom w:val="0"/>
                          <w:divBdr>
                            <w:top w:val="none" w:sz="0" w:space="0" w:color="auto"/>
                            <w:left w:val="none" w:sz="0" w:space="0" w:color="auto"/>
                            <w:bottom w:val="none" w:sz="0" w:space="0" w:color="auto"/>
                            <w:right w:val="none" w:sz="0" w:space="0" w:color="auto"/>
                          </w:divBdr>
                        </w:div>
                        <w:div w:id="89931156">
                          <w:marLeft w:val="0"/>
                          <w:marRight w:val="0"/>
                          <w:marTop w:val="0"/>
                          <w:marBottom w:val="0"/>
                          <w:divBdr>
                            <w:top w:val="none" w:sz="0" w:space="0" w:color="auto"/>
                            <w:left w:val="none" w:sz="0" w:space="0" w:color="auto"/>
                            <w:bottom w:val="none" w:sz="0" w:space="0" w:color="auto"/>
                            <w:right w:val="none" w:sz="0" w:space="0" w:color="auto"/>
                          </w:divBdr>
                        </w:div>
                        <w:div w:id="1998149059">
                          <w:marLeft w:val="0"/>
                          <w:marRight w:val="0"/>
                          <w:marTop w:val="0"/>
                          <w:marBottom w:val="0"/>
                          <w:divBdr>
                            <w:top w:val="none" w:sz="0" w:space="0" w:color="auto"/>
                            <w:left w:val="none" w:sz="0" w:space="0" w:color="auto"/>
                            <w:bottom w:val="none" w:sz="0" w:space="0" w:color="auto"/>
                            <w:right w:val="none" w:sz="0" w:space="0" w:color="auto"/>
                          </w:divBdr>
                        </w:div>
                        <w:div w:id="1231303509">
                          <w:marLeft w:val="0"/>
                          <w:marRight w:val="0"/>
                          <w:marTop w:val="0"/>
                          <w:marBottom w:val="0"/>
                          <w:divBdr>
                            <w:top w:val="none" w:sz="0" w:space="0" w:color="auto"/>
                            <w:left w:val="none" w:sz="0" w:space="0" w:color="auto"/>
                            <w:bottom w:val="none" w:sz="0" w:space="0" w:color="auto"/>
                            <w:right w:val="none" w:sz="0" w:space="0" w:color="auto"/>
                          </w:divBdr>
                        </w:div>
                        <w:div w:id="1307394200">
                          <w:marLeft w:val="0"/>
                          <w:marRight w:val="0"/>
                          <w:marTop w:val="0"/>
                          <w:marBottom w:val="0"/>
                          <w:divBdr>
                            <w:top w:val="none" w:sz="0" w:space="0" w:color="auto"/>
                            <w:left w:val="none" w:sz="0" w:space="0" w:color="auto"/>
                            <w:bottom w:val="none" w:sz="0" w:space="0" w:color="auto"/>
                            <w:right w:val="none" w:sz="0" w:space="0" w:color="auto"/>
                          </w:divBdr>
                        </w:div>
                        <w:div w:id="446774264">
                          <w:marLeft w:val="0"/>
                          <w:marRight w:val="0"/>
                          <w:marTop w:val="0"/>
                          <w:marBottom w:val="0"/>
                          <w:divBdr>
                            <w:top w:val="none" w:sz="0" w:space="0" w:color="auto"/>
                            <w:left w:val="none" w:sz="0" w:space="0" w:color="auto"/>
                            <w:bottom w:val="none" w:sz="0" w:space="0" w:color="auto"/>
                            <w:right w:val="none" w:sz="0" w:space="0" w:color="auto"/>
                          </w:divBdr>
                        </w:div>
                        <w:div w:id="559827762">
                          <w:marLeft w:val="0"/>
                          <w:marRight w:val="0"/>
                          <w:marTop w:val="0"/>
                          <w:marBottom w:val="0"/>
                          <w:divBdr>
                            <w:top w:val="none" w:sz="0" w:space="0" w:color="auto"/>
                            <w:left w:val="none" w:sz="0" w:space="0" w:color="auto"/>
                            <w:bottom w:val="none" w:sz="0" w:space="0" w:color="auto"/>
                            <w:right w:val="none" w:sz="0" w:space="0" w:color="auto"/>
                          </w:divBdr>
                        </w:div>
                        <w:div w:id="1748771381">
                          <w:marLeft w:val="0"/>
                          <w:marRight w:val="0"/>
                          <w:marTop w:val="0"/>
                          <w:marBottom w:val="0"/>
                          <w:divBdr>
                            <w:top w:val="none" w:sz="0" w:space="0" w:color="auto"/>
                            <w:left w:val="none" w:sz="0" w:space="0" w:color="auto"/>
                            <w:bottom w:val="none" w:sz="0" w:space="0" w:color="auto"/>
                            <w:right w:val="none" w:sz="0" w:space="0" w:color="auto"/>
                          </w:divBdr>
                        </w:div>
                        <w:div w:id="1308048728">
                          <w:marLeft w:val="0"/>
                          <w:marRight w:val="0"/>
                          <w:marTop w:val="0"/>
                          <w:marBottom w:val="0"/>
                          <w:divBdr>
                            <w:top w:val="none" w:sz="0" w:space="0" w:color="auto"/>
                            <w:left w:val="none" w:sz="0" w:space="0" w:color="auto"/>
                            <w:bottom w:val="none" w:sz="0" w:space="0" w:color="auto"/>
                            <w:right w:val="none" w:sz="0" w:space="0" w:color="auto"/>
                          </w:divBdr>
                        </w:div>
                        <w:div w:id="24060560">
                          <w:marLeft w:val="0"/>
                          <w:marRight w:val="0"/>
                          <w:marTop w:val="0"/>
                          <w:marBottom w:val="0"/>
                          <w:divBdr>
                            <w:top w:val="none" w:sz="0" w:space="0" w:color="auto"/>
                            <w:left w:val="none" w:sz="0" w:space="0" w:color="auto"/>
                            <w:bottom w:val="none" w:sz="0" w:space="0" w:color="auto"/>
                            <w:right w:val="none" w:sz="0" w:space="0" w:color="auto"/>
                          </w:divBdr>
                        </w:div>
                        <w:div w:id="2096395634">
                          <w:marLeft w:val="0"/>
                          <w:marRight w:val="0"/>
                          <w:marTop w:val="0"/>
                          <w:marBottom w:val="0"/>
                          <w:divBdr>
                            <w:top w:val="none" w:sz="0" w:space="0" w:color="auto"/>
                            <w:left w:val="none" w:sz="0" w:space="0" w:color="auto"/>
                            <w:bottom w:val="none" w:sz="0" w:space="0" w:color="auto"/>
                            <w:right w:val="none" w:sz="0" w:space="0" w:color="auto"/>
                          </w:divBdr>
                        </w:div>
                        <w:div w:id="1226574559">
                          <w:marLeft w:val="0"/>
                          <w:marRight w:val="0"/>
                          <w:marTop w:val="0"/>
                          <w:marBottom w:val="0"/>
                          <w:divBdr>
                            <w:top w:val="none" w:sz="0" w:space="0" w:color="auto"/>
                            <w:left w:val="none" w:sz="0" w:space="0" w:color="auto"/>
                            <w:bottom w:val="none" w:sz="0" w:space="0" w:color="auto"/>
                            <w:right w:val="none" w:sz="0" w:space="0" w:color="auto"/>
                          </w:divBdr>
                        </w:div>
                        <w:div w:id="102504509">
                          <w:marLeft w:val="0"/>
                          <w:marRight w:val="0"/>
                          <w:marTop w:val="0"/>
                          <w:marBottom w:val="0"/>
                          <w:divBdr>
                            <w:top w:val="none" w:sz="0" w:space="0" w:color="auto"/>
                            <w:left w:val="none" w:sz="0" w:space="0" w:color="auto"/>
                            <w:bottom w:val="none" w:sz="0" w:space="0" w:color="auto"/>
                            <w:right w:val="none" w:sz="0" w:space="0" w:color="auto"/>
                          </w:divBdr>
                        </w:div>
                        <w:div w:id="1539078424">
                          <w:marLeft w:val="0"/>
                          <w:marRight w:val="0"/>
                          <w:marTop w:val="0"/>
                          <w:marBottom w:val="0"/>
                          <w:divBdr>
                            <w:top w:val="none" w:sz="0" w:space="0" w:color="auto"/>
                            <w:left w:val="none" w:sz="0" w:space="0" w:color="auto"/>
                            <w:bottom w:val="none" w:sz="0" w:space="0" w:color="auto"/>
                            <w:right w:val="none" w:sz="0" w:space="0" w:color="auto"/>
                          </w:divBdr>
                        </w:div>
                        <w:div w:id="732629575">
                          <w:marLeft w:val="0"/>
                          <w:marRight w:val="0"/>
                          <w:marTop w:val="0"/>
                          <w:marBottom w:val="0"/>
                          <w:divBdr>
                            <w:top w:val="none" w:sz="0" w:space="0" w:color="auto"/>
                            <w:left w:val="none" w:sz="0" w:space="0" w:color="auto"/>
                            <w:bottom w:val="none" w:sz="0" w:space="0" w:color="auto"/>
                            <w:right w:val="none" w:sz="0" w:space="0" w:color="auto"/>
                          </w:divBdr>
                        </w:div>
                        <w:div w:id="1551111778">
                          <w:marLeft w:val="0"/>
                          <w:marRight w:val="0"/>
                          <w:marTop w:val="0"/>
                          <w:marBottom w:val="0"/>
                          <w:divBdr>
                            <w:top w:val="none" w:sz="0" w:space="0" w:color="auto"/>
                            <w:left w:val="none" w:sz="0" w:space="0" w:color="auto"/>
                            <w:bottom w:val="none" w:sz="0" w:space="0" w:color="auto"/>
                            <w:right w:val="none" w:sz="0" w:space="0" w:color="auto"/>
                          </w:divBdr>
                        </w:div>
                        <w:div w:id="719131848">
                          <w:marLeft w:val="0"/>
                          <w:marRight w:val="0"/>
                          <w:marTop w:val="0"/>
                          <w:marBottom w:val="0"/>
                          <w:divBdr>
                            <w:top w:val="none" w:sz="0" w:space="0" w:color="auto"/>
                            <w:left w:val="none" w:sz="0" w:space="0" w:color="auto"/>
                            <w:bottom w:val="none" w:sz="0" w:space="0" w:color="auto"/>
                            <w:right w:val="none" w:sz="0" w:space="0" w:color="auto"/>
                          </w:divBdr>
                        </w:div>
                        <w:div w:id="1010258863">
                          <w:marLeft w:val="0"/>
                          <w:marRight w:val="0"/>
                          <w:marTop w:val="0"/>
                          <w:marBottom w:val="0"/>
                          <w:divBdr>
                            <w:top w:val="none" w:sz="0" w:space="0" w:color="auto"/>
                            <w:left w:val="none" w:sz="0" w:space="0" w:color="auto"/>
                            <w:bottom w:val="none" w:sz="0" w:space="0" w:color="auto"/>
                            <w:right w:val="none" w:sz="0" w:space="0" w:color="auto"/>
                          </w:divBdr>
                        </w:div>
                        <w:div w:id="51395821">
                          <w:marLeft w:val="0"/>
                          <w:marRight w:val="0"/>
                          <w:marTop w:val="0"/>
                          <w:marBottom w:val="0"/>
                          <w:divBdr>
                            <w:top w:val="none" w:sz="0" w:space="0" w:color="auto"/>
                            <w:left w:val="none" w:sz="0" w:space="0" w:color="auto"/>
                            <w:bottom w:val="none" w:sz="0" w:space="0" w:color="auto"/>
                            <w:right w:val="none" w:sz="0" w:space="0" w:color="auto"/>
                          </w:divBdr>
                        </w:div>
                        <w:div w:id="1492137941">
                          <w:marLeft w:val="0"/>
                          <w:marRight w:val="0"/>
                          <w:marTop w:val="0"/>
                          <w:marBottom w:val="0"/>
                          <w:divBdr>
                            <w:top w:val="none" w:sz="0" w:space="0" w:color="auto"/>
                            <w:left w:val="none" w:sz="0" w:space="0" w:color="auto"/>
                            <w:bottom w:val="none" w:sz="0" w:space="0" w:color="auto"/>
                            <w:right w:val="none" w:sz="0" w:space="0" w:color="auto"/>
                          </w:divBdr>
                        </w:div>
                        <w:div w:id="2085565309">
                          <w:marLeft w:val="0"/>
                          <w:marRight w:val="0"/>
                          <w:marTop w:val="0"/>
                          <w:marBottom w:val="0"/>
                          <w:divBdr>
                            <w:top w:val="none" w:sz="0" w:space="0" w:color="auto"/>
                            <w:left w:val="none" w:sz="0" w:space="0" w:color="auto"/>
                            <w:bottom w:val="none" w:sz="0" w:space="0" w:color="auto"/>
                            <w:right w:val="none" w:sz="0" w:space="0" w:color="auto"/>
                          </w:divBdr>
                        </w:div>
                        <w:div w:id="1230116114">
                          <w:marLeft w:val="0"/>
                          <w:marRight w:val="0"/>
                          <w:marTop w:val="0"/>
                          <w:marBottom w:val="0"/>
                          <w:divBdr>
                            <w:top w:val="none" w:sz="0" w:space="0" w:color="auto"/>
                            <w:left w:val="none" w:sz="0" w:space="0" w:color="auto"/>
                            <w:bottom w:val="none" w:sz="0" w:space="0" w:color="auto"/>
                            <w:right w:val="none" w:sz="0" w:space="0" w:color="auto"/>
                          </w:divBdr>
                        </w:div>
                        <w:div w:id="1790784911">
                          <w:marLeft w:val="0"/>
                          <w:marRight w:val="0"/>
                          <w:marTop w:val="0"/>
                          <w:marBottom w:val="0"/>
                          <w:divBdr>
                            <w:top w:val="none" w:sz="0" w:space="0" w:color="auto"/>
                            <w:left w:val="none" w:sz="0" w:space="0" w:color="auto"/>
                            <w:bottom w:val="none" w:sz="0" w:space="0" w:color="auto"/>
                            <w:right w:val="none" w:sz="0" w:space="0" w:color="auto"/>
                          </w:divBdr>
                        </w:div>
                        <w:div w:id="1274752009">
                          <w:marLeft w:val="0"/>
                          <w:marRight w:val="0"/>
                          <w:marTop w:val="0"/>
                          <w:marBottom w:val="0"/>
                          <w:divBdr>
                            <w:top w:val="none" w:sz="0" w:space="0" w:color="auto"/>
                            <w:left w:val="none" w:sz="0" w:space="0" w:color="auto"/>
                            <w:bottom w:val="none" w:sz="0" w:space="0" w:color="auto"/>
                            <w:right w:val="none" w:sz="0" w:space="0" w:color="auto"/>
                          </w:divBdr>
                        </w:div>
                        <w:div w:id="1664117700">
                          <w:marLeft w:val="0"/>
                          <w:marRight w:val="0"/>
                          <w:marTop w:val="0"/>
                          <w:marBottom w:val="0"/>
                          <w:divBdr>
                            <w:top w:val="none" w:sz="0" w:space="0" w:color="auto"/>
                            <w:left w:val="none" w:sz="0" w:space="0" w:color="auto"/>
                            <w:bottom w:val="none" w:sz="0" w:space="0" w:color="auto"/>
                            <w:right w:val="none" w:sz="0" w:space="0" w:color="auto"/>
                          </w:divBdr>
                        </w:div>
                        <w:div w:id="1398937743">
                          <w:marLeft w:val="0"/>
                          <w:marRight w:val="0"/>
                          <w:marTop w:val="0"/>
                          <w:marBottom w:val="0"/>
                          <w:divBdr>
                            <w:top w:val="none" w:sz="0" w:space="0" w:color="auto"/>
                            <w:left w:val="none" w:sz="0" w:space="0" w:color="auto"/>
                            <w:bottom w:val="none" w:sz="0" w:space="0" w:color="auto"/>
                            <w:right w:val="none" w:sz="0" w:space="0" w:color="auto"/>
                          </w:divBdr>
                        </w:div>
                        <w:div w:id="1112168376">
                          <w:marLeft w:val="0"/>
                          <w:marRight w:val="0"/>
                          <w:marTop w:val="0"/>
                          <w:marBottom w:val="0"/>
                          <w:divBdr>
                            <w:top w:val="none" w:sz="0" w:space="0" w:color="auto"/>
                            <w:left w:val="none" w:sz="0" w:space="0" w:color="auto"/>
                            <w:bottom w:val="none" w:sz="0" w:space="0" w:color="auto"/>
                            <w:right w:val="none" w:sz="0" w:space="0" w:color="auto"/>
                          </w:divBdr>
                        </w:div>
                        <w:div w:id="1344893112">
                          <w:marLeft w:val="0"/>
                          <w:marRight w:val="0"/>
                          <w:marTop w:val="0"/>
                          <w:marBottom w:val="0"/>
                          <w:divBdr>
                            <w:top w:val="none" w:sz="0" w:space="0" w:color="auto"/>
                            <w:left w:val="none" w:sz="0" w:space="0" w:color="auto"/>
                            <w:bottom w:val="none" w:sz="0" w:space="0" w:color="auto"/>
                            <w:right w:val="none" w:sz="0" w:space="0" w:color="auto"/>
                          </w:divBdr>
                        </w:div>
                        <w:div w:id="2001304348">
                          <w:marLeft w:val="0"/>
                          <w:marRight w:val="0"/>
                          <w:marTop w:val="0"/>
                          <w:marBottom w:val="0"/>
                          <w:divBdr>
                            <w:top w:val="none" w:sz="0" w:space="0" w:color="auto"/>
                            <w:left w:val="none" w:sz="0" w:space="0" w:color="auto"/>
                            <w:bottom w:val="none" w:sz="0" w:space="0" w:color="auto"/>
                            <w:right w:val="none" w:sz="0" w:space="0" w:color="auto"/>
                          </w:divBdr>
                        </w:div>
                        <w:div w:id="519052111">
                          <w:marLeft w:val="0"/>
                          <w:marRight w:val="0"/>
                          <w:marTop w:val="0"/>
                          <w:marBottom w:val="0"/>
                          <w:divBdr>
                            <w:top w:val="none" w:sz="0" w:space="0" w:color="auto"/>
                            <w:left w:val="none" w:sz="0" w:space="0" w:color="auto"/>
                            <w:bottom w:val="none" w:sz="0" w:space="0" w:color="auto"/>
                            <w:right w:val="none" w:sz="0" w:space="0" w:color="auto"/>
                          </w:divBdr>
                        </w:div>
                        <w:div w:id="1160269364">
                          <w:marLeft w:val="0"/>
                          <w:marRight w:val="0"/>
                          <w:marTop w:val="0"/>
                          <w:marBottom w:val="0"/>
                          <w:divBdr>
                            <w:top w:val="none" w:sz="0" w:space="0" w:color="auto"/>
                            <w:left w:val="none" w:sz="0" w:space="0" w:color="auto"/>
                            <w:bottom w:val="none" w:sz="0" w:space="0" w:color="auto"/>
                            <w:right w:val="none" w:sz="0" w:space="0" w:color="auto"/>
                          </w:divBdr>
                        </w:div>
                        <w:div w:id="1142386003">
                          <w:marLeft w:val="0"/>
                          <w:marRight w:val="0"/>
                          <w:marTop w:val="0"/>
                          <w:marBottom w:val="0"/>
                          <w:divBdr>
                            <w:top w:val="none" w:sz="0" w:space="0" w:color="auto"/>
                            <w:left w:val="none" w:sz="0" w:space="0" w:color="auto"/>
                            <w:bottom w:val="none" w:sz="0" w:space="0" w:color="auto"/>
                            <w:right w:val="none" w:sz="0" w:space="0" w:color="auto"/>
                          </w:divBdr>
                        </w:div>
                        <w:div w:id="662514597">
                          <w:marLeft w:val="0"/>
                          <w:marRight w:val="0"/>
                          <w:marTop w:val="0"/>
                          <w:marBottom w:val="0"/>
                          <w:divBdr>
                            <w:top w:val="none" w:sz="0" w:space="0" w:color="auto"/>
                            <w:left w:val="none" w:sz="0" w:space="0" w:color="auto"/>
                            <w:bottom w:val="none" w:sz="0" w:space="0" w:color="auto"/>
                            <w:right w:val="none" w:sz="0" w:space="0" w:color="auto"/>
                          </w:divBdr>
                        </w:div>
                        <w:div w:id="1803424840">
                          <w:marLeft w:val="0"/>
                          <w:marRight w:val="0"/>
                          <w:marTop w:val="0"/>
                          <w:marBottom w:val="0"/>
                          <w:divBdr>
                            <w:top w:val="none" w:sz="0" w:space="0" w:color="auto"/>
                            <w:left w:val="none" w:sz="0" w:space="0" w:color="auto"/>
                            <w:bottom w:val="none" w:sz="0" w:space="0" w:color="auto"/>
                            <w:right w:val="none" w:sz="0" w:space="0" w:color="auto"/>
                          </w:divBdr>
                        </w:div>
                        <w:div w:id="667907596">
                          <w:marLeft w:val="0"/>
                          <w:marRight w:val="0"/>
                          <w:marTop w:val="0"/>
                          <w:marBottom w:val="0"/>
                          <w:divBdr>
                            <w:top w:val="none" w:sz="0" w:space="0" w:color="auto"/>
                            <w:left w:val="none" w:sz="0" w:space="0" w:color="auto"/>
                            <w:bottom w:val="none" w:sz="0" w:space="0" w:color="auto"/>
                            <w:right w:val="none" w:sz="0" w:space="0" w:color="auto"/>
                          </w:divBdr>
                        </w:div>
                        <w:div w:id="1385642811">
                          <w:marLeft w:val="0"/>
                          <w:marRight w:val="0"/>
                          <w:marTop w:val="0"/>
                          <w:marBottom w:val="0"/>
                          <w:divBdr>
                            <w:top w:val="none" w:sz="0" w:space="0" w:color="auto"/>
                            <w:left w:val="none" w:sz="0" w:space="0" w:color="auto"/>
                            <w:bottom w:val="none" w:sz="0" w:space="0" w:color="auto"/>
                            <w:right w:val="none" w:sz="0" w:space="0" w:color="auto"/>
                          </w:divBdr>
                        </w:div>
                        <w:div w:id="1767924729">
                          <w:marLeft w:val="0"/>
                          <w:marRight w:val="0"/>
                          <w:marTop w:val="0"/>
                          <w:marBottom w:val="0"/>
                          <w:divBdr>
                            <w:top w:val="none" w:sz="0" w:space="0" w:color="auto"/>
                            <w:left w:val="none" w:sz="0" w:space="0" w:color="auto"/>
                            <w:bottom w:val="none" w:sz="0" w:space="0" w:color="auto"/>
                            <w:right w:val="none" w:sz="0" w:space="0" w:color="auto"/>
                          </w:divBdr>
                        </w:div>
                        <w:div w:id="1524441676">
                          <w:marLeft w:val="0"/>
                          <w:marRight w:val="0"/>
                          <w:marTop w:val="0"/>
                          <w:marBottom w:val="0"/>
                          <w:divBdr>
                            <w:top w:val="none" w:sz="0" w:space="0" w:color="auto"/>
                            <w:left w:val="none" w:sz="0" w:space="0" w:color="auto"/>
                            <w:bottom w:val="none" w:sz="0" w:space="0" w:color="auto"/>
                            <w:right w:val="none" w:sz="0" w:space="0" w:color="auto"/>
                          </w:divBdr>
                        </w:div>
                        <w:div w:id="1029255404">
                          <w:marLeft w:val="0"/>
                          <w:marRight w:val="0"/>
                          <w:marTop w:val="0"/>
                          <w:marBottom w:val="0"/>
                          <w:divBdr>
                            <w:top w:val="none" w:sz="0" w:space="0" w:color="auto"/>
                            <w:left w:val="none" w:sz="0" w:space="0" w:color="auto"/>
                            <w:bottom w:val="none" w:sz="0" w:space="0" w:color="auto"/>
                            <w:right w:val="none" w:sz="0" w:space="0" w:color="auto"/>
                          </w:divBdr>
                        </w:div>
                        <w:div w:id="1682734021">
                          <w:marLeft w:val="0"/>
                          <w:marRight w:val="0"/>
                          <w:marTop w:val="0"/>
                          <w:marBottom w:val="0"/>
                          <w:divBdr>
                            <w:top w:val="none" w:sz="0" w:space="0" w:color="auto"/>
                            <w:left w:val="none" w:sz="0" w:space="0" w:color="auto"/>
                            <w:bottom w:val="none" w:sz="0" w:space="0" w:color="auto"/>
                            <w:right w:val="none" w:sz="0" w:space="0" w:color="auto"/>
                          </w:divBdr>
                        </w:div>
                        <w:div w:id="1854958634">
                          <w:marLeft w:val="0"/>
                          <w:marRight w:val="0"/>
                          <w:marTop w:val="0"/>
                          <w:marBottom w:val="0"/>
                          <w:divBdr>
                            <w:top w:val="none" w:sz="0" w:space="0" w:color="auto"/>
                            <w:left w:val="none" w:sz="0" w:space="0" w:color="auto"/>
                            <w:bottom w:val="none" w:sz="0" w:space="0" w:color="auto"/>
                            <w:right w:val="none" w:sz="0" w:space="0" w:color="auto"/>
                          </w:divBdr>
                        </w:div>
                        <w:div w:id="1037704606">
                          <w:marLeft w:val="0"/>
                          <w:marRight w:val="0"/>
                          <w:marTop w:val="0"/>
                          <w:marBottom w:val="0"/>
                          <w:divBdr>
                            <w:top w:val="none" w:sz="0" w:space="0" w:color="auto"/>
                            <w:left w:val="none" w:sz="0" w:space="0" w:color="auto"/>
                            <w:bottom w:val="none" w:sz="0" w:space="0" w:color="auto"/>
                            <w:right w:val="none" w:sz="0" w:space="0" w:color="auto"/>
                          </w:divBdr>
                        </w:div>
                        <w:div w:id="1066563362">
                          <w:marLeft w:val="0"/>
                          <w:marRight w:val="0"/>
                          <w:marTop w:val="0"/>
                          <w:marBottom w:val="0"/>
                          <w:divBdr>
                            <w:top w:val="none" w:sz="0" w:space="0" w:color="auto"/>
                            <w:left w:val="none" w:sz="0" w:space="0" w:color="auto"/>
                            <w:bottom w:val="none" w:sz="0" w:space="0" w:color="auto"/>
                            <w:right w:val="none" w:sz="0" w:space="0" w:color="auto"/>
                          </w:divBdr>
                        </w:div>
                        <w:div w:id="50155435">
                          <w:marLeft w:val="0"/>
                          <w:marRight w:val="0"/>
                          <w:marTop w:val="0"/>
                          <w:marBottom w:val="0"/>
                          <w:divBdr>
                            <w:top w:val="none" w:sz="0" w:space="0" w:color="auto"/>
                            <w:left w:val="none" w:sz="0" w:space="0" w:color="auto"/>
                            <w:bottom w:val="none" w:sz="0" w:space="0" w:color="auto"/>
                            <w:right w:val="none" w:sz="0" w:space="0" w:color="auto"/>
                          </w:divBdr>
                        </w:div>
                        <w:div w:id="1681615873">
                          <w:marLeft w:val="0"/>
                          <w:marRight w:val="0"/>
                          <w:marTop w:val="0"/>
                          <w:marBottom w:val="0"/>
                          <w:divBdr>
                            <w:top w:val="none" w:sz="0" w:space="0" w:color="auto"/>
                            <w:left w:val="none" w:sz="0" w:space="0" w:color="auto"/>
                            <w:bottom w:val="none" w:sz="0" w:space="0" w:color="auto"/>
                            <w:right w:val="none" w:sz="0" w:space="0" w:color="auto"/>
                          </w:divBdr>
                        </w:div>
                        <w:div w:id="148250593">
                          <w:marLeft w:val="0"/>
                          <w:marRight w:val="0"/>
                          <w:marTop w:val="0"/>
                          <w:marBottom w:val="0"/>
                          <w:divBdr>
                            <w:top w:val="none" w:sz="0" w:space="0" w:color="auto"/>
                            <w:left w:val="none" w:sz="0" w:space="0" w:color="auto"/>
                            <w:bottom w:val="none" w:sz="0" w:space="0" w:color="auto"/>
                            <w:right w:val="none" w:sz="0" w:space="0" w:color="auto"/>
                          </w:divBdr>
                        </w:div>
                        <w:div w:id="239486102">
                          <w:marLeft w:val="0"/>
                          <w:marRight w:val="0"/>
                          <w:marTop w:val="0"/>
                          <w:marBottom w:val="0"/>
                          <w:divBdr>
                            <w:top w:val="none" w:sz="0" w:space="0" w:color="auto"/>
                            <w:left w:val="none" w:sz="0" w:space="0" w:color="auto"/>
                            <w:bottom w:val="none" w:sz="0" w:space="0" w:color="auto"/>
                            <w:right w:val="none" w:sz="0" w:space="0" w:color="auto"/>
                          </w:divBdr>
                        </w:div>
                        <w:div w:id="1271352610">
                          <w:marLeft w:val="0"/>
                          <w:marRight w:val="0"/>
                          <w:marTop w:val="0"/>
                          <w:marBottom w:val="0"/>
                          <w:divBdr>
                            <w:top w:val="none" w:sz="0" w:space="0" w:color="auto"/>
                            <w:left w:val="none" w:sz="0" w:space="0" w:color="auto"/>
                            <w:bottom w:val="none" w:sz="0" w:space="0" w:color="auto"/>
                            <w:right w:val="none" w:sz="0" w:space="0" w:color="auto"/>
                          </w:divBdr>
                        </w:div>
                        <w:div w:id="901522112">
                          <w:marLeft w:val="0"/>
                          <w:marRight w:val="0"/>
                          <w:marTop w:val="0"/>
                          <w:marBottom w:val="0"/>
                          <w:divBdr>
                            <w:top w:val="none" w:sz="0" w:space="0" w:color="auto"/>
                            <w:left w:val="none" w:sz="0" w:space="0" w:color="auto"/>
                            <w:bottom w:val="none" w:sz="0" w:space="0" w:color="auto"/>
                            <w:right w:val="none" w:sz="0" w:space="0" w:color="auto"/>
                          </w:divBdr>
                        </w:div>
                        <w:div w:id="1081214908">
                          <w:marLeft w:val="0"/>
                          <w:marRight w:val="0"/>
                          <w:marTop w:val="0"/>
                          <w:marBottom w:val="0"/>
                          <w:divBdr>
                            <w:top w:val="none" w:sz="0" w:space="0" w:color="auto"/>
                            <w:left w:val="none" w:sz="0" w:space="0" w:color="auto"/>
                            <w:bottom w:val="none" w:sz="0" w:space="0" w:color="auto"/>
                            <w:right w:val="none" w:sz="0" w:space="0" w:color="auto"/>
                          </w:divBdr>
                        </w:div>
                        <w:div w:id="981080358">
                          <w:marLeft w:val="0"/>
                          <w:marRight w:val="0"/>
                          <w:marTop w:val="0"/>
                          <w:marBottom w:val="0"/>
                          <w:divBdr>
                            <w:top w:val="none" w:sz="0" w:space="0" w:color="auto"/>
                            <w:left w:val="none" w:sz="0" w:space="0" w:color="auto"/>
                            <w:bottom w:val="none" w:sz="0" w:space="0" w:color="auto"/>
                            <w:right w:val="none" w:sz="0" w:space="0" w:color="auto"/>
                          </w:divBdr>
                        </w:div>
                        <w:div w:id="1761102976">
                          <w:marLeft w:val="0"/>
                          <w:marRight w:val="0"/>
                          <w:marTop w:val="0"/>
                          <w:marBottom w:val="0"/>
                          <w:divBdr>
                            <w:top w:val="none" w:sz="0" w:space="0" w:color="auto"/>
                            <w:left w:val="none" w:sz="0" w:space="0" w:color="auto"/>
                            <w:bottom w:val="none" w:sz="0" w:space="0" w:color="auto"/>
                            <w:right w:val="none" w:sz="0" w:space="0" w:color="auto"/>
                          </w:divBdr>
                        </w:div>
                        <w:div w:id="1768036063">
                          <w:marLeft w:val="0"/>
                          <w:marRight w:val="0"/>
                          <w:marTop w:val="0"/>
                          <w:marBottom w:val="0"/>
                          <w:divBdr>
                            <w:top w:val="none" w:sz="0" w:space="0" w:color="auto"/>
                            <w:left w:val="none" w:sz="0" w:space="0" w:color="auto"/>
                            <w:bottom w:val="none" w:sz="0" w:space="0" w:color="auto"/>
                            <w:right w:val="none" w:sz="0" w:space="0" w:color="auto"/>
                          </w:divBdr>
                        </w:div>
                        <w:div w:id="2068871060">
                          <w:marLeft w:val="0"/>
                          <w:marRight w:val="0"/>
                          <w:marTop w:val="0"/>
                          <w:marBottom w:val="0"/>
                          <w:divBdr>
                            <w:top w:val="none" w:sz="0" w:space="0" w:color="auto"/>
                            <w:left w:val="none" w:sz="0" w:space="0" w:color="auto"/>
                            <w:bottom w:val="none" w:sz="0" w:space="0" w:color="auto"/>
                            <w:right w:val="none" w:sz="0" w:space="0" w:color="auto"/>
                          </w:divBdr>
                        </w:div>
                        <w:div w:id="409540935">
                          <w:marLeft w:val="0"/>
                          <w:marRight w:val="0"/>
                          <w:marTop w:val="0"/>
                          <w:marBottom w:val="0"/>
                          <w:divBdr>
                            <w:top w:val="none" w:sz="0" w:space="0" w:color="auto"/>
                            <w:left w:val="none" w:sz="0" w:space="0" w:color="auto"/>
                            <w:bottom w:val="none" w:sz="0" w:space="0" w:color="auto"/>
                            <w:right w:val="none" w:sz="0" w:space="0" w:color="auto"/>
                          </w:divBdr>
                        </w:div>
                        <w:div w:id="899679074">
                          <w:marLeft w:val="0"/>
                          <w:marRight w:val="0"/>
                          <w:marTop w:val="0"/>
                          <w:marBottom w:val="0"/>
                          <w:divBdr>
                            <w:top w:val="none" w:sz="0" w:space="0" w:color="auto"/>
                            <w:left w:val="none" w:sz="0" w:space="0" w:color="auto"/>
                            <w:bottom w:val="none" w:sz="0" w:space="0" w:color="auto"/>
                            <w:right w:val="none" w:sz="0" w:space="0" w:color="auto"/>
                          </w:divBdr>
                        </w:div>
                        <w:div w:id="1318922500">
                          <w:marLeft w:val="0"/>
                          <w:marRight w:val="0"/>
                          <w:marTop w:val="0"/>
                          <w:marBottom w:val="0"/>
                          <w:divBdr>
                            <w:top w:val="none" w:sz="0" w:space="0" w:color="auto"/>
                            <w:left w:val="none" w:sz="0" w:space="0" w:color="auto"/>
                            <w:bottom w:val="none" w:sz="0" w:space="0" w:color="auto"/>
                            <w:right w:val="none" w:sz="0" w:space="0" w:color="auto"/>
                          </w:divBdr>
                        </w:div>
                        <w:div w:id="612980090">
                          <w:marLeft w:val="0"/>
                          <w:marRight w:val="0"/>
                          <w:marTop w:val="0"/>
                          <w:marBottom w:val="0"/>
                          <w:divBdr>
                            <w:top w:val="none" w:sz="0" w:space="0" w:color="auto"/>
                            <w:left w:val="none" w:sz="0" w:space="0" w:color="auto"/>
                            <w:bottom w:val="none" w:sz="0" w:space="0" w:color="auto"/>
                            <w:right w:val="none" w:sz="0" w:space="0" w:color="auto"/>
                          </w:divBdr>
                        </w:div>
                        <w:div w:id="1242178282">
                          <w:marLeft w:val="0"/>
                          <w:marRight w:val="0"/>
                          <w:marTop w:val="0"/>
                          <w:marBottom w:val="0"/>
                          <w:divBdr>
                            <w:top w:val="none" w:sz="0" w:space="0" w:color="auto"/>
                            <w:left w:val="none" w:sz="0" w:space="0" w:color="auto"/>
                            <w:bottom w:val="none" w:sz="0" w:space="0" w:color="auto"/>
                            <w:right w:val="none" w:sz="0" w:space="0" w:color="auto"/>
                          </w:divBdr>
                        </w:div>
                        <w:div w:id="1829903640">
                          <w:marLeft w:val="0"/>
                          <w:marRight w:val="0"/>
                          <w:marTop w:val="0"/>
                          <w:marBottom w:val="0"/>
                          <w:divBdr>
                            <w:top w:val="none" w:sz="0" w:space="0" w:color="auto"/>
                            <w:left w:val="none" w:sz="0" w:space="0" w:color="auto"/>
                            <w:bottom w:val="none" w:sz="0" w:space="0" w:color="auto"/>
                            <w:right w:val="none" w:sz="0" w:space="0" w:color="auto"/>
                          </w:divBdr>
                        </w:div>
                        <w:div w:id="1005203879">
                          <w:marLeft w:val="0"/>
                          <w:marRight w:val="0"/>
                          <w:marTop w:val="0"/>
                          <w:marBottom w:val="0"/>
                          <w:divBdr>
                            <w:top w:val="none" w:sz="0" w:space="0" w:color="auto"/>
                            <w:left w:val="none" w:sz="0" w:space="0" w:color="auto"/>
                            <w:bottom w:val="none" w:sz="0" w:space="0" w:color="auto"/>
                            <w:right w:val="none" w:sz="0" w:space="0" w:color="auto"/>
                          </w:divBdr>
                        </w:div>
                        <w:div w:id="1754087928">
                          <w:marLeft w:val="0"/>
                          <w:marRight w:val="0"/>
                          <w:marTop w:val="0"/>
                          <w:marBottom w:val="0"/>
                          <w:divBdr>
                            <w:top w:val="none" w:sz="0" w:space="0" w:color="auto"/>
                            <w:left w:val="none" w:sz="0" w:space="0" w:color="auto"/>
                            <w:bottom w:val="none" w:sz="0" w:space="0" w:color="auto"/>
                            <w:right w:val="none" w:sz="0" w:space="0" w:color="auto"/>
                          </w:divBdr>
                        </w:div>
                        <w:div w:id="1764764923">
                          <w:marLeft w:val="0"/>
                          <w:marRight w:val="0"/>
                          <w:marTop w:val="0"/>
                          <w:marBottom w:val="0"/>
                          <w:divBdr>
                            <w:top w:val="none" w:sz="0" w:space="0" w:color="auto"/>
                            <w:left w:val="none" w:sz="0" w:space="0" w:color="auto"/>
                            <w:bottom w:val="none" w:sz="0" w:space="0" w:color="auto"/>
                            <w:right w:val="none" w:sz="0" w:space="0" w:color="auto"/>
                          </w:divBdr>
                        </w:div>
                        <w:div w:id="694037502">
                          <w:marLeft w:val="0"/>
                          <w:marRight w:val="0"/>
                          <w:marTop w:val="0"/>
                          <w:marBottom w:val="0"/>
                          <w:divBdr>
                            <w:top w:val="none" w:sz="0" w:space="0" w:color="auto"/>
                            <w:left w:val="none" w:sz="0" w:space="0" w:color="auto"/>
                            <w:bottom w:val="none" w:sz="0" w:space="0" w:color="auto"/>
                            <w:right w:val="none" w:sz="0" w:space="0" w:color="auto"/>
                          </w:divBdr>
                        </w:div>
                        <w:div w:id="1151286370">
                          <w:marLeft w:val="0"/>
                          <w:marRight w:val="0"/>
                          <w:marTop w:val="0"/>
                          <w:marBottom w:val="0"/>
                          <w:divBdr>
                            <w:top w:val="none" w:sz="0" w:space="0" w:color="auto"/>
                            <w:left w:val="none" w:sz="0" w:space="0" w:color="auto"/>
                            <w:bottom w:val="none" w:sz="0" w:space="0" w:color="auto"/>
                            <w:right w:val="none" w:sz="0" w:space="0" w:color="auto"/>
                          </w:divBdr>
                        </w:div>
                        <w:div w:id="164829579">
                          <w:marLeft w:val="0"/>
                          <w:marRight w:val="0"/>
                          <w:marTop w:val="0"/>
                          <w:marBottom w:val="0"/>
                          <w:divBdr>
                            <w:top w:val="none" w:sz="0" w:space="0" w:color="auto"/>
                            <w:left w:val="none" w:sz="0" w:space="0" w:color="auto"/>
                            <w:bottom w:val="none" w:sz="0" w:space="0" w:color="auto"/>
                            <w:right w:val="none" w:sz="0" w:space="0" w:color="auto"/>
                          </w:divBdr>
                        </w:div>
                        <w:div w:id="1949508412">
                          <w:marLeft w:val="0"/>
                          <w:marRight w:val="0"/>
                          <w:marTop w:val="0"/>
                          <w:marBottom w:val="0"/>
                          <w:divBdr>
                            <w:top w:val="none" w:sz="0" w:space="0" w:color="auto"/>
                            <w:left w:val="none" w:sz="0" w:space="0" w:color="auto"/>
                            <w:bottom w:val="none" w:sz="0" w:space="0" w:color="auto"/>
                            <w:right w:val="none" w:sz="0" w:space="0" w:color="auto"/>
                          </w:divBdr>
                        </w:div>
                        <w:div w:id="1203984807">
                          <w:marLeft w:val="0"/>
                          <w:marRight w:val="0"/>
                          <w:marTop w:val="0"/>
                          <w:marBottom w:val="0"/>
                          <w:divBdr>
                            <w:top w:val="none" w:sz="0" w:space="0" w:color="auto"/>
                            <w:left w:val="none" w:sz="0" w:space="0" w:color="auto"/>
                            <w:bottom w:val="none" w:sz="0" w:space="0" w:color="auto"/>
                            <w:right w:val="none" w:sz="0" w:space="0" w:color="auto"/>
                          </w:divBdr>
                        </w:div>
                        <w:div w:id="2413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5</Pages>
  <Words>2018</Words>
  <Characters>11505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cp:revision>
  <dcterms:created xsi:type="dcterms:W3CDTF">2023-12-02T10:30:00Z</dcterms:created>
  <dcterms:modified xsi:type="dcterms:W3CDTF">2023-12-03T11:08:00Z</dcterms:modified>
</cp:coreProperties>
</file>