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D120CD" w14:textId="77777777" w:rsidR="002535E4" w:rsidRDefault="002535E4" w:rsidP="002535E4">
      <w:pPr>
        <w:pStyle w:val="NormalWeb"/>
        <w:spacing w:before="0" w:beforeAutospacing="0" w:after="0" w:afterAutospacing="0"/>
        <w:ind w:left="-180" w:right="-334"/>
      </w:pPr>
      <w:r>
        <w:rPr>
          <w:noProof/>
        </w:rPr>
        <w:drawing>
          <wp:inline distT="0" distB="0" distL="0" distR="0" wp14:anchorId="2B24E558" wp14:editId="417F1E6A">
            <wp:extent cx="1913255" cy="633095"/>
            <wp:effectExtent l="25400" t="25400" r="17145" b="14605"/>
            <wp:docPr id="1" name="Picture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13255" cy="633095"/>
                    </a:xfrm>
                    <a:prstGeom prst="rect">
                      <a:avLst/>
                    </a:prstGeom>
                    <a:noFill/>
                    <a:ln w="19050" cmpd="sng">
                      <a:solidFill>
                        <a:srgbClr val="000000"/>
                      </a:solidFill>
                      <a:miter lim="800000"/>
                      <a:headEnd/>
                      <a:tailEnd/>
                    </a:ln>
                    <a:effectLst/>
                  </pic:spPr>
                </pic:pic>
              </a:graphicData>
            </a:graphic>
          </wp:inline>
        </w:drawing>
      </w:r>
    </w:p>
    <w:p w14:paraId="4EE4159D" w14:textId="77777777" w:rsidR="002535E4" w:rsidRDefault="002535E4" w:rsidP="002535E4">
      <w:pPr>
        <w:pStyle w:val="NormalWeb"/>
        <w:spacing w:before="0" w:beforeAutospacing="0" w:after="0" w:afterAutospacing="0"/>
        <w:ind w:left="-180" w:right="-334"/>
      </w:pPr>
    </w:p>
    <w:p w14:paraId="1F1E0A45" w14:textId="77777777" w:rsidR="002535E4" w:rsidRDefault="002535E4" w:rsidP="002535E4">
      <w:pPr>
        <w:pStyle w:val="NormalWeb"/>
        <w:spacing w:before="0" w:beforeAutospacing="0" w:after="0" w:afterAutospacing="0"/>
        <w:ind w:left="-180" w:right="-334"/>
      </w:pPr>
    </w:p>
    <w:p w14:paraId="5E7CC890" w14:textId="77777777" w:rsidR="002535E4" w:rsidRDefault="002535E4" w:rsidP="002535E4">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742731CC" w14:textId="77777777" w:rsidR="002535E4" w:rsidRPr="00230F35" w:rsidRDefault="002535E4" w:rsidP="002535E4">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1EAE581F" w14:textId="77777777" w:rsidR="002535E4" w:rsidRPr="00230F35" w:rsidRDefault="002535E4" w:rsidP="002535E4">
      <w:pPr>
        <w:rPr>
          <w:rFonts w:ascii="Arial" w:hAnsi="Arial" w:cs="Arial"/>
          <w:sz w:val="28"/>
          <w:szCs w:val="28"/>
          <w:lang w:val="cy-GB"/>
        </w:rPr>
      </w:pPr>
    </w:p>
    <w:p w14:paraId="21775E3A" w14:textId="77777777" w:rsidR="002535E4" w:rsidRDefault="002535E4" w:rsidP="002535E4">
      <w:pPr>
        <w:pStyle w:val="Heading3"/>
        <w:jc w:val="center"/>
        <w:rPr>
          <w:lang w:val="cy-GB"/>
        </w:rPr>
      </w:pPr>
      <w:r>
        <w:rPr>
          <w:lang w:val="cy-GB"/>
        </w:rPr>
        <w:t>THIS SHEET MUST BE THE FIRST PAGE OF THE ASSIGNMENT YOU ARE SUBMITTING  (DO NOT SEND AS A SEPARATE FILE)</w:t>
      </w:r>
    </w:p>
    <w:p w14:paraId="7B669D0D" w14:textId="77777777" w:rsidR="002535E4" w:rsidRDefault="002535E4" w:rsidP="002535E4">
      <w:pPr>
        <w:pStyle w:val="Heading3"/>
        <w:jc w:val="center"/>
        <w:rPr>
          <w:rFonts w:ascii="Trebuchet MS" w:hAnsi="Trebuchet MS"/>
        </w:rPr>
      </w:pPr>
    </w:p>
    <w:tbl>
      <w:tblPr>
        <w:tblW w:w="920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2155"/>
      </w:tblGrid>
      <w:tr w:rsidR="002535E4" w:rsidRPr="00230F35" w14:paraId="6E04DBDD" w14:textId="77777777" w:rsidTr="00F52A54">
        <w:trPr>
          <w:trHeight w:val="614"/>
        </w:trPr>
        <w:tc>
          <w:tcPr>
            <w:tcW w:w="9209" w:type="dxa"/>
            <w:gridSpan w:val="5"/>
          </w:tcPr>
          <w:p w14:paraId="2AA3EE97" w14:textId="77777777" w:rsidR="002535E4" w:rsidRPr="00230F35" w:rsidRDefault="002535E4" w:rsidP="004A2A63">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2535E4" w:rsidRPr="00230F35" w14:paraId="5BCA8D70" w14:textId="77777777" w:rsidTr="00F52A54">
        <w:trPr>
          <w:trHeight w:val="718"/>
        </w:trPr>
        <w:tc>
          <w:tcPr>
            <w:tcW w:w="9209" w:type="dxa"/>
            <w:gridSpan w:val="5"/>
          </w:tcPr>
          <w:p w14:paraId="4B73924A" w14:textId="77777777" w:rsidR="002535E4" w:rsidRDefault="002535E4" w:rsidP="004A2A6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Korinna Williams</w:t>
            </w:r>
          </w:p>
          <w:p w14:paraId="2BBFF507" w14:textId="77777777" w:rsidR="002535E4" w:rsidRPr="00230F35" w:rsidRDefault="002535E4" w:rsidP="004A2A63">
            <w:pPr>
              <w:pStyle w:val="NormalWeb"/>
              <w:spacing w:before="0" w:beforeAutospacing="0" w:after="0" w:afterAutospacing="0"/>
              <w:ind w:right="34"/>
              <w:rPr>
                <w:rFonts w:ascii="Arial" w:hAnsi="Arial" w:cs="Arial"/>
                <w:sz w:val="22"/>
                <w:szCs w:val="22"/>
              </w:rPr>
            </w:pPr>
          </w:p>
          <w:p w14:paraId="7E27E6B4" w14:textId="77777777" w:rsidR="002535E4" w:rsidRPr="00230F35" w:rsidRDefault="002535E4" w:rsidP="004A2A6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Pr="00B46E40">
              <w:rPr>
                <w:rFonts w:ascii="Arial" w:hAnsi="Arial" w:cs="Arial"/>
                <w:sz w:val="22"/>
                <w:szCs w:val="22"/>
              </w:rPr>
              <w:t>1710547@student.uwtsd.ac.uk</w:t>
            </w:r>
          </w:p>
        </w:tc>
      </w:tr>
      <w:tr w:rsidR="002535E4" w:rsidRPr="00230F35" w14:paraId="6DBCD412" w14:textId="77777777" w:rsidTr="00F52A54">
        <w:trPr>
          <w:trHeight w:val="849"/>
        </w:trPr>
        <w:tc>
          <w:tcPr>
            <w:tcW w:w="4788" w:type="dxa"/>
          </w:tcPr>
          <w:p w14:paraId="04A0D9E2" w14:textId="084091C6" w:rsidR="002535E4" w:rsidRPr="00230F35" w:rsidRDefault="002535E4" w:rsidP="004A2A6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HPCA7006</w:t>
            </w:r>
          </w:p>
          <w:p w14:paraId="29D35E90" w14:textId="77777777" w:rsidR="002535E4" w:rsidRPr="00230F35" w:rsidRDefault="002535E4" w:rsidP="004A2A63">
            <w:pPr>
              <w:pStyle w:val="NormalWeb"/>
              <w:spacing w:before="0" w:beforeAutospacing="0" w:after="0" w:afterAutospacing="0"/>
              <w:ind w:right="34"/>
              <w:rPr>
                <w:rFonts w:ascii="Arial" w:hAnsi="Arial" w:cs="Arial"/>
                <w:sz w:val="22"/>
                <w:szCs w:val="22"/>
              </w:rPr>
            </w:pPr>
          </w:p>
          <w:p w14:paraId="2CDF7B47" w14:textId="32D771E1" w:rsidR="002535E4" w:rsidRDefault="002535E4" w:rsidP="004A2A6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Sky and Psyche </w:t>
            </w:r>
          </w:p>
          <w:p w14:paraId="148918C7" w14:textId="77777777" w:rsidR="002535E4" w:rsidRPr="00230F35" w:rsidRDefault="002535E4" w:rsidP="004A2A63">
            <w:pPr>
              <w:pStyle w:val="NormalWeb"/>
              <w:spacing w:before="0" w:beforeAutospacing="0" w:after="0" w:afterAutospacing="0"/>
              <w:ind w:right="34"/>
              <w:rPr>
                <w:rFonts w:ascii="Arial" w:hAnsi="Arial" w:cs="Arial"/>
                <w:sz w:val="22"/>
                <w:szCs w:val="22"/>
              </w:rPr>
            </w:pPr>
          </w:p>
        </w:tc>
        <w:tc>
          <w:tcPr>
            <w:tcW w:w="2266" w:type="dxa"/>
            <w:gridSpan w:val="3"/>
          </w:tcPr>
          <w:p w14:paraId="6A8856CB" w14:textId="77777777" w:rsidR="002535E4" w:rsidRDefault="002535E4" w:rsidP="004A2A6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0B76950C" w14:textId="77777777" w:rsidR="002535E4" w:rsidRDefault="002535E4" w:rsidP="004A2A63"/>
          <w:p w14:paraId="5F40A508" w14:textId="77777777" w:rsidR="002535E4" w:rsidRPr="00C6622E" w:rsidRDefault="002535E4" w:rsidP="004A2A63">
            <w:r w:rsidRPr="00B46E40">
              <w:rPr>
                <w:rFonts w:ascii="Arial" w:hAnsi="Arial" w:cs="Arial"/>
                <w:sz w:val="22"/>
                <w:szCs w:val="22"/>
              </w:rPr>
              <w:t>1710547</w:t>
            </w:r>
          </w:p>
        </w:tc>
        <w:tc>
          <w:tcPr>
            <w:tcW w:w="2155" w:type="dxa"/>
          </w:tcPr>
          <w:p w14:paraId="2361FCC7" w14:textId="5B6645E2" w:rsidR="002535E4" w:rsidRDefault="002535E4" w:rsidP="004A2A6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41BDBD6D" w14:textId="46F6E0BD" w:rsidR="002535E4" w:rsidRDefault="002535E4" w:rsidP="004A2A63">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Yes </w:t>
            </w:r>
          </w:p>
          <w:p w14:paraId="6E9608F0" w14:textId="77777777" w:rsidR="002535E4" w:rsidRDefault="00F52A54" w:rsidP="004A2A63">
            <w:pPr>
              <w:pStyle w:val="NormalWeb"/>
              <w:spacing w:before="0" w:beforeAutospacing="0" w:after="0" w:afterAutospacing="0"/>
              <w:ind w:right="34"/>
              <w:rPr>
                <w:rFonts w:ascii="Arial" w:hAnsi="Arial" w:cs="Arial"/>
                <w:sz w:val="22"/>
                <w:szCs w:val="22"/>
              </w:rPr>
            </w:pPr>
            <w:r>
              <w:rPr>
                <w:rFonts w:ascii="Arial" w:hAnsi="Arial" w:cs="Arial"/>
                <w:sz w:val="22"/>
                <w:szCs w:val="22"/>
              </w:rPr>
              <w:t>Dyslexia</w:t>
            </w:r>
          </w:p>
          <w:p w14:paraId="012B1B24" w14:textId="3E0CF344" w:rsidR="00F52A54" w:rsidRPr="00230F35" w:rsidRDefault="00F52A54" w:rsidP="004A2A63">
            <w:pPr>
              <w:pStyle w:val="NormalWeb"/>
              <w:spacing w:before="0" w:beforeAutospacing="0" w:after="0" w:afterAutospacing="0"/>
              <w:ind w:right="34"/>
              <w:rPr>
                <w:rFonts w:ascii="Arial" w:hAnsi="Arial" w:cs="Arial"/>
                <w:sz w:val="22"/>
                <w:szCs w:val="22"/>
              </w:rPr>
            </w:pPr>
            <w:r>
              <w:rPr>
                <w:rFonts w:ascii="Arial" w:hAnsi="Arial" w:cs="Arial"/>
                <w:sz w:val="22"/>
                <w:szCs w:val="22"/>
              </w:rPr>
              <w:t>Deferred deadline</w:t>
            </w:r>
          </w:p>
        </w:tc>
      </w:tr>
      <w:tr w:rsidR="002535E4" w:rsidRPr="00230F35" w14:paraId="1602CE30" w14:textId="77777777" w:rsidTr="00F52A54">
        <w:trPr>
          <w:trHeight w:val="1139"/>
        </w:trPr>
        <w:tc>
          <w:tcPr>
            <w:tcW w:w="9209" w:type="dxa"/>
            <w:gridSpan w:val="5"/>
          </w:tcPr>
          <w:p w14:paraId="3A07E8BE" w14:textId="77AABDD0" w:rsidR="002535E4" w:rsidRPr="002535E4" w:rsidRDefault="002535E4" w:rsidP="002535E4">
            <w:pPr>
              <w:pStyle w:val="NormalWeb"/>
              <w:shd w:val="clear" w:color="auto" w:fill="FFFFFF"/>
              <w:spacing w:before="0" w:beforeAutospacing="0"/>
              <w:jc w:val="both"/>
              <w:rPr>
                <w:rFonts w:ascii="Arial" w:hAnsi="Arial" w:cs="Arial"/>
              </w:rPr>
            </w:pPr>
            <w:r w:rsidRPr="00230F35">
              <w:rPr>
                <w:rFonts w:ascii="Arial" w:hAnsi="Arial" w:cs="Arial"/>
                <w:sz w:val="22"/>
                <w:szCs w:val="22"/>
              </w:rPr>
              <w:t>Assignment title:</w:t>
            </w:r>
            <w:r>
              <w:rPr>
                <w:rFonts w:ascii="Arial" w:hAnsi="Arial" w:cs="Arial"/>
                <w:sz w:val="22"/>
                <w:szCs w:val="22"/>
              </w:rPr>
              <w:t xml:space="preserve"> </w:t>
            </w:r>
            <w:r w:rsidRPr="002535E4">
              <w:rPr>
                <w:rFonts w:ascii="Arial" w:hAnsi="Arial" w:cs="Arial"/>
                <w:sz w:val="22"/>
              </w:rPr>
              <w:t>Write a Critical Review of Jung's essay on Flying Saucers, found in Main pp. 152-158 i.e. 'Flying Saucers: A Modern Myth of Things Seen in the Skies' (1958) (CW10). What does the material reveal about Jung's attitude to modern mythology?</w:t>
            </w:r>
          </w:p>
          <w:p w14:paraId="5C78813C" w14:textId="7E15163C" w:rsidR="002535E4" w:rsidRPr="00230F35" w:rsidRDefault="002535E4" w:rsidP="004A2A6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28/11/2018</w:t>
            </w:r>
          </w:p>
        </w:tc>
        <w:bookmarkStart w:id="0" w:name="_GoBack"/>
        <w:bookmarkEnd w:id="0"/>
      </w:tr>
      <w:tr w:rsidR="002535E4" w:rsidRPr="00230F35" w14:paraId="75B8C491" w14:textId="77777777" w:rsidTr="00F52A54">
        <w:trPr>
          <w:trHeight w:val="978"/>
        </w:trPr>
        <w:tc>
          <w:tcPr>
            <w:tcW w:w="9209" w:type="dxa"/>
            <w:gridSpan w:val="5"/>
            <w:tcBorders>
              <w:bottom w:val="single" w:sz="4" w:space="0" w:color="000000"/>
            </w:tcBorders>
          </w:tcPr>
          <w:p w14:paraId="04ACD6CA" w14:textId="703CBF1A" w:rsidR="002535E4" w:rsidRPr="002535E4" w:rsidRDefault="002535E4" w:rsidP="002535E4">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Pr>
                <w:rFonts w:ascii="Arial" w:hAnsi="Arial" w:cs="Arial"/>
                <w:sz w:val="22"/>
                <w:szCs w:val="22"/>
              </w:rPr>
              <w:fldChar w:fldCharType="begin">
                <w:ffData>
                  <w:name w:val="Check13"/>
                  <w:enabled/>
                  <w:calcOnExit w:val="0"/>
                  <w:checkBox>
                    <w:sizeAuto/>
                    <w:default w:val="1"/>
                  </w:checkBox>
                </w:ffData>
              </w:fldChar>
            </w:r>
            <w:bookmarkStart w:id="1" w:name="Check13"/>
            <w:r>
              <w:rPr>
                <w:rFonts w:ascii="Arial" w:hAnsi="Arial" w:cs="Arial"/>
                <w:sz w:val="22"/>
                <w:szCs w:val="22"/>
              </w:rPr>
              <w:instrText xml:space="preserve"> FORMCHECKBOX </w:instrText>
            </w:r>
            <w:r w:rsidR="007C1D35">
              <w:rPr>
                <w:rFonts w:ascii="Arial" w:hAnsi="Arial" w:cs="Arial"/>
                <w:sz w:val="22"/>
                <w:szCs w:val="22"/>
              </w:rPr>
            </w:r>
            <w:r w:rsidR="007C1D35">
              <w:rPr>
                <w:rFonts w:ascii="Arial" w:hAnsi="Arial" w:cs="Arial"/>
                <w:sz w:val="22"/>
                <w:szCs w:val="22"/>
              </w:rPr>
              <w:fldChar w:fldCharType="separate"/>
            </w:r>
            <w:r>
              <w:rPr>
                <w:rFonts w:ascii="Arial" w:hAnsi="Arial" w:cs="Arial"/>
                <w:sz w:val="22"/>
                <w:szCs w:val="22"/>
              </w:rPr>
              <w:fldChar w:fldCharType="end"/>
            </w:r>
            <w:bookmarkEnd w:id="1"/>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Pr>
                <w:rFonts w:ascii="Arial" w:hAnsi="Arial" w:cs="Arial"/>
                <w:sz w:val="22"/>
                <w:szCs w:val="22"/>
              </w:rPr>
              <w:fldChar w:fldCharType="begin">
                <w:ffData>
                  <w:name w:val="Check14"/>
                  <w:enabled/>
                  <w:calcOnExit w:val="0"/>
                  <w:checkBox>
                    <w:size w:val="20"/>
                    <w:default w:val="0"/>
                  </w:checkBox>
                </w:ffData>
              </w:fldChar>
            </w:r>
            <w:bookmarkStart w:id="2" w:name="Check14"/>
            <w:r>
              <w:rPr>
                <w:rFonts w:ascii="Arial" w:hAnsi="Arial" w:cs="Arial"/>
                <w:sz w:val="22"/>
                <w:szCs w:val="22"/>
              </w:rPr>
              <w:instrText xml:space="preserve"> FORMCHECKBOX </w:instrText>
            </w:r>
            <w:r w:rsidR="007C1D35">
              <w:rPr>
                <w:rFonts w:ascii="Arial" w:hAnsi="Arial" w:cs="Arial"/>
                <w:sz w:val="22"/>
                <w:szCs w:val="22"/>
              </w:rPr>
            </w:r>
            <w:r w:rsidR="007C1D35">
              <w:rPr>
                <w:rFonts w:ascii="Arial" w:hAnsi="Arial" w:cs="Arial"/>
                <w:sz w:val="22"/>
                <w:szCs w:val="22"/>
              </w:rPr>
              <w:fldChar w:fldCharType="separate"/>
            </w:r>
            <w:r>
              <w:rPr>
                <w:rFonts w:ascii="Arial" w:hAnsi="Arial" w:cs="Arial"/>
                <w:sz w:val="22"/>
                <w:szCs w:val="22"/>
              </w:rPr>
              <w:fldChar w:fldCharType="end"/>
            </w:r>
            <w:bookmarkEnd w:id="2"/>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3" w:name="Check15"/>
            <w:r w:rsidRPr="00230F35">
              <w:rPr>
                <w:rFonts w:ascii="Arial" w:hAnsi="Arial" w:cs="Arial"/>
                <w:sz w:val="22"/>
                <w:szCs w:val="22"/>
              </w:rPr>
              <w:instrText xml:space="preserve"> FORMCHECKBOX </w:instrText>
            </w:r>
            <w:r w:rsidR="007C1D35">
              <w:rPr>
                <w:rFonts w:ascii="Arial" w:hAnsi="Arial" w:cs="Arial"/>
                <w:sz w:val="22"/>
                <w:szCs w:val="22"/>
              </w:rPr>
            </w:r>
            <w:r w:rsidR="007C1D35">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4" w:name="Check16"/>
            <w:r w:rsidRPr="00230F35">
              <w:rPr>
                <w:rFonts w:ascii="Arial" w:hAnsi="Arial" w:cs="Arial"/>
                <w:sz w:val="22"/>
                <w:szCs w:val="22"/>
              </w:rPr>
              <w:instrText xml:space="preserve"> FORMCHECKBOX </w:instrText>
            </w:r>
            <w:r w:rsidR="007C1D35">
              <w:rPr>
                <w:rFonts w:ascii="Arial" w:hAnsi="Arial" w:cs="Arial"/>
                <w:sz w:val="22"/>
                <w:szCs w:val="22"/>
              </w:rPr>
            </w:r>
            <w:r w:rsidR="007C1D35">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5" w:name="Check17"/>
            <w:r w:rsidRPr="00230F35">
              <w:rPr>
                <w:rFonts w:ascii="Arial" w:hAnsi="Arial" w:cs="Arial"/>
                <w:sz w:val="22"/>
                <w:szCs w:val="22"/>
              </w:rPr>
              <w:instrText xml:space="preserve"> FORMCHECKBOX </w:instrText>
            </w:r>
            <w:r w:rsidR="007C1D35">
              <w:rPr>
                <w:rFonts w:ascii="Arial" w:hAnsi="Arial" w:cs="Arial"/>
                <w:sz w:val="22"/>
                <w:szCs w:val="22"/>
              </w:rPr>
            </w:r>
            <w:r w:rsidR="007C1D35">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6" w:name="Check18"/>
            <w:r w:rsidRPr="00230F35">
              <w:rPr>
                <w:rFonts w:ascii="Arial" w:hAnsi="Arial" w:cs="Arial"/>
                <w:sz w:val="22"/>
                <w:szCs w:val="22"/>
              </w:rPr>
              <w:instrText xml:space="preserve"> FORMCHECKBOX </w:instrText>
            </w:r>
            <w:r w:rsidR="007C1D35">
              <w:rPr>
                <w:rFonts w:ascii="Arial" w:hAnsi="Arial" w:cs="Arial"/>
                <w:sz w:val="22"/>
                <w:szCs w:val="22"/>
              </w:rPr>
            </w:r>
            <w:r w:rsidR="007C1D35">
              <w:rPr>
                <w:rFonts w:ascii="Arial" w:hAnsi="Arial" w:cs="Arial"/>
                <w:sz w:val="22"/>
                <w:szCs w:val="22"/>
              </w:rPr>
              <w:fldChar w:fldCharType="separate"/>
            </w:r>
            <w:r w:rsidRPr="00230F35">
              <w:rPr>
                <w:rFonts w:ascii="Arial" w:hAnsi="Arial" w:cs="Arial"/>
                <w:sz w:val="22"/>
                <w:szCs w:val="22"/>
              </w:rPr>
              <w:fldChar w:fldCharType="end"/>
            </w:r>
            <w:bookmarkEnd w:id="6"/>
            <w:r w:rsidRPr="00230F35">
              <w:rPr>
                <w:rFonts w:ascii="Arial" w:hAnsi="Arial" w:cs="Arial"/>
                <w:b/>
                <w:sz w:val="22"/>
                <w:szCs w:val="22"/>
              </w:rPr>
              <w:t xml:space="preserve">   </w:t>
            </w:r>
            <w:r w:rsidRPr="00230F35">
              <w:rPr>
                <w:rFonts w:ascii="Arial" w:hAnsi="Arial" w:cs="Arial"/>
                <w:sz w:val="22"/>
                <w:szCs w:val="22"/>
              </w:rPr>
              <w:t xml:space="preserve">module of the </w:t>
            </w:r>
            <w:r>
              <w:rPr>
                <w:rFonts w:ascii="Arial" w:hAnsi="Arial" w:cs="Arial"/>
                <w:sz w:val="22"/>
                <w:szCs w:val="22"/>
              </w:rPr>
              <w:t>d</w:t>
            </w:r>
            <w:r w:rsidRPr="00230F35">
              <w:rPr>
                <w:rFonts w:ascii="Arial" w:hAnsi="Arial" w:cs="Arial"/>
                <w:sz w:val="22"/>
                <w:szCs w:val="22"/>
              </w:rPr>
              <w:t>egre</w:t>
            </w:r>
            <w:r>
              <w:rPr>
                <w:rFonts w:ascii="Arial" w:hAnsi="Arial" w:cs="Arial"/>
                <w:sz w:val="22"/>
                <w:szCs w:val="22"/>
              </w:rPr>
              <w:t>e</w:t>
            </w:r>
          </w:p>
        </w:tc>
      </w:tr>
      <w:tr w:rsidR="002535E4" w:rsidRPr="00230F35" w14:paraId="6994F2C1" w14:textId="77777777" w:rsidTr="00F52A54">
        <w:trPr>
          <w:trHeight w:val="978"/>
        </w:trPr>
        <w:tc>
          <w:tcPr>
            <w:tcW w:w="9209" w:type="dxa"/>
            <w:gridSpan w:val="5"/>
            <w:shd w:val="clear" w:color="auto" w:fill="D9D9D9"/>
          </w:tcPr>
          <w:p w14:paraId="4C59EFED" w14:textId="77777777" w:rsidR="002535E4" w:rsidRPr="00230F35" w:rsidRDefault="002535E4" w:rsidP="004A2A6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31563DAD" w14:textId="77777777" w:rsidR="002535E4" w:rsidRDefault="002535E4" w:rsidP="004A2A6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Korinna Williams</w:t>
            </w:r>
            <w:r w:rsidRPr="00230F35">
              <w:rPr>
                <w:rFonts w:ascii="Arial" w:hAnsi="Arial" w:cs="Arial"/>
                <w:sz w:val="22"/>
                <w:szCs w:val="22"/>
              </w:rPr>
              <w:t>………………………………………………………</w:t>
            </w:r>
          </w:p>
          <w:p w14:paraId="5488E2DF" w14:textId="77777777" w:rsidR="002535E4" w:rsidRDefault="002535E4" w:rsidP="004A2A63">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if you are submitting this form via email, please tick this box </w:t>
            </w:r>
            <w:r w:rsidRPr="005979EE">
              <w:rPr>
                <w:rFonts w:ascii="Calibri" w:hAnsi="Calibri" w:cs="Calibri"/>
                <w:b/>
                <w:sz w:val="44"/>
                <w:szCs w:val="44"/>
              </w:rPr>
              <w:t>□</w:t>
            </w:r>
          </w:p>
          <w:p w14:paraId="22747ABA" w14:textId="77777777" w:rsidR="002535E4" w:rsidRPr="00230F35" w:rsidRDefault="002535E4" w:rsidP="004A2A63">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2535E4" w:rsidRPr="00230F35" w14:paraId="31F8F2B9" w14:textId="77777777" w:rsidTr="00F52A54">
        <w:trPr>
          <w:trHeight w:val="3972"/>
        </w:trPr>
        <w:tc>
          <w:tcPr>
            <w:tcW w:w="9209" w:type="dxa"/>
            <w:gridSpan w:val="5"/>
          </w:tcPr>
          <w:p w14:paraId="1231D75E" w14:textId="77777777" w:rsidR="002535E4" w:rsidRDefault="002535E4" w:rsidP="004A2A63">
            <w:pPr>
              <w:rPr>
                <w:rFonts w:ascii="Arial" w:hAnsi="Arial"/>
                <w:b/>
              </w:rPr>
            </w:pPr>
          </w:p>
          <w:p w14:paraId="1D1FF14A" w14:textId="77777777" w:rsidR="002535E4" w:rsidRPr="00116CE6" w:rsidRDefault="002535E4" w:rsidP="004A2A63">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2535E4" w:rsidRPr="00116CE6" w14:paraId="008E426E" w14:textId="77777777" w:rsidTr="004A2A63">
              <w:tc>
                <w:tcPr>
                  <w:tcW w:w="6970" w:type="dxa"/>
                </w:tcPr>
                <w:p w14:paraId="6D7869F0" w14:textId="77777777" w:rsidR="002535E4" w:rsidRPr="00116CE6" w:rsidRDefault="002535E4" w:rsidP="004A2A63">
                  <w:pPr>
                    <w:rPr>
                      <w:rFonts w:ascii="Arial" w:hAnsi="Arial"/>
                      <w:sz w:val="20"/>
                      <w:szCs w:val="20"/>
                    </w:rPr>
                  </w:pPr>
                </w:p>
                <w:p w14:paraId="3F851605" w14:textId="77777777" w:rsidR="002535E4" w:rsidRPr="00116CE6" w:rsidRDefault="002535E4" w:rsidP="004A2A63">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6FAAA524" w14:textId="77777777" w:rsidR="002535E4" w:rsidRPr="00116CE6" w:rsidRDefault="002535E4" w:rsidP="004A2A63">
                  <w:pPr>
                    <w:rPr>
                      <w:rFonts w:ascii="Arial" w:hAnsi="Arial"/>
                      <w:sz w:val="20"/>
                      <w:szCs w:val="20"/>
                    </w:rPr>
                  </w:pPr>
                </w:p>
              </w:tc>
            </w:tr>
            <w:tr w:rsidR="002535E4" w:rsidRPr="00116CE6" w14:paraId="32141343" w14:textId="77777777" w:rsidTr="004A2A63">
              <w:tc>
                <w:tcPr>
                  <w:tcW w:w="6970" w:type="dxa"/>
                </w:tcPr>
                <w:p w14:paraId="6C971C3F" w14:textId="77777777" w:rsidR="002535E4" w:rsidRPr="00116CE6" w:rsidRDefault="002535E4" w:rsidP="004A2A63">
                  <w:pPr>
                    <w:rPr>
                      <w:rFonts w:ascii="Arial" w:hAnsi="Arial"/>
                      <w:sz w:val="20"/>
                      <w:szCs w:val="20"/>
                    </w:rPr>
                  </w:pPr>
                </w:p>
                <w:p w14:paraId="7C23961E" w14:textId="77777777" w:rsidR="002535E4" w:rsidRPr="00116CE6" w:rsidRDefault="002535E4" w:rsidP="004A2A63">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7C430497" w14:textId="77777777" w:rsidR="002535E4" w:rsidRPr="00116CE6" w:rsidRDefault="002535E4" w:rsidP="004A2A63">
                  <w:pPr>
                    <w:rPr>
                      <w:rFonts w:ascii="Arial" w:hAnsi="Arial"/>
                      <w:sz w:val="20"/>
                      <w:szCs w:val="20"/>
                    </w:rPr>
                  </w:pPr>
                </w:p>
              </w:tc>
            </w:tr>
            <w:tr w:rsidR="002535E4" w:rsidRPr="00116CE6" w14:paraId="0CCAA84B" w14:textId="77777777" w:rsidTr="004A2A63">
              <w:tc>
                <w:tcPr>
                  <w:tcW w:w="6970" w:type="dxa"/>
                </w:tcPr>
                <w:p w14:paraId="4733B54D" w14:textId="77777777" w:rsidR="002535E4" w:rsidRPr="00116CE6" w:rsidRDefault="002535E4" w:rsidP="004A2A63">
                  <w:pPr>
                    <w:rPr>
                      <w:rFonts w:ascii="Arial" w:hAnsi="Arial"/>
                      <w:sz w:val="20"/>
                      <w:szCs w:val="20"/>
                    </w:rPr>
                  </w:pPr>
                </w:p>
                <w:p w14:paraId="25BF1B26" w14:textId="77777777" w:rsidR="002535E4" w:rsidRPr="00116CE6" w:rsidRDefault="002535E4" w:rsidP="004A2A63">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2F8141EB" w14:textId="77777777" w:rsidR="002535E4" w:rsidRPr="00116CE6" w:rsidRDefault="002535E4" w:rsidP="004A2A63">
                  <w:pPr>
                    <w:rPr>
                      <w:rFonts w:ascii="Arial" w:hAnsi="Arial"/>
                      <w:sz w:val="20"/>
                      <w:szCs w:val="20"/>
                    </w:rPr>
                  </w:pPr>
                </w:p>
              </w:tc>
            </w:tr>
            <w:tr w:rsidR="002535E4" w:rsidRPr="00116CE6" w14:paraId="54143F63" w14:textId="77777777" w:rsidTr="004A2A63">
              <w:tc>
                <w:tcPr>
                  <w:tcW w:w="6970" w:type="dxa"/>
                </w:tcPr>
                <w:p w14:paraId="55A70981" w14:textId="77777777" w:rsidR="002535E4" w:rsidRDefault="002535E4" w:rsidP="004A2A63">
                  <w:pPr>
                    <w:rPr>
                      <w:rFonts w:ascii="Arial" w:hAnsi="Arial"/>
                      <w:sz w:val="20"/>
                      <w:szCs w:val="20"/>
                    </w:rPr>
                  </w:pPr>
                </w:p>
                <w:p w14:paraId="042485EA" w14:textId="77777777" w:rsidR="002535E4" w:rsidRPr="00022345" w:rsidRDefault="002535E4" w:rsidP="004A2A63">
                  <w:pPr>
                    <w:rPr>
                      <w:rFonts w:ascii="Arial" w:hAnsi="Arial"/>
                      <w:b/>
                      <w:sz w:val="20"/>
                      <w:szCs w:val="20"/>
                    </w:rPr>
                  </w:pPr>
                  <w:r w:rsidRPr="00022345">
                    <w:rPr>
                      <w:rFonts w:ascii="Arial" w:hAnsi="Arial"/>
                      <w:b/>
                      <w:sz w:val="20"/>
                      <w:szCs w:val="20"/>
                    </w:rPr>
                    <w:t>Final Mark</w:t>
                  </w:r>
                </w:p>
                <w:p w14:paraId="083212A4" w14:textId="77777777" w:rsidR="002535E4" w:rsidRPr="00116CE6" w:rsidRDefault="002535E4" w:rsidP="004A2A63">
                  <w:pPr>
                    <w:rPr>
                      <w:rFonts w:ascii="Arial" w:hAnsi="Arial"/>
                      <w:sz w:val="20"/>
                      <w:szCs w:val="20"/>
                    </w:rPr>
                  </w:pPr>
                </w:p>
              </w:tc>
              <w:tc>
                <w:tcPr>
                  <w:tcW w:w="1660" w:type="dxa"/>
                </w:tcPr>
                <w:p w14:paraId="0401CCA3" w14:textId="77777777" w:rsidR="002535E4" w:rsidRPr="00116CE6" w:rsidRDefault="002535E4" w:rsidP="004A2A63">
                  <w:pPr>
                    <w:rPr>
                      <w:rFonts w:ascii="Arial" w:hAnsi="Arial"/>
                      <w:sz w:val="20"/>
                      <w:szCs w:val="20"/>
                    </w:rPr>
                  </w:pPr>
                </w:p>
              </w:tc>
            </w:tr>
          </w:tbl>
          <w:p w14:paraId="27D09F52" w14:textId="77777777" w:rsidR="002535E4" w:rsidRDefault="002535E4" w:rsidP="004A2A63">
            <w:pPr>
              <w:pStyle w:val="NormalWeb"/>
              <w:spacing w:before="0" w:beforeAutospacing="0" w:after="0" w:afterAutospacing="0"/>
              <w:ind w:left="142" w:right="34"/>
              <w:rPr>
                <w:rFonts w:ascii="Arial" w:hAnsi="Arial" w:cs="Arial"/>
                <w:b/>
                <w:sz w:val="22"/>
                <w:szCs w:val="22"/>
              </w:rPr>
            </w:pPr>
          </w:p>
          <w:p w14:paraId="097CC4EA" w14:textId="77777777" w:rsidR="002535E4" w:rsidRPr="00230F35" w:rsidRDefault="002535E4" w:rsidP="004A2A63">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129AFA5C" w14:textId="77777777" w:rsidR="002535E4" w:rsidRDefault="002535E4" w:rsidP="004A2A63">
            <w:pPr>
              <w:pStyle w:val="NormalWeb"/>
              <w:spacing w:before="0" w:beforeAutospacing="0" w:after="0" w:afterAutospacing="0"/>
              <w:rPr>
                <w:rFonts w:ascii="Arial" w:hAnsi="Arial" w:cs="Arial"/>
                <w:b/>
                <w:sz w:val="22"/>
                <w:szCs w:val="22"/>
              </w:rPr>
            </w:pPr>
          </w:p>
          <w:p w14:paraId="5E835B7C" w14:textId="77777777" w:rsidR="002535E4" w:rsidRDefault="002535E4" w:rsidP="004A2A63">
            <w:pPr>
              <w:pStyle w:val="NormalWeb"/>
              <w:spacing w:before="0" w:beforeAutospacing="0" w:after="0" w:afterAutospacing="0"/>
              <w:rPr>
                <w:rFonts w:ascii="Arial" w:hAnsi="Arial" w:cs="Arial"/>
                <w:b/>
                <w:sz w:val="22"/>
                <w:szCs w:val="22"/>
              </w:rPr>
            </w:pPr>
          </w:p>
          <w:p w14:paraId="7059897F" w14:textId="77777777" w:rsidR="002535E4" w:rsidRDefault="002535E4" w:rsidP="004A2A63">
            <w:pPr>
              <w:pStyle w:val="NormalWeb"/>
              <w:spacing w:before="0" w:beforeAutospacing="0" w:after="0" w:afterAutospacing="0"/>
              <w:rPr>
                <w:rFonts w:ascii="Arial" w:hAnsi="Arial" w:cs="Arial"/>
                <w:b/>
                <w:sz w:val="22"/>
                <w:szCs w:val="22"/>
              </w:rPr>
            </w:pPr>
          </w:p>
          <w:p w14:paraId="35FCCB18" w14:textId="77777777" w:rsidR="002535E4" w:rsidRDefault="002535E4" w:rsidP="004A2A63">
            <w:pPr>
              <w:pStyle w:val="NormalWeb"/>
              <w:spacing w:before="0" w:beforeAutospacing="0" w:after="0" w:afterAutospacing="0"/>
              <w:rPr>
                <w:rFonts w:ascii="Arial" w:hAnsi="Arial" w:cs="Arial"/>
                <w:b/>
                <w:sz w:val="22"/>
                <w:szCs w:val="22"/>
              </w:rPr>
            </w:pPr>
          </w:p>
          <w:p w14:paraId="3E08183C" w14:textId="77777777" w:rsidR="002535E4" w:rsidRDefault="002535E4" w:rsidP="004A2A63">
            <w:pPr>
              <w:pStyle w:val="NormalWeb"/>
              <w:spacing w:before="0" w:beforeAutospacing="0" w:after="0" w:afterAutospacing="0"/>
              <w:rPr>
                <w:rFonts w:ascii="Arial" w:hAnsi="Arial" w:cs="Arial"/>
                <w:b/>
                <w:sz w:val="22"/>
                <w:szCs w:val="22"/>
              </w:rPr>
            </w:pPr>
          </w:p>
          <w:p w14:paraId="57967855" w14:textId="77777777" w:rsidR="002535E4" w:rsidRPr="00230F35" w:rsidRDefault="002535E4" w:rsidP="004A2A63">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42933A1B" w14:textId="77777777" w:rsidR="002535E4" w:rsidRDefault="002535E4" w:rsidP="004A2A63">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252906DC" w14:textId="77777777" w:rsidR="002535E4" w:rsidRPr="00001C3B" w:rsidRDefault="002535E4" w:rsidP="004A2A63">
            <w:pPr>
              <w:pStyle w:val="NormalWeb"/>
              <w:rPr>
                <w:rFonts w:ascii="Arial" w:hAnsi="Arial" w:cs="Arial"/>
                <w:sz w:val="22"/>
                <w:szCs w:val="22"/>
              </w:rPr>
            </w:pPr>
          </w:p>
        </w:tc>
      </w:tr>
      <w:tr w:rsidR="002535E4" w:rsidRPr="00230F35" w14:paraId="0BB50F22" w14:textId="77777777" w:rsidTr="00F52A54">
        <w:trPr>
          <w:trHeight w:val="492"/>
        </w:trPr>
        <w:tc>
          <w:tcPr>
            <w:tcW w:w="6768" w:type="dxa"/>
            <w:gridSpan w:val="3"/>
          </w:tcPr>
          <w:p w14:paraId="36848404" w14:textId="77777777" w:rsidR="002535E4" w:rsidRPr="00230F35" w:rsidRDefault="002535E4" w:rsidP="004A2A63">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441" w:type="dxa"/>
            <w:gridSpan w:val="2"/>
          </w:tcPr>
          <w:p w14:paraId="14C95B02" w14:textId="77777777" w:rsidR="002535E4" w:rsidRPr="00230F35" w:rsidRDefault="002535E4" w:rsidP="004A2A63">
            <w:pPr>
              <w:pStyle w:val="NormalWeb"/>
              <w:spacing w:after="0"/>
              <w:ind w:left="142" w:right="34"/>
              <w:rPr>
                <w:rFonts w:ascii="Arial" w:hAnsi="Arial" w:cs="Arial"/>
                <w:sz w:val="22"/>
                <w:szCs w:val="22"/>
              </w:rPr>
            </w:pPr>
            <w:r w:rsidRPr="00230F35">
              <w:rPr>
                <w:rFonts w:ascii="Arial" w:hAnsi="Arial" w:cs="Arial"/>
                <w:sz w:val="22"/>
                <w:szCs w:val="22"/>
              </w:rPr>
              <w:t>Date:</w:t>
            </w:r>
          </w:p>
        </w:tc>
      </w:tr>
      <w:tr w:rsidR="002535E4" w:rsidRPr="002F467C" w14:paraId="28598D3F" w14:textId="77777777" w:rsidTr="00F52A54">
        <w:tc>
          <w:tcPr>
            <w:tcW w:w="9209" w:type="dxa"/>
            <w:gridSpan w:val="5"/>
          </w:tcPr>
          <w:p w14:paraId="3C122FB1" w14:textId="77777777" w:rsidR="002535E4" w:rsidRPr="00230F35" w:rsidRDefault="002535E4" w:rsidP="004A2A63">
            <w:pPr>
              <w:pStyle w:val="NormalWeb"/>
              <w:spacing w:before="0" w:beforeAutospacing="0" w:after="0" w:afterAutospacing="0"/>
              <w:ind w:right="-334"/>
              <w:rPr>
                <w:rFonts w:ascii="Arial" w:hAnsi="Arial" w:cs="Arial"/>
                <w:bCs/>
                <w:i/>
                <w:sz w:val="22"/>
                <w:szCs w:val="22"/>
              </w:rPr>
            </w:pPr>
          </w:p>
          <w:p w14:paraId="20BC76D0" w14:textId="77777777" w:rsidR="002535E4" w:rsidRPr="00230F35" w:rsidRDefault="002535E4" w:rsidP="004A2A63">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7926D769" w14:textId="77777777" w:rsidR="002535E4" w:rsidRPr="00230F35" w:rsidRDefault="002535E4" w:rsidP="004A2A63">
            <w:pPr>
              <w:pStyle w:val="NormalWeb"/>
              <w:spacing w:before="0" w:beforeAutospacing="0" w:after="0" w:afterAutospacing="0"/>
              <w:ind w:right="-334"/>
              <w:rPr>
                <w:rFonts w:ascii="Arial" w:hAnsi="Arial" w:cs="Arial"/>
                <w:b/>
                <w:bCs/>
                <w:sz w:val="22"/>
                <w:szCs w:val="22"/>
              </w:rPr>
            </w:pPr>
          </w:p>
          <w:p w14:paraId="6222CCC8" w14:textId="77777777" w:rsidR="002535E4" w:rsidRPr="00230F35" w:rsidRDefault="002535E4" w:rsidP="004A2A63">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6C16F563" w14:textId="77777777" w:rsidR="002535E4" w:rsidRPr="00230F35" w:rsidRDefault="002535E4" w:rsidP="004A2A63">
            <w:pPr>
              <w:pStyle w:val="NormalWeb"/>
              <w:spacing w:before="0" w:beforeAutospacing="0" w:after="0" w:afterAutospacing="0"/>
              <w:ind w:right="-334"/>
              <w:rPr>
                <w:rFonts w:ascii="Arial" w:hAnsi="Arial" w:cs="Arial"/>
                <w:bCs/>
                <w:sz w:val="22"/>
                <w:szCs w:val="22"/>
              </w:rPr>
            </w:pPr>
          </w:p>
          <w:p w14:paraId="47D0C3E9" w14:textId="77777777" w:rsidR="002535E4" w:rsidRPr="00230F35" w:rsidRDefault="002535E4" w:rsidP="004A2A63">
            <w:pPr>
              <w:pStyle w:val="NormalWeb"/>
              <w:spacing w:before="0" w:beforeAutospacing="0" w:after="0" w:afterAutospacing="0"/>
              <w:ind w:right="-334"/>
              <w:rPr>
                <w:rFonts w:ascii="Arial" w:hAnsi="Arial" w:cs="Arial"/>
                <w:bCs/>
                <w:sz w:val="22"/>
                <w:szCs w:val="22"/>
              </w:rPr>
            </w:pPr>
          </w:p>
          <w:p w14:paraId="2EF89FAE" w14:textId="77777777" w:rsidR="002535E4" w:rsidRPr="00230F35" w:rsidRDefault="002535E4" w:rsidP="004A2A63">
            <w:pPr>
              <w:pStyle w:val="NormalWeb"/>
              <w:spacing w:before="0" w:beforeAutospacing="0" w:after="0" w:afterAutospacing="0"/>
              <w:ind w:right="-334"/>
              <w:rPr>
                <w:rFonts w:ascii="Arial" w:hAnsi="Arial" w:cs="Arial"/>
                <w:bCs/>
                <w:sz w:val="22"/>
                <w:szCs w:val="22"/>
              </w:rPr>
            </w:pPr>
          </w:p>
          <w:p w14:paraId="1312AE7B" w14:textId="77777777" w:rsidR="002535E4" w:rsidRPr="00230F35" w:rsidRDefault="002535E4" w:rsidP="004A2A63">
            <w:pPr>
              <w:pStyle w:val="NormalWeb"/>
              <w:spacing w:before="0" w:beforeAutospacing="0" w:after="0" w:afterAutospacing="0"/>
              <w:ind w:right="-334"/>
              <w:rPr>
                <w:rFonts w:ascii="Arial" w:hAnsi="Arial" w:cs="Arial"/>
                <w:bCs/>
                <w:sz w:val="22"/>
                <w:szCs w:val="22"/>
              </w:rPr>
            </w:pPr>
          </w:p>
          <w:p w14:paraId="4EBC571C" w14:textId="77777777" w:rsidR="002535E4" w:rsidRPr="00230F35" w:rsidRDefault="002535E4" w:rsidP="004A2A63">
            <w:pPr>
              <w:pStyle w:val="NormalWeb"/>
              <w:spacing w:before="0" w:beforeAutospacing="0" w:after="0" w:afterAutospacing="0"/>
              <w:ind w:right="-334"/>
              <w:rPr>
                <w:rFonts w:ascii="Arial" w:hAnsi="Arial" w:cs="Arial"/>
                <w:bCs/>
                <w:sz w:val="22"/>
                <w:szCs w:val="22"/>
              </w:rPr>
            </w:pPr>
          </w:p>
          <w:p w14:paraId="2A66B061" w14:textId="77777777" w:rsidR="002535E4" w:rsidRPr="00230F35" w:rsidRDefault="002535E4" w:rsidP="004A2A63">
            <w:pPr>
              <w:pStyle w:val="NormalWeb"/>
              <w:spacing w:before="0" w:beforeAutospacing="0" w:after="0" w:afterAutospacing="0"/>
              <w:ind w:right="-334"/>
              <w:rPr>
                <w:rFonts w:ascii="Arial" w:hAnsi="Arial" w:cs="Arial"/>
                <w:bCs/>
                <w:sz w:val="22"/>
                <w:szCs w:val="22"/>
              </w:rPr>
            </w:pPr>
          </w:p>
          <w:p w14:paraId="40893F99" w14:textId="77777777" w:rsidR="002535E4" w:rsidRPr="00230F35" w:rsidRDefault="002535E4" w:rsidP="004A2A63">
            <w:pPr>
              <w:pStyle w:val="NormalWeb"/>
              <w:spacing w:before="0" w:beforeAutospacing="0" w:after="0" w:afterAutospacing="0"/>
              <w:ind w:right="-334"/>
              <w:rPr>
                <w:rFonts w:ascii="Arial" w:hAnsi="Arial" w:cs="Arial"/>
                <w:bCs/>
                <w:sz w:val="22"/>
                <w:szCs w:val="22"/>
              </w:rPr>
            </w:pPr>
          </w:p>
          <w:p w14:paraId="6C59998F" w14:textId="77777777" w:rsidR="002535E4" w:rsidRPr="00230F35" w:rsidRDefault="002535E4" w:rsidP="004A2A63">
            <w:pPr>
              <w:pStyle w:val="NormalWeb"/>
              <w:spacing w:before="0" w:beforeAutospacing="0" w:after="0" w:afterAutospacing="0"/>
              <w:ind w:right="-334"/>
              <w:rPr>
                <w:rFonts w:ascii="Arial" w:hAnsi="Arial" w:cs="Arial"/>
                <w:bCs/>
                <w:sz w:val="22"/>
                <w:szCs w:val="22"/>
              </w:rPr>
            </w:pPr>
          </w:p>
          <w:p w14:paraId="44650001" w14:textId="77777777" w:rsidR="002535E4" w:rsidRDefault="002535E4" w:rsidP="004A2A63">
            <w:pPr>
              <w:pStyle w:val="NormalWeb"/>
              <w:spacing w:before="0" w:beforeAutospacing="0" w:after="0" w:afterAutospacing="0"/>
              <w:ind w:right="-334"/>
              <w:rPr>
                <w:rFonts w:ascii="Arial" w:hAnsi="Arial" w:cs="Arial"/>
                <w:bCs/>
                <w:sz w:val="22"/>
                <w:szCs w:val="22"/>
              </w:rPr>
            </w:pPr>
          </w:p>
          <w:p w14:paraId="71BE0658" w14:textId="77777777" w:rsidR="002535E4" w:rsidRPr="00230F35" w:rsidRDefault="002535E4" w:rsidP="004A2A63">
            <w:pPr>
              <w:pStyle w:val="NormalWeb"/>
              <w:spacing w:before="0" w:beforeAutospacing="0" w:after="0" w:afterAutospacing="0"/>
              <w:ind w:right="-334"/>
              <w:rPr>
                <w:rFonts w:ascii="Arial" w:hAnsi="Arial" w:cs="Arial"/>
                <w:bCs/>
                <w:sz w:val="22"/>
                <w:szCs w:val="22"/>
              </w:rPr>
            </w:pPr>
          </w:p>
          <w:p w14:paraId="220651F6" w14:textId="77777777" w:rsidR="002535E4" w:rsidRPr="00230F35" w:rsidRDefault="002535E4" w:rsidP="004A2A63">
            <w:pPr>
              <w:pStyle w:val="NormalWeb"/>
              <w:spacing w:before="0" w:beforeAutospacing="0" w:after="0" w:afterAutospacing="0"/>
              <w:ind w:right="-334"/>
              <w:rPr>
                <w:rFonts w:ascii="Arial" w:hAnsi="Arial" w:cs="Arial"/>
                <w:bCs/>
                <w:sz w:val="22"/>
                <w:szCs w:val="22"/>
              </w:rPr>
            </w:pPr>
          </w:p>
          <w:p w14:paraId="678304BC" w14:textId="77777777" w:rsidR="002535E4" w:rsidRPr="00230F35" w:rsidRDefault="002535E4" w:rsidP="004A2A63">
            <w:pPr>
              <w:pStyle w:val="NormalWeb"/>
              <w:spacing w:before="0" w:beforeAutospacing="0" w:after="0" w:afterAutospacing="0"/>
              <w:ind w:right="-334"/>
              <w:rPr>
                <w:rFonts w:ascii="Arial" w:hAnsi="Arial" w:cs="Arial"/>
                <w:bCs/>
                <w:sz w:val="22"/>
                <w:szCs w:val="22"/>
              </w:rPr>
            </w:pPr>
          </w:p>
        </w:tc>
      </w:tr>
      <w:tr w:rsidR="002535E4" w:rsidRPr="002F467C" w14:paraId="1F34D9FE" w14:textId="77777777" w:rsidTr="00F52A54">
        <w:trPr>
          <w:trHeight w:val="720"/>
        </w:trPr>
        <w:tc>
          <w:tcPr>
            <w:tcW w:w="5211" w:type="dxa"/>
            <w:gridSpan w:val="2"/>
          </w:tcPr>
          <w:p w14:paraId="0E8C6169" w14:textId="77777777" w:rsidR="002535E4" w:rsidRPr="00230F35" w:rsidRDefault="002535E4" w:rsidP="004A2A63">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998" w:type="dxa"/>
            <w:gridSpan w:val="3"/>
          </w:tcPr>
          <w:p w14:paraId="3A81C379" w14:textId="77777777" w:rsidR="002535E4" w:rsidRPr="00230F35" w:rsidRDefault="002535E4" w:rsidP="004A2A63">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535E4" w:rsidRPr="002F467C" w14:paraId="11A5077E" w14:textId="77777777" w:rsidTr="00F52A54">
        <w:trPr>
          <w:trHeight w:val="720"/>
        </w:trPr>
        <w:tc>
          <w:tcPr>
            <w:tcW w:w="9209" w:type="dxa"/>
            <w:gridSpan w:val="5"/>
          </w:tcPr>
          <w:p w14:paraId="499BA15E" w14:textId="77777777" w:rsidR="002535E4" w:rsidRPr="00B34964" w:rsidRDefault="002535E4" w:rsidP="004A2A63">
            <w:pPr>
              <w:rPr>
                <w:rFonts w:ascii="Arial" w:hAnsi="Arial" w:cs="Arial"/>
                <w:b/>
                <w:sz w:val="22"/>
                <w:szCs w:val="22"/>
              </w:rPr>
            </w:pPr>
            <w:r w:rsidRPr="00B34964">
              <w:rPr>
                <w:rFonts w:ascii="Arial" w:hAnsi="Arial" w:cs="Arial"/>
                <w:b/>
                <w:sz w:val="22"/>
                <w:szCs w:val="22"/>
              </w:rPr>
              <w:t>External Examiner’s comments (if relevant)</w:t>
            </w:r>
          </w:p>
          <w:p w14:paraId="728A608C" w14:textId="77777777" w:rsidR="002535E4" w:rsidRPr="00230F35" w:rsidRDefault="002535E4" w:rsidP="004A2A63">
            <w:pPr>
              <w:pStyle w:val="NormalWeb"/>
              <w:spacing w:before="0" w:beforeAutospacing="0" w:after="0" w:afterAutospacing="0"/>
              <w:ind w:right="-334"/>
              <w:rPr>
                <w:rFonts w:ascii="Arial" w:hAnsi="Arial" w:cs="Arial"/>
                <w:bCs/>
                <w:sz w:val="22"/>
                <w:szCs w:val="22"/>
              </w:rPr>
            </w:pPr>
          </w:p>
          <w:p w14:paraId="41A6CD0D" w14:textId="77777777" w:rsidR="002535E4" w:rsidRPr="00230F35" w:rsidRDefault="002535E4" w:rsidP="004A2A63">
            <w:pPr>
              <w:pStyle w:val="NormalWeb"/>
              <w:spacing w:before="0" w:beforeAutospacing="0" w:after="0" w:afterAutospacing="0"/>
              <w:ind w:right="-334"/>
              <w:rPr>
                <w:rFonts w:ascii="Arial" w:hAnsi="Arial" w:cs="Arial"/>
                <w:bCs/>
                <w:sz w:val="22"/>
                <w:szCs w:val="22"/>
              </w:rPr>
            </w:pPr>
          </w:p>
          <w:p w14:paraId="37153EAB" w14:textId="77777777" w:rsidR="002535E4" w:rsidRPr="00230F35" w:rsidRDefault="002535E4" w:rsidP="004A2A63">
            <w:pPr>
              <w:pStyle w:val="NormalWeb"/>
              <w:spacing w:before="0" w:beforeAutospacing="0" w:after="0" w:afterAutospacing="0"/>
              <w:ind w:right="-334"/>
              <w:rPr>
                <w:rFonts w:ascii="Arial" w:hAnsi="Arial" w:cs="Arial"/>
                <w:bCs/>
                <w:sz w:val="22"/>
                <w:szCs w:val="22"/>
              </w:rPr>
            </w:pPr>
          </w:p>
          <w:p w14:paraId="451202E2" w14:textId="77777777" w:rsidR="002535E4" w:rsidRPr="00230F35" w:rsidRDefault="002535E4" w:rsidP="004A2A63">
            <w:pPr>
              <w:pStyle w:val="NormalWeb"/>
              <w:spacing w:before="0" w:beforeAutospacing="0" w:after="0" w:afterAutospacing="0"/>
              <w:ind w:right="-334"/>
              <w:rPr>
                <w:rFonts w:ascii="Arial" w:hAnsi="Arial" w:cs="Arial"/>
                <w:bCs/>
                <w:sz w:val="22"/>
                <w:szCs w:val="22"/>
              </w:rPr>
            </w:pPr>
          </w:p>
          <w:p w14:paraId="5F056CFE" w14:textId="77777777" w:rsidR="002535E4" w:rsidRPr="00230F35" w:rsidRDefault="002535E4" w:rsidP="004A2A63">
            <w:pPr>
              <w:pStyle w:val="NormalWeb"/>
              <w:spacing w:before="0" w:beforeAutospacing="0" w:after="0" w:afterAutospacing="0"/>
              <w:ind w:right="-334"/>
              <w:rPr>
                <w:rFonts w:ascii="Arial" w:hAnsi="Arial" w:cs="Arial"/>
                <w:bCs/>
                <w:sz w:val="22"/>
                <w:szCs w:val="22"/>
              </w:rPr>
            </w:pPr>
          </w:p>
          <w:p w14:paraId="6E3344C1" w14:textId="77777777" w:rsidR="002535E4" w:rsidRPr="00230F35" w:rsidRDefault="002535E4" w:rsidP="004A2A63">
            <w:pPr>
              <w:pStyle w:val="NormalWeb"/>
              <w:spacing w:before="0" w:beforeAutospacing="0" w:after="0" w:afterAutospacing="0"/>
              <w:ind w:right="-334"/>
              <w:rPr>
                <w:rFonts w:ascii="Arial" w:hAnsi="Arial" w:cs="Arial"/>
                <w:bCs/>
                <w:sz w:val="22"/>
                <w:szCs w:val="22"/>
              </w:rPr>
            </w:pPr>
          </w:p>
          <w:p w14:paraId="3FE1A350" w14:textId="77777777" w:rsidR="002535E4" w:rsidRPr="00230F35" w:rsidRDefault="002535E4" w:rsidP="004A2A63">
            <w:pPr>
              <w:pStyle w:val="NormalWeb"/>
              <w:spacing w:before="0" w:beforeAutospacing="0" w:after="0" w:afterAutospacing="0"/>
              <w:ind w:right="-334"/>
              <w:rPr>
                <w:rFonts w:ascii="Arial" w:hAnsi="Arial" w:cs="Arial"/>
                <w:bCs/>
                <w:sz w:val="22"/>
                <w:szCs w:val="22"/>
              </w:rPr>
            </w:pPr>
          </w:p>
          <w:p w14:paraId="4E431000" w14:textId="77777777" w:rsidR="002535E4" w:rsidRPr="00230F35" w:rsidRDefault="002535E4" w:rsidP="004A2A63">
            <w:pPr>
              <w:pStyle w:val="NormalWeb"/>
              <w:spacing w:before="0" w:beforeAutospacing="0" w:after="0" w:afterAutospacing="0"/>
              <w:ind w:right="-334"/>
              <w:rPr>
                <w:rFonts w:ascii="Arial" w:hAnsi="Arial" w:cs="Arial"/>
                <w:bCs/>
                <w:sz w:val="22"/>
                <w:szCs w:val="22"/>
              </w:rPr>
            </w:pPr>
          </w:p>
          <w:p w14:paraId="7DC9A4F7" w14:textId="77777777" w:rsidR="002535E4" w:rsidRDefault="002535E4" w:rsidP="004A2A63">
            <w:pPr>
              <w:pStyle w:val="NormalWeb"/>
              <w:spacing w:before="0" w:beforeAutospacing="0" w:after="0" w:afterAutospacing="0"/>
              <w:ind w:right="-334"/>
              <w:rPr>
                <w:rFonts w:ascii="Arial" w:hAnsi="Arial" w:cs="Arial"/>
                <w:bCs/>
                <w:sz w:val="22"/>
                <w:szCs w:val="22"/>
              </w:rPr>
            </w:pPr>
          </w:p>
          <w:p w14:paraId="3BCA972F" w14:textId="77777777" w:rsidR="002535E4" w:rsidRPr="00230F35" w:rsidRDefault="002535E4" w:rsidP="004A2A63">
            <w:pPr>
              <w:pStyle w:val="NormalWeb"/>
              <w:spacing w:before="0" w:beforeAutospacing="0" w:after="0" w:afterAutospacing="0"/>
              <w:ind w:right="-334"/>
              <w:rPr>
                <w:rFonts w:ascii="Arial" w:hAnsi="Arial" w:cs="Arial"/>
                <w:bCs/>
                <w:sz w:val="22"/>
                <w:szCs w:val="22"/>
              </w:rPr>
            </w:pPr>
          </w:p>
          <w:p w14:paraId="6616BEDD" w14:textId="77777777" w:rsidR="002535E4" w:rsidRPr="00230F35" w:rsidRDefault="002535E4" w:rsidP="004A2A63">
            <w:pPr>
              <w:pStyle w:val="NormalWeb"/>
              <w:spacing w:before="0" w:beforeAutospacing="0" w:after="0" w:afterAutospacing="0"/>
              <w:ind w:right="-334"/>
              <w:rPr>
                <w:rFonts w:ascii="Arial" w:hAnsi="Arial" w:cs="Arial"/>
                <w:bCs/>
                <w:sz w:val="22"/>
                <w:szCs w:val="22"/>
              </w:rPr>
            </w:pPr>
          </w:p>
        </w:tc>
      </w:tr>
      <w:tr w:rsidR="002535E4" w:rsidRPr="002F467C" w14:paraId="25925B93" w14:textId="77777777" w:rsidTr="00F52A54">
        <w:trPr>
          <w:trHeight w:val="720"/>
        </w:trPr>
        <w:tc>
          <w:tcPr>
            <w:tcW w:w="5211" w:type="dxa"/>
            <w:gridSpan w:val="2"/>
          </w:tcPr>
          <w:p w14:paraId="031D3323" w14:textId="77777777" w:rsidR="002535E4" w:rsidRPr="00230F35" w:rsidRDefault="002535E4" w:rsidP="004A2A63">
            <w:pPr>
              <w:rPr>
                <w:rFonts w:ascii="Arial" w:hAnsi="Arial" w:cs="Arial"/>
                <w:sz w:val="22"/>
                <w:szCs w:val="22"/>
              </w:rPr>
            </w:pPr>
            <w:r w:rsidRPr="00230F35">
              <w:rPr>
                <w:rFonts w:ascii="Arial" w:hAnsi="Arial" w:cs="Arial"/>
                <w:sz w:val="22"/>
                <w:szCs w:val="22"/>
              </w:rPr>
              <w:t>External Examiner’s Signature:</w:t>
            </w:r>
          </w:p>
        </w:tc>
        <w:tc>
          <w:tcPr>
            <w:tcW w:w="3998" w:type="dxa"/>
            <w:gridSpan w:val="3"/>
          </w:tcPr>
          <w:p w14:paraId="123F6856" w14:textId="77777777" w:rsidR="002535E4" w:rsidRPr="00230F35" w:rsidRDefault="002535E4" w:rsidP="004A2A63">
            <w:pPr>
              <w:rPr>
                <w:rFonts w:ascii="Arial" w:hAnsi="Arial" w:cs="Arial"/>
                <w:sz w:val="22"/>
                <w:szCs w:val="22"/>
              </w:rPr>
            </w:pPr>
            <w:r w:rsidRPr="00230F35">
              <w:rPr>
                <w:rFonts w:ascii="Arial" w:hAnsi="Arial" w:cs="Arial"/>
                <w:sz w:val="22"/>
                <w:szCs w:val="22"/>
              </w:rPr>
              <w:t>Date:</w:t>
            </w:r>
          </w:p>
        </w:tc>
      </w:tr>
    </w:tbl>
    <w:p w14:paraId="7ACFE6F2" w14:textId="77777777" w:rsidR="002535E4" w:rsidRDefault="002535E4" w:rsidP="002535E4">
      <w:pPr>
        <w:jc w:val="both"/>
        <w:rPr>
          <w:rFonts w:ascii="Arial" w:eastAsia="Helvetica" w:hAnsi="Arial" w:cs="Arial"/>
          <w:i/>
        </w:rPr>
      </w:pPr>
    </w:p>
    <w:p w14:paraId="14DBDC3C" w14:textId="77777777" w:rsidR="002535E4" w:rsidRDefault="002535E4" w:rsidP="002535E4">
      <w:pPr>
        <w:jc w:val="both"/>
        <w:rPr>
          <w:rFonts w:ascii="Arial" w:eastAsia="Helvetica" w:hAnsi="Arial" w:cs="Arial"/>
          <w:i/>
        </w:rPr>
      </w:pPr>
    </w:p>
    <w:p w14:paraId="21924248" w14:textId="77777777" w:rsidR="00E53AAE" w:rsidRPr="008A2888" w:rsidRDefault="00E53AAE" w:rsidP="00E53AAE">
      <w:pPr>
        <w:spacing w:line="480" w:lineRule="auto"/>
        <w:jc w:val="both"/>
        <w:rPr>
          <w:rFonts w:ascii="Arial" w:hAnsi="Arial" w:cs="Arial"/>
        </w:rPr>
      </w:pPr>
      <w:r w:rsidRPr="008A2888">
        <w:rPr>
          <w:rFonts w:ascii="Arial" w:hAnsi="Arial" w:cs="Arial"/>
        </w:rPr>
        <w:lastRenderedPageBreak/>
        <w:t xml:space="preserve">This essay will critically review Jung’s </w:t>
      </w:r>
      <w:r w:rsidRPr="008A2888">
        <w:rPr>
          <w:rFonts w:ascii="Arial" w:hAnsi="Arial" w:cs="Arial"/>
          <w:i/>
        </w:rPr>
        <w:t>Flying Saucers: A Modern Myth of Things Seen in the Skies</w:t>
      </w:r>
      <w:r w:rsidRPr="008A2888">
        <w:rPr>
          <w:rFonts w:ascii="Arial" w:hAnsi="Arial" w:cs="Arial"/>
        </w:rPr>
        <w:t xml:space="preserve">. The book was first published as </w:t>
      </w:r>
      <w:r w:rsidRPr="008A2888">
        <w:rPr>
          <w:rFonts w:ascii="Arial" w:hAnsi="Arial" w:cs="Arial"/>
          <w:i/>
        </w:rPr>
        <w:t xml:space="preserve">Ein moderner Mythus: Von Dingen, die am Himmel gesehen warden </w:t>
      </w:r>
      <w:r w:rsidRPr="008A2888">
        <w:rPr>
          <w:rFonts w:ascii="Arial" w:hAnsi="Arial" w:cs="Arial"/>
        </w:rPr>
        <w:t xml:space="preserve">in 1958. This </w:t>
      </w:r>
      <w:r>
        <w:rPr>
          <w:rFonts w:ascii="Arial" w:hAnsi="Arial" w:cs="Arial"/>
        </w:rPr>
        <w:t>review</w:t>
      </w:r>
      <w:r w:rsidRPr="008A2888">
        <w:rPr>
          <w:rFonts w:ascii="Arial" w:hAnsi="Arial" w:cs="Arial"/>
        </w:rPr>
        <w:t xml:space="preserve"> will use the English translation from Roderick Main’s text </w:t>
      </w:r>
      <w:r w:rsidRPr="008A2888">
        <w:rPr>
          <w:rFonts w:ascii="Arial" w:hAnsi="Arial" w:cs="Arial"/>
          <w:i/>
        </w:rPr>
        <w:t>Jung on Synchronicity and the Paranormal.</w:t>
      </w:r>
      <w:r w:rsidRPr="008A2888">
        <w:rPr>
          <w:rStyle w:val="FootnoteReference"/>
          <w:rFonts w:ascii="Arial" w:hAnsi="Arial" w:cs="Arial"/>
          <w:i/>
        </w:rPr>
        <w:footnoteReference w:id="1"/>
      </w:r>
      <w:r w:rsidRPr="008A2888">
        <w:rPr>
          <w:rFonts w:ascii="Arial" w:hAnsi="Arial" w:cs="Arial"/>
          <w:i/>
        </w:rPr>
        <w:t xml:space="preserve"> </w:t>
      </w:r>
      <w:r w:rsidRPr="008A2888">
        <w:rPr>
          <w:rFonts w:ascii="Arial" w:hAnsi="Arial" w:cs="Arial"/>
        </w:rPr>
        <w:t>Jung wrote his essay as a means to clarify his stance on the nature of UFOs in their psychic nature only because ‘as a psychologist’ he was ‘not qualified to contribute to… the question of the physical reality of UFOs.’</w:t>
      </w:r>
      <w:r w:rsidRPr="008A2888">
        <w:rPr>
          <w:rStyle w:val="FootnoteReference"/>
          <w:rFonts w:ascii="Arial" w:hAnsi="Arial" w:cs="Arial"/>
        </w:rPr>
        <w:footnoteReference w:id="2"/>
      </w:r>
      <w:r w:rsidRPr="008A2888">
        <w:rPr>
          <w:rFonts w:ascii="Arial" w:hAnsi="Arial" w:cs="Arial"/>
        </w:rPr>
        <w:t xml:space="preserve"> Therefore, Jung’s intent in the text is clear: to explore the different psychological meanings surrounding UFOs and nothing more. Jung explores UFO’s in relation to multiple aspects of human psyche including religious beliefs, archetypes, collective consciousness and synchronicity. </w:t>
      </w:r>
      <w:r>
        <w:rPr>
          <w:rFonts w:ascii="Arial" w:hAnsi="Arial" w:cs="Arial"/>
        </w:rPr>
        <w:t>A</w:t>
      </w:r>
      <w:r w:rsidRPr="008A2888">
        <w:rPr>
          <w:rFonts w:ascii="Arial" w:hAnsi="Arial" w:cs="Arial"/>
        </w:rPr>
        <w:t>n overview of Jung’s essay on Flying Saucers</w:t>
      </w:r>
      <w:r>
        <w:rPr>
          <w:rFonts w:ascii="Arial" w:hAnsi="Arial" w:cs="Arial"/>
        </w:rPr>
        <w:t xml:space="preserve"> will first be provided here.</w:t>
      </w:r>
      <w:r w:rsidRPr="008A2888">
        <w:rPr>
          <w:rFonts w:ascii="Arial" w:hAnsi="Arial" w:cs="Arial"/>
        </w:rPr>
        <w:t xml:space="preserve"> </w:t>
      </w:r>
      <w:r>
        <w:rPr>
          <w:rFonts w:ascii="Arial" w:hAnsi="Arial" w:cs="Arial"/>
        </w:rPr>
        <w:t>C</w:t>
      </w:r>
      <w:r w:rsidRPr="008A2888">
        <w:rPr>
          <w:rFonts w:ascii="Arial" w:hAnsi="Arial" w:cs="Arial"/>
        </w:rPr>
        <w:t>onsider</w:t>
      </w:r>
      <w:r>
        <w:rPr>
          <w:rFonts w:ascii="Arial" w:hAnsi="Arial" w:cs="Arial"/>
        </w:rPr>
        <w:t>ation for its place within</w:t>
      </w:r>
      <w:r w:rsidRPr="008A2888">
        <w:rPr>
          <w:rFonts w:ascii="Arial" w:hAnsi="Arial" w:cs="Arial"/>
        </w:rPr>
        <w:t xml:space="preserve"> the wider </w:t>
      </w:r>
      <w:r>
        <w:rPr>
          <w:rFonts w:ascii="Arial" w:hAnsi="Arial" w:cs="Arial"/>
        </w:rPr>
        <w:t>context of his writing as well as the period in which he was writing will follow</w:t>
      </w:r>
      <w:r w:rsidRPr="008A2888">
        <w:rPr>
          <w:rFonts w:ascii="Arial" w:hAnsi="Arial" w:cs="Arial"/>
        </w:rPr>
        <w:t xml:space="preserve">. </w:t>
      </w:r>
      <w:r>
        <w:rPr>
          <w:rFonts w:ascii="Arial" w:hAnsi="Arial" w:cs="Arial"/>
        </w:rPr>
        <w:t>An</w:t>
      </w:r>
      <w:r w:rsidRPr="008A2888">
        <w:rPr>
          <w:rFonts w:ascii="Arial" w:hAnsi="Arial" w:cs="Arial"/>
        </w:rPr>
        <w:t xml:space="preserve"> analys</w:t>
      </w:r>
      <w:r>
        <w:rPr>
          <w:rFonts w:ascii="Arial" w:hAnsi="Arial" w:cs="Arial"/>
        </w:rPr>
        <w:t>is will next be made of</w:t>
      </w:r>
      <w:r w:rsidRPr="008A2888">
        <w:rPr>
          <w:rFonts w:ascii="Arial" w:hAnsi="Arial" w:cs="Arial"/>
        </w:rPr>
        <w:t xml:space="preserve"> what </w:t>
      </w:r>
      <w:r>
        <w:rPr>
          <w:rFonts w:ascii="Arial" w:hAnsi="Arial" w:cs="Arial"/>
        </w:rPr>
        <w:t>his essay</w:t>
      </w:r>
      <w:r w:rsidRPr="008A2888">
        <w:rPr>
          <w:rFonts w:ascii="Arial" w:hAnsi="Arial" w:cs="Arial"/>
        </w:rPr>
        <w:t xml:space="preserve"> reveals about his attitude towards modern mythology</w:t>
      </w:r>
      <w:r>
        <w:rPr>
          <w:rFonts w:ascii="Arial" w:hAnsi="Arial" w:cs="Arial"/>
        </w:rPr>
        <w:t>,</w:t>
      </w:r>
      <w:r w:rsidRPr="008A2888">
        <w:rPr>
          <w:rFonts w:ascii="Arial" w:hAnsi="Arial" w:cs="Arial"/>
        </w:rPr>
        <w:t xml:space="preserve"> show</w:t>
      </w:r>
      <w:r>
        <w:rPr>
          <w:rFonts w:ascii="Arial" w:hAnsi="Arial" w:cs="Arial"/>
        </w:rPr>
        <w:t>ing</w:t>
      </w:r>
      <w:r w:rsidRPr="008A2888">
        <w:rPr>
          <w:rFonts w:ascii="Arial" w:hAnsi="Arial" w:cs="Arial"/>
        </w:rPr>
        <w:t xml:space="preserve"> Jung’s attitude towards </w:t>
      </w:r>
      <w:r>
        <w:rPr>
          <w:rFonts w:ascii="Arial" w:hAnsi="Arial" w:cs="Arial"/>
        </w:rPr>
        <w:t>this field with</w:t>
      </w:r>
      <w:r w:rsidRPr="008A2888">
        <w:rPr>
          <w:rFonts w:ascii="Arial" w:hAnsi="Arial" w:cs="Arial"/>
        </w:rPr>
        <w:t xml:space="preserve"> </w:t>
      </w:r>
      <w:r>
        <w:rPr>
          <w:rFonts w:ascii="Arial" w:hAnsi="Arial" w:cs="Arial"/>
        </w:rPr>
        <w:t>particular</w:t>
      </w:r>
      <w:r w:rsidRPr="008A2888">
        <w:rPr>
          <w:rFonts w:ascii="Arial" w:hAnsi="Arial" w:cs="Arial"/>
        </w:rPr>
        <w:t xml:space="preserve"> regards to three distinct points. The first </w:t>
      </w:r>
      <w:r>
        <w:rPr>
          <w:rFonts w:ascii="Arial" w:hAnsi="Arial" w:cs="Arial"/>
        </w:rPr>
        <w:t xml:space="preserve">of these considers </w:t>
      </w:r>
      <w:r w:rsidRPr="008A2888">
        <w:rPr>
          <w:rFonts w:ascii="Arial" w:hAnsi="Arial" w:cs="Arial"/>
        </w:rPr>
        <w:t>Jung</w:t>
      </w:r>
      <w:r>
        <w:rPr>
          <w:rFonts w:ascii="Arial" w:hAnsi="Arial" w:cs="Arial"/>
        </w:rPr>
        <w:t>’s</w:t>
      </w:r>
      <w:r w:rsidRPr="008A2888">
        <w:rPr>
          <w:rFonts w:ascii="Arial" w:hAnsi="Arial" w:cs="Arial"/>
        </w:rPr>
        <w:t xml:space="preserve"> belie</w:t>
      </w:r>
      <w:r>
        <w:rPr>
          <w:rFonts w:ascii="Arial" w:hAnsi="Arial" w:cs="Arial"/>
        </w:rPr>
        <w:t xml:space="preserve">f that </w:t>
      </w:r>
      <w:r w:rsidRPr="008A2888">
        <w:rPr>
          <w:rFonts w:ascii="Arial" w:hAnsi="Arial" w:cs="Arial"/>
        </w:rPr>
        <w:t xml:space="preserve">there was a decline in religious beliefs </w:t>
      </w:r>
      <w:r>
        <w:rPr>
          <w:rFonts w:ascii="Arial" w:hAnsi="Arial" w:cs="Arial"/>
        </w:rPr>
        <w:t xml:space="preserve">at the time of writing </w:t>
      </w:r>
      <w:r w:rsidRPr="008A2888">
        <w:rPr>
          <w:rFonts w:ascii="Arial" w:hAnsi="Arial" w:cs="Arial"/>
        </w:rPr>
        <w:t xml:space="preserve">and thus an increase in modern mythology like </w:t>
      </w:r>
      <w:r>
        <w:rPr>
          <w:rFonts w:ascii="Arial" w:hAnsi="Arial" w:cs="Arial"/>
        </w:rPr>
        <w:t>f</w:t>
      </w:r>
      <w:r w:rsidRPr="008A2888">
        <w:rPr>
          <w:rFonts w:ascii="Arial" w:hAnsi="Arial" w:cs="Arial"/>
        </w:rPr>
        <w:t xml:space="preserve">lying </w:t>
      </w:r>
      <w:r>
        <w:rPr>
          <w:rFonts w:ascii="Arial" w:hAnsi="Arial" w:cs="Arial"/>
        </w:rPr>
        <w:t>s</w:t>
      </w:r>
      <w:r w:rsidRPr="008A2888">
        <w:rPr>
          <w:rFonts w:ascii="Arial" w:hAnsi="Arial" w:cs="Arial"/>
        </w:rPr>
        <w:t xml:space="preserve">aucers. </w:t>
      </w:r>
      <w:r>
        <w:rPr>
          <w:rFonts w:ascii="Arial" w:hAnsi="Arial" w:cs="Arial"/>
        </w:rPr>
        <w:t>The n</w:t>
      </w:r>
      <w:r w:rsidRPr="008A2888">
        <w:rPr>
          <w:rFonts w:ascii="Arial" w:hAnsi="Arial" w:cs="Arial"/>
        </w:rPr>
        <w:t>ext</w:t>
      </w:r>
      <w:r>
        <w:rPr>
          <w:rFonts w:ascii="Arial" w:hAnsi="Arial" w:cs="Arial"/>
        </w:rPr>
        <w:t xml:space="preserve"> point observes</w:t>
      </w:r>
      <w:r w:rsidRPr="008A2888">
        <w:rPr>
          <w:rFonts w:ascii="Arial" w:hAnsi="Arial" w:cs="Arial"/>
        </w:rPr>
        <w:t xml:space="preserve"> Jung</w:t>
      </w:r>
      <w:r>
        <w:rPr>
          <w:rFonts w:ascii="Arial" w:hAnsi="Arial" w:cs="Arial"/>
        </w:rPr>
        <w:t>’s</w:t>
      </w:r>
      <w:r w:rsidRPr="008A2888">
        <w:rPr>
          <w:rFonts w:ascii="Arial" w:hAnsi="Arial" w:cs="Arial"/>
        </w:rPr>
        <w:t xml:space="preserve"> </w:t>
      </w:r>
      <w:r>
        <w:rPr>
          <w:rFonts w:ascii="Arial" w:hAnsi="Arial" w:cs="Arial"/>
        </w:rPr>
        <w:t>demonstration to</w:t>
      </w:r>
      <w:r w:rsidRPr="008A2888">
        <w:rPr>
          <w:rFonts w:ascii="Arial" w:hAnsi="Arial" w:cs="Arial"/>
        </w:rPr>
        <w:t xml:space="preserve"> the reader that the creations of modern mythology directly teach us about human psyche, which he </w:t>
      </w:r>
      <w:r>
        <w:rPr>
          <w:rFonts w:ascii="Arial" w:hAnsi="Arial" w:cs="Arial"/>
        </w:rPr>
        <w:t>labels</w:t>
      </w:r>
      <w:r w:rsidRPr="008A2888">
        <w:rPr>
          <w:rFonts w:ascii="Arial" w:hAnsi="Arial" w:cs="Arial"/>
        </w:rPr>
        <w:t xml:space="preserve"> </w:t>
      </w:r>
      <w:r w:rsidRPr="008A2888">
        <w:rPr>
          <w:rFonts w:ascii="Arial" w:hAnsi="Arial" w:cs="Arial"/>
          <w:i/>
        </w:rPr>
        <w:t xml:space="preserve">archetypes. </w:t>
      </w:r>
      <w:r>
        <w:rPr>
          <w:rFonts w:ascii="Arial" w:hAnsi="Arial" w:cs="Arial"/>
        </w:rPr>
        <w:t>The f</w:t>
      </w:r>
      <w:r w:rsidRPr="008A2888">
        <w:rPr>
          <w:rFonts w:ascii="Arial" w:hAnsi="Arial" w:cs="Arial"/>
        </w:rPr>
        <w:t>inal</w:t>
      </w:r>
      <w:r>
        <w:rPr>
          <w:rFonts w:ascii="Arial" w:hAnsi="Arial" w:cs="Arial"/>
        </w:rPr>
        <w:t xml:space="preserve"> point notes</w:t>
      </w:r>
      <w:r w:rsidRPr="008A2888">
        <w:rPr>
          <w:rFonts w:ascii="Arial" w:hAnsi="Arial" w:cs="Arial"/>
        </w:rPr>
        <w:t xml:space="preserve"> that Jung uses modern mythology to begin a discussion on collective consciousness and synchronicity and that modern mythology is directly correlated with the increase in the collective consciousness.  </w:t>
      </w:r>
      <w:r>
        <w:rPr>
          <w:rFonts w:ascii="Arial" w:hAnsi="Arial" w:cs="Arial"/>
        </w:rPr>
        <w:t>Overall,</w:t>
      </w:r>
      <w:r w:rsidRPr="008A2888">
        <w:rPr>
          <w:rFonts w:ascii="Arial" w:hAnsi="Arial" w:cs="Arial"/>
        </w:rPr>
        <w:t xml:space="preserve"> this essay will show that Jung has an attitude of curiosity and academic interest towards modern mythology.</w:t>
      </w:r>
    </w:p>
    <w:p w14:paraId="03057E9B" w14:textId="77777777" w:rsidR="00E53AAE" w:rsidRPr="008A2888" w:rsidRDefault="00E53AAE" w:rsidP="00E53AAE">
      <w:pPr>
        <w:spacing w:line="480" w:lineRule="auto"/>
        <w:jc w:val="both"/>
        <w:rPr>
          <w:rFonts w:ascii="Arial" w:hAnsi="Arial" w:cs="Arial"/>
        </w:rPr>
      </w:pPr>
    </w:p>
    <w:p w14:paraId="04D6A780" w14:textId="77777777" w:rsidR="00E53AAE" w:rsidRPr="008A2888" w:rsidRDefault="00E53AAE" w:rsidP="00E53AAE">
      <w:pPr>
        <w:spacing w:line="480" w:lineRule="auto"/>
        <w:jc w:val="both"/>
        <w:rPr>
          <w:rFonts w:ascii="Arial" w:hAnsi="Arial" w:cs="Arial"/>
        </w:rPr>
      </w:pPr>
      <w:r>
        <w:rPr>
          <w:rFonts w:ascii="Arial" w:hAnsi="Arial" w:cs="Arial"/>
        </w:rPr>
        <w:t>Reflecting</w:t>
      </w:r>
      <w:r w:rsidRPr="008A2888">
        <w:rPr>
          <w:rFonts w:ascii="Arial" w:hAnsi="Arial" w:cs="Arial"/>
        </w:rPr>
        <w:t xml:space="preserve"> on the general impression of Jung and his essay on </w:t>
      </w:r>
      <w:r w:rsidRPr="009D1840">
        <w:rPr>
          <w:rFonts w:ascii="Arial" w:hAnsi="Arial" w:cs="Arial"/>
          <w:i/>
        </w:rPr>
        <w:t>Flying Saucers</w:t>
      </w:r>
      <w:r>
        <w:rPr>
          <w:rFonts w:ascii="Arial" w:hAnsi="Arial" w:cs="Arial"/>
          <w:i/>
        </w:rPr>
        <w:t xml:space="preserve">, </w:t>
      </w:r>
      <w:r>
        <w:rPr>
          <w:rFonts w:ascii="Arial" w:hAnsi="Arial" w:cs="Arial"/>
        </w:rPr>
        <w:t xml:space="preserve">it is apparent that </w:t>
      </w:r>
      <w:r w:rsidRPr="008A2888">
        <w:rPr>
          <w:rFonts w:ascii="Arial" w:hAnsi="Arial" w:cs="Arial"/>
        </w:rPr>
        <w:t xml:space="preserve">Jung’s paper </w:t>
      </w:r>
      <w:r>
        <w:rPr>
          <w:rFonts w:ascii="Arial" w:hAnsi="Arial" w:cs="Arial"/>
        </w:rPr>
        <w:t>i</w:t>
      </w:r>
      <w:r w:rsidRPr="008A2888">
        <w:rPr>
          <w:rFonts w:ascii="Arial" w:hAnsi="Arial" w:cs="Arial"/>
        </w:rPr>
        <w:t>s dealing with his view on UFOs and</w:t>
      </w:r>
      <w:r>
        <w:rPr>
          <w:rFonts w:ascii="Arial" w:hAnsi="Arial" w:cs="Arial"/>
        </w:rPr>
        <w:t xml:space="preserve"> that</w:t>
      </w:r>
      <w:r w:rsidRPr="008A2888">
        <w:rPr>
          <w:rFonts w:ascii="Arial" w:hAnsi="Arial" w:cs="Arial"/>
        </w:rPr>
        <w:t xml:space="preserve"> this was directly in response to the </w:t>
      </w:r>
      <w:r>
        <w:rPr>
          <w:rFonts w:ascii="Arial" w:hAnsi="Arial" w:cs="Arial"/>
        </w:rPr>
        <w:t xml:space="preserve">notable </w:t>
      </w:r>
      <w:r w:rsidRPr="008A2888">
        <w:rPr>
          <w:rFonts w:ascii="Arial" w:hAnsi="Arial" w:cs="Arial"/>
        </w:rPr>
        <w:t>rise in UFO sightings across the world. He recognise</w:t>
      </w:r>
      <w:r>
        <w:rPr>
          <w:rFonts w:ascii="Arial" w:hAnsi="Arial" w:cs="Arial"/>
        </w:rPr>
        <w:t>d</w:t>
      </w:r>
      <w:r w:rsidRPr="008A2888">
        <w:rPr>
          <w:rFonts w:ascii="Arial" w:hAnsi="Arial" w:cs="Arial"/>
        </w:rPr>
        <w:t xml:space="preserve"> that the topic </w:t>
      </w:r>
      <w:r>
        <w:rPr>
          <w:rFonts w:ascii="Arial" w:hAnsi="Arial" w:cs="Arial"/>
        </w:rPr>
        <w:t>was</w:t>
      </w:r>
      <w:r w:rsidRPr="008A2888">
        <w:rPr>
          <w:rFonts w:ascii="Arial" w:hAnsi="Arial" w:cs="Arial"/>
        </w:rPr>
        <w:t xml:space="preserve"> hugely controversial and </w:t>
      </w:r>
      <w:r>
        <w:rPr>
          <w:rFonts w:ascii="Arial" w:hAnsi="Arial" w:cs="Arial"/>
        </w:rPr>
        <w:t>was</w:t>
      </w:r>
      <w:r w:rsidRPr="008A2888">
        <w:rPr>
          <w:rFonts w:ascii="Arial" w:hAnsi="Arial" w:cs="Arial"/>
        </w:rPr>
        <w:t xml:space="preserve"> thus fully aware of the huge personal ‘risk’</w:t>
      </w:r>
      <w:r w:rsidRPr="008A2888">
        <w:rPr>
          <w:rStyle w:val="FootnoteReference"/>
          <w:rFonts w:ascii="Arial" w:hAnsi="Arial" w:cs="Arial"/>
        </w:rPr>
        <w:footnoteReference w:id="3"/>
      </w:r>
      <w:r w:rsidRPr="008A2888">
        <w:rPr>
          <w:rFonts w:ascii="Arial" w:hAnsi="Arial" w:cs="Arial"/>
        </w:rPr>
        <w:t xml:space="preserve"> he </w:t>
      </w:r>
      <w:r>
        <w:rPr>
          <w:rFonts w:ascii="Arial" w:hAnsi="Arial" w:cs="Arial"/>
        </w:rPr>
        <w:t>was</w:t>
      </w:r>
      <w:r w:rsidRPr="008A2888">
        <w:rPr>
          <w:rFonts w:ascii="Arial" w:hAnsi="Arial" w:cs="Arial"/>
        </w:rPr>
        <w:t xml:space="preserve"> taking, especially as he wanted to remain established as a respected scientist. The text</w:t>
      </w:r>
      <w:r>
        <w:rPr>
          <w:rFonts w:ascii="Arial" w:hAnsi="Arial" w:cs="Arial"/>
        </w:rPr>
        <w:t xml:space="preserve"> was and</w:t>
      </w:r>
      <w:r w:rsidRPr="008A2888">
        <w:rPr>
          <w:rFonts w:ascii="Arial" w:hAnsi="Arial" w:cs="Arial"/>
        </w:rPr>
        <w:t xml:space="preserve"> is, arguably, targeted at anyone who may so wish to read it. Jung d</w:t>
      </w:r>
      <w:r>
        <w:rPr>
          <w:rFonts w:ascii="Arial" w:hAnsi="Arial" w:cs="Arial"/>
        </w:rPr>
        <w:t>id</w:t>
      </w:r>
      <w:r w:rsidRPr="008A2888">
        <w:rPr>
          <w:rFonts w:ascii="Arial" w:hAnsi="Arial" w:cs="Arial"/>
        </w:rPr>
        <w:t xml:space="preserve"> not use overtly academic language, nor d</w:t>
      </w:r>
      <w:r>
        <w:rPr>
          <w:rFonts w:ascii="Arial" w:hAnsi="Arial" w:cs="Arial"/>
        </w:rPr>
        <w:t xml:space="preserve">id </w:t>
      </w:r>
      <w:r w:rsidRPr="008A2888">
        <w:rPr>
          <w:rFonts w:ascii="Arial" w:hAnsi="Arial" w:cs="Arial"/>
        </w:rPr>
        <w:t>he use complicated theories. In fact, it could be contended, Jung simplifie</w:t>
      </w:r>
      <w:r>
        <w:rPr>
          <w:rFonts w:ascii="Arial" w:hAnsi="Arial" w:cs="Arial"/>
        </w:rPr>
        <w:t>d</w:t>
      </w:r>
      <w:r w:rsidRPr="008A2888">
        <w:rPr>
          <w:rFonts w:ascii="Arial" w:hAnsi="Arial" w:cs="Arial"/>
        </w:rPr>
        <w:t xml:space="preserve"> his ideas to make </w:t>
      </w:r>
      <w:r>
        <w:rPr>
          <w:rFonts w:ascii="Arial" w:hAnsi="Arial" w:cs="Arial"/>
        </w:rPr>
        <w:t xml:space="preserve">them </w:t>
      </w:r>
      <w:r w:rsidRPr="008A2888">
        <w:rPr>
          <w:rFonts w:ascii="Arial" w:hAnsi="Arial" w:cs="Arial"/>
        </w:rPr>
        <w:t>accessible to everyone. For example, he offers an ‘i.e.’</w:t>
      </w:r>
      <w:r w:rsidRPr="008A2888">
        <w:rPr>
          <w:rStyle w:val="FootnoteReference"/>
          <w:rFonts w:ascii="Arial" w:hAnsi="Arial" w:cs="Arial"/>
        </w:rPr>
        <w:footnoteReference w:id="4"/>
      </w:r>
      <w:r w:rsidRPr="008A2888">
        <w:rPr>
          <w:rFonts w:ascii="Arial" w:hAnsi="Arial" w:cs="Arial"/>
        </w:rPr>
        <w:t xml:space="preserve"> after using the word ‘synchronistic’ in order to explain the word. Anyone familiar with Jung’s academic wor</w:t>
      </w:r>
      <w:r>
        <w:rPr>
          <w:rFonts w:ascii="Arial" w:hAnsi="Arial" w:cs="Arial"/>
        </w:rPr>
        <w:t>k</w:t>
      </w:r>
      <w:r w:rsidRPr="008A2888">
        <w:rPr>
          <w:rFonts w:ascii="Arial" w:hAnsi="Arial" w:cs="Arial"/>
        </w:rPr>
        <w:t xml:space="preserve"> would </w:t>
      </w:r>
      <w:r>
        <w:rPr>
          <w:rFonts w:ascii="Arial" w:hAnsi="Arial" w:cs="Arial"/>
        </w:rPr>
        <w:t>have been likely to have previous knowledge</w:t>
      </w:r>
      <w:r w:rsidRPr="008A2888">
        <w:rPr>
          <w:rFonts w:ascii="Arial" w:hAnsi="Arial" w:cs="Arial"/>
        </w:rPr>
        <w:t xml:space="preserve"> about synchronicity and its definition, therefore, it seems as though Jung intended for this work to be read widely. </w:t>
      </w:r>
      <w:r w:rsidRPr="00403E77">
        <w:rPr>
          <w:rFonts w:ascii="Arial" w:hAnsi="Arial" w:cs="Arial"/>
        </w:rPr>
        <w:t xml:space="preserve">Jung’s making the text accessible to all may be due to a desire to reduce </w:t>
      </w:r>
      <w:r w:rsidRPr="008A2888">
        <w:rPr>
          <w:rFonts w:ascii="Arial" w:hAnsi="Arial" w:cs="Arial"/>
        </w:rPr>
        <w:t>some of the mass hysteria surrounding UFOs, or</w:t>
      </w:r>
      <w:r>
        <w:rPr>
          <w:rFonts w:ascii="Arial" w:hAnsi="Arial" w:cs="Arial"/>
        </w:rPr>
        <w:t xml:space="preserve"> it may have been an effort to </w:t>
      </w:r>
      <w:r w:rsidRPr="008A2888">
        <w:rPr>
          <w:rFonts w:ascii="Arial" w:hAnsi="Arial" w:cs="Arial"/>
        </w:rPr>
        <w:t xml:space="preserve">help people understand their </w:t>
      </w:r>
      <w:r>
        <w:rPr>
          <w:rFonts w:ascii="Arial" w:hAnsi="Arial" w:cs="Arial"/>
        </w:rPr>
        <w:t xml:space="preserve">own </w:t>
      </w:r>
      <w:r w:rsidRPr="008A2888">
        <w:rPr>
          <w:rFonts w:ascii="Arial" w:hAnsi="Arial" w:cs="Arial"/>
        </w:rPr>
        <w:t xml:space="preserve">internal psyche. </w:t>
      </w:r>
      <w:r>
        <w:rPr>
          <w:rFonts w:ascii="Arial" w:hAnsi="Arial" w:cs="Arial"/>
        </w:rPr>
        <w:t>Nevertheless,</w:t>
      </w:r>
      <w:r w:rsidRPr="008A2888">
        <w:rPr>
          <w:rFonts w:ascii="Arial" w:hAnsi="Arial" w:cs="Arial"/>
        </w:rPr>
        <w:t xml:space="preserve"> Jung was very aware of his </w:t>
      </w:r>
      <w:r>
        <w:rPr>
          <w:rFonts w:ascii="Arial" w:hAnsi="Arial" w:cs="Arial"/>
        </w:rPr>
        <w:t>reputation</w:t>
      </w:r>
      <w:r w:rsidRPr="008A2888">
        <w:rPr>
          <w:rFonts w:ascii="Arial" w:hAnsi="Arial" w:cs="Arial"/>
        </w:rPr>
        <w:t xml:space="preserve"> and knew that his name alone would </w:t>
      </w:r>
      <w:r>
        <w:rPr>
          <w:rFonts w:ascii="Arial" w:hAnsi="Arial" w:cs="Arial"/>
        </w:rPr>
        <w:t xml:space="preserve">also incite </w:t>
      </w:r>
      <w:r w:rsidRPr="008A2888">
        <w:rPr>
          <w:rFonts w:ascii="Arial" w:hAnsi="Arial" w:cs="Arial"/>
        </w:rPr>
        <w:t xml:space="preserve">those </w:t>
      </w:r>
      <w:r>
        <w:rPr>
          <w:rFonts w:ascii="Arial" w:hAnsi="Arial" w:cs="Arial"/>
        </w:rPr>
        <w:t>prominent in</w:t>
      </w:r>
      <w:r w:rsidRPr="008A2888">
        <w:rPr>
          <w:rFonts w:ascii="Arial" w:hAnsi="Arial" w:cs="Arial"/>
        </w:rPr>
        <w:t xml:space="preserve"> scientific study to also read his work</w:t>
      </w:r>
      <w:r>
        <w:rPr>
          <w:rFonts w:ascii="Arial" w:hAnsi="Arial" w:cs="Arial"/>
        </w:rPr>
        <w:t xml:space="preserve">. </w:t>
      </w:r>
      <w:r w:rsidRPr="000D4F23">
        <w:rPr>
          <w:rFonts w:ascii="Arial" w:hAnsi="Arial" w:cs="Arial"/>
        </w:rPr>
        <w:t xml:space="preserve">Possibly for this reason he wrote with due caution, reiterating </w:t>
      </w:r>
      <w:r w:rsidRPr="008A2888">
        <w:rPr>
          <w:rFonts w:ascii="Arial" w:hAnsi="Arial" w:cs="Arial"/>
        </w:rPr>
        <w:t>‘something is seen, but one doesn’t know what.’</w:t>
      </w:r>
      <w:r w:rsidRPr="008A2888">
        <w:rPr>
          <w:rStyle w:val="FootnoteReference"/>
          <w:rFonts w:ascii="Arial" w:hAnsi="Arial" w:cs="Arial"/>
        </w:rPr>
        <w:footnoteReference w:id="5"/>
      </w:r>
      <w:r w:rsidRPr="008A2888">
        <w:rPr>
          <w:rFonts w:ascii="Arial" w:hAnsi="Arial" w:cs="Arial"/>
        </w:rPr>
        <w:t xml:space="preserve"> Jung d</w:t>
      </w:r>
      <w:r>
        <w:rPr>
          <w:rFonts w:ascii="Arial" w:hAnsi="Arial" w:cs="Arial"/>
        </w:rPr>
        <w:t>id</w:t>
      </w:r>
      <w:r w:rsidRPr="008A2888">
        <w:rPr>
          <w:rFonts w:ascii="Arial" w:hAnsi="Arial" w:cs="Arial"/>
        </w:rPr>
        <w:t xml:space="preserve"> not attempt to discuss </w:t>
      </w:r>
      <w:r w:rsidRPr="000D4F23">
        <w:rPr>
          <w:rFonts w:ascii="Arial" w:hAnsi="Arial" w:cs="Arial"/>
        </w:rPr>
        <w:t xml:space="preserve">the specific nature or purpose of UFOs. </w:t>
      </w:r>
      <w:r w:rsidRPr="008A2888">
        <w:rPr>
          <w:rFonts w:ascii="Arial" w:hAnsi="Arial" w:cs="Arial"/>
        </w:rPr>
        <w:t xml:space="preserve">This text was written towards the end of Jung’s life so the reader can be sure they are getting a </w:t>
      </w:r>
      <w:r>
        <w:rPr>
          <w:rFonts w:ascii="Arial" w:hAnsi="Arial" w:cs="Arial"/>
        </w:rPr>
        <w:t>relatively</w:t>
      </w:r>
      <w:r w:rsidRPr="008A2888">
        <w:rPr>
          <w:rFonts w:ascii="Arial" w:hAnsi="Arial" w:cs="Arial"/>
        </w:rPr>
        <w:t xml:space="preserve"> accurate understanding of Jung’s stance on the topic of flying saucers as </w:t>
      </w:r>
      <w:r>
        <w:rPr>
          <w:rFonts w:ascii="Arial" w:hAnsi="Arial" w:cs="Arial"/>
        </w:rPr>
        <w:t xml:space="preserve">this </w:t>
      </w:r>
      <w:r w:rsidRPr="008A2888">
        <w:rPr>
          <w:rFonts w:ascii="Arial" w:hAnsi="Arial" w:cs="Arial"/>
        </w:rPr>
        <w:t xml:space="preserve">was unlikely to have changed in the </w:t>
      </w:r>
      <w:r>
        <w:rPr>
          <w:rFonts w:ascii="Arial" w:hAnsi="Arial" w:cs="Arial"/>
        </w:rPr>
        <w:t>three</w:t>
      </w:r>
      <w:r w:rsidRPr="008A2888">
        <w:rPr>
          <w:rFonts w:ascii="Arial" w:hAnsi="Arial" w:cs="Arial"/>
        </w:rPr>
        <w:t xml:space="preserve"> years before he died. </w:t>
      </w:r>
      <w:r>
        <w:rPr>
          <w:rFonts w:ascii="Arial" w:hAnsi="Arial" w:cs="Arial"/>
        </w:rPr>
        <w:t xml:space="preserve">His </w:t>
      </w:r>
      <w:r w:rsidRPr="008A2888">
        <w:rPr>
          <w:rFonts w:ascii="Arial" w:hAnsi="Arial" w:cs="Arial"/>
        </w:rPr>
        <w:t xml:space="preserve">general overview is that what a UFO actually is, is irrelevant, </w:t>
      </w:r>
      <w:r>
        <w:rPr>
          <w:rFonts w:ascii="Arial" w:hAnsi="Arial" w:cs="Arial"/>
        </w:rPr>
        <w:t xml:space="preserve">but </w:t>
      </w:r>
      <w:r>
        <w:rPr>
          <w:rFonts w:ascii="Arial" w:hAnsi="Arial" w:cs="Arial"/>
        </w:rPr>
        <w:lastRenderedPageBreak/>
        <w:t xml:space="preserve">that </w:t>
      </w:r>
      <w:r w:rsidRPr="008A2888">
        <w:rPr>
          <w:rFonts w:ascii="Arial" w:hAnsi="Arial" w:cs="Arial"/>
        </w:rPr>
        <w:t xml:space="preserve">what they represent about human psyche </w:t>
      </w:r>
      <w:r>
        <w:rPr>
          <w:rFonts w:ascii="Arial" w:hAnsi="Arial" w:cs="Arial"/>
        </w:rPr>
        <w:t xml:space="preserve">was </w:t>
      </w:r>
      <w:r w:rsidRPr="008A2888">
        <w:rPr>
          <w:rFonts w:ascii="Arial" w:hAnsi="Arial" w:cs="Arial"/>
        </w:rPr>
        <w:t xml:space="preserve"> fascinating to Jung, and </w:t>
      </w:r>
      <w:r>
        <w:rPr>
          <w:rFonts w:ascii="Arial" w:hAnsi="Arial" w:cs="Arial"/>
        </w:rPr>
        <w:t>this provides the</w:t>
      </w:r>
      <w:r w:rsidRPr="008A2888">
        <w:rPr>
          <w:rFonts w:ascii="Arial" w:hAnsi="Arial" w:cs="Arial"/>
        </w:rPr>
        <w:t xml:space="preserve"> general tone of the paper. </w:t>
      </w:r>
      <w:r>
        <w:rPr>
          <w:rFonts w:ascii="Arial" w:hAnsi="Arial" w:cs="Arial"/>
        </w:rPr>
        <w:t>W</w:t>
      </w:r>
      <w:r w:rsidRPr="008A2888">
        <w:rPr>
          <w:rFonts w:ascii="Arial" w:hAnsi="Arial" w:cs="Arial"/>
        </w:rPr>
        <w:t xml:space="preserve">hat UFOs and human psyche show about Jung’s attitude to modern mythology </w:t>
      </w:r>
      <w:r>
        <w:rPr>
          <w:rFonts w:ascii="Arial" w:hAnsi="Arial" w:cs="Arial"/>
        </w:rPr>
        <w:t>follows in further</w:t>
      </w:r>
      <w:r w:rsidRPr="008A2888">
        <w:rPr>
          <w:rFonts w:ascii="Arial" w:hAnsi="Arial" w:cs="Arial"/>
        </w:rPr>
        <w:t xml:space="preserve"> detail. </w:t>
      </w:r>
    </w:p>
    <w:p w14:paraId="39E48CE7" w14:textId="77777777" w:rsidR="00E53AAE" w:rsidRPr="008A2888" w:rsidRDefault="00E53AAE" w:rsidP="00E53AAE">
      <w:pPr>
        <w:tabs>
          <w:tab w:val="left" w:pos="6936"/>
        </w:tabs>
        <w:spacing w:line="480" w:lineRule="auto"/>
        <w:jc w:val="both"/>
        <w:rPr>
          <w:rFonts w:ascii="Arial" w:hAnsi="Arial" w:cs="Arial"/>
        </w:rPr>
      </w:pPr>
      <w:r w:rsidRPr="008A2888">
        <w:rPr>
          <w:rFonts w:ascii="Arial" w:hAnsi="Arial" w:cs="Arial"/>
        </w:rPr>
        <w:tab/>
      </w:r>
    </w:p>
    <w:p w14:paraId="0FFE5B9E" w14:textId="77777777" w:rsidR="00E53AAE" w:rsidRPr="008A2888" w:rsidRDefault="00E53AAE" w:rsidP="00E53AAE">
      <w:pPr>
        <w:tabs>
          <w:tab w:val="left" w:pos="6936"/>
        </w:tabs>
        <w:spacing w:line="480" w:lineRule="auto"/>
        <w:jc w:val="both"/>
        <w:rPr>
          <w:rFonts w:ascii="Arial" w:hAnsi="Arial" w:cs="Arial"/>
        </w:rPr>
      </w:pPr>
      <w:r w:rsidRPr="008A2888">
        <w:rPr>
          <w:rFonts w:ascii="Arial" w:hAnsi="Arial" w:cs="Arial"/>
        </w:rPr>
        <w:t>Jung f</w:t>
      </w:r>
      <w:r>
        <w:rPr>
          <w:rFonts w:ascii="Arial" w:hAnsi="Arial" w:cs="Arial"/>
        </w:rPr>
        <w:t>ound</w:t>
      </w:r>
      <w:r w:rsidRPr="008A2888">
        <w:rPr>
          <w:rFonts w:ascii="Arial" w:hAnsi="Arial" w:cs="Arial"/>
        </w:rPr>
        <w:t xml:space="preserve"> flying saucers</w:t>
      </w:r>
      <w:r>
        <w:rPr>
          <w:rFonts w:ascii="Arial" w:hAnsi="Arial" w:cs="Arial"/>
        </w:rPr>
        <w:t xml:space="preserve"> particularly</w:t>
      </w:r>
      <w:r w:rsidRPr="008A2888">
        <w:rPr>
          <w:rFonts w:ascii="Arial" w:hAnsi="Arial" w:cs="Arial"/>
        </w:rPr>
        <w:t xml:space="preserve"> interesting because they</w:t>
      </w:r>
      <w:r>
        <w:rPr>
          <w:rFonts w:ascii="Arial" w:hAnsi="Arial" w:cs="Arial"/>
        </w:rPr>
        <w:t xml:space="preserve"> ar</w:t>
      </w:r>
      <w:r w:rsidRPr="008A2888">
        <w:rPr>
          <w:rFonts w:ascii="Arial" w:hAnsi="Arial" w:cs="Arial"/>
        </w:rPr>
        <w:t>e an aspect of modern mythology that contribute to knowledge</w:t>
      </w:r>
      <w:r>
        <w:rPr>
          <w:rFonts w:ascii="Arial" w:hAnsi="Arial" w:cs="Arial"/>
        </w:rPr>
        <w:t xml:space="preserve"> and understanding</w:t>
      </w:r>
      <w:r w:rsidRPr="008A2888">
        <w:rPr>
          <w:rFonts w:ascii="Arial" w:hAnsi="Arial" w:cs="Arial"/>
        </w:rPr>
        <w:t xml:space="preserve"> of the human psyche. Jung suggest</w:t>
      </w:r>
      <w:r>
        <w:rPr>
          <w:rFonts w:ascii="Arial" w:hAnsi="Arial" w:cs="Arial"/>
        </w:rPr>
        <w:t xml:space="preserve">ed </w:t>
      </w:r>
      <w:r w:rsidRPr="008A2888">
        <w:rPr>
          <w:rFonts w:ascii="Arial" w:hAnsi="Arial" w:cs="Arial"/>
        </w:rPr>
        <w:t xml:space="preserve">that the sightings </w:t>
      </w:r>
      <w:r>
        <w:rPr>
          <w:rFonts w:ascii="Arial" w:hAnsi="Arial" w:cs="Arial"/>
        </w:rPr>
        <w:t>we</w:t>
      </w:r>
      <w:r w:rsidRPr="008A2888">
        <w:rPr>
          <w:rFonts w:ascii="Arial" w:hAnsi="Arial" w:cs="Arial"/>
        </w:rPr>
        <w:t xml:space="preserve">re directly </w:t>
      </w:r>
      <w:r>
        <w:rPr>
          <w:rFonts w:ascii="Arial" w:hAnsi="Arial" w:cs="Arial"/>
        </w:rPr>
        <w:t>connected to</w:t>
      </w:r>
      <w:r w:rsidRPr="008A2888">
        <w:rPr>
          <w:rFonts w:ascii="Arial" w:hAnsi="Arial" w:cs="Arial"/>
        </w:rPr>
        <w:t xml:space="preserve"> a decline in religion. He first attribute</w:t>
      </w:r>
      <w:r>
        <w:rPr>
          <w:rFonts w:ascii="Arial" w:hAnsi="Arial" w:cs="Arial"/>
        </w:rPr>
        <w:t>d</w:t>
      </w:r>
      <w:r w:rsidRPr="008A2888">
        <w:rPr>
          <w:rFonts w:ascii="Arial" w:hAnsi="Arial" w:cs="Arial"/>
        </w:rPr>
        <w:t xml:space="preserve"> the decline of religion to a decline in the belief of a god or the mediator, </w:t>
      </w:r>
      <w:r>
        <w:rPr>
          <w:rFonts w:ascii="Arial" w:hAnsi="Arial" w:cs="Arial"/>
        </w:rPr>
        <w:t>nothing that it was then</w:t>
      </w:r>
      <w:r w:rsidRPr="008A2888">
        <w:rPr>
          <w:rFonts w:ascii="Arial" w:hAnsi="Arial" w:cs="Arial"/>
        </w:rPr>
        <w:t xml:space="preserve"> ‘on the point of evaporating.’</w:t>
      </w:r>
      <w:r w:rsidRPr="008A2888">
        <w:rPr>
          <w:rStyle w:val="FootnoteReference"/>
          <w:rFonts w:ascii="Arial" w:hAnsi="Arial" w:cs="Arial"/>
        </w:rPr>
        <w:footnoteReference w:id="6"/>
      </w:r>
      <w:r w:rsidRPr="008A2888">
        <w:rPr>
          <w:rFonts w:ascii="Arial" w:hAnsi="Arial" w:cs="Arial"/>
        </w:rPr>
        <w:t xml:space="preserve"> He </w:t>
      </w:r>
      <w:r>
        <w:rPr>
          <w:rFonts w:ascii="Arial" w:hAnsi="Arial" w:cs="Arial"/>
        </w:rPr>
        <w:t>asserted</w:t>
      </w:r>
      <w:r w:rsidRPr="008A2888">
        <w:rPr>
          <w:rFonts w:ascii="Arial" w:hAnsi="Arial" w:cs="Arial"/>
        </w:rPr>
        <w:t xml:space="preserve"> that ‘millions of so-called Christians’</w:t>
      </w:r>
      <w:r w:rsidRPr="008A2888">
        <w:rPr>
          <w:rStyle w:val="FootnoteReference"/>
          <w:rFonts w:ascii="Arial" w:hAnsi="Arial" w:cs="Arial"/>
        </w:rPr>
        <w:footnoteReference w:id="7"/>
      </w:r>
      <w:r w:rsidRPr="008A2888">
        <w:rPr>
          <w:rFonts w:ascii="Arial" w:hAnsi="Arial" w:cs="Arial"/>
        </w:rPr>
        <w:t xml:space="preserve"> ha</w:t>
      </w:r>
      <w:r>
        <w:rPr>
          <w:rFonts w:ascii="Arial" w:hAnsi="Arial" w:cs="Arial"/>
        </w:rPr>
        <w:t>d</w:t>
      </w:r>
      <w:r w:rsidRPr="008A2888">
        <w:rPr>
          <w:rFonts w:ascii="Arial" w:hAnsi="Arial" w:cs="Arial"/>
        </w:rPr>
        <w:t xml:space="preserve"> lost their belief. Jung </w:t>
      </w:r>
      <w:r>
        <w:rPr>
          <w:rFonts w:ascii="Arial" w:hAnsi="Arial" w:cs="Arial"/>
        </w:rPr>
        <w:t>wa</w:t>
      </w:r>
      <w:r w:rsidRPr="008A2888">
        <w:rPr>
          <w:rFonts w:ascii="Arial" w:hAnsi="Arial" w:cs="Arial"/>
        </w:rPr>
        <w:t>s referring to Jesus Christ as the mediator, in the eyes of Christianity. Jung note</w:t>
      </w:r>
      <w:r>
        <w:rPr>
          <w:rFonts w:ascii="Arial" w:hAnsi="Arial" w:cs="Arial"/>
        </w:rPr>
        <w:t>d</w:t>
      </w:r>
      <w:r w:rsidRPr="008A2888">
        <w:rPr>
          <w:rFonts w:ascii="Arial" w:hAnsi="Arial" w:cs="Arial"/>
        </w:rPr>
        <w:t>, however, that despite the lost belief, Christians still kn</w:t>
      </w:r>
      <w:r>
        <w:rPr>
          <w:rFonts w:ascii="Arial" w:hAnsi="Arial" w:cs="Arial"/>
        </w:rPr>
        <w:t>e</w:t>
      </w:r>
      <w:r w:rsidRPr="008A2888">
        <w:rPr>
          <w:rFonts w:ascii="Arial" w:hAnsi="Arial" w:cs="Arial"/>
        </w:rPr>
        <w:t xml:space="preserve">w how vitally important this belief </w:t>
      </w:r>
      <w:r>
        <w:rPr>
          <w:rFonts w:ascii="Arial" w:hAnsi="Arial" w:cs="Arial"/>
        </w:rPr>
        <w:t>wa</w:t>
      </w:r>
      <w:r w:rsidRPr="008A2888">
        <w:rPr>
          <w:rFonts w:ascii="Arial" w:hAnsi="Arial" w:cs="Arial"/>
        </w:rPr>
        <w:t xml:space="preserve">s and consequentially, such a powerful psychic idea like the belief in the mediator </w:t>
      </w:r>
      <w:r>
        <w:rPr>
          <w:rFonts w:ascii="Arial" w:hAnsi="Arial" w:cs="Arial"/>
        </w:rPr>
        <w:t>would</w:t>
      </w:r>
      <w:r w:rsidRPr="008A2888">
        <w:rPr>
          <w:rFonts w:ascii="Arial" w:hAnsi="Arial" w:cs="Arial"/>
        </w:rPr>
        <w:t xml:space="preserve"> not disappear</w:t>
      </w:r>
      <w:r>
        <w:rPr>
          <w:rFonts w:ascii="Arial" w:hAnsi="Arial" w:cs="Arial"/>
        </w:rPr>
        <w:t xml:space="preserve"> and </w:t>
      </w:r>
      <w:r w:rsidRPr="008A2888">
        <w:rPr>
          <w:rFonts w:ascii="Arial" w:hAnsi="Arial" w:cs="Arial"/>
        </w:rPr>
        <w:t xml:space="preserve">the need for a savour </w:t>
      </w:r>
      <w:r>
        <w:rPr>
          <w:rFonts w:ascii="Arial" w:hAnsi="Arial" w:cs="Arial"/>
        </w:rPr>
        <w:t>would remain.</w:t>
      </w:r>
      <w:r w:rsidRPr="008A2888">
        <w:rPr>
          <w:rFonts w:ascii="Arial" w:hAnsi="Arial" w:cs="Arial"/>
        </w:rPr>
        <w:t xml:space="preserve"> This psychic need for saviour is </w:t>
      </w:r>
      <w:r>
        <w:rPr>
          <w:rFonts w:ascii="Arial" w:hAnsi="Arial" w:cs="Arial"/>
        </w:rPr>
        <w:t xml:space="preserve">then </w:t>
      </w:r>
      <w:r w:rsidRPr="008A2888">
        <w:rPr>
          <w:rFonts w:ascii="Arial" w:hAnsi="Arial" w:cs="Arial"/>
        </w:rPr>
        <w:t>projected onto something, anything that will carry it. These somethings are UFOs</w:t>
      </w:r>
      <w:r>
        <w:rPr>
          <w:rFonts w:ascii="Arial" w:hAnsi="Arial" w:cs="Arial"/>
        </w:rPr>
        <w:t>,</w:t>
      </w:r>
      <w:r w:rsidRPr="008A2888">
        <w:rPr>
          <w:rFonts w:ascii="Arial" w:hAnsi="Arial" w:cs="Arial"/>
        </w:rPr>
        <w:t xml:space="preserve"> according to Jung.</w:t>
      </w:r>
      <w:r w:rsidRPr="008A2888">
        <w:rPr>
          <w:rStyle w:val="FootnoteReference"/>
          <w:rFonts w:ascii="Arial" w:hAnsi="Arial" w:cs="Arial"/>
        </w:rPr>
        <w:footnoteReference w:id="8"/>
      </w:r>
      <w:r w:rsidRPr="008A2888">
        <w:rPr>
          <w:rFonts w:ascii="Arial" w:hAnsi="Arial" w:cs="Arial"/>
        </w:rPr>
        <w:t>This passage in Jung’s essay about declining religion and the want for a mediator shows that Jung th</w:t>
      </w:r>
      <w:r>
        <w:rPr>
          <w:rFonts w:ascii="Arial" w:hAnsi="Arial" w:cs="Arial"/>
        </w:rPr>
        <w:t xml:space="preserve">ought </w:t>
      </w:r>
      <w:r w:rsidRPr="008A2888">
        <w:rPr>
          <w:rFonts w:ascii="Arial" w:hAnsi="Arial" w:cs="Arial"/>
        </w:rPr>
        <w:t xml:space="preserve">that the need for modern myth is part of the psychic make up of man and therefore, phenomena like flying saucers occur. People are looking up into the sky for a scientific, or mythological, explanation for the loss of religion. </w:t>
      </w:r>
    </w:p>
    <w:p w14:paraId="2C0D818F" w14:textId="77777777" w:rsidR="00E53AAE" w:rsidRPr="008A2888" w:rsidRDefault="00E53AAE" w:rsidP="00E53AAE">
      <w:pPr>
        <w:spacing w:line="480" w:lineRule="auto"/>
        <w:jc w:val="both"/>
        <w:rPr>
          <w:rFonts w:ascii="Arial" w:hAnsi="Arial" w:cs="Arial"/>
        </w:rPr>
      </w:pPr>
    </w:p>
    <w:p w14:paraId="1D301787" w14:textId="77777777" w:rsidR="00E53AAE" w:rsidRPr="008A2888" w:rsidRDefault="00E53AAE" w:rsidP="00E53AAE">
      <w:pPr>
        <w:spacing w:line="480" w:lineRule="auto"/>
        <w:jc w:val="both"/>
        <w:rPr>
          <w:rFonts w:ascii="Arial" w:hAnsi="Arial" w:cs="Arial"/>
        </w:rPr>
      </w:pPr>
      <w:r w:rsidRPr="008A2888">
        <w:rPr>
          <w:rFonts w:ascii="Arial" w:hAnsi="Arial" w:cs="Arial"/>
        </w:rPr>
        <w:t xml:space="preserve">Running parallel to the decline of religion </w:t>
      </w:r>
      <w:r>
        <w:rPr>
          <w:rFonts w:ascii="Arial" w:hAnsi="Arial" w:cs="Arial"/>
        </w:rPr>
        <w:t xml:space="preserve">at the time </w:t>
      </w:r>
      <w:r w:rsidRPr="008A2888">
        <w:rPr>
          <w:rFonts w:ascii="Arial" w:hAnsi="Arial" w:cs="Arial"/>
        </w:rPr>
        <w:t>was a turbulent political sphere</w:t>
      </w:r>
      <w:r>
        <w:rPr>
          <w:rFonts w:ascii="Arial" w:hAnsi="Arial" w:cs="Arial"/>
        </w:rPr>
        <w:t xml:space="preserve">, </w:t>
      </w:r>
      <w:r w:rsidRPr="008A2888">
        <w:rPr>
          <w:rFonts w:ascii="Arial" w:hAnsi="Arial" w:cs="Arial"/>
        </w:rPr>
        <w:t>which</w:t>
      </w:r>
      <w:r>
        <w:rPr>
          <w:rFonts w:ascii="Arial" w:hAnsi="Arial" w:cs="Arial"/>
        </w:rPr>
        <w:t xml:space="preserve"> Jung proposed as another </w:t>
      </w:r>
      <w:r w:rsidRPr="008A2888">
        <w:rPr>
          <w:rFonts w:ascii="Arial" w:hAnsi="Arial" w:cs="Arial"/>
        </w:rPr>
        <w:t xml:space="preserve">reason behind the increased UFO sightings. For </w:t>
      </w:r>
      <w:r w:rsidRPr="008A2888">
        <w:rPr>
          <w:rFonts w:ascii="Arial" w:hAnsi="Arial" w:cs="Arial"/>
        </w:rPr>
        <w:lastRenderedPageBreak/>
        <w:t>example, Jung mention</w:t>
      </w:r>
      <w:r>
        <w:rPr>
          <w:rFonts w:ascii="Arial" w:hAnsi="Arial" w:cs="Arial"/>
        </w:rPr>
        <w:t>ed</w:t>
      </w:r>
      <w:r w:rsidRPr="008A2888">
        <w:rPr>
          <w:rFonts w:ascii="Arial" w:hAnsi="Arial" w:cs="Arial"/>
        </w:rPr>
        <w:t xml:space="preserve"> that ‘events of fateful consequence were brewing for Europe’</w:t>
      </w:r>
      <w:r w:rsidRPr="008A2888">
        <w:rPr>
          <w:rStyle w:val="FootnoteReference"/>
          <w:rFonts w:ascii="Arial" w:hAnsi="Arial" w:cs="Arial"/>
        </w:rPr>
        <w:footnoteReference w:id="9"/>
      </w:r>
      <w:r>
        <w:rPr>
          <w:rFonts w:ascii="Arial" w:hAnsi="Arial" w:cs="Arial"/>
        </w:rPr>
        <w:t>,</w:t>
      </w:r>
      <w:r w:rsidRPr="008A2888">
        <w:rPr>
          <w:rFonts w:ascii="Arial" w:hAnsi="Arial" w:cs="Arial"/>
        </w:rPr>
        <w:t xml:space="preserve"> he</w:t>
      </w:r>
      <w:r>
        <w:rPr>
          <w:rFonts w:ascii="Arial" w:hAnsi="Arial" w:cs="Arial"/>
        </w:rPr>
        <w:t>re</w:t>
      </w:r>
      <w:r w:rsidRPr="008A2888">
        <w:rPr>
          <w:rFonts w:ascii="Arial" w:hAnsi="Arial" w:cs="Arial"/>
        </w:rPr>
        <w:t xml:space="preserve"> </w:t>
      </w:r>
      <w:r>
        <w:rPr>
          <w:rFonts w:ascii="Arial" w:hAnsi="Arial" w:cs="Arial"/>
        </w:rPr>
        <w:t xml:space="preserve">he </w:t>
      </w:r>
      <w:r w:rsidRPr="008A2888">
        <w:rPr>
          <w:rFonts w:ascii="Arial" w:hAnsi="Arial" w:cs="Arial"/>
        </w:rPr>
        <w:t xml:space="preserve">is referring to the </w:t>
      </w:r>
      <w:r>
        <w:rPr>
          <w:rFonts w:ascii="Arial" w:hAnsi="Arial" w:cs="Arial"/>
        </w:rPr>
        <w:t>S</w:t>
      </w:r>
      <w:r w:rsidRPr="008A2888">
        <w:rPr>
          <w:rFonts w:ascii="Arial" w:hAnsi="Arial" w:cs="Arial"/>
        </w:rPr>
        <w:t xml:space="preserve">econd World War. </w:t>
      </w:r>
      <w:r>
        <w:rPr>
          <w:rFonts w:ascii="Arial" w:hAnsi="Arial" w:cs="Arial"/>
        </w:rPr>
        <w:t>Therefore,</w:t>
      </w:r>
      <w:r w:rsidRPr="008A2888">
        <w:rPr>
          <w:rFonts w:ascii="Arial" w:hAnsi="Arial" w:cs="Arial"/>
        </w:rPr>
        <w:t xml:space="preserve"> due to ‘an emotional tension having its cause in a situation of collective distress or danger, or in a vital psychic need’ people </w:t>
      </w:r>
      <w:r>
        <w:rPr>
          <w:rFonts w:ascii="Arial" w:hAnsi="Arial" w:cs="Arial"/>
        </w:rPr>
        <w:t>wer</w:t>
      </w:r>
      <w:r w:rsidRPr="008A2888">
        <w:rPr>
          <w:rFonts w:ascii="Arial" w:hAnsi="Arial" w:cs="Arial"/>
        </w:rPr>
        <w:t xml:space="preserve">e claiming sightings of UFOs. The </w:t>
      </w:r>
      <w:r>
        <w:rPr>
          <w:rFonts w:ascii="Arial" w:hAnsi="Arial" w:cs="Arial"/>
        </w:rPr>
        <w:t xml:space="preserve">heightened </w:t>
      </w:r>
      <w:r w:rsidRPr="008A2888">
        <w:rPr>
          <w:rFonts w:ascii="Arial" w:hAnsi="Arial" w:cs="Arial"/>
        </w:rPr>
        <w:t xml:space="preserve">fear of war </w:t>
      </w:r>
      <w:r>
        <w:rPr>
          <w:rFonts w:ascii="Arial" w:hAnsi="Arial" w:cs="Arial"/>
        </w:rPr>
        <w:t>in addition to</w:t>
      </w:r>
      <w:r w:rsidRPr="008A2888">
        <w:rPr>
          <w:rFonts w:ascii="Arial" w:hAnsi="Arial" w:cs="Arial"/>
        </w:rPr>
        <w:t xml:space="preserve"> </w:t>
      </w:r>
      <w:r>
        <w:rPr>
          <w:rFonts w:ascii="Arial" w:hAnsi="Arial" w:cs="Arial"/>
        </w:rPr>
        <w:t>i</w:t>
      </w:r>
      <w:r w:rsidRPr="008A2888">
        <w:rPr>
          <w:rFonts w:ascii="Arial" w:hAnsi="Arial" w:cs="Arial"/>
        </w:rPr>
        <w:t xml:space="preserve">mages of the planes </w:t>
      </w:r>
      <w:r>
        <w:rPr>
          <w:rFonts w:ascii="Arial" w:hAnsi="Arial" w:cs="Arial"/>
        </w:rPr>
        <w:t xml:space="preserve">being observed in the sky </w:t>
      </w:r>
      <w:r w:rsidRPr="008A2888">
        <w:rPr>
          <w:rFonts w:ascii="Arial" w:hAnsi="Arial" w:cs="Arial"/>
        </w:rPr>
        <w:t>through</w:t>
      </w:r>
      <w:r>
        <w:rPr>
          <w:rFonts w:ascii="Arial" w:hAnsi="Arial" w:cs="Arial"/>
        </w:rPr>
        <w:t>out</w:t>
      </w:r>
      <w:r w:rsidRPr="008A2888">
        <w:rPr>
          <w:rFonts w:ascii="Arial" w:hAnsi="Arial" w:cs="Arial"/>
        </w:rPr>
        <w:t xml:space="preserve"> the war ma</w:t>
      </w:r>
      <w:r>
        <w:rPr>
          <w:rFonts w:ascii="Arial" w:hAnsi="Arial" w:cs="Arial"/>
        </w:rPr>
        <w:t xml:space="preserve">de </w:t>
      </w:r>
      <w:r w:rsidRPr="008A2888">
        <w:rPr>
          <w:rFonts w:ascii="Arial" w:hAnsi="Arial" w:cs="Arial"/>
        </w:rPr>
        <w:t>people believe they ha</w:t>
      </w:r>
      <w:r>
        <w:rPr>
          <w:rFonts w:ascii="Arial" w:hAnsi="Arial" w:cs="Arial"/>
        </w:rPr>
        <w:t>d</w:t>
      </w:r>
      <w:r w:rsidRPr="008A2888">
        <w:rPr>
          <w:rFonts w:ascii="Arial" w:hAnsi="Arial" w:cs="Arial"/>
        </w:rPr>
        <w:t xml:space="preserve"> seen UFOs. </w:t>
      </w:r>
      <w:r>
        <w:rPr>
          <w:rFonts w:ascii="Arial" w:hAnsi="Arial" w:cs="Arial"/>
        </w:rPr>
        <w:t xml:space="preserve">Carl </w:t>
      </w:r>
      <w:r w:rsidRPr="008A2888">
        <w:rPr>
          <w:rFonts w:ascii="Arial" w:hAnsi="Arial" w:cs="Arial"/>
        </w:rPr>
        <w:t>Lindahl dr</w:t>
      </w:r>
      <w:r>
        <w:rPr>
          <w:rFonts w:ascii="Arial" w:hAnsi="Arial" w:cs="Arial"/>
        </w:rPr>
        <w:t>e</w:t>
      </w:r>
      <w:r w:rsidRPr="008A2888">
        <w:rPr>
          <w:rFonts w:ascii="Arial" w:hAnsi="Arial" w:cs="Arial"/>
        </w:rPr>
        <w:t>w a derived conclusion from</w:t>
      </w:r>
      <w:r w:rsidRPr="009E0EC3">
        <w:rPr>
          <w:rFonts w:ascii="Arial" w:hAnsi="Arial" w:cs="Arial"/>
        </w:rPr>
        <w:t xml:space="preserve"> whereby individuals who had been so used to seeing the skies filled with aircrafts during World War II were then experiencing ‘mass hallucinations’ and that this, coupled with modern society’s ‘reliance on the divine’ has resulted in the emergence of a new ‘faith in technology’.</w:t>
      </w:r>
      <w:r w:rsidRPr="009E0EC3">
        <w:rPr>
          <w:rStyle w:val="FootnoteReference"/>
          <w:rFonts w:ascii="Arial" w:hAnsi="Arial" w:cs="Arial"/>
        </w:rPr>
        <w:footnoteReference w:id="10"/>
      </w:r>
      <w:r w:rsidRPr="009E0EC3">
        <w:rPr>
          <w:rFonts w:ascii="Arial" w:hAnsi="Arial" w:cs="Arial"/>
        </w:rPr>
        <w:t xml:space="preserve"> </w:t>
      </w:r>
      <w:r w:rsidRPr="008A2888">
        <w:rPr>
          <w:rFonts w:ascii="Arial" w:hAnsi="Arial" w:cs="Arial"/>
        </w:rPr>
        <w:t>The sky ha</w:t>
      </w:r>
      <w:r>
        <w:rPr>
          <w:rFonts w:ascii="Arial" w:hAnsi="Arial" w:cs="Arial"/>
        </w:rPr>
        <w:t>d</w:t>
      </w:r>
      <w:r w:rsidRPr="008A2888">
        <w:rPr>
          <w:rFonts w:ascii="Arial" w:hAnsi="Arial" w:cs="Arial"/>
        </w:rPr>
        <w:t xml:space="preserve"> become filled with the Gods</w:t>
      </w:r>
      <w:r>
        <w:rPr>
          <w:rFonts w:ascii="Arial" w:hAnsi="Arial" w:cs="Arial"/>
        </w:rPr>
        <w:t>,</w:t>
      </w:r>
      <w:r w:rsidRPr="008A2888">
        <w:rPr>
          <w:rFonts w:ascii="Arial" w:hAnsi="Arial" w:cs="Arial"/>
        </w:rPr>
        <w:t xml:space="preserve"> as a symbol of protection from fears of the war. </w:t>
      </w:r>
      <w:r>
        <w:rPr>
          <w:rFonts w:ascii="Arial" w:hAnsi="Arial" w:cs="Arial"/>
        </w:rPr>
        <w:t xml:space="preserve">Lindahl </w:t>
      </w:r>
      <w:r w:rsidRPr="009E0EC3">
        <w:rPr>
          <w:rFonts w:ascii="Arial" w:hAnsi="Arial" w:cs="Arial"/>
        </w:rPr>
        <w:t>therefore effectively synthesised Jung’s comments on religion and politics and explained how flying saucers could become perceived as saviours due to the collective anxiety of war.</w:t>
      </w:r>
    </w:p>
    <w:p w14:paraId="590361F2" w14:textId="77777777" w:rsidR="00E53AAE" w:rsidRPr="008A2888" w:rsidRDefault="00E53AAE" w:rsidP="00E53AAE">
      <w:pPr>
        <w:spacing w:line="480" w:lineRule="auto"/>
        <w:jc w:val="both"/>
        <w:rPr>
          <w:rFonts w:ascii="Arial" w:hAnsi="Arial" w:cs="Arial"/>
        </w:rPr>
      </w:pPr>
    </w:p>
    <w:p w14:paraId="71D15AD3" w14:textId="77777777" w:rsidR="00E53AAE" w:rsidRPr="008A2888" w:rsidRDefault="00E53AAE" w:rsidP="00E53AAE">
      <w:pPr>
        <w:spacing w:line="480" w:lineRule="auto"/>
        <w:jc w:val="both"/>
        <w:rPr>
          <w:rFonts w:ascii="Arial" w:hAnsi="Arial" w:cs="Arial"/>
        </w:rPr>
      </w:pPr>
      <w:r>
        <w:rPr>
          <w:rFonts w:ascii="Arial" w:hAnsi="Arial" w:cs="Arial"/>
        </w:rPr>
        <w:t xml:space="preserve">It is </w:t>
      </w:r>
      <w:r w:rsidRPr="008A2888">
        <w:rPr>
          <w:rFonts w:ascii="Arial" w:hAnsi="Arial" w:cs="Arial"/>
        </w:rPr>
        <w:t xml:space="preserve">interesting </w:t>
      </w:r>
      <w:r>
        <w:rPr>
          <w:rFonts w:ascii="Arial" w:hAnsi="Arial" w:cs="Arial"/>
        </w:rPr>
        <w:t>to note that Jung’s</w:t>
      </w:r>
      <w:r w:rsidRPr="008A2888">
        <w:rPr>
          <w:rFonts w:ascii="Arial" w:hAnsi="Arial" w:cs="Arial"/>
        </w:rPr>
        <w:t xml:space="preserve"> theories on</w:t>
      </w:r>
      <w:r>
        <w:rPr>
          <w:rFonts w:ascii="Arial" w:hAnsi="Arial" w:cs="Arial"/>
        </w:rPr>
        <w:t xml:space="preserve"> both</w:t>
      </w:r>
      <w:r w:rsidRPr="008A2888">
        <w:rPr>
          <w:rFonts w:ascii="Arial" w:hAnsi="Arial" w:cs="Arial"/>
        </w:rPr>
        <w:t xml:space="preserve"> the political sphere and on religion</w:t>
      </w:r>
      <w:r>
        <w:rPr>
          <w:rFonts w:ascii="Arial" w:hAnsi="Arial" w:cs="Arial"/>
        </w:rPr>
        <w:t xml:space="preserve"> do </w:t>
      </w:r>
      <w:r w:rsidRPr="008A2888">
        <w:rPr>
          <w:rFonts w:ascii="Arial" w:hAnsi="Arial" w:cs="Arial"/>
        </w:rPr>
        <w:t xml:space="preserve">not make science independent of myth </w:t>
      </w:r>
      <w:r>
        <w:rPr>
          <w:rFonts w:ascii="Arial" w:hAnsi="Arial" w:cs="Arial"/>
        </w:rPr>
        <w:t>as did many of his contemporaries at the time</w:t>
      </w:r>
      <w:r w:rsidRPr="008A2888">
        <w:rPr>
          <w:rFonts w:ascii="Arial" w:hAnsi="Arial" w:cs="Arial"/>
        </w:rPr>
        <w:t>.</w:t>
      </w:r>
      <w:r>
        <w:rPr>
          <w:rStyle w:val="FootnoteReference"/>
          <w:rFonts w:ascii="Arial" w:hAnsi="Arial" w:cs="Arial"/>
        </w:rPr>
        <w:footnoteReference w:id="11"/>
      </w:r>
      <w:r w:rsidRPr="008A2888">
        <w:rPr>
          <w:rFonts w:ascii="Arial" w:hAnsi="Arial" w:cs="Arial"/>
        </w:rPr>
        <w:t xml:space="preserve"> It</w:t>
      </w:r>
      <w:r>
        <w:rPr>
          <w:rFonts w:ascii="Arial" w:hAnsi="Arial" w:cs="Arial"/>
        </w:rPr>
        <w:t xml:space="preserve"> is</w:t>
      </w:r>
      <w:r w:rsidRPr="008A2888">
        <w:rPr>
          <w:rFonts w:ascii="Arial" w:hAnsi="Arial" w:cs="Arial"/>
        </w:rPr>
        <w:t xml:space="preserve"> often assumed that when science rises, myth disappears because science can replace myth, </w:t>
      </w:r>
      <w:r>
        <w:rPr>
          <w:rFonts w:ascii="Arial" w:hAnsi="Arial" w:cs="Arial"/>
        </w:rPr>
        <w:t>as in the</w:t>
      </w:r>
      <w:r w:rsidRPr="008A2888">
        <w:rPr>
          <w:rFonts w:ascii="Arial" w:hAnsi="Arial" w:cs="Arial"/>
        </w:rPr>
        <w:t xml:space="preserve"> aforementioned</w:t>
      </w:r>
      <w:r>
        <w:rPr>
          <w:rFonts w:ascii="Arial" w:hAnsi="Arial" w:cs="Arial"/>
        </w:rPr>
        <w:t xml:space="preserve"> way it has replaced god</w:t>
      </w:r>
      <w:r w:rsidRPr="008A2888">
        <w:rPr>
          <w:rFonts w:ascii="Arial" w:hAnsi="Arial" w:cs="Arial"/>
        </w:rPr>
        <w:t>. However, Jun</w:t>
      </w:r>
      <w:r>
        <w:rPr>
          <w:rFonts w:ascii="Arial" w:hAnsi="Arial" w:cs="Arial"/>
        </w:rPr>
        <w:t>g’s work demonstrates that</w:t>
      </w:r>
      <w:r w:rsidRPr="008A2888">
        <w:rPr>
          <w:rFonts w:ascii="Arial" w:hAnsi="Arial" w:cs="Arial"/>
        </w:rPr>
        <w:t xml:space="preserve"> mythology is not removed because of science. He state</w:t>
      </w:r>
      <w:r>
        <w:rPr>
          <w:rFonts w:ascii="Arial" w:hAnsi="Arial" w:cs="Arial"/>
        </w:rPr>
        <w:t>d</w:t>
      </w:r>
      <w:r w:rsidRPr="008A2888">
        <w:rPr>
          <w:rFonts w:ascii="Arial" w:hAnsi="Arial" w:cs="Arial"/>
        </w:rPr>
        <w:t xml:space="preserve"> that he ha</w:t>
      </w:r>
      <w:r>
        <w:rPr>
          <w:rFonts w:ascii="Arial" w:hAnsi="Arial" w:cs="Arial"/>
        </w:rPr>
        <w:t>d</w:t>
      </w:r>
      <w:r w:rsidRPr="008A2888">
        <w:rPr>
          <w:rFonts w:ascii="Arial" w:hAnsi="Arial" w:cs="Arial"/>
        </w:rPr>
        <w:t xml:space="preserve"> research t</w:t>
      </w:r>
      <w:r>
        <w:rPr>
          <w:rFonts w:ascii="Arial" w:hAnsi="Arial" w:cs="Arial"/>
        </w:rPr>
        <w:t>o</w:t>
      </w:r>
      <w:r w:rsidRPr="008A2888">
        <w:rPr>
          <w:rFonts w:ascii="Arial" w:hAnsi="Arial" w:cs="Arial"/>
        </w:rPr>
        <w:t xml:space="preserve"> support both the idea that ‘a primary perception was followed by a phantom’ and also that ‘a primary fantasy originating in the unconscious invaded </w:t>
      </w:r>
      <w:r>
        <w:rPr>
          <w:rFonts w:ascii="Arial" w:hAnsi="Arial" w:cs="Arial"/>
        </w:rPr>
        <w:t>t</w:t>
      </w:r>
      <w:r w:rsidRPr="008A2888">
        <w:rPr>
          <w:rFonts w:ascii="Arial" w:hAnsi="Arial" w:cs="Arial"/>
        </w:rPr>
        <w:t>he conscious mind with illusions and visions.’</w:t>
      </w:r>
      <w:r w:rsidRPr="008A2888">
        <w:rPr>
          <w:rStyle w:val="FootnoteReference"/>
          <w:rFonts w:ascii="Arial" w:hAnsi="Arial" w:cs="Arial"/>
        </w:rPr>
        <w:footnoteReference w:id="12"/>
      </w:r>
      <w:r w:rsidRPr="008A2888">
        <w:rPr>
          <w:rFonts w:ascii="Arial" w:hAnsi="Arial" w:cs="Arial"/>
        </w:rPr>
        <w:t xml:space="preserve">This </w:t>
      </w:r>
      <w:r>
        <w:rPr>
          <w:rFonts w:ascii="Arial" w:hAnsi="Arial" w:cs="Arial"/>
        </w:rPr>
        <w:t xml:space="preserve">statement </w:t>
      </w:r>
      <w:r w:rsidRPr="008A2888">
        <w:rPr>
          <w:rFonts w:ascii="Arial" w:hAnsi="Arial" w:cs="Arial"/>
        </w:rPr>
        <w:t xml:space="preserve">is from a psychological and </w:t>
      </w:r>
      <w:r w:rsidRPr="008A2888">
        <w:rPr>
          <w:rFonts w:ascii="Arial" w:hAnsi="Arial" w:cs="Arial"/>
        </w:rPr>
        <w:lastRenderedPageBreak/>
        <w:t>thus scientific, standpoint whereas the concept of fantasy and visions are myth. Jung s</w:t>
      </w:r>
      <w:r>
        <w:rPr>
          <w:rFonts w:ascii="Arial" w:hAnsi="Arial" w:cs="Arial"/>
        </w:rPr>
        <w:t>aw</w:t>
      </w:r>
      <w:r w:rsidRPr="008A2888">
        <w:rPr>
          <w:rFonts w:ascii="Arial" w:hAnsi="Arial" w:cs="Arial"/>
        </w:rPr>
        <w:t xml:space="preserve"> the physical and psychological as two separate distinctions even though they are intertwined. In Jung’s other work he cite</w:t>
      </w:r>
      <w:r>
        <w:rPr>
          <w:rFonts w:ascii="Arial" w:hAnsi="Arial" w:cs="Arial"/>
        </w:rPr>
        <w:t>d</w:t>
      </w:r>
      <w:r w:rsidRPr="008A2888">
        <w:rPr>
          <w:rFonts w:ascii="Arial" w:hAnsi="Arial" w:cs="Arial"/>
        </w:rPr>
        <w:t xml:space="preserve"> Goethe’s Mephistopheles work who state</w:t>
      </w:r>
      <w:r>
        <w:rPr>
          <w:rFonts w:ascii="Arial" w:hAnsi="Arial" w:cs="Arial"/>
        </w:rPr>
        <w:t>d that</w:t>
      </w:r>
      <w:r w:rsidRPr="008A2888">
        <w:rPr>
          <w:rFonts w:ascii="Arial" w:hAnsi="Arial" w:cs="Arial"/>
        </w:rPr>
        <w:t xml:space="preserve"> the world </w:t>
      </w:r>
      <w:r w:rsidRPr="008A2888">
        <w:rPr>
          <w:rFonts w:ascii="Arial" w:hAnsi="Arial" w:cs="Arial"/>
          <w:i/>
        </w:rPr>
        <w:t xml:space="preserve">is </w:t>
      </w:r>
      <w:r w:rsidRPr="008A2888">
        <w:rPr>
          <w:rFonts w:ascii="Arial" w:hAnsi="Arial" w:cs="Arial"/>
        </w:rPr>
        <w:t>the mind.</w:t>
      </w:r>
      <w:r w:rsidRPr="008A2888">
        <w:rPr>
          <w:rStyle w:val="FootnoteReference"/>
          <w:rFonts w:ascii="Arial" w:hAnsi="Arial" w:cs="Arial"/>
        </w:rPr>
        <w:footnoteReference w:id="13"/>
      </w:r>
      <w:r w:rsidRPr="008A2888">
        <w:rPr>
          <w:rFonts w:ascii="Arial" w:hAnsi="Arial" w:cs="Arial"/>
        </w:rPr>
        <w:t xml:space="preserve"> This indicates that Jung recognised a difference between the inner and the outer. The outer world is now seen as more natural by mankind so the psychology or </w:t>
      </w:r>
      <w:r w:rsidRPr="008A2888">
        <w:rPr>
          <w:rFonts w:ascii="Arial" w:hAnsi="Arial" w:cs="Arial"/>
          <w:i/>
        </w:rPr>
        <w:t>inner</w:t>
      </w:r>
      <w:r w:rsidRPr="008A2888">
        <w:rPr>
          <w:rFonts w:ascii="Arial" w:hAnsi="Arial" w:cs="Arial"/>
        </w:rPr>
        <w:t xml:space="preserve"> is projected onto the outer</w:t>
      </w:r>
      <w:r>
        <w:rPr>
          <w:rFonts w:ascii="Arial" w:hAnsi="Arial" w:cs="Arial"/>
        </w:rPr>
        <w:t>,</w:t>
      </w:r>
      <w:r w:rsidRPr="008A2888">
        <w:rPr>
          <w:rFonts w:ascii="Arial" w:hAnsi="Arial" w:cs="Arial"/>
        </w:rPr>
        <w:t xml:space="preserve"> according to Segal.</w:t>
      </w:r>
      <w:r w:rsidRPr="008A2888">
        <w:rPr>
          <w:rStyle w:val="FootnoteReference"/>
          <w:rFonts w:ascii="Arial" w:hAnsi="Arial" w:cs="Arial"/>
        </w:rPr>
        <w:footnoteReference w:id="14"/>
      </w:r>
      <w:r w:rsidRPr="008A2888">
        <w:rPr>
          <w:rFonts w:ascii="Arial" w:hAnsi="Arial" w:cs="Arial"/>
        </w:rPr>
        <w:t xml:space="preserve"> UFOs could be thought of in this sense; that the explanation of th</w:t>
      </w:r>
      <w:r>
        <w:rPr>
          <w:rFonts w:ascii="Arial" w:hAnsi="Arial" w:cs="Arial"/>
        </w:rPr>
        <w:t xml:space="preserve">eir existence </w:t>
      </w:r>
      <w:r w:rsidRPr="008A2888">
        <w:rPr>
          <w:rFonts w:ascii="Arial" w:hAnsi="Arial" w:cs="Arial"/>
        </w:rPr>
        <w:t>is</w:t>
      </w:r>
      <w:r>
        <w:rPr>
          <w:rFonts w:ascii="Arial" w:hAnsi="Arial" w:cs="Arial"/>
        </w:rPr>
        <w:t xml:space="preserve"> </w:t>
      </w:r>
      <w:r w:rsidRPr="008A2888">
        <w:rPr>
          <w:rFonts w:ascii="Arial" w:hAnsi="Arial" w:cs="Arial"/>
        </w:rPr>
        <w:t xml:space="preserve">science related and </w:t>
      </w:r>
      <w:r>
        <w:rPr>
          <w:rFonts w:ascii="Arial" w:hAnsi="Arial" w:cs="Arial"/>
        </w:rPr>
        <w:t xml:space="preserve">therefore </w:t>
      </w:r>
      <w:r w:rsidRPr="008A2888">
        <w:rPr>
          <w:rFonts w:ascii="Arial" w:hAnsi="Arial" w:cs="Arial"/>
        </w:rPr>
        <w:t>outer</w:t>
      </w:r>
      <w:r>
        <w:rPr>
          <w:rFonts w:ascii="Arial" w:hAnsi="Arial" w:cs="Arial"/>
        </w:rPr>
        <w:t>,</w:t>
      </w:r>
      <w:r w:rsidRPr="008A2888">
        <w:rPr>
          <w:rFonts w:ascii="Arial" w:hAnsi="Arial" w:cs="Arial"/>
        </w:rPr>
        <w:t xml:space="preserve"> rather than </w:t>
      </w:r>
      <w:r>
        <w:rPr>
          <w:rFonts w:ascii="Arial" w:hAnsi="Arial" w:cs="Arial"/>
        </w:rPr>
        <w:t xml:space="preserve">being </w:t>
      </w:r>
      <w:r w:rsidRPr="008A2888">
        <w:rPr>
          <w:rFonts w:ascii="Arial" w:hAnsi="Arial" w:cs="Arial"/>
        </w:rPr>
        <w:t xml:space="preserve">projections of the inner or mystical. </w:t>
      </w:r>
      <w:r>
        <w:rPr>
          <w:rFonts w:ascii="Arial" w:hAnsi="Arial" w:cs="Arial"/>
        </w:rPr>
        <w:t>Conversely</w:t>
      </w:r>
      <w:r w:rsidRPr="008A2888">
        <w:rPr>
          <w:rFonts w:ascii="Arial" w:hAnsi="Arial" w:cs="Arial"/>
        </w:rPr>
        <w:t xml:space="preserve">, </w:t>
      </w:r>
      <w:r>
        <w:rPr>
          <w:rFonts w:ascii="Arial" w:hAnsi="Arial" w:cs="Arial"/>
        </w:rPr>
        <w:t xml:space="preserve">Jung is attempting to show in his essay on flying saucers that </w:t>
      </w:r>
      <w:r w:rsidRPr="008A2888">
        <w:rPr>
          <w:rFonts w:ascii="Arial" w:hAnsi="Arial" w:cs="Arial"/>
        </w:rPr>
        <w:t xml:space="preserve">they are both outer and inner. Modern mythology can be coupled with the scientific because the outer is </w:t>
      </w:r>
      <w:r>
        <w:rPr>
          <w:rFonts w:ascii="Arial" w:hAnsi="Arial" w:cs="Arial"/>
        </w:rPr>
        <w:t xml:space="preserve">now </w:t>
      </w:r>
      <w:r w:rsidRPr="008A2888">
        <w:rPr>
          <w:rFonts w:ascii="Arial" w:hAnsi="Arial" w:cs="Arial"/>
        </w:rPr>
        <w:t>the same as the internal psyche. Jung s</w:t>
      </w:r>
      <w:r>
        <w:rPr>
          <w:rFonts w:ascii="Arial" w:hAnsi="Arial" w:cs="Arial"/>
        </w:rPr>
        <w:t xml:space="preserve">tated that </w:t>
      </w:r>
      <w:r w:rsidRPr="008A2888">
        <w:rPr>
          <w:rFonts w:ascii="Arial" w:hAnsi="Arial" w:cs="Arial"/>
        </w:rPr>
        <w:t>‘the psychic situation of mankind and the UFO phenomenon as a physical reality bare no… relationship.. but they seem to coincide.’</w:t>
      </w:r>
      <w:r w:rsidRPr="008A2888">
        <w:rPr>
          <w:rStyle w:val="FootnoteReference"/>
          <w:rFonts w:ascii="Arial" w:hAnsi="Arial" w:cs="Arial"/>
        </w:rPr>
        <w:footnoteReference w:id="15"/>
      </w:r>
      <w:r w:rsidRPr="008A2888">
        <w:rPr>
          <w:rFonts w:ascii="Arial" w:hAnsi="Arial" w:cs="Arial"/>
        </w:rPr>
        <w:t xml:space="preserve"> This is Jung’s theory of synchronicity. Jung calls UF</w:t>
      </w:r>
      <w:r>
        <w:rPr>
          <w:rFonts w:ascii="Arial" w:hAnsi="Arial" w:cs="Arial"/>
        </w:rPr>
        <w:t>O</w:t>
      </w:r>
      <w:r w:rsidRPr="008A2888">
        <w:rPr>
          <w:rFonts w:ascii="Arial" w:hAnsi="Arial" w:cs="Arial"/>
        </w:rPr>
        <w:t>s ‘synchronistic phenomena’ or ‘meaningful coincidences.’</w:t>
      </w:r>
      <w:r w:rsidRPr="008A2888">
        <w:rPr>
          <w:rStyle w:val="FootnoteReference"/>
          <w:rFonts w:ascii="Arial" w:hAnsi="Arial" w:cs="Arial"/>
        </w:rPr>
        <w:footnoteReference w:id="16"/>
      </w:r>
      <w:r w:rsidRPr="008A2888">
        <w:rPr>
          <w:rFonts w:ascii="Arial" w:hAnsi="Arial" w:cs="Arial"/>
        </w:rPr>
        <w:t xml:space="preserve"> Jung’s own theory of synchronicity was his way to explain the psychic world as Einstein had done </w:t>
      </w:r>
      <w:r>
        <w:rPr>
          <w:rFonts w:ascii="Arial" w:hAnsi="Arial" w:cs="Arial"/>
        </w:rPr>
        <w:t xml:space="preserve">with </w:t>
      </w:r>
      <w:r w:rsidRPr="008A2888">
        <w:rPr>
          <w:rFonts w:ascii="Arial" w:hAnsi="Arial" w:cs="Arial"/>
        </w:rPr>
        <w:t>the physical</w:t>
      </w:r>
      <w:r>
        <w:rPr>
          <w:rFonts w:ascii="Arial" w:hAnsi="Arial" w:cs="Arial"/>
        </w:rPr>
        <w:t>;</w:t>
      </w:r>
      <w:r w:rsidRPr="008A2888">
        <w:rPr>
          <w:rFonts w:ascii="Arial" w:hAnsi="Arial" w:cs="Arial"/>
        </w:rPr>
        <w:t xml:space="preserve"> </w:t>
      </w:r>
      <w:r>
        <w:rPr>
          <w:rFonts w:ascii="Arial" w:hAnsi="Arial" w:cs="Arial"/>
        </w:rPr>
        <w:t>Jung’s</w:t>
      </w:r>
      <w:r w:rsidRPr="008A2888">
        <w:rPr>
          <w:rFonts w:ascii="Arial" w:hAnsi="Arial" w:cs="Arial"/>
        </w:rPr>
        <w:t xml:space="preserve"> idea was that there was a correlation between events on earth and those in heaven</w:t>
      </w:r>
      <w:r>
        <w:rPr>
          <w:rFonts w:ascii="Arial" w:hAnsi="Arial" w:cs="Arial"/>
        </w:rPr>
        <w:t>,</w:t>
      </w:r>
      <w:r w:rsidRPr="008A2888">
        <w:rPr>
          <w:rStyle w:val="FootnoteReference"/>
          <w:rFonts w:ascii="Arial" w:hAnsi="Arial" w:cs="Arial"/>
        </w:rPr>
        <w:footnoteReference w:id="17"/>
      </w:r>
      <w:r w:rsidRPr="008A2888">
        <w:rPr>
          <w:rFonts w:ascii="Arial" w:hAnsi="Arial" w:cs="Arial"/>
        </w:rPr>
        <w:t xml:space="preserve"> </w:t>
      </w:r>
      <w:r>
        <w:rPr>
          <w:rFonts w:ascii="Arial" w:hAnsi="Arial" w:cs="Arial"/>
        </w:rPr>
        <w:t xml:space="preserve">ergo </w:t>
      </w:r>
      <w:r w:rsidRPr="008A2888">
        <w:rPr>
          <w:rFonts w:ascii="Arial" w:hAnsi="Arial" w:cs="Arial"/>
        </w:rPr>
        <w:t>that there is a connecting relationship between the physical and the psychic.</w:t>
      </w:r>
    </w:p>
    <w:p w14:paraId="07964FA9" w14:textId="77777777" w:rsidR="00E53AAE" w:rsidRPr="008A2888" w:rsidRDefault="00E53AAE" w:rsidP="00E53AAE">
      <w:pPr>
        <w:spacing w:line="480" w:lineRule="auto"/>
        <w:jc w:val="both"/>
        <w:rPr>
          <w:rFonts w:ascii="Arial" w:hAnsi="Arial" w:cs="Arial"/>
        </w:rPr>
      </w:pPr>
    </w:p>
    <w:p w14:paraId="2C7AB560" w14:textId="77777777" w:rsidR="00E53AAE" w:rsidRPr="008A2888" w:rsidRDefault="00E53AAE" w:rsidP="00E53AAE">
      <w:pPr>
        <w:spacing w:line="480" w:lineRule="auto"/>
        <w:jc w:val="both"/>
        <w:rPr>
          <w:rFonts w:ascii="Arial" w:hAnsi="Arial" w:cs="Arial"/>
          <w:lang w:val="en-US"/>
        </w:rPr>
      </w:pPr>
      <w:r w:rsidRPr="008A2888">
        <w:rPr>
          <w:rFonts w:ascii="Arial" w:hAnsi="Arial" w:cs="Arial"/>
        </w:rPr>
        <w:t xml:space="preserve">Furthermore, the decline in the religion </w:t>
      </w:r>
      <w:r>
        <w:rPr>
          <w:rFonts w:ascii="Arial" w:hAnsi="Arial" w:cs="Arial"/>
        </w:rPr>
        <w:t>added to the effects of</w:t>
      </w:r>
      <w:r w:rsidRPr="008A2888">
        <w:rPr>
          <w:rFonts w:ascii="Arial" w:hAnsi="Arial" w:cs="Arial"/>
        </w:rPr>
        <w:t xml:space="preserve"> a turbulent political sphere and the threat of war </w:t>
      </w:r>
      <w:r>
        <w:rPr>
          <w:rFonts w:ascii="Arial" w:hAnsi="Arial" w:cs="Arial"/>
        </w:rPr>
        <w:t xml:space="preserve">strongly suggests that the </w:t>
      </w:r>
      <w:r w:rsidRPr="008A2888">
        <w:rPr>
          <w:rFonts w:ascii="Arial" w:hAnsi="Arial" w:cs="Arial"/>
        </w:rPr>
        <w:t xml:space="preserve">UFO sightings </w:t>
      </w:r>
      <w:r>
        <w:rPr>
          <w:rFonts w:ascii="Arial" w:hAnsi="Arial" w:cs="Arial"/>
        </w:rPr>
        <w:t xml:space="preserve">were not created by </w:t>
      </w:r>
      <w:r w:rsidRPr="008A2888">
        <w:rPr>
          <w:rFonts w:ascii="Arial" w:hAnsi="Arial" w:cs="Arial"/>
        </w:rPr>
        <w:t xml:space="preserve">chance. </w:t>
      </w:r>
      <w:r>
        <w:rPr>
          <w:rFonts w:ascii="Arial" w:hAnsi="Arial" w:cs="Arial"/>
        </w:rPr>
        <w:t>To accentuate this,</w:t>
      </w:r>
      <w:r w:rsidRPr="008A2888">
        <w:rPr>
          <w:rFonts w:ascii="Arial" w:hAnsi="Arial" w:cs="Arial"/>
        </w:rPr>
        <w:t xml:space="preserve"> Jung s</w:t>
      </w:r>
      <w:r>
        <w:rPr>
          <w:rFonts w:ascii="Arial" w:hAnsi="Arial" w:cs="Arial"/>
        </w:rPr>
        <w:t>pecified that</w:t>
      </w:r>
      <w:r w:rsidRPr="008A2888">
        <w:rPr>
          <w:rFonts w:ascii="Arial" w:hAnsi="Arial" w:cs="Arial"/>
        </w:rPr>
        <w:t xml:space="preserve"> this modern mythology directly relates to his theory on archetypes. When a fantasy becomes a vision in man’s eyes </w:t>
      </w:r>
      <w:r w:rsidRPr="008A2888">
        <w:rPr>
          <w:rFonts w:ascii="Arial" w:hAnsi="Arial" w:cs="Arial"/>
        </w:rPr>
        <w:lastRenderedPageBreak/>
        <w:t>that this corresponding vision is created by archetypes.</w:t>
      </w:r>
      <w:r w:rsidRPr="008A2888">
        <w:rPr>
          <w:rStyle w:val="FootnoteReference"/>
          <w:rFonts w:ascii="Arial" w:hAnsi="Arial" w:cs="Arial"/>
        </w:rPr>
        <w:footnoteReference w:id="18"/>
      </w:r>
      <w:r w:rsidRPr="008A2888">
        <w:rPr>
          <w:rFonts w:ascii="Arial" w:hAnsi="Arial" w:cs="Arial"/>
        </w:rPr>
        <w:t xml:space="preserve"> Jung define</w:t>
      </w:r>
      <w:r>
        <w:rPr>
          <w:rFonts w:ascii="Arial" w:hAnsi="Arial" w:cs="Arial"/>
        </w:rPr>
        <w:t>d</w:t>
      </w:r>
      <w:r w:rsidRPr="008A2888">
        <w:rPr>
          <w:rFonts w:ascii="Arial" w:hAnsi="Arial" w:cs="Arial"/>
        </w:rPr>
        <w:t xml:space="preserve"> archetypes in his other work</w:t>
      </w:r>
      <w:r>
        <w:rPr>
          <w:rFonts w:ascii="Arial" w:hAnsi="Arial" w:cs="Arial"/>
        </w:rPr>
        <w:t>,</w:t>
      </w:r>
      <w:r w:rsidRPr="008A2888">
        <w:rPr>
          <w:rFonts w:ascii="Arial" w:hAnsi="Arial" w:cs="Arial"/>
        </w:rPr>
        <w:t xml:space="preserve"> </w:t>
      </w:r>
      <w:r>
        <w:rPr>
          <w:rFonts w:ascii="Arial" w:hAnsi="Arial" w:cs="Arial"/>
        </w:rPr>
        <w:t>stating that</w:t>
      </w:r>
      <w:r w:rsidRPr="008A2888">
        <w:rPr>
          <w:rFonts w:ascii="Arial" w:hAnsi="Arial" w:cs="Arial"/>
        </w:rPr>
        <w:t xml:space="preserve"> ‘</w:t>
      </w:r>
      <w:r w:rsidRPr="008A2888">
        <w:rPr>
          <w:rFonts w:ascii="Arial" w:hAnsi="Arial" w:cs="Arial"/>
          <w:lang w:val="en-US"/>
        </w:rPr>
        <w:t>Archetypes are, by definition, factors and motifs that arrange the psychic elements</w:t>
      </w:r>
      <w:r>
        <w:rPr>
          <w:rFonts w:ascii="Arial" w:hAnsi="Arial" w:cs="Arial"/>
          <w:lang w:val="en-US"/>
        </w:rPr>
        <w:t xml:space="preserve"> </w:t>
      </w:r>
      <w:r w:rsidRPr="008A2888">
        <w:rPr>
          <w:rFonts w:ascii="Arial" w:hAnsi="Arial" w:cs="Arial"/>
          <w:lang w:val="en-US"/>
        </w:rPr>
        <w:t>into certain images, characterised as archetypal, but in such a way that they can be</w:t>
      </w:r>
      <w:r>
        <w:rPr>
          <w:rFonts w:ascii="Arial" w:hAnsi="Arial" w:cs="Arial"/>
          <w:lang w:val="en-US"/>
        </w:rPr>
        <w:t xml:space="preserve"> </w:t>
      </w:r>
      <w:r w:rsidRPr="008A2888">
        <w:rPr>
          <w:rFonts w:ascii="Arial" w:hAnsi="Arial" w:cs="Arial"/>
          <w:lang w:val="en-US"/>
        </w:rPr>
        <w:t xml:space="preserve">recognised only by the effects they produce… </w:t>
      </w:r>
      <w:r w:rsidRPr="008A2888">
        <w:rPr>
          <w:rFonts w:ascii="Arial" w:hAnsi="Arial" w:cs="Arial"/>
        </w:rPr>
        <w:t>As a priori conditioning factors they represent a special, psychological instance of the biological “pattern of behaviour,” which gives all living organisms their specific qualities.</w:t>
      </w:r>
      <w:r w:rsidRPr="008A2888">
        <w:rPr>
          <w:rFonts w:ascii="Arial" w:hAnsi="Arial" w:cs="Arial"/>
          <w:lang w:val="en-US"/>
        </w:rPr>
        <w:t>’</w:t>
      </w:r>
      <w:r w:rsidRPr="008A2888">
        <w:rPr>
          <w:rStyle w:val="FootnoteReference"/>
          <w:rFonts w:ascii="Arial" w:hAnsi="Arial" w:cs="Arial"/>
          <w:lang w:val="en-US"/>
        </w:rPr>
        <w:footnoteReference w:id="19"/>
      </w:r>
      <w:r w:rsidRPr="008A2888">
        <w:rPr>
          <w:rFonts w:ascii="Arial" w:hAnsi="Arial" w:cs="Arial"/>
          <w:lang w:val="en-US"/>
        </w:rPr>
        <w:t xml:space="preserve"> </w:t>
      </w:r>
      <w:r>
        <w:rPr>
          <w:rFonts w:ascii="Arial" w:hAnsi="Arial" w:cs="Arial"/>
          <w:lang w:val="en-US"/>
        </w:rPr>
        <w:t>Viewed</w:t>
      </w:r>
      <w:r w:rsidRPr="008A2888">
        <w:rPr>
          <w:rFonts w:ascii="Arial" w:hAnsi="Arial" w:cs="Arial"/>
          <w:lang w:val="en-US"/>
        </w:rPr>
        <w:t xml:space="preserve"> in relation to UFOs, this explanation of archetypes means that people </w:t>
      </w:r>
      <w:r>
        <w:rPr>
          <w:rFonts w:ascii="Arial" w:hAnsi="Arial" w:cs="Arial"/>
          <w:lang w:val="en-US"/>
        </w:rPr>
        <w:t xml:space="preserve">were </w:t>
      </w:r>
      <w:r w:rsidRPr="008A2888">
        <w:rPr>
          <w:rFonts w:ascii="Arial" w:hAnsi="Arial" w:cs="Arial"/>
          <w:lang w:val="en-US"/>
        </w:rPr>
        <w:t xml:space="preserve">all reacting </w:t>
      </w:r>
      <w:r>
        <w:rPr>
          <w:rFonts w:ascii="Arial" w:hAnsi="Arial" w:cs="Arial"/>
          <w:lang w:val="en-US"/>
        </w:rPr>
        <w:t>in a similar way</w:t>
      </w:r>
      <w:r w:rsidRPr="008A2888">
        <w:rPr>
          <w:rFonts w:ascii="Arial" w:hAnsi="Arial" w:cs="Arial"/>
          <w:lang w:val="en-US"/>
        </w:rPr>
        <w:t xml:space="preserve"> to the external pressures of war because of internal archetypal pressures that are powerfully able to control human psyche. Archetypes are part of our biology so as a defense to losing religion</w:t>
      </w:r>
      <w:r>
        <w:rPr>
          <w:rFonts w:ascii="Arial" w:hAnsi="Arial" w:cs="Arial"/>
          <w:lang w:val="en-US"/>
        </w:rPr>
        <w:t>,</w:t>
      </w:r>
      <w:r w:rsidRPr="008A2888">
        <w:rPr>
          <w:rFonts w:ascii="Arial" w:hAnsi="Arial" w:cs="Arial"/>
          <w:lang w:val="en-US"/>
        </w:rPr>
        <w:t xml:space="preserve"> which </w:t>
      </w:r>
      <w:r>
        <w:rPr>
          <w:rFonts w:ascii="Arial" w:hAnsi="Arial" w:cs="Arial"/>
          <w:lang w:val="en-US"/>
        </w:rPr>
        <w:t xml:space="preserve">many see as </w:t>
      </w:r>
      <w:r w:rsidRPr="008A2888">
        <w:rPr>
          <w:rFonts w:ascii="Arial" w:hAnsi="Arial" w:cs="Arial"/>
          <w:lang w:val="en-US"/>
        </w:rPr>
        <w:t>the universal savior of man, and in response to global anxiety of war, these archetypal pressures rise to the surface. They are the true nature of an individual, thus people look up to try and discover what the archetypes innately tell us we desire and consequentially, mankind beg</w:t>
      </w:r>
      <w:r>
        <w:rPr>
          <w:rFonts w:ascii="Arial" w:hAnsi="Arial" w:cs="Arial"/>
          <w:lang w:val="en-US"/>
        </w:rPr>
        <w:t>a</w:t>
      </w:r>
      <w:r w:rsidRPr="008A2888">
        <w:rPr>
          <w:rFonts w:ascii="Arial" w:hAnsi="Arial" w:cs="Arial"/>
          <w:lang w:val="en-US"/>
        </w:rPr>
        <w:t>n to see flying saucers. Archetypes are the true meaning of inward reflection but are expressed outwardly in a way man can understand. In the text it is clear Jung believes religion is archetypal because he says it is profoundly a psychic desire of man.</w:t>
      </w:r>
      <w:r w:rsidRPr="008A2888">
        <w:rPr>
          <w:rStyle w:val="FootnoteReference"/>
          <w:rFonts w:ascii="Arial" w:hAnsi="Arial" w:cs="Arial"/>
          <w:lang w:val="en-US"/>
        </w:rPr>
        <w:footnoteReference w:id="20"/>
      </w:r>
      <w:r w:rsidRPr="008A2888">
        <w:rPr>
          <w:rFonts w:ascii="Arial" w:hAnsi="Arial" w:cs="Arial"/>
        </w:rPr>
        <w:t xml:space="preserve"> </w:t>
      </w:r>
    </w:p>
    <w:p w14:paraId="7A8CF971" w14:textId="77777777" w:rsidR="00E53AAE" w:rsidRPr="008A2888" w:rsidRDefault="00E53AAE" w:rsidP="00E53AAE">
      <w:pPr>
        <w:spacing w:line="480" w:lineRule="auto"/>
        <w:jc w:val="both"/>
        <w:rPr>
          <w:rFonts w:ascii="Arial" w:hAnsi="Arial" w:cs="Arial"/>
        </w:rPr>
      </w:pPr>
    </w:p>
    <w:p w14:paraId="0D4A4E87" w14:textId="77777777" w:rsidR="00E53AAE" w:rsidRPr="008A2888" w:rsidRDefault="00E53AAE" w:rsidP="00E53AAE">
      <w:pPr>
        <w:spacing w:line="480" w:lineRule="auto"/>
        <w:jc w:val="both"/>
        <w:rPr>
          <w:rFonts w:ascii="Arial" w:hAnsi="Arial" w:cs="Arial"/>
        </w:rPr>
      </w:pPr>
      <w:r w:rsidRPr="008A2888">
        <w:rPr>
          <w:rFonts w:ascii="Arial" w:hAnsi="Arial" w:cs="Arial"/>
        </w:rPr>
        <w:t>Archetypes link to the notion of collective consciousness because internal instincts and archetypes together form the collective consciousness of mankind. Jung mention</w:t>
      </w:r>
      <w:r>
        <w:rPr>
          <w:rFonts w:ascii="Arial" w:hAnsi="Arial" w:cs="Arial"/>
        </w:rPr>
        <w:t>ed</w:t>
      </w:r>
      <w:r w:rsidRPr="008A2888">
        <w:rPr>
          <w:rFonts w:ascii="Arial" w:hAnsi="Arial" w:cs="Arial"/>
        </w:rPr>
        <w:t xml:space="preserve"> how several people visualised the same UFO phenomenon at the same time. This shows that the psychic aspects of UFOs may not just be a completely internal process but </w:t>
      </w:r>
      <w:r>
        <w:rPr>
          <w:rFonts w:ascii="Arial" w:hAnsi="Arial" w:cs="Arial"/>
        </w:rPr>
        <w:t xml:space="preserve">may </w:t>
      </w:r>
      <w:r w:rsidRPr="008A2888">
        <w:rPr>
          <w:rFonts w:ascii="Arial" w:hAnsi="Arial" w:cs="Arial"/>
        </w:rPr>
        <w:t xml:space="preserve">actually </w:t>
      </w:r>
      <w:r>
        <w:rPr>
          <w:rFonts w:ascii="Arial" w:hAnsi="Arial" w:cs="Arial"/>
        </w:rPr>
        <w:t>be</w:t>
      </w:r>
      <w:r w:rsidRPr="008A2888">
        <w:rPr>
          <w:rFonts w:ascii="Arial" w:hAnsi="Arial" w:cs="Arial"/>
        </w:rPr>
        <w:t xml:space="preserve"> physically perceived outwardly. </w:t>
      </w:r>
      <w:r>
        <w:rPr>
          <w:rFonts w:ascii="Arial" w:hAnsi="Arial" w:cs="Arial"/>
        </w:rPr>
        <w:t>Jung</w:t>
      </w:r>
      <w:r w:rsidRPr="008A2888">
        <w:rPr>
          <w:rFonts w:ascii="Arial" w:hAnsi="Arial" w:cs="Arial"/>
        </w:rPr>
        <w:t xml:space="preserve"> d</w:t>
      </w:r>
      <w:r>
        <w:rPr>
          <w:rFonts w:ascii="Arial" w:hAnsi="Arial" w:cs="Arial"/>
        </w:rPr>
        <w:t>id</w:t>
      </w:r>
      <w:r w:rsidRPr="008A2888">
        <w:rPr>
          <w:rFonts w:ascii="Arial" w:hAnsi="Arial" w:cs="Arial"/>
        </w:rPr>
        <w:t xml:space="preserve"> not </w:t>
      </w:r>
      <w:r w:rsidRPr="008A2888">
        <w:rPr>
          <w:rFonts w:ascii="Arial" w:hAnsi="Arial" w:cs="Arial"/>
        </w:rPr>
        <w:lastRenderedPageBreak/>
        <w:t>directly s</w:t>
      </w:r>
      <w:r>
        <w:rPr>
          <w:rFonts w:ascii="Arial" w:hAnsi="Arial" w:cs="Arial"/>
        </w:rPr>
        <w:t>tate the term</w:t>
      </w:r>
      <w:r w:rsidRPr="008A2888">
        <w:rPr>
          <w:rFonts w:ascii="Arial" w:hAnsi="Arial" w:cs="Arial"/>
        </w:rPr>
        <w:t xml:space="preserve"> collective consciousness but he mention</w:t>
      </w:r>
      <w:r>
        <w:rPr>
          <w:rFonts w:ascii="Arial" w:hAnsi="Arial" w:cs="Arial"/>
        </w:rPr>
        <w:t>ed</w:t>
      </w:r>
      <w:r w:rsidRPr="008A2888">
        <w:rPr>
          <w:rFonts w:ascii="Arial" w:hAnsi="Arial" w:cs="Arial"/>
        </w:rPr>
        <w:t xml:space="preserve"> ‘simultaneous visual and </w:t>
      </w:r>
      <w:r>
        <w:rPr>
          <w:rFonts w:ascii="Arial" w:hAnsi="Arial" w:cs="Arial"/>
        </w:rPr>
        <w:t xml:space="preserve">radar </w:t>
      </w:r>
      <w:r w:rsidRPr="008A2888">
        <w:rPr>
          <w:rFonts w:ascii="Arial" w:hAnsi="Arial" w:cs="Arial"/>
        </w:rPr>
        <w:t>sightings’</w:t>
      </w:r>
      <w:r w:rsidRPr="008A2888">
        <w:rPr>
          <w:rStyle w:val="FootnoteReference"/>
          <w:rFonts w:ascii="Arial" w:hAnsi="Arial" w:cs="Arial"/>
        </w:rPr>
        <w:footnoteReference w:id="21"/>
      </w:r>
      <w:r w:rsidRPr="008A2888">
        <w:rPr>
          <w:rFonts w:ascii="Arial" w:hAnsi="Arial" w:cs="Arial"/>
        </w:rPr>
        <w:t xml:space="preserve"> which insinuates </w:t>
      </w:r>
      <w:r>
        <w:rPr>
          <w:rFonts w:ascii="Arial" w:hAnsi="Arial" w:cs="Arial"/>
        </w:rPr>
        <w:t xml:space="preserve">the concept, </w:t>
      </w:r>
      <w:r w:rsidRPr="008A2888">
        <w:rPr>
          <w:rFonts w:ascii="Arial" w:hAnsi="Arial" w:cs="Arial"/>
        </w:rPr>
        <w:t>because it implies multiple people having the same psychic experience. This would mean that the archetype has become compound because collective thought is creating physical radar patterning. It is unfortunate that Jung d</w:t>
      </w:r>
      <w:r>
        <w:rPr>
          <w:rFonts w:ascii="Arial" w:hAnsi="Arial" w:cs="Arial"/>
        </w:rPr>
        <w:t>id</w:t>
      </w:r>
      <w:r w:rsidRPr="008A2888">
        <w:rPr>
          <w:rFonts w:ascii="Arial" w:hAnsi="Arial" w:cs="Arial"/>
        </w:rPr>
        <w:t xml:space="preserve"> not develop this much further in the text because collective consciousness expressing itself as things visible would have </w:t>
      </w:r>
      <w:r>
        <w:rPr>
          <w:rFonts w:ascii="Arial" w:hAnsi="Arial" w:cs="Arial"/>
        </w:rPr>
        <w:t>facilitated</w:t>
      </w:r>
      <w:r w:rsidRPr="008A2888">
        <w:rPr>
          <w:rFonts w:ascii="Arial" w:hAnsi="Arial" w:cs="Arial"/>
        </w:rPr>
        <w:t xml:space="preserve"> a</w:t>
      </w:r>
      <w:r>
        <w:rPr>
          <w:rFonts w:ascii="Arial" w:hAnsi="Arial" w:cs="Arial"/>
        </w:rPr>
        <w:t xml:space="preserve"> more</w:t>
      </w:r>
      <w:r w:rsidRPr="008A2888">
        <w:rPr>
          <w:rFonts w:ascii="Arial" w:hAnsi="Arial" w:cs="Arial"/>
        </w:rPr>
        <w:t xml:space="preserve"> nuanced discussion on the meaning of modern mythological symbols.</w:t>
      </w:r>
    </w:p>
    <w:p w14:paraId="76B348DD" w14:textId="77777777" w:rsidR="00E53AAE" w:rsidRPr="008A2888" w:rsidRDefault="00E53AAE" w:rsidP="00E53AAE">
      <w:pPr>
        <w:spacing w:line="480" w:lineRule="auto"/>
        <w:jc w:val="both"/>
        <w:rPr>
          <w:rFonts w:ascii="Arial" w:hAnsi="Arial" w:cs="Arial"/>
        </w:rPr>
      </w:pPr>
    </w:p>
    <w:p w14:paraId="56FF2C7C" w14:textId="77777777" w:rsidR="00E53AAE" w:rsidRDefault="00E53AAE" w:rsidP="00E53AAE">
      <w:pPr>
        <w:spacing w:line="480" w:lineRule="auto"/>
        <w:jc w:val="both"/>
        <w:rPr>
          <w:rFonts w:ascii="Arial" w:hAnsi="Arial" w:cs="Arial"/>
        </w:rPr>
      </w:pPr>
      <w:r w:rsidRPr="008A2888">
        <w:rPr>
          <w:rFonts w:ascii="Arial" w:hAnsi="Arial" w:cs="Arial"/>
        </w:rPr>
        <w:t>To conclude, this essay has shown that Jung’s attitude towards modern mythology is one of academic and scientific interest, although</w:t>
      </w:r>
      <w:r>
        <w:rPr>
          <w:rFonts w:ascii="Arial" w:hAnsi="Arial" w:cs="Arial"/>
        </w:rPr>
        <w:t xml:space="preserve"> </w:t>
      </w:r>
      <w:r w:rsidRPr="008A2888">
        <w:rPr>
          <w:rFonts w:ascii="Arial" w:hAnsi="Arial" w:cs="Arial"/>
        </w:rPr>
        <w:t>he does not disregard myth as primitive or irrelevant. Jung use</w:t>
      </w:r>
      <w:r>
        <w:rPr>
          <w:rFonts w:ascii="Arial" w:hAnsi="Arial" w:cs="Arial"/>
        </w:rPr>
        <w:t>d</w:t>
      </w:r>
      <w:r w:rsidRPr="008A2888">
        <w:rPr>
          <w:rFonts w:ascii="Arial" w:hAnsi="Arial" w:cs="Arial"/>
        </w:rPr>
        <w:t xml:space="preserve"> modern mythology as a tool to better understand and explain the human psyche to the masses in this short but informative segment of text. Jung use</w:t>
      </w:r>
      <w:r>
        <w:rPr>
          <w:rFonts w:ascii="Arial" w:hAnsi="Arial" w:cs="Arial"/>
        </w:rPr>
        <w:t>d</w:t>
      </w:r>
      <w:r w:rsidRPr="008A2888">
        <w:rPr>
          <w:rFonts w:ascii="Arial" w:hAnsi="Arial" w:cs="Arial"/>
        </w:rPr>
        <w:t xml:space="preserve"> an array of theories including psychology, archetypes, collective consciousness and synchronicity. </w:t>
      </w:r>
      <w:r>
        <w:rPr>
          <w:rFonts w:ascii="Arial" w:hAnsi="Arial" w:cs="Arial"/>
        </w:rPr>
        <w:t>He considered</w:t>
      </w:r>
      <w:r w:rsidRPr="008A2888">
        <w:rPr>
          <w:rFonts w:ascii="Arial" w:hAnsi="Arial" w:cs="Arial"/>
        </w:rPr>
        <w:t xml:space="preserve"> the wider picture surrounding modern mythology and enter</w:t>
      </w:r>
      <w:r>
        <w:rPr>
          <w:rFonts w:ascii="Arial" w:hAnsi="Arial" w:cs="Arial"/>
        </w:rPr>
        <w:t xml:space="preserve">ed </w:t>
      </w:r>
      <w:r w:rsidRPr="008A2888">
        <w:rPr>
          <w:rFonts w:ascii="Arial" w:hAnsi="Arial" w:cs="Arial"/>
        </w:rPr>
        <w:t xml:space="preserve">discussions on the political climate </w:t>
      </w:r>
      <w:r>
        <w:rPr>
          <w:rFonts w:ascii="Arial" w:hAnsi="Arial" w:cs="Arial"/>
        </w:rPr>
        <w:t>at the time in addition to the effects of</w:t>
      </w:r>
      <w:r w:rsidRPr="008A2888">
        <w:rPr>
          <w:rFonts w:ascii="Arial" w:hAnsi="Arial" w:cs="Arial"/>
        </w:rPr>
        <w:t xml:space="preserve"> the decline in religion to offer context to his theories. Overall, Jung’s essay on </w:t>
      </w:r>
      <w:r w:rsidRPr="008A2888">
        <w:rPr>
          <w:rFonts w:ascii="Arial" w:hAnsi="Arial" w:cs="Arial"/>
          <w:i/>
        </w:rPr>
        <w:t xml:space="preserve">Flying Saucers: A Modern Myth of Things Seen in the Skies </w:t>
      </w:r>
      <w:r w:rsidRPr="008A2888">
        <w:rPr>
          <w:rFonts w:ascii="Arial" w:hAnsi="Arial" w:cs="Arial"/>
        </w:rPr>
        <w:t>is a prominent body of work</w:t>
      </w:r>
      <w:r>
        <w:rPr>
          <w:rFonts w:ascii="Arial" w:hAnsi="Arial" w:cs="Arial"/>
        </w:rPr>
        <w:t>,</w:t>
      </w:r>
      <w:r w:rsidRPr="008A2888">
        <w:rPr>
          <w:rFonts w:ascii="Arial" w:hAnsi="Arial" w:cs="Arial"/>
        </w:rPr>
        <w:t xml:space="preserve"> which </w:t>
      </w:r>
      <w:r>
        <w:rPr>
          <w:rFonts w:ascii="Arial" w:hAnsi="Arial" w:cs="Arial"/>
        </w:rPr>
        <w:t>conveys with clarity</w:t>
      </w:r>
      <w:r w:rsidRPr="008A2888">
        <w:rPr>
          <w:rFonts w:ascii="Arial" w:hAnsi="Arial" w:cs="Arial"/>
        </w:rPr>
        <w:t xml:space="preserve"> his attitude towards modern mythology from a psychologist</w:t>
      </w:r>
      <w:r>
        <w:rPr>
          <w:rFonts w:ascii="Arial" w:hAnsi="Arial" w:cs="Arial"/>
        </w:rPr>
        <w:t>’</w:t>
      </w:r>
      <w:r w:rsidRPr="008A2888">
        <w:rPr>
          <w:rFonts w:ascii="Arial" w:hAnsi="Arial" w:cs="Arial"/>
        </w:rPr>
        <w:t xml:space="preserve">s stance.   </w:t>
      </w:r>
    </w:p>
    <w:p w14:paraId="165A87F6" w14:textId="77777777" w:rsidR="00E53AAE" w:rsidRDefault="00E53AAE" w:rsidP="00E53AAE">
      <w:pPr>
        <w:rPr>
          <w:rFonts w:ascii="Arial" w:hAnsi="Arial" w:cs="Arial"/>
        </w:rPr>
      </w:pPr>
    </w:p>
    <w:p w14:paraId="2A1EA5F6" w14:textId="77777777" w:rsidR="00E53AAE" w:rsidRDefault="00E53AAE" w:rsidP="00E53AAE">
      <w:pPr>
        <w:rPr>
          <w:rFonts w:ascii="Arial" w:hAnsi="Arial" w:cs="Arial"/>
        </w:rPr>
      </w:pPr>
    </w:p>
    <w:p w14:paraId="74D18DAE" w14:textId="77777777" w:rsidR="00E53AAE" w:rsidRDefault="00E53AAE" w:rsidP="00E53AAE">
      <w:pPr>
        <w:rPr>
          <w:rFonts w:ascii="Arial" w:hAnsi="Arial" w:cs="Arial"/>
        </w:rPr>
      </w:pPr>
    </w:p>
    <w:p w14:paraId="263538B6" w14:textId="77777777" w:rsidR="00E53AAE" w:rsidRDefault="00E53AAE" w:rsidP="00E53AAE">
      <w:pPr>
        <w:rPr>
          <w:rFonts w:ascii="Arial" w:hAnsi="Arial" w:cs="Arial"/>
        </w:rPr>
      </w:pPr>
    </w:p>
    <w:p w14:paraId="62CD5231" w14:textId="77777777" w:rsidR="00E53AAE" w:rsidRPr="009A33E6" w:rsidRDefault="00E53AAE" w:rsidP="00E53AAE">
      <w:pPr>
        <w:rPr>
          <w:rFonts w:ascii="Arial" w:hAnsi="Arial" w:cs="Arial"/>
        </w:rPr>
      </w:pPr>
    </w:p>
    <w:p w14:paraId="79D704DA" w14:textId="6372BE5A" w:rsidR="00E53AAE" w:rsidRDefault="00E53AAE" w:rsidP="00E53AAE">
      <w:pPr>
        <w:rPr>
          <w:rFonts w:ascii="Arial" w:hAnsi="Arial" w:cs="Arial"/>
        </w:rPr>
      </w:pPr>
    </w:p>
    <w:p w14:paraId="43FD8119" w14:textId="6F4E8654" w:rsidR="00E53AAE" w:rsidRDefault="00E53AAE" w:rsidP="00E53AAE">
      <w:pPr>
        <w:rPr>
          <w:rFonts w:ascii="Arial" w:hAnsi="Arial" w:cs="Arial"/>
        </w:rPr>
      </w:pPr>
    </w:p>
    <w:p w14:paraId="32843416" w14:textId="14CEF54E" w:rsidR="00E53AAE" w:rsidRDefault="00E53AAE" w:rsidP="00E53AAE">
      <w:pPr>
        <w:rPr>
          <w:rFonts w:ascii="Arial" w:hAnsi="Arial" w:cs="Arial"/>
        </w:rPr>
      </w:pPr>
    </w:p>
    <w:p w14:paraId="62A5657C" w14:textId="7E333011" w:rsidR="00E53AAE" w:rsidRDefault="00E53AAE" w:rsidP="00E53AAE">
      <w:pPr>
        <w:rPr>
          <w:rFonts w:ascii="Arial" w:hAnsi="Arial" w:cs="Arial"/>
        </w:rPr>
      </w:pPr>
    </w:p>
    <w:p w14:paraId="0CC7FD35" w14:textId="77777777" w:rsidR="00E53AAE" w:rsidRDefault="00E53AAE" w:rsidP="00E53AAE">
      <w:pPr>
        <w:rPr>
          <w:rFonts w:ascii="Arial" w:hAnsi="Arial" w:cs="Arial"/>
        </w:rPr>
      </w:pPr>
    </w:p>
    <w:p w14:paraId="48E22458" w14:textId="77777777" w:rsidR="00E53AAE" w:rsidRDefault="00E53AAE" w:rsidP="00E53AAE">
      <w:pPr>
        <w:rPr>
          <w:rFonts w:ascii="Arial" w:hAnsi="Arial" w:cs="Arial"/>
          <w:u w:val="single"/>
        </w:rPr>
      </w:pPr>
      <w:r>
        <w:rPr>
          <w:rFonts w:ascii="Arial" w:hAnsi="Arial" w:cs="Arial"/>
          <w:u w:val="single"/>
        </w:rPr>
        <w:lastRenderedPageBreak/>
        <w:t>Bibliography</w:t>
      </w:r>
    </w:p>
    <w:p w14:paraId="26991545" w14:textId="77777777" w:rsidR="00E53AAE" w:rsidRDefault="00E53AAE" w:rsidP="00E53AAE">
      <w:pPr>
        <w:rPr>
          <w:rFonts w:ascii="Arial" w:hAnsi="Arial" w:cs="Arial"/>
          <w:u w:val="single"/>
        </w:rPr>
      </w:pPr>
    </w:p>
    <w:p w14:paraId="59D1AE9D" w14:textId="77777777" w:rsidR="00E53AAE" w:rsidRPr="008A2888" w:rsidRDefault="00E53AAE" w:rsidP="00E53AAE">
      <w:pPr>
        <w:pStyle w:val="FootnoteText"/>
        <w:rPr>
          <w:rFonts w:ascii="Arial" w:hAnsi="Arial" w:cs="Arial"/>
        </w:rPr>
      </w:pPr>
      <w:r w:rsidRPr="008A2888">
        <w:rPr>
          <w:rFonts w:ascii="Arial" w:hAnsi="Arial" w:cs="Arial"/>
        </w:rPr>
        <w:t>Campion</w:t>
      </w:r>
      <w:r>
        <w:rPr>
          <w:rFonts w:ascii="Arial" w:hAnsi="Arial" w:cs="Arial"/>
        </w:rPr>
        <w:t xml:space="preserve">, Nicholas, The Twentieth Century: Psychology and the Popular Press in </w:t>
      </w:r>
      <w:r>
        <w:rPr>
          <w:rFonts w:ascii="Arial" w:hAnsi="Arial" w:cs="Arial"/>
          <w:i/>
        </w:rPr>
        <w:t xml:space="preserve">A History of Western Astrology Volume 2 </w:t>
      </w:r>
      <w:r>
        <w:rPr>
          <w:rFonts w:ascii="Arial" w:hAnsi="Arial" w:cs="Arial"/>
        </w:rPr>
        <w:t>(London: Bloomsbury, 2009)</w:t>
      </w:r>
    </w:p>
    <w:p w14:paraId="5C249FDD" w14:textId="77777777" w:rsidR="00E53AAE" w:rsidRPr="008A2888" w:rsidRDefault="00E53AAE" w:rsidP="00E53AAE">
      <w:pPr>
        <w:pStyle w:val="FootnoteText"/>
        <w:rPr>
          <w:rFonts w:ascii="Arial" w:hAnsi="Arial" w:cs="Arial"/>
        </w:rPr>
      </w:pPr>
      <w:r w:rsidRPr="008A2888">
        <w:rPr>
          <w:rFonts w:ascii="Arial" w:hAnsi="Arial" w:cs="Arial"/>
        </w:rPr>
        <w:t>Jung,</w:t>
      </w:r>
      <w:r>
        <w:rPr>
          <w:rFonts w:ascii="Arial" w:hAnsi="Arial" w:cs="Arial"/>
        </w:rPr>
        <w:t xml:space="preserve"> Carl, “A Psychological Approach to the Dogma of Trinity”, (1942)</w:t>
      </w:r>
      <w:r w:rsidRPr="008A2888">
        <w:rPr>
          <w:rFonts w:ascii="Arial" w:hAnsi="Arial" w:cs="Arial"/>
        </w:rPr>
        <w:t xml:space="preserve"> </w:t>
      </w:r>
    </w:p>
    <w:p w14:paraId="0415D188" w14:textId="77777777" w:rsidR="00E53AAE" w:rsidRPr="008A2888" w:rsidRDefault="00E53AAE" w:rsidP="00E53AAE">
      <w:pPr>
        <w:rPr>
          <w:rFonts w:ascii="Arial" w:hAnsi="Arial" w:cs="Arial"/>
          <w:sz w:val="20"/>
          <w:szCs w:val="20"/>
        </w:rPr>
      </w:pPr>
      <w:r>
        <w:rPr>
          <w:rFonts w:ascii="Arial" w:hAnsi="Arial" w:cs="Arial"/>
          <w:color w:val="000000"/>
          <w:sz w:val="20"/>
          <w:szCs w:val="20"/>
          <w:shd w:val="clear" w:color="auto" w:fill="FFFFFF"/>
        </w:rPr>
        <w:t>Jung, Carl,</w:t>
      </w:r>
      <w:r w:rsidRPr="008A2888">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w:t>
      </w:r>
      <w:r w:rsidRPr="008A2888">
        <w:rPr>
          <w:rFonts w:ascii="Arial" w:hAnsi="Arial" w:cs="Arial"/>
          <w:color w:val="000000"/>
          <w:sz w:val="20"/>
          <w:szCs w:val="20"/>
          <w:shd w:val="clear" w:color="auto" w:fill="FFFFFF"/>
        </w:rPr>
        <w:t>Flying Saucers: A Modern Myth of Things Seen in the Skie</w:t>
      </w:r>
      <w:r>
        <w:rPr>
          <w:rFonts w:ascii="Arial" w:hAnsi="Arial" w:cs="Arial"/>
          <w:color w:val="000000"/>
          <w:sz w:val="20"/>
          <w:szCs w:val="20"/>
          <w:shd w:val="clear" w:color="auto" w:fill="FFFFFF"/>
        </w:rPr>
        <w:t>s,” in</w:t>
      </w:r>
      <w:r w:rsidRPr="008A2888">
        <w:rPr>
          <w:rFonts w:ascii="Arial" w:hAnsi="Arial" w:cs="Arial"/>
          <w:color w:val="000000"/>
          <w:sz w:val="20"/>
          <w:szCs w:val="20"/>
          <w:shd w:val="clear" w:color="auto" w:fill="FFFFFF"/>
        </w:rPr>
        <w:t xml:space="preserve"> </w:t>
      </w:r>
      <w:r w:rsidRPr="008A2888">
        <w:rPr>
          <w:rFonts w:ascii="Arial" w:hAnsi="Arial" w:cs="Arial"/>
          <w:i/>
          <w:iCs/>
          <w:color w:val="000000"/>
          <w:sz w:val="20"/>
          <w:szCs w:val="20"/>
          <w:shd w:val="clear" w:color="auto" w:fill="FFFFFF"/>
        </w:rPr>
        <w:t>Jung n Synchronicity and the Paranormal</w:t>
      </w:r>
      <w:r>
        <w:rPr>
          <w:rFonts w:ascii="Arial" w:hAnsi="Arial" w:cs="Arial"/>
          <w:color w:val="000000"/>
          <w:sz w:val="20"/>
          <w:szCs w:val="20"/>
          <w:shd w:val="clear" w:color="auto" w:fill="FFFFFF"/>
        </w:rPr>
        <w:t>, ed. By Roderick Main</w:t>
      </w:r>
      <w:r w:rsidRPr="008A2888">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w:t>
      </w:r>
      <w:r w:rsidRPr="008A2888">
        <w:rPr>
          <w:rFonts w:ascii="Arial" w:hAnsi="Arial" w:cs="Arial"/>
          <w:color w:val="000000"/>
          <w:sz w:val="20"/>
          <w:szCs w:val="20"/>
          <w:shd w:val="clear" w:color="auto" w:fill="FFFFFF"/>
        </w:rPr>
        <w:t>London: Routledge</w:t>
      </w:r>
      <w:r>
        <w:rPr>
          <w:rFonts w:ascii="Arial" w:hAnsi="Arial" w:cs="Arial"/>
          <w:color w:val="000000"/>
          <w:sz w:val="20"/>
          <w:szCs w:val="20"/>
          <w:shd w:val="clear" w:color="auto" w:fill="FFFFFF"/>
        </w:rPr>
        <w:t>, 1997)</w:t>
      </w:r>
    </w:p>
    <w:p w14:paraId="541405A1" w14:textId="77777777" w:rsidR="00E53AAE" w:rsidRPr="008A2888" w:rsidRDefault="00E53AAE" w:rsidP="00E53AAE">
      <w:pPr>
        <w:pStyle w:val="FootnoteText"/>
        <w:rPr>
          <w:rFonts w:ascii="Arial" w:hAnsi="Arial" w:cs="Arial"/>
        </w:rPr>
      </w:pPr>
      <w:r>
        <w:rPr>
          <w:rFonts w:ascii="Arial" w:hAnsi="Arial" w:cs="Arial"/>
        </w:rPr>
        <w:t xml:space="preserve">Lindahl, Carl, </w:t>
      </w:r>
      <w:r w:rsidRPr="008A2888">
        <w:rPr>
          <w:rFonts w:ascii="Arial" w:hAnsi="Arial" w:cs="Arial"/>
        </w:rPr>
        <w:t>Psychic ambiguity at the legend cor</w:t>
      </w:r>
      <w:r>
        <w:rPr>
          <w:rFonts w:ascii="Arial" w:hAnsi="Arial" w:cs="Arial"/>
        </w:rPr>
        <w:t xml:space="preserve">e, </w:t>
      </w:r>
      <w:r w:rsidRPr="00861D26">
        <w:rPr>
          <w:rFonts w:ascii="Arial" w:hAnsi="Arial" w:cs="Arial"/>
          <w:i/>
        </w:rPr>
        <w:t>Journal of Folklore Research</w:t>
      </w:r>
      <w:r>
        <w:rPr>
          <w:rFonts w:ascii="Arial" w:hAnsi="Arial" w:cs="Arial"/>
          <w:i/>
        </w:rPr>
        <w:t xml:space="preserve"> </w:t>
      </w:r>
      <w:r>
        <w:rPr>
          <w:rFonts w:ascii="Arial" w:hAnsi="Arial" w:cs="Arial"/>
        </w:rPr>
        <w:t>(1986)</w:t>
      </w:r>
    </w:p>
    <w:p w14:paraId="1F28C64F" w14:textId="77777777" w:rsidR="00E53AAE" w:rsidRPr="008A2888" w:rsidRDefault="00E53AAE" w:rsidP="00E53AAE">
      <w:pPr>
        <w:pStyle w:val="FootnoteText"/>
        <w:rPr>
          <w:rFonts w:ascii="Arial" w:hAnsi="Arial" w:cs="Arial"/>
        </w:rPr>
      </w:pPr>
      <w:r>
        <w:rPr>
          <w:rFonts w:ascii="Arial" w:hAnsi="Arial" w:cs="Arial"/>
        </w:rPr>
        <w:t xml:space="preserve">Segal, Robert, </w:t>
      </w:r>
      <w:r w:rsidRPr="00861D26">
        <w:rPr>
          <w:rFonts w:ascii="Arial" w:hAnsi="Arial" w:cs="Arial"/>
          <w:lang w:val="en-US"/>
        </w:rPr>
        <w:t>Jung’s very twentieth-century view of myth</w:t>
      </w:r>
      <w:r>
        <w:rPr>
          <w:rFonts w:ascii="Arial" w:hAnsi="Arial" w:cs="Arial"/>
          <w:lang w:val="en-US"/>
        </w:rPr>
        <w:t xml:space="preserve">, </w:t>
      </w:r>
      <w:r w:rsidRPr="00861D26">
        <w:rPr>
          <w:rFonts w:ascii="Arial" w:hAnsi="Arial" w:cs="Arial"/>
          <w:i/>
          <w:lang w:val="en-US"/>
        </w:rPr>
        <w:t>Journal of Analytical Psychology</w:t>
      </w:r>
      <w:r>
        <w:rPr>
          <w:rFonts w:ascii="Arial" w:hAnsi="Arial" w:cs="Arial"/>
          <w:lang w:val="en-US"/>
        </w:rPr>
        <w:t xml:space="preserve"> (</w:t>
      </w:r>
      <w:r w:rsidRPr="008A2888">
        <w:rPr>
          <w:rFonts w:ascii="Arial" w:hAnsi="Arial" w:cs="Arial"/>
        </w:rPr>
        <w:t>2003</w:t>
      </w:r>
      <w:r>
        <w:rPr>
          <w:rFonts w:ascii="Arial" w:hAnsi="Arial" w:cs="Arial"/>
        </w:rPr>
        <w:t>)</w:t>
      </w:r>
    </w:p>
    <w:p w14:paraId="7A4C8FD9" w14:textId="77777777" w:rsidR="00E53AAE" w:rsidRPr="009A33E6" w:rsidRDefault="00E53AAE" w:rsidP="00E53AAE">
      <w:pPr>
        <w:rPr>
          <w:rFonts w:ascii="Arial" w:hAnsi="Arial" w:cs="Arial"/>
          <w:u w:val="single"/>
        </w:rPr>
      </w:pPr>
    </w:p>
    <w:p w14:paraId="54FCB1B5" w14:textId="77777777" w:rsidR="009A33E6" w:rsidRPr="009A33E6" w:rsidRDefault="009A33E6" w:rsidP="009A33E6">
      <w:pPr>
        <w:rPr>
          <w:rFonts w:ascii="Arial" w:hAnsi="Arial" w:cs="Arial"/>
          <w:u w:val="single"/>
        </w:rPr>
      </w:pPr>
    </w:p>
    <w:sectPr w:rsidR="009A33E6" w:rsidRPr="009A33E6" w:rsidSect="00CE52A4">
      <w:headerReference w:type="even" r:id="rId8"/>
      <w:head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58C994" w14:textId="77777777" w:rsidR="007C1D35" w:rsidRDefault="007C1D35" w:rsidP="00AB6809">
      <w:r>
        <w:separator/>
      </w:r>
    </w:p>
  </w:endnote>
  <w:endnote w:type="continuationSeparator" w:id="0">
    <w:p w14:paraId="47BD6B16" w14:textId="77777777" w:rsidR="007C1D35" w:rsidRDefault="007C1D35" w:rsidP="00AB68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303DC8" w14:textId="77777777" w:rsidR="007C1D35" w:rsidRDefault="007C1D35" w:rsidP="00AB6809">
      <w:r>
        <w:separator/>
      </w:r>
    </w:p>
  </w:footnote>
  <w:footnote w:type="continuationSeparator" w:id="0">
    <w:p w14:paraId="25E8E9A9" w14:textId="77777777" w:rsidR="007C1D35" w:rsidRDefault="007C1D35" w:rsidP="00AB6809">
      <w:r>
        <w:continuationSeparator/>
      </w:r>
    </w:p>
  </w:footnote>
  <w:footnote w:id="1">
    <w:p w14:paraId="66377F27" w14:textId="77777777" w:rsidR="00E53AAE" w:rsidRPr="008A2888" w:rsidRDefault="00E53AAE" w:rsidP="00E53AAE">
      <w:pPr>
        <w:rPr>
          <w:rFonts w:ascii="Arial" w:hAnsi="Arial" w:cs="Arial"/>
          <w:sz w:val="20"/>
          <w:szCs w:val="20"/>
        </w:rPr>
      </w:pPr>
      <w:r w:rsidRPr="008A2888">
        <w:rPr>
          <w:rStyle w:val="FootnoteReference"/>
          <w:rFonts w:ascii="Arial" w:hAnsi="Arial" w:cs="Arial"/>
          <w:sz w:val="20"/>
          <w:szCs w:val="20"/>
        </w:rPr>
        <w:footnoteRef/>
      </w:r>
      <w:r w:rsidRPr="008A2888">
        <w:rPr>
          <w:rFonts w:ascii="Arial" w:hAnsi="Arial" w:cs="Arial"/>
          <w:sz w:val="20"/>
          <w:szCs w:val="20"/>
        </w:rPr>
        <w:t xml:space="preserve"> </w:t>
      </w:r>
      <w:r w:rsidRPr="008A2888">
        <w:rPr>
          <w:rFonts w:ascii="Arial" w:hAnsi="Arial" w:cs="Arial"/>
          <w:color w:val="000000"/>
          <w:sz w:val="20"/>
          <w:szCs w:val="20"/>
          <w:shd w:val="clear" w:color="auto" w:fill="FFFFFF"/>
        </w:rPr>
        <w:t>C</w:t>
      </w:r>
      <w:r>
        <w:rPr>
          <w:rFonts w:ascii="Arial" w:hAnsi="Arial" w:cs="Arial"/>
          <w:color w:val="000000"/>
          <w:sz w:val="20"/>
          <w:szCs w:val="20"/>
          <w:shd w:val="clear" w:color="auto" w:fill="FFFFFF"/>
        </w:rPr>
        <w:t>arl Gustav Jung,</w:t>
      </w:r>
      <w:r w:rsidRPr="008A2888">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w:t>
      </w:r>
      <w:r w:rsidRPr="008A2888">
        <w:rPr>
          <w:rFonts w:ascii="Arial" w:hAnsi="Arial" w:cs="Arial"/>
          <w:color w:val="000000"/>
          <w:sz w:val="20"/>
          <w:szCs w:val="20"/>
          <w:shd w:val="clear" w:color="auto" w:fill="FFFFFF"/>
        </w:rPr>
        <w:t>Flying Saucers: A Modern Myth of Things Seen in the Skie</w:t>
      </w:r>
      <w:r>
        <w:rPr>
          <w:rFonts w:ascii="Arial" w:hAnsi="Arial" w:cs="Arial"/>
          <w:color w:val="000000"/>
          <w:sz w:val="20"/>
          <w:szCs w:val="20"/>
          <w:shd w:val="clear" w:color="auto" w:fill="FFFFFF"/>
        </w:rPr>
        <w:t>s,” in</w:t>
      </w:r>
      <w:r w:rsidRPr="008A2888">
        <w:rPr>
          <w:rFonts w:ascii="Arial" w:hAnsi="Arial" w:cs="Arial"/>
          <w:color w:val="000000"/>
          <w:sz w:val="20"/>
          <w:szCs w:val="20"/>
          <w:shd w:val="clear" w:color="auto" w:fill="FFFFFF"/>
        </w:rPr>
        <w:t xml:space="preserve"> </w:t>
      </w:r>
      <w:r w:rsidRPr="008A2888">
        <w:rPr>
          <w:rFonts w:ascii="Arial" w:hAnsi="Arial" w:cs="Arial"/>
          <w:i/>
          <w:iCs/>
          <w:color w:val="000000"/>
          <w:sz w:val="20"/>
          <w:szCs w:val="20"/>
          <w:shd w:val="clear" w:color="auto" w:fill="FFFFFF"/>
        </w:rPr>
        <w:t>Jung n Synchronicity and the Paranormal</w:t>
      </w:r>
      <w:r>
        <w:rPr>
          <w:rFonts w:ascii="Arial" w:hAnsi="Arial" w:cs="Arial"/>
          <w:color w:val="000000"/>
          <w:sz w:val="20"/>
          <w:szCs w:val="20"/>
          <w:shd w:val="clear" w:color="auto" w:fill="FFFFFF"/>
        </w:rPr>
        <w:t>, ed. By Roderick Main</w:t>
      </w:r>
      <w:r w:rsidRPr="008A2888">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w:t>
      </w:r>
      <w:r w:rsidRPr="008A2888">
        <w:rPr>
          <w:rFonts w:ascii="Arial" w:hAnsi="Arial" w:cs="Arial"/>
          <w:color w:val="000000"/>
          <w:sz w:val="20"/>
          <w:szCs w:val="20"/>
          <w:shd w:val="clear" w:color="auto" w:fill="FFFFFF"/>
        </w:rPr>
        <w:t>London: Routledge</w:t>
      </w:r>
      <w:r>
        <w:rPr>
          <w:rFonts w:ascii="Arial" w:hAnsi="Arial" w:cs="Arial"/>
          <w:color w:val="000000"/>
          <w:sz w:val="20"/>
          <w:szCs w:val="20"/>
          <w:shd w:val="clear" w:color="auto" w:fill="FFFFFF"/>
        </w:rPr>
        <w:t>, 1997)</w:t>
      </w:r>
      <w:r w:rsidRPr="008A2888">
        <w:rPr>
          <w:rFonts w:ascii="Arial" w:hAnsi="Arial" w:cs="Arial"/>
          <w:color w:val="000000"/>
          <w:sz w:val="20"/>
          <w:szCs w:val="20"/>
          <w:shd w:val="clear" w:color="auto" w:fill="FFFFFF"/>
        </w:rPr>
        <w:t>, pp.152-158.</w:t>
      </w:r>
    </w:p>
  </w:footnote>
  <w:footnote w:id="2">
    <w:p w14:paraId="7A15D6CD" w14:textId="77777777" w:rsidR="00E53AAE" w:rsidRPr="008A2888" w:rsidRDefault="00E53AAE" w:rsidP="00E53AAE">
      <w:pPr>
        <w:pStyle w:val="FootnoteText"/>
        <w:rPr>
          <w:rFonts w:ascii="Arial" w:hAnsi="Arial" w:cs="Arial"/>
        </w:rPr>
      </w:pPr>
      <w:r w:rsidRPr="008A2888">
        <w:rPr>
          <w:rStyle w:val="FootnoteReference"/>
          <w:rFonts w:ascii="Arial" w:hAnsi="Arial" w:cs="Arial"/>
        </w:rPr>
        <w:footnoteRef/>
      </w:r>
      <w:r w:rsidRPr="008A2888">
        <w:rPr>
          <w:rFonts w:ascii="Arial" w:hAnsi="Arial" w:cs="Arial"/>
        </w:rPr>
        <w:t xml:space="preserve"> C</w:t>
      </w:r>
      <w:r>
        <w:rPr>
          <w:rFonts w:ascii="Arial" w:hAnsi="Arial" w:cs="Arial"/>
        </w:rPr>
        <w:t>arl Jung,</w:t>
      </w:r>
      <w:r w:rsidRPr="008A2888">
        <w:rPr>
          <w:rFonts w:ascii="Arial" w:hAnsi="Arial" w:cs="Arial"/>
        </w:rPr>
        <w:t xml:space="preserve"> (1997)</w:t>
      </w:r>
      <w:r>
        <w:rPr>
          <w:rFonts w:ascii="Arial" w:hAnsi="Arial" w:cs="Arial"/>
        </w:rPr>
        <w:t>,</w:t>
      </w:r>
      <w:r w:rsidRPr="008A2888">
        <w:rPr>
          <w:rFonts w:ascii="Arial" w:hAnsi="Arial" w:cs="Arial"/>
        </w:rPr>
        <w:t xml:space="preserve"> p 154</w:t>
      </w:r>
    </w:p>
  </w:footnote>
  <w:footnote w:id="3">
    <w:p w14:paraId="32DE7C4C" w14:textId="77777777" w:rsidR="00E53AAE" w:rsidRPr="008A2888" w:rsidRDefault="00E53AAE" w:rsidP="00E53AAE">
      <w:pPr>
        <w:pStyle w:val="FootnoteText"/>
        <w:rPr>
          <w:rFonts w:ascii="Arial" w:hAnsi="Arial" w:cs="Arial"/>
        </w:rPr>
      </w:pPr>
      <w:r w:rsidRPr="008A2888">
        <w:rPr>
          <w:rStyle w:val="FootnoteReference"/>
          <w:rFonts w:ascii="Arial" w:hAnsi="Arial" w:cs="Arial"/>
        </w:rPr>
        <w:footnoteRef/>
      </w:r>
      <w:r w:rsidRPr="008A2888">
        <w:rPr>
          <w:rFonts w:ascii="Arial" w:hAnsi="Arial" w:cs="Arial"/>
        </w:rPr>
        <w:t xml:space="preserve"> C</w:t>
      </w:r>
      <w:r>
        <w:rPr>
          <w:rFonts w:ascii="Arial" w:hAnsi="Arial" w:cs="Arial"/>
        </w:rPr>
        <w:t>arl Jung,</w:t>
      </w:r>
      <w:r w:rsidRPr="008A2888">
        <w:rPr>
          <w:rFonts w:ascii="Arial" w:hAnsi="Arial" w:cs="Arial"/>
        </w:rPr>
        <w:t xml:space="preserve"> (1997)</w:t>
      </w:r>
      <w:r>
        <w:rPr>
          <w:rFonts w:ascii="Arial" w:hAnsi="Arial" w:cs="Arial"/>
        </w:rPr>
        <w:t>,</w:t>
      </w:r>
      <w:r w:rsidRPr="008A2888">
        <w:rPr>
          <w:rFonts w:ascii="Arial" w:hAnsi="Arial" w:cs="Arial"/>
        </w:rPr>
        <w:t xml:space="preserve"> p 152</w:t>
      </w:r>
    </w:p>
  </w:footnote>
  <w:footnote w:id="4">
    <w:p w14:paraId="1C5332F9" w14:textId="77777777" w:rsidR="00E53AAE" w:rsidRPr="008A2888" w:rsidRDefault="00E53AAE" w:rsidP="00E53AAE">
      <w:pPr>
        <w:pStyle w:val="FootnoteText"/>
        <w:rPr>
          <w:rFonts w:ascii="Arial" w:hAnsi="Arial" w:cs="Arial"/>
        </w:rPr>
      </w:pPr>
      <w:r w:rsidRPr="008A2888">
        <w:rPr>
          <w:rStyle w:val="FootnoteReference"/>
          <w:rFonts w:ascii="Arial" w:hAnsi="Arial" w:cs="Arial"/>
        </w:rPr>
        <w:footnoteRef/>
      </w:r>
      <w:r w:rsidRPr="008A2888">
        <w:rPr>
          <w:rFonts w:ascii="Arial" w:hAnsi="Arial" w:cs="Arial"/>
        </w:rPr>
        <w:t xml:space="preserve"> C</w:t>
      </w:r>
      <w:r>
        <w:rPr>
          <w:rFonts w:ascii="Arial" w:hAnsi="Arial" w:cs="Arial"/>
        </w:rPr>
        <w:t>arl Jung,</w:t>
      </w:r>
      <w:r w:rsidRPr="008A2888">
        <w:rPr>
          <w:rFonts w:ascii="Arial" w:hAnsi="Arial" w:cs="Arial"/>
        </w:rPr>
        <w:t xml:space="preserve"> (1997)</w:t>
      </w:r>
      <w:r>
        <w:rPr>
          <w:rFonts w:ascii="Arial" w:hAnsi="Arial" w:cs="Arial"/>
        </w:rPr>
        <w:t>,</w:t>
      </w:r>
      <w:r w:rsidRPr="008A2888">
        <w:rPr>
          <w:rFonts w:ascii="Arial" w:hAnsi="Arial" w:cs="Arial"/>
        </w:rPr>
        <w:t xml:space="preserve"> p 153</w:t>
      </w:r>
    </w:p>
  </w:footnote>
  <w:footnote w:id="5">
    <w:p w14:paraId="3ED7393F" w14:textId="77777777" w:rsidR="00E53AAE" w:rsidRPr="008A2888" w:rsidRDefault="00E53AAE" w:rsidP="00E53AAE">
      <w:pPr>
        <w:pStyle w:val="FootnoteText"/>
        <w:rPr>
          <w:rFonts w:ascii="Arial" w:hAnsi="Arial" w:cs="Arial"/>
        </w:rPr>
      </w:pPr>
      <w:r w:rsidRPr="008A2888">
        <w:rPr>
          <w:rStyle w:val="FootnoteReference"/>
          <w:rFonts w:ascii="Arial" w:hAnsi="Arial" w:cs="Arial"/>
        </w:rPr>
        <w:footnoteRef/>
      </w:r>
      <w:r w:rsidRPr="008A2888">
        <w:rPr>
          <w:rFonts w:ascii="Arial" w:hAnsi="Arial" w:cs="Arial"/>
        </w:rPr>
        <w:t xml:space="preserve"> C</w:t>
      </w:r>
      <w:r>
        <w:rPr>
          <w:rFonts w:ascii="Arial" w:hAnsi="Arial" w:cs="Arial"/>
        </w:rPr>
        <w:t>arl Jung,</w:t>
      </w:r>
      <w:r w:rsidRPr="008A2888">
        <w:rPr>
          <w:rFonts w:ascii="Arial" w:hAnsi="Arial" w:cs="Arial"/>
        </w:rPr>
        <w:t xml:space="preserve"> (1997)</w:t>
      </w:r>
      <w:r>
        <w:rPr>
          <w:rFonts w:ascii="Arial" w:hAnsi="Arial" w:cs="Arial"/>
        </w:rPr>
        <w:t>,</w:t>
      </w:r>
      <w:r w:rsidRPr="008A2888">
        <w:rPr>
          <w:rFonts w:ascii="Arial" w:hAnsi="Arial" w:cs="Arial"/>
        </w:rPr>
        <w:t xml:space="preserve"> p 153</w:t>
      </w:r>
    </w:p>
  </w:footnote>
  <w:footnote w:id="6">
    <w:p w14:paraId="61BC07F7" w14:textId="77777777" w:rsidR="00E53AAE" w:rsidRPr="008A2888" w:rsidRDefault="00E53AAE" w:rsidP="00E53AAE">
      <w:pPr>
        <w:pStyle w:val="FootnoteText"/>
        <w:rPr>
          <w:rFonts w:ascii="Arial" w:hAnsi="Arial" w:cs="Arial"/>
        </w:rPr>
      </w:pPr>
      <w:r w:rsidRPr="008A2888">
        <w:rPr>
          <w:rStyle w:val="FootnoteReference"/>
          <w:rFonts w:ascii="Arial" w:hAnsi="Arial" w:cs="Arial"/>
        </w:rPr>
        <w:footnoteRef/>
      </w:r>
      <w:r w:rsidRPr="008A2888">
        <w:rPr>
          <w:rFonts w:ascii="Arial" w:hAnsi="Arial" w:cs="Arial"/>
        </w:rPr>
        <w:t xml:space="preserve"> C</w:t>
      </w:r>
      <w:r>
        <w:rPr>
          <w:rFonts w:ascii="Arial" w:hAnsi="Arial" w:cs="Arial"/>
        </w:rPr>
        <w:t>arl Jung,</w:t>
      </w:r>
      <w:r w:rsidRPr="008A2888">
        <w:rPr>
          <w:rFonts w:ascii="Arial" w:hAnsi="Arial" w:cs="Arial"/>
        </w:rPr>
        <w:t xml:space="preserve"> (1997)</w:t>
      </w:r>
      <w:r>
        <w:rPr>
          <w:rFonts w:ascii="Arial" w:hAnsi="Arial" w:cs="Arial"/>
        </w:rPr>
        <w:t>,</w:t>
      </w:r>
      <w:r w:rsidRPr="008A2888">
        <w:rPr>
          <w:rFonts w:ascii="Arial" w:hAnsi="Arial" w:cs="Arial"/>
        </w:rPr>
        <w:t xml:space="preserve"> p 155</w:t>
      </w:r>
    </w:p>
  </w:footnote>
  <w:footnote w:id="7">
    <w:p w14:paraId="058A8605" w14:textId="77777777" w:rsidR="00E53AAE" w:rsidRPr="008A2888" w:rsidRDefault="00E53AAE" w:rsidP="00E53AAE">
      <w:pPr>
        <w:pStyle w:val="FootnoteText"/>
        <w:rPr>
          <w:rFonts w:ascii="Arial" w:hAnsi="Arial" w:cs="Arial"/>
        </w:rPr>
      </w:pPr>
      <w:r w:rsidRPr="008A2888">
        <w:rPr>
          <w:rStyle w:val="FootnoteReference"/>
          <w:rFonts w:ascii="Arial" w:hAnsi="Arial" w:cs="Arial"/>
        </w:rPr>
        <w:footnoteRef/>
      </w:r>
      <w:r w:rsidRPr="008A2888">
        <w:rPr>
          <w:rFonts w:ascii="Arial" w:hAnsi="Arial" w:cs="Arial"/>
        </w:rPr>
        <w:t xml:space="preserve"> C</w:t>
      </w:r>
      <w:r>
        <w:rPr>
          <w:rFonts w:ascii="Arial" w:hAnsi="Arial" w:cs="Arial"/>
        </w:rPr>
        <w:t>arl Jung,</w:t>
      </w:r>
      <w:r w:rsidRPr="008A2888">
        <w:rPr>
          <w:rFonts w:ascii="Arial" w:hAnsi="Arial" w:cs="Arial"/>
        </w:rPr>
        <w:t xml:space="preserve"> (1997)</w:t>
      </w:r>
      <w:r>
        <w:rPr>
          <w:rFonts w:ascii="Arial" w:hAnsi="Arial" w:cs="Arial"/>
        </w:rPr>
        <w:t>,</w:t>
      </w:r>
      <w:r w:rsidRPr="008A2888">
        <w:rPr>
          <w:rFonts w:ascii="Arial" w:hAnsi="Arial" w:cs="Arial"/>
        </w:rPr>
        <w:t xml:space="preserve"> p 155</w:t>
      </w:r>
    </w:p>
  </w:footnote>
  <w:footnote w:id="8">
    <w:p w14:paraId="2E4427E3" w14:textId="77777777" w:rsidR="00E53AAE" w:rsidRPr="008A2888" w:rsidRDefault="00E53AAE" w:rsidP="00E53AAE">
      <w:pPr>
        <w:pStyle w:val="FootnoteText"/>
        <w:rPr>
          <w:rFonts w:ascii="Arial" w:hAnsi="Arial" w:cs="Arial"/>
        </w:rPr>
      </w:pPr>
      <w:r w:rsidRPr="008A2888">
        <w:rPr>
          <w:rStyle w:val="FootnoteReference"/>
          <w:rFonts w:ascii="Arial" w:hAnsi="Arial" w:cs="Arial"/>
        </w:rPr>
        <w:footnoteRef/>
      </w:r>
      <w:r w:rsidRPr="008A2888">
        <w:rPr>
          <w:rFonts w:ascii="Arial" w:hAnsi="Arial" w:cs="Arial"/>
        </w:rPr>
        <w:t xml:space="preserve"> C</w:t>
      </w:r>
      <w:r>
        <w:rPr>
          <w:rFonts w:ascii="Arial" w:hAnsi="Arial" w:cs="Arial"/>
        </w:rPr>
        <w:t>arl Jung,</w:t>
      </w:r>
      <w:r w:rsidRPr="008A2888">
        <w:rPr>
          <w:rFonts w:ascii="Arial" w:hAnsi="Arial" w:cs="Arial"/>
        </w:rPr>
        <w:t xml:space="preserve"> (1997)</w:t>
      </w:r>
      <w:r>
        <w:rPr>
          <w:rFonts w:ascii="Arial" w:hAnsi="Arial" w:cs="Arial"/>
        </w:rPr>
        <w:t>,</w:t>
      </w:r>
      <w:r w:rsidRPr="008A2888">
        <w:rPr>
          <w:rFonts w:ascii="Arial" w:hAnsi="Arial" w:cs="Arial"/>
        </w:rPr>
        <w:t xml:space="preserve"> p</w:t>
      </w:r>
      <w:r>
        <w:rPr>
          <w:rFonts w:ascii="Arial" w:hAnsi="Arial" w:cs="Arial"/>
        </w:rPr>
        <w:t xml:space="preserve">p. </w:t>
      </w:r>
      <w:r w:rsidRPr="008A2888">
        <w:rPr>
          <w:rFonts w:ascii="Arial" w:hAnsi="Arial" w:cs="Arial"/>
        </w:rPr>
        <w:t>155-156</w:t>
      </w:r>
    </w:p>
  </w:footnote>
  <w:footnote w:id="9">
    <w:p w14:paraId="07BB008B" w14:textId="77777777" w:rsidR="00E53AAE" w:rsidRPr="008A2888" w:rsidRDefault="00E53AAE" w:rsidP="00E53AAE">
      <w:pPr>
        <w:pStyle w:val="FootnoteText"/>
        <w:rPr>
          <w:rFonts w:ascii="Arial" w:hAnsi="Arial" w:cs="Arial"/>
        </w:rPr>
      </w:pPr>
      <w:r w:rsidRPr="008A2888">
        <w:rPr>
          <w:rStyle w:val="FootnoteReference"/>
          <w:rFonts w:ascii="Arial" w:hAnsi="Arial" w:cs="Arial"/>
        </w:rPr>
        <w:footnoteRef/>
      </w:r>
      <w:r w:rsidRPr="008A2888">
        <w:rPr>
          <w:rFonts w:ascii="Arial" w:hAnsi="Arial" w:cs="Arial"/>
        </w:rPr>
        <w:t xml:space="preserve"> C</w:t>
      </w:r>
      <w:r>
        <w:rPr>
          <w:rFonts w:ascii="Arial" w:hAnsi="Arial" w:cs="Arial"/>
        </w:rPr>
        <w:t>arl Jung,</w:t>
      </w:r>
      <w:r w:rsidRPr="008A2888">
        <w:rPr>
          <w:rFonts w:ascii="Arial" w:hAnsi="Arial" w:cs="Arial"/>
        </w:rPr>
        <w:t xml:space="preserve"> (1997)</w:t>
      </w:r>
      <w:r>
        <w:rPr>
          <w:rFonts w:ascii="Arial" w:hAnsi="Arial" w:cs="Arial"/>
        </w:rPr>
        <w:t>,</w:t>
      </w:r>
      <w:r w:rsidRPr="008A2888">
        <w:rPr>
          <w:rFonts w:ascii="Arial" w:hAnsi="Arial" w:cs="Arial"/>
        </w:rPr>
        <w:t xml:space="preserve"> p 152</w:t>
      </w:r>
    </w:p>
  </w:footnote>
  <w:footnote w:id="10">
    <w:p w14:paraId="2C107624" w14:textId="77777777" w:rsidR="00E53AAE" w:rsidRPr="008A2888" w:rsidRDefault="00E53AAE" w:rsidP="00E53AAE">
      <w:pPr>
        <w:pStyle w:val="FootnoteText"/>
        <w:rPr>
          <w:rFonts w:ascii="Arial" w:hAnsi="Arial" w:cs="Arial"/>
        </w:rPr>
      </w:pPr>
      <w:r w:rsidRPr="008A2888">
        <w:rPr>
          <w:rStyle w:val="FootnoteReference"/>
          <w:rFonts w:ascii="Arial" w:hAnsi="Arial" w:cs="Arial"/>
        </w:rPr>
        <w:footnoteRef/>
      </w:r>
      <w:r w:rsidRPr="008A2888">
        <w:rPr>
          <w:rFonts w:ascii="Arial" w:hAnsi="Arial" w:cs="Arial"/>
        </w:rPr>
        <w:t xml:space="preserve"> </w:t>
      </w:r>
      <w:r>
        <w:rPr>
          <w:rFonts w:ascii="Arial" w:hAnsi="Arial" w:cs="Arial"/>
        </w:rPr>
        <w:t xml:space="preserve">Carl Lindahl, </w:t>
      </w:r>
      <w:r w:rsidRPr="008A2888">
        <w:rPr>
          <w:rFonts w:ascii="Arial" w:hAnsi="Arial" w:cs="Arial"/>
        </w:rPr>
        <w:t>Psychic ambiguity at the legend cor</w:t>
      </w:r>
      <w:r>
        <w:rPr>
          <w:rFonts w:ascii="Arial" w:hAnsi="Arial" w:cs="Arial"/>
        </w:rPr>
        <w:t xml:space="preserve">e, </w:t>
      </w:r>
      <w:r w:rsidRPr="00861D26">
        <w:rPr>
          <w:rFonts w:ascii="Arial" w:hAnsi="Arial" w:cs="Arial"/>
          <w:i/>
        </w:rPr>
        <w:t>Journal of Folklore Research</w:t>
      </w:r>
      <w:r>
        <w:rPr>
          <w:rFonts w:ascii="Arial" w:hAnsi="Arial" w:cs="Arial"/>
          <w:i/>
        </w:rPr>
        <w:t xml:space="preserve"> </w:t>
      </w:r>
      <w:r>
        <w:rPr>
          <w:rFonts w:ascii="Arial" w:hAnsi="Arial" w:cs="Arial"/>
        </w:rPr>
        <w:t xml:space="preserve">(1986), </w:t>
      </w:r>
      <w:r w:rsidRPr="008A2888">
        <w:rPr>
          <w:rFonts w:ascii="Arial" w:hAnsi="Arial" w:cs="Arial"/>
        </w:rPr>
        <w:t>6</w:t>
      </w:r>
    </w:p>
  </w:footnote>
  <w:footnote w:id="11">
    <w:p w14:paraId="0E910BE9" w14:textId="77777777" w:rsidR="00E53AAE" w:rsidRDefault="00E53AAE" w:rsidP="00E53AAE">
      <w:pPr>
        <w:pStyle w:val="FootnoteText"/>
      </w:pPr>
      <w:r>
        <w:rPr>
          <w:rStyle w:val="FootnoteReference"/>
        </w:rPr>
        <w:footnoteRef/>
      </w:r>
      <w:r>
        <w:t xml:space="preserve"> </w:t>
      </w:r>
      <w:r>
        <w:rPr>
          <w:rFonts w:ascii="Arial" w:hAnsi="Arial" w:cs="Arial"/>
        </w:rPr>
        <w:t xml:space="preserve">Robert A. Segal, </w:t>
      </w:r>
      <w:r w:rsidRPr="00861D26">
        <w:rPr>
          <w:rFonts w:ascii="Arial" w:hAnsi="Arial" w:cs="Arial"/>
          <w:lang w:val="en-US"/>
        </w:rPr>
        <w:t>Jung’s very twentieth-century view of myth</w:t>
      </w:r>
      <w:r>
        <w:rPr>
          <w:rFonts w:ascii="Arial" w:hAnsi="Arial" w:cs="Arial"/>
          <w:lang w:val="en-US"/>
        </w:rPr>
        <w:t xml:space="preserve">, </w:t>
      </w:r>
      <w:r w:rsidRPr="00861D26">
        <w:rPr>
          <w:rFonts w:ascii="Arial" w:hAnsi="Arial" w:cs="Arial"/>
          <w:i/>
          <w:lang w:val="en-US"/>
        </w:rPr>
        <w:t>Journal of Analytical Psychology</w:t>
      </w:r>
      <w:r>
        <w:rPr>
          <w:rFonts w:ascii="Arial" w:hAnsi="Arial" w:cs="Arial"/>
          <w:lang w:val="en-US"/>
        </w:rPr>
        <w:t xml:space="preserve"> (</w:t>
      </w:r>
      <w:r w:rsidRPr="008A2888">
        <w:rPr>
          <w:rFonts w:ascii="Arial" w:hAnsi="Arial" w:cs="Arial"/>
        </w:rPr>
        <w:t>2003</w:t>
      </w:r>
      <w:r>
        <w:rPr>
          <w:rFonts w:ascii="Arial" w:hAnsi="Arial" w:cs="Arial"/>
        </w:rPr>
        <w:t>)</w:t>
      </w:r>
    </w:p>
  </w:footnote>
  <w:footnote w:id="12">
    <w:p w14:paraId="6D82B266" w14:textId="77777777" w:rsidR="00E53AAE" w:rsidRPr="008A2888" w:rsidRDefault="00E53AAE" w:rsidP="00E53AAE">
      <w:pPr>
        <w:pStyle w:val="FootnoteText"/>
        <w:rPr>
          <w:rFonts w:ascii="Arial" w:hAnsi="Arial" w:cs="Arial"/>
        </w:rPr>
      </w:pPr>
      <w:r w:rsidRPr="008A2888">
        <w:rPr>
          <w:rStyle w:val="FootnoteReference"/>
          <w:rFonts w:ascii="Arial" w:hAnsi="Arial" w:cs="Arial"/>
        </w:rPr>
        <w:footnoteRef/>
      </w:r>
      <w:r w:rsidRPr="008A2888">
        <w:rPr>
          <w:rFonts w:ascii="Arial" w:hAnsi="Arial" w:cs="Arial"/>
        </w:rPr>
        <w:t xml:space="preserve"> C</w:t>
      </w:r>
      <w:r>
        <w:rPr>
          <w:rFonts w:ascii="Arial" w:hAnsi="Arial" w:cs="Arial"/>
        </w:rPr>
        <w:t>arl Jung,</w:t>
      </w:r>
      <w:r w:rsidRPr="008A2888">
        <w:rPr>
          <w:rFonts w:ascii="Arial" w:hAnsi="Arial" w:cs="Arial"/>
        </w:rPr>
        <w:t xml:space="preserve"> (1997)</w:t>
      </w:r>
      <w:r>
        <w:rPr>
          <w:rFonts w:ascii="Arial" w:hAnsi="Arial" w:cs="Arial"/>
        </w:rPr>
        <w:t>,</w:t>
      </w:r>
      <w:r w:rsidRPr="008A2888">
        <w:rPr>
          <w:rFonts w:ascii="Arial" w:hAnsi="Arial" w:cs="Arial"/>
        </w:rPr>
        <w:t xml:space="preserve"> p 153</w:t>
      </w:r>
    </w:p>
  </w:footnote>
  <w:footnote w:id="13">
    <w:p w14:paraId="4A02DB34" w14:textId="77777777" w:rsidR="00E53AAE" w:rsidRPr="008A2888" w:rsidRDefault="00E53AAE" w:rsidP="00E53AAE">
      <w:pPr>
        <w:pStyle w:val="FootnoteText"/>
        <w:rPr>
          <w:rFonts w:ascii="Arial" w:hAnsi="Arial" w:cs="Arial"/>
        </w:rPr>
      </w:pPr>
      <w:r w:rsidRPr="008A2888">
        <w:rPr>
          <w:rStyle w:val="FootnoteReference"/>
          <w:rFonts w:ascii="Arial" w:hAnsi="Arial" w:cs="Arial"/>
        </w:rPr>
        <w:footnoteRef/>
      </w:r>
      <w:r w:rsidRPr="008A2888">
        <w:rPr>
          <w:rFonts w:ascii="Arial" w:hAnsi="Arial" w:cs="Arial"/>
        </w:rPr>
        <w:t xml:space="preserve"> </w:t>
      </w:r>
      <w:r>
        <w:rPr>
          <w:rFonts w:ascii="Arial" w:hAnsi="Arial" w:cs="Arial"/>
        </w:rPr>
        <w:t xml:space="preserve">Robert A. Segal </w:t>
      </w:r>
      <w:r>
        <w:rPr>
          <w:rFonts w:ascii="Arial" w:hAnsi="Arial" w:cs="Arial"/>
          <w:lang w:val="en-US"/>
        </w:rPr>
        <w:t>(</w:t>
      </w:r>
      <w:r w:rsidRPr="008A2888">
        <w:rPr>
          <w:rFonts w:ascii="Arial" w:hAnsi="Arial" w:cs="Arial"/>
        </w:rPr>
        <w:t>2003</w:t>
      </w:r>
      <w:r>
        <w:rPr>
          <w:rFonts w:ascii="Arial" w:hAnsi="Arial" w:cs="Arial"/>
        </w:rPr>
        <w:t>),</w:t>
      </w:r>
      <w:r w:rsidRPr="008A2888">
        <w:rPr>
          <w:rFonts w:ascii="Arial" w:hAnsi="Arial" w:cs="Arial"/>
        </w:rPr>
        <w:t xml:space="preserve"> 594</w:t>
      </w:r>
    </w:p>
  </w:footnote>
  <w:footnote w:id="14">
    <w:p w14:paraId="6AA0464F" w14:textId="77777777" w:rsidR="00E53AAE" w:rsidRPr="008A2888" w:rsidRDefault="00E53AAE" w:rsidP="00E53AAE">
      <w:pPr>
        <w:pStyle w:val="FootnoteText"/>
        <w:rPr>
          <w:rFonts w:ascii="Arial" w:hAnsi="Arial" w:cs="Arial"/>
        </w:rPr>
      </w:pPr>
      <w:r w:rsidRPr="008A2888">
        <w:rPr>
          <w:rStyle w:val="FootnoteReference"/>
          <w:rFonts w:ascii="Arial" w:hAnsi="Arial" w:cs="Arial"/>
        </w:rPr>
        <w:footnoteRef/>
      </w:r>
      <w:r w:rsidRPr="008A2888">
        <w:rPr>
          <w:rFonts w:ascii="Arial" w:hAnsi="Arial" w:cs="Arial"/>
        </w:rPr>
        <w:t xml:space="preserve"> </w:t>
      </w:r>
      <w:r>
        <w:rPr>
          <w:rFonts w:ascii="Arial" w:hAnsi="Arial" w:cs="Arial"/>
        </w:rPr>
        <w:t>Robert A. Segal (2003),</w:t>
      </w:r>
      <w:r w:rsidRPr="008A2888">
        <w:rPr>
          <w:rFonts w:ascii="Arial" w:hAnsi="Arial" w:cs="Arial"/>
        </w:rPr>
        <w:t xml:space="preserve"> 596</w:t>
      </w:r>
    </w:p>
  </w:footnote>
  <w:footnote w:id="15">
    <w:p w14:paraId="21B63E89" w14:textId="77777777" w:rsidR="00E53AAE" w:rsidRPr="008A2888" w:rsidRDefault="00E53AAE" w:rsidP="00E53AAE">
      <w:pPr>
        <w:pStyle w:val="FootnoteText"/>
        <w:rPr>
          <w:rFonts w:ascii="Arial" w:hAnsi="Arial" w:cs="Arial"/>
        </w:rPr>
      </w:pPr>
      <w:r w:rsidRPr="008A2888">
        <w:rPr>
          <w:rStyle w:val="FootnoteReference"/>
          <w:rFonts w:ascii="Arial" w:hAnsi="Arial" w:cs="Arial"/>
        </w:rPr>
        <w:footnoteRef/>
      </w:r>
      <w:r w:rsidRPr="008A2888">
        <w:rPr>
          <w:rFonts w:ascii="Arial" w:hAnsi="Arial" w:cs="Arial"/>
        </w:rPr>
        <w:t xml:space="preserve"> C</w:t>
      </w:r>
      <w:r>
        <w:rPr>
          <w:rFonts w:ascii="Arial" w:hAnsi="Arial" w:cs="Arial"/>
        </w:rPr>
        <w:t>arl Jung,</w:t>
      </w:r>
      <w:r w:rsidRPr="008A2888">
        <w:rPr>
          <w:rFonts w:ascii="Arial" w:hAnsi="Arial" w:cs="Arial"/>
        </w:rPr>
        <w:t xml:space="preserve"> (1997)</w:t>
      </w:r>
      <w:r>
        <w:rPr>
          <w:rFonts w:ascii="Arial" w:hAnsi="Arial" w:cs="Arial"/>
        </w:rPr>
        <w:t>,</w:t>
      </w:r>
      <w:r w:rsidRPr="008A2888">
        <w:rPr>
          <w:rFonts w:ascii="Arial" w:hAnsi="Arial" w:cs="Arial"/>
        </w:rPr>
        <w:t xml:space="preserve"> p 158</w:t>
      </w:r>
    </w:p>
  </w:footnote>
  <w:footnote w:id="16">
    <w:p w14:paraId="6789CE95" w14:textId="77777777" w:rsidR="00E53AAE" w:rsidRPr="008A2888" w:rsidRDefault="00E53AAE" w:rsidP="00E53AAE">
      <w:pPr>
        <w:pStyle w:val="FootnoteText"/>
        <w:rPr>
          <w:rFonts w:ascii="Arial" w:hAnsi="Arial" w:cs="Arial"/>
        </w:rPr>
      </w:pPr>
      <w:r w:rsidRPr="008A2888">
        <w:rPr>
          <w:rStyle w:val="FootnoteReference"/>
          <w:rFonts w:ascii="Arial" w:hAnsi="Arial" w:cs="Arial"/>
        </w:rPr>
        <w:footnoteRef/>
      </w:r>
      <w:r w:rsidRPr="008A2888">
        <w:rPr>
          <w:rFonts w:ascii="Arial" w:hAnsi="Arial" w:cs="Arial"/>
        </w:rPr>
        <w:t xml:space="preserve"> C</w:t>
      </w:r>
      <w:r>
        <w:rPr>
          <w:rFonts w:ascii="Arial" w:hAnsi="Arial" w:cs="Arial"/>
        </w:rPr>
        <w:t>arl Jung,</w:t>
      </w:r>
      <w:r w:rsidRPr="008A2888">
        <w:rPr>
          <w:rFonts w:ascii="Arial" w:hAnsi="Arial" w:cs="Arial"/>
        </w:rPr>
        <w:t xml:space="preserve"> (1997)</w:t>
      </w:r>
      <w:r>
        <w:rPr>
          <w:rFonts w:ascii="Arial" w:hAnsi="Arial" w:cs="Arial"/>
        </w:rPr>
        <w:t>,</w:t>
      </w:r>
      <w:r w:rsidRPr="008A2888">
        <w:rPr>
          <w:rFonts w:ascii="Arial" w:hAnsi="Arial" w:cs="Arial"/>
        </w:rPr>
        <w:t xml:space="preserve"> p 158</w:t>
      </w:r>
    </w:p>
  </w:footnote>
  <w:footnote w:id="17">
    <w:p w14:paraId="2CC7088A" w14:textId="77777777" w:rsidR="00E53AAE" w:rsidRPr="008A2888" w:rsidRDefault="00E53AAE" w:rsidP="00E53AAE">
      <w:pPr>
        <w:pStyle w:val="FootnoteText"/>
        <w:rPr>
          <w:rFonts w:ascii="Arial" w:hAnsi="Arial" w:cs="Arial"/>
        </w:rPr>
      </w:pPr>
      <w:r w:rsidRPr="008A2888">
        <w:rPr>
          <w:rStyle w:val="FootnoteReference"/>
          <w:rFonts w:ascii="Arial" w:hAnsi="Arial" w:cs="Arial"/>
        </w:rPr>
        <w:footnoteRef/>
      </w:r>
      <w:r w:rsidRPr="008A2888">
        <w:rPr>
          <w:rFonts w:ascii="Arial" w:hAnsi="Arial" w:cs="Arial"/>
        </w:rPr>
        <w:t xml:space="preserve"> </w:t>
      </w:r>
      <w:r>
        <w:rPr>
          <w:rFonts w:ascii="Arial" w:hAnsi="Arial" w:cs="Arial"/>
        </w:rPr>
        <w:t xml:space="preserve">Nicholas </w:t>
      </w:r>
      <w:r w:rsidRPr="008A2888">
        <w:rPr>
          <w:rFonts w:ascii="Arial" w:hAnsi="Arial" w:cs="Arial"/>
        </w:rPr>
        <w:t>Campion</w:t>
      </w:r>
      <w:r>
        <w:rPr>
          <w:rFonts w:ascii="Arial" w:hAnsi="Arial" w:cs="Arial"/>
        </w:rPr>
        <w:t xml:space="preserve">, The Twentieth Century: Psychology and the Popular Press in </w:t>
      </w:r>
      <w:r>
        <w:rPr>
          <w:rFonts w:ascii="Arial" w:hAnsi="Arial" w:cs="Arial"/>
          <w:i/>
        </w:rPr>
        <w:t xml:space="preserve">A History of Western Astrology Volume 2 </w:t>
      </w:r>
      <w:r>
        <w:rPr>
          <w:rFonts w:ascii="Arial" w:hAnsi="Arial" w:cs="Arial"/>
        </w:rPr>
        <w:t>(London: Bloomsbury, 2009),</w:t>
      </w:r>
      <w:r w:rsidRPr="008A2888">
        <w:rPr>
          <w:rFonts w:ascii="Arial" w:hAnsi="Arial" w:cs="Arial"/>
        </w:rPr>
        <w:t xml:space="preserve"> p</w:t>
      </w:r>
      <w:r>
        <w:rPr>
          <w:rFonts w:ascii="Arial" w:hAnsi="Arial" w:cs="Arial"/>
        </w:rPr>
        <w:t>p.</w:t>
      </w:r>
      <w:r w:rsidRPr="008A2888">
        <w:rPr>
          <w:rFonts w:ascii="Arial" w:hAnsi="Arial" w:cs="Arial"/>
        </w:rPr>
        <w:t xml:space="preserve"> 255-256</w:t>
      </w:r>
    </w:p>
  </w:footnote>
  <w:footnote w:id="18">
    <w:p w14:paraId="6A9F6AE0" w14:textId="77777777" w:rsidR="00E53AAE" w:rsidRPr="008A2888" w:rsidRDefault="00E53AAE" w:rsidP="00E53AAE">
      <w:pPr>
        <w:pStyle w:val="FootnoteText"/>
        <w:rPr>
          <w:rFonts w:ascii="Arial" w:hAnsi="Arial" w:cs="Arial"/>
        </w:rPr>
      </w:pPr>
      <w:r w:rsidRPr="008A2888">
        <w:rPr>
          <w:rStyle w:val="FootnoteReference"/>
          <w:rFonts w:ascii="Arial" w:hAnsi="Arial" w:cs="Arial"/>
        </w:rPr>
        <w:footnoteRef/>
      </w:r>
      <w:r w:rsidRPr="008A2888">
        <w:rPr>
          <w:rFonts w:ascii="Arial" w:hAnsi="Arial" w:cs="Arial"/>
        </w:rPr>
        <w:t xml:space="preserve"> C</w:t>
      </w:r>
      <w:r>
        <w:rPr>
          <w:rFonts w:ascii="Arial" w:hAnsi="Arial" w:cs="Arial"/>
        </w:rPr>
        <w:t>arl Jung,</w:t>
      </w:r>
      <w:r w:rsidRPr="008A2888">
        <w:rPr>
          <w:rFonts w:ascii="Arial" w:hAnsi="Arial" w:cs="Arial"/>
        </w:rPr>
        <w:t xml:space="preserve"> (1997)</w:t>
      </w:r>
      <w:r>
        <w:rPr>
          <w:rFonts w:ascii="Arial" w:hAnsi="Arial" w:cs="Arial"/>
        </w:rPr>
        <w:t>,</w:t>
      </w:r>
      <w:r w:rsidRPr="008A2888">
        <w:rPr>
          <w:rFonts w:ascii="Arial" w:hAnsi="Arial" w:cs="Arial"/>
        </w:rPr>
        <w:t xml:space="preserve"> p 153</w:t>
      </w:r>
    </w:p>
  </w:footnote>
  <w:footnote w:id="19">
    <w:p w14:paraId="00D3FDED" w14:textId="77777777" w:rsidR="00E53AAE" w:rsidRPr="008A2888" w:rsidRDefault="00E53AAE" w:rsidP="00E53AAE">
      <w:pPr>
        <w:pStyle w:val="FootnoteText"/>
        <w:rPr>
          <w:rFonts w:ascii="Arial" w:hAnsi="Arial" w:cs="Arial"/>
        </w:rPr>
      </w:pPr>
      <w:r w:rsidRPr="008A2888">
        <w:rPr>
          <w:rStyle w:val="FootnoteReference"/>
          <w:rFonts w:ascii="Arial" w:hAnsi="Arial" w:cs="Arial"/>
        </w:rPr>
        <w:footnoteRef/>
      </w:r>
      <w:r w:rsidRPr="008A2888">
        <w:rPr>
          <w:rFonts w:ascii="Arial" w:hAnsi="Arial" w:cs="Arial"/>
        </w:rPr>
        <w:t xml:space="preserve"> Carl Jung,</w:t>
      </w:r>
      <w:r>
        <w:rPr>
          <w:rFonts w:ascii="Arial" w:hAnsi="Arial" w:cs="Arial"/>
        </w:rPr>
        <w:t xml:space="preserve"> “A Psychological Approach to the Dogma of Trinity”, (1942)</w:t>
      </w:r>
      <w:r w:rsidRPr="008A2888">
        <w:rPr>
          <w:rFonts w:ascii="Arial" w:hAnsi="Arial" w:cs="Arial"/>
        </w:rPr>
        <w:t xml:space="preserve"> CW 11, Para 222</w:t>
      </w:r>
      <w:r>
        <w:rPr>
          <w:rFonts w:ascii="Arial" w:hAnsi="Arial" w:cs="Arial"/>
        </w:rPr>
        <w:t xml:space="preserve">, note 2. </w:t>
      </w:r>
    </w:p>
  </w:footnote>
  <w:footnote w:id="20">
    <w:p w14:paraId="5FC12BD0" w14:textId="77777777" w:rsidR="00E53AAE" w:rsidRPr="008A2888" w:rsidRDefault="00E53AAE" w:rsidP="00E53AAE">
      <w:pPr>
        <w:pStyle w:val="FootnoteText"/>
        <w:rPr>
          <w:rFonts w:ascii="Arial" w:hAnsi="Arial" w:cs="Arial"/>
        </w:rPr>
      </w:pPr>
      <w:r w:rsidRPr="008A2888">
        <w:rPr>
          <w:rStyle w:val="FootnoteReference"/>
          <w:rFonts w:ascii="Arial" w:hAnsi="Arial" w:cs="Arial"/>
        </w:rPr>
        <w:footnoteRef/>
      </w:r>
      <w:r w:rsidRPr="008A2888">
        <w:rPr>
          <w:rFonts w:ascii="Arial" w:hAnsi="Arial" w:cs="Arial"/>
        </w:rPr>
        <w:t xml:space="preserve"> C</w:t>
      </w:r>
      <w:r>
        <w:rPr>
          <w:rFonts w:ascii="Arial" w:hAnsi="Arial" w:cs="Arial"/>
        </w:rPr>
        <w:t>arl Jung,</w:t>
      </w:r>
      <w:r w:rsidRPr="008A2888">
        <w:rPr>
          <w:rFonts w:ascii="Arial" w:hAnsi="Arial" w:cs="Arial"/>
        </w:rPr>
        <w:t xml:space="preserve"> (1997)</w:t>
      </w:r>
      <w:r>
        <w:rPr>
          <w:rFonts w:ascii="Arial" w:hAnsi="Arial" w:cs="Arial"/>
        </w:rPr>
        <w:t>,</w:t>
      </w:r>
      <w:r w:rsidRPr="008A2888">
        <w:rPr>
          <w:rFonts w:ascii="Arial" w:hAnsi="Arial" w:cs="Arial"/>
        </w:rPr>
        <w:t xml:space="preserve"> p 155</w:t>
      </w:r>
    </w:p>
  </w:footnote>
  <w:footnote w:id="21">
    <w:p w14:paraId="10BAA5AE" w14:textId="77777777" w:rsidR="00E53AAE" w:rsidRPr="008A2888" w:rsidRDefault="00E53AAE" w:rsidP="00E53AAE">
      <w:pPr>
        <w:pStyle w:val="FootnoteText"/>
        <w:rPr>
          <w:rFonts w:ascii="Arial" w:hAnsi="Arial" w:cs="Arial"/>
        </w:rPr>
      </w:pPr>
      <w:r w:rsidRPr="008A2888">
        <w:rPr>
          <w:rStyle w:val="FootnoteReference"/>
          <w:rFonts w:ascii="Arial" w:hAnsi="Arial" w:cs="Arial"/>
        </w:rPr>
        <w:footnoteRef/>
      </w:r>
      <w:r w:rsidRPr="008A2888">
        <w:rPr>
          <w:rFonts w:ascii="Arial" w:hAnsi="Arial" w:cs="Arial"/>
        </w:rPr>
        <w:t xml:space="preserve"> C</w:t>
      </w:r>
      <w:r>
        <w:rPr>
          <w:rFonts w:ascii="Arial" w:hAnsi="Arial" w:cs="Arial"/>
        </w:rPr>
        <w:t>arl Jung,</w:t>
      </w:r>
      <w:r w:rsidRPr="008A2888">
        <w:rPr>
          <w:rFonts w:ascii="Arial" w:hAnsi="Arial" w:cs="Arial"/>
        </w:rPr>
        <w:t xml:space="preserve"> (1997)</w:t>
      </w:r>
      <w:r>
        <w:rPr>
          <w:rFonts w:ascii="Arial" w:hAnsi="Arial" w:cs="Arial"/>
        </w:rPr>
        <w:t>,</w:t>
      </w:r>
      <w:r w:rsidRPr="008A2888">
        <w:rPr>
          <w:rFonts w:ascii="Arial" w:hAnsi="Arial" w:cs="Arial"/>
        </w:rPr>
        <w:t xml:space="preserve"> p 156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82319543"/>
      <w:docPartObj>
        <w:docPartGallery w:val="Page Numbers (Top of Page)"/>
        <w:docPartUnique/>
      </w:docPartObj>
    </w:sdtPr>
    <w:sdtEndPr>
      <w:rPr>
        <w:rStyle w:val="PageNumber"/>
      </w:rPr>
    </w:sdtEndPr>
    <w:sdtContent>
      <w:p w14:paraId="5069D88F" w14:textId="7CB5BA4F" w:rsidR="004A1B80" w:rsidRDefault="004A1B80" w:rsidP="00377117">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2878952" w14:textId="77777777" w:rsidR="004A1B80" w:rsidRDefault="004A1B80" w:rsidP="004A1B80">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43123330"/>
      <w:docPartObj>
        <w:docPartGallery w:val="Page Numbers (Top of Page)"/>
        <w:docPartUnique/>
      </w:docPartObj>
    </w:sdtPr>
    <w:sdtEndPr>
      <w:rPr>
        <w:rStyle w:val="PageNumber"/>
      </w:rPr>
    </w:sdtEndPr>
    <w:sdtContent>
      <w:p w14:paraId="5899EA2E" w14:textId="64F7B7EA" w:rsidR="004A1B80" w:rsidRDefault="004A1B80" w:rsidP="00377117">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829B39F" w14:textId="7626CAC7" w:rsidR="004A1B80" w:rsidRDefault="004A1B80" w:rsidP="004A1B80">
    <w:pPr>
      <w:pStyle w:val="Header"/>
      <w:ind w:right="360"/>
    </w:pPr>
    <w:r>
      <w:t>1710547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16EA"/>
    <w:rsid w:val="0001417B"/>
    <w:rsid w:val="0007153F"/>
    <w:rsid w:val="00116176"/>
    <w:rsid w:val="00157BFB"/>
    <w:rsid w:val="00163658"/>
    <w:rsid w:val="001766CA"/>
    <w:rsid w:val="001C5347"/>
    <w:rsid w:val="001C7B10"/>
    <w:rsid w:val="001E0670"/>
    <w:rsid w:val="00207240"/>
    <w:rsid w:val="0022233C"/>
    <w:rsid w:val="00233F39"/>
    <w:rsid w:val="002535E4"/>
    <w:rsid w:val="0025496C"/>
    <w:rsid w:val="002616EA"/>
    <w:rsid w:val="002649E5"/>
    <w:rsid w:val="00352E51"/>
    <w:rsid w:val="0036381D"/>
    <w:rsid w:val="003B1FBC"/>
    <w:rsid w:val="003B22EA"/>
    <w:rsid w:val="003C30FA"/>
    <w:rsid w:val="003D1CB9"/>
    <w:rsid w:val="00474392"/>
    <w:rsid w:val="004A1B80"/>
    <w:rsid w:val="00521FFE"/>
    <w:rsid w:val="005517C3"/>
    <w:rsid w:val="00562638"/>
    <w:rsid w:val="005C2A21"/>
    <w:rsid w:val="005C61CC"/>
    <w:rsid w:val="006217B0"/>
    <w:rsid w:val="00621992"/>
    <w:rsid w:val="00692924"/>
    <w:rsid w:val="006B22D4"/>
    <w:rsid w:val="006B401A"/>
    <w:rsid w:val="006E3F40"/>
    <w:rsid w:val="00707CFF"/>
    <w:rsid w:val="00713161"/>
    <w:rsid w:val="00730CF7"/>
    <w:rsid w:val="007C1D35"/>
    <w:rsid w:val="008600EE"/>
    <w:rsid w:val="00861D26"/>
    <w:rsid w:val="008809BC"/>
    <w:rsid w:val="008A2888"/>
    <w:rsid w:val="008D1594"/>
    <w:rsid w:val="008E6439"/>
    <w:rsid w:val="009A33E6"/>
    <w:rsid w:val="00A503A0"/>
    <w:rsid w:val="00AB6809"/>
    <w:rsid w:val="00AD74DB"/>
    <w:rsid w:val="00B16A4A"/>
    <w:rsid w:val="00B66D1B"/>
    <w:rsid w:val="00B90185"/>
    <w:rsid w:val="00B92235"/>
    <w:rsid w:val="00BC3F47"/>
    <w:rsid w:val="00CA2E86"/>
    <w:rsid w:val="00CB6C8F"/>
    <w:rsid w:val="00CE52A4"/>
    <w:rsid w:val="00D410CE"/>
    <w:rsid w:val="00D74712"/>
    <w:rsid w:val="00DA153E"/>
    <w:rsid w:val="00DC2C2C"/>
    <w:rsid w:val="00DF18E3"/>
    <w:rsid w:val="00E53AAE"/>
    <w:rsid w:val="00F4623D"/>
    <w:rsid w:val="00F52A54"/>
    <w:rsid w:val="00FB225E"/>
    <w:rsid w:val="00FE3308"/>
    <w:rsid w:val="00FF5B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2FE845A"/>
  <w15:chartTrackingRefBased/>
  <w15:docId w15:val="{F004CFB2-0774-FE46-BF16-FE1D82374F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B6809"/>
    <w:rPr>
      <w:rFonts w:ascii="Times New Roman" w:eastAsia="Times New Roman" w:hAnsi="Times New Roman" w:cs="Times New Roman"/>
    </w:rPr>
  </w:style>
  <w:style w:type="paragraph" w:styleId="Heading3">
    <w:name w:val="heading 3"/>
    <w:basedOn w:val="Normal"/>
    <w:link w:val="Heading3Char"/>
    <w:qFormat/>
    <w:rsid w:val="002535E4"/>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nhideWhenUsed/>
    <w:rsid w:val="002616EA"/>
    <w:pPr>
      <w:spacing w:before="100" w:beforeAutospacing="1" w:after="100" w:afterAutospacing="1"/>
    </w:pPr>
    <w:rPr>
      <w:lang w:eastAsia="en-GB"/>
    </w:rPr>
  </w:style>
  <w:style w:type="character" w:styleId="Strong">
    <w:name w:val="Strong"/>
    <w:basedOn w:val="DefaultParagraphFont"/>
    <w:uiPriority w:val="22"/>
    <w:qFormat/>
    <w:rsid w:val="002616EA"/>
    <w:rPr>
      <w:b/>
      <w:bCs/>
    </w:rPr>
  </w:style>
  <w:style w:type="paragraph" w:styleId="FootnoteText">
    <w:name w:val="footnote text"/>
    <w:basedOn w:val="Normal"/>
    <w:link w:val="FootnoteTextChar"/>
    <w:uiPriority w:val="99"/>
    <w:semiHidden/>
    <w:unhideWhenUsed/>
    <w:rsid w:val="00AB6809"/>
    <w:rPr>
      <w:sz w:val="20"/>
      <w:szCs w:val="20"/>
    </w:rPr>
  </w:style>
  <w:style w:type="character" w:customStyle="1" w:styleId="FootnoteTextChar">
    <w:name w:val="Footnote Text Char"/>
    <w:basedOn w:val="DefaultParagraphFont"/>
    <w:link w:val="FootnoteText"/>
    <w:uiPriority w:val="99"/>
    <w:semiHidden/>
    <w:rsid w:val="00AB6809"/>
    <w:rPr>
      <w:rFonts w:ascii="Times New Roman" w:eastAsia="Times New Roman" w:hAnsi="Times New Roman" w:cs="Times New Roman"/>
      <w:sz w:val="20"/>
      <w:szCs w:val="20"/>
    </w:rPr>
  </w:style>
  <w:style w:type="character" w:styleId="FootnoteReference">
    <w:name w:val="footnote reference"/>
    <w:basedOn w:val="DefaultParagraphFont"/>
    <w:uiPriority w:val="99"/>
    <w:semiHidden/>
    <w:unhideWhenUsed/>
    <w:rsid w:val="00AB6809"/>
    <w:rPr>
      <w:vertAlign w:val="superscript"/>
    </w:rPr>
  </w:style>
  <w:style w:type="character" w:customStyle="1" w:styleId="Heading3Char">
    <w:name w:val="Heading 3 Char"/>
    <w:basedOn w:val="DefaultParagraphFont"/>
    <w:link w:val="Heading3"/>
    <w:rsid w:val="002535E4"/>
    <w:rPr>
      <w:rFonts w:ascii="Tahoma" w:eastAsia="SimSun" w:hAnsi="Tahoma" w:cs="Tahoma"/>
      <w:b/>
      <w:bCs/>
      <w:sz w:val="20"/>
      <w:szCs w:val="20"/>
      <w:lang w:eastAsia="zh-CN"/>
    </w:rPr>
  </w:style>
  <w:style w:type="paragraph" w:styleId="Header">
    <w:name w:val="header"/>
    <w:basedOn w:val="Normal"/>
    <w:link w:val="HeaderChar"/>
    <w:uiPriority w:val="99"/>
    <w:unhideWhenUsed/>
    <w:rsid w:val="004A1B80"/>
    <w:pPr>
      <w:tabs>
        <w:tab w:val="center" w:pos="4680"/>
        <w:tab w:val="right" w:pos="9360"/>
      </w:tabs>
    </w:pPr>
  </w:style>
  <w:style w:type="character" w:customStyle="1" w:styleId="HeaderChar">
    <w:name w:val="Header Char"/>
    <w:basedOn w:val="DefaultParagraphFont"/>
    <w:link w:val="Header"/>
    <w:uiPriority w:val="99"/>
    <w:rsid w:val="004A1B80"/>
    <w:rPr>
      <w:rFonts w:ascii="Times New Roman" w:eastAsia="Times New Roman" w:hAnsi="Times New Roman" w:cs="Times New Roman"/>
    </w:rPr>
  </w:style>
  <w:style w:type="paragraph" w:styleId="Footer">
    <w:name w:val="footer"/>
    <w:basedOn w:val="Normal"/>
    <w:link w:val="FooterChar"/>
    <w:uiPriority w:val="99"/>
    <w:unhideWhenUsed/>
    <w:rsid w:val="004A1B80"/>
    <w:pPr>
      <w:tabs>
        <w:tab w:val="center" w:pos="4680"/>
        <w:tab w:val="right" w:pos="9360"/>
      </w:tabs>
    </w:pPr>
  </w:style>
  <w:style w:type="character" w:customStyle="1" w:styleId="FooterChar">
    <w:name w:val="Footer Char"/>
    <w:basedOn w:val="DefaultParagraphFont"/>
    <w:link w:val="Footer"/>
    <w:uiPriority w:val="99"/>
    <w:rsid w:val="004A1B80"/>
    <w:rPr>
      <w:rFonts w:ascii="Times New Roman" w:eastAsia="Times New Roman" w:hAnsi="Times New Roman" w:cs="Times New Roman"/>
    </w:rPr>
  </w:style>
  <w:style w:type="character" w:styleId="PageNumber">
    <w:name w:val="page number"/>
    <w:basedOn w:val="DefaultParagraphFont"/>
    <w:uiPriority w:val="99"/>
    <w:semiHidden/>
    <w:unhideWhenUsed/>
    <w:rsid w:val="004A1B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2596683">
      <w:bodyDiv w:val="1"/>
      <w:marLeft w:val="0"/>
      <w:marRight w:val="0"/>
      <w:marTop w:val="0"/>
      <w:marBottom w:val="0"/>
      <w:divBdr>
        <w:top w:val="none" w:sz="0" w:space="0" w:color="auto"/>
        <w:left w:val="none" w:sz="0" w:space="0" w:color="auto"/>
        <w:bottom w:val="none" w:sz="0" w:space="0" w:color="auto"/>
        <w:right w:val="none" w:sz="0" w:space="0" w:color="auto"/>
      </w:divBdr>
    </w:div>
    <w:div w:id="307173145">
      <w:bodyDiv w:val="1"/>
      <w:marLeft w:val="0"/>
      <w:marRight w:val="0"/>
      <w:marTop w:val="0"/>
      <w:marBottom w:val="0"/>
      <w:divBdr>
        <w:top w:val="none" w:sz="0" w:space="0" w:color="auto"/>
        <w:left w:val="none" w:sz="0" w:space="0" w:color="auto"/>
        <w:bottom w:val="none" w:sz="0" w:space="0" w:color="auto"/>
        <w:right w:val="none" w:sz="0" w:space="0" w:color="auto"/>
      </w:divBdr>
    </w:div>
    <w:div w:id="373896520">
      <w:bodyDiv w:val="1"/>
      <w:marLeft w:val="0"/>
      <w:marRight w:val="0"/>
      <w:marTop w:val="0"/>
      <w:marBottom w:val="0"/>
      <w:divBdr>
        <w:top w:val="none" w:sz="0" w:space="0" w:color="auto"/>
        <w:left w:val="none" w:sz="0" w:space="0" w:color="auto"/>
        <w:bottom w:val="none" w:sz="0" w:space="0" w:color="auto"/>
        <w:right w:val="none" w:sz="0" w:space="0" w:color="auto"/>
      </w:divBdr>
    </w:div>
    <w:div w:id="506477857">
      <w:bodyDiv w:val="1"/>
      <w:marLeft w:val="0"/>
      <w:marRight w:val="0"/>
      <w:marTop w:val="0"/>
      <w:marBottom w:val="0"/>
      <w:divBdr>
        <w:top w:val="none" w:sz="0" w:space="0" w:color="auto"/>
        <w:left w:val="none" w:sz="0" w:space="0" w:color="auto"/>
        <w:bottom w:val="none" w:sz="0" w:space="0" w:color="auto"/>
        <w:right w:val="none" w:sz="0" w:space="0" w:color="auto"/>
      </w:divBdr>
    </w:div>
    <w:div w:id="990324998">
      <w:bodyDiv w:val="1"/>
      <w:marLeft w:val="0"/>
      <w:marRight w:val="0"/>
      <w:marTop w:val="0"/>
      <w:marBottom w:val="0"/>
      <w:divBdr>
        <w:top w:val="none" w:sz="0" w:space="0" w:color="auto"/>
        <w:left w:val="none" w:sz="0" w:space="0" w:color="auto"/>
        <w:bottom w:val="none" w:sz="0" w:space="0" w:color="auto"/>
        <w:right w:val="none" w:sz="0" w:space="0" w:color="auto"/>
      </w:divBdr>
    </w:div>
    <w:div w:id="1120076309">
      <w:bodyDiv w:val="1"/>
      <w:marLeft w:val="0"/>
      <w:marRight w:val="0"/>
      <w:marTop w:val="0"/>
      <w:marBottom w:val="0"/>
      <w:divBdr>
        <w:top w:val="none" w:sz="0" w:space="0" w:color="auto"/>
        <w:left w:val="none" w:sz="0" w:space="0" w:color="auto"/>
        <w:bottom w:val="none" w:sz="0" w:space="0" w:color="auto"/>
        <w:right w:val="none" w:sz="0" w:space="0" w:color="auto"/>
      </w:divBdr>
    </w:div>
    <w:div w:id="1554728464">
      <w:bodyDiv w:val="1"/>
      <w:marLeft w:val="0"/>
      <w:marRight w:val="0"/>
      <w:marTop w:val="0"/>
      <w:marBottom w:val="0"/>
      <w:divBdr>
        <w:top w:val="none" w:sz="0" w:space="0" w:color="auto"/>
        <w:left w:val="none" w:sz="0" w:space="0" w:color="auto"/>
        <w:bottom w:val="none" w:sz="0" w:space="0" w:color="auto"/>
        <w:right w:val="none" w:sz="0" w:space="0" w:color="auto"/>
      </w:divBdr>
    </w:div>
    <w:div w:id="17308059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35DE72-00BC-5B4F-A8FF-37EFF68FD9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10</Pages>
  <Words>2359</Words>
  <Characters>12175</Characters>
  <Application>Microsoft Office Word</Application>
  <DocSecurity>0</DocSecurity>
  <Lines>196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Korinna Williams (1710547)</dc:creator>
  <cp:keywords/>
  <dc:description/>
  <cp:lastModifiedBy>Microsoft Office User</cp:lastModifiedBy>
  <cp:revision>5</cp:revision>
  <dcterms:created xsi:type="dcterms:W3CDTF">2018-11-27T22:12:00Z</dcterms:created>
  <dcterms:modified xsi:type="dcterms:W3CDTF">2018-12-03T20:49:00Z</dcterms:modified>
</cp:coreProperties>
</file>