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Commentary on the short extract. </w:t>
      </w:r>
    </w:p>
    <w:p w:rsidR="00000000" w:rsidDel="00000000" w:rsidP="00000000" w:rsidRDefault="00000000" w:rsidRPr="00000000" w14:paraId="00000002">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3">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‘There are evidently four kinds of monks. The first are the Cenobites, that is, those who live in monasteries, serving under a Rule and an abbot. The second are the anchorites or hermits, that is those who not in the first fervour of their conversion, but after long probation in a monastery, having learned in association with many brethren how to fight against the devil, go out well armed from the ranks of the community to the solitary combat of the desert. They are able now to live without the help of others, and by their own strength and God’s assistance, to fight against the temptation of mind and body.’ (Rule of St Benedict)</w:t>
      </w:r>
    </w:p>
    <w:p w:rsidR="00000000" w:rsidDel="00000000" w:rsidP="00000000" w:rsidRDefault="00000000" w:rsidRPr="00000000" w14:paraId="00000004">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5">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This extract is taken from the Rule of St Benedict, a foundational text consisting of 73 chapters intended to be used as a spiritual and practical guide for monks. Estimated to be written in the early 6th century, the rule outlines the value, structure and disciplines of monastic life, for example chapters on food, drink and the ill can be found within the book. </w:t>
      </w:r>
      <w:r w:rsidDel="00000000" w:rsidR="00000000" w:rsidRPr="00000000">
        <w:rPr>
          <w:rFonts w:ascii="Georgia" w:cs="Georgia" w:eastAsia="Georgia" w:hAnsi="Georgia"/>
          <w:sz w:val="24"/>
          <w:szCs w:val="24"/>
          <w:vertAlign w:val="superscript"/>
        </w:rPr>
        <w:footnoteReference w:customMarkFollows="0" w:id="0"/>
      </w:r>
      <w:r w:rsidDel="00000000" w:rsidR="00000000" w:rsidRPr="00000000">
        <w:rPr>
          <w:rFonts w:ascii="Georgia" w:cs="Georgia" w:eastAsia="Georgia" w:hAnsi="Georgia"/>
          <w:sz w:val="24"/>
          <w:szCs w:val="24"/>
          <w:rtl w:val="0"/>
        </w:rPr>
        <w:t xml:space="preserve"> It emerged at a time of growing interest in structured asceticism, offering a middle ground between the extremes of hermitage and undisciplined communal living. In this passage, Benedict points out that there are four kinds of monks, with a focus on the Cenobites and the Anchorites. The Cenobites are those living communally under a rule, and the Anchorites, after a long time in the monastery, withdraw into solitude to focus on asceticism. This passage is important as it reveals Benedict's ideas about spiritual progression. This commentary will highlight the rules' emphasis on experience and obedience within the monasteries. In particular, the analysis will consider how Benedict's portrayal of the Anchorites and Cenobites reflects society’s assumptions about the path to holiness during this time, also taking into consideration the lack of explanation and acknowledgement for the other two types of monk. </w:t>
      </w:r>
    </w:p>
    <w:p w:rsidR="00000000" w:rsidDel="00000000" w:rsidP="00000000" w:rsidRDefault="00000000" w:rsidRPr="00000000" w14:paraId="00000006">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7">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St Benedict was born in central Italy (Nursia) around AD 480, he became one of the most important catalysts for the creation of a new European culture after the fall of the Roman Empire in the West.</w:t>
      </w:r>
      <w:r w:rsidDel="00000000" w:rsidR="00000000" w:rsidRPr="00000000">
        <w:rPr>
          <w:rFonts w:ascii="Georgia" w:cs="Georgia" w:eastAsia="Georgia" w:hAnsi="Georgia"/>
          <w:sz w:val="24"/>
          <w:szCs w:val="24"/>
          <w:vertAlign w:val="superscript"/>
        </w:rPr>
        <w:footnoteReference w:customMarkFollows="0" w:id="1"/>
      </w:r>
      <w:r w:rsidDel="00000000" w:rsidR="00000000" w:rsidRPr="00000000">
        <w:rPr>
          <w:rFonts w:ascii="Georgia" w:cs="Georgia" w:eastAsia="Georgia" w:hAnsi="Georgia"/>
          <w:sz w:val="24"/>
          <w:szCs w:val="24"/>
          <w:rtl w:val="0"/>
        </w:rPr>
        <w:t xml:space="preserve">  He spent many years as a hermit living in the mountains, isolated. Over time he grew popular and many disciplines came to him for spiritual guidance. Around 529 CE he founded the monastery of Monte Cassino. It was there that he composed the Rule of St Benedict, a guide to communal monastic life that balanced prayer and work with obedience, stability and humility. His teachings also influenced many other religious communities, including the Cistercians, and the Cluniacs. </w:t>
      </w:r>
    </w:p>
    <w:p w:rsidR="00000000" w:rsidDel="00000000" w:rsidP="00000000" w:rsidRDefault="00000000" w:rsidRPr="00000000" w14:paraId="00000008">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9">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In this passage, Benedict points out the 4 different types of monk, however only takes care to mention what is considered the “ideal types” of monasticism, those who live communally by the rule or those who retreat into solitude. In the full text the other two types are portrayed as problematic or inferior, pushing the idea of spiritual progression and hierarchy. He describes the Sarabaites as “soft as lead”</w:t>
      </w:r>
      <w:r w:rsidDel="00000000" w:rsidR="00000000" w:rsidRPr="00000000">
        <w:rPr>
          <w:rFonts w:ascii="Georgia" w:cs="Georgia" w:eastAsia="Georgia" w:hAnsi="Georgia"/>
          <w:sz w:val="24"/>
          <w:szCs w:val="24"/>
          <w:vertAlign w:val="superscript"/>
        </w:rPr>
        <w:footnoteReference w:customMarkFollows="0" w:id="2"/>
      </w:r>
      <w:r w:rsidDel="00000000" w:rsidR="00000000" w:rsidRPr="00000000">
        <w:rPr>
          <w:rFonts w:ascii="Georgia" w:cs="Georgia" w:eastAsia="Georgia" w:hAnsi="Georgia"/>
          <w:sz w:val="24"/>
          <w:szCs w:val="24"/>
          <w:rtl w:val="0"/>
        </w:rPr>
        <w:t xml:space="preserve">  a phrase that conveys their lack of discipline. They are described as monks who live in a state of constant indulgence, driven by their own desires rather than by any structured, communal path to holiness.  The last monks not mentioned are the Gyrovagues who are portrayed as unstable, wandering from monastery to monastery, rarely staying in one place long enough to develop any forms of discipline and commitment.  This alone highlights some of the purpose of the rule; he is not just listing the different monks, but making a judgement about which kinds are more spiritually viable. By leaving out the negative examples, the extract emphasises Benedict's positive vision rather than the negative critiques highlighting the importance of commitment and discipline. Additionally the text portrays a hierarchical and idealised vision of monasticism where certain forms are more spiritually valid than others like the Cenobites or Anchorbites.  </w:t>
      </w:r>
    </w:p>
    <w:p w:rsidR="00000000" w:rsidDel="00000000" w:rsidP="00000000" w:rsidRDefault="00000000" w:rsidRPr="00000000" w14:paraId="0000000A">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B">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The tone of the passage can be described as military like. Particularly when describing the Hermits lifestyle, using phrases such as “fight against the devil” “well armed” and "solitary combat of the desert” suggests that the monastic life is an active, disciplined struggle. It frames them as soldiers who after undergoing training within the communal monastery, are prepared to face the challenges of the desert alone. The “devil” in this context is not just a supernatural being but can also be used as a metaphor for the various temptations and struggles that monks must confront on their journey to becoming an Anchorbite. The text makes monastic life seem heroic, emphasising qualities such as strength, preparation and perseverance. </w:t>
      </w:r>
    </w:p>
    <w:p w:rsidR="00000000" w:rsidDel="00000000" w:rsidP="00000000" w:rsidRDefault="00000000" w:rsidRPr="00000000" w14:paraId="0000000C">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D">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The rule itself did not emerge from nowhere, but has clear influences from earlier christian monastic traditions and theological thought. For example Benedict frequently refers to Cassian's work and draws on his ideas. Cassian was a 5th century monk and theologian whos writings influenced all western monasticism which mainly reflected on the teachings from the Desert Fathers.</w:t>
      </w:r>
      <w:r w:rsidDel="00000000" w:rsidR="00000000" w:rsidRPr="00000000">
        <w:rPr>
          <w:rFonts w:ascii="Georgia" w:cs="Georgia" w:eastAsia="Georgia" w:hAnsi="Georgia"/>
          <w:sz w:val="24"/>
          <w:szCs w:val="24"/>
          <w:vertAlign w:val="superscript"/>
        </w:rPr>
        <w:footnoteReference w:customMarkFollows="0" w:id="3"/>
      </w:r>
      <w:r w:rsidDel="00000000" w:rsidR="00000000" w:rsidRPr="00000000">
        <w:rPr>
          <w:rFonts w:ascii="Georgia" w:cs="Georgia" w:eastAsia="Georgia" w:hAnsi="Georgia"/>
          <w:sz w:val="24"/>
          <w:szCs w:val="24"/>
          <w:rtl w:val="0"/>
        </w:rPr>
        <w:t xml:space="preserve"> As noted by Fr. Hugh Fiess, “St. Benedict was greatly influenced by the monastic writings of Cassian, the Institutes and Conferences … His teachings on prayer, on the ‘eight thoughts,’ and on monastic asceticism were particularly influential.”</w:t>
      </w:r>
      <w:r w:rsidDel="00000000" w:rsidR="00000000" w:rsidRPr="00000000">
        <w:rPr>
          <w:rFonts w:ascii="Georgia" w:cs="Georgia" w:eastAsia="Georgia" w:hAnsi="Georgia"/>
          <w:sz w:val="24"/>
          <w:szCs w:val="24"/>
          <w:vertAlign w:val="superscript"/>
        </w:rPr>
        <w:footnoteReference w:customMarkFollows="0" w:id="4"/>
      </w:r>
      <w:r w:rsidDel="00000000" w:rsidR="00000000" w:rsidRPr="00000000">
        <w:rPr>
          <w:rFonts w:ascii="Georgia" w:cs="Georgia" w:eastAsia="Georgia" w:hAnsi="Georgia"/>
          <w:sz w:val="24"/>
          <w:szCs w:val="24"/>
          <w:rtl w:val="0"/>
        </w:rPr>
        <w:t xml:space="preserve"> Benedict also explicitly recommended reading Cassian to his monks showing the deep respect he had for his work. </w:t>
      </w:r>
    </w:p>
    <w:p w:rsidR="00000000" w:rsidDel="00000000" w:rsidP="00000000" w:rsidRDefault="00000000" w:rsidRPr="00000000" w14:paraId="0000000E">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F">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This extract offers a clear insight into Benedict's hierarchical and idealised vision of monastic life. By beginning with the Cenobites and continuing with the Anchorites  it shows the seriousness of discipline and how it is almost necessary to get closer to God. The overall purpose of St Benedict's rule is to provide a structured guide for communal monastic life that leads monks towards spiritual growth and eventually union with God. </w:t>
      </w:r>
    </w:p>
    <w:p w:rsidR="00000000" w:rsidDel="00000000" w:rsidP="00000000" w:rsidRDefault="00000000" w:rsidRPr="00000000" w14:paraId="00000010">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1">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2">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3">
      <w:pPr>
        <w:spacing w:line="480" w:lineRule="auto"/>
        <w:jc w:val="left"/>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References</w:t>
      </w:r>
    </w:p>
    <w:p w:rsidR="00000000" w:rsidDel="00000000" w:rsidP="00000000" w:rsidRDefault="00000000" w:rsidRPr="00000000" w14:paraId="00000014">
      <w:pPr>
        <w:spacing w:line="480" w:lineRule="auto"/>
        <w:ind w:left="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OSB. 2014. “OSB. Rule of Benedict. Text, English. Table of Contents.” Order of Saint Benedict. </w:t>
      </w:r>
      <w:hyperlink r:id="rId8">
        <w:r w:rsidDel="00000000" w:rsidR="00000000" w:rsidRPr="00000000">
          <w:rPr>
            <w:rFonts w:ascii="Georgia" w:cs="Georgia" w:eastAsia="Georgia" w:hAnsi="Georgia"/>
            <w:color w:val="1155cc"/>
            <w:sz w:val="24"/>
            <w:szCs w:val="24"/>
            <w:u w:val="single"/>
            <w:rtl w:val="0"/>
          </w:rPr>
          <w:t xml:space="preserve">https://www.archive.osb.org/rb/text/toc.html.</w:t>
        </w:r>
      </w:hyperlink>
      <w:r w:rsidDel="00000000" w:rsidR="00000000" w:rsidRPr="00000000">
        <w:rPr>
          <w:rtl w:val="0"/>
        </w:rPr>
      </w:r>
    </w:p>
    <w:p w:rsidR="00000000" w:rsidDel="00000000" w:rsidP="00000000" w:rsidRDefault="00000000" w:rsidRPr="00000000" w14:paraId="00000015">
      <w:pPr>
        <w:spacing w:line="480" w:lineRule="auto"/>
        <w:ind w:left="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Feiss, Hugh. N/A. </w:t>
      </w:r>
      <w:r w:rsidDel="00000000" w:rsidR="00000000" w:rsidRPr="00000000">
        <w:rPr>
          <w:rFonts w:ascii="Georgia" w:cs="Georgia" w:eastAsia="Georgia" w:hAnsi="Georgia"/>
          <w:i w:val="1"/>
          <w:sz w:val="24"/>
          <w:szCs w:val="24"/>
          <w:rtl w:val="0"/>
        </w:rPr>
        <w:t xml:space="preserve">Cassian and Monasticism</w:t>
      </w:r>
      <w:r w:rsidDel="00000000" w:rsidR="00000000" w:rsidRPr="00000000">
        <w:rPr>
          <w:rFonts w:ascii="Georgia" w:cs="Georgia" w:eastAsia="Georgia" w:hAnsi="Georgia"/>
          <w:sz w:val="24"/>
          <w:szCs w:val="24"/>
          <w:rtl w:val="0"/>
        </w:rPr>
        <w:t xml:space="preserve">. N.A: OSB. </w:t>
      </w:r>
      <w:hyperlink r:id="rId9">
        <w:r w:rsidDel="00000000" w:rsidR="00000000" w:rsidRPr="00000000">
          <w:rPr>
            <w:rFonts w:ascii="Georgia" w:cs="Georgia" w:eastAsia="Georgia" w:hAnsi="Georgia"/>
            <w:color w:val="1155cc"/>
            <w:sz w:val="24"/>
            <w:szCs w:val="24"/>
            <w:u w:val="single"/>
            <w:rtl w:val="0"/>
          </w:rPr>
          <w:t xml:space="preserve">https://idahomonks.org/manual_sections/sect405.pdf?</w:t>
        </w:r>
      </w:hyperlink>
      <w:r w:rsidDel="00000000" w:rsidR="00000000" w:rsidRPr="00000000">
        <w:rPr>
          <w:rtl w:val="0"/>
        </w:rPr>
      </w:r>
    </w:p>
    <w:p w:rsidR="00000000" w:rsidDel="00000000" w:rsidP="00000000" w:rsidRDefault="00000000" w:rsidRPr="00000000" w14:paraId="00000016">
      <w:pPr>
        <w:spacing w:line="480" w:lineRule="auto"/>
        <w:ind w:left="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Knowles, David. N/A. “Saint John Cassian | Biography, Theology, &amp; Facts.” </w:t>
      </w:r>
      <w:hyperlink r:id="rId10">
        <w:r w:rsidDel="00000000" w:rsidR="00000000" w:rsidRPr="00000000">
          <w:rPr>
            <w:rFonts w:ascii="Georgia" w:cs="Georgia" w:eastAsia="Georgia" w:hAnsi="Georgia"/>
            <w:color w:val="1155cc"/>
            <w:sz w:val="24"/>
            <w:szCs w:val="24"/>
            <w:u w:val="single"/>
            <w:rtl w:val="0"/>
          </w:rPr>
          <w:t xml:space="preserve">Britannica. https://www.britannica.com/biography/Saint-John-Cassian.</w:t>
        </w:r>
      </w:hyperlink>
      <w:r w:rsidDel="00000000" w:rsidR="00000000" w:rsidRPr="00000000">
        <w:rPr>
          <w:rtl w:val="0"/>
        </w:rPr>
      </w:r>
    </w:p>
    <w:p w:rsidR="00000000" w:rsidDel="00000000" w:rsidP="00000000" w:rsidRDefault="00000000" w:rsidRPr="00000000" w14:paraId="00000017">
      <w:pPr>
        <w:spacing w:line="480" w:lineRule="auto"/>
        <w:ind w:left="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News, Vatican. N/A. “St. Benedict, Abbot, Patron of Europe - Information on the Saint of the Day.” Vatican News. </w:t>
      </w:r>
      <w:hyperlink r:id="rId11">
        <w:r w:rsidDel="00000000" w:rsidR="00000000" w:rsidRPr="00000000">
          <w:rPr>
            <w:rFonts w:ascii="Georgia" w:cs="Georgia" w:eastAsia="Georgia" w:hAnsi="Georgia"/>
            <w:color w:val="1155cc"/>
            <w:sz w:val="24"/>
            <w:szCs w:val="24"/>
            <w:u w:val="single"/>
            <w:rtl w:val="0"/>
          </w:rPr>
          <w:t xml:space="preserve">https://www.vaticannews.va/en/saints/07/11/st--benedict--abbot--patron-of-europe.html.</w:t>
        </w:r>
      </w:hyperlink>
      <w:r w:rsidDel="00000000" w:rsidR="00000000" w:rsidRPr="00000000">
        <w:rPr>
          <w:rtl w:val="0"/>
        </w:rPr>
      </w:r>
    </w:p>
    <w:p w:rsidR="00000000" w:rsidDel="00000000" w:rsidP="00000000" w:rsidRDefault="00000000" w:rsidRPr="00000000" w14:paraId="00000018">
      <w:pPr>
        <w:spacing w:line="480" w:lineRule="auto"/>
        <w:ind w:left="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Nursia, Benedict o. 2023. “The Rule of Benedict.” Palniopenpress. </w:t>
      </w:r>
      <w:hyperlink r:id="rId12">
        <w:r w:rsidDel="00000000" w:rsidR="00000000" w:rsidRPr="00000000">
          <w:rPr>
            <w:rFonts w:ascii="Georgia" w:cs="Georgia" w:eastAsia="Georgia" w:hAnsi="Georgia"/>
            <w:color w:val="1155cc"/>
            <w:sz w:val="24"/>
            <w:szCs w:val="24"/>
            <w:u w:val="single"/>
            <w:rtl w:val="0"/>
          </w:rPr>
          <w:t xml:space="preserve">https://pressbooks.palni.org/ruleofbenedict/.</w:t>
        </w:r>
      </w:hyperlink>
      <w:r w:rsidDel="00000000" w:rsidR="00000000" w:rsidRPr="00000000">
        <w:rPr>
          <w:rtl w:val="0"/>
        </w:rPr>
      </w:r>
    </w:p>
    <w:p w:rsidR="00000000" w:rsidDel="00000000" w:rsidP="00000000" w:rsidRDefault="00000000" w:rsidRPr="00000000" w14:paraId="00000019">
      <w:pPr>
        <w:rPr>
          <w:rFonts w:ascii="Georgia" w:cs="Georgia" w:eastAsia="Georgia" w:hAnsi="Georgia"/>
          <w:sz w:val="24"/>
          <w:szCs w:val="24"/>
        </w:rPr>
      </w:pPr>
      <w:r w:rsidDel="00000000" w:rsidR="00000000" w:rsidRPr="00000000">
        <w:rPr>
          <w:rtl w:val="0"/>
        </w:rPr>
      </w:r>
    </w:p>
    <w:sectPr>
      <w:headerReference r:id="rId13" w:type="default"/>
      <w:footerReference r:id="rId14"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1D">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1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 2014)</w:t>
      </w:r>
      <w:hyperlink r:id="rId1">
        <w:r w:rsidDel="00000000" w:rsidR="00000000" w:rsidRPr="00000000">
          <w:rPr>
            <w:color w:val="1155cc"/>
            <w:sz w:val="20"/>
            <w:szCs w:val="20"/>
            <w:u w:val="single"/>
            <w:rtl w:val="0"/>
          </w:rPr>
          <w:t xml:space="preserve">https://www.archive.osb.org/rb/text/toc.html</w:t>
        </w:r>
      </w:hyperlink>
      <w:r w:rsidDel="00000000" w:rsidR="00000000" w:rsidRPr="00000000">
        <w:rPr>
          <w:rtl w:val="0"/>
        </w:rPr>
      </w:r>
    </w:p>
  </w:footnote>
  <w:footnote w:id="2">
    <w:p w:rsidR="00000000" w:rsidDel="00000000" w:rsidP="00000000" w:rsidRDefault="00000000" w:rsidRPr="00000000" w14:paraId="0000001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
        <w:r w:rsidDel="00000000" w:rsidR="00000000" w:rsidRPr="00000000">
          <w:rPr>
            <w:color w:val="1155cc"/>
            <w:sz w:val="20"/>
            <w:szCs w:val="20"/>
            <w:u w:val="single"/>
            <w:rtl w:val="0"/>
          </w:rPr>
          <w:t xml:space="preserve">https://pressbooks.palni.org/ruleofbenedict/</w:t>
        </w:r>
      </w:hyperlink>
      <w:r w:rsidDel="00000000" w:rsidR="00000000" w:rsidRPr="00000000">
        <w:rPr>
          <w:rtl w:val="0"/>
        </w:rPr>
      </w:r>
    </w:p>
  </w:footnote>
  <w:footnote w:id="1">
    <w:p w:rsidR="00000000" w:rsidDel="00000000" w:rsidP="00000000" w:rsidRDefault="00000000" w:rsidRPr="00000000" w14:paraId="0000001E">
      <w:pPr>
        <w:spacing w:line="240" w:lineRule="auto"/>
        <w:rPr>
          <w:sz w:val="20"/>
          <w:szCs w:val="20"/>
        </w:rPr>
      </w:pPr>
      <w:r w:rsidDel="00000000" w:rsidR="00000000" w:rsidRPr="00000000">
        <w:rPr>
          <w:rStyle w:val="FootnoteReference"/>
          <w:vertAlign w:val="superscript"/>
        </w:rPr>
        <w:footnoteRef/>
      </w:r>
      <w:hyperlink r:id="rId3">
        <w:r w:rsidDel="00000000" w:rsidR="00000000" w:rsidRPr="00000000">
          <w:rPr>
            <w:color w:val="1155cc"/>
            <w:sz w:val="20"/>
            <w:szCs w:val="20"/>
            <w:u w:val="single"/>
            <w:rtl w:val="0"/>
          </w:rPr>
          <w:t xml:space="preserve"> https://www.vaticannews.va/en/saints/07/11/st--benedict--abbot--patron-of-europe.html</w:t>
        </w:r>
      </w:hyperlink>
      <w:r w:rsidDel="00000000" w:rsidR="00000000" w:rsidRPr="00000000">
        <w:rPr>
          <w:rtl w:val="0"/>
        </w:rPr>
      </w:r>
    </w:p>
  </w:footnote>
  <w:footnote w:id="4">
    <w:p w:rsidR="00000000" w:rsidDel="00000000" w:rsidP="00000000" w:rsidRDefault="00000000" w:rsidRPr="00000000" w14:paraId="0000001F">
      <w:pPr>
        <w:spacing w:line="240" w:lineRule="auto"/>
        <w:rPr>
          <w:rFonts w:ascii="Georgia" w:cs="Georgia" w:eastAsia="Georgia" w:hAnsi="Georg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
        <w:r w:rsidDel="00000000" w:rsidR="00000000" w:rsidRPr="00000000">
          <w:rPr>
            <w:rFonts w:ascii="Georgia" w:cs="Georgia" w:eastAsia="Georgia" w:hAnsi="Georgia"/>
            <w:color w:val="1155cc"/>
            <w:sz w:val="20"/>
            <w:szCs w:val="20"/>
            <w:u w:val="single"/>
            <w:rtl w:val="0"/>
          </w:rPr>
          <w:t xml:space="preserve">https://idahomonks.org/manual_sections/sect405.pdf?</w:t>
        </w:r>
      </w:hyperlink>
      <w:r w:rsidDel="00000000" w:rsidR="00000000" w:rsidRPr="00000000">
        <w:rPr>
          <w:rtl w:val="0"/>
        </w:rPr>
      </w:r>
    </w:p>
    <w:p w:rsidR="00000000" w:rsidDel="00000000" w:rsidP="00000000" w:rsidRDefault="00000000" w:rsidRPr="00000000" w14:paraId="00000020">
      <w:pPr>
        <w:spacing w:line="240" w:lineRule="auto"/>
        <w:rPr>
          <w:sz w:val="20"/>
          <w:szCs w:val="20"/>
        </w:rPr>
      </w:pPr>
      <w:r w:rsidDel="00000000" w:rsidR="00000000" w:rsidRPr="00000000">
        <w:rPr>
          <w:rtl w:val="0"/>
        </w:rPr>
      </w:r>
    </w:p>
  </w:footnote>
  <w:footnote w:id="3">
    <w:p w:rsidR="00000000" w:rsidDel="00000000" w:rsidP="00000000" w:rsidRDefault="00000000" w:rsidRPr="00000000" w14:paraId="0000002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5">
        <w:r w:rsidDel="00000000" w:rsidR="00000000" w:rsidRPr="00000000">
          <w:rPr>
            <w:color w:val="1155cc"/>
            <w:sz w:val="20"/>
            <w:szCs w:val="20"/>
            <w:u w:val="single"/>
            <w:rtl w:val="0"/>
          </w:rPr>
          <w:t xml:space="preserve">https://www.britannica.com/biography/Saint-John-Cassian</w:t>
        </w:r>
      </w:hyperlink>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1A">
    <w:pPr>
      <w:rPr>
        <w:rFonts w:ascii="Georgia" w:cs="Georgia" w:eastAsia="Georgia" w:hAnsi="Georgia"/>
      </w:rPr>
    </w:pPr>
    <w:r w:rsidDel="00000000" w:rsidR="00000000" w:rsidRPr="00000000">
      <w:rPr>
        <w:rFonts w:ascii="Georgia" w:cs="Georgia" w:eastAsia="Georgia" w:hAnsi="Georgia"/>
        <w:rtl w:val="0"/>
      </w:rPr>
      <w:t xml:space="preserve">Katie Howell                Wordcount: 831</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vaticannews.va/en/saints/07/11/st--benedict--abbot--patron-of-europe.html" TargetMode="External"/><Relationship Id="rId10" Type="http://schemas.openxmlformats.org/officeDocument/2006/relationships/hyperlink" Target="https://www.britannica.com/biography/Saint-John-Cassian" TargetMode="External"/><Relationship Id="rId13" Type="http://schemas.openxmlformats.org/officeDocument/2006/relationships/header" Target="header1.xml"/><Relationship Id="rId12" Type="http://schemas.openxmlformats.org/officeDocument/2006/relationships/hyperlink" Target="https://pressbooks.palni.org/ruleofbenedic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idahomonks.org/manual_sections/sect405.pdf" TargetMode="External"/><Relationship Id="rId14" Type="http://schemas.openxmlformats.org/officeDocument/2006/relationships/footer" Target="foot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customXml" Target="../customXML/item1.xml"/><Relationship Id="rId8" Type="http://schemas.openxmlformats.org/officeDocument/2006/relationships/hyperlink" Target="https://www.archive.osb.org/rb/text/toc.html"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archive.osb.org/rb/text/toc.html" TargetMode="External"/><Relationship Id="rId2" Type="http://schemas.openxmlformats.org/officeDocument/2006/relationships/hyperlink" Target="https://pressbooks.palni.org/ruleofbenedict/" TargetMode="External"/><Relationship Id="rId3" Type="http://schemas.openxmlformats.org/officeDocument/2006/relationships/hyperlink" Target="https://www.vaticannews.va/en/saints/07/11/st--benedict--abbot--patron-of-europe.html" TargetMode="External"/><Relationship Id="rId4" Type="http://schemas.openxmlformats.org/officeDocument/2006/relationships/hyperlink" Target="https://idahomonks.org/manual_sections/sect405.pdf" TargetMode="External"/><Relationship Id="rId5" Type="http://schemas.openxmlformats.org/officeDocument/2006/relationships/hyperlink" Target="https://www.britannica.com/biography/Saint-John-Cassi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Chicago" SelectedStyle="/Chicago.xsl" Version="16">
  <b:Source>
    <b:Tag>source1</b:Tag>
    <b:SourceType>DocumentFromInternetSite</b:SourceType>
    <b:DayAccessed>7</b:DayAccessed>
    <b:MonthAccessed>October</b:MonthAccessed>
    <b:Title>OSB. Rule of Benedict. Text, English. Table of Contents</b:Title>
    <b:URL>https://www.archive.osb.org/rb/text/toc.html</b:URL>
    <b:InternetSiteTitle>Order of Saint Benedict</b:InternetSiteTitle>
    <b:Year>2014</b:Year>
    <b:YearAccessed>2025</b:YearAccessed>
    <b:Gdcea>{"AccessedType":"Website"}</b:Gdcea>
    <b:Author>
      <b:Author>
        <b:NameList>
          <b:Person>
            <b:First>OSB</b:First>
            <b:Last>.</b:Last>
          </b:Person>
        </b:NameList>
      </b:Author>
    </b:Author>
  </b:Source>
  <b:Source>
    <b:Tag>source2</b:Tag>
    <b:SourceType>DocumentFromInternetSite</b:SourceType>
    <b:Day>21</b:Day>
    <b:DayAccessed>7</b:DayAccessed>
    <b:Month>Jan</b:Month>
    <b:MonthAccessed>October</b:MonthAccessed>
    <b:Title>The Rule of Benedict</b:Title>
    <b:URL>https://pressbooks.palni.org/ruleofbenedict/</b:URL>
    <b:InternetSiteTitle>Palniopenpress</b:InternetSiteTitle>
    <b:Year>2023</b:Year>
    <b:YearAccessed>2025</b:YearAccessed>
    <b:Gdcea>{"AccessedType":"Website"}</b:Gdcea>
    <b:Author>
      <b:Author>
        <b:NameList>
          <b:Person>
            <b:First>Benedict</b:First>
            <b:Middle>of</b:Middle>
            <b:Last>Nursia</b:Last>
          </b:Person>
        </b:NameList>
      </b:Author>
    </b:Author>
  </b:Source>
  <b:Source>
    <b:Tag>source3</b:Tag>
    <b:SourceType>DocumentFromInternetSite</b:SourceType>
    <b:Day>11</b:Day>
    <b:DayAccessed>9</b:DayAccessed>
    <b:Month>july</b:Month>
    <b:MonthAccessed>October</b:MonthAccessed>
    <b:Title>St. Benedict, Abbot, Patron of Europe - Information on the Saint of the Day</b:Title>
    <b:URL>https://www.vaticannews.va/en/saints/07/11/st--benedict--abbot--patron-of-europe.html</b:URL>
    <b:InternetSiteTitle>Vatican News</b:InternetSiteTitle>
    <b:Year>N/A</b:Year>
    <b:YearAccessed>2025</b:YearAccessed>
    <b:Gdcea>{"AccessedType":"Website"}</b:Gdcea>
    <b:Author>
      <b:Author>
        <b:NameList>
          <b:Person>
            <b:First>Vatican</b:First>
            <b:Last>News</b:Last>
          </b:Person>
        </b:NameList>
      </b:Author>
    </b:Author>
  </b:Source>
  <b:Source>
    <b:Tag>source4</b:Tag>
    <b:SourceType>Book</b:SourceType>
    <b:City>N.A</b:City>
    <b:DayAccessed>10th</b:DayAccessed>
    <b:MonthAccessed>October</b:MonthAccessed>
    <b:Publisher>OSB</b:Publisher>
    <b:Title>Cassian and Monasticism</b:Title>
    <b:URL>https://idahomonks.org/manual_sections/sect405.pdf?</b:URL>
    <b:Year>N/A</b:Year>
    <b:YearAccessed>2025</b:YearAccessed>
    <b:Gdcea>{"AccessedType":"Website"}</b:Gdcea>
    <b:Author>
      <b:Author>
        <b:NameList>
          <b:Person>
            <b:First>Hugh</b:First>
            <b:Last>Feiss</b:Last>
          </b:Person>
        </b:NameList>
      </b:Author>
    </b:Author>
  </b:Source>
  <b:Source>
    <b:Tag>source5</b:Tag>
    <b:SourceType>DocumentFromInternetSite</b:SourceType>
    <b:Day>N/A</b:Day>
    <b:DayAccessed>10</b:DayAccessed>
    <b:Month>N/A</b:Month>
    <b:MonthAccessed>October</b:MonthAccessed>
    <b:Title>Saint John Cassian | Biography, Theology, &amp; Facts</b:Title>
    <b:URL>https://www.britannica.com/biography/Saint-John-Cassian</b:URL>
    <b:InternetSiteTitle>Britannica</b:InternetSiteTitle>
    <b:Year>N/A</b:Year>
    <b:YearAccessed>2025</b:YearAccessed>
    <b:Gdcea>{"AccessedType":"Website"}</b:Gdcea>
    <b:Author>
      <b:Author>
        <b:NameList>
          <b:Person>
            <b:First>David</b:First>
            <b:Last>Knowles</b:Last>
          </b:Person>
        </b:NameList>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