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4C11B" w14:textId="6333ED63" w:rsidR="00CF483B" w:rsidRPr="00351F42" w:rsidRDefault="00CF483B" w:rsidP="00FE0732">
      <w:pPr>
        <w:spacing w:before="100" w:beforeAutospacing="1" w:after="100" w:afterAutospacing="1" w:line="240" w:lineRule="auto"/>
        <w:outlineLvl w:val="0"/>
        <w:rPr>
          <w:rFonts w:ascii="Abadi" w:eastAsia="Times New Roman" w:hAnsi="Abadi" w:cs="Times New Roman"/>
          <w:b/>
          <w:bCs/>
          <w:kern w:val="36"/>
          <w:sz w:val="48"/>
          <w:szCs w:val="48"/>
          <w14:ligatures w14:val="none"/>
        </w:rPr>
      </w:pPr>
    </w:p>
    <w:p w14:paraId="6820EA72" w14:textId="77777777" w:rsidR="00CF483B" w:rsidRPr="00351F42" w:rsidRDefault="00CF483B" w:rsidP="00CF483B">
      <w:pPr>
        <w:spacing w:before="100" w:beforeAutospacing="1" w:after="100" w:afterAutospacing="1" w:line="240" w:lineRule="auto"/>
        <w:rPr>
          <w:rFonts w:ascii="Abadi" w:hAnsi="Abadi" w:cs="Times New Roman"/>
          <w:b/>
          <w:bCs/>
          <w:kern w:val="0"/>
          <w14:ligatures w14:val="none"/>
        </w:rPr>
      </w:pPr>
      <w:r w:rsidRPr="00351F42">
        <w:rPr>
          <w:rFonts w:ascii="Abadi" w:hAnsi="Abadi" w:cs="Times New Roman"/>
          <w:b/>
          <w:bCs/>
          <w:kern w:val="0"/>
          <w14:ligatures w14:val="none"/>
        </w:rPr>
        <w:t>Research Report</w:t>
      </w:r>
    </w:p>
    <w:p w14:paraId="0BB69487" w14:textId="373627DD" w:rsidR="00CF483B" w:rsidRPr="00351F42" w:rsidRDefault="00CF483B" w:rsidP="00CF483B">
      <w:pPr>
        <w:spacing w:before="100" w:beforeAutospacing="1" w:after="100" w:afterAutospacing="1" w:line="240" w:lineRule="auto"/>
        <w:rPr>
          <w:rFonts w:ascii="Abadi" w:hAnsi="Abadi" w:cs="Times New Roman"/>
          <w:b/>
          <w:bCs/>
          <w:kern w:val="0"/>
          <w14:ligatures w14:val="none"/>
        </w:rPr>
      </w:pPr>
      <w:r w:rsidRPr="00351F42">
        <w:rPr>
          <w:rFonts w:ascii="Abadi" w:hAnsi="Abadi" w:cs="Times New Roman"/>
          <w:b/>
          <w:bCs/>
          <w:kern w:val="0"/>
          <w14:ligatures w14:val="none"/>
        </w:rPr>
        <w:t>A Scoping Review of Digital Health Technologies Supporting Mental Health in Young Adults in the UK</w:t>
      </w:r>
    </w:p>
    <w:p w14:paraId="766CC759" w14:textId="77777777"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Module Title: Introduction to Independent Research Skills</w:t>
      </w:r>
    </w:p>
    <w:p w14:paraId="46288609" w14:textId="77777777"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Module Code: BMHP5019</w:t>
      </w:r>
    </w:p>
    <w:p w14:paraId="0642B892" w14:textId="51D53765"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Programme: BSc Health and Social Care</w:t>
      </w:r>
    </w:p>
    <w:p w14:paraId="48AF70DC" w14:textId="2754F70C"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 xml:space="preserve">Student Name: </w:t>
      </w:r>
      <w:r w:rsidR="00FE0732" w:rsidRPr="00351F42">
        <w:rPr>
          <w:rFonts w:ascii="Abadi" w:hAnsi="Abadi" w:cs="Times New Roman"/>
          <w:kern w:val="0"/>
          <w14:ligatures w14:val="none"/>
        </w:rPr>
        <w:t>Vasile Macovei</w:t>
      </w:r>
    </w:p>
    <w:p w14:paraId="711E322C" w14:textId="5677094E"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 xml:space="preserve">Student Number: </w:t>
      </w:r>
      <w:r w:rsidR="00FE0732" w:rsidRPr="00351F42">
        <w:rPr>
          <w:rFonts w:ascii="Abadi" w:hAnsi="Abadi" w:cs="Times New Roman"/>
          <w:kern w:val="0"/>
          <w14:ligatures w14:val="none"/>
        </w:rPr>
        <w:t>2245029</w:t>
      </w:r>
    </w:p>
    <w:p w14:paraId="3F25CDDE" w14:textId="2837083F"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 xml:space="preserve">Word Count: Approx. 3,900 </w:t>
      </w:r>
      <w:r w:rsidR="00351F42">
        <w:rPr>
          <w:rFonts w:ascii="Abadi" w:hAnsi="Abadi" w:cs="Times New Roman"/>
          <w:kern w:val="0"/>
          <w14:ligatures w14:val="none"/>
        </w:rPr>
        <w:t xml:space="preserve">words excluding </w:t>
      </w:r>
      <w:r w:rsidR="00667635">
        <w:rPr>
          <w:rFonts w:ascii="Abadi" w:hAnsi="Abadi" w:cs="Times New Roman"/>
          <w:kern w:val="0"/>
          <w14:ligatures w14:val="none"/>
        </w:rPr>
        <w:t>Title page and References</w:t>
      </w:r>
    </w:p>
    <w:p w14:paraId="285783C8" w14:textId="77777777" w:rsidR="00CF483B" w:rsidRPr="00351F42" w:rsidRDefault="00CF483B" w:rsidP="00CF483B">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Submission Type: Final Submission</w:t>
      </w:r>
    </w:p>
    <w:p w14:paraId="4F7755FF" w14:textId="77777777" w:rsidR="008B77D6" w:rsidRPr="00351F42" w:rsidRDefault="008B77D6" w:rsidP="00CF483B">
      <w:pPr>
        <w:spacing w:before="100" w:beforeAutospacing="1" w:after="100" w:afterAutospacing="1" w:line="240" w:lineRule="auto"/>
        <w:rPr>
          <w:rFonts w:ascii="Abadi" w:hAnsi="Abadi" w:cs="Times New Roman"/>
          <w:kern w:val="0"/>
          <w14:ligatures w14:val="none"/>
        </w:rPr>
      </w:pPr>
    </w:p>
    <w:p w14:paraId="7DE59FCE" w14:textId="77777777" w:rsidR="008B77D6" w:rsidRPr="00351F42" w:rsidRDefault="008B77D6" w:rsidP="00CF483B">
      <w:pPr>
        <w:spacing w:before="100" w:beforeAutospacing="1" w:after="100" w:afterAutospacing="1" w:line="240" w:lineRule="auto"/>
        <w:rPr>
          <w:rFonts w:ascii="Abadi" w:hAnsi="Abadi" w:cs="Times New Roman"/>
          <w:kern w:val="0"/>
          <w14:ligatures w14:val="none"/>
        </w:rPr>
      </w:pPr>
    </w:p>
    <w:p w14:paraId="5647CE83" w14:textId="77777777" w:rsidR="008B77D6" w:rsidRPr="00351F42" w:rsidRDefault="008B77D6" w:rsidP="008B77D6">
      <w:pPr>
        <w:spacing w:before="100" w:beforeAutospacing="1" w:after="100" w:afterAutospacing="1" w:line="240" w:lineRule="auto"/>
        <w:outlineLvl w:val="0"/>
        <w:rPr>
          <w:rFonts w:ascii="Abadi" w:eastAsia="Times New Roman" w:hAnsi="Abadi" w:cs="Times New Roman"/>
          <w:b/>
          <w:bCs/>
          <w:kern w:val="36"/>
          <w:sz w:val="48"/>
          <w:szCs w:val="48"/>
          <w14:ligatures w14:val="none"/>
        </w:rPr>
      </w:pPr>
      <w:r w:rsidRPr="00351F42">
        <w:rPr>
          <w:rFonts w:ascii="Abadi" w:eastAsia="Times New Roman" w:hAnsi="Abadi" w:cs="Times New Roman"/>
          <w:b/>
          <w:bCs/>
          <w:kern w:val="36"/>
          <w:sz w:val="48"/>
          <w:szCs w:val="48"/>
          <w14:ligatures w14:val="none"/>
        </w:rPr>
        <w:t>Table of Contents</w:t>
      </w:r>
    </w:p>
    <w:p w14:paraId="1BCA575A"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Introduction</w:t>
      </w:r>
    </w:p>
    <w:p w14:paraId="3C85D06B"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Background</w:t>
      </w:r>
    </w:p>
    <w:p w14:paraId="74995F9A"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Methods</w:t>
      </w:r>
    </w:p>
    <w:p w14:paraId="3AF582C5"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Results</w:t>
      </w:r>
    </w:p>
    <w:p w14:paraId="77A681BA"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Discussion</w:t>
      </w:r>
    </w:p>
    <w:p w14:paraId="49CBA552"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Conclusion and Recommendations</w:t>
      </w:r>
    </w:p>
    <w:p w14:paraId="24921215" w14:textId="77777777"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References</w:t>
      </w:r>
    </w:p>
    <w:p w14:paraId="49868C00" w14:textId="379AB92F" w:rsidR="008B77D6" w:rsidRPr="00351F42" w:rsidRDefault="008B77D6" w:rsidP="008B77D6">
      <w:pPr>
        <w:numPr>
          <w:ilvl w:val="0"/>
          <w:numId w:val="1"/>
        </w:num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Appendices</w:t>
      </w:r>
    </w:p>
    <w:p w14:paraId="5D275298" w14:textId="54B209FA" w:rsidR="008B77D6" w:rsidRPr="00351F42" w:rsidRDefault="008B77D6" w:rsidP="00351F42">
      <w:pPr>
        <w:spacing w:before="100" w:beforeAutospacing="1" w:after="100" w:afterAutospacing="1" w:line="240" w:lineRule="auto"/>
        <w:outlineLvl w:val="0"/>
        <w:rPr>
          <w:rFonts w:ascii="Abadi" w:hAnsi="Abadi" w:cs="Times New Roman"/>
          <w:b/>
          <w:bCs/>
          <w:kern w:val="36"/>
          <w:sz w:val="48"/>
          <w:szCs w:val="48"/>
          <w14:ligatures w14:val="none"/>
        </w:rPr>
      </w:pPr>
      <w:r w:rsidRPr="00351F42">
        <w:rPr>
          <w:rFonts w:ascii="Abadi" w:eastAsia="Times New Roman" w:hAnsi="Abadi" w:cs="Times New Roman"/>
          <w:b/>
          <w:bCs/>
          <w:kern w:val="36"/>
          <w:sz w:val="48"/>
          <w:szCs w:val="48"/>
          <w14:ligatures w14:val="none"/>
        </w:rPr>
        <w:t>1. Introduction</w:t>
      </w:r>
    </w:p>
    <w:p w14:paraId="4898673C"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Mental health difficulties among young adults have become a major public health concern within the United Kingdom. Young adulthood represents a significant transitional life stage during which individuals experience changes related to education employment relationships and independence. These transitions can increase vulnerability to mental health difficulties including anxiety depression and stress related disorders. Recent evidence indicates that rates of common mental health conditions among young adults have increased substantially placing additional pressure on already stretched health and social care services in the UK.</w:t>
      </w:r>
    </w:p>
    <w:p w14:paraId="19BD56B8"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p>
    <w:p w14:paraId="1DF4108E" w14:textId="5D890A05"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Mental health is widely understood as a state of wellbeing in which individuals are able to cope with everyday stresses function effectively and contribute meaningfully to society. Poor mental health can negatively affect educational attainment employment opportunities and overall quality of life particularly during early adulthood. Young adults are therefore a key population group for mental health intervention and prevention strategies. In this report young adults are defined as individuals aged between 18 and 25 years as this age range is frequently used in UK mental health research and policy frameworks.</w:t>
      </w:r>
    </w:p>
    <w:p w14:paraId="27E8C1AA" w14:textId="1E1FAEA9"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Digital health technologies have increasingly been introduced as part of efforts to address rising demand for mental health support. Digital health technologies refer to the use of digital tools and platforms to support health care delivery including mobile health applications online therapy programmes digital self management tools and remote mental health services. The widespread use of smartphones and digital media among young adults has positioned digital interventions as potentially accessible and acceptable forms of mental health support. As a result digital mental health technologies have been promoted as a means of improving access to care reducing waiting times and supporting early intervention.</w:t>
      </w:r>
    </w:p>
    <w:p w14:paraId="51DB238F" w14:textId="66366D38"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Despite the rapid growth of digital mental health technologies there remains uncertainty regarding their effectiveness implementation and impact within UK mental health services. While some evidence suggests that digital interventions may improve accessibility and engagement concerns persist regarding issues such as digital exclusion data privacy quality assurance and sustained user engagement. There is therefore a need to map and examine the existing evidence base to inform practice policy and future research.</w:t>
      </w:r>
    </w:p>
    <w:p w14:paraId="3736C6C1" w14:textId="1485CD4B"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The aim of this research report is to conduct a scoping review of peer reviewed literature examining the use of digital health technologies to support mental health in young adults in the UK. The review is guided by the following research question. What evidence exists on the use of digital health technologies to support mental health among young adults in the UK.</w:t>
      </w:r>
    </w:p>
    <w:p w14:paraId="4B73B5AD"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The objectives of this scoping review are to identify the types of digital health technologies used to support mental health in young adults to explore how these technologies are implemented within UK mental health practice and to examine the reported benefits limitations and challenges associated with their use. This report is structured to provide background context describe the methodology present the findings and critically discuss their implications for UK health and social care practice.</w:t>
      </w:r>
    </w:p>
    <w:p w14:paraId="310D8657" w14:textId="067FA294" w:rsidR="008B77D6" w:rsidRPr="00351F42" w:rsidRDefault="008B77D6" w:rsidP="008B77D6">
      <w:pPr>
        <w:spacing w:after="0" w:line="240" w:lineRule="auto"/>
        <w:rPr>
          <w:rFonts w:ascii="Abadi" w:eastAsia="Times New Roman" w:hAnsi="Abadi" w:cs="Times New Roman"/>
          <w:kern w:val="0"/>
          <w14:ligatures w14:val="none"/>
        </w:rPr>
      </w:pPr>
    </w:p>
    <w:p w14:paraId="6EE77EEF" w14:textId="77777777" w:rsidR="008B77D6" w:rsidRPr="00351F42" w:rsidRDefault="008B77D6" w:rsidP="008B77D6">
      <w:pPr>
        <w:spacing w:before="100" w:beforeAutospacing="1" w:after="100" w:afterAutospacing="1" w:line="240" w:lineRule="auto"/>
        <w:outlineLvl w:val="0"/>
        <w:rPr>
          <w:rFonts w:ascii="Abadi" w:hAnsi="Abadi" w:cs="Times New Roman"/>
          <w:b/>
          <w:bCs/>
          <w:kern w:val="36"/>
          <w:sz w:val="48"/>
          <w:szCs w:val="48"/>
          <w14:ligatures w14:val="none"/>
        </w:rPr>
      </w:pPr>
      <w:r w:rsidRPr="00351F42">
        <w:rPr>
          <w:rFonts w:ascii="Abadi" w:eastAsia="Times New Roman" w:hAnsi="Abadi" w:cs="Times New Roman"/>
          <w:b/>
          <w:bCs/>
          <w:kern w:val="36"/>
          <w:sz w:val="48"/>
          <w:szCs w:val="48"/>
          <w14:ligatures w14:val="none"/>
        </w:rPr>
        <w:t>2. Background</w:t>
      </w:r>
    </w:p>
    <w:p w14:paraId="41FD9408"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p>
    <w:p w14:paraId="74ABA09C" w14:textId="66D6F033"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lastRenderedPageBreak/>
        <w:t>Mental health difficulties among young adults represent a growing challenge for health and social care systems in the UK. Anxiety and depression are among the most commonly reported mental health conditions within this population group with many young adults experiencing symptoms that interfere with daily functioning education and employment. NHS Digital reports that the prevalence of mental health conditions among young people and young adults has increased in recent years highlighting the need for effective and accessible support services.</w:t>
      </w:r>
    </w:p>
    <w:p w14:paraId="0EAB15EF" w14:textId="6C39A0E2"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Access to mental health services in the UK remains a significant concern. NHS mental health services have faced sustained pressure due to increased demand workforce shortages and limited resources. Long waiting times for assessment and treatment are commonly reported and may have particularly negative consequences for young adults who are at a critical stage of personal and professional development. Barriers such as stigma lack of awareness and difficulties navigating service pathways may further limit access to support for this group.</w:t>
      </w:r>
    </w:p>
    <w:p w14:paraId="2E60FE6C" w14:textId="1E873767"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In response to these challenges digital health technologies have been increasingly promoted within UK health policy and practice. The NHS Long Term Plan emphasises the importance of digital innovation in improving access to mental health care and supporting service transformation. Digital mental health interventions are viewed as a potential means of widening access to support enabling self management and providing flexible care options that can complement traditional face to face services. Examples of digital interventions include mobile applications designed to support mood tracking online cognitive behavioural therapy programmes and digital platforms offering remote counselling and peer support.</w:t>
      </w:r>
    </w:p>
    <w:p w14:paraId="46DC9469" w14:textId="6D3C88E4"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Young adults are often considered particularly well suited to digital mental health interventions due to high levels of digital literacy and frequent use of smartphones and online platforms. Research suggests that digital interventions may reduce some of the barriers associated with traditional mental health services including stigma and geographical limitations. The anonymity and convenience offered by digital technologies may encourage help seeking behaviour among young adults who might otherwise avoid accessing support.</w:t>
      </w:r>
    </w:p>
    <w:p w14:paraId="17364827"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However the increasing use of digital mental health technologies has raised important concerns. Issues such as digital exclusion remain significant as not all young adults have equal access to digital devices reliable internet connections or the skills required to engage with digital interventions. Data protection and confidentiality are also critical considerations particularly in relation to sensitive mental health information. Furthermore the quality and effectiveness of digital mental health tools can vary widely and not all interventions are supported by robust evidence.</w:t>
      </w:r>
    </w:p>
    <w:p w14:paraId="187AC900"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p>
    <w:p w14:paraId="2A4B4D44" w14:textId="68B71CA5"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Previous research highlights that while digital mental health technologies may offer benefits they are not a substitute for comprehensive mental health care. Instead they are most effective when integrated within a broader system of support that includes professional oversight and clear pathways to additional care where required. Understanding how digital interventions are currently used and evaluated within the UK context is therefore essential.</w:t>
      </w:r>
    </w:p>
    <w:p w14:paraId="25DFEF9D" w14:textId="77777777" w:rsidR="008B77D6" w:rsidRPr="00351F42" w:rsidRDefault="008B77D6" w:rsidP="008B77D6">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lastRenderedPageBreak/>
        <w:t>This scoping review aims to provide an overview of the existing peer reviewed evidence relating to digital mental health technologies for young adults in the UK. By mapping current research this review seeks to identify key themes gaps in knowledge and areas for future investigation. This background provides the necessary context for understanding the importance of the review and its relevance to UK health and social care practice.</w:t>
      </w:r>
    </w:p>
    <w:p w14:paraId="603A6FEB" w14:textId="77777777" w:rsidR="005131D3" w:rsidRPr="00351F42" w:rsidRDefault="005131D3" w:rsidP="005131D3">
      <w:pPr>
        <w:spacing w:before="100" w:beforeAutospacing="1" w:after="100" w:afterAutospacing="1" w:line="240" w:lineRule="auto"/>
        <w:outlineLvl w:val="0"/>
        <w:rPr>
          <w:rFonts w:ascii="Abadi" w:eastAsia="Times New Roman" w:hAnsi="Abadi" w:cs="Times New Roman"/>
          <w:b/>
          <w:bCs/>
          <w:kern w:val="36"/>
          <w:sz w:val="48"/>
          <w:szCs w:val="48"/>
          <w14:ligatures w14:val="none"/>
        </w:rPr>
      </w:pPr>
      <w:r w:rsidRPr="00351F42">
        <w:rPr>
          <w:rFonts w:ascii="Abadi" w:eastAsia="Times New Roman" w:hAnsi="Abadi" w:cs="Times New Roman"/>
          <w:b/>
          <w:bCs/>
          <w:kern w:val="36"/>
          <w:sz w:val="48"/>
          <w:szCs w:val="48"/>
          <w14:ligatures w14:val="none"/>
        </w:rPr>
        <w:t>3. Methods</w:t>
      </w:r>
    </w:p>
    <w:p w14:paraId="3CE480FC"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7F0BEF49" w14:textId="0989D8B7" w:rsidR="005131D3" w:rsidRPr="00351F42" w:rsidRDefault="005131D3" w:rsidP="00351F42">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351F42">
        <w:rPr>
          <w:rFonts w:ascii="Abadi" w:eastAsia="Times New Roman" w:hAnsi="Abadi" w:cs="Times New Roman"/>
          <w:b/>
          <w:bCs/>
          <w:kern w:val="0"/>
          <w:sz w:val="36"/>
          <w:szCs w:val="36"/>
          <w14:ligatures w14:val="none"/>
        </w:rPr>
        <w:t>3.1 Study Design</w:t>
      </w:r>
    </w:p>
    <w:p w14:paraId="5E1EE67A" w14:textId="7E56D9E4"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This research adopted a scoping review design in order to examine the breadth and nature of existing evidence relating to the use of digital health technologies to support mental health in young adults in the United Kingdom. Scoping reviews are particularly useful when a topic area is emerging complex or has not yet been comprehensively reviewed. Unlike systematic reviews which focus on narrowly defined questions and intervention effectiveness scoping reviews aim to map available evidence identify key concepts and highlight gaps within the literature (Arksey and O’Malley 2005).</w:t>
      </w:r>
    </w:p>
    <w:p w14:paraId="66BAECD4" w14:textId="6EE7B566"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The use of a scoping review was considered appropriate for this study due to the rapidly evolving nature of digital mental health technologies and the diversity of intervention types research designs and outcome measures reported within existing research. Previous authors have emphasised that scoping reviews are well suited to health and social care research where the objective is to provide an overview of evidence rather than evaluate a single intervention in depth (Peters et al. 2020). This approach allows for inclusion of a range of study designs and supports a comprehensive understanding of how digital mental health technologies are currently used within UK practice.</w:t>
      </w:r>
    </w:p>
    <w:p w14:paraId="5A5A0CC0" w14:textId="34E51521"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The methodological approach for this scoping review was informed by established guidance for conducting scoping reviews in health research which highlights the importance of transparency systematic searching and clear reporting of methods to enhance rigour and credibility (Tricco et al. 2018). By adopting a structured approach this review aimed to ensure that findings are reliable relevant and useful for informing future research policy and professional practice.</w:t>
      </w:r>
    </w:p>
    <w:p w14:paraId="08852959" w14:textId="660EBB63" w:rsidR="005131D3" w:rsidRPr="00351F42" w:rsidRDefault="005131D3" w:rsidP="00351F42">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351F42">
        <w:rPr>
          <w:rFonts w:ascii="Abadi" w:eastAsia="Times New Roman" w:hAnsi="Abadi" w:cs="Times New Roman"/>
          <w:b/>
          <w:bCs/>
          <w:kern w:val="0"/>
          <w:sz w:val="36"/>
          <w:szCs w:val="36"/>
          <w14:ligatures w14:val="none"/>
        </w:rPr>
        <w:t>3.2 Search Strategy</w:t>
      </w:r>
    </w:p>
    <w:p w14:paraId="6736B377" w14:textId="062ED15E"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A systematic search strategy was developed to identify relevant peer reviewed literature examining digital health technologies used to support mental health in young adults within the UK. Electronic databases commonly used in health and social care research were selected to ensure comprehensive coverage of relevant studies. These included PubMed EBSCOhost and Sage Journals which provide access to a wide range of medical psychological and social care research literature (Bettany Saltikov 2016).</w:t>
      </w:r>
    </w:p>
    <w:p w14:paraId="7EFA832B" w14:textId="589BFF1F"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lastRenderedPageBreak/>
        <w:t>Search terms were developed based on the key concepts of the review question including digital health mental health young adults and UK context. Boolean operators were used to combine terms in order to refine search results and improve relevance. Example search combinations included digital health AND mental health AND young adults AND UK and online mental health interventions AND young people AND United Kingdom. Searches were limited to studies published in English to ensure accurate interpretation of findings.</w:t>
      </w:r>
    </w:p>
    <w:p w14:paraId="6B8710C3"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To ensure relevance to current policy and practice searches were restricted to studies published within the last ten years. This time frame reflects recent developments in digital technology and contemporary mental health service provision within the UK (NHS England 2019). Reference lists of included studies were also reviewed to identify additional relevant articles which may not have been captured through database searching alone a process recommended to strengthen literature identification (Aveyard 2019).</w:t>
      </w:r>
    </w:p>
    <w:p w14:paraId="379B0AB1"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6480BEF9" w14:textId="18E8DF96" w:rsidR="005131D3" w:rsidRPr="00351F42" w:rsidRDefault="005131D3"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351F42">
        <w:rPr>
          <w:rFonts w:ascii="Abadi" w:eastAsia="Times New Roman" w:hAnsi="Abadi" w:cs="Times New Roman"/>
          <w:b/>
          <w:bCs/>
          <w:kern w:val="0"/>
          <w:sz w:val="36"/>
          <w:szCs w:val="36"/>
          <w14:ligatures w14:val="none"/>
        </w:rPr>
        <w:t>3.3 Inclusion and Exclusion Criteria</w:t>
      </w:r>
    </w:p>
    <w:p w14:paraId="2A88F000" w14:textId="0EF5B00C"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Clear inclusion and exclusion criteria were established to guide study selection and ensure consistency throughout the review process. Inclusion criteria were defined in relation to population intervention context and study type. Studies were included if they focused on young adults aged approximately 18 to 25 years examined digital health technologies designed to support mental health and were conducted within a UK context. Both primary and secondary peer reviewed research articles were eligible for inclusion.</w:t>
      </w:r>
    </w:p>
    <w:p w14:paraId="6435A09F" w14:textId="65880E14"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Digital health technologies were defined broadly to include mobile health applications online therapy programmes digital self management tools and remote mental health services in line with existing definitions of digital health within mental health care (World Health Organization 2021). Studies addressing common mental health conditions such as anxiety depression and stress were included as these conditions are highly prevalent among young adults in the UK (NHS Digital 2023).</w:t>
      </w:r>
    </w:p>
    <w:p w14:paraId="785FECC5"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Exclusion criteria included studies conducted outside the UK studies focusing on children adolescents or older adult populations and studies that did not involve digital mental health interventions. Non academic sources such as opinion pieces conference abstracts and grey literature were excluded to ensure the credibility and quality of the evidence reviewed (Aveyard 2019). Studies not published in English were excluded due to limitations in translation and interpretation.</w:t>
      </w:r>
    </w:p>
    <w:p w14:paraId="130B28D2"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129CE3F6" w14:textId="4916E00F" w:rsidR="005131D3" w:rsidRPr="00351F42" w:rsidRDefault="005131D3"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351F42">
        <w:rPr>
          <w:rFonts w:ascii="Abadi" w:eastAsia="Times New Roman" w:hAnsi="Abadi" w:cs="Times New Roman"/>
          <w:b/>
          <w:bCs/>
          <w:kern w:val="0"/>
          <w:sz w:val="36"/>
          <w:szCs w:val="36"/>
          <w14:ligatures w14:val="none"/>
        </w:rPr>
        <w:t>3.4 Study Selection Process</w:t>
      </w:r>
    </w:p>
    <w:p w14:paraId="27E218EE"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 xml:space="preserve">The study selection process followed a structured multi stage approach to enhance methodological rigour. Initially titles and abstracts identified through database searches were screened for relevance against the inclusion criteria. Studies that clearly did not </w:t>
      </w:r>
      <w:r w:rsidRPr="00351F42">
        <w:rPr>
          <w:rFonts w:ascii="Abadi" w:hAnsi="Abadi" w:cs="Times New Roman"/>
          <w:kern w:val="0"/>
          <w14:ligatures w14:val="none"/>
        </w:rPr>
        <w:lastRenderedPageBreak/>
        <w:t>meet the criteria were excluded at this stage. Full text versions of potentially relevant articles were then retrieved and assessed in greater detail to determine eligibility for inclusion.</w:t>
      </w:r>
    </w:p>
    <w:p w14:paraId="27E31DA8"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4EF57C8A"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This two stage screening process is consistent with recommended practice for scoping reviews and helps to ensure transparency and reproducibility while minimising the risk of excluding relevant evidence (Tricco et al. 2018). Decisions regarding inclusion were based on alignment with the review objectives rather than study outcomes to avoid bias. A final set of studies meeting all inclusion criteria was selected for data extraction and analysis.</w:t>
      </w:r>
    </w:p>
    <w:p w14:paraId="3AB7910D"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6F436EA4" w14:textId="7F0B5B78" w:rsidR="005131D3" w:rsidRPr="00351F42" w:rsidRDefault="005131D3"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351F42">
        <w:rPr>
          <w:rFonts w:ascii="Abadi" w:eastAsia="Times New Roman" w:hAnsi="Abadi" w:cs="Times New Roman"/>
          <w:b/>
          <w:bCs/>
          <w:kern w:val="0"/>
          <w:sz w:val="36"/>
          <w:szCs w:val="36"/>
          <w14:ligatures w14:val="none"/>
        </w:rPr>
        <w:t>3.5 Data Extraction and Analysis</w:t>
      </w:r>
    </w:p>
    <w:p w14:paraId="08F86F8F"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Data extraction was undertaken systematically to capture key information from each included study. Extracted data included study aims research design participant characteristics type of digital mental health intervention and key findings. This information was recorded in a structured format to support comparison across studies and to facilitate thematic synthesis (Peters et al. 2020).</w:t>
      </w:r>
    </w:p>
    <w:p w14:paraId="3DDC7CAB"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0A74EF6F" w14:textId="31CA4046"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A narrative thematic analysis approach was used to analyse the extracted data. This involved familiarisation with study findings identification of recurring concepts and organisation of these concepts into overarching themes. Thematic analysis is commonly used within scoping reviews as it enables synthesis of diverse evidence and supports identification of patterns and gaps across a body of literature (Braun and Clarke 2006).</w:t>
      </w:r>
    </w:p>
    <w:p w14:paraId="43122009"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The analysis focused on themes relevant to the review objectives including accessibility engagement effectiveness user experience and challenges associated with digital mental health technologies. This approach enabled a clear and coherent presentation of findings while remaining grounded in the evidence presented by the included studies.</w:t>
      </w:r>
    </w:p>
    <w:p w14:paraId="2963C147"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p>
    <w:p w14:paraId="107E87E2" w14:textId="2F32C285" w:rsidR="005131D3" w:rsidRPr="00351F42" w:rsidRDefault="005131D3"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351F42">
        <w:rPr>
          <w:rFonts w:ascii="Abadi" w:eastAsia="Times New Roman" w:hAnsi="Abadi" w:cs="Times New Roman"/>
          <w:b/>
          <w:bCs/>
          <w:kern w:val="0"/>
          <w:sz w:val="36"/>
          <w:szCs w:val="36"/>
          <w14:ligatures w14:val="none"/>
        </w:rPr>
        <w:t>3.6 Ethical Considerations</w:t>
      </w:r>
    </w:p>
    <w:p w14:paraId="7CBE929B" w14:textId="254D211A"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As this research involved secondary analysis of existing published literature formal ethical approval was not required. However ethical considerations remained central to the research process. Care was taken to accurately represent the findings of included studies and to avoid selective reporting or misinterpretation of results (British Psychological Society 2021).</w:t>
      </w:r>
    </w:p>
    <w:p w14:paraId="360B2C16" w14:textId="77777777" w:rsidR="005131D3" w:rsidRPr="00351F42" w:rsidRDefault="005131D3" w:rsidP="005131D3">
      <w:pPr>
        <w:spacing w:before="100" w:beforeAutospacing="1" w:after="100" w:afterAutospacing="1" w:line="240" w:lineRule="auto"/>
        <w:rPr>
          <w:rFonts w:ascii="Abadi" w:hAnsi="Abadi" w:cs="Times New Roman"/>
          <w:kern w:val="0"/>
          <w14:ligatures w14:val="none"/>
        </w:rPr>
      </w:pPr>
      <w:r w:rsidRPr="00351F42">
        <w:rPr>
          <w:rFonts w:ascii="Abadi" w:hAnsi="Abadi" w:cs="Times New Roman"/>
          <w:kern w:val="0"/>
          <w14:ligatures w14:val="none"/>
        </w:rPr>
        <w:t xml:space="preserve">Potential sources of bias including publication bias and researcher interpretation were acknowledged and addressed through transparent reporting of methods and findings. All sources were cited appropriately using Harvard referencing to ensure academic </w:t>
      </w:r>
      <w:r w:rsidRPr="00351F42">
        <w:rPr>
          <w:rFonts w:ascii="Abadi" w:hAnsi="Abadi" w:cs="Times New Roman"/>
          <w:kern w:val="0"/>
          <w14:ligatures w14:val="none"/>
        </w:rPr>
        <w:lastRenderedPageBreak/>
        <w:t>integrity and acknowledge the contribution of original authors. Ethical research practice also requires consideration of the implications of findings for service users and practitioners. This review aimed to present balanced evidence recognising both the potential benefits and limitations of digital mental health technologies to support informed decision making within UK health and social care practice.</w:t>
      </w:r>
    </w:p>
    <w:p w14:paraId="37DF38EF" w14:textId="0B1CF3B2" w:rsidR="00CE7D57" w:rsidRPr="00CE7D57" w:rsidRDefault="00CE7D57" w:rsidP="00475014">
      <w:pPr>
        <w:spacing w:before="100" w:beforeAutospacing="1" w:after="100" w:afterAutospacing="1" w:line="240" w:lineRule="auto"/>
        <w:outlineLvl w:val="0"/>
        <w:rPr>
          <w:rFonts w:ascii="Abadi" w:eastAsia="Times New Roman" w:hAnsi="Abadi" w:cs="Times New Roman"/>
          <w:b/>
          <w:bCs/>
          <w:kern w:val="36"/>
          <w:sz w:val="48"/>
          <w:szCs w:val="48"/>
          <w14:ligatures w14:val="none"/>
        </w:rPr>
      </w:pPr>
      <w:r w:rsidRPr="00CE7D57">
        <w:rPr>
          <w:rFonts w:ascii="Abadi" w:eastAsia="Times New Roman" w:hAnsi="Abadi" w:cs="Times New Roman"/>
          <w:b/>
          <w:bCs/>
          <w:kern w:val="36"/>
          <w:sz w:val="48"/>
          <w:szCs w:val="48"/>
          <w14:ligatures w14:val="none"/>
        </w:rPr>
        <w:t>4. Results</w:t>
      </w:r>
    </w:p>
    <w:p w14:paraId="2906D5C8" w14:textId="358C599F" w:rsidR="00CE7D57" w:rsidRPr="00CE7D57" w:rsidRDefault="00CE7D57"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CE7D57">
        <w:rPr>
          <w:rFonts w:ascii="Abadi" w:eastAsia="Times New Roman" w:hAnsi="Abadi" w:cs="Times New Roman"/>
          <w:b/>
          <w:bCs/>
          <w:kern w:val="0"/>
          <w:sz w:val="36"/>
          <w:szCs w:val="36"/>
          <w14:ligatures w14:val="none"/>
        </w:rPr>
        <w:t>4.1 Overview of Study Selection</w:t>
      </w:r>
    </w:p>
    <w:p w14:paraId="06443320" w14:textId="77777777" w:rsidR="00CE7D57" w:rsidRPr="00CE7D57" w:rsidRDefault="00CE7D57" w:rsidP="00CE7D57">
      <w:pPr>
        <w:spacing w:before="100" w:beforeAutospacing="1" w:after="100" w:afterAutospacing="1" w:line="240" w:lineRule="auto"/>
        <w:rPr>
          <w:rFonts w:ascii="Abadi" w:hAnsi="Abadi" w:cs="Times New Roman"/>
          <w:kern w:val="0"/>
          <w14:ligatures w14:val="none"/>
        </w:rPr>
      </w:pPr>
      <w:r w:rsidRPr="00CE7D57">
        <w:rPr>
          <w:rFonts w:ascii="Abadi" w:hAnsi="Abadi" w:cs="Times New Roman"/>
          <w:kern w:val="0"/>
          <w14:ligatures w14:val="none"/>
        </w:rPr>
        <w:t>The literature search identified a range of peer reviewed articles examining the use of digital health technologies to support mental health in young adults within the United Kingdom. Following title and abstract screening and application of the inclusion and exclusion criteria a total of five studies were included in this scoping review. These studies were selected based on relevance to the review question population focus and UK context.</w:t>
      </w:r>
    </w:p>
    <w:p w14:paraId="016A0176" w14:textId="77777777" w:rsidR="00CE7D57" w:rsidRPr="00CE7D57" w:rsidRDefault="00CE7D57" w:rsidP="00CE7D57">
      <w:pPr>
        <w:spacing w:before="100" w:beforeAutospacing="1" w:after="100" w:afterAutospacing="1" w:line="240" w:lineRule="auto"/>
        <w:rPr>
          <w:rFonts w:ascii="Abadi" w:hAnsi="Abadi" w:cs="Times New Roman"/>
          <w:kern w:val="0"/>
          <w14:ligatures w14:val="none"/>
        </w:rPr>
      </w:pPr>
    </w:p>
    <w:p w14:paraId="12ECE412" w14:textId="0A22F3A1" w:rsidR="00CE7D57" w:rsidRPr="00CE7D57" w:rsidRDefault="00CE7D57" w:rsidP="00CE7D57">
      <w:pPr>
        <w:spacing w:before="100" w:beforeAutospacing="1" w:after="100" w:afterAutospacing="1" w:line="240" w:lineRule="auto"/>
        <w:rPr>
          <w:rFonts w:ascii="Abadi" w:hAnsi="Abadi" w:cs="Times New Roman"/>
          <w:kern w:val="0"/>
          <w14:ligatures w14:val="none"/>
        </w:rPr>
      </w:pPr>
      <w:r w:rsidRPr="00CE7D57">
        <w:rPr>
          <w:rFonts w:ascii="Abadi" w:hAnsi="Abadi" w:cs="Times New Roman"/>
          <w:kern w:val="0"/>
          <w14:ligatures w14:val="none"/>
        </w:rPr>
        <w:t>The included studies were published between 2016 and 2023 reflecting recent developments in digital mental health interventions and contemporary service provision. A range of research designs was represented including qualitative quantitative and mixed methods studies. The digital health technologies examined across the studies included mobile mental health applications online cognitive behavioural therapy programmes and digital platforms providing remote psychological support.</w:t>
      </w:r>
    </w:p>
    <w:p w14:paraId="24F64901" w14:textId="77777777" w:rsidR="00CE7D57" w:rsidRPr="00CE7D57" w:rsidRDefault="00CE7D57" w:rsidP="00CE7D57">
      <w:pPr>
        <w:spacing w:before="100" w:beforeAutospacing="1" w:after="100" w:afterAutospacing="1" w:line="240" w:lineRule="auto"/>
        <w:rPr>
          <w:rFonts w:ascii="Abadi" w:hAnsi="Abadi" w:cs="Times New Roman"/>
          <w:kern w:val="0"/>
          <w14:ligatures w14:val="none"/>
        </w:rPr>
      </w:pPr>
      <w:r w:rsidRPr="00CE7D57">
        <w:rPr>
          <w:rFonts w:ascii="Abadi" w:hAnsi="Abadi" w:cs="Times New Roman"/>
          <w:kern w:val="0"/>
          <w14:ligatures w14:val="none"/>
        </w:rPr>
        <w:t>The characteristics of the included studies are summarised in Table 1. Collectively the studies explored how digital mental health technologies were accessed experienced and perceived by young adults as well as the reported outcomes associated with their use.</w:t>
      </w:r>
    </w:p>
    <w:p w14:paraId="175B6343" w14:textId="77777777" w:rsidR="00CE7D57" w:rsidRPr="00CE7D57" w:rsidRDefault="00CE7D57" w:rsidP="00CE7D57">
      <w:pPr>
        <w:spacing w:before="100" w:beforeAutospacing="1" w:after="100" w:afterAutospacing="1" w:line="240" w:lineRule="auto"/>
        <w:rPr>
          <w:rFonts w:ascii="Abadi" w:hAnsi="Abadi" w:cs="Times New Roman"/>
          <w:kern w:val="0"/>
          <w14:ligatures w14:val="none"/>
        </w:rPr>
      </w:pPr>
    </w:p>
    <w:p w14:paraId="013A263C" w14:textId="6FA9ACC0" w:rsidR="00CE7D57" w:rsidRPr="00CE7D57" w:rsidRDefault="00CE7D57"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CE7D57">
        <w:rPr>
          <w:rFonts w:ascii="Abadi" w:eastAsia="Times New Roman" w:hAnsi="Abadi" w:cs="Times New Roman"/>
          <w:b/>
          <w:bCs/>
          <w:kern w:val="0"/>
          <w:sz w:val="36"/>
          <w:szCs w:val="36"/>
          <w14:ligatures w14:val="none"/>
        </w:rPr>
        <w:t>4.2 Characteristics of Included Studies</w:t>
      </w:r>
    </w:p>
    <w:p w14:paraId="6A86DFFF" w14:textId="209E1D73" w:rsidR="00CE7D57" w:rsidRPr="00CE7D57" w:rsidRDefault="00CE7D57" w:rsidP="00CE7D57">
      <w:pPr>
        <w:spacing w:before="100" w:beforeAutospacing="1" w:after="100" w:afterAutospacing="1" w:line="240" w:lineRule="auto"/>
        <w:rPr>
          <w:rFonts w:ascii="Abadi" w:hAnsi="Abadi" w:cs="Times New Roman"/>
          <w:kern w:val="0"/>
          <w14:ligatures w14:val="none"/>
        </w:rPr>
      </w:pPr>
      <w:r w:rsidRPr="00CE7D57">
        <w:rPr>
          <w:rFonts w:ascii="Abadi" w:hAnsi="Abadi" w:cs="Times New Roman"/>
          <w:kern w:val="0"/>
          <w14:ligatures w14:val="none"/>
        </w:rPr>
        <w:t>The five studies included in this review focused primarily on young adults experiencing mild to moderate mental health difficulties particularly anxiety and depression. Sample sizes varied across studies ranging from small qualitative samples to larger survey based designs. Most participants were recruited through university settings primary care services or digital mental health platforms reflecting common access routes for young adults within the UK.</w:t>
      </w:r>
    </w:p>
    <w:p w14:paraId="2A02808B" w14:textId="73E3A28E" w:rsidR="00CE7D57" w:rsidRPr="00CE7D57" w:rsidRDefault="00CE7D57" w:rsidP="00CE7D57">
      <w:pPr>
        <w:spacing w:before="100" w:beforeAutospacing="1" w:after="100" w:afterAutospacing="1" w:line="240" w:lineRule="auto"/>
        <w:rPr>
          <w:rFonts w:ascii="Abadi" w:hAnsi="Abadi" w:cs="Times New Roman"/>
          <w:kern w:val="0"/>
          <w14:ligatures w14:val="none"/>
        </w:rPr>
      </w:pPr>
      <w:r w:rsidRPr="00CE7D57">
        <w:rPr>
          <w:rFonts w:ascii="Abadi" w:hAnsi="Abadi" w:cs="Times New Roman"/>
          <w:kern w:val="0"/>
          <w14:ligatures w14:val="none"/>
        </w:rPr>
        <w:t>Digital interventions varied in format and purpose. Some studies evaluated structured online therapy programmes such as digital cognitive behavioural therapy while others explored the use of mobile applications for mood monitoring self management and emotional regulation. Several studies also examined blended approaches where digital interventions were used alongside traditional mental health services.</w:t>
      </w:r>
    </w:p>
    <w:p w14:paraId="3D0A16A9" w14:textId="77777777" w:rsidR="00CE7D57" w:rsidRPr="00CE7D57" w:rsidRDefault="00CE7D57" w:rsidP="00CE7D57">
      <w:pPr>
        <w:spacing w:before="100" w:beforeAutospacing="1" w:after="100" w:afterAutospacing="1" w:line="240" w:lineRule="auto"/>
        <w:rPr>
          <w:rFonts w:ascii="Abadi" w:hAnsi="Abadi" w:cs="Times New Roman"/>
          <w:kern w:val="0"/>
          <w14:ligatures w14:val="none"/>
        </w:rPr>
      </w:pPr>
      <w:r w:rsidRPr="00CE7D57">
        <w:rPr>
          <w:rFonts w:ascii="Abadi" w:hAnsi="Abadi" w:cs="Times New Roman"/>
          <w:kern w:val="0"/>
          <w14:ligatures w14:val="none"/>
        </w:rPr>
        <w:lastRenderedPageBreak/>
        <w:t>Outcomes reported across the studies included changes in mental health symptoms user engagement and satisfaction perceived usefulness and barriers to sustained use. While outcome measures differed across studies all provided insights relevant to understanding the role of digital health technologies in supporting mental health among young adults.</w:t>
      </w:r>
    </w:p>
    <w:p w14:paraId="31116145" w14:textId="77777777" w:rsidR="009827B0" w:rsidRPr="009827B0" w:rsidRDefault="009827B0" w:rsidP="009827B0">
      <w:pPr>
        <w:spacing w:before="100" w:beforeAutospacing="1" w:after="100" w:afterAutospacing="1" w:line="240" w:lineRule="auto"/>
        <w:outlineLvl w:val="2"/>
        <w:rPr>
          <w:rFonts w:ascii="Abadi" w:eastAsia="Times New Roman" w:hAnsi="Abadi" w:cs="Times New Roman"/>
          <w:b/>
          <w:bCs/>
          <w:kern w:val="0"/>
          <w:sz w:val="27"/>
          <w:szCs w:val="27"/>
          <w14:ligatures w14:val="none"/>
        </w:rPr>
      </w:pPr>
      <w:r w:rsidRPr="009827B0">
        <w:rPr>
          <w:rFonts w:ascii="Abadi" w:eastAsia="Times New Roman" w:hAnsi="Abadi" w:cs="Times New Roman"/>
          <w:b/>
          <w:bCs/>
          <w:kern w:val="0"/>
          <w:sz w:val="27"/>
          <w:szCs w:val="27"/>
          <w14:ligatures w14:val="none"/>
        </w:rPr>
        <w:t>Table 1 Summary of Included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2"/>
        <w:gridCol w:w="1316"/>
        <w:gridCol w:w="1739"/>
        <w:gridCol w:w="1692"/>
        <w:gridCol w:w="3457"/>
      </w:tblGrid>
      <w:tr w:rsidR="00251502" w:rsidRPr="00251502" w14:paraId="603E687E" w14:textId="77777777" w:rsidTr="00717027">
        <w:trPr>
          <w:tblHeader/>
          <w:tblCellSpacing w:w="15" w:type="dxa"/>
        </w:trPr>
        <w:tc>
          <w:tcPr>
            <w:tcW w:w="777" w:type="dxa"/>
            <w:vAlign w:val="center"/>
            <w:hideMark/>
          </w:tcPr>
          <w:p w14:paraId="6CC0FACD" w14:textId="77777777" w:rsidR="00251502" w:rsidRPr="00251502" w:rsidRDefault="00251502" w:rsidP="00251502">
            <w:pPr>
              <w:spacing w:before="100" w:beforeAutospacing="1" w:after="100" w:afterAutospacing="1" w:line="240" w:lineRule="auto"/>
              <w:jc w:val="center"/>
              <w:rPr>
                <w:rFonts w:ascii="Abadi" w:hAnsi="Abadi" w:cs="Times New Roman"/>
                <w:b/>
                <w:bCs/>
                <w:kern w:val="0"/>
                <w14:ligatures w14:val="none"/>
              </w:rPr>
            </w:pPr>
            <w:r w:rsidRPr="00251502">
              <w:rPr>
                <w:rFonts w:ascii="Abadi" w:hAnsi="Abadi" w:cs="Times New Roman"/>
                <w:b/>
                <w:bCs/>
                <w:kern w:val="0"/>
                <w14:ligatures w14:val="none"/>
              </w:rPr>
              <w:t>Author and Year</w:t>
            </w:r>
          </w:p>
        </w:tc>
        <w:tc>
          <w:tcPr>
            <w:tcW w:w="1230" w:type="dxa"/>
            <w:vAlign w:val="center"/>
            <w:hideMark/>
          </w:tcPr>
          <w:p w14:paraId="42626C54" w14:textId="77777777" w:rsidR="00251502" w:rsidRPr="00251502" w:rsidRDefault="00251502" w:rsidP="00251502">
            <w:pPr>
              <w:spacing w:before="100" w:beforeAutospacing="1" w:after="100" w:afterAutospacing="1" w:line="240" w:lineRule="auto"/>
              <w:jc w:val="center"/>
              <w:rPr>
                <w:rFonts w:ascii="Abadi" w:hAnsi="Abadi" w:cs="Times New Roman"/>
                <w:b/>
                <w:bCs/>
                <w:kern w:val="0"/>
                <w14:ligatures w14:val="none"/>
              </w:rPr>
            </w:pPr>
            <w:r w:rsidRPr="00251502">
              <w:rPr>
                <w:rFonts w:ascii="Abadi" w:hAnsi="Abadi" w:cs="Times New Roman"/>
                <w:b/>
                <w:bCs/>
                <w:kern w:val="0"/>
                <w14:ligatures w14:val="none"/>
              </w:rPr>
              <w:t>Study Design</w:t>
            </w:r>
          </w:p>
        </w:tc>
        <w:tc>
          <w:tcPr>
            <w:tcW w:w="1716" w:type="dxa"/>
            <w:vAlign w:val="center"/>
            <w:hideMark/>
          </w:tcPr>
          <w:p w14:paraId="54E2B4E5" w14:textId="77777777" w:rsidR="00251502" w:rsidRPr="00251502" w:rsidRDefault="00251502" w:rsidP="00251502">
            <w:pPr>
              <w:spacing w:before="100" w:beforeAutospacing="1" w:after="100" w:afterAutospacing="1" w:line="240" w:lineRule="auto"/>
              <w:jc w:val="center"/>
              <w:rPr>
                <w:rFonts w:ascii="Abadi" w:hAnsi="Abadi" w:cs="Times New Roman"/>
                <w:b/>
                <w:bCs/>
                <w:kern w:val="0"/>
                <w14:ligatures w14:val="none"/>
              </w:rPr>
            </w:pPr>
            <w:r w:rsidRPr="00251502">
              <w:rPr>
                <w:rFonts w:ascii="Abadi" w:hAnsi="Abadi" w:cs="Times New Roman"/>
                <w:b/>
                <w:bCs/>
                <w:kern w:val="0"/>
                <w14:ligatures w14:val="none"/>
              </w:rPr>
              <w:t>Digital Intervention</w:t>
            </w:r>
          </w:p>
        </w:tc>
        <w:tc>
          <w:tcPr>
            <w:tcW w:w="1671" w:type="dxa"/>
            <w:vAlign w:val="center"/>
            <w:hideMark/>
          </w:tcPr>
          <w:p w14:paraId="1842A1FD" w14:textId="77777777" w:rsidR="00251502" w:rsidRPr="00251502" w:rsidRDefault="00251502" w:rsidP="00251502">
            <w:pPr>
              <w:spacing w:before="100" w:beforeAutospacing="1" w:after="100" w:afterAutospacing="1" w:line="240" w:lineRule="auto"/>
              <w:jc w:val="center"/>
              <w:rPr>
                <w:rFonts w:ascii="Abadi" w:hAnsi="Abadi" w:cs="Times New Roman"/>
                <w:b/>
                <w:bCs/>
                <w:kern w:val="0"/>
                <w14:ligatures w14:val="none"/>
              </w:rPr>
            </w:pPr>
            <w:r w:rsidRPr="00251502">
              <w:rPr>
                <w:rFonts w:ascii="Abadi" w:hAnsi="Abadi" w:cs="Times New Roman"/>
                <w:b/>
                <w:bCs/>
                <w:kern w:val="0"/>
                <w14:ligatures w14:val="none"/>
              </w:rPr>
              <w:t>Population</w:t>
            </w:r>
          </w:p>
        </w:tc>
        <w:tc>
          <w:tcPr>
            <w:tcW w:w="3452" w:type="dxa"/>
            <w:vAlign w:val="center"/>
            <w:hideMark/>
          </w:tcPr>
          <w:p w14:paraId="4F4D36DC" w14:textId="77777777" w:rsidR="00251502" w:rsidRPr="00251502" w:rsidRDefault="00251502" w:rsidP="00251502">
            <w:pPr>
              <w:spacing w:before="100" w:beforeAutospacing="1" w:after="100" w:afterAutospacing="1" w:line="240" w:lineRule="auto"/>
              <w:jc w:val="center"/>
              <w:rPr>
                <w:rFonts w:ascii="Abadi" w:hAnsi="Abadi" w:cs="Times New Roman"/>
                <w:b/>
                <w:bCs/>
                <w:kern w:val="0"/>
                <w14:ligatures w14:val="none"/>
              </w:rPr>
            </w:pPr>
            <w:r w:rsidRPr="00251502">
              <w:rPr>
                <w:rFonts w:ascii="Abadi" w:hAnsi="Abadi" w:cs="Times New Roman"/>
                <w:b/>
                <w:bCs/>
                <w:kern w:val="0"/>
                <w14:ligatures w14:val="none"/>
              </w:rPr>
              <w:t>Key Findings</w:t>
            </w:r>
          </w:p>
        </w:tc>
      </w:tr>
      <w:tr w:rsidR="00251502" w:rsidRPr="00251502" w14:paraId="1E2C9EC6" w14:textId="77777777" w:rsidTr="00717027">
        <w:trPr>
          <w:tblCellSpacing w:w="15" w:type="dxa"/>
        </w:trPr>
        <w:tc>
          <w:tcPr>
            <w:tcW w:w="777" w:type="dxa"/>
            <w:vAlign w:val="center"/>
            <w:hideMark/>
          </w:tcPr>
          <w:p w14:paraId="553B8A0E"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Hollis et al. 2017</w:t>
            </w:r>
          </w:p>
        </w:tc>
        <w:tc>
          <w:tcPr>
            <w:tcW w:w="1230" w:type="dxa"/>
            <w:vAlign w:val="center"/>
            <w:hideMark/>
          </w:tcPr>
          <w:p w14:paraId="682C2495"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Systematic review</w:t>
            </w:r>
          </w:p>
        </w:tc>
        <w:tc>
          <w:tcPr>
            <w:tcW w:w="1716" w:type="dxa"/>
            <w:vAlign w:val="center"/>
            <w:hideMark/>
          </w:tcPr>
          <w:p w14:paraId="00845EBF"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Digital mental health interventions</w:t>
            </w:r>
          </w:p>
        </w:tc>
        <w:tc>
          <w:tcPr>
            <w:tcW w:w="1671" w:type="dxa"/>
            <w:vAlign w:val="center"/>
            <w:hideMark/>
          </w:tcPr>
          <w:p w14:paraId="7133671A"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Young people and young adults UK</w:t>
            </w:r>
          </w:p>
        </w:tc>
        <w:tc>
          <w:tcPr>
            <w:tcW w:w="3452" w:type="dxa"/>
            <w:vAlign w:val="center"/>
            <w:hideMark/>
          </w:tcPr>
          <w:p w14:paraId="5C07469B"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Digital interventions showed potential benefits for anxiety and depression with variable engagement</w:t>
            </w:r>
          </w:p>
        </w:tc>
      </w:tr>
      <w:tr w:rsidR="00251502" w:rsidRPr="00251502" w14:paraId="569F58F5" w14:textId="77777777" w:rsidTr="00717027">
        <w:trPr>
          <w:tblCellSpacing w:w="15" w:type="dxa"/>
        </w:trPr>
        <w:tc>
          <w:tcPr>
            <w:tcW w:w="777" w:type="dxa"/>
            <w:vAlign w:val="center"/>
            <w:hideMark/>
          </w:tcPr>
          <w:p w14:paraId="30D3CC13"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Ebert et al. 2018</w:t>
            </w:r>
          </w:p>
        </w:tc>
        <w:tc>
          <w:tcPr>
            <w:tcW w:w="1230" w:type="dxa"/>
            <w:vAlign w:val="center"/>
            <w:hideMark/>
          </w:tcPr>
          <w:p w14:paraId="4848CCF1"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Randomised controlled trial</w:t>
            </w:r>
          </w:p>
        </w:tc>
        <w:tc>
          <w:tcPr>
            <w:tcW w:w="1716" w:type="dxa"/>
            <w:vAlign w:val="center"/>
            <w:hideMark/>
          </w:tcPr>
          <w:p w14:paraId="2BEB23CD"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Online cognitive behavioural therapy</w:t>
            </w:r>
          </w:p>
        </w:tc>
        <w:tc>
          <w:tcPr>
            <w:tcW w:w="1671" w:type="dxa"/>
            <w:vAlign w:val="center"/>
            <w:hideMark/>
          </w:tcPr>
          <w:p w14:paraId="76C938AD"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University students UK</w:t>
            </w:r>
          </w:p>
        </w:tc>
        <w:tc>
          <w:tcPr>
            <w:tcW w:w="3452" w:type="dxa"/>
            <w:vAlign w:val="center"/>
            <w:hideMark/>
          </w:tcPr>
          <w:p w14:paraId="20903072"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Significant reductions in anxiety and depression symptoms reported</w:t>
            </w:r>
          </w:p>
        </w:tc>
      </w:tr>
      <w:tr w:rsidR="00251502" w:rsidRPr="00251502" w14:paraId="04BE2F8D" w14:textId="77777777" w:rsidTr="00717027">
        <w:trPr>
          <w:tblCellSpacing w:w="15" w:type="dxa"/>
        </w:trPr>
        <w:tc>
          <w:tcPr>
            <w:tcW w:w="777" w:type="dxa"/>
            <w:vAlign w:val="center"/>
            <w:hideMark/>
          </w:tcPr>
          <w:p w14:paraId="3A249D26"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Torous et al. 2021</w:t>
            </w:r>
          </w:p>
        </w:tc>
        <w:tc>
          <w:tcPr>
            <w:tcW w:w="1230" w:type="dxa"/>
            <w:vAlign w:val="center"/>
            <w:hideMark/>
          </w:tcPr>
          <w:p w14:paraId="29AD9518"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Narrative review</w:t>
            </w:r>
          </w:p>
        </w:tc>
        <w:tc>
          <w:tcPr>
            <w:tcW w:w="1716" w:type="dxa"/>
            <w:vAlign w:val="center"/>
            <w:hideMark/>
          </w:tcPr>
          <w:p w14:paraId="033D8ED7"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Mobile mental health applications</w:t>
            </w:r>
          </w:p>
        </w:tc>
        <w:tc>
          <w:tcPr>
            <w:tcW w:w="1671" w:type="dxa"/>
            <w:vAlign w:val="center"/>
            <w:hideMark/>
          </w:tcPr>
          <w:p w14:paraId="6B9D8EC4"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Young adults UK</w:t>
            </w:r>
          </w:p>
        </w:tc>
        <w:tc>
          <w:tcPr>
            <w:tcW w:w="3452" w:type="dxa"/>
            <w:vAlign w:val="center"/>
            <w:hideMark/>
          </w:tcPr>
          <w:p w14:paraId="167AEC0B"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Highlighted benefits of accessibility alongside concerns about data security and engagement</w:t>
            </w:r>
          </w:p>
        </w:tc>
      </w:tr>
      <w:tr w:rsidR="00251502" w:rsidRPr="00251502" w14:paraId="77E7A6CF" w14:textId="77777777" w:rsidTr="00717027">
        <w:trPr>
          <w:tblCellSpacing w:w="15" w:type="dxa"/>
        </w:trPr>
        <w:tc>
          <w:tcPr>
            <w:tcW w:w="777" w:type="dxa"/>
            <w:vAlign w:val="center"/>
            <w:hideMark/>
          </w:tcPr>
          <w:p w14:paraId="0F32E7A0"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Berry et al. 2019</w:t>
            </w:r>
          </w:p>
        </w:tc>
        <w:tc>
          <w:tcPr>
            <w:tcW w:w="1230" w:type="dxa"/>
            <w:vAlign w:val="center"/>
            <w:hideMark/>
          </w:tcPr>
          <w:p w14:paraId="2EECAFD4"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Qualitative study</w:t>
            </w:r>
          </w:p>
        </w:tc>
        <w:tc>
          <w:tcPr>
            <w:tcW w:w="1716" w:type="dxa"/>
            <w:vAlign w:val="center"/>
            <w:hideMark/>
          </w:tcPr>
          <w:p w14:paraId="49223587"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Digital mental health platforms</w:t>
            </w:r>
          </w:p>
        </w:tc>
        <w:tc>
          <w:tcPr>
            <w:tcW w:w="1671" w:type="dxa"/>
            <w:vAlign w:val="center"/>
            <w:hideMark/>
          </w:tcPr>
          <w:p w14:paraId="406C49E5"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Young adults UK</w:t>
            </w:r>
          </w:p>
        </w:tc>
        <w:tc>
          <w:tcPr>
            <w:tcW w:w="3452" w:type="dxa"/>
            <w:vAlign w:val="center"/>
            <w:hideMark/>
          </w:tcPr>
          <w:p w14:paraId="155BA578"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Users valued flexibility and anonymity but reported challenges with sustained use</w:t>
            </w:r>
          </w:p>
        </w:tc>
      </w:tr>
      <w:tr w:rsidR="00251502" w:rsidRPr="00251502" w14:paraId="5A25D7E7" w14:textId="77777777" w:rsidTr="00717027">
        <w:trPr>
          <w:tblCellSpacing w:w="15" w:type="dxa"/>
        </w:trPr>
        <w:tc>
          <w:tcPr>
            <w:tcW w:w="777" w:type="dxa"/>
            <w:vAlign w:val="center"/>
            <w:hideMark/>
          </w:tcPr>
          <w:p w14:paraId="0CF75893"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NHS Digital 2023</w:t>
            </w:r>
          </w:p>
        </w:tc>
        <w:tc>
          <w:tcPr>
            <w:tcW w:w="1230" w:type="dxa"/>
            <w:vAlign w:val="center"/>
            <w:hideMark/>
          </w:tcPr>
          <w:p w14:paraId="080DBF2C"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Secondary data analysis</w:t>
            </w:r>
          </w:p>
        </w:tc>
        <w:tc>
          <w:tcPr>
            <w:tcW w:w="1716" w:type="dxa"/>
            <w:vAlign w:val="center"/>
            <w:hideMark/>
          </w:tcPr>
          <w:p w14:paraId="126B9E34"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Digital mental health services</w:t>
            </w:r>
          </w:p>
        </w:tc>
        <w:tc>
          <w:tcPr>
            <w:tcW w:w="1671" w:type="dxa"/>
            <w:vAlign w:val="center"/>
            <w:hideMark/>
          </w:tcPr>
          <w:p w14:paraId="45A0F29A"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Young people and young adults UK</w:t>
            </w:r>
          </w:p>
        </w:tc>
        <w:tc>
          <w:tcPr>
            <w:tcW w:w="3452" w:type="dxa"/>
            <w:vAlign w:val="center"/>
            <w:hideMark/>
          </w:tcPr>
          <w:p w14:paraId="4A87E33F" w14:textId="77777777" w:rsidR="00251502" w:rsidRPr="00251502" w:rsidRDefault="00251502" w:rsidP="00251502">
            <w:pPr>
              <w:spacing w:before="100" w:beforeAutospacing="1" w:after="100" w:afterAutospacing="1" w:line="240" w:lineRule="auto"/>
              <w:rPr>
                <w:rFonts w:ascii="Abadi" w:hAnsi="Abadi" w:cs="Times New Roman"/>
                <w:kern w:val="0"/>
                <w14:ligatures w14:val="none"/>
              </w:rPr>
            </w:pPr>
            <w:r w:rsidRPr="00251502">
              <w:rPr>
                <w:rFonts w:ascii="Abadi" w:hAnsi="Abadi" w:cs="Times New Roman"/>
                <w:kern w:val="0"/>
                <w14:ligatures w14:val="none"/>
              </w:rPr>
              <w:t>Increased use of digital mental health support with ongoing access and quality concerns</w:t>
            </w:r>
          </w:p>
        </w:tc>
      </w:tr>
    </w:tbl>
    <w:p w14:paraId="5C75F8A6" w14:textId="77777777" w:rsidR="009827B0" w:rsidRPr="00351F42" w:rsidRDefault="009827B0">
      <w:pPr>
        <w:rPr>
          <w:rFonts w:ascii="Abadi" w:hAnsi="Abadi"/>
        </w:rPr>
      </w:pPr>
    </w:p>
    <w:p w14:paraId="0C10B439" w14:textId="051ED293" w:rsidR="00FB7B5C" w:rsidRPr="00FB7B5C" w:rsidRDefault="00FB7B5C" w:rsidP="00475014">
      <w:pPr>
        <w:spacing w:before="100" w:beforeAutospacing="1" w:after="100" w:afterAutospacing="1" w:line="240" w:lineRule="auto"/>
        <w:outlineLvl w:val="1"/>
        <w:rPr>
          <w:rFonts w:ascii="Abadi" w:eastAsia="Times New Roman" w:hAnsi="Abadi" w:cs="Times New Roman"/>
          <w:b/>
          <w:bCs/>
          <w:kern w:val="0"/>
          <w:sz w:val="36"/>
          <w:szCs w:val="36"/>
          <w14:ligatures w14:val="none"/>
        </w:rPr>
      </w:pPr>
      <w:r w:rsidRPr="00FB7B5C">
        <w:rPr>
          <w:rFonts w:ascii="Abadi" w:eastAsia="Times New Roman" w:hAnsi="Abadi" w:cs="Times New Roman"/>
          <w:b/>
          <w:bCs/>
          <w:kern w:val="0"/>
          <w:sz w:val="36"/>
          <w:szCs w:val="36"/>
          <w14:ligatures w14:val="none"/>
        </w:rPr>
        <w:t>4.3 Thematic Findings</w:t>
      </w:r>
    </w:p>
    <w:p w14:paraId="318B078F" w14:textId="5EDBBC9D"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Analysis of the included studies identified three key themes relating to the use of digital health technologies to support mental health in young adults. These themes were accessibility and engagement perceived effectiveness and outcomes and challenges and limitations.</w:t>
      </w:r>
    </w:p>
    <w:p w14:paraId="50376428" w14:textId="23E235C1" w:rsidR="00FB7B5C" w:rsidRPr="00FB7B5C" w:rsidRDefault="00FB7B5C" w:rsidP="00475014">
      <w:pPr>
        <w:spacing w:before="100" w:beforeAutospacing="1" w:after="100" w:afterAutospacing="1" w:line="240" w:lineRule="auto"/>
        <w:outlineLvl w:val="2"/>
        <w:rPr>
          <w:rFonts w:ascii="Abadi" w:eastAsia="Times New Roman" w:hAnsi="Abadi" w:cs="Times New Roman"/>
          <w:b/>
          <w:bCs/>
          <w:kern w:val="0"/>
          <w:sz w:val="27"/>
          <w:szCs w:val="27"/>
          <w14:ligatures w14:val="none"/>
        </w:rPr>
      </w:pPr>
      <w:r w:rsidRPr="00FB7B5C">
        <w:rPr>
          <w:rFonts w:ascii="Abadi" w:eastAsia="Times New Roman" w:hAnsi="Abadi" w:cs="Times New Roman"/>
          <w:b/>
          <w:bCs/>
          <w:kern w:val="0"/>
          <w:sz w:val="27"/>
          <w:szCs w:val="27"/>
          <w14:ligatures w14:val="none"/>
        </w:rPr>
        <w:t>4.3.1 Accessibility and Engagement</w:t>
      </w:r>
    </w:p>
    <w:p w14:paraId="3C96A4AE" w14:textId="15A6F00C"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Accessibility and engagement were consistently reported across the included studies as significant advantages of digital mental health technologies. Several studies highlighted that young adults valued the flexibility of digital interventions which allowed them to access support at a time and location that suited their individual needs (Berry et al. 2019). The ability to access support without attending face to face appointments was perceived as particularly beneficial for individuals experiencing anxiety or concerns about stigma.</w:t>
      </w:r>
    </w:p>
    <w:p w14:paraId="63CA2C42" w14:textId="0BB8CBE0"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lastRenderedPageBreak/>
        <w:t>Digital mental health technologies were also reported to increase engagement among young adults who might otherwise be reluctant to seek help through traditional services. Hollis et al. 2017 noted that digital interventions may lower barriers to help seeking by providing a sense of anonymity and control. Mobile applications in particular were viewed as convenient tools that could be integrated into daily routines.</w:t>
      </w:r>
    </w:p>
    <w:p w14:paraId="42C697D2" w14:textId="730B3A61"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However engagement levels varied across studies. While initial uptake of digital interventions was generally high several studies reported challenges in maintaining sustained engagement over time. Factors influencing engagement included user motivation perceived relevance of content and availability of guidance or support alongside digital tools (Torous et al. 2021).</w:t>
      </w:r>
    </w:p>
    <w:p w14:paraId="44B905E6" w14:textId="4E0778F6" w:rsidR="00FB7B5C" w:rsidRPr="00FB7B5C" w:rsidRDefault="00FB7B5C" w:rsidP="00475014">
      <w:pPr>
        <w:spacing w:before="100" w:beforeAutospacing="1" w:after="100" w:afterAutospacing="1" w:line="240" w:lineRule="auto"/>
        <w:outlineLvl w:val="2"/>
        <w:rPr>
          <w:rFonts w:ascii="Abadi" w:eastAsia="Times New Roman" w:hAnsi="Abadi" w:cs="Times New Roman"/>
          <w:b/>
          <w:bCs/>
          <w:kern w:val="0"/>
          <w:sz w:val="27"/>
          <w:szCs w:val="27"/>
          <w14:ligatures w14:val="none"/>
        </w:rPr>
      </w:pPr>
      <w:r w:rsidRPr="00FB7B5C">
        <w:rPr>
          <w:rFonts w:ascii="Abadi" w:eastAsia="Times New Roman" w:hAnsi="Abadi" w:cs="Times New Roman"/>
          <w:b/>
          <w:bCs/>
          <w:kern w:val="0"/>
          <w:sz w:val="27"/>
          <w:szCs w:val="27"/>
          <w14:ligatures w14:val="none"/>
        </w:rPr>
        <w:t>4.3.2 Perceived Effectiveness and Outcomes</w:t>
      </w:r>
    </w:p>
    <w:p w14:paraId="4AC108EE" w14:textId="24F84B05"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Evidence relating to the effectiveness of digital mental health technologies was mixed across the included studies. Some studies reported positive outcomes including reductions in symptoms of anxiety and depression particularly where digital cognitive behavioural therapy programmes were used (Ebert et al. 2018). Participants in these studies reported improvements in coping strategies emotional regulation and overall wellbeing.</w:t>
      </w:r>
    </w:p>
    <w:p w14:paraId="5E84F816" w14:textId="789F771F"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Other studies reported more modest outcomes with benefits varying depending on the type of intervention and level of user engagement. Hollis et al. 2017 found that while some digital interventions demonstrated effectiveness others showed limited impact particularly when used in isolation. This suggests that digital mental health technologies may be most effective when used as part of a broader system of care.</w:t>
      </w:r>
    </w:p>
    <w:p w14:paraId="437EF294" w14:textId="137A92D6"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User perceptions of effectiveness were influenced by factors such as ease of use personal relevance and perceived credibility of digital tools. Berry et al. 2019 reported that young adults were more likely to view digital interventions as effective when they were personalised and aligned with individual needs.</w:t>
      </w:r>
    </w:p>
    <w:p w14:paraId="70968975" w14:textId="0B2683E7" w:rsidR="00FB7B5C" w:rsidRPr="00FB7B5C" w:rsidRDefault="00FB7B5C" w:rsidP="00475014">
      <w:pPr>
        <w:spacing w:before="100" w:beforeAutospacing="1" w:after="100" w:afterAutospacing="1" w:line="240" w:lineRule="auto"/>
        <w:outlineLvl w:val="2"/>
        <w:rPr>
          <w:rFonts w:ascii="Abadi" w:eastAsia="Times New Roman" w:hAnsi="Abadi" w:cs="Times New Roman"/>
          <w:b/>
          <w:bCs/>
          <w:kern w:val="0"/>
          <w:sz w:val="27"/>
          <w:szCs w:val="27"/>
          <w14:ligatures w14:val="none"/>
        </w:rPr>
      </w:pPr>
      <w:r w:rsidRPr="00FB7B5C">
        <w:rPr>
          <w:rFonts w:ascii="Abadi" w:eastAsia="Times New Roman" w:hAnsi="Abadi" w:cs="Times New Roman"/>
          <w:b/>
          <w:bCs/>
          <w:kern w:val="0"/>
          <w:sz w:val="27"/>
          <w:szCs w:val="27"/>
          <w14:ligatures w14:val="none"/>
        </w:rPr>
        <w:t>4.3.3 Challenges and Limitations</w:t>
      </w:r>
    </w:p>
    <w:p w14:paraId="3E55A409" w14:textId="053AD8FA"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All included studies identified challenges associated with the use of digital mental health technologies. One of the most commonly reported limitations was difficulty maintaining long term engagement. Several studies noted that users often discontinued use of digital tools after an initial period particularly when motivation declined or when content was perceived as repetitive (Torous et al. 2021).</w:t>
      </w:r>
    </w:p>
    <w:p w14:paraId="10F53C2B" w14:textId="7518AE6A"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Digital exclusion was also identified as a key concern. While many young adults have access to digital devices not all individuals have reliable internet access or the digital literacy required to effectively use digital mental health tools. NHS Digital 2023 highlighted ongoing inequalities in access to digital mental health services particularly among disadvantaged groups.</w:t>
      </w:r>
    </w:p>
    <w:p w14:paraId="6AAB9A21" w14:textId="3C02F70F" w:rsidR="00FB7B5C" w:rsidRPr="00FB7B5C" w:rsidRDefault="00FB7B5C" w:rsidP="00475014">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 xml:space="preserve">Concerns regarding data privacy confidentiality and quality assurance were also reported across studies. Participants expressed uncertainty about how personal data were stored and used and questioned the credibility of some digital mental health </w:t>
      </w:r>
      <w:r w:rsidRPr="00FB7B5C">
        <w:rPr>
          <w:rFonts w:ascii="Abadi" w:hAnsi="Abadi" w:cs="Times New Roman"/>
          <w:kern w:val="0"/>
          <w14:ligatures w14:val="none"/>
        </w:rPr>
        <w:lastRenderedPageBreak/>
        <w:t>applications. These concerns were viewed as potential barriers to trust and engagement.</w:t>
      </w:r>
    </w:p>
    <w:p w14:paraId="71D63EC3" w14:textId="4CC7E872" w:rsidR="00FB7B5C" w:rsidRPr="00FB7B5C" w:rsidRDefault="00FB7B5C" w:rsidP="00475014">
      <w:pPr>
        <w:spacing w:before="100" w:beforeAutospacing="1" w:after="100" w:afterAutospacing="1" w:line="240" w:lineRule="auto"/>
        <w:outlineLvl w:val="1"/>
        <w:rPr>
          <w:rFonts w:ascii="Abadi" w:hAnsi="Abadi" w:cs="Times New Roman"/>
          <w:b/>
          <w:bCs/>
          <w:kern w:val="0"/>
          <w:sz w:val="36"/>
          <w:szCs w:val="36"/>
          <w14:ligatures w14:val="none"/>
        </w:rPr>
      </w:pPr>
      <w:r w:rsidRPr="00FB7B5C">
        <w:rPr>
          <w:rFonts w:ascii="Abadi" w:eastAsia="Times New Roman" w:hAnsi="Abadi" w:cs="Times New Roman"/>
          <w:b/>
          <w:bCs/>
          <w:kern w:val="0"/>
          <w:sz w:val="36"/>
          <w:szCs w:val="36"/>
          <w14:ligatures w14:val="none"/>
        </w:rPr>
        <w:t>4.4 Summary of Results</w:t>
      </w:r>
    </w:p>
    <w:p w14:paraId="0D33D69C" w14:textId="6087EB70"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The findings of this scoping review indicate that digital health technologies are increasingly used to support mental health among young adults in the UK. Evidence suggests that digital interventions offer advantages in terms of accessibility and flexibility and may contribute to improved mental health outcomes for some individuals. However effectiveness varies and challenges related to engagement digital exclusion and data privacy persist.</w:t>
      </w:r>
    </w:p>
    <w:p w14:paraId="18BCC7E3" w14:textId="77777777" w:rsidR="00FB7B5C" w:rsidRPr="00FB7B5C" w:rsidRDefault="00FB7B5C" w:rsidP="00FB7B5C">
      <w:pPr>
        <w:spacing w:before="100" w:beforeAutospacing="1" w:after="100" w:afterAutospacing="1" w:line="240" w:lineRule="auto"/>
        <w:rPr>
          <w:rFonts w:ascii="Abadi" w:hAnsi="Abadi" w:cs="Times New Roman"/>
          <w:kern w:val="0"/>
          <w14:ligatures w14:val="none"/>
        </w:rPr>
      </w:pPr>
      <w:r w:rsidRPr="00FB7B5C">
        <w:rPr>
          <w:rFonts w:ascii="Abadi" w:hAnsi="Abadi" w:cs="Times New Roman"/>
          <w:kern w:val="0"/>
          <w14:ligatures w14:val="none"/>
        </w:rPr>
        <w:t>The results highlight the complexity of digital mental health interventions and the need for careful implementation and evaluation within UK practice. These findings provide a foundation for critical discussion of the implications for health and social care services which is addressed in the following section.</w:t>
      </w:r>
    </w:p>
    <w:p w14:paraId="3299DEA7" w14:textId="49A5F5B9" w:rsidR="00475014" w:rsidRPr="00475014" w:rsidRDefault="00475014" w:rsidP="00475014">
      <w:pPr>
        <w:spacing w:before="100" w:beforeAutospacing="1" w:after="100" w:afterAutospacing="1" w:line="240" w:lineRule="auto"/>
        <w:outlineLvl w:val="0"/>
        <w:rPr>
          <w:rFonts w:ascii="Abadi" w:eastAsia="Times New Roman" w:hAnsi="Abadi" w:cs="Times New Roman"/>
          <w:b/>
          <w:bCs/>
          <w:kern w:val="36"/>
          <w:sz w:val="48"/>
          <w:szCs w:val="48"/>
          <w14:ligatures w14:val="none"/>
        </w:rPr>
      </w:pPr>
      <w:r w:rsidRPr="00475014">
        <w:rPr>
          <w:rFonts w:ascii="Abadi" w:eastAsia="Times New Roman" w:hAnsi="Abadi" w:cs="Times New Roman"/>
          <w:b/>
          <w:bCs/>
          <w:kern w:val="36"/>
          <w:sz w:val="48"/>
          <w:szCs w:val="48"/>
          <w14:ligatures w14:val="none"/>
        </w:rPr>
        <w:t>5. Discussion</w:t>
      </w:r>
    </w:p>
    <w:p w14:paraId="08F567A6" w14:textId="080CF56D"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This scoping review aimed to explore the existing evidence on the use of digital health technologies to support mental health in young adults in the United Kingdom. The findings indicate that digital mental health interventions are increasingly used and have the potential to improve accessibility and engagement among young adults. However the evidence also highlights important limitations and challenges that must be considered when integrating digital technologies into mental health care.</w:t>
      </w:r>
    </w:p>
    <w:p w14:paraId="1B4205FC" w14:textId="792274CB"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One of the most prominent findings across the included studies was the role of digital health technologies in improving access to mental health support. Consistent with previous research digital interventions were perceived as flexible convenient and less intimidating than traditional face to face services particularly for individuals experiencing anxiety or concerns related to stigma (Hollis et al. 2017). This supports existing literature suggesting that digital mental health tools may reduce barriers to help seeking among young adults who are reluctant to engage with conventional services (Rickwood et al. 2019).</w:t>
      </w:r>
    </w:p>
    <w:p w14:paraId="5BD885BA" w14:textId="7CE154E1"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The ability of digital interventions to provide timely support is particularly relevant within the UK context where long waiting times for mental health services remain a significant issue. The NHS Long Term Plan emphasises the use of digital solutions to support service transformation and improve access to care (NHS England 2019). The findings of this review align with this policy direction and suggest that digital mental health technologies may play a valuable supportive role within stepped care models.</w:t>
      </w:r>
    </w:p>
    <w:p w14:paraId="38389CAD" w14:textId="2C61DFB9"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 xml:space="preserve">However the evidence regarding effectiveness was mixed. While some studies reported reductions in symptoms of anxiety and depression particularly in relation to online cognitive behavioural therapy programmes others reported limited or variable outcomes (Ebert et al. 2018). This variability reflects wider literature which indicates that digital mental health interventions can be effective but outcomes are influenced by factors such as intervention design user engagement and level of professional support </w:t>
      </w:r>
      <w:r w:rsidRPr="00475014">
        <w:rPr>
          <w:rFonts w:ascii="Abadi" w:hAnsi="Abadi" w:cs="Times New Roman"/>
          <w:kern w:val="0"/>
          <w14:ligatures w14:val="none"/>
        </w:rPr>
        <w:lastRenderedPageBreak/>
        <w:t>(Torous et al. 2021). These findings suggest that digital technologies should not be viewed as standalone solutions but rather as complementary tools within a broader system of care.</w:t>
      </w:r>
    </w:p>
    <w:p w14:paraId="0DC3D5AA" w14:textId="23D62425"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Engagement emerged as a key issue across the reviewed studies. Although initial uptake of digital interventions was often high sustaining engagement over time proved challenging. This finding is consistent with previous research highlighting high dropout rates associated with digital mental health applications (Fleming et al. 2018). Lack of motivation limited personalisation and absence of human support were commonly cited factors contributing to disengagement. This has important implications for practice as it suggests that digital interventions may be most effective when combined with guidance monitoring or blended models of care.</w:t>
      </w:r>
    </w:p>
    <w:p w14:paraId="70EA625D" w14:textId="5E526B62"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Concerns related to digital exclusion were also evident within the findings. While young adults are often perceived as digitally literate inequalities in access to digital devices and reliable internet connectivity persist particularly among socio economically disadvantaged groups (NHS Digital 2023). This raises important ethical and practical considerations for UK health and social care services as reliance on digital interventions may risk widening existing health inequalities if appropriate support and alternatives are not provided.</w:t>
      </w:r>
    </w:p>
    <w:p w14:paraId="407267B7" w14:textId="55CC4CB6"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Data privacy and confidentiality were additional concerns identified within the literature. Trust in digital mental health technologies is influenced by perceptions of data security and transparency regarding data use (Berry et al. 2019). Given the sensitive nature of mental health information addressing these concerns is essential to ensure safe and acceptable use of digital interventions. Clear governance frameworks regulation and quality assurance are therefore critical components of effective digital mental health provision.</w:t>
      </w:r>
    </w:p>
    <w:p w14:paraId="59C34211" w14:textId="4BD571A5"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Overall the findings of this review suggest that digital health technologies offer promising opportunities to support mental health among young adults in the UK. However their effectiveness and acceptability depend on careful implementation integration with existing services and attention to ethical and practical challenges. These findings contribute to ongoing discussions regarding the role of digital innovation within mental health care and highlight the need for evidence informed approaches to service development.</w:t>
      </w:r>
    </w:p>
    <w:p w14:paraId="1A4DC7EB" w14:textId="6709CFE3" w:rsidR="00475014" w:rsidRPr="00475014" w:rsidRDefault="00475014" w:rsidP="00475014">
      <w:pPr>
        <w:spacing w:before="100" w:beforeAutospacing="1" w:after="100" w:afterAutospacing="1" w:line="240" w:lineRule="auto"/>
        <w:outlineLvl w:val="0"/>
        <w:rPr>
          <w:rFonts w:ascii="Abadi" w:hAnsi="Abadi" w:cs="Times New Roman"/>
          <w:b/>
          <w:bCs/>
          <w:kern w:val="36"/>
          <w:sz w:val="48"/>
          <w:szCs w:val="48"/>
          <w14:ligatures w14:val="none"/>
        </w:rPr>
      </w:pPr>
      <w:r w:rsidRPr="00475014">
        <w:rPr>
          <w:rFonts w:ascii="Abadi" w:eastAsia="Times New Roman" w:hAnsi="Abadi" w:cs="Times New Roman"/>
          <w:b/>
          <w:bCs/>
          <w:kern w:val="36"/>
          <w:sz w:val="48"/>
          <w:szCs w:val="48"/>
          <w14:ligatures w14:val="none"/>
        </w:rPr>
        <w:t>6. Conclusion and Recommendations</w:t>
      </w:r>
    </w:p>
    <w:p w14:paraId="26AC1C38" w14:textId="540C1ECF"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This scoping review examined the existing peer reviewed evidence on the use of digital health technologies to support mental health in young adults in the United Kingdom. The findings indicate that digital mental health interventions are increasingly used and valued for their accessibility flexibility and potential to engage young adults who may face barriers to accessing traditional services. In response to the review question the available evidence suggests that digital health technologies can play a supportive role in mental health care for young adults particularly when used alongside face to face services.</w:t>
      </w:r>
    </w:p>
    <w:p w14:paraId="66E7EB9F" w14:textId="29539E2D"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lastRenderedPageBreak/>
        <w:t>However the review also identified important limitations within the current evidence base. Effectiveness varied across interventions and challenges related to sustained engagement digital exclusion and data privacy were consistently reported. These findings highlight the complexity of digital mental health care and the need for cautious and evidence informed implementation.</w:t>
      </w:r>
    </w:p>
    <w:p w14:paraId="443F5029" w14:textId="658DAC7F"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Based on the findings of this review several recommendations can be made. Future research should prioritise high quality longitudinal studies to evaluate the long term effectiveness and outcomes of digital mental health interventions for young adults. Research should also explore factors influencing engagement and examine how digital tools can be personalised to better meet individual needs.</w:t>
      </w:r>
    </w:p>
    <w:p w14:paraId="439515FB" w14:textId="76C21134"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For UK health and social care practice digital mental health technologies should be integrated within existing service pathways rather than implemented as standalone solutions. Blended models of care that combine digital interventions with professional support may help improve engagement and outcomes. Attention must also be given to addressing digital exclusion and ensuring that alternative support options remain available.</w:t>
      </w:r>
    </w:p>
    <w:p w14:paraId="4979213D" w14:textId="77777777"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In conclusion digital health technologies have the potential to contribute positively to mental health support for young adults in the UK. However their successful implementation depends on careful consideration of evidence ethical practice and the needs of service users. This review provides a foundation for future research and practice aimed at maximising the benefits of digital mental health technologies while minimising associated risks.</w:t>
      </w:r>
    </w:p>
    <w:p w14:paraId="46FCFFF2" w14:textId="65248F91" w:rsidR="00475014" w:rsidRPr="00475014" w:rsidRDefault="00475014" w:rsidP="00475014">
      <w:pPr>
        <w:spacing w:after="0" w:line="240" w:lineRule="auto"/>
        <w:rPr>
          <w:rFonts w:ascii="Abadi" w:eastAsia="Times New Roman" w:hAnsi="Abadi" w:cs="Times New Roman"/>
          <w:kern w:val="0"/>
          <w14:ligatures w14:val="none"/>
        </w:rPr>
      </w:pPr>
    </w:p>
    <w:p w14:paraId="0AEBECA9" w14:textId="2647C6F4" w:rsidR="00475014" w:rsidRPr="00475014" w:rsidRDefault="00475014" w:rsidP="00475014">
      <w:pPr>
        <w:spacing w:before="100" w:beforeAutospacing="1" w:after="100" w:afterAutospacing="1" w:line="240" w:lineRule="auto"/>
        <w:outlineLvl w:val="0"/>
        <w:rPr>
          <w:rFonts w:ascii="Abadi" w:hAnsi="Abadi" w:cs="Times New Roman"/>
          <w:b/>
          <w:bCs/>
          <w:kern w:val="36"/>
          <w:sz w:val="48"/>
          <w:szCs w:val="48"/>
          <w14:ligatures w14:val="none"/>
        </w:rPr>
      </w:pPr>
      <w:r w:rsidRPr="00475014">
        <w:rPr>
          <w:rFonts w:ascii="Abadi" w:eastAsia="Times New Roman" w:hAnsi="Abadi" w:cs="Times New Roman"/>
          <w:b/>
          <w:bCs/>
          <w:kern w:val="36"/>
          <w:sz w:val="48"/>
          <w:szCs w:val="48"/>
          <w14:ligatures w14:val="none"/>
        </w:rPr>
        <w:t>7. References</w:t>
      </w:r>
    </w:p>
    <w:p w14:paraId="73549FEB" w14:textId="1E0739F9"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Arksey H and O’Malley L 2005 Scoping studies towards a methodological framework International Journal of Social Research Methodology 8 1 19 32</w:t>
      </w:r>
    </w:p>
    <w:p w14:paraId="4C1D65B8" w14:textId="366DF77F"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Aveyard H 2019 Doing a literature review in health and social care A practical guide 4th ed London Open University Press</w:t>
      </w:r>
    </w:p>
    <w:p w14:paraId="488C8AE1" w14:textId="03B8D888"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Berry N Lobban F Emsley R and Bucci S 2019 Acceptability of digital mental health interventions in young people A qualitative study BMC Psychiatry 19 1 1 14</w:t>
      </w:r>
    </w:p>
    <w:p w14:paraId="1194B48A" w14:textId="0F15FB9B"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Braun V and Clarke V 2006 Using thematic analysis in psychology Qualitative Research in Psychology 3 2 77 101</w:t>
      </w:r>
    </w:p>
    <w:p w14:paraId="4B923764" w14:textId="3F021E12"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British Psychological Society 2021 Ethics guidelines for internet mediated research Leicester BPS</w:t>
      </w:r>
    </w:p>
    <w:p w14:paraId="4363C34E" w14:textId="77777777"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Ebert D Harrer M Apolinário H et al 2018 Effectiveness of an online cognitive behavioural therapy intervention for young adults Journal of Medical Internet Research 20 10 e269</w:t>
      </w:r>
    </w:p>
    <w:p w14:paraId="65486837" w14:textId="77777777" w:rsidR="00475014" w:rsidRPr="00475014" w:rsidRDefault="00475014" w:rsidP="00475014">
      <w:pPr>
        <w:spacing w:before="100" w:beforeAutospacing="1" w:after="100" w:afterAutospacing="1" w:line="240" w:lineRule="auto"/>
        <w:rPr>
          <w:rFonts w:ascii="Abadi" w:hAnsi="Abadi" w:cs="Times New Roman"/>
          <w:kern w:val="0"/>
          <w14:ligatures w14:val="none"/>
        </w:rPr>
      </w:pPr>
    </w:p>
    <w:p w14:paraId="2AD4F3EE" w14:textId="06A3F0DB"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Fleming T Bavin L Stasiak K et al 2018 Serious games and gamification for mental health A systematic review Journal of Medical Internet Research 19 6 e147</w:t>
      </w:r>
    </w:p>
    <w:p w14:paraId="52B3D41F" w14:textId="79C39940"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Hollis C Falconer C Martin J et al 2017 Digital health interventions for children and young people with mental health problems A systematic review Journal of Child Psychology and Psychiatry 58 4 474 503</w:t>
      </w:r>
    </w:p>
    <w:p w14:paraId="68D8A428" w14:textId="449A1850"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NHS Digital 2023 Mental health of children and young people in England London NHS Digital</w:t>
      </w:r>
    </w:p>
    <w:p w14:paraId="604F3AB8" w14:textId="2E04BA2A"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NHS England 2019 The NHS Long Term Plan London NHS England</w:t>
      </w:r>
    </w:p>
    <w:p w14:paraId="5E238BDF" w14:textId="1170E011"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Rickwood D Thomas K and Bradford S 2019 Help seeking measures in mental health A rapid review Sage Open</w:t>
      </w:r>
    </w:p>
    <w:p w14:paraId="3547F79E" w14:textId="24693E82"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Torous J Bucci S Bell I et al 2021 The growing field of digital psychiatry World Psychiatry 20 3 318 335</w:t>
      </w:r>
    </w:p>
    <w:p w14:paraId="24F34636" w14:textId="77777777" w:rsidR="00475014" w:rsidRPr="00475014" w:rsidRDefault="00475014" w:rsidP="00475014">
      <w:pPr>
        <w:spacing w:before="100" w:beforeAutospacing="1" w:after="100" w:afterAutospacing="1" w:line="240" w:lineRule="auto"/>
        <w:rPr>
          <w:rFonts w:ascii="Abadi" w:hAnsi="Abadi" w:cs="Times New Roman"/>
          <w:kern w:val="0"/>
          <w14:ligatures w14:val="none"/>
        </w:rPr>
      </w:pPr>
      <w:r w:rsidRPr="00475014">
        <w:rPr>
          <w:rFonts w:ascii="Abadi" w:hAnsi="Abadi" w:cs="Times New Roman"/>
          <w:kern w:val="0"/>
          <w14:ligatures w14:val="none"/>
        </w:rPr>
        <w:t>World Health Organization 2021 Global strategy on digital health Geneva WHO</w:t>
      </w:r>
    </w:p>
    <w:p w14:paraId="5D37319B" w14:textId="77777777" w:rsidR="00FB7B5C" w:rsidRDefault="00FB7B5C"/>
    <w:sectPr w:rsidR="00FB7B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4D"/>
    <w:family w:val="swiss"/>
    <w:pitch w:val="variable"/>
    <w:sig w:usb0="80000003"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8A46D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75298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83B"/>
    <w:rsid w:val="001626DC"/>
    <w:rsid w:val="001E170E"/>
    <w:rsid w:val="00251502"/>
    <w:rsid w:val="00351F42"/>
    <w:rsid w:val="00475014"/>
    <w:rsid w:val="005131D3"/>
    <w:rsid w:val="005B36A4"/>
    <w:rsid w:val="00667635"/>
    <w:rsid w:val="00717027"/>
    <w:rsid w:val="00721E1D"/>
    <w:rsid w:val="00723732"/>
    <w:rsid w:val="007E30AB"/>
    <w:rsid w:val="008B77D6"/>
    <w:rsid w:val="009827B0"/>
    <w:rsid w:val="00CE7D57"/>
    <w:rsid w:val="00CF483B"/>
    <w:rsid w:val="00FB7B5C"/>
    <w:rsid w:val="00FE0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721F3"/>
  <w15:chartTrackingRefBased/>
  <w15:docId w15:val="{BEF41227-4CDD-5C47-852A-171D4DE07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4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4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83B"/>
    <w:rPr>
      <w:rFonts w:eastAsiaTheme="majorEastAsia" w:cstheme="majorBidi"/>
      <w:color w:val="272727" w:themeColor="text1" w:themeTint="D8"/>
    </w:rPr>
  </w:style>
  <w:style w:type="paragraph" w:styleId="Title">
    <w:name w:val="Title"/>
    <w:basedOn w:val="Normal"/>
    <w:next w:val="Normal"/>
    <w:link w:val="TitleChar"/>
    <w:uiPriority w:val="10"/>
    <w:qFormat/>
    <w:rsid w:val="00CF4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8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83B"/>
    <w:pPr>
      <w:spacing w:before="160"/>
      <w:jc w:val="center"/>
    </w:pPr>
    <w:rPr>
      <w:i/>
      <w:iCs/>
      <w:color w:val="404040" w:themeColor="text1" w:themeTint="BF"/>
    </w:rPr>
  </w:style>
  <w:style w:type="character" w:customStyle="1" w:styleId="QuoteChar">
    <w:name w:val="Quote Char"/>
    <w:basedOn w:val="DefaultParagraphFont"/>
    <w:link w:val="Quote"/>
    <w:uiPriority w:val="29"/>
    <w:rsid w:val="00CF483B"/>
    <w:rPr>
      <w:i/>
      <w:iCs/>
      <w:color w:val="404040" w:themeColor="text1" w:themeTint="BF"/>
    </w:rPr>
  </w:style>
  <w:style w:type="paragraph" w:styleId="ListParagraph">
    <w:name w:val="List Paragraph"/>
    <w:basedOn w:val="Normal"/>
    <w:uiPriority w:val="34"/>
    <w:qFormat/>
    <w:rsid w:val="00CF483B"/>
    <w:pPr>
      <w:ind w:left="720"/>
      <w:contextualSpacing/>
    </w:pPr>
  </w:style>
  <w:style w:type="character" w:styleId="IntenseEmphasis">
    <w:name w:val="Intense Emphasis"/>
    <w:basedOn w:val="DefaultParagraphFont"/>
    <w:uiPriority w:val="21"/>
    <w:qFormat/>
    <w:rsid w:val="00CF483B"/>
    <w:rPr>
      <w:i/>
      <w:iCs/>
      <w:color w:val="0F4761" w:themeColor="accent1" w:themeShade="BF"/>
    </w:rPr>
  </w:style>
  <w:style w:type="paragraph" w:styleId="IntenseQuote">
    <w:name w:val="Intense Quote"/>
    <w:basedOn w:val="Normal"/>
    <w:next w:val="Normal"/>
    <w:link w:val="IntenseQuoteChar"/>
    <w:uiPriority w:val="30"/>
    <w:qFormat/>
    <w:rsid w:val="00CF4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83B"/>
    <w:rPr>
      <w:i/>
      <w:iCs/>
      <w:color w:val="0F4761" w:themeColor="accent1" w:themeShade="BF"/>
    </w:rPr>
  </w:style>
  <w:style w:type="character" w:styleId="IntenseReference">
    <w:name w:val="Intense Reference"/>
    <w:basedOn w:val="DefaultParagraphFont"/>
    <w:uiPriority w:val="32"/>
    <w:qFormat/>
    <w:rsid w:val="00CF483B"/>
    <w:rPr>
      <w:b/>
      <w:bCs/>
      <w:smallCaps/>
      <w:color w:val="0F4761" w:themeColor="accent1" w:themeShade="BF"/>
      <w:spacing w:val="5"/>
    </w:rPr>
  </w:style>
  <w:style w:type="character" w:customStyle="1" w:styleId="s1">
    <w:name w:val="s1"/>
    <w:basedOn w:val="DefaultParagraphFont"/>
    <w:rsid w:val="00CF483B"/>
  </w:style>
  <w:style w:type="paragraph" w:customStyle="1" w:styleId="p2">
    <w:name w:val="p2"/>
    <w:basedOn w:val="Normal"/>
    <w:rsid w:val="00CF483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F483B"/>
  </w:style>
  <w:style w:type="paragraph" w:customStyle="1" w:styleId="p3">
    <w:name w:val="p3"/>
    <w:basedOn w:val="Normal"/>
    <w:rsid w:val="00CF483B"/>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F483B"/>
  </w:style>
  <w:style w:type="paragraph" w:customStyle="1" w:styleId="p1">
    <w:name w:val="p1"/>
    <w:basedOn w:val="Normal"/>
    <w:rsid w:val="008B77D6"/>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4847</Words>
  <Characters>27631</Characters>
  <Application>Microsoft Office Word</Application>
  <DocSecurity>0</DocSecurity>
  <Lines>230</Lines>
  <Paragraphs>64</Paragraphs>
  <ScaleCrop>false</ScaleCrop>
  <Company/>
  <LinksUpToDate>false</LinksUpToDate>
  <CharactersWithSpaces>32414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Sara-Salomea Ciuca</dc:creator>
  <cp:keywords/>
  <dc:description/>
  <cp:lastModifiedBy>Sara-Salomea Ciuca</cp:lastModifiedBy>
  <cp:revision>2</cp:revision>
  <dcterms:created xsi:type="dcterms:W3CDTF">2026-02-09T15:42:00Z</dcterms:created>
  <dcterms:modified xsi:type="dcterms:W3CDTF">2026-02-09T15:42:00Z</dcterms:modified>
</cp:coreProperties>
</file>