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E28B0D" w14:textId="668DD9D0" w:rsidR="003B6CFC" w:rsidRDefault="000D4501" w:rsidP="003B6CFC">
      <w:pPr>
        <w:numPr>
          <w:ilvl w:val="0"/>
          <w:numId w:val="1"/>
        </w:numPr>
      </w:pPr>
      <w:r w:rsidRPr="000D4501">
        <w:t>Compare and contrast two different play-based approaches, you should include a critical analysis of the curricula guidance. </w:t>
      </w:r>
    </w:p>
    <w:p w14:paraId="131020BF" w14:textId="705B0D93" w:rsidR="001D07AA" w:rsidRDefault="001C11EC" w:rsidP="00D645F4">
      <w:r>
        <w:t xml:space="preserve">Play-based </w:t>
      </w:r>
      <w:r w:rsidR="00A72A5B">
        <w:t>approaches</w:t>
      </w:r>
      <w:r w:rsidR="001C2410">
        <w:t xml:space="preserve"> </w:t>
      </w:r>
      <w:r w:rsidR="00201958">
        <w:t>in early years education ha</w:t>
      </w:r>
      <w:r w:rsidR="00657F95">
        <w:t>v</w:t>
      </w:r>
      <w:r w:rsidR="00201958">
        <w:t>e</w:t>
      </w:r>
      <w:r w:rsidR="00BB36F2">
        <w:t xml:space="preserve"> been heavily researched over the past decades. </w:t>
      </w:r>
      <w:r w:rsidR="002554FC">
        <w:t>P</w:t>
      </w:r>
      <w:r w:rsidR="001F0054">
        <w:t>lay</w:t>
      </w:r>
      <w:r w:rsidR="002554FC">
        <w:t>-B</w:t>
      </w:r>
      <w:r w:rsidR="001F0054">
        <w:t xml:space="preserve">ased </w:t>
      </w:r>
      <w:r w:rsidR="002554FC">
        <w:t>A</w:t>
      </w:r>
      <w:r w:rsidR="001F0054">
        <w:t>ctivities</w:t>
      </w:r>
      <w:r w:rsidR="00657F95">
        <w:t xml:space="preserve"> is where c</w:t>
      </w:r>
      <w:r w:rsidR="00657F95" w:rsidRPr="00657F95">
        <w:t xml:space="preserve">hildren can actively and </w:t>
      </w:r>
      <w:r w:rsidR="005B5DA2" w:rsidRPr="00657F95">
        <w:t>creatively</w:t>
      </w:r>
      <w:r w:rsidR="00657F95" w:rsidRPr="00657F95">
        <w:t xml:space="preserve"> interact with </w:t>
      </w:r>
      <w:r w:rsidR="005B5DA2">
        <w:t>individuals</w:t>
      </w:r>
      <w:r w:rsidR="00657F95" w:rsidRPr="00657F95">
        <w:t xml:space="preserve">, objects, and the </w:t>
      </w:r>
      <w:r w:rsidR="005B5DA2" w:rsidRPr="00657F95">
        <w:t>surroundings</w:t>
      </w:r>
      <w:r w:rsidR="00657F95">
        <w:t xml:space="preserve"> </w:t>
      </w:r>
      <w:r w:rsidR="00657F95" w:rsidRPr="00657F95">
        <w:t>through play</w:t>
      </w:r>
      <w:r w:rsidR="00657F95">
        <w:t xml:space="preserve"> </w:t>
      </w:r>
      <w:r w:rsidR="00855D78" w:rsidRPr="00855D78">
        <w:t>(Queensland Government, 2023)</w:t>
      </w:r>
      <w:r w:rsidR="00657F95" w:rsidRPr="00657F95">
        <w:t>.</w:t>
      </w:r>
      <w:r w:rsidR="00B4697F">
        <w:t xml:space="preserve"> </w:t>
      </w:r>
    </w:p>
    <w:p w14:paraId="65C09A3E" w14:textId="5B9D4A97" w:rsidR="00A87C0C" w:rsidRDefault="00CC2179" w:rsidP="00D645F4">
      <w:r w:rsidRPr="00CC2179">
        <w:t xml:space="preserve">Play-based activities </w:t>
      </w:r>
      <w:r w:rsidR="00C23065" w:rsidRPr="00CC2179">
        <w:t>combine</w:t>
      </w:r>
      <w:r w:rsidRPr="00CC2179">
        <w:t xml:space="preserve"> cognitive and physical elements</w:t>
      </w:r>
      <w:r w:rsidR="000D5286">
        <w:t xml:space="preserve">. These tasks </w:t>
      </w:r>
      <w:r w:rsidRPr="00CC2179">
        <w:t>can be set as sociable or solitary tasks</w:t>
      </w:r>
      <w:r w:rsidR="00C028DB">
        <w:t xml:space="preserve"> </w:t>
      </w:r>
      <w:r w:rsidR="00D34642">
        <w:t>(</w:t>
      </w:r>
      <w:r w:rsidR="00D34642" w:rsidRPr="000E1D88">
        <w:t>Haile</w:t>
      </w:r>
      <w:r w:rsidR="00D34642">
        <w:t xml:space="preserve"> </w:t>
      </w:r>
      <w:r w:rsidR="00D34642" w:rsidRPr="000E1D88">
        <w:t>and Ghirmai, 2024</w:t>
      </w:r>
      <w:r w:rsidR="00D34642">
        <w:t>)</w:t>
      </w:r>
      <w:r w:rsidRPr="00CC2179">
        <w:t>.</w:t>
      </w:r>
      <w:r w:rsidR="001D07AA">
        <w:t xml:space="preserve"> </w:t>
      </w:r>
      <w:r w:rsidR="00DC6DF5" w:rsidRPr="00CC2179">
        <w:t>Whil</w:t>
      </w:r>
      <w:r w:rsidR="00DC6DF5">
        <w:t xml:space="preserve">e Play-Based Activities is a key </w:t>
      </w:r>
      <w:r w:rsidR="00A54905">
        <w:t>factor</w:t>
      </w:r>
      <w:r w:rsidR="00DC6DF5">
        <w:t xml:space="preserve"> of early childhood </w:t>
      </w:r>
      <w:r w:rsidR="00A54905">
        <w:t>learning</w:t>
      </w:r>
      <w:r w:rsidR="00DC6DF5">
        <w:t xml:space="preserve">, </w:t>
      </w:r>
      <w:r w:rsidR="008F798C">
        <w:t>i</w:t>
      </w:r>
      <w:r w:rsidR="00DC6DF5">
        <w:t>t is suggested as more beneficial for physical development and interpersonal relationships for children</w:t>
      </w:r>
      <w:r w:rsidR="008F798C">
        <w:t xml:space="preserve">. This </w:t>
      </w:r>
      <w:r w:rsidR="00D9475B">
        <w:t xml:space="preserve">is </w:t>
      </w:r>
      <w:r w:rsidR="00DC6DF5">
        <w:t xml:space="preserve">compared to more traditional learning approaches </w:t>
      </w:r>
      <w:r w:rsidR="00D9475B">
        <w:t xml:space="preserve">that are often used in practice </w:t>
      </w:r>
      <w:r w:rsidR="00DC6DF5">
        <w:t xml:space="preserve">(Education Endowment Foundation, 2023). </w:t>
      </w:r>
      <w:r w:rsidR="00BD77FB">
        <w:t xml:space="preserve">However, </w:t>
      </w:r>
      <w:r w:rsidR="00A454EA">
        <w:t>P</w:t>
      </w:r>
      <w:r w:rsidR="000F566C">
        <w:t>lay</w:t>
      </w:r>
      <w:r w:rsidR="0017633F">
        <w:t>-B</w:t>
      </w:r>
      <w:r w:rsidR="000F566C">
        <w:t xml:space="preserve">ased </w:t>
      </w:r>
      <w:r w:rsidR="0017633F">
        <w:t>A</w:t>
      </w:r>
      <w:r w:rsidR="000F566C">
        <w:t>ctivities</w:t>
      </w:r>
      <w:r w:rsidR="0017633F">
        <w:t xml:space="preserve"> </w:t>
      </w:r>
      <w:r w:rsidR="00D25D05" w:rsidRPr="00D25D05">
        <w:t xml:space="preserve">carries risks, </w:t>
      </w:r>
      <w:r w:rsidR="00A04376">
        <w:t>particularly</w:t>
      </w:r>
      <w:r w:rsidR="0017633F">
        <w:t xml:space="preserve"> if the approaches are not </w:t>
      </w:r>
      <w:r w:rsidR="00FF789B">
        <w:t>planned</w:t>
      </w:r>
      <w:r w:rsidR="002A5DD7">
        <w:t xml:space="preserve"> </w:t>
      </w:r>
      <w:r w:rsidR="00A04376">
        <w:t>or</w:t>
      </w:r>
      <w:r w:rsidR="002A5DD7">
        <w:t xml:space="preserve"> structed correctly as they may not</w:t>
      </w:r>
      <w:r w:rsidR="00FF789B">
        <w:t xml:space="preserve"> </w:t>
      </w:r>
      <w:r w:rsidR="002A5DD7">
        <w:t xml:space="preserve">be </w:t>
      </w:r>
      <w:r w:rsidR="00E93AE5">
        <w:t>suitable</w:t>
      </w:r>
      <w:r w:rsidR="00D25D05" w:rsidRPr="00D25D05">
        <w:t xml:space="preserve"> to meet </w:t>
      </w:r>
      <w:r w:rsidR="00B95154">
        <w:t xml:space="preserve">the </w:t>
      </w:r>
      <w:r w:rsidR="00D25D05" w:rsidRPr="00D25D05">
        <w:t>children’s learning needs and interests</w:t>
      </w:r>
      <w:r w:rsidR="007F2A13">
        <w:t xml:space="preserve"> </w:t>
      </w:r>
      <w:r w:rsidR="007F2A13" w:rsidRPr="007F2A13">
        <w:t>(UNICEF, 2018)</w:t>
      </w:r>
      <w:r w:rsidR="007F2A13">
        <w:t xml:space="preserve">. </w:t>
      </w:r>
      <w:r w:rsidR="00D276B5">
        <w:t xml:space="preserve">Our Kids </w:t>
      </w:r>
      <w:r w:rsidR="00BD77FB">
        <w:t>(</w:t>
      </w:r>
      <w:r w:rsidR="00C448BD">
        <w:t>2023</w:t>
      </w:r>
      <w:r w:rsidR="00BD77FB">
        <w:t xml:space="preserve">) support the above further stating that </w:t>
      </w:r>
      <w:r w:rsidR="00EC2CF2">
        <w:t xml:space="preserve">use of play-based approaches can offer </w:t>
      </w:r>
      <w:r w:rsidR="002B5053">
        <w:t xml:space="preserve">too much flexibility within the classroom. </w:t>
      </w:r>
      <w:r w:rsidR="001B5FC3">
        <w:t xml:space="preserve">For example, children can choose their own learning and change activities when they feel content with their task. </w:t>
      </w:r>
    </w:p>
    <w:p w14:paraId="19AD6EAA" w14:textId="25F60593" w:rsidR="00643517" w:rsidRDefault="006B04DD" w:rsidP="00922B97">
      <w:r>
        <w:t xml:space="preserve">Rowan (2022) </w:t>
      </w:r>
      <w:r w:rsidR="00643517">
        <w:t xml:space="preserve">state that </w:t>
      </w:r>
      <w:r>
        <w:t xml:space="preserve">the Reggio Emilia approach is </w:t>
      </w:r>
      <w:r w:rsidR="002C5EC3">
        <w:t>a pla</w:t>
      </w:r>
      <w:r w:rsidR="00931EAC">
        <w:t>y-</w:t>
      </w:r>
      <w:r w:rsidR="002C5EC3">
        <w:t xml:space="preserve">based approach that is </w:t>
      </w:r>
      <w:r>
        <w:t>centred around the child and their unique surroundings enabling the child to develop</w:t>
      </w:r>
      <w:r w:rsidR="00605B90">
        <w:t xml:space="preserve">. </w:t>
      </w:r>
      <w:r w:rsidR="00D218E4" w:rsidRPr="00966C62">
        <w:t>Gardner and Jones</w:t>
      </w:r>
      <w:r w:rsidR="00D218E4">
        <w:t xml:space="preserve"> </w:t>
      </w:r>
      <w:r w:rsidR="00605B90">
        <w:t>(</w:t>
      </w:r>
      <w:r w:rsidR="00BF4794">
        <w:t>2016</w:t>
      </w:r>
      <w:r w:rsidR="00605B90">
        <w:t xml:space="preserve">) support Rowan (2022) further stating that </w:t>
      </w:r>
      <w:r w:rsidR="003C5620">
        <w:t xml:space="preserve">Reggio Emilia approach puts emphasis on the child’s role within their </w:t>
      </w:r>
      <w:r w:rsidR="00770CF5">
        <w:t xml:space="preserve">own </w:t>
      </w:r>
      <w:r w:rsidR="003C5620">
        <w:t xml:space="preserve">learning, </w:t>
      </w:r>
      <w:r w:rsidR="00CD7172">
        <w:t xml:space="preserve">the learning environment </w:t>
      </w:r>
      <w:r w:rsidR="00900B0C">
        <w:t xml:space="preserve">and the role of the </w:t>
      </w:r>
      <w:r w:rsidR="00EA32AA">
        <w:t xml:space="preserve">practitioner to support further learning. </w:t>
      </w:r>
      <w:r w:rsidR="00643517">
        <w:t xml:space="preserve">Welsh Government (2015b) </w:t>
      </w:r>
      <w:r w:rsidR="00931EAC">
        <w:t>support t</w:t>
      </w:r>
      <w:r w:rsidR="0022165E">
        <w:t xml:space="preserve">he above further </w:t>
      </w:r>
      <w:r w:rsidR="00643517">
        <w:t>stat</w:t>
      </w:r>
      <w:r w:rsidR="0022165E">
        <w:t>ing</w:t>
      </w:r>
      <w:r w:rsidR="00643517">
        <w:t xml:space="preserve"> that following the reform of the Curriculum for Wales in 2015 there has been an emphasis on P-BA that has been supported through research on the Reggio Emilia approach</w:t>
      </w:r>
      <w:r w:rsidR="00633AA8">
        <w:t xml:space="preserve"> and other play-based app</w:t>
      </w:r>
      <w:r w:rsidR="006165A0">
        <w:t>roaches</w:t>
      </w:r>
      <w:r w:rsidR="00643517">
        <w:t>.</w:t>
      </w:r>
      <w:r w:rsidR="001B3C56">
        <w:t xml:space="preserve"> </w:t>
      </w:r>
      <w:r w:rsidR="00181336">
        <w:t xml:space="preserve">However, Mineo (2023) asserts that the Reggio Emilia approach is not considered an educational model where frameworks and standards must be obtained. </w:t>
      </w:r>
      <w:r w:rsidR="0001240D">
        <w:t xml:space="preserve">Additionally, </w:t>
      </w:r>
      <w:r w:rsidR="00E71537">
        <w:t>practitioners can feel unable to utilise</w:t>
      </w:r>
      <w:r w:rsidR="00D459DF">
        <w:t xml:space="preserve"> play-based learning alongside the curriculum framework</w:t>
      </w:r>
      <w:r w:rsidR="00E12496">
        <w:t xml:space="preserve"> and </w:t>
      </w:r>
      <w:r w:rsidR="00580DC5">
        <w:t>continue to assess and track a child’s individual progression</w:t>
      </w:r>
      <w:r w:rsidR="00E726AB">
        <w:t xml:space="preserve"> (Stokes, 2023)</w:t>
      </w:r>
      <w:r w:rsidR="00D459DF">
        <w:t xml:space="preserve">. </w:t>
      </w:r>
    </w:p>
    <w:p w14:paraId="551FE8E7" w14:textId="17FDE433" w:rsidR="009A5ED6" w:rsidRDefault="009A5ED6" w:rsidP="00922B97">
      <w:r w:rsidRPr="007B26D5">
        <w:t>Pang and Simoncelli-Bulak</w:t>
      </w:r>
      <w:r>
        <w:t xml:space="preserve"> (2017) suggest that children’s language skills develop rapidly when children are given opportunities to listen and use language through use of play</w:t>
      </w:r>
      <w:r w:rsidR="00ED23B5">
        <w:t xml:space="preserve"> based activities</w:t>
      </w:r>
      <w:r>
        <w:t xml:space="preserve">. </w:t>
      </w:r>
      <w:r w:rsidR="00144F84">
        <w:t xml:space="preserve">The National Literacy Trust (2024) supports Pang and Simoncelli-Bulak (2017) further expressing that play supports children’s cognitive development and enhances the children’s problem-solving abilities within an organic environment. </w:t>
      </w:r>
      <w:r w:rsidR="002110E0">
        <w:t xml:space="preserve">Furthermore, through play-based approaches children </w:t>
      </w:r>
      <w:r w:rsidR="00CC6617">
        <w:t>can</w:t>
      </w:r>
      <w:r w:rsidR="002110E0">
        <w:t xml:space="preserve"> develop their emotional responses and social abilities (NiDirect Government Services, No Date).</w:t>
      </w:r>
    </w:p>
    <w:p w14:paraId="115ED9CB" w14:textId="59D06693" w:rsidR="00C21841" w:rsidRDefault="0067577E" w:rsidP="00922B97">
      <w:r>
        <w:t xml:space="preserve">Gueterbock </w:t>
      </w:r>
      <w:r w:rsidR="00E7791C">
        <w:t>(</w:t>
      </w:r>
      <w:r w:rsidR="00996F93">
        <w:t>2016</w:t>
      </w:r>
      <w:r w:rsidR="00E7791C">
        <w:t xml:space="preserve">) state that similarly to Reggio Emilia </w:t>
      </w:r>
      <w:r w:rsidR="00CA65B2">
        <w:t xml:space="preserve">the </w:t>
      </w:r>
      <w:r w:rsidR="00E7791C">
        <w:t xml:space="preserve">Montessori </w:t>
      </w:r>
      <w:r w:rsidR="00CA65B2">
        <w:t>approach also places emphasis that the child is central within their own learning. For example</w:t>
      </w:r>
      <w:r w:rsidR="004E311B">
        <w:t xml:space="preserve">, </w:t>
      </w:r>
      <w:r w:rsidR="005C61A0">
        <w:t xml:space="preserve">practitioners use </w:t>
      </w:r>
      <w:r w:rsidR="007C1A0D">
        <w:t xml:space="preserve">the national </w:t>
      </w:r>
      <w:r w:rsidR="00A16EFB">
        <w:t>curriculum</w:t>
      </w:r>
      <w:r w:rsidR="00BA23A6">
        <w:t xml:space="preserve"> </w:t>
      </w:r>
      <w:r w:rsidR="00A16EFB">
        <w:t>alongside Montessori</w:t>
      </w:r>
      <w:r w:rsidR="005C61A0">
        <w:t xml:space="preserve"> approaches to support</w:t>
      </w:r>
      <w:r w:rsidR="005D0F4D">
        <w:t xml:space="preserve"> cross curricular learning (Progressive Education, </w:t>
      </w:r>
      <w:r w:rsidR="0007132C">
        <w:t>2022</w:t>
      </w:r>
      <w:r w:rsidR="005D0F4D">
        <w:t>).</w:t>
      </w:r>
      <w:r w:rsidR="00F67114">
        <w:t xml:space="preserve"> </w:t>
      </w:r>
      <w:r w:rsidR="00B6106F">
        <w:t>Community</w:t>
      </w:r>
      <w:r w:rsidR="00331F86">
        <w:t xml:space="preserve"> Mon</w:t>
      </w:r>
      <w:r w:rsidR="00272FE4">
        <w:t xml:space="preserve">tessori School </w:t>
      </w:r>
      <w:r w:rsidR="00FD49E9">
        <w:t>(</w:t>
      </w:r>
      <w:r w:rsidR="00272FE4">
        <w:t>No Date</w:t>
      </w:r>
      <w:r w:rsidR="00FD49E9">
        <w:t xml:space="preserve">) support the above further expressing that </w:t>
      </w:r>
      <w:r w:rsidR="007D5582">
        <w:t xml:space="preserve">when this approach is used </w:t>
      </w:r>
      <w:r w:rsidR="00D653FD">
        <w:t>children support</w:t>
      </w:r>
      <w:r w:rsidR="00264BC3">
        <w:t xml:space="preserve"> their </w:t>
      </w:r>
      <w:r w:rsidR="00C913D1">
        <w:t xml:space="preserve">own </w:t>
      </w:r>
      <w:r w:rsidR="00D653FD">
        <w:t>development</w:t>
      </w:r>
      <w:r w:rsidR="00C52379">
        <w:t xml:space="preserve">. </w:t>
      </w:r>
      <w:r w:rsidR="00D06A0F">
        <w:t>Furthermore, children communicate and work alongside each other enhancing the development of skills such as problem solving and making adaptations when communicating with one another. Moreover</w:t>
      </w:r>
      <w:r w:rsidR="00B6109B">
        <w:t xml:space="preserve">, </w:t>
      </w:r>
      <w:r w:rsidR="008C6661">
        <w:t>nurturing</w:t>
      </w:r>
      <w:r w:rsidR="00B6109B">
        <w:t xml:space="preserve"> independence from early stages of their learning</w:t>
      </w:r>
      <w:r w:rsidR="00FA6F86">
        <w:t xml:space="preserve"> (King, </w:t>
      </w:r>
      <w:r w:rsidR="00876B73">
        <w:t>No Date</w:t>
      </w:r>
      <w:r w:rsidR="00FA6F86">
        <w:t>)</w:t>
      </w:r>
      <w:r w:rsidR="00B6109B">
        <w:t xml:space="preserve">. </w:t>
      </w:r>
      <w:r w:rsidR="00AF012A">
        <w:t>Bronfenbrenner’s</w:t>
      </w:r>
      <w:r w:rsidR="00EC0AD8">
        <w:t xml:space="preserve"> Ecological Theory </w:t>
      </w:r>
      <w:r w:rsidR="00067423">
        <w:t>(</w:t>
      </w:r>
      <w:r w:rsidR="00052CFF">
        <w:t>1995</w:t>
      </w:r>
      <w:r w:rsidR="00067423">
        <w:t xml:space="preserve">) support both Montessori and Reggio Emilia </w:t>
      </w:r>
      <w:r w:rsidR="00067423">
        <w:lastRenderedPageBreak/>
        <w:t xml:space="preserve">approaches </w:t>
      </w:r>
      <w:r w:rsidR="00F40C7C">
        <w:t>through placing the child in the centre of their learning</w:t>
      </w:r>
      <w:r w:rsidR="00EC0AD8">
        <w:t xml:space="preserve"> (</w:t>
      </w:r>
      <w:r w:rsidR="00AF012A">
        <w:t>Bronfenbrenner (</w:t>
      </w:r>
      <w:r w:rsidR="00AA6E1B">
        <w:t>19</w:t>
      </w:r>
      <w:r w:rsidR="00052CFF">
        <w:t>95</w:t>
      </w:r>
      <w:r w:rsidR="00AF012A">
        <w:t xml:space="preserve">) cited by </w:t>
      </w:r>
      <w:r w:rsidR="00911A00">
        <w:t>Perron, 2017</w:t>
      </w:r>
      <w:r w:rsidR="00EC0AD8">
        <w:t>)</w:t>
      </w:r>
      <w:r w:rsidR="00F40C7C">
        <w:t xml:space="preserve">. </w:t>
      </w:r>
      <w:r w:rsidR="00176997" w:rsidRPr="00176997">
        <w:t xml:space="preserve">Aljabreen </w:t>
      </w:r>
      <w:r w:rsidR="00C16FDE">
        <w:t>(</w:t>
      </w:r>
      <w:r w:rsidR="00176997">
        <w:t>2020</w:t>
      </w:r>
      <w:r w:rsidR="00C16FDE">
        <w:t xml:space="preserve">) support Perron (2017) further expressing that the child </w:t>
      </w:r>
      <w:r w:rsidR="006D421A">
        <w:t xml:space="preserve">is </w:t>
      </w:r>
      <w:r w:rsidR="00470158">
        <w:t>perceived</w:t>
      </w:r>
      <w:r w:rsidR="006D421A">
        <w:t xml:space="preserve"> as a </w:t>
      </w:r>
      <w:r w:rsidR="00470158">
        <w:t>competent</w:t>
      </w:r>
      <w:r w:rsidR="006D421A">
        <w:t xml:space="preserve"> individual within their learning</w:t>
      </w:r>
      <w:r w:rsidR="007C07E9">
        <w:t xml:space="preserve"> that enable their development</w:t>
      </w:r>
      <w:r w:rsidR="00470158">
        <w:t xml:space="preserve">, through use </w:t>
      </w:r>
      <w:r w:rsidR="00906321">
        <w:t>of their values and interactions with adults, peers and their world around them</w:t>
      </w:r>
      <w:r w:rsidR="00470158">
        <w:t xml:space="preserve">. </w:t>
      </w:r>
    </w:p>
    <w:p w14:paraId="40E015D4" w14:textId="71C2643F" w:rsidR="00D9647A" w:rsidRDefault="00F67114" w:rsidP="00922B97">
      <w:r>
        <w:t>However</w:t>
      </w:r>
      <w:r w:rsidR="00D17634">
        <w:t xml:space="preserve">, </w:t>
      </w:r>
      <w:r w:rsidR="0069797B" w:rsidRPr="00490A39">
        <w:t>Montessori</w:t>
      </w:r>
      <w:r w:rsidR="0069797B">
        <w:t xml:space="preserve"> (2017) state that the Montessori approach is recognised by a wide range of practitioners within the early years. </w:t>
      </w:r>
      <w:r w:rsidR="00D17634">
        <w:t xml:space="preserve">International Montessori Schools (No </w:t>
      </w:r>
      <w:r w:rsidR="00AE12F6">
        <w:t xml:space="preserve">Date) </w:t>
      </w:r>
      <w:r w:rsidR="0069797B">
        <w:t xml:space="preserve">support the above further </w:t>
      </w:r>
      <w:r w:rsidR="00AE12F6">
        <w:t>stat</w:t>
      </w:r>
      <w:r w:rsidR="0069797B">
        <w:t>ing</w:t>
      </w:r>
      <w:r>
        <w:t xml:space="preserve"> that </w:t>
      </w:r>
      <w:r w:rsidR="00944418">
        <w:t xml:space="preserve">Montessori approaches encourage </w:t>
      </w:r>
      <w:r w:rsidR="00834CFE">
        <w:t>develop</w:t>
      </w:r>
      <w:r w:rsidR="005F519E">
        <w:t>ment</w:t>
      </w:r>
      <w:r w:rsidR="00834CFE">
        <w:t xml:space="preserve"> within multi-age groups of children.</w:t>
      </w:r>
      <w:r w:rsidR="00DE2172">
        <w:t xml:space="preserve"> </w:t>
      </w:r>
      <w:r w:rsidR="00917634">
        <w:t xml:space="preserve">However, </w:t>
      </w:r>
      <w:r w:rsidR="00B14EC8">
        <w:t xml:space="preserve">Gould </w:t>
      </w:r>
      <w:r w:rsidR="00917634">
        <w:t>(</w:t>
      </w:r>
      <w:r w:rsidR="00B14EC8">
        <w:t>2023</w:t>
      </w:r>
      <w:r w:rsidR="00917634">
        <w:t xml:space="preserve">) state that schools </w:t>
      </w:r>
      <w:r w:rsidR="00037A75">
        <w:t>rarely offer</w:t>
      </w:r>
      <w:r w:rsidR="00917634">
        <w:t xml:space="preserve"> multi-age classrooms </w:t>
      </w:r>
      <w:r w:rsidR="005F19B0">
        <w:t>as this can be c</w:t>
      </w:r>
      <w:r w:rsidR="00672C28">
        <w:t xml:space="preserve">hallenging for practitioners to challenge individuals learning </w:t>
      </w:r>
      <w:r w:rsidR="00926523">
        <w:t xml:space="preserve">and offer effective adaptations. </w:t>
      </w:r>
      <w:r w:rsidR="00EC764F" w:rsidRPr="00B15582">
        <w:t xml:space="preserve">Cronin </w:t>
      </w:r>
      <w:r w:rsidR="00EC764F">
        <w:t>(</w:t>
      </w:r>
      <w:r w:rsidR="00EC764F" w:rsidRPr="00B15582">
        <w:t>2019</w:t>
      </w:r>
      <w:r w:rsidR="00EC764F">
        <w:t>)</w:t>
      </w:r>
      <w:r w:rsidR="00EC764F" w:rsidRPr="00B15582">
        <w:t xml:space="preserve"> </w:t>
      </w:r>
      <w:r w:rsidR="00EC764F">
        <w:t>support Gould (2023) however</w:t>
      </w:r>
      <w:r w:rsidR="002173E4">
        <w:t xml:space="preserve"> </w:t>
      </w:r>
      <w:r w:rsidR="00EC764F">
        <w:t>also state that primary schools</w:t>
      </w:r>
      <w:r w:rsidR="009F4E04">
        <w:t xml:space="preserve"> can</w:t>
      </w:r>
      <w:r w:rsidR="00EC764F">
        <w:t xml:space="preserve"> offer mixed age group classes where necessary</w:t>
      </w:r>
      <w:r w:rsidR="002F7867">
        <w:t xml:space="preserve">, </w:t>
      </w:r>
      <w:r w:rsidR="002173E4">
        <w:t xml:space="preserve">such as </w:t>
      </w:r>
      <w:r w:rsidR="002F7867">
        <w:t>when classes are merged to create full classrooms to save on expenses.</w:t>
      </w:r>
    </w:p>
    <w:p w14:paraId="0B65B67C" w14:textId="77777777" w:rsidR="00FA506D" w:rsidRDefault="005B1DFA" w:rsidP="00DF5C07">
      <w:r>
        <w:t>Similarly to Reggio Emilio Approach, the Welsh Curriculum emphasi</w:t>
      </w:r>
      <w:r w:rsidR="00F47534">
        <w:t>s</w:t>
      </w:r>
      <w:r>
        <w:t xml:space="preserve">es the practitioner's role when assisting children's learning (Birinci, 2017 and Welsh Government 2015a). </w:t>
      </w:r>
      <w:r w:rsidR="007A032A">
        <w:t xml:space="preserve">Raintree International School </w:t>
      </w:r>
      <w:r w:rsidR="00F0677B">
        <w:t>(</w:t>
      </w:r>
      <w:r w:rsidR="006602C1">
        <w:t>2025</w:t>
      </w:r>
      <w:r w:rsidR="00F0677B">
        <w:t xml:space="preserve">) </w:t>
      </w:r>
      <w:r w:rsidR="004C4932">
        <w:t xml:space="preserve">further state that </w:t>
      </w:r>
      <w:r w:rsidR="00FF5400">
        <w:t xml:space="preserve">practitioners are </w:t>
      </w:r>
      <w:r w:rsidR="001C50D9">
        <w:t xml:space="preserve">co-learners within the classroom, </w:t>
      </w:r>
      <w:r w:rsidR="005C710B">
        <w:t>observ</w:t>
      </w:r>
      <w:r w:rsidR="006602C1">
        <w:t>ing</w:t>
      </w:r>
      <w:r w:rsidR="005C710B">
        <w:t xml:space="preserve">, listen and </w:t>
      </w:r>
      <w:r w:rsidR="006602C1">
        <w:t xml:space="preserve">guide the child’s learning based on </w:t>
      </w:r>
      <w:r w:rsidR="001F6E98">
        <w:t xml:space="preserve">their </w:t>
      </w:r>
      <w:r w:rsidR="006602C1">
        <w:t xml:space="preserve">natural curiosity during tasks. </w:t>
      </w:r>
      <w:r w:rsidR="009E0BFB">
        <w:t xml:space="preserve">Furthermore, practitioners are encouraged to </w:t>
      </w:r>
      <w:r w:rsidR="0049410D">
        <w:t xml:space="preserve">develop strong relationships with the children </w:t>
      </w:r>
      <w:r w:rsidR="00B76B19">
        <w:t>exploring</w:t>
      </w:r>
      <w:r w:rsidR="0049410D">
        <w:t xml:space="preserve"> their interests and </w:t>
      </w:r>
      <w:r w:rsidR="00B864EA">
        <w:t>how the individual children learn within their environments (Bu</w:t>
      </w:r>
      <w:r w:rsidR="005952AB">
        <w:t>cher, 2023</w:t>
      </w:r>
      <w:r w:rsidR="00B864EA">
        <w:t>)</w:t>
      </w:r>
      <w:r w:rsidR="003233CF">
        <w:t xml:space="preserve">. </w:t>
      </w:r>
      <w:r w:rsidR="00862099">
        <w:t>Scottish Government</w:t>
      </w:r>
      <w:r w:rsidR="00E545EC">
        <w:t xml:space="preserve"> (</w:t>
      </w:r>
      <w:r w:rsidR="0002187D">
        <w:t>No Date</w:t>
      </w:r>
      <w:r w:rsidR="00E545EC">
        <w:t xml:space="preserve">) support the above further expressing that </w:t>
      </w:r>
      <w:r w:rsidR="00491454">
        <w:t>practitioners</w:t>
      </w:r>
      <w:r w:rsidR="007C2AB4">
        <w:t xml:space="preserve"> </w:t>
      </w:r>
      <w:r w:rsidR="0077576D">
        <w:t xml:space="preserve">should encourage children to participate within risk taking activities that support holistic learning within their environment. </w:t>
      </w:r>
      <w:r w:rsidR="00802919">
        <w:t xml:space="preserve">For example, children are provided with </w:t>
      </w:r>
      <w:r w:rsidR="00491454">
        <w:t>well-planned</w:t>
      </w:r>
      <w:r w:rsidR="00802919">
        <w:t xml:space="preserve"> environments that encourage </w:t>
      </w:r>
      <w:r w:rsidR="00491454">
        <w:t>a child to explore within a controlled and safe environment.</w:t>
      </w:r>
      <w:r w:rsidR="00233FAC">
        <w:t xml:space="preserve"> </w:t>
      </w:r>
    </w:p>
    <w:p w14:paraId="415579EB" w14:textId="5F270E5F" w:rsidR="009C4AA3" w:rsidRDefault="00233FAC" w:rsidP="00DF5C07">
      <w:r w:rsidRPr="00044C44">
        <w:t>Aljabreen</w:t>
      </w:r>
      <w:r w:rsidR="00491454">
        <w:t xml:space="preserve"> </w:t>
      </w:r>
      <w:r w:rsidR="00B312EF">
        <w:t>(</w:t>
      </w:r>
      <w:r>
        <w:t>2020</w:t>
      </w:r>
      <w:r w:rsidR="00B312EF">
        <w:t>) support the above</w:t>
      </w:r>
      <w:r w:rsidR="00304675">
        <w:t xml:space="preserve"> further expressing that </w:t>
      </w:r>
      <w:r w:rsidR="002D4FFC">
        <w:t>practitioners</w:t>
      </w:r>
      <w:r w:rsidR="0031167F">
        <w:t xml:space="preserve"> should be knowledgeable</w:t>
      </w:r>
      <w:r w:rsidR="00000331">
        <w:t xml:space="preserve">, understanding </w:t>
      </w:r>
      <w:r w:rsidR="00BF60C8">
        <w:t xml:space="preserve">building key relationships, making appropriate adaptations that correspond with </w:t>
      </w:r>
      <w:r w:rsidR="008A43F0">
        <w:t xml:space="preserve">curriculum, and scaffold children’s learning where needed. </w:t>
      </w:r>
      <w:r w:rsidR="00FA506D">
        <w:t xml:space="preserve">However, </w:t>
      </w:r>
      <w:r w:rsidR="00062118" w:rsidRPr="005E69B9">
        <w:t>Nesbit</w:t>
      </w:r>
      <w:r w:rsidR="00062118">
        <w:t xml:space="preserve"> </w:t>
      </w:r>
      <w:r w:rsidR="00062118">
        <w:rPr>
          <w:i/>
          <w:iCs/>
        </w:rPr>
        <w:t xml:space="preserve">et al., </w:t>
      </w:r>
      <w:r w:rsidR="00FA506D">
        <w:t>(</w:t>
      </w:r>
      <w:r w:rsidR="00062118">
        <w:t>2021</w:t>
      </w:r>
      <w:r w:rsidR="00FA506D">
        <w:t xml:space="preserve">) state that practitioners can </w:t>
      </w:r>
      <w:r w:rsidR="004466CC">
        <w:t xml:space="preserve">feel restricted </w:t>
      </w:r>
      <w:r w:rsidR="007D31B8">
        <w:t>in allowing play-based learning and risky play due to pressures such as adherence to health and safet</w:t>
      </w:r>
      <w:r w:rsidR="00E91B99">
        <w:t xml:space="preserve">y. </w:t>
      </w:r>
      <w:r w:rsidR="006F65BF">
        <w:t xml:space="preserve">Furthermore, practitioners can also feel less confident in implementing play-based learning and risky play due to feeling </w:t>
      </w:r>
      <w:r w:rsidR="0095565B">
        <w:t xml:space="preserve">they </w:t>
      </w:r>
      <w:r w:rsidR="006F65BF">
        <w:t xml:space="preserve">lack understanding </w:t>
      </w:r>
      <w:r w:rsidR="0095565B">
        <w:t xml:space="preserve">or training </w:t>
      </w:r>
      <w:r w:rsidR="00C645A8">
        <w:t xml:space="preserve">to support </w:t>
      </w:r>
      <w:r w:rsidR="00F620BF">
        <w:t>play-based learning</w:t>
      </w:r>
      <w:r w:rsidR="0095565B">
        <w:t xml:space="preserve">. </w:t>
      </w:r>
    </w:p>
    <w:p w14:paraId="460A82B6" w14:textId="18A407C7" w:rsidR="004F2E86" w:rsidRDefault="00A404AE" w:rsidP="00DF5C07">
      <w:r>
        <w:t>Equally</w:t>
      </w:r>
      <w:r w:rsidR="00635ABB">
        <w:t xml:space="preserve"> </w:t>
      </w:r>
      <w:r w:rsidR="00CB035C">
        <w:t xml:space="preserve">Progressive Education </w:t>
      </w:r>
      <w:r w:rsidR="00635ABB">
        <w:t>(</w:t>
      </w:r>
      <w:r w:rsidR="00666629">
        <w:t>2022</w:t>
      </w:r>
      <w:r w:rsidR="00635ABB">
        <w:t xml:space="preserve">) state that use of the Montessori approach </w:t>
      </w:r>
      <w:r w:rsidR="008A63DF">
        <w:t xml:space="preserve">also </w:t>
      </w:r>
      <w:r w:rsidR="009F03B4">
        <w:t>encourages practitioner</w:t>
      </w:r>
      <w:r w:rsidR="003036F4">
        <w:t>s</w:t>
      </w:r>
      <w:r w:rsidR="009F03B4">
        <w:t xml:space="preserve"> to observe and guide children when learning </w:t>
      </w:r>
      <w:r w:rsidR="004B5F4A">
        <w:t xml:space="preserve">allowing them to develop independence whilst fulfilling their potential. </w:t>
      </w:r>
      <w:r w:rsidR="00FC3E9B" w:rsidRPr="00112B4F">
        <w:t>Marshall</w:t>
      </w:r>
      <w:r w:rsidR="00FC3E9B">
        <w:t xml:space="preserve"> </w:t>
      </w:r>
      <w:r w:rsidR="00622D06">
        <w:t>(</w:t>
      </w:r>
      <w:r w:rsidR="00FC3E9B">
        <w:t>2017</w:t>
      </w:r>
      <w:r w:rsidR="00622D06">
        <w:t xml:space="preserve">) supports the above further expressing that </w:t>
      </w:r>
      <w:r w:rsidR="00FA1E73">
        <w:t xml:space="preserve">the Montessori method highlights </w:t>
      </w:r>
      <w:r w:rsidR="00383267">
        <w:t>the dynamic of practitioners, children and their environment</w:t>
      </w:r>
      <w:r w:rsidR="00381783">
        <w:t xml:space="preserve">. </w:t>
      </w:r>
      <w:r w:rsidR="000E3BB3">
        <w:t>For example, environments should be prepared for the children to progress and develop independently with guidance, where appropriate from practitioners</w:t>
      </w:r>
      <w:r w:rsidR="003A4894">
        <w:t xml:space="preserve"> (Early Education, 2023</w:t>
      </w:r>
      <w:r w:rsidR="00652F2A">
        <w:t xml:space="preserve"> and BirthTo5Matters, 2021</w:t>
      </w:r>
      <w:r w:rsidR="003A4894">
        <w:t>)</w:t>
      </w:r>
      <w:r w:rsidR="000E3BB3">
        <w:t xml:space="preserve">. </w:t>
      </w:r>
      <w:r w:rsidR="0046778E">
        <w:t xml:space="preserve">This is further supported by the Welsh Curriculum </w:t>
      </w:r>
      <w:r w:rsidR="00F16934">
        <w:t xml:space="preserve">to encourage </w:t>
      </w:r>
      <w:r w:rsidR="008A04DD">
        <w:t>responsibility and independence</w:t>
      </w:r>
      <w:r w:rsidR="00093789">
        <w:t xml:space="preserve"> of the individual child</w:t>
      </w:r>
      <w:r w:rsidR="008A04DD">
        <w:t xml:space="preserve"> (Welsh Government, 2023</w:t>
      </w:r>
      <w:r w:rsidR="00705911">
        <w:t>a</w:t>
      </w:r>
      <w:r w:rsidR="008A04DD">
        <w:t xml:space="preserve">). </w:t>
      </w:r>
    </w:p>
    <w:p w14:paraId="4BA82C81" w14:textId="76519ACA" w:rsidR="00C876C0" w:rsidRDefault="002E0368" w:rsidP="00DF5C07">
      <w:r>
        <w:t xml:space="preserve">However, Meinke (2019) states that there are different methods of implementing Montessori </w:t>
      </w:r>
      <w:r w:rsidR="002247F1">
        <w:t xml:space="preserve">approaches </w:t>
      </w:r>
      <w:r>
        <w:t xml:space="preserve">in settings. </w:t>
      </w:r>
      <w:r w:rsidR="00126392">
        <w:t>In addition, settings can incorporate</w:t>
      </w:r>
      <w:r w:rsidR="001E1F0C">
        <w:t xml:space="preserve"> key</w:t>
      </w:r>
      <w:r w:rsidR="00126392">
        <w:t xml:space="preserve"> principles from the Montessori approach</w:t>
      </w:r>
      <w:r w:rsidR="001E1F0C">
        <w:t xml:space="preserve"> within settings.</w:t>
      </w:r>
      <w:r w:rsidR="00126392">
        <w:t xml:space="preserve"> </w:t>
      </w:r>
      <w:r w:rsidR="00F8465B">
        <w:t>However, to become a Montessori setting practitioner must possess a high level of education for a Montessori practitioner's status.</w:t>
      </w:r>
      <w:r w:rsidR="004E0576">
        <w:t xml:space="preserve"> </w:t>
      </w:r>
      <w:r w:rsidR="00225E7C">
        <w:t>Education Endowment Foundation</w:t>
      </w:r>
      <w:r w:rsidR="004E0576">
        <w:t xml:space="preserve"> (</w:t>
      </w:r>
      <w:r w:rsidR="003B42D7">
        <w:t>2023</w:t>
      </w:r>
      <w:r w:rsidR="004E0576">
        <w:t>) support the above further su</w:t>
      </w:r>
      <w:r w:rsidR="002A150F">
        <w:t xml:space="preserve">ggesting that it is key to support staff in preparing and </w:t>
      </w:r>
      <w:r w:rsidR="002A150F">
        <w:lastRenderedPageBreak/>
        <w:t xml:space="preserve">implementing </w:t>
      </w:r>
      <w:r w:rsidR="00225E7C">
        <w:t xml:space="preserve">play-based approaches within the settings. </w:t>
      </w:r>
      <w:r w:rsidR="00FB77AB" w:rsidRPr="000F27D9">
        <w:t>Jian</w:t>
      </w:r>
      <w:r w:rsidR="00FB77AB">
        <w:t xml:space="preserve"> </w:t>
      </w:r>
      <w:r w:rsidR="00FB77AB" w:rsidRPr="000F27D9">
        <w:t>and Pane</w:t>
      </w:r>
      <w:r w:rsidR="00AD2695">
        <w:t xml:space="preserve"> </w:t>
      </w:r>
      <w:r w:rsidR="00974633">
        <w:t>(</w:t>
      </w:r>
      <w:r w:rsidR="00FB77AB">
        <w:t>2020</w:t>
      </w:r>
      <w:r w:rsidR="00974633">
        <w:t xml:space="preserve">) support the above further expressing that </w:t>
      </w:r>
      <w:r w:rsidR="0057208D">
        <w:t xml:space="preserve">practitioners can be challenged with making adaptations regularly to </w:t>
      </w:r>
      <w:r w:rsidR="00FE3F07">
        <w:t xml:space="preserve">support the child’s navigation of their own learning. </w:t>
      </w:r>
      <w:r w:rsidR="00617203">
        <w:t>Furthermore, children often change their mind when play-based activities are used, this can be difficult to support activities with the curriculum following the pressures of assessments and tracking the children’s progress (Stokes, 2023).</w:t>
      </w:r>
    </w:p>
    <w:p w14:paraId="12E3B190" w14:textId="22356E07" w:rsidR="008967FC" w:rsidRDefault="008361DA" w:rsidP="008361DA">
      <w:r>
        <w:t xml:space="preserve">Magnet Schools (2020) </w:t>
      </w:r>
      <w:r w:rsidR="00D37A35">
        <w:t xml:space="preserve">state </w:t>
      </w:r>
      <w:r>
        <w:t xml:space="preserve">that </w:t>
      </w:r>
      <w:r w:rsidR="0093479B">
        <w:t xml:space="preserve">within </w:t>
      </w:r>
      <w:r w:rsidR="00787F40">
        <w:t>the use of the</w:t>
      </w:r>
      <w:r>
        <w:t xml:space="preserve"> Reggio Emilia approach </w:t>
      </w:r>
      <w:r w:rsidR="0093479B">
        <w:t xml:space="preserve">the </w:t>
      </w:r>
      <w:r>
        <w:t>environment is a key aspect of a child's learning. For example, the environment supports children to learn from experiences and individual interests encouraging appropriate communication peer to peer or with key adults</w:t>
      </w:r>
      <w:r w:rsidR="00A63BF5">
        <w:t xml:space="preserve"> (</w:t>
      </w:r>
      <w:r w:rsidR="00EB56AF" w:rsidRPr="007B26D5">
        <w:t>Pang and Simoncelli-Bulak</w:t>
      </w:r>
      <w:r w:rsidR="004D68EE">
        <w:t xml:space="preserve">, </w:t>
      </w:r>
      <w:r w:rsidR="00EB56AF" w:rsidRPr="007B26D5">
        <w:t>2017</w:t>
      </w:r>
      <w:r w:rsidR="00A63BF5">
        <w:t>)</w:t>
      </w:r>
      <w:r>
        <w:t>.</w:t>
      </w:r>
      <w:r w:rsidR="00A60C92">
        <w:t xml:space="preserve"> </w:t>
      </w:r>
      <w:r w:rsidR="00BB37B3">
        <w:t>BirthTo5Matters (No Date</w:t>
      </w:r>
      <w:r w:rsidR="00F80B4F">
        <w:t xml:space="preserve"> A</w:t>
      </w:r>
      <w:r w:rsidR="00BB37B3">
        <w:t>) support the above further expressing that when a child is exposed to an enabling environment, the child can choose their play developing their confidence when making decisions.</w:t>
      </w:r>
    </w:p>
    <w:p w14:paraId="5788800B" w14:textId="7FDE930C" w:rsidR="00E4262D" w:rsidRDefault="00226DC6" w:rsidP="00B67E11">
      <w:r>
        <w:t>Similarly,</w:t>
      </w:r>
      <w:r w:rsidR="00DD17A3">
        <w:t xml:space="preserve"> as the Reggio Emilia Approach </w:t>
      </w:r>
      <w:r w:rsidR="003651DF">
        <w:t>Mar</w:t>
      </w:r>
      <w:r w:rsidR="00794D9E">
        <w:t xml:space="preserve">shall </w:t>
      </w:r>
      <w:r w:rsidR="008967FC">
        <w:t>(</w:t>
      </w:r>
      <w:r w:rsidR="00794D9E">
        <w:t>2017</w:t>
      </w:r>
      <w:r w:rsidR="008967FC">
        <w:t xml:space="preserve">) state that use of Montessori approaches </w:t>
      </w:r>
      <w:r w:rsidR="00F84F7F">
        <w:t xml:space="preserve">also </w:t>
      </w:r>
      <w:r w:rsidR="00BA7D44">
        <w:t>supports</w:t>
      </w:r>
      <w:r w:rsidR="00F84F7F">
        <w:t xml:space="preserve"> </w:t>
      </w:r>
      <w:r w:rsidR="008967FC">
        <w:t xml:space="preserve">children </w:t>
      </w:r>
      <w:r w:rsidR="00F84F7F">
        <w:t>to</w:t>
      </w:r>
      <w:r w:rsidR="00E33C6B">
        <w:t xml:space="preserve"> develop key skills that </w:t>
      </w:r>
      <w:r w:rsidR="000B18B3">
        <w:t>are</w:t>
      </w:r>
      <w:r w:rsidR="00E33C6B">
        <w:t xml:space="preserve"> needed prior to </w:t>
      </w:r>
      <w:r w:rsidR="000B18B3">
        <w:t>sitting and putting pen to paper</w:t>
      </w:r>
      <w:r w:rsidR="00F84F7F">
        <w:t xml:space="preserve"> through play-based approaches</w:t>
      </w:r>
      <w:r w:rsidR="000B18B3">
        <w:t xml:space="preserve">. </w:t>
      </w:r>
      <w:r w:rsidR="000242E6">
        <w:t xml:space="preserve">For example, children need to develop </w:t>
      </w:r>
      <w:r w:rsidR="00F35B68">
        <w:t xml:space="preserve">their fine motor skills such as having ability to control hand movements that support skills to write. </w:t>
      </w:r>
      <w:r w:rsidR="00803A70">
        <w:t xml:space="preserve">BirthTo5Matters (No Date B) support the above further suggesting that </w:t>
      </w:r>
      <w:r w:rsidR="00CC16B9">
        <w:t xml:space="preserve">appropriate </w:t>
      </w:r>
      <w:r w:rsidR="0051509F">
        <w:t xml:space="preserve">resources available </w:t>
      </w:r>
      <w:r w:rsidR="008613D2">
        <w:t>for</w:t>
      </w:r>
      <w:r w:rsidR="0051509F">
        <w:t xml:space="preserve"> children </w:t>
      </w:r>
      <w:r w:rsidR="008613D2">
        <w:t xml:space="preserve">within the learning environment encourages children to </w:t>
      </w:r>
      <w:r w:rsidR="00B85BA4">
        <w:t xml:space="preserve">determine tools and items that are needed to further develop their learning. </w:t>
      </w:r>
      <w:r w:rsidR="00B67E11">
        <w:t xml:space="preserve"> Moreover, </w:t>
      </w:r>
      <w:r w:rsidR="00A52F05">
        <w:t xml:space="preserve">providing a wide range of activities within the setting </w:t>
      </w:r>
      <w:r w:rsidR="004B1B91">
        <w:t xml:space="preserve">provides </w:t>
      </w:r>
      <w:r w:rsidR="00EA1551">
        <w:t>opportunities</w:t>
      </w:r>
      <w:r w:rsidR="004B1B91">
        <w:t xml:space="preserve"> for children to develop </w:t>
      </w:r>
      <w:r w:rsidR="009B280A">
        <w:t xml:space="preserve">holistically such as emotionally, socially and </w:t>
      </w:r>
      <w:r w:rsidR="007B7B98">
        <w:t xml:space="preserve">develop problem solving skills (Early Years Alliance, </w:t>
      </w:r>
      <w:r w:rsidR="00982B9E">
        <w:t>2019</w:t>
      </w:r>
      <w:r w:rsidR="006333CA">
        <w:t>a</w:t>
      </w:r>
      <w:r w:rsidR="007B7B98">
        <w:t>).</w:t>
      </w:r>
      <w:r w:rsidR="00476049">
        <w:t xml:space="preserve"> Renaissa</w:t>
      </w:r>
      <w:r w:rsidR="00E12EAA">
        <w:t>nce Montessori School</w:t>
      </w:r>
      <w:r w:rsidR="007B7B98">
        <w:t xml:space="preserve"> </w:t>
      </w:r>
      <w:r w:rsidR="00D92CDB">
        <w:t>(</w:t>
      </w:r>
      <w:r w:rsidR="00B77147">
        <w:t>2020</w:t>
      </w:r>
      <w:r w:rsidR="00D92CDB">
        <w:t xml:space="preserve">) support that above expressing </w:t>
      </w:r>
      <w:r w:rsidR="00ED3771">
        <w:t xml:space="preserve">further that the Montessori approach </w:t>
      </w:r>
      <w:r w:rsidR="00263EF3">
        <w:t xml:space="preserve">places emphasis on the use of natural materials, </w:t>
      </w:r>
      <w:r w:rsidR="00C93B51">
        <w:t xml:space="preserve">that offer a range of sensory </w:t>
      </w:r>
      <w:r w:rsidR="00AB338C">
        <w:t xml:space="preserve">opportunities for the child. </w:t>
      </w:r>
    </w:p>
    <w:p w14:paraId="5FF90270" w14:textId="5D9EFE66" w:rsidR="007E7191" w:rsidRDefault="00C178BE" w:rsidP="007E7191">
      <w:r>
        <w:t xml:space="preserve">However, if staff are not provided with appropriate training </w:t>
      </w:r>
      <w:r w:rsidR="00285295">
        <w:t xml:space="preserve">this can impact how they </w:t>
      </w:r>
      <w:r w:rsidR="002E6385">
        <w:t>perceive</w:t>
      </w:r>
      <w:r w:rsidR="00285295">
        <w:t xml:space="preserve"> play-based learning (Early </w:t>
      </w:r>
      <w:r w:rsidR="00F778C7">
        <w:t xml:space="preserve">Years </w:t>
      </w:r>
      <w:r w:rsidR="0025167A">
        <w:t xml:space="preserve">Alliance, </w:t>
      </w:r>
      <w:r w:rsidR="00F778C7">
        <w:t>2019b</w:t>
      </w:r>
      <w:r w:rsidR="00285295">
        <w:t>).</w:t>
      </w:r>
      <w:r w:rsidR="002E6385">
        <w:t xml:space="preserve"> </w:t>
      </w:r>
      <w:r w:rsidR="00CD4CCF">
        <w:t xml:space="preserve"> </w:t>
      </w:r>
      <w:r w:rsidR="00FD22C4">
        <w:t>Le</w:t>
      </w:r>
      <w:r w:rsidR="00F37167">
        <w:t xml:space="preserve">icestershire County Council </w:t>
      </w:r>
      <w:r w:rsidR="00CD4CCF">
        <w:t>(</w:t>
      </w:r>
      <w:r w:rsidR="00E952D4">
        <w:t>2025</w:t>
      </w:r>
      <w:r w:rsidR="00CD4CCF">
        <w:t xml:space="preserve">) support Early Years Alliance (2019b) further stating that </w:t>
      </w:r>
      <w:r w:rsidR="00A76588">
        <w:t xml:space="preserve">learning is enhanced when practitioners are confident and </w:t>
      </w:r>
      <w:r w:rsidR="00033F41">
        <w:t>adequate</w:t>
      </w:r>
      <w:r w:rsidR="00A76588">
        <w:t xml:space="preserve"> </w:t>
      </w:r>
      <w:r w:rsidR="00033F41">
        <w:t xml:space="preserve">in understanding the impact of their practice on child development. </w:t>
      </w:r>
      <w:r w:rsidR="008B0B4A">
        <w:t xml:space="preserve">Furthermore, practitioners should be offered adequate training to support their knowledge development. </w:t>
      </w:r>
      <w:r w:rsidR="00631293">
        <w:t xml:space="preserve">National Education Union </w:t>
      </w:r>
      <w:r w:rsidR="008B0B4A">
        <w:t>(</w:t>
      </w:r>
      <w:r w:rsidR="00415312">
        <w:t>2025</w:t>
      </w:r>
      <w:r w:rsidR="008B0B4A">
        <w:t xml:space="preserve">) state that there </w:t>
      </w:r>
      <w:r w:rsidR="00FD22C4">
        <w:t>are continued budget cuts within education</w:t>
      </w:r>
      <w:r w:rsidR="009475F3">
        <w:t xml:space="preserve"> over recent years. </w:t>
      </w:r>
      <w:r w:rsidR="000005FB">
        <w:t xml:space="preserve">Fletcher </w:t>
      </w:r>
      <w:r w:rsidR="009475F3">
        <w:t>(</w:t>
      </w:r>
      <w:r w:rsidR="000005FB">
        <w:t>2025</w:t>
      </w:r>
      <w:r w:rsidR="009475F3">
        <w:t xml:space="preserve">) </w:t>
      </w:r>
      <w:r w:rsidR="00FF7195">
        <w:t>supports</w:t>
      </w:r>
      <w:r w:rsidR="009475F3">
        <w:t xml:space="preserve"> the above further stating that </w:t>
      </w:r>
      <w:r w:rsidR="001144A5">
        <w:t>more in house and low costing training opportunities will be offered where appropriate.</w:t>
      </w:r>
      <w:r w:rsidR="007E7191">
        <w:t xml:space="preserve"> Zhou (2024)</w:t>
      </w:r>
      <w:r w:rsidR="007E7191">
        <w:br/>
        <w:t xml:space="preserve"> support the above further stating that settings may have differences within their resources due to </w:t>
      </w:r>
      <w:r w:rsidR="009B1AD0">
        <w:t>differences within budgets</w:t>
      </w:r>
      <w:r w:rsidR="007E7191">
        <w:t xml:space="preserve">, impacting on how practitioners create enabling environments for children to experience play-based activities. </w:t>
      </w:r>
      <w:r w:rsidR="009B1AD0">
        <w:t xml:space="preserve">Furthermore, </w:t>
      </w:r>
      <w:r w:rsidR="00005C15">
        <w:t xml:space="preserve">staff within early years settings often feel there is no room for professional development, in turn this leads to a higher level of staff turnover. </w:t>
      </w:r>
    </w:p>
    <w:p w14:paraId="78213799" w14:textId="6EDF6358" w:rsidR="000D4501" w:rsidRDefault="000D4501" w:rsidP="00FF7195"/>
    <w:p w14:paraId="49F035F4" w14:textId="77777777" w:rsidR="000D4501" w:rsidRPr="000D4501" w:rsidRDefault="000D4501" w:rsidP="00FF7195"/>
    <w:p w14:paraId="69EC41DA" w14:textId="40C22271" w:rsidR="006459F2" w:rsidRDefault="000D4501" w:rsidP="006459F2">
      <w:pPr>
        <w:numPr>
          <w:ilvl w:val="0"/>
          <w:numId w:val="1"/>
        </w:numPr>
      </w:pPr>
      <w:r w:rsidRPr="000D4501">
        <w:t>Considering the concept of the ‘Unique Child’ , critically evaluate methods of assessment, progress tracking and age or stage related development models within play-based curricula.</w:t>
      </w:r>
    </w:p>
    <w:p w14:paraId="38E80219" w14:textId="06358960" w:rsidR="006459F2" w:rsidRDefault="006459F2" w:rsidP="00AE47A1">
      <w:r>
        <w:lastRenderedPageBreak/>
        <w:t xml:space="preserve">Many countries are now adopting P-BA within their curriculums; all the countries within the United Kingdom have implemented P-BA. The Welsh Government have embraced change within the curriculums. The curriculum for Wales, which was developed in 2015 and released in 2018, is based on five key progression steps that supports practitioners to enable holistic learning and development for children as individuals. Whilst developing children’s pride and understanding of their heritage and surrounding area empowering practitioners to have flexibility to adapt their curriculum to support their children’s learning </w:t>
      </w:r>
      <w:r w:rsidRPr="00922B97">
        <w:t xml:space="preserve">(Welsh Government, 2021 and </w:t>
      </w:r>
      <w:r>
        <w:t xml:space="preserve">Welsh Government, 2020). </w:t>
      </w:r>
      <w:r w:rsidR="005670B1" w:rsidRPr="00B85732">
        <w:t>Macmbinji</w:t>
      </w:r>
      <w:r w:rsidR="005670B1">
        <w:t xml:space="preserve"> </w:t>
      </w:r>
      <w:r w:rsidR="005670B1" w:rsidRPr="00B85732">
        <w:t>and Hussein</w:t>
      </w:r>
      <w:r w:rsidR="005670B1">
        <w:t xml:space="preserve"> (2024</w:t>
      </w:r>
      <w:r w:rsidR="00C531BB">
        <w:t xml:space="preserve">) support the above </w:t>
      </w:r>
      <w:r w:rsidR="00A82287">
        <w:t>further</w:t>
      </w:r>
      <w:r w:rsidR="00C531BB">
        <w:t xml:space="preserve"> stating that P</w:t>
      </w:r>
      <w:r w:rsidR="001F0054">
        <w:t>lay</w:t>
      </w:r>
      <w:r w:rsidR="00C531BB">
        <w:t>-B</w:t>
      </w:r>
      <w:r w:rsidR="001F0054">
        <w:t xml:space="preserve">ased </w:t>
      </w:r>
      <w:r w:rsidR="001C38FF">
        <w:t>A</w:t>
      </w:r>
      <w:r w:rsidR="001F0054">
        <w:t>ctivities</w:t>
      </w:r>
      <w:r w:rsidR="001C38FF">
        <w:t xml:space="preserve"> offer flexibility for practitioners to adapt </w:t>
      </w:r>
      <w:r w:rsidR="00A82287">
        <w:t xml:space="preserve">lessons that align with the interests </w:t>
      </w:r>
      <w:r w:rsidR="00AC6304">
        <w:t xml:space="preserve">and skills </w:t>
      </w:r>
      <w:r w:rsidR="00A82287">
        <w:t xml:space="preserve">of the children </w:t>
      </w:r>
      <w:r w:rsidR="00F639C8">
        <w:t xml:space="preserve">supporting inclusivity within the classroom. </w:t>
      </w:r>
    </w:p>
    <w:p w14:paraId="45BDCB94" w14:textId="06D1B2A5" w:rsidR="004675EB" w:rsidRPr="00C068EF" w:rsidRDefault="004675EB" w:rsidP="004675EB">
      <w:r w:rsidRPr="00C068EF">
        <w:t>Worcestershire Government (No Date) states that the unique concept of the child is when practitioners consider children as individuals who are forever learning. For example, in turn this supports children</w:t>
      </w:r>
      <w:r>
        <w:t xml:space="preserve">’s individuality, identify their motivations through supporting their unique needs (BirthTo5Matters, No Date B). Grenier (2025) supports the above further expressing that children develop and learn in a range of ways over a range of time. </w:t>
      </w:r>
      <w:r w:rsidR="008840CC">
        <w:t>Department for Education</w:t>
      </w:r>
      <w:r>
        <w:t xml:space="preserve"> </w:t>
      </w:r>
      <w:r w:rsidR="005B2FE5">
        <w:t>(</w:t>
      </w:r>
      <w:r w:rsidR="002A4AF7">
        <w:t>2024</w:t>
      </w:r>
      <w:r w:rsidR="005B2FE5">
        <w:t xml:space="preserve">) support Grenier (2025) further stating that </w:t>
      </w:r>
      <w:r w:rsidR="00694A10">
        <w:t xml:space="preserve">not every child can develop within a </w:t>
      </w:r>
      <w:r w:rsidR="000B0B69">
        <w:t>certain pattern</w:t>
      </w:r>
      <w:r w:rsidR="008840CC">
        <w:t>, and practitioners should recognise the child’s development stage and support from this stage.</w:t>
      </w:r>
    </w:p>
    <w:p w14:paraId="09667816" w14:textId="5A221447" w:rsidR="00C068EF" w:rsidRDefault="00AE47A1" w:rsidP="00C068EF">
      <w:r>
        <w:t>Education practitioners can also now implement consistent approaches for learners from the ages 3 to 16 years including P</w:t>
      </w:r>
      <w:r w:rsidR="001F0054">
        <w:t>lay</w:t>
      </w:r>
      <w:r>
        <w:t>-B</w:t>
      </w:r>
      <w:r w:rsidR="001F0054">
        <w:t xml:space="preserve">ased </w:t>
      </w:r>
      <w:r w:rsidR="00001372">
        <w:t>Activities</w:t>
      </w:r>
      <w:r>
        <w:t>. This allows practitioners to provide support for the children individually facilitating appropriate adaptations for the child to reach their potential through focus on the stage of the individuals development not age (Welsh Government, 2015</w:t>
      </w:r>
      <w:r w:rsidR="0082771C">
        <w:t>a</w:t>
      </w:r>
      <w:r>
        <w:t xml:space="preserve"> and NDNA, 2024). Although, many countries in the UK are implementing P</w:t>
      </w:r>
      <w:r w:rsidR="0036604D">
        <w:t>lay</w:t>
      </w:r>
      <w:r>
        <w:t>-B</w:t>
      </w:r>
      <w:r w:rsidR="0036604D">
        <w:t xml:space="preserve">ased </w:t>
      </w:r>
      <w:r>
        <w:t>A</w:t>
      </w:r>
      <w:r w:rsidR="0036604D">
        <w:t>ctivities</w:t>
      </w:r>
      <w:r>
        <w:t xml:space="preserve"> within </w:t>
      </w:r>
      <w:r w:rsidR="006B19BD">
        <w:t xml:space="preserve">the </w:t>
      </w:r>
      <w:r>
        <w:t xml:space="preserve">frameworks and curriculums, there are still variations </w:t>
      </w:r>
      <w:r w:rsidR="00A61941">
        <w:t>to</w:t>
      </w:r>
      <w:r>
        <w:t xml:space="preserve"> practitioner’s understandings of P</w:t>
      </w:r>
      <w:r w:rsidR="001F0054">
        <w:t>lay</w:t>
      </w:r>
      <w:r>
        <w:t>-B</w:t>
      </w:r>
      <w:r w:rsidR="001F0054">
        <w:t xml:space="preserve">ased </w:t>
      </w:r>
      <w:r>
        <w:t>A</w:t>
      </w:r>
      <w:r w:rsidR="001F0054">
        <w:t>ctivities</w:t>
      </w:r>
      <w:r>
        <w:t xml:space="preserve"> providing various forms of implementation (UK Government, No Date</w:t>
      </w:r>
      <w:r w:rsidR="00FE41D8">
        <w:t xml:space="preserve"> B</w:t>
      </w:r>
      <w:r>
        <w:t xml:space="preserve"> and </w:t>
      </w:r>
      <w:r w:rsidRPr="002A3B6C">
        <w:t>Khalil</w:t>
      </w:r>
      <w:r>
        <w:t xml:space="preserve"> </w:t>
      </w:r>
      <w:r w:rsidRPr="00AE47A1">
        <w:rPr>
          <w:i/>
          <w:iCs/>
        </w:rPr>
        <w:t xml:space="preserve">et al., </w:t>
      </w:r>
      <w:r>
        <w:t xml:space="preserve">2022). </w:t>
      </w:r>
      <w:r w:rsidR="00C068EF" w:rsidRPr="00C068EF">
        <w:t>However, HFL Education (2024) states that educational environments can be fast paced that can result in barriers to considering the child as unique learners. For example, each individual child has different environments and interactions prior to attending school and at times this can be difficult for practitioners to understand the importance of positive interactions.</w:t>
      </w:r>
    </w:p>
    <w:p w14:paraId="2FD9511D" w14:textId="47FE3597" w:rsidR="00BF1285" w:rsidRPr="00C607CA" w:rsidRDefault="0074288A" w:rsidP="00C068EF">
      <w:r>
        <w:t xml:space="preserve">A </w:t>
      </w:r>
      <w:r w:rsidR="00980C83">
        <w:t xml:space="preserve">tool that is often uses within the early years settings </w:t>
      </w:r>
      <w:r w:rsidR="00F302D3">
        <w:t>is the Sustained Shared Thinking and Emotional Well-being Scale (SSTEW)</w:t>
      </w:r>
      <w:r w:rsidR="00C34400">
        <w:t>, this tool aids assessments to be conducted</w:t>
      </w:r>
      <w:r w:rsidR="001E45F9">
        <w:t xml:space="preserve"> to </w:t>
      </w:r>
      <w:r w:rsidR="001309B9">
        <w:t>evaluate</w:t>
      </w:r>
      <w:r w:rsidR="001E45F9">
        <w:t xml:space="preserve"> support </w:t>
      </w:r>
      <w:r w:rsidR="001309B9">
        <w:t>that’s</w:t>
      </w:r>
      <w:r w:rsidR="001E45F9">
        <w:t xml:space="preserve"> provided by professionals within the setting</w:t>
      </w:r>
      <w:r w:rsidR="007C7296">
        <w:t xml:space="preserve"> (Coventry County Council, 2019). </w:t>
      </w:r>
      <w:r w:rsidR="00760310">
        <w:t xml:space="preserve">Furthermore, use of the SSTEW tool supports </w:t>
      </w:r>
      <w:r w:rsidR="00932FF3">
        <w:t>practitioners to gain a holi</w:t>
      </w:r>
      <w:r w:rsidR="00E719C7">
        <w:t>s</w:t>
      </w:r>
      <w:r w:rsidR="00932FF3">
        <w:t xml:space="preserve">tic understanding of the child’s development </w:t>
      </w:r>
      <w:r w:rsidR="008D0487">
        <w:t xml:space="preserve">that has been </w:t>
      </w:r>
      <w:r w:rsidR="00C41F42">
        <w:t xml:space="preserve">created from research of theories that best support </w:t>
      </w:r>
      <w:r w:rsidR="002907CB">
        <w:t xml:space="preserve">offering quality provision </w:t>
      </w:r>
      <w:r w:rsidR="00932FF3">
        <w:t>(</w:t>
      </w:r>
      <w:r w:rsidR="00F42F48">
        <w:t>Welsh</w:t>
      </w:r>
      <w:r w:rsidR="00E719C7">
        <w:t xml:space="preserve"> Government</w:t>
      </w:r>
      <w:r w:rsidR="00F42F48">
        <w:t>, No Date</w:t>
      </w:r>
      <w:r w:rsidR="00FE41D8">
        <w:t xml:space="preserve"> B</w:t>
      </w:r>
      <w:r w:rsidR="002907CB">
        <w:t xml:space="preserve"> and H</w:t>
      </w:r>
      <w:r w:rsidR="00703CD7">
        <w:t>o</w:t>
      </w:r>
      <w:r w:rsidR="002907CB">
        <w:t xml:space="preserve">ward </w:t>
      </w:r>
      <w:r w:rsidR="002907CB">
        <w:rPr>
          <w:i/>
          <w:iCs/>
        </w:rPr>
        <w:t xml:space="preserve">et al., </w:t>
      </w:r>
      <w:r w:rsidR="00015206">
        <w:t>2018</w:t>
      </w:r>
      <w:r w:rsidR="00E719C7">
        <w:t xml:space="preserve">). </w:t>
      </w:r>
      <w:r w:rsidR="00C607CA">
        <w:t xml:space="preserve">Siraj </w:t>
      </w:r>
      <w:r w:rsidR="00C607CA">
        <w:rPr>
          <w:i/>
          <w:iCs/>
        </w:rPr>
        <w:t>et al.</w:t>
      </w:r>
      <w:r w:rsidR="00BC3E5A">
        <w:rPr>
          <w:i/>
          <w:iCs/>
        </w:rPr>
        <w:t xml:space="preserve">, </w:t>
      </w:r>
      <w:r w:rsidR="00BC3E5A">
        <w:t xml:space="preserve">(2023) further suggest that the SSTEW tool is scored from one to seven, identifying where amendments to provision are necessary to support enrich environments and appropriate </w:t>
      </w:r>
      <w:r w:rsidR="00F96928">
        <w:t>scaffolding and questioning</w:t>
      </w:r>
      <w:r w:rsidR="00BC3E5A">
        <w:t xml:space="preserve"> being offered.</w:t>
      </w:r>
      <w:r w:rsidR="00014772">
        <w:t xml:space="preserve"> </w:t>
      </w:r>
    </w:p>
    <w:p w14:paraId="29A84C61" w14:textId="36286739" w:rsidR="00C54A89" w:rsidRDefault="000F23DF" w:rsidP="00C068EF">
      <w:r>
        <w:t xml:space="preserve">Education Scotland (2017) states that assessments are implemented to support practitioners to assist in children's learning, identifying the child's understanding and abilities. </w:t>
      </w:r>
      <w:r w:rsidR="00D22E5D">
        <w:t xml:space="preserve">For example, practitioners use assessments to support their understanding of the individual child's learning progress, identifying how to enhance further development with set activities that are provided </w:t>
      </w:r>
      <w:r w:rsidR="00D22E5D">
        <w:lastRenderedPageBreak/>
        <w:t xml:space="preserve">within the </w:t>
      </w:r>
      <w:r w:rsidR="00B877AE">
        <w:t>setting</w:t>
      </w:r>
      <w:r w:rsidR="00D22E5D">
        <w:t xml:space="preserve"> (Welsh Government, 2022). </w:t>
      </w:r>
      <w:r w:rsidR="00B877AE">
        <w:t xml:space="preserve">Washtenaw Community College (No Date) support the above further expressing that the use of assessments is beneficial to the development of the curriculum and teaching methods that are employed in education settings. </w:t>
      </w:r>
      <w:r w:rsidR="00CA5694">
        <w:t>Steele (2019) also endorses the above further stating that assessments support children to lead their learning, further promoting them to better understand what is needed to progress in their development.</w:t>
      </w:r>
      <w:r w:rsidR="00075B86">
        <w:t xml:space="preserve"> </w:t>
      </w:r>
      <w:r w:rsidR="005716DB">
        <w:t xml:space="preserve">Department of Education </w:t>
      </w:r>
      <w:r w:rsidR="00E76C3D">
        <w:t>(</w:t>
      </w:r>
      <w:r w:rsidR="00EE17B6">
        <w:t>No Date</w:t>
      </w:r>
      <w:r w:rsidR="00755D58">
        <w:t xml:space="preserve"> B</w:t>
      </w:r>
      <w:r w:rsidR="00E76C3D">
        <w:t xml:space="preserve">) </w:t>
      </w:r>
      <w:r w:rsidR="00680258">
        <w:t>support the above stating further that assessments offer practitioners</w:t>
      </w:r>
      <w:r w:rsidR="001A090A">
        <w:t xml:space="preserve"> </w:t>
      </w:r>
      <w:r w:rsidR="00BC180E">
        <w:t>the ability to</w:t>
      </w:r>
      <w:r w:rsidR="001A090A">
        <w:t xml:space="preserve"> provide </w:t>
      </w:r>
      <w:r w:rsidR="00BC180E">
        <w:t xml:space="preserve">children’s </w:t>
      </w:r>
      <w:r w:rsidR="001A090A">
        <w:t xml:space="preserve">parents with </w:t>
      </w:r>
      <w:r w:rsidR="00BC180E">
        <w:t>an</w:t>
      </w:r>
      <w:r w:rsidR="001A090A">
        <w:t xml:space="preserve"> overview of their child</w:t>
      </w:r>
      <w:r w:rsidR="00BC180E">
        <w:t xml:space="preserve">’s </w:t>
      </w:r>
      <w:r w:rsidR="005716DB">
        <w:t>develop</w:t>
      </w:r>
      <w:r w:rsidR="00BC180E">
        <w:t>ment</w:t>
      </w:r>
      <w:r w:rsidR="005716DB">
        <w:t xml:space="preserve"> and gain a</w:t>
      </w:r>
      <w:r w:rsidR="00BC180E">
        <w:t xml:space="preserve"> better</w:t>
      </w:r>
      <w:r w:rsidR="005716DB">
        <w:t xml:space="preserve"> understating of their learning abilities. </w:t>
      </w:r>
    </w:p>
    <w:p w14:paraId="429BA1FA" w14:textId="6BCA8358" w:rsidR="00153B5A" w:rsidRDefault="00E96DA5" w:rsidP="00C068EF">
      <w:r>
        <w:t xml:space="preserve">The Education Hub (2020) states that practitioners within the early years should use assessments that have a holistic perspective on the individual child's learning. </w:t>
      </w:r>
      <w:r w:rsidR="00E75AFE">
        <w:t>Vygotsky’s sociocultural theory (</w:t>
      </w:r>
      <w:r w:rsidR="008266AD">
        <w:t>1978</w:t>
      </w:r>
      <w:r w:rsidR="00E75AFE">
        <w:t>) supports the above further suggesting that through play-based learning children can demonstrate what they are able to do, leading to identifying at what stage they need support with their learning</w:t>
      </w:r>
      <w:r w:rsidR="008266AD">
        <w:t xml:space="preserve"> (Vygotsky (1978) cited in Zhou, 2024)</w:t>
      </w:r>
      <w:r w:rsidR="00E75AFE">
        <w:t xml:space="preserve">. Furthermore, identifying support the practitioner should offer to support </w:t>
      </w:r>
      <w:r w:rsidR="00FB0350">
        <w:t>children</w:t>
      </w:r>
      <w:r w:rsidR="00E75AFE">
        <w:t xml:space="preserve"> within their learning.</w:t>
      </w:r>
    </w:p>
    <w:p w14:paraId="2B7BA3BA" w14:textId="20EE170C" w:rsidR="00F22052" w:rsidRDefault="00F23256" w:rsidP="00C068EF">
      <w:r>
        <w:t>Similarly,</w:t>
      </w:r>
      <w:r w:rsidR="00153B5A">
        <w:t xml:space="preserve"> to use of stage not age</w:t>
      </w:r>
      <w:r>
        <w:t xml:space="preserve"> assessments </w:t>
      </w:r>
      <w:r w:rsidR="00E96DA5">
        <w:t xml:space="preserve">the use of learning stories is often used in settings to track play-based learning. </w:t>
      </w:r>
      <w:r w:rsidR="00075B86">
        <w:t xml:space="preserve">Escamilla (2021) support The Education Hub (2020) further expressing that the use of learning stories is not a commonly used assessment tool. </w:t>
      </w:r>
      <w:r w:rsidR="00C01C14">
        <w:t xml:space="preserve">Furthermore, learning stories are created based on the individual's values and environments that are written by practitioners that observe the children's activities within their environments observing the use of language and decision making in play. </w:t>
      </w:r>
      <w:r w:rsidR="0001621E">
        <w:t xml:space="preserve">Pack (2016) asserts that individuals write the story using descriptions of what has been observed. </w:t>
      </w:r>
      <w:r w:rsidR="003609F5">
        <w:t xml:space="preserve">The practitioner will then read the story to the child making modifications where the child sees appropriate, before preparing how the play-based learning could be enhanced for the individual child. </w:t>
      </w:r>
      <w:r w:rsidR="007B3577">
        <w:t xml:space="preserve">This is then </w:t>
      </w:r>
      <w:r w:rsidR="004E6225">
        <w:t xml:space="preserve">shared with parents </w:t>
      </w:r>
      <w:r w:rsidR="003E49D7">
        <w:t xml:space="preserve">or carers of the child to allow them to support the child’s development. </w:t>
      </w:r>
    </w:p>
    <w:p w14:paraId="2A58EC3D" w14:textId="77777777" w:rsidR="004A1C84" w:rsidRDefault="0047486A" w:rsidP="00C068EF">
      <w:r>
        <w:t xml:space="preserve">However, </w:t>
      </w:r>
      <w:r w:rsidR="0029651E">
        <w:t xml:space="preserve">Care Learning </w:t>
      </w:r>
      <w:r>
        <w:t>(</w:t>
      </w:r>
      <w:r w:rsidR="0029651E">
        <w:t>2025</w:t>
      </w:r>
      <w:r>
        <w:t xml:space="preserve">) state that use of </w:t>
      </w:r>
      <w:r w:rsidR="005842FE">
        <w:t>learning story</w:t>
      </w:r>
      <w:r>
        <w:t xml:space="preserve"> assessment tool can be time consuming due to the practitioner needing to take time to observe</w:t>
      </w:r>
      <w:r w:rsidR="00BB4529">
        <w:t xml:space="preserve"> the child during play-based activities</w:t>
      </w:r>
      <w:r>
        <w:t>,</w:t>
      </w:r>
      <w:r w:rsidR="00BB4529">
        <w:t xml:space="preserve"> </w:t>
      </w:r>
      <w:r w:rsidR="00D13330">
        <w:t xml:space="preserve">writing the story and reflecting with the child. For example, this can impact on the </w:t>
      </w:r>
      <w:r w:rsidR="00E516CF">
        <w:t>time that practitioners spend with children within the setting</w:t>
      </w:r>
      <w:r w:rsidR="0029651E">
        <w:t>.</w:t>
      </w:r>
      <w:r w:rsidR="00FB0C18">
        <w:t xml:space="preserve"> Kr</w:t>
      </w:r>
      <w:r w:rsidR="00CE042E">
        <w:t>ieg</w:t>
      </w:r>
      <w:r w:rsidR="0029651E">
        <w:t xml:space="preserve"> </w:t>
      </w:r>
      <w:r w:rsidR="00995C0A">
        <w:t>(</w:t>
      </w:r>
      <w:r w:rsidR="00CE042E">
        <w:t>2017</w:t>
      </w:r>
      <w:r w:rsidR="00995C0A">
        <w:t xml:space="preserve">) support </w:t>
      </w:r>
      <w:r w:rsidR="00262458">
        <w:t xml:space="preserve">Care Learning (2025) further stating that practitioners must have a </w:t>
      </w:r>
      <w:r w:rsidR="00372F41">
        <w:t>good understanding of the child that is being observed</w:t>
      </w:r>
      <w:r w:rsidR="00B93C76">
        <w:t>.</w:t>
      </w:r>
    </w:p>
    <w:p w14:paraId="029AF782" w14:textId="7E8B68F8" w:rsidR="004A52A5" w:rsidRDefault="00C16E64" w:rsidP="00C068EF">
      <w:r>
        <w:t>Moreover, t</w:t>
      </w:r>
      <w:r w:rsidR="00BF22AB">
        <w:t xml:space="preserve">he assessment framework guidance asserts that </w:t>
      </w:r>
      <w:r w:rsidR="001D731A">
        <w:t>practitioners</w:t>
      </w:r>
      <w:r w:rsidR="004A1C84">
        <w:t xml:space="preserve"> feel there are barriers when conducting assessments.</w:t>
      </w:r>
      <w:r w:rsidR="004064E4">
        <w:t xml:space="preserve"> </w:t>
      </w:r>
      <w:r w:rsidR="00377EAC">
        <w:t xml:space="preserve">For example, settings may feel that assessments </w:t>
      </w:r>
      <w:r w:rsidR="0097632F">
        <w:t>can be time</w:t>
      </w:r>
      <w:r w:rsidR="00377EAC">
        <w:t xml:space="preserve"> consuming, </w:t>
      </w:r>
      <w:r w:rsidR="0097632F">
        <w:t>resulting in the time</w:t>
      </w:r>
      <w:r w:rsidR="00377EAC">
        <w:t xml:space="preserve"> practitioners </w:t>
      </w:r>
      <w:r w:rsidR="0097632F">
        <w:t>spend supporting</w:t>
      </w:r>
      <w:r w:rsidR="00377EAC">
        <w:t xml:space="preserve"> the child's learning </w:t>
      </w:r>
      <w:r w:rsidR="0097632F">
        <w:t>with</w:t>
      </w:r>
      <w:r w:rsidR="00377EAC">
        <w:t>in play-based activities (Perth &amp; Kinross Council, 2024).</w:t>
      </w:r>
      <w:r w:rsidR="005D3AC9">
        <w:t xml:space="preserve"> </w:t>
      </w:r>
      <w:r w:rsidR="00F11A5A">
        <w:t xml:space="preserve">Zhou (2024) support the above further expressing that </w:t>
      </w:r>
      <w:r w:rsidR="004A52A5">
        <w:t xml:space="preserve">staffing could also be a barrier when conducting assessments as </w:t>
      </w:r>
      <w:r w:rsidR="005B24E1">
        <w:t xml:space="preserve">when there are high staff turnovers it can be difficult </w:t>
      </w:r>
      <w:r w:rsidR="00773812">
        <w:t xml:space="preserve">in maintaining high standards of </w:t>
      </w:r>
      <w:r w:rsidR="00851288">
        <w:t>training. This can impact on the children’s develop</w:t>
      </w:r>
      <w:r w:rsidR="009C0D6B">
        <w:t xml:space="preserve">ment as staff may not understand the quality of appropriate questioning to support a child’s development. </w:t>
      </w:r>
    </w:p>
    <w:p w14:paraId="3A036085" w14:textId="3AE1AA93" w:rsidR="00A81116" w:rsidRDefault="002C6E1C" w:rsidP="00C068EF">
      <w:r>
        <w:t xml:space="preserve">University of Oxford </w:t>
      </w:r>
      <w:r w:rsidR="00A81116">
        <w:t>(</w:t>
      </w:r>
      <w:r w:rsidR="00610740">
        <w:t>No Date</w:t>
      </w:r>
      <w:r w:rsidR="00A81116">
        <w:t xml:space="preserve">) state that assessments have shifted to become more inclusive focused for all children. For example, </w:t>
      </w:r>
      <w:r w:rsidR="00733E48">
        <w:t>there has been a highlight in learners with additional needs needing adaptations to provide equal opportunities for all learners</w:t>
      </w:r>
      <w:r w:rsidR="003F23BE">
        <w:t xml:space="preserve"> whilst maintaining </w:t>
      </w:r>
      <w:r w:rsidR="006F1CC0">
        <w:t>standards</w:t>
      </w:r>
      <w:r w:rsidR="003F23BE">
        <w:t xml:space="preserve">. </w:t>
      </w:r>
      <w:r w:rsidR="00372EF5">
        <w:t xml:space="preserve">Department of Education </w:t>
      </w:r>
      <w:r w:rsidR="00FA2CF8">
        <w:t>(</w:t>
      </w:r>
      <w:r w:rsidR="004E0680">
        <w:t>No Date B</w:t>
      </w:r>
      <w:r w:rsidR="00FA2CF8">
        <w:t xml:space="preserve">) support </w:t>
      </w:r>
      <w:r w:rsidR="0058626A">
        <w:t xml:space="preserve">University of Oxford (No Date) further stating that </w:t>
      </w:r>
      <w:r w:rsidR="00121A5B">
        <w:t xml:space="preserve">planned activities </w:t>
      </w:r>
      <w:r w:rsidR="00AE0CA2">
        <w:t xml:space="preserve">that support the curriculum, and </w:t>
      </w:r>
      <w:r w:rsidR="008F584B">
        <w:t xml:space="preserve">appropriate linking between </w:t>
      </w:r>
      <w:r w:rsidR="008F584B">
        <w:lastRenderedPageBreak/>
        <w:t xml:space="preserve">observations and learning can support children on an individual basis to develop. </w:t>
      </w:r>
      <w:r w:rsidR="00087779">
        <w:t xml:space="preserve">Through use of </w:t>
      </w:r>
      <w:r w:rsidR="00755D58">
        <w:t>strength-based</w:t>
      </w:r>
      <w:r w:rsidR="00507083">
        <w:t xml:space="preserve"> approaches supporting practitioners to </w:t>
      </w:r>
      <w:r w:rsidR="00372EF5">
        <w:t>identify what support is needed to progress within their development</w:t>
      </w:r>
      <w:r w:rsidR="00F35E69">
        <w:t xml:space="preserve"> (</w:t>
      </w:r>
      <w:r w:rsidR="00F220F8">
        <w:t>OECD, 2025</w:t>
      </w:r>
      <w:r w:rsidR="00F35E69">
        <w:t>)</w:t>
      </w:r>
      <w:r w:rsidR="00372EF5">
        <w:t xml:space="preserve">. </w:t>
      </w:r>
    </w:p>
    <w:p w14:paraId="18595739" w14:textId="77777777" w:rsidR="004F282D" w:rsidRPr="00C068EF" w:rsidRDefault="004F282D" w:rsidP="00C068EF"/>
    <w:p w14:paraId="69E8F5B6" w14:textId="10C3EDC7" w:rsidR="000D4501" w:rsidRDefault="000D4501" w:rsidP="000D4501">
      <w:pPr>
        <w:numPr>
          <w:ilvl w:val="0"/>
          <w:numId w:val="1"/>
        </w:numPr>
      </w:pPr>
      <w:r w:rsidRPr="000D4501">
        <w:t>Write a blog suitable for a professional publication (for example, Nursery World, Small Talk) linked to considerations needed when implementing a play-based curriculum/curriculum changes</w:t>
      </w:r>
      <w:r w:rsidR="007C35B2">
        <w:t>.</w:t>
      </w:r>
      <w:r w:rsidRPr="000D4501">
        <w:t xml:space="preserve"> </w:t>
      </w:r>
    </w:p>
    <w:p w14:paraId="391463F1" w14:textId="64C3ADD4" w:rsidR="000D4501" w:rsidRPr="001F549E" w:rsidRDefault="001F549E" w:rsidP="00C371C6">
      <w:pPr>
        <w:rPr>
          <w:u w:val="single"/>
        </w:rPr>
      </w:pPr>
      <w:r w:rsidRPr="001F549E">
        <w:rPr>
          <w:u w:val="single"/>
        </w:rPr>
        <w:t xml:space="preserve">Supporting Additional Learning Needs within a play-based curriculum. </w:t>
      </w:r>
    </w:p>
    <w:p w14:paraId="45D8E8B1" w14:textId="4F78A265" w:rsidR="000D4501" w:rsidRDefault="004A5208" w:rsidP="00C371C6">
      <w:r>
        <w:t xml:space="preserve">UNICEF </w:t>
      </w:r>
      <w:r w:rsidR="00E17D77">
        <w:t>(</w:t>
      </w:r>
      <w:r w:rsidR="004614BA">
        <w:t>2018</w:t>
      </w:r>
      <w:r w:rsidR="00E17D77">
        <w:t xml:space="preserve">) state that </w:t>
      </w:r>
      <w:r w:rsidR="005B6FD2">
        <w:t xml:space="preserve">learning through play is a key </w:t>
      </w:r>
      <w:r w:rsidR="005F0898">
        <w:t xml:space="preserve">factor within education, </w:t>
      </w:r>
      <w:r w:rsidR="00082BFC">
        <w:t xml:space="preserve">as this </w:t>
      </w:r>
      <w:r w:rsidR="00096C69">
        <w:t xml:space="preserve">supports life-long learning and the child’s unique development. </w:t>
      </w:r>
      <w:r w:rsidR="00BB5F5E">
        <w:t>National Li</w:t>
      </w:r>
      <w:r w:rsidR="00F5287A">
        <w:t xml:space="preserve">teracy Trust </w:t>
      </w:r>
      <w:r w:rsidR="00641859">
        <w:t>(</w:t>
      </w:r>
      <w:r w:rsidR="00F5287A">
        <w:t>2024</w:t>
      </w:r>
      <w:r w:rsidR="00641859">
        <w:t xml:space="preserve">) support </w:t>
      </w:r>
      <w:r w:rsidR="004614BA">
        <w:t>UNICEF</w:t>
      </w:r>
      <w:r w:rsidR="00641859">
        <w:t xml:space="preserve"> (</w:t>
      </w:r>
      <w:r w:rsidR="004614BA">
        <w:t>2018</w:t>
      </w:r>
      <w:r w:rsidR="00641859">
        <w:t>) further stating that play enables children</w:t>
      </w:r>
      <w:r w:rsidR="00F976C8">
        <w:t>’s development of relationship building, their independence</w:t>
      </w:r>
      <w:r w:rsidR="00BB5F5E">
        <w:t xml:space="preserve"> within a safe space for children to build their resilience. </w:t>
      </w:r>
      <w:r w:rsidR="00281574">
        <w:t>However, this can prove difficult</w:t>
      </w:r>
      <w:r w:rsidR="007A3504">
        <w:t xml:space="preserve"> at times for children with Additional Learning Needs</w:t>
      </w:r>
      <w:r w:rsidR="00026716">
        <w:t xml:space="preserve">, and </w:t>
      </w:r>
      <w:r w:rsidR="0088566D">
        <w:t xml:space="preserve">settings should be adaptive within the curriculum and respond to the child’s individual needs </w:t>
      </w:r>
      <w:r w:rsidR="000160DC">
        <w:t xml:space="preserve">to support their </w:t>
      </w:r>
      <w:r w:rsidR="00B057D3">
        <w:t xml:space="preserve">learning and </w:t>
      </w:r>
      <w:r w:rsidR="000160DC">
        <w:t xml:space="preserve">development (Department of Education, </w:t>
      </w:r>
      <w:r w:rsidR="00526DEE">
        <w:t>2021</w:t>
      </w:r>
      <w:r w:rsidR="000160DC">
        <w:t xml:space="preserve">). </w:t>
      </w:r>
    </w:p>
    <w:p w14:paraId="5AA68207" w14:textId="461C9D82" w:rsidR="000D4501" w:rsidRDefault="003978DD" w:rsidP="00C371C6">
      <w:r>
        <w:t>Snap Cymru (</w:t>
      </w:r>
      <w:r w:rsidR="00274AE0">
        <w:t>No Date</w:t>
      </w:r>
      <w:r w:rsidR="006733D1">
        <w:t xml:space="preserve"> A</w:t>
      </w:r>
      <w:r>
        <w:t xml:space="preserve">) suggest that </w:t>
      </w:r>
      <w:r w:rsidR="00743BAF">
        <w:t>Additional Learning Needs</w:t>
      </w:r>
      <w:r w:rsidR="002051BD">
        <w:t xml:space="preserve"> (ALN)</w:t>
      </w:r>
      <w:r w:rsidR="00743BAF">
        <w:t xml:space="preserve"> is used to describe </w:t>
      </w:r>
      <w:r w:rsidR="00E16B24">
        <w:t>whe</w:t>
      </w:r>
      <w:r w:rsidR="00A24850">
        <w:t xml:space="preserve">n </w:t>
      </w:r>
      <w:r w:rsidR="00E16B24">
        <w:t xml:space="preserve">a child has difficulties or disabilities </w:t>
      </w:r>
      <w:r w:rsidR="007147BC">
        <w:t xml:space="preserve">that impact on how they learn. </w:t>
      </w:r>
      <w:r w:rsidR="00A24850">
        <w:t xml:space="preserve">It is further stated </w:t>
      </w:r>
      <w:r w:rsidR="007147BC">
        <w:t>that children with ALN</w:t>
      </w:r>
      <w:r w:rsidR="001F2D5A">
        <w:t xml:space="preserve"> </w:t>
      </w:r>
      <w:r w:rsidR="00BA050E">
        <w:t>often need</w:t>
      </w:r>
      <w:r w:rsidR="000B184C">
        <w:t xml:space="preserve"> access to</w:t>
      </w:r>
      <w:r w:rsidR="00BA050E">
        <w:t xml:space="preserve"> alternative </w:t>
      </w:r>
      <w:r w:rsidR="00670AE0">
        <w:t>ways o</w:t>
      </w:r>
      <w:r w:rsidR="000B184C">
        <w:t>f</w:t>
      </w:r>
      <w:r w:rsidR="00670AE0">
        <w:t xml:space="preserve"> learning</w:t>
      </w:r>
      <w:r w:rsidR="00395728">
        <w:t xml:space="preserve"> (Swansea Council, 2023)</w:t>
      </w:r>
      <w:r w:rsidR="00670AE0">
        <w:t xml:space="preserve">. </w:t>
      </w:r>
    </w:p>
    <w:p w14:paraId="1E802DED" w14:textId="390277EE" w:rsidR="000D4501" w:rsidRPr="000D4501" w:rsidRDefault="009C5E50" w:rsidP="00C371C6">
      <w:r>
        <w:t xml:space="preserve">Senedd Cymru (2022) state that the </w:t>
      </w:r>
      <w:r w:rsidR="00483C98">
        <w:t xml:space="preserve">new curriculum has taken a shift away from the previous </w:t>
      </w:r>
      <w:r w:rsidR="00D859F2">
        <w:t>expectations</w:t>
      </w:r>
      <w:r w:rsidR="00483C98">
        <w:t xml:space="preserve">. Furthermore, </w:t>
      </w:r>
      <w:r w:rsidR="008869D5">
        <w:t xml:space="preserve">the new curriculum </w:t>
      </w:r>
      <w:r w:rsidR="00000895">
        <w:t>proposes</w:t>
      </w:r>
      <w:r w:rsidR="00604375">
        <w:t xml:space="preserve"> that</w:t>
      </w:r>
      <w:r w:rsidR="008869D5">
        <w:t xml:space="preserve"> settings</w:t>
      </w:r>
      <w:r w:rsidR="00F47B9E">
        <w:t xml:space="preserve"> shift to</w:t>
      </w:r>
      <w:r w:rsidR="008869D5">
        <w:t xml:space="preserve"> promote purpose-led </w:t>
      </w:r>
      <w:r w:rsidR="00D859F2">
        <w:t>opposed</w:t>
      </w:r>
      <w:r w:rsidR="0075068A">
        <w:t xml:space="preserve"> to</w:t>
      </w:r>
      <w:r w:rsidR="00604375">
        <w:t xml:space="preserve"> previous</w:t>
      </w:r>
      <w:r w:rsidR="0075068A">
        <w:t xml:space="preserve"> content-based</w:t>
      </w:r>
      <w:r w:rsidR="00D859F2">
        <w:t xml:space="preserve">. </w:t>
      </w:r>
      <w:r w:rsidR="00F86EDC">
        <w:t>Welsh Government (No Date C)</w:t>
      </w:r>
      <w:r w:rsidR="003E5BFF">
        <w:t xml:space="preserve"> </w:t>
      </w:r>
      <w:r w:rsidR="00D859F2">
        <w:t xml:space="preserve">support </w:t>
      </w:r>
      <w:r w:rsidR="00FE7A3F">
        <w:t xml:space="preserve">Senedd Cymru (2022) further </w:t>
      </w:r>
      <w:r w:rsidR="003E5BFF">
        <w:t>stat</w:t>
      </w:r>
      <w:r w:rsidR="00FE7A3F">
        <w:t>ing</w:t>
      </w:r>
      <w:r w:rsidR="003E5BFF">
        <w:t xml:space="preserve"> that the new curriculum within Wales has offer</w:t>
      </w:r>
      <w:r w:rsidR="00FE7A3F">
        <w:t>ed</w:t>
      </w:r>
      <w:r w:rsidR="003E5BFF">
        <w:t xml:space="preserve"> practitioners more flexibility within learning</w:t>
      </w:r>
      <w:r w:rsidR="004701F0">
        <w:t xml:space="preserve"> that’s provided</w:t>
      </w:r>
      <w:r w:rsidR="00FE7A3F">
        <w:t xml:space="preserve"> by the setting</w:t>
      </w:r>
      <w:r w:rsidR="003E5BFF">
        <w:t xml:space="preserve">. </w:t>
      </w:r>
      <w:r w:rsidR="00A033AD">
        <w:t xml:space="preserve">For example, implementing this new curriculum has supported practitioners </w:t>
      </w:r>
      <w:r w:rsidR="00314A59">
        <w:t xml:space="preserve">with breaking down the barriers </w:t>
      </w:r>
      <w:r w:rsidR="002D4403">
        <w:t>through use of alternative learning for</w:t>
      </w:r>
      <w:r w:rsidR="00EC2146">
        <w:t xml:space="preserve"> individual</w:t>
      </w:r>
      <w:r w:rsidR="002D4403">
        <w:t xml:space="preserve"> children</w:t>
      </w:r>
      <w:r w:rsidR="00EC2146">
        <w:t>.</w:t>
      </w:r>
      <w:r w:rsidR="00532193">
        <w:t xml:space="preserve"> </w:t>
      </w:r>
      <w:r w:rsidR="00B81D58">
        <w:t xml:space="preserve">UK </w:t>
      </w:r>
      <w:r w:rsidR="008D757C">
        <w:t>Government</w:t>
      </w:r>
      <w:r w:rsidR="00B81D58">
        <w:t xml:space="preserve"> (2024) supports </w:t>
      </w:r>
      <w:r w:rsidR="002E0336">
        <w:t>the above</w:t>
      </w:r>
      <w:r w:rsidR="00B81D58">
        <w:t xml:space="preserve"> further stating that </w:t>
      </w:r>
      <w:r w:rsidR="00287785">
        <w:t xml:space="preserve">the UK Government have </w:t>
      </w:r>
      <w:r w:rsidR="00BE6C83">
        <w:t>recently launched a review for the Curriculum and Assessment</w:t>
      </w:r>
      <w:r w:rsidR="001F05AA">
        <w:t>, th</w:t>
      </w:r>
      <w:r w:rsidR="00DB23F0">
        <w:t xml:space="preserve">at </w:t>
      </w:r>
      <w:r w:rsidR="001F05AA">
        <w:t>will support identifying the barriers that r</w:t>
      </w:r>
      <w:r w:rsidR="00B81F12">
        <w:t>emain</w:t>
      </w:r>
      <w:r w:rsidR="00A32E7D">
        <w:t xml:space="preserve"> present</w:t>
      </w:r>
      <w:r w:rsidR="00B81F12">
        <w:t xml:space="preserve"> </w:t>
      </w:r>
      <w:r w:rsidR="008D757C">
        <w:t xml:space="preserve">particularly for children who have Additional Learning Needs. </w:t>
      </w:r>
      <w:r w:rsidR="00532193">
        <w:t xml:space="preserve">Dewis Cymru (2023) support </w:t>
      </w:r>
      <w:r w:rsidR="00295A98">
        <w:t>t</w:t>
      </w:r>
      <w:r w:rsidR="00532193">
        <w:t xml:space="preserve">he above further expressing that </w:t>
      </w:r>
      <w:r w:rsidR="001B1808">
        <w:t xml:space="preserve">ALN can be longer term or </w:t>
      </w:r>
      <w:r w:rsidR="003119D5">
        <w:t>short-term</w:t>
      </w:r>
      <w:r w:rsidR="001B1808">
        <w:t xml:space="preserve"> needs being presented by the individual child. </w:t>
      </w:r>
      <w:r w:rsidR="003119D5">
        <w:t xml:space="preserve">These could be difficulties with processing, </w:t>
      </w:r>
      <w:r w:rsidR="00217ADC">
        <w:t>behavioural</w:t>
      </w:r>
      <w:r w:rsidR="003119D5">
        <w:t xml:space="preserve">, </w:t>
      </w:r>
      <w:r w:rsidR="00EA6319">
        <w:t>social an emotional</w:t>
      </w:r>
      <w:r w:rsidR="00F97D05">
        <w:t xml:space="preserve"> or </w:t>
      </w:r>
      <w:r w:rsidR="00217ADC">
        <w:t xml:space="preserve">medical needs that could </w:t>
      </w:r>
      <w:r w:rsidR="00A0525B">
        <w:t>affect</w:t>
      </w:r>
      <w:r w:rsidR="00217ADC">
        <w:t xml:space="preserve"> their progress within their learning environment. </w:t>
      </w:r>
    </w:p>
    <w:p w14:paraId="334346B9" w14:textId="6BEFEE9F" w:rsidR="00EE7A2A" w:rsidRDefault="00B61BFD" w:rsidP="000D4501">
      <w:r>
        <w:t>T</w:t>
      </w:r>
      <w:r w:rsidR="00F36D44">
        <w:t xml:space="preserve">here has been </w:t>
      </w:r>
      <w:r>
        <w:t>a</w:t>
      </w:r>
      <w:r w:rsidR="00F36D44">
        <w:t xml:space="preserve"> </w:t>
      </w:r>
      <w:r w:rsidR="00CE3146">
        <w:t xml:space="preserve">new </w:t>
      </w:r>
      <w:r w:rsidR="00B85109">
        <w:t>legislation</w:t>
      </w:r>
      <w:r w:rsidR="00F36D44">
        <w:t xml:space="preserve"> implemented in Wales for children with ALN, </w:t>
      </w:r>
      <w:r>
        <w:t xml:space="preserve">Additional Learning Needs and Education Tribunal (Wales) Act 2018. </w:t>
      </w:r>
      <w:r w:rsidR="00C56D61">
        <w:t>UNCIEF (</w:t>
      </w:r>
      <w:r w:rsidR="00310E98">
        <w:t>No Date</w:t>
      </w:r>
      <w:r w:rsidR="00E15EDB">
        <w:t xml:space="preserve"> A</w:t>
      </w:r>
      <w:r w:rsidR="00C56D61">
        <w:t xml:space="preserve">) support the </w:t>
      </w:r>
      <w:r w:rsidR="00C20325">
        <w:t>new legislation</w:t>
      </w:r>
      <w:r w:rsidR="00C56D61">
        <w:t xml:space="preserve"> within Article 23 </w:t>
      </w:r>
      <w:r w:rsidR="00C20325">
        <w:t>of</w:t>
      </w:r>
      <w:r w:rsidR="00C56D61">
        <w:t xml:space="preserve"> the United Nations rights of the child. Furthermore, stating that children have the right to have equality within the community and places responsibility on the Government to support </w:t>
      </w:r>
      <w:r w:rsidR="00BB4DC7">
        <w:t xml:space="preserve">all </w:t>
      </w:r>
      <w:r w:rsidR="00C56D61">
        <w:t xml:space="preserve">children. </w:t>
      </w:r>
    </w:p>
    <w:p w14:paraId="42A99559" w14:textId="2A6B97E6" w:rsidR="003E64F4" w:rsidRDefault="00FF5778" w:rsidP="000D4501">
      <w:r>
        <w:t>Kight and Lothian (</w:t>
      </w:r>
      <w:r w:rsidR="00B85109">
        <w:t>2024</w:t>
      </w:r>
      <w:r>
        <w:t xml:space="preserve">) state that the new legislation </w:t>
      </w:r>
      <w:r w:rsidR="005438A8">
        <w:t>supports learners from 0-25 years of age</w:t>
      </w:r>
      <w:r w:rsidR="002F7854">
        <w:t>,</w:t>
      </w:r>
      <w:r w:rsidR="004F3638">
        <w:t xml:space="preserve"> </w:t>
      </w:r>
      <w:r w:rsidR="00B0448C">
        <w:t>where</w:t>
      </w:r>
      <w:r w:rsidR="002F7854">
        <w:t xml:space="preserve"> this</w:t>
      </w:r>
      <w:r w:rsidR="00B0448C">
        <w:t xml:space="preserve"> has</w:t>
      </w:r>
      <w:r w:rsidR="002F7854">
        <w:t xml:space="preserve"> bec</w:t>
      </w:r>
      <w:r w:rsidR="00B0448C">
        <w:t>o</w:t>
      </w:r>
      <w:r w:rsidR="002F7854">
        <w:t xml:space="preserve">me </w:t>
      </w:r>
      <w:r w:rsidR="00B85109">
        <w:t xml:space="preserve">a </w:t>
      </w:r>
      <w:r w:rsidR="004F3638">
        <w:t xml:space="preserve">legal </w:t>
      </w:r>
      <w:r w:rsidR="00B85109">
        <w:t xml:space="preserve">requirement </w:t>
      </w:r>
      <w:r w:rsidR="004F3638">
        <w:t xml:space="preserve">for settings </w:t>
      </w:r>
      <w:r w:rsidR="00B85109">
        <w:t xml:space="preserve">to follow </w:t>
      </w:r>
      <w:r w:rsidR="00B0448C">
        <w:t>from</w:t>
      </w:r>
      <w:r w:rsidR="00B85109">
        <w:t xml:space="preserve"> 2022. </w:t>
      </w:r>
      <w:r w:rsidR="008B6D7B">
        <w:t xml:space="preserve">Senedd Cymru </w:t>
      </w:r>
      <w:r w:rsidR="00272304">
        <w:t>(</w:t>
      </w:r>
      <w:r w:rsidR="008B6D7B">
        <w:t>2022</w:t>
      </w:r>
      <w:r w:rsidR="00272304">
        <w:t xml:space="preserve">) support the above further stating that </w:t>
      </w:r>
      <w:r w:rsidR="00495EC3">
        <w:t xml:space="preserve">the new curriculum will aid </w:t>
      </w:r>
      <w:r w:rsidR="00056722">
        <w:t>practitioners</w:t>
      </w:r>
      <w:r w:rsidR="00495EC3">
        <w:t xml:space="preserve"> to </w:t>
      </w:r>
      <w:r w:rsidR="009E65D6">
        <w:t>work alongside the curriculum and Individual Learning Plans</w:t>
      </w:r>
      <w:r w:rsidR="00C46A19">
        <w:t xml:space="preserve"> (IDP)</w:t>
      </w:r>
      <w:r w:rsidR="008B6D7B">
        <w:t xml:space="preserve"> for appropriate interventions and adaptations that are required for the individual child. </w:t>
      </w:r>
      <w:r w:rsidR="00DC678E">
        <w:t>Snap Cymru (</w:t>
      </w:r>
      <w:r w:rsidR="00801F32">
        <w:t>No Date</w:t>
      </w:r>
      <w:r w:rsidR="006733D1">
        <w:t xml:space="preserve"> B</w:t>
      </w:r>
      <w:r w:rsidR="00DC678E">
        <w:t>)</w:t>
      </w:r>
      <w:r w:rsidR="00801F32">
        <w:t xml:space="preserve"> </w:t>
      </w:r>
      <w:r w:rsidR="00CD7729">
        <w:t xml:space="preserve">support Senedd </w:t>
      </w:r>
      <w:r w:rsidR="00CD7729">
        <w:lastRenderedPageBreak/>
        <w:t xml:space="preserve">Cymru (2022) </w:t>
      </w:r>
      <w:r w:rsidR="00CB3268">
        <w:t xml:space="preserve">further stating that IDP’s are legal documents that </w:t>
      </w:r>
      <w:r w:rsidR="00BE4F81">
        <w:t>describes</w:t>
      </w:r>
      <w:r w:rsidR="00CB3268">
        <w:t xml:space="preserve"> the individua</w:t>
      </w:r>
      <w:r w:rsidR="00980545">
        <w:t xml:space="preserve">l child’s </w:t>
      </w:r>
      <w:r w:rsidR="00BE4F81">
        <w:t xml:space="preserve">difficulties </w:t>
      </w:r>
      <w:r w:rsidR="009D5A62">
        <w:t xml:space="preserve">highlighting the </w:t>
      </w:r>
      <w:r w:rsidR="003462C7">
        <w:t>action</w:t>
      </w:r>
      <w:r w:rsidR="009D5A62">
        <w:t xml:space="preserve"> that is required to support their development. </w:t>
      </w:r>
      <w:r w:rsidR="00A807B7">
        <w:t xml:space="preserve">Moreover, the IDP is reviewed annually, however this can be reviewed when necessary if the plan does not support the child's development or </w:t>
      </w:r>
      <w:r w:rsidR="0071672D">
        <w:t xml:space="preserve">support their </w:t>
      </w:r>
      <w:r w:rsidR="00A807B7">
        <w:t>progression.</w:t>
      </w:r>
      <w:r w:rsidR="00A97B9F">
        <w:t xml:space="preserve"> </w:t>
      </w:r>
    </w:p>
    <w:p w14:paraId="025A7BDD" w14:textId="3C033E52" w:rsidR="002745CD" w:rsidRDefault="008F5F87" w:rsidP="000D4501">
      <w:r>
        <w:t xml:space="preserve">However, </w:t>
      </w:r>
      <w:r w:rsidR="008F26E9">
        <w:t>Newport</w:t>
      </w:r>
      <w:r>
        <w:t xml:space="preserve"> County</w:t>
      </w:r>
      <w:r w:rsidR="00AD7615">
        <w:t xml:space="preserve"> Council (</w:t>
      </w:r>
      <w:r w:rsidR="00EB3938">
        <w:t>2025</w:t>
      </w:r>
      <w:r w:rsidR="00AD7615">
        <w:t xml:space="preserve">) state that parents and carers </w:t>
      </w:r>
      <w:r w:rsidR="00975149">
        <w:t>can</w:t>
      </w:r>
      <w:r w:rsidR="00AD7615">
        <w:t xml:space="preserve"> </w:t>
      </w:r>
      <w:r w:rsidR="00FD2459">
        <w:t>contest the IDP if they</w:t>
      </w:r>
      <w:r w:rsidR="00BD38DF">
        <w:t xml:space="preserve"> disagree with the </w:t>
      </w:r>
      <w:r w:rsidR="005F3DF6">
        <w:t>proposed</w:t>
      </w:r>
      <w:r w:rsidR="00FF5668">
        <w:t xml:space="preserve"> IDP</w:t>
      </w:r>
      <w:r w:rsidR="005F3DF6">
        <w:t xml:space="preserve">, or if the school disagree with the need of the IDP implementation for the individual child. </w:t>
      </w:r>
      <w:r w:rsidR="002D2F2D">
        <w:t xml:space="preserve">Furthermore, it is stated that </w:t>
      </w:r>
      <w:r w:rsidR="00085198">
        <w:t xml:space="preserve">the new IDP proses is created </w:t>
      </w:r>
      <w:r w:rsidR="00932E5F">
        <w:t xml:space="preserve">on a child-centred approach where the parents are a part of creating the IDP, </w:t>
      </w:r>
      <w:r w:rsidR="00E60944">
        <w:t>supporting settings to overcome disagreements</w:t>
      </w:r>
      <w:r w:rsidR="00165288">
        <w:t xml:space="preserve"> of how support is implemented</w:t>
      </w:r>
      <w:r w:rsidR="00932E5F">
        <w:t xml:space="preserve">. </w:t>
      </w:r>
      <w:r w:rsidR="00EE7A2A">
        <w:t xml:space="preserve">Estyn (2024) suggest that </w:t>
      </w:r>
      <w:r w:rsidR="001F0F2F">
        <w:t xml:space="preserve">following the implementation of the </w:t>
      </w:r>
      <w:r w:rsidR="00165288">
        <w:t xml:space="preserve">new </w:t>
      </w:r>
      <w:r w:rsidR="001F0F2F">
        <w:t xml:space="preserve">ALN </w:t>
      </w:r>
      <w:r w:rsidR="006F67A5">
        <w:t xml:space="preserve">legislation there has been an increase of </w:t>
      </w:r>
      <w:r w:rsidR="00A86B34">
        <w:t xml:space="preserve">children who require an IDP. </w:t>
      </w:r>
      <w:r w:rsidR="00787909">
        <w:t xml:space="preserve">Moreover, this is believed to be due to </w:t>
      </w:r>
      <w:r w:rsidR="001F3280">
        <w:t xml:space="preserve">uncertainty from settings around </w:t>
      </w:r>
      <w:r w:rsidR="006B26AB">
        <w:t xml:space="preserve">classifications </w:t>
      </w:r>
      <w:r w:rsidR="006921CF">
        <w:t xml:space="preserve">of implementations of IDP’s. </w:t>
      </w:r>
      <w:r w:rsidR="00F76044">
        <w:t>Child</w:t>
      </w:r>
      <w:r w:rsidR="00576361">
        <w:t xml:space="preserve">ren’s Commissioner for Wales </w:t>
      </w:r>
      <w:r w:rsidR="00A026DC">
        <w:t>(</w:t>
      </w:r>
      <w:r w:rsidR="00576361">
        <w:t>2025</w:t>
      </w:r>
      <w:r w:rsidR="00A026DC">
        <w:t xml:space="preserve">) support the above further stating that </w:t>
      </w:r>
      <w:r w:rsidR="004573FD">
        <w:t xml:space="preserve">in turn this is </w:t>
      </w:r>
      <w:r w:rsidR="007E2A6B">
        <w:t>affecting</w:t>
      </w:r>
      <w:r w:rsidR="004573FD">
        <w:t xml:space="preserve"> how support is offered within provision for children with ALN. For example, </w:t>
      </w:r>
      <w:r w:rsidR="00723C68">
        <w:t>children are being offered a reduction in their school hours due to provisions feeling unable to meet their needs</w:t>
      </w:r>
      <w:r w:rsidR="00BD0AD3">
        <w:t xml:space="preserve"> or controversially children being deni</w:t>
      </w:r>
      <w:r w:rsidR="00F76044">
        <w:t>ed support due to the setting feeling the child does not meet criteria for an IDP</w:t>
      </w:r>
      <w:r w:rsidR="00723C68">
        <w:t xml:space="preserve">. </w:t>
      </w:r>
    </w:p>
    <w:p w14:paraId="3376193C" w14:textId="53A8C059" w:rsidR="001460C2" w:rsidRDefault="003B4FDD" w:rsidP="000D4501">
      <w:r>
        <w:t xml:space="preserve">Welsh Government </w:t>
      </w:r>
      <w:r w:rsidR="00F94848">
        <w:t>(2024</w:t>
      </w:r>
      <w:r w:rsidR="005C6532">
        <w:t xml:space="preserve">) state that the curriculum </w:t>
      </w:r>
      <w:r w:rsidR="007143C6">
        <w:t xml:space="preserve">supports the holistic development of a child as an individual. </w:t>
      </w:r>
      <w:r w:rsidR="006720CE">
        <w:t>Further stating tha</w:t>
      </w:r>
      <w:r>
        <w:t>t</w:t>
      </w:r>
      <w:r w:rsidR="006720CE">
        <w:t xml:space="preserve"> when the practitioner understands the child’s </w:t>
      </w:r>
      <w:r w:rsidR="001C1703">
        <w:t>interests,</w:t>
      </w:r>
      <w:r w:rsidR="006720CE">
        <w:t xml:space="preserve"> </w:t>
      </w:r>
      <w:r>
        <w:t xml:space="preserve">they are more attune with the child’s learning engagement. </w:t>
      </w:r>
      <w:r w:rsidR="00092EBE">
        <w:t xml:space="preserve">Welsh Government </w:t>
      </w:r>
      <w:r w:rsidR="001460C2">
        <w:t>(</w:t>
      </w:r>
      <w:r w:rsidR="004F3918">
        <w:t>2023</w:t>
      </w:r>
      <w:r w:rsidR="003A1634">
        <w:t>b</w:t>
      </w:r>
      <w:r w:rsidR="001460C2">
        <w:t xml:space="preserve">) state that </w:t>
      </w:r>
      <w:r w:rsidR="0029505A">
        <w:t xml:space="preserve">when implementing the new curriculum into settings </w:t>
      </w:r>
      <w:r w:rsidR="00FF767C">
        <w:t>there are three key enablers that support learning for all</w:t>
      </w:r>
      <w:r w:rsidR="004037CD">
        <w:t xml:space="preserve"> types of</w:t>
      </w:r>
      <w:r w:rsidR="00FF767C">
        <w:t xml:space="preserve"> learners. </w:t>
      </w:r>
      <w:r w:rsidR="00E37C97">
        <w:t xml:space="preserve">Moreover, enabling environments, </w:t>
      </w:r>
      <w:r w:rsidR="001D1660">
        <w:t xml:space="preserve">engaging experiences and enabling adults </w:t>
      </w:r>
      <w:r w:rsidR="008475D1">
        <w:t>should be supported with play-based learning</w:t>
      </w:r>
      <w:r w:rsidR="005F6AE9">
        <w:t xml:space="preserve">, outdoor environments and use of observations. </w:t>
      </w:r>
    </w:p>
    <w:p w14:paraId="3CCEFC7A" w14:textId="05F04555" w:rsidR="00D66F2B" w:rsidRDefault="002D2873" w:rsidP="000D4501">
      <w:r>
        <w:t xml:space="preserve">Concentrating on one of these key aspects </w:t>
      </w:r>
      <w:r w:rsidR="0050567A">
        <w:t>Early Years Alliance (</w:t>
      </w:r>
      <w:r w:rsidR="00D2350E">
        <w:t>No Date</w:t>
      </w:r>
      <w:r w:rsidR="0050567A">
        <w:t>) sta</w:t>
      </w:r>
      <w:r w:rsidR="00721137">
        <w:t>t</w:t>
      </w:r>
      <w:r w:rsidR="0050567A">
        <w:t xml:space="preserve">e that outdoor play </w:t>
      </w:r>
      <w:r w:rsidR="001E0300">
        <w:t xml:space="preserve">is a key role in children's development, </w:t>
      </w:r>
      <w:r w:rsidR="00A73007">
        <w:t xml:space="preserve">as </w:t>
      </w:r>
      <w:r w:rsidR="008F4033">
        <w:t xml:space="preserve">outdoor play can support children with ALN to engage in activities. </w:t>
      </w:r>
      <w:r w:rsidR="00B0564E">
        <w:t xml:space="preserve">Further stating that this is due to the children having the flexibility to move freely </w:t>
      </w:r>
      <w:r w:rsidR="00D4660D">
        <w:t>between their</w:t>
      </w:r>
      <w:r w:rsidR="00B0564E">
        <w:t xml:space="preserve"> activities </w:t>
      </w:r>
      <w:r w:rsidR="00EF5C2A">
        <w:t xml:space="preserve">organically. </w:t>
      </w:r>
      <w:r w:rsidR="00767F35">
        <w:t xml:space="preserve">Janik-Blaskova and Kilgour </w:t>
      </w:r>
      <w:r w:rsidR="00756B27">
        <w:t>(</w:t>
      </w:r>
      <w:r w:rsidR="00985C08">
        <w:t>2024</w:t>
      </w:r>
      <w:r w:rsidR="00756B27">
        <w:t xml:space="preserve">) support the above further stating that </w:t>
      </w:r>
      <w:r w:rsidR="00AA71D4">
        <w:t xml:space="preserve">within play-based activities children </w:t>
      </w:r>
      <w:r w:rsidR="00BD4D91">
        <w:t>can</w:t>
      </w:r>
      <w:r w:rsidR="00AA71D4">
        <w:t xml:space="preserve"> create their own narrative of how they learn</w:t>
      </w:r>
      <w:r w:rsidR="000873F7">
        <w:t xml:space="preserve">, </w:t>
      </w:r>
      <w:r w:rsidR="00BD4D91">
        <w:t xml:space="preserve">and children are more equal when </w:t>
      </w:r>
      <w:r w:rsidR="00985C08">
        <w:t>participating in play-based activities.</w:t>
      </w:r>
      <w:r w:rsidR="007F5729">
        <w:t xml:space="preserve"> Walther</w:t>
      </w:r>
      <w:r w:rsidR="00985C08">
        <w:t xml:space="preserve"> </w:t>
      </w:r>
      <w:r w:rsidR="00A54BB0">
        <w:t>(</w:t>
      </w:r>
      <w:r w:rsidR="007F5729">
        <w:t>2019</w:t>
      </w:r>
      <w:r w:rsidR="00A54BB0">
        <w:t xml:space="preserve">) support both Early Years Alliance (No Date) and </w:t>
      </w:r>
      <w:r w:rsidR="005C79E5">
        <w:t xml:space="preserve">Janik-Blaskova and Kilgour (2024) further stating that </w:t>
      </w:r>
      <w:r w:rsidR="00C42B6E">
        <w:t xml:space="preserve">when </w:t>
      </w:r>
      <w:r w:rsidR="005C79E5">
        <w:t xml:space="preserve">play-based approaches are used children </w:t>
      </w:r>
      <w:r w:rsidR="00CC1FC7">
        <w:t>mak</w:t>
      </w:r>
      <w:r w:rsidR="00741653">
        <w:t xml:space="preserve">e </w:t>
      </w:r>
      <w:r w:rsidR="004E5D54">
        <w:t xml:space="preserve">expected </w:t>
      </w:r>
      <w:r w:rsidR="00CC1FC7">
        <w:t>academic growth</w:t>
      </w:r>
      <w:r w:rsidR="00F27A16">
        <w:t xml:space="preserve"> and beyond</w:t>
      </w:r>
      <w:r w:rsidR="002251A3">
        <w:t xml:space="preserve">. </w:t>
      </w:r>
      <w:r w:rsidR="001B791C">
        <w:t xml:space="preserve">Further stating that </w:t>
      </w:r>
      <w:r w:rsidR="00C02E29">
        <w:t xml:space="preserve">this </w:t>
      </w:r>
      <w:r w:rsidR="002251A3">
        <w:t>due to practitioner</w:t>
      </w:r>
      <w:r w:rsidR="00C02E29">
        <w:t>s</w:t>
      </w:r>
      <w:r w:rsidR="002251A3">
        <w:t xml:space="preserve"> </w:t>
      </w:r>
      <w:r w:rsidR="001B791C">
        <w:t xml:space="preserve">providing </w:t>
      </w:r>
      <w:r w:rsidR="00392E6B">
        <w:t xml:space="preserve">well planned </w:t>
      </w:r>
      <w:r w:rsidR="00005EB0">
        <w:t xml:space="preserve">activities </w:t>
      </w:r>
      <w:r w:rsidR="00F27A16">
        <w:t xml:space="preserve">that </w:t>
      </w:r>
      <w:r w:rsidR="00C02E29">
        <w:t xml:space="preserve">are </w:t>
      </w:r>
      <w:r w:rsidR="006202C0">
        <w:t xml:space="preserve">assessed well within the areas of learning </w:t>
      </w:r>
      <w:r w:rsidR="002E11B8">
        <w:t>set out within</w:t>
      </w:r>
      <w:r w:rsidR="006202C0">
        <w:t xml:space="preserve"> the curriculum. </w:t>
      </w:r>
      <w:r w:rsidR="007F6F62">
        <w:t xml:space="preserve">However, practitioners </w:t>
      </w:r>
      <w:r w:rsidR="007A1540">
        <w:t xml:space="preserve">must have a good understanding of child centred approaches </w:t>
      </w:r>
      <w:r w:rsidR="006603B5">
        <w:t xml:space="preserve">and understanding on how to fully meet the </w:t>
      </w:r>
      <w:r w:rsidR="005E1E40">
        <w:t xml:space="preserve">individual </w:t>
      </w:r>
      <w:r w:rsidR="006603B5">
        <w:t>child’s needs</w:t>
      </w:r>
      <w:r w:rsidR="00F94848">
        <w:t xml:space="preserve"> (Welsh Government, 2024)</w:t>
      </w:r>
      <w:r w:rsidR="006603B5">
        <w:t xml:space="preserve">. </w:t>
      </w:r>
      <w:r w:rsidR="001A67F2">
        <w:t>Estyn</w:t>
      </w:r>
      <w:r w:rsidR="00EE7A2A">
        <w:t xml:space="preserve"> </w:t>
      </w:r>
      <w:r w:rsidR="002B087B">
        <w:t>(</w:t>
      </w:r>
      <w:r w:rsidR="00EE7A2A">
        <w:t>2024</w:t>
      </w:r>
      <w:r w:rsidR="002B087B">
        <w:t xml:space="preserve">) support the above further stating that </w:t>
      </w:r>
      <w:r w:rsidR="00E04DFD">
        <w:t xml:space="preserve">the new ALN act was </w:t>
      </w:r>
      <w:r w:rsidR="002F509A">
        <w:t>put in place to further support children with additional needs</w:t>
      </w:r>
      <w:r w:rsidR="006C2F9E">
        <w:t>,</w:t>
      </w:r>
      <w:r w:rsidR="006C7BAB">
        <w:t xml:space="preserve"> however </w:t>
      </w:r>
      <w:r w:rsidR="00D47A53">
        <w:t>it states that this</w:t>
      </w:r>
      <w:r w:rsidR="006C7BAB">
        <w:t xml:space="preserve"> has been challenging for practitioners to implement during the early stages of the new legislation. </w:t>
      </w:r>
      <w:r w:rsidR="0092612F">
        <w:t>Further suggesting that due to the continuing budget cuts within the education sector this is impacting on</w:t>
      </w:r>
      <w:r w:rsidR="005C06E3">
        <w:t xml:space="preserve"> providing</w:t>
      </w:r>
      <w:r w:rsidR="0092612F">
        <w:t xml:space="preserve"> the </w:t>
      </w:r>
      <w:r w:rsidR="001A67F2">
        <w:t xml:space="preserve">services that are needed to support children with additional needs. </w:t>
      </w:r>
    </w:p>
    <w:p w14:paraId="43F955ED" w14:textId="11718597" w:rsidR="005C06E3" w:rsidRDefault="006074A6" w:rsidP="000D4501">
      <w:r>
        <w:t xml:space="preserve">Additionally, settings should ensure that the children’s environment </w:t>
      </w:r>
      <w:r w:rsidR="00E02D83">
        <w:t xml:space="preserve">is inclusive to all learners </w:t>
      </w:r>
      <w:r w:rsidR="00FB7943">
        <w:t xml:space="preserve">where practitioners </w:t>
      </w:r>
      <w:r w:rsidR="00AB4658">
        <w:t xml:space="preserve">appropriately respond to the child </w:t>
      </w:r>
      <w:r w:rsidR="00605694">
        <w:t xml:space="preserve">and meet their needs (Wrexham </w:t>
      </w:r>
      <w:r w:rsidR="001E2363">
        <w:t>County Council</w:t>
      </w:r>
      <w:r w:rsidR="00605694">
        <w:t xml:space="preserve">, </w:t>
      </w:r>
      <w:r w:rsidR="005C369A">
        <w:t>2025</w:t>
      </w:r>
      <w:r w:rsidR="00605694">
        <w:t xml:space="preserve">). </w:t>
      </w:r>
      <w:r w:rsidR="00182170">
        <w:t>Denbighshire</w:t>
      </w:r>
      <w:r w:rsidR="0099176D">
        <w:t xml:space="preserve"> County Council (</w:t>
      </w:r>
      <w:r w:rsidR="00E17188">
        <w:t>No Date</w:t>
      </w:r>
      <w:r w:rsidR="0099176D">
        <w:t xml:space="preserve">) support the above stating that </w:t>
      </w:r>
      <w:r w:rsidR="00874AA7">
        <w:t xml:space="preserve">each </w:t>
      </w:r>
      <w:r w:rsidR="00874AA7">
        <w:lastRenderedPageBreak/>
        <w:t xml:space="preserve">child should have access to a teacher that is appropriate to all learners including children with ALN needs. </w:t>
      </w:r>
      <w:r w:rsidR="00182170">
        <w:t xml:space="preserve">Furthermore, </w:t>
      </w:r>
      <w:r w:rsidR="00CE2FBD">
        <w:t>making strong links between the child’s wellbeing and their outcomes</w:t>
      </w:r>
      <w:r w:rsidR="00A23372">
        <w:t xml:space="preserve"> that is </w:t>
      </w:r>
      <w:r w:rsidR="00C60388">
        <w:t xml:space="preserve">aligned within the curriculum (UK Government, 2021 and </w:t>
      </w:r>
      <w:r w:rsidR="0045623E">
        <w:t>Welsh Government, 2024</w:t>
      </w:r>
      <w:r w:rsidR="00C60388">
        <w:t>)</w:t>
      </w:r>
      <w:r w:rsidR="00E17188">
        <w:t xml:space="preserve">. </w:t>
      </w:r>
    </w:p>
    <w:p w14:paraId="7D17C712" w14:textId="0A67588A" w:rsidR="0037681C" w:rsidRDefault="003102E1" w:rsidP="000D4501">
      <w:r>
        <w:t>UNICEF (</w:t>
      </w:r>
      <w:r w:rsidR="00942CD6">
        <w:t>No Date</w:t>
      </w:r>
      <w:r w:rsidR="00E15EDB">
        <w:t xml:space="preserve"> B</w:t>
      </w:r>
      <w:r>
        <w:t xml:space="preserve">) state that every interaction </w:t>
      </w:r>
      <w:r w:rsidR="006D5F26">
        <w:t>with a child is a form of communication, this is created from verbal discussions</w:t>
      </w:r>
      <w:r w:rsidR="00DB41FC">
        <w:t>, tone of voice</w:t>
      </w:r>
      <w:r w:rsidR="006D5F26">
        <w:t xml:space="preserve"> to body language</w:t>
      </w:r>
      <w:r w:rsidR="00DB41FC">
        <w:t xml:space="preserve"> that impacts on how a child develops emotionally. Furthermore, when practitioners actively listen to a child this supports them in feeling </w:t>
      </w:r>
      <w:r w:rsidR="003756B5">
        <w:t>heard and understood that supports their connections</w:t>
      </w:r>
      <w:r w:rsidR="004D3FA9">
        <w:t xml:space="preserve"> </w:t>
      </w:r>
      <w:r w:rsidR="00D62C7E">
        <w:t xml:space="preserve">whilst supporting their language skills (Department for </w:t>
      </w:r>
      <w:r w:rsidR="00E420C2">
        <w:t>Education, 2022</w:t>
      </w:r>
      <w:r w:rsidR="00D62C7E">
        <w:t>)</w:t>
      </w:r>
      <w:r w:rsidR="003756B5">
        <w:t xml:space="preserve">. </w:t>
      </w:r>
      <w:r w:rsidR="00DB5A1A">
        <w:t xml:space="preserve">Queen Margret University </w:t>
      </w:r>
      <w:r w:rsidR="00906099">
        <w:t xml:space="preserve">Edinburgh </w:t>
      </w:r>
      <w:r w:rsidR="00DB5A1A">
        <w:t>(</w:t>
      </w:r>
      <w:r w:rsidR="00906099">
        <w:t>2023</w:t>
      </w:r>
      <w:r w:rsidR="00DB5A1A">
        <w:t>) support the above further stating that in turn this supports the holistic development within the child’s learning.</w:t>
      </w:r>
    </w:p>
    <w:p w14:paraId="0A701FB8" w14:textId="5C0E20AE" w:rsidR="004479CC" w:rsidRDefault="004479CC" w:rsidP="000D4501">
      <w:r>
        <w:t xml:space="preserve">To conclude, it is key to support each child </w:t>
      </w:r>
      <w:r w:rsidR="00614ED7">
        <w:t xml:space="preserve">individually when supporting play-based learning particularly when the child presents with ALN. However, this can prove difficult to sustain as challenges to </w:t>
      </w:r>
      <w:r w:rsidR="00F41FA0">
        <w:t>the implementation of the new ALN act are yet to be amended due to the early stages of</w:t>
      </w:r>
      <w:r w:rsidR="00F37ADF">
        <w:t xml:space="preserve"> implementation. Practitioners </w:t>
      </w:r>
      <w:r w:rsidR="00EE33A2">
        <w:t xml:space="preserve">are required to adapt the child’s individual learning around the child supporting them in achieving </w:t>
      </w:r>
      <w:r w:rsidR="00BF4751">
        <w:t>at their individual pace with the appropriate guidance from practitioners.</w:t>
      </w:r>
    </w:p>
    <w:p w14:paraId="586D8B79" w14:textId="77777777" w:rsidR="00BF4751" w:rsidRDefault="00BF4751" w:rsidP="000D4501"/>
    <w:p w14:paraId="14521320" w14:textId="38F68E99" w:rsidR="00BF4751" w:rsidRDefault="00BF4751" w:rsidP="000D4501">
      <w:r>
        <w:t xml:space="preserve">AI was not used throughout this assignment. </w:t>
      </w:r>
    </w:p>
    <w:p w14:paraId="01024797" w14:textId="77777777" w:rsidR="00687B23" w:rsidRPr="00CC4BF3" w:rsidRDefault="00687B23" w:rsidP="00687B23">
      <w:pPr>
        <w:rPr>
          <w:u w:val="single"/>
        </w:rPr>
      </w:pPr>
      <w:r w:rsidRPr="00CC4BF3">
        <w:rPr>
          <w:u w:val="single"/>
        </w:rPr>
        <w:t xml:space="preserve">References </w:t>
      </w:r>
    </w:p>
    <w:p w14:paraId="4F8119C9" w14:textId="77777777" w:rsidR="00687B23" w:rsidRDefault="00687B23" w:rsidP="00687B23">
      <w:r w:rsidRPr="00044C44">
        <w:t xml:space="preserve">Aljabreen, H., </w:t>
      </w:r>
      <w:r>
        <w:t>(</w:t>
      </w:r>
      <w:r w:rsidRPr="00044C44">
        <w:t>2020</w:t>
      </w:r>
      <w:r>
        <w:t xml:space="preserve">) </w:t>
      </w:r>
      <w:r w:rsidRPr="005B7D9C">
        <w:rPr>
          <w:i/>
          <w:iCs/>
        </w:rPr>
        <w:t>Montessori, Waldorf, and Reggio Emilia: A comparative analysis of alternative models of early childhood education</w:t>
      </w:r>
      <w:r w:rsidRPr="00044C44">
        <w:t>. </w:t>
      </w:r>
      <w:r w:rsidRPr="005B7D9C">
        <w:rPr>
          <w:i/>
          <w:iCs/>
        </w:rPr>
        <w:t>International Journal of Early Childhood</w:t>
      </w:r>
      <w:r w:rsidRPr="00044C44">
        <w:t>, </w:t>
      </w:r>
      <w:r w:rsidRPr="005B7D9C">
        <w:rPr>
          <w:i/>
          <w:iCs/>
        </w:rPr>
        <w:t>52</w:t>
      </w:r>
      <w:r w:rsidRPr="00044C44">
        <w:t>(3), pp.337-353.</w:t>
      </w:r>
      <w:r>
        <w:t xml:space="preserve"> Available at: </w:t>
      </w:r>
      <w:r w:rsidRPr="00A756B2">
        <w:t xml:space="preserve">https://link.springer.com/article/10.1007/s13158-020-00277-1 </w:t>
      </w:r>
      <w:r>
        <w:t xml:space="preserve">(Accessed on: 12/06/2025). </w:t>
      </w:r>
    </w:p>
    <w:p w14:paraId="26C71B20" w14:textId="77777777" w:rsidR="00687B23" w:rsidRDefault="00687B23" w:rsidP="00687B23">
      <w:r w:rsidRPr="003C51D4">
        <w:t xml:space="preserve">Birinci, C.M., </w:t>
      </w:r>
      <w:r>
        <w:t>(</w:t>
      </w:r>
      <w:r w:rsidRPr="003C51D4">
        <w:t>2017</w:t>
      </w:r>
      <w:r>
        <w:t>)</w:t>
      </w:r>
      <w:r w:rsidRPr="003C51D4">
        <w:t xml:space="preserve"> </w:t>
      </w:r>
      <w:r w:rsidRPr="005B7D9C">
        <w:rPr>
          <w:i/>
          <w:iCs/>
        </w:rPr>
        <w:t>Teacher in Reggio Emilia approach: Educational needs and views.</w:t>
      </w:r>
      <w:r w:rsidRPr="003C51D4">
        <w:t> </w:t>
      </w:r>
      <w:r w:rsidRPr="005B7D9C">
        <w:rPr>
          <w:i/>
          <w:iCs/>
        </w:rPr>
        <w:t>Eurasia Journal of Mathematics, Science and Technology Education</w:t>
      </w:r>
      <w:r w:rsidRPr="003C51D4">
        <w:t>, </w:t>
      </w:r>
      <w:r w:rsidRPr="005B7D9C">
        <w:rPr>
          <w:i/>
          <w:iCs/>
        </w:rPr>
        <w:t>14</w:t>
      </w:r>
      <w:r w:rsidRPr="003C51D4">
        <w:t>(1), pp.279-290.</w:t>
      </w:r>
      <w:r>
        <w:t xml:space="preserve"> Available at: </w:t>
      </w:r>
      <w:hyperlink r:id="rId7" w:history="1">
        <w:r w:rsidRPr="00445FE4">
          <w:rPr>
            <w:rStyle w:val="Hyperlink"/>
          </w:rPr>
          <w:t>https://www.ejmste.com/article/teacher-in-reggio-emilia-approach-educational-needs-and-views-5260</w:t>
        </w:r>
      </w:hyperlink>
      <w:r>
        <w:t xml:space="preserve"> (Accessed on: 09/06/2025). </w:t>
      </w:r>
    </w:p>
    <w:p w14:paraId="3F68572B" w14:textId="77777777" w:rsidR="00687B23" w:rsidRDefault="00687B23" w:rsidP="00687B23">
      <w:r>
        <w:t xml:space="preserve">BirthTo5Matters (2021) </w:t>
      </w:r>
      <w:r w:rsidRPr="005B7D9C">
        <w:rPr>
          <w:i/>
          <w:iCs/>
        </w:rPr>
        <w:t xml:space="preserve">Effective practice: supporting learning. </w:t>
      </w:r>
      <w:r>
        <w:t xml:space="preserve">Available at: </w:t>
      </w:r>
      <w:hyperlink r:id="rId8" w:history="1">
        <w:r w:rsidRPr="00445FE4">
          <w:rPr>
            <w:rStyle w:val="Hyperlink"/>
          </w:rPr>
          <w:t>https://birthto5matters.org.uk/wp-content/uploads/2021/03/Supporting-Learning.pdf</w:t>
        </w:r>
      </w:hyperlink>
      <w:r>
        <w:t xml:space="preserve"> (Accessed on: 11/06/2025). </w:t>
      </w:r>
    </w:p>
    <w:p w14:paraId="20E4DD79" w14:textId="77777777" w:rsidR="00687B23" w:rsidRDefault="00687B23" w:rsidP="00687B23">
      <w:r>
        <w:t xml:space="preserve">BirthTo5Matters (No Date A) </w:t>
      </w:r>
      <w:r w:rsidRPr="005B7D9C">
        <w:rPr>
          <w:i/>
          <w:iCs/>
        </w:rPr>
        <w:t xml:space="preserve">Play. </w:t>
      </w:r>
      <w:r>
        <w:t xml:space="preserve">Available at: </w:t>
      </w:r>
      <w:r w:rsidRPr="00146509">
        <w:t>https://birthto5matters.org.uk/play/</w:t>
      </w:r>
      <w:r>
        <w:t xml:space="preserve"> (Accessed on: 10/06/2025). </w:t>
      </w:r>
    </w:p>
    <w:p w14:paraId="07111E10" w14:textId="77777777" w:rsidR="00687B23" w:rsidRDefault="00687B23" w:rsidP="00687B23">
      <w:r>
        <w:t xml:space="preserve">BirthTo5Matters (No Date B) </w:t>
      </w:r>
      <w:r w:rsidRPr="005B7D9C">
        <w:rPr>
          <w:i/>
          <w:iCs/>
        </w:rPr>
        <w:t xml:space="preserve">Learning environments. </w:t>
      </w:r>
      <w:r>
        <w:t xml:space="preserve">Available at: </w:t>
      </w:r>
      <w:r w:rsidRPr="004A4D8D">
        <w:t>https://birthto5matters.org.uk/learning-environments/</w:t>
      </w:r>
      <w:r>
        <w:t xml:space="preserve"> (Accessed on: 12/06/2025).</w:t>
      </w:r>
    </w:p>
    <w:p w14:paraId="36BAFAA5" w14:textId="77777777" w:rsidR="00687B23" w:rsidRDefault="00687B23" w:rsidP="00687B23">
      <w:r>
        <w:t xml:space="preserve">Bucher, A. (2023) </w:t>
      </w:r>
      <w:r w:rsidRPr="005B7D9C">
        <w:rPr>
          <w:i/>
          <w:iCs/>
        </w:rPr>
        <w:t xml:space="preserve">Using the Reggio Emilia ‘image of the child’ in your classroom. </w:t>
      </w:r>
      <w:r>
        <w:t xml:space="preserve">Available at: </w:t>
      </w:r>
      <w:r w:rsidRPr="006447CF">
        <w:t>https://www.edutopia.org/article/using-reggio-emilia-image-child-preschool/</w:t>
      </w:r>
      <w:r>
        <w:t xml:space="preserve"> (Accessed on: 09/06/2025). </w:t>
      </w:r>
    </w:p>
    <w:p w14:paraId="3E2E5393" w14:textId="77777777" w:rsidR="00687B23" w:rsidRDefault="00687B23" w:rsidP="00687B23">
      <w:r>
        <w:t xml:space="preserve">Care Learning (2025) </w:t>
      </w:r>
      <w:r w:rsidRPr="005B7D9C">
        <w:rPr>
          <w:i/>
          <w:iCs/>
        </w:rPr>
        <w:t xml:space="preserve">2:3 Explain any benefits, as well as limitations, to formative assessment including observation records. </w:t>
      </w:r>
      <w:r>
        <w:t xml:space="preserve">Available at: </w:t>
      </w:r>
      <w:r w:rsidRPr="00027DA7">
        <w:t>https://carelearning.org.uk/qualifications/level-3-</w:t>
      </w:r>
      <w:r w:rsidRPr="00027DA7">
        <w:lastRenderedPageBreak/>
        <w:t>diploma-eyp/wf8-assessment/2-3-explain-any-benefits-as-well-as-limitations-to-formative-assessment-including-observation-records/#conclusion</w:t>
      </w:r>
      <w:r>
        <w:t xml:space="preserve"> (Accessed on: 13/06/2025). </w:t>
      </w:r>
    </w:p>
    <w:p w14:paraId="1248FAC2" w14:textId="77777777" w:rsidR="00687B23" w:rsidRDefault="00687B23" w:rsidP="00687B23">
      <w:r>
        <w:t xml:space="preserve">Children’s Commissioner for Wales (2025) </w:t>
      </w:r>
      <w:r w:rsidRPr="005B7D9C">
        <w:rPr>
          <w:i/>
          <w:iCs/>
        </w:rPr>
        <w:t xml:space="preserve">ALN Policy Position. </w:t>
      </w:r>
      <w:r>
        <w:t xml:space="preserve">Available at: </w:t>
      </w:r>
      <w:r w:rsidRPr="0085177D">
        <w:t>https://www.childcomwales.org.uk/our-work/policy-positions/aln-policy-position/</w:t>
      </w:r>
      <w:r>
        <w:t xml:space="preserve"> (Accessed on: 15/06/2025). </w:t>
      </w:r>
    </w:p>
    <w:p w14:paraId="14C89B7A" w14:textId="77777777" w:rsidR="00687B23" w:rsidRDefault="00687B23" w:rsidP="00687B23">
      <w:r>
        <w:t xml:space="preserve">Community Montessori School (No Date) </w:t>
      </w:r>
      <w:r w:rsidRPr="005B7D9C">
        <w:rPr>
          <w:i/>
          <w:iCs/>
        </w:rPr>
        <w:t xml:space="preserve">The Montessori approach. </w:t>
      </w:r>
      <w:r w:rsidRPr="00325966">
        <w:t xml:space="preserve">Available at: </w:t>
      </w:r>
      <w:hyperlink r:id="rId9" w:history="1">
        <w:r w:rsidRPr="00325966">
          <w:rPr>
            <w:rStyle w:val="Hyperlink"/>
          </w:rPr>
          <w:t>https://www.community-montessori.org/montessori-approach</w:t>
        </w:r>
      </w:hyperlink>
      <w:r w:rsidRPr="00325966">
        <w:t xml:space="preserve"> (Accessed on: 10/06/2025).</w:t>
      </w:r>
    </w:p>
    <w:p w14:paraId="6F01573B" w14:textId="77777777" w:rsidR="00687B23" w:rsidRDefault="00687B23" w:rsidP="00687B23">
      <w:r>
        <w:t xml:space="preserve">Coventry County Council (2019) </w:t>
      </w:r>
      <w:r w:rsidRPr="005B7D9C">
        <w:rPr>
          <w:i/>
          <w:iCs/>
        </w:rPr>
        <w:t xml:space="preserve">ITERS and ECERS have been updated. </w:t>
      </w:r>
      <w:r>
        <w:t xml:space="preserve">Available at: </w:t>
      </w:r>
      <w:hyperlink r:id="rId10" w:anchor="vhid=zephyr:0&amp;vssid=atritem-https://www.coventry.gov.uk/downloads/file/30140/1-the-environmental-rating-scales-updates" w:history="1">
        <w:r>
          <w:rPr>
            <w:rStyle w:val="Hyperlink"/>
          </w:rPr>
          <w:t>https://www.google.com/search?q=Enviromental+Rating+Scales&amp;rlz=1C1ONGR_enGB1154GB1154&amp;oq=Enviromental+Rating+Scales&amp;gs_lcrp=EgZjaHJvbWUyBggAEEUYOTIJCAEQABgNGIAEMgkIAhAAGA0YgAQyCAgDEAAYFhgeMggIBBAAGBYYHjIICAUQABgWGB4yCAgGEAAYFhgeMggIBxAAGBYYHjIICAgQABgWGB4yCAgJEAAYFhge0gEHNzA1ajBqNKgCALACAA&amp;sourceid=chrome&amp;ie=UTF-8#vhid=zephyr:0&amp;vssid=atritem-https://www.coventry.gov.uk/downloads/file/30140/1-the-environmental-rating-scales-updates</w:t>
        </w:r>
      </w:hyperlink>
      <w:r>
        <w:t xml:space="preserve"> (Accessed on: 14/06/2025). </w:t>
      </w:r>
    </w:p>
    <w:p w14:paraId="217C7051" w14:textId="77777777" w:rsidR="00687B23" w:rsidRPr="005B7D9C" w:rsidRDefault="00687B23" w:rsidP="00687B23">
      <w:pPr>
        <w:rPr>
          <w:i/>
          <w:iCs/>
        </w:rPr>
      </w:pPr>
      <w:r w:rsidRPr="00B15582">
        <w:t xml:space="preserve">Cronin, Z., </w:t>
      </w:r>
      <w:r>
        <w:t>(</w:t>
      </w:r>
      <w:r w:rsidRPr="00B15582">
        <w:t>2019</w:t>
      </w:r>
      <w:r>
        <w:t>)</w:t>
      </w:r>
      <w:r w:rsidRPr="00B15582">
        <w:t xml:space="preserve"> </w:t>
      </w:r>
      <w:r w:rsidRPr="005B7D9C">
        <w:rPr>
          <w:i/>
          <w:iCs/>
        </w:rPr>
        <w:t xml:space="preserve">To mix or not to mix: A critical review of literature on mixed-age groups in primary schools. </w:t>
      </w:r>
      <w:r>
        <w:t xml:space="preserve">Available at: </w:t>
      </w:r>
      <w:r w:rsidRPr="0089494E">
        <w:t>https://cerj.educ.cam.ac.uk/archive/v62019/CORERJ-Journal-Volume6-10-ToMixOrNotToMix.pdf</w:t>
      </w:r>
      <w:r>
        <w:t xml:space="preserve"> (Accessed on: 10/06/2025). </w:t>
      </w:r>
    </w:p>
    <w:p w14:paraId="3DED8CE5" w14:textId="77777777" w:rsidR="00687B23" w:rsidRPr="005B7D9C" w:rsidRDefault="00687B23" w:rsidP="00687B23">
      <w:pPr>
        <w:rPr>
          <w:i/>
          <w:iCs/>
        </w:rPr>
      </w:pPr>
      <w:r>
        <w:t xml:space="preserve">Denbighshire County Council (No Date) </w:t>
      </w:r>
      <w:r w:rsidRPr="005B7D9C">
        <w:rPr>
          <w:i/>
          <w:iCs/>
        </w:rPr>
        <w:t xml:space="preserve">Principles of inclusion for Additional Learning Provision (ALP). </w:t>
      </w:r>
      <w:r>
        <w:t xml:space="preserve">Available at: </w:t>
      </w:r>
      <w:r w:rsidRPr="00C86F82">
        <w:t xml:space="preserve">https://www.denbighshire.gov.uk/en/education-and-schools/additional-learning-needs/principles-of-inclusion-for-alp.aspx </w:t>
      </w:r>
      <w:r>
        <w:t xml:space="preserve">(Accessed on: 15/06/2025). </w:t>
      </w:r>
    </w:p>
    <w:p w14:paraId="5D43133E" w14:textId="77777777" w:rsidR="00687B23" w:rsidRPr="005B7D9C" w:rsidRDefault="00687B23" w:rsidP="00687B23">
      <w:pPr>
        <w:rPr>
          <w:i/>
          <w:iCs/>
        </w:rPr>
      </w:pPr>
      <w:r>
        <w:t xml:space="preserve">Department for Education (2022) </w:t>
      </w:r>
      <w:r w:rsidRPr="005B7D9C">
        <w:rPr>
          <w:i/>
          <w:iCs/>
        </w:rPr>
        <w:t xml:space="preserve">Interactions. </w:t>
      </w:r>
      <w:r>
        <w:t xml:space="preserve">Available at: </w:t>
      </w:r>
      <w:r w:rsidRPr="00DC1D9F">
        <w:t xml:space="preserve">https://help-for-early-years-providers.education.gov.uk/areas-of-learning/communication-and-language/interactions </w:t>
      </w:r>
      <w:r>
        <w:t>(Accessed on: 15/06/2025).</w:t>
      </w:r>
    </w:p>
    <w:p w14:paraId="71461A7F" w14:textId="77777777" w:rsidR="00687B23" w:rsidRPr="005B7D9C" w:rsidRDefault="00687B23" w:rsidP="00687B23">
      <w:pPr>
        <w:rPr>
          <w:i/>
          <w:iCs/>
        </w:rPr>
      </w:pPr>
      <w:r>
        <w:t xml:space="preserve">Department of Education (2021) </w:t>
      </w:r>
      <w:r w:rsidRPr="005B7D9C">
        <w:rPr>
          <w:i/>
          <w:iCs/>
        </w:rPr>
        <w:t>Meeting the needs of all children</w:t>
      </w:r>
      <w:r>
        <w:t xml:space="preserve">. Available at: </w:t>
      </w:r>
      <w:r w:rsidRPr="008F5FA1">
        <w:t xml:space="preserve">https://help-for-early-years-providers.education.gov.uk/support-for-practitioners/meeting-the-needs-of-all-children </w:t>
      </w:r>
      <w:r>
        <w:t xml:space="preserve">(Accessed on: 14/06/2025). </w:t>
      </w:r>
    </w:p>
    <w:p w14:paraId="29736656" w14:textId="77777777" w:rsidR="00687B23" w:rsidRPr="005B7D9C" w:rsidRDefault="00687B23" w:rsidP="00687B23">
      <w:pPr>
        <w:rPr>
          <w:i/>
          <w:iCs/>
        </w:rPr>
      </w:pPr>
      <w:r>
        <w:t xml:space="preserve">Department of Education (2024) </w:t>
      </w:r>
      <w:r w:rsidRPr="005B7D9C">
        <w:rPr>
          <w:i/>
          <w:iCs/>
        </w:rPr>
        <w:t xml:space="preserve">Carrying out an assessment: what you need to know. </w:t>
      </w:r>
      <w:r>
        <w:t xml:space="preserve">Available at: </w:t>
      </w:r>
      <w:r w:rsidRPr="00A62D14">
        <w:t>https://help-for-early-years-providers.education.gov.uk/support-for-practitioners/send-assessment/carrying-out-an-assessment</w:t>
      </w:r>
      <w:r>
        <w:t xml:space="preserve"> (Accessed on: 14/06/2025).</w:t>
      </w:r>
    </w:p>
    <w:p w14:paraId="4B29AFCF" w14:textId="77777777" w:rsidR="00687B23" w:rsidRPr="005B7D9C" w:rsidRDefault="00687B23" w:rsidP="00687B23">
      <w:pPr>
        <w:rPr>
          <w:i/>
          <w:iCs/>
        </w:rPr>
      </w:pPr>
      <w:r>
        <w:t xml:space="preserve">Department of Education (No Date A) </w:t>
      </w:r>
      <w:r w:rsidRPr="005B7D9C">
        <w:rPr>
          <w:i/>
          <w:iCs/>
        </w:rPr>
        <w:t xml:space="preserve">Assessment. </w:t>
      </w:r>
      <w:r>
        <w:t xml:space="preserve">Available at: </w:t>
      </w:r>
      <w:r w:rsidRPr="0096265C">
        <w:t xml:space="preserve">https://www.education-ni.gov.uk/articles/assessment </w:t>
      </w:r>
      <w:r>
        <w:t xml:space="preserve">(Accessed on: 14/06/2025). </w:t>
      </w:r>
    </w:p>
    <w:p w14:paraId="194A6561" w14:textId="77777777" w:rsidR="00687B23" w:rsidRPr="005B7D9C" w:rsidRDefault="00687B23" w:rsidP="00687B23">
      <w:pPr>
        <w:rPr>
          <w:i/>
          <w:iCs/>
        </w:rPr>
      </w:pPr>
      <w:r>
        <w:t xml:space="preserve">Department of Education (No Date B) </w:t>
      </w:r>
      <w:r w:rsidRPr="005B7D9C">
        <w:rPr>
          <w:i/>
          <w:iCs/>
        </w:rPr>
        <w:t xml:space="preserve">SEND assessment guidance and resources. </w:t>
      </w:r>
      <w:r>
        <w:t>Available at:</w:t>
      </w:r>
      <w:r w:rsidRPr="006668D7">
        <w:t xml:space="preserve"> https://help-for-early-years-providers.education.gov.uk/support-for-practitioners/send-assessment</w:t>
      </w:r>
      <w:r>
        <w:t xml:space="preserve"> (Accessed on: 14/06/2025). </w:t>
      </w:r>
    </w:p>
    <w:p w14:paraId="561FF129" w14:textId="77777777" w:rsidR="00687B23" w:rsidRPr="005B7D9C" w:rsidRDefault="00687B23" w:rsidP="00687B23">
      <w:pPr>
        <w:rPr>
          <w:i/>
          <w:iCs/>
        </w:rPr>
      </w:pPr>
      <w:r>
        <w:t xml:space="preserve">Dewis Cymru (2023) </w:t>
      </w:r>
      <w:r w:rsidRPr="005B7D9C">
        <w:rPr>
          <w:i/>
          <w:iCs/>
        </w:rPr>
        <w:t xml:space="preserve">Additional Learning Needs (ALN). </w:t>
      </w:r>
      <w:r>
        <w:t xml:space="preserve">Available at: </w:t>
      </w:r>
      <w:r w:rsidRPr="003442D3">
        <w:t>https://www.dewis.wales/additional-learning-needs-cyp</w:t>
      </w:r>
      <w:r>
        <w:t xml:space="preserve"> (Accessed on: 14/06/2025).</w:t>
      </w:r>
    </w:p>
    <w:p w14:paraId="22739135" w14:textId="77777777" w:rsidR="00687B23" w:rsidRPr="005B7D9C" w:rsidRDefault="00687B23" w:rsidP="00687B23">
      <w:pPr>
        <w:rPr>
          <w:i/>
          <w:iCs/>
        </w:rPr>
      </w:pPr>
      <w:r>
        <w:t xml:space="preserve">Early Education (2023) </w:t>
      </w:r>
      <w:r w:rsidRPr="005B7D9C">
        <w:rPr>
          <w:i/>
          <w:iCs/>
        </w:rPr>
        <w:t xml:space="preserve">Enabling environments and their impact on children’s learning. </w:t>
      </w:r>
      <w:r>
        <w:t xml:space="preserve">Available at: </w:t>
      </w:r>
      <w:r w:rsidRPr="002645FE">
        <w:t xml:space="preserve">https://early-education.org.uk/enabling-environments-and-their-impact-on-childrens-learning/ </w:t>
      </w:r>
      <w:r>
        <w:t xml:space="preserve">(Accessed on: 11/06/2025). </w:t>
      </w:r>
    </w:p>
    <w:p w14:paraId="46965387" w14:textId="77777777" w:rsidR="00687B23" w:rsidRPr="005B7D9C" w:rsidRDefault="00687B23" w:rsidP="00687B23">
      <w:pPr>
        <w:rPr>
          <w:i/>
          <w:iCs/>
        </w:rPr>
      </w:pPr>
      <w:r>
        <w:lastRenderedPageBreak/>
        <w:t xml:space="preserve">Early Years Alliance (2019a) </w:t>
      </w:r>
      <w:r w:rsidRPr="005B7D9C">
        <w:rPr>
          <w:i/>
          <w:iCs/>
        </w:rPr>
        <w:t xml:space="preserve">Enabling environments. </w:t>
      </w:r>
      <w:r>
        <w:t xml:space="preserve">Available at: </w:t>
      </w:r>
      <w:r w:rsidRPr="00F0104F">
        <w:t xml:space="preserve">https://www.eyalliance.org.uk/enabling-environments </w:t>
      </w:r>
      <w:r>
        <w:t xml:space="preserve">(Accessed on: 12/06/2025). </w:t>
      </w:r>
    </w:p>
    <w:p w14:paraId="100F4181" w14:textId="77777777" w:rsidR="00687B23" w:rsidRPr="005B7D9C" w:rsidRDefault="00687B23" w:rsidP="00687B23">
      <w:pPr>
        <w:rPr>
          <w:i/>
          <w:iCs/>
        </w:rPr>
      </w:pPr>
      <w:r>
        <w:t xml:space="preserve">Early Years Alliance (2019b) </w:t>
      </w:r>
      <w:r w:rsidRPr="005B7D9C">
        <w:rPr>
          <w:i/>
          <w:iCs/>
        </w:rPr>
        <w:t xml:space="preserve">Removing the barriers to outdoor play. </w:t>
      </w:r>
      <w:r>
        <w:t xml:space="preserve">Available at: </w:t>
      </w:r>
      <w:r w:rsidRPr="00FE09F0">
        <w:t xml:space="preserve">https://www.eyalliance.org.uk/removing-the-barriers-to-outdoor-play </w:t>
      </w:r>
      <w:r>
        <w:t xml:space="preserve">(Accessed on: 12/06/2025). </w:t>
      </w:r>
    </w:p>
    <w:p w14:paraId="3450B513" w14:textId="77777777" w:rsidR="00687B23" w:rsidRPr="005B7D9C" w:rsidRDefault="00687B23" w:rsidP="00687B23">
      <w:pPr>
        <w:rPr>
          <w:i/>
          <w:iCs/>
        </w:rPr>
      </w:pPr>
      <w:r>
        <w:t xml:space="preserve">Early Years Alliance (No Date) </w:t>
      </w:r>
      <w:r w:rsidRPr="005B7D9C">
        <w:rPr>
          <w:i/>
          <w:iCs/>
        </w:rPr>
        <w:t xml:space="preserve">How outdoor play can be beneficial for children with special educational needs. </w:t>
      </w:r>
      <w:r>
        <w:t xml:space="preserve">Available at: </w:t>
      </w:r>
      <w:r w:rsidRPr="00B6664D">
        <w:t xml:space="preserve">https://www.eyalliance.org.uk/how-outdoor-play-can-be-beneficial-children-special-educational-needs </w:t>
      </w:r>
      <w:r>
        <w:t xml:space="preserve">(Accessed on: 15/06/2025). </w:t>
      </w:r>
    </w:p>
    <w:p w14:paraId="173F711F" w14:textId="77777777" w:rsidR="00687B23" w:rsidRPr="005B7D9C" w:rsidRDefault="00687B23" w:rsidP="00687B23">
      <w:pPr>
        <w:rPr>
          <w:i/>
          <w:iCs/>
        </w:rPr>
      </w:pPr>
      <w:r>
        <w:t xml:space="preserve">Education Endowment Foundation (2023) </w:t>
      </w:r>
      <w:r w:rsidRPr="005B7D9C">
        <w:rPr>
          <w:i/>
          <w:iCs/>
        </w:rPr>
        <w:t xml:space="preserve">Play-based learning. </w:t>
      </w:r>
      <w:r>
        <w:t xml:space="preserve">Available at: </w:t>
      </w:r>
      <w:r w:rsidRPr="0082779F">
        <w:t xml:space="preserve">https://educationendowmentfoundation.org.uk/early-years/toolkit/play-based-learning#:~:text=Play%2Dbased%20approaches%20can%20have,not%20frequently%20look%20at%20cognitive </w:t>
      </w:r>
      <w:r>
        <w:t xml:space="preserve">(Accessed on: 11/06/2025). </w:t>
      </w:r>
    </w:p>
    <w:p w14:paraId="77E37638" w14:textId="77777777" w:rsidR="00687B23" w:rsidRDefault="00687B23" w:rsidP="00687B23">
      <w:r>
        <w:t xml:space="preserve">Education Endowment Foundation (2023). Play-based learning. [online] EEF. Available at: </w:t>
      </w:r>
      <w:hyperlink r:id="rId11" w:history="1">
        <w:r w:rsidRPr="00445FE4">
          <w:rPr>
            <w:rStyle w:val="Hyperlink"/>
          </w:rPr>
          <w:t>https://educationendowmentfoundation.org.uk/early-years/toolkit/play-based-learning</w:t>
        </w:r>
      </w:hyperlink>
      <w:r>
        <w:t xml:space="preserve">. (Accessed on: 12/06/2025). </w:t>
      </w:r>
    </w:p>
    <w:p w14:paraId="6C3B38E1" w14:textId="77777777" w:rsidR="00687B23" w:rsidRDefault="00687B23" w:rsidP="00687B23">
      <w:r>
        <w:t xml:space="preserve">Education Scotland (2017) </w:t>
      </w:r>
      <w:r w:rsidRPr="005B7D9C">
        <w:rPr>
          <w:i/>
          <w:iCs/>
        </w:rPr>
        <w:t xml:space="preserve">What is assessment, and when and how does it take place? </w:t>
      </w:r>
      <w:r>
        <w:t xml:space="preserve">Available at: </w:t>
      </w:r>
      <w:r w:rsidRPr="005A37EA">
        <w:t xml:space="preserve">https://education.gov.scot/parentzone/curriculum-in-scotland/assessment-and-achievement/what-is-assessment-and-when-and-how-does-it-take-place/#:~:text=Assessment%20is%20a%20way%20of,Expressive%20arts </w:t>
      </w:r>
      <w:r>
        <w:t xml:space="preserve">(Accessed on: 13/06/2025). </w:t>
      </w:r>
    </w:p>
    <w:p w14:paraId="3701F75D" w14:textId="77777777" w:rsidR="00687B23" w:rsidRDefault="00687B23" w:rsidP="00687B23">
      <w:r>
        <w:t xml:space="preserve">Escamilla, I.M., (2021) </w:t>
      </w:r>
      <w:r w:rsidRPr="005B7D9C">
        <w:rPr>
          <w:i/>
          <w:iCs/>
        </w:rPr>
        <w:t xml:space="preserve">Learning stories: observation, reflection and narrative in early childhood education. </w:t>
      </w:r>
      <w:r>
        <w:t>Available at:</w:t>
      </w:r>
      <w:r w:rsidRPr="005710ED">
        <w:t xml:space="preserve"> https://www.naeyc.org/resources/pubs/yc/summer2021/learning-stories</w:t>
      </w:r>
      <w:r>
        <w:t xml:space="preserve"> (Accessed on: 13/06/2025). </w:t>
      </w:r>
    </w:p>
    <w:p w14:paraId="617B8CB7" w14:textId="77777777" w:rsidR="00687B23" w:rsidRDefault="00687B23" w:rsidP="00687B23">
      <w:r>
        <w:t xml:space="preserve">Estyn (2024) </w:t>
      </w:r>
      <w:r w:rsidRPr="005B7D9C">
        <w:rPr>
          <w:i/>
          <w:iCs/>
        </w:rPr>
        <w:t xml:space="preserve">The additional learning needs system: Progress of schools, setting and local authorities in supporting pupils with additional learning needs. </w:t>
      </w:r>
      <w:r>
        <w:t xml:space="preserve">Available at: </w:t>
      </w:r>
      <w:r w:rsidRPr="00CC6F7F">
        <w:t xml:space="preserve">https://estyn.gov.wales/app/uploads/2024/12/The-additional-learning-needs-system.pdf </w:t>
      </w:r>
      <w:r>
        <w:t xml:space="preserve">(Accessed on: 15/06/2025). </w:t>
      </w:r>
    </w:p>
    <w:p w14:paraId="5BD231D4" w14:textId="77777777" w:rsidR="00687B23" w:rsidRDefault="00687B23" w:rsidP="00687B23">
      <w:r>
        <w:t xml:space="preserve">Fletcher, A. (2025) </w:t>
      </w:r>
      <w:r w:rsidRPr="005B7D9C">
        <w:rPr>
          <w:i/>
          <w:iCs/>
        </w:rPr>
        <w:t xml:space="preserve">Why you should be prioritising training budgets for employee development. </w:t>
      </w:r>
      <w:r>
        <w:t xml:space="preserve">Available at: </w:t>
      </w:r>
      <w:r w:rsidRPr="00504497">
        <w:t>https://www.fitzgeraldhr.co.uk/training-budget-allocation/#:~:text=Low%2Dcost%20employee%20development%20strategies%20to%20implement,used%20alongside%20other%20training%20methods.</w:t>
      </w:r>
      <w:r>
        <w:t xml:space="preserve"> (Accessed on: 12/06/2025). </w:t>
      </w:r>
    </w:p>
    <w:p w14:paraId="29CE7AB1" w14:textId="77777777" w:rsidR="00687B23" w:rsidRDefault="00687B23" w:rsidP="00687B23">
      <w:r w:rsidRPr="00966C62">
        <w:t>Gardner, A.F. and Jones, B.D.</w:t>
      </w:r>
      <w:r>
        <w:t xml:space="preserve"> (</w:t>
      </w:r>
      <w:r w:rsidRPr="00966C62">
        <w:t>2016</w:t>
      </w:r>
      <w:r>
        <w:t>)</w:t>
      </w:r>
      <w:r w:rsidRPr="00966C62">
        <w:t xml:space="preserve"> </w:t>
      </w:r>
      <w:r w:rsidRPr="005B7D9C">
        <w:rPr>
          <w:i/>
          <w:iCs/>
        </w:rPr>
        <w:t>Examining the Reggio Emilia approach: Keys to understanding why it motivates students.</w:t>
      </w:r>
      <w:r w:rsidRPr="00966C62">
        <w:t> </w:t>
      </w:r>
      <w:r w:rsidRPr="005B7D9C">
        <w:rPr>
          <w:i/>
          <w:iCs/>
        </w:rPr>
        <w:t>Electronic Journal of Research in Educational Psychology</w:t>
      </w:r>
      <w:r w:rsidRPr="00966C62">
        <w:t>, </w:t>
      </w:r>
      <w:r w:rsidRPr="005B7D9C">
        <w:rPr>
          <w:i/>
          <w:iCs/>
        </w:rPr>
        <w:t>14</w:t>
      </w:r>
      <w:r w:rsidRPr="00966C62">
        <w:t>(3), pp.602-625.</w:t>
      </w:r>
      <w:r>
        <w:t xml:space="preserve"> Available at: </w:t>
      </w:r>
      <w:hyperlink r:id="rId12" w:history="1">
        <w:r w:rsidRPr="00445FE4">
          <w:rPr>
            <w:rStyle w:val="Hyperlink"/>
          </w:rPr>
          <w:t>https://www.redalyc.org/pdf/2931/293149308010.pdf</w:t>
        </w:r>
      </w:hyperlink>
      <w:r>
        <w:t xml:space="preserve"> (Accessed on: 09/06/2025).</w:t>
      </w:r>
    </w:p>
    <w:p w14:paraId="7145A89F" w14:textId="77777777" w:rsidR="00687B23" w:rsidRDefault="00687B23" w:rsidP="00687B23">
      <w:r>
        <w:t xml:space="preserve">Gould, R. (2023) </w:t>
      </w:r>
      <w:r w:rsidRPr="005B7D9C">
        <w:rPr>
          <w:i/>
          <w:iCs/>
        </w:rPr>
        <w:t xml:space="preserve">What are multi-age classrooms? A magnified look at this learning model. </w:t>
      </w:r>
      <w:r>
        <w:t xml:space="preserve">Available at: </w:t>
      </w:r>
      <w:r w:rsidRPr="009F609A">
        <w:t xml:space="preserve">https://www.rasmussen.edu/degrees/education/blog/what-are-multi-age-classrooms/ </w:t>
      </w:r>
      <w:r>
        <w:t xml:space="preserve">(Accessed on: 10/06/2025).  </w:t>
      </w:r>
    </w:p>
    <w:p w14:paraId="1862D12D" w14:textId="77777777" w:rsidR="00687B23" w:rsidRDefault="00687B23" w:rsidP="00687B23">
      <w:r>
        <w:t xml:space="preserve">Grenier, J. (2025) </w:t>
      </w:r>
      <w:r w:rsidRPr="005B7D9C">
        <w:rPr>
          <w:i/>
          <w:iCs/>
        </w:rPr>
        <w:t xml:space="preserve">The unique child: tailoring personalised support in the early years. </w:t>
      </w:r>
      <w:r>
        <w:t xml:space="preserve">Available at: </w:t>
      </w:r>
      <w:r w:rsidRPr="00057691">
        <w:t>https://educationendowmentfoundation.org.uk/early-years/the-unique-child-tailoring-</w:t>
      </w:r>
      <w:r w:rsidRPr="00057691">
        <w:lastRenderedPageBreak/>
        <w:t xml:space="preserve">personalised-support-in-the-early-years#:~:text=The%20Statutory%20Framework%20for%20the,rates%20and%20in%20different%20ways. </w:t>
      </w:r>
      <w:r>
        <w:t xml:space="preserve">(Accessed on: 13/06/2025). </w:t>
      </w:r>
    </w:p>
    <w:p w14:paraId="21FF771A" w14:textId="77777777" w:rsidR="00687B23" w:rsidRDefault="00687B23" w:rsidP="00687B23">
      <w:r>
        <w:t xml:space="preserve">Gueterbrock, R. (2016) </w:t>
      </w:r>
      <w:r w:rsidRPr="005B7D9C">
        <w:rPr>
          <w:i/>
          <w:iCs/>
        </w:rPr>
        <w:t xml:space="preserve">Montessori and the EYFS. </w:t>
      </w:r>
      <w:r>
        <w:t xml:space="preserve">Available at: </w:t>
      </w:r>
      <w:r w:rsidRPr="00746039">
        <w:t xml:space="preserve">https://www.montessorisociety.org.uk/Articles/4441929 </w:t>
      </w:r>
      <w:r>
        <w:t xml:space="preserve">(Accessed on: 10/06/2025). </w:t>
      </w:r>
    </w:p>
    <w:p w14:paraId="6088EC6C" w14:textId="77777777" w:rsidR="00687B23" w:rsidRDefault="00687B23" w:rsidP="00687B23">
      <w:r w:rsidRPr="000E1D88">
        <w:t xml:space="preserve">Haile, T.S. and Ghirmai, D.J., </w:t>
      </w:r>
      <w:r>
        <w:t>(</w:t>
      </w:r>
      <w:r w:rsidRPr="000E1D88">
        <w:t>2024</w:t>
      </w:r>
      <w:r>
        <w:t>)</w:t>
      </w:r>
      <w:r w:rsidRPr="000E1D88">
        <w:t xml:space="preserve"> </w:t>
      </w:r>
      <w:r w:rsidRPr="005B7D9C">
        <w:rPr>
          <w:i/>
          <w:iCs/>
        </w:rPr>
        <w:t>Play-based learning: benefits and challenges of its implementation.</w:t>
      </w:r>
      <w:r w:rsidRPr="000E1D88">
        <w:t> </w:t>
      </w:r>
      <w:r w:rsidRPr="005B7D9C">
        <w:rPr>
          <w:i/>
          <w:iCs/>
        </w:rPr>
        <w:t>ESI preprints</w:t>
      </w:r>
      <w:r w:rsidRPr="000E1D88">
        <w:t>, </w:t>
      </w:r>
      <w:r w:rsidRPr="005B7D9C">
        <w:rPr>
          <w:i/>
          <w:iCs/>
        </w:rPr>
        <w:t>28</w:t>
      </w:r>
      <w:r w:rsidRPr="000E1D88">
        <w:t>, pp.15-15.</w:t>
      </w:r>
      <w:r>
        <w:t xml:space="preserve"> Available at: </w:t>
      </w:r>
      <w:r w:rsidRPr="00D57D91">
        <w:t xml:space="preserve">https://core.ac.uk/download/pdf/617885404.pdf </w:t>
      </w:r>
      <w:r>
        <w:t xml:space="preserve">(Accessed on: 09/06/2025). </w:t>
      </w:r>
    </w:p>
    <w:p w14:paraId="7FE2CC1D" w14:textId="77777777" w:rsidR="00687B23" w:rsidRDefault="00687B23" w:rsidP="00687B23">
      <w:r w:rsidRPr="00875A9E">
        <w:t xml:space="preserve">HFL Education (2024) </w:t>
      </w:r>
      <w:r w:rsidRPr="005B7D9C">
        <w:rPr>
          <w:i/>
          <w:iCs/>
        </w:rPr>
        <w:t xml:space="preserve">Nurturing the unique child in early years. </w:t>
      </w:r>
      <w:r w:rsidRPr="00875A9E">
        <w:t>Available at:https://www.hfleducation.org/blog/nurturing-unique-child-early-years (Accessed on: 11/06/2025).</w:t>
      </w:r>
    </w:p>
    <w:p w14:paraId="3ABD6F6B" w14:textId="77777777" w:rsidR="00687B23" w:rsidRDefault="00687B23" w:rsidP="00687B23">
      <w:r w:rsidRPr="00136229">
        <w:t xml:space="preserve">Howard, S.J., Siraj, I., Melhuish, E.C., Kingston, D., Neilsen-Hewett, C., De Rosnay, M., Duursma, E. and Luu, B., </w:t>
      </w:r>
      <w:r>
        <w:t>(</w:t>
      </w:r>
      <w:r w:rsidRPr="00136229">
        <w:t>20</w:t>
      </w:r>
      <w:r>
        <w:t>18)</w:t>
      </w:r>
      <w:r w:rsidRPr="00136229">
        <w:t xml:space="preserve"> </w:t>
      </w:r>
      <w:r w:rsidRPr="005B7D9C">
        <w:rPr>
          <w:i/>
          <w:iCs/>
        </w:rPr>
        <w:t>Measuring interactional quality in pre-school settings: introduction and validation of the Sustained Shared Thinking and Emotional Wellbeing (SSTEW) scale.</w:t>
      </w:r>
      <w:r w:rsidRPr="00136229">
        <w:t> </w:t>
      </w:r>
      <w:r w:rsidRPr="005B7D9C">
        <w:rPr>
          <w:i/>
          <w:iCs/>
        </w:rPr>
        <w:t>Early Child Development and Care</w:t>
      </w:r>
      <w:r w:rsidRPr="00136229">
        <w:t>.</w:t>
      </w:r>
      <w:r>
        <w:t xml:space="preserve"> Available at: </w:t>
      </w:r>
      <w:r w:rsidRPr="00FC6449">
        <w:t>https://www.tandfonline.com/doi/10.1080/03004430.2018.1511549</w:t>
      </w:r>
      <w:r>
        <w:t xml:space="preserve"> (Accessed on: 14/06/2025). </w:t>
      </w:r>
    </w:p>
    <w:p w14:paraId="10683184" w14:textId="77777777" w:rsidR="00687B23" w:rsidRDefault="00687B23" w:rsidP="00687B23">
      <w:r>
        <w:t xml:space="preserve">International Montessori Schools (No Date) </w:t>
      </w:r>
      <w:r w:rsidRPr="005B7D9C">
        <w:rPr>
          <w:i/>
          <w:iCs/>
        </w:rPr>
        <w:t xml:space="preserve">The Montessori approach. </w:t>
      </w:r>
      <w:r>
        <w:t xml:space="preserve">Available at: </w:t>
      </w:r>
      <w:r w:rsidRPr="007E715B">
        <w:t xml:space="preserve">https://international-montessori.org/child-centered-schools-belgium-the-montessori-approach/#:~:text=Montessori%20education%20focuses%20on%20the%20development%20of,that%20do%20not%20come%20spontaneously%20to%20them. </w:t>
      </w:r>
      <w:r>
        <w:t xml:space="preserve">(Accessed on: 10/06/2025). </w:t>
      </w:r>
    </w:p>
    <w:p w14:paraId="08406009" w14:textId="77777777" w:rsidR="00687B23" w:rsidRDefault="00687B23" w:rsidP="00687B23">
      <w:r w:rsidRPr="00486349">
        <w:t>Janik-Blaskova, L. and Kilgour, S., 2024. Inclusive practice and play in primary education. In </w:t>
      </w:r>
      <w:r w:rsidRPr="005B7D9C">
        <w:rPr>
          <w:i/>
          <w:iCs/>
        </w:rPr>
        <w:t>Empowering Play in Primary Education</w:t>
      </w:r>
      <w:r w:rsidRPr="00486349">
        <w:t> (pp. 48-65). Routledge.</w:t>
      </w:r>
      <w:r>
        <w:t xml:space="preserve"> Available at: </w:t>
      </w:r>
      <w:r w:rsidRPr="0023104F">
        <w:t xml:space="preserve">https://www.taylorfrancis.com/chapters/edit/10.4324/9781003321279-5/inclusive-practice-play-primary-education-lenka-janik-blaskova-stephen-kilgour </w:t>
      </w:r>
      <w:r>
        <w:t xml:space="preserve">(Accessed on: 15/06/2025). </w:t>
      </w:r>
    </w:p>
    <w:p w14:paraId="28B0ECE6" w14:textId="77777777" w:rsidR="00687B23" w:rsidRDefault="00687B23" w:rsidP="00687B23">
      <w:r w:rsidRPr="000F27D9">
        <w:t xml:space="preserve">Jian, C.K. and Pane, W.S., </w:t>
      </w:r>
      <w:r>
        <w:t>(</w:t>
      </w:r>
      <w:r w:rsidRPr="000F27D9">
        <w:t>2020</w:t>
      </w:r>
      <w:r>
        <w:t>)</w:t>
      </w:r>
      <w:r w:rsidRPr="000F27D9">
        <w:t xml:space="preserve"> </w:t>
      </w:r>
      <w:r w:rsidRPr="005B7D9C">
        <w:rPr>
          <w:i/>
          <w:iCs/>
        </w:rPr>
        <w:t>Teacher's Challenges in Teaching English to Young Learner using Montessori Method. Borneo Educational Journal (Borju)</w:t>
      </w:r>
      <w:r w:rsidRPr="000F27D9">
        <w:t>, </w:t>
      </w:r>
      <w:r w:rsidRPr="005B7D9C">
        <w:rPr>
          <w:i/>
          <w:iCs/>
        </w:rPr>
        <w:t>2</w:t>
      </w:r>
      <w:r w:rsidRPr="000F27D9">
        <w:t>(1), pp.1-13.</w:t>
      </w:r>
      <w:r>
        <w:t xml:space="preserve"> Available at: </w:t>
      </w:r>
      <w:r w:rsidRPr="006D771E">
        <w:t>https://d1wqtxts1xzle7.cloudfront.net/90281879/331-libre.pdf?1661510254=&amp;response-content-disposition=inline%3B+filename%3DTeachers_Challenges_in_Teaching_English.pdf&amp;Expires=1749761679&amp;Signature=IwXnpsDNahcA4haNTLJYQCYby73kf0yVTD30E495dzPP9LI48sAjrJiS~cjRGQM9Ugi25CgyLSAVtTStPpj8kJsuxB0UMcsxu~8EnCVgkQRupp91-BOgT6YIxZEsbEW4GD7WwAbvnK5hCcPPVoVgO62h~2tnL1tqo0zMNIEKvIPxiWHYjtT1yrD4jbpCdUqmPciT82-Y1E4VzpXlnIoz25wu0P5eIr7vnW~uwks7DvRd4Y5-OgTiygKYlcQY2YX6bDNhdglS4eUTgoGKlJUT4jMBa2FpSqGzBTjn61u1c2B7E8AU9Q3K-TLxoGWrP3-IQfaxjuMtUrBQjSzX2jfJSw__&amp;Key-Pair-Id=APKAJLOHF5GGSLRBV4ZA</w:t>
      </w:r>
      <w:r>
        <w:t xml:space="preserve"> (Accessed on: 12/06/2025). </w:t>
      </w:r>
    </w:p>
    <w:p w14:paraId="267CECCD" w14:textId="77777777" w:rsidR="00687B23" w:rsidRDefault="00687B23" w:rsidP="00687B23">
      <w:r w:rsidRPr="002A3B6C">
        <w:t>Khalil, N., Aljanazrah, A., Hamed, G. and Murtagh, E.</w:t>
      </w:r>
      <w:r>
        <w:t xml:space="preserve"> (</w:t>
      </w:r>
      <w:r w:rsidRPr="002A3B6C">
        <w:t>2022</w:t>
      </w:r>
      <w:r>
        <w:t>)</w:t>
      </w:r>
      <w:r w:rsidRPr="002A3B6C">
        <w:t xml:space="preserve"> </w:t>
      </w:r>
      <w:r w:rsidRPr="005B7D9C">
        <w:rPr>
          <w:i/>
          <w:iCs/>
        </w:rPr>
        <w:t>Exploring teacher educators’ perspectives of play-based learning: A mixed method approach.</w:t>
      </w:r>
      <w:r w:rsidRPr="002A3B6C">
        <w:t> </w:t>
      </w:r>
      <w:r w:rsidRPr="005B7D9C">
        <w:rPr>
          <w:i/>
          <w:iCs/>
        </w:rPr>
        <w:t>Education sciences</w:t>
      </w:r>
      <w:r w:rsidRPr="002A3B6C">
        <w:t>, </w:t>
      </w:r>
      <w:r w:rsidRPr="005B7D9C">
        <w:rPr>
          <w:i/>
          <w:iCs/>
        </w:rPr>
        <w:t>12</w:t>
      </w:r>
      <w:r w:rsidRPr="002A3B6C">
        <w:t>(2), p.95.</w:t>
      </w:r>
      <w:r>
        <w:t xml:space="preserve"> Available at: </w:t>
      </w:r>
      <w:r w:rsidRPr="00BB603A">
        <w:t>https://www.mdpi.com/2227-7102/12/2/95</w:t>
      </w:r>
      <w:r>
        <w:t xml:space="preserve"> (Accessed on: 08/06/2025). </w:t>
      </w:r>
    </w:p>
    <w:p w14:paraId="2195459F" w14:textId="77777777" w:rsidR="00687B23" w:rsidRDefault="00687B23" w:rsidP="00687B23">
      <w:r>
        <w:lastRenderedPageBreak/>
        <w:t xml:space="preserve">King, J. (No Date) </w:t>
      </w:r>
      <w:r w:rsidRPr="005B7D9C">
        <w:rPr>
          <w:i/>
          <w:iCs/>
        </w:rPr>
        <w:t xml:space="preserve">Exploring Montessori: Trusting a child’s motivation and abilities. </w:t>
      </w:r>
      <w:r>
        <w:t xml:space="preserve">Available at: </w:t>
      </w:r>
      <w:r w:rsidRPr="00B20075">
        <w:t>https://www.ncfe.org.uk/all-articles/exploring-montessori/</w:t>
      </w:r>
      <w:r>
        <w:t xml:space="preserve"> (Accessed on: 10/06/2025).</w:t>
      </w:r>
    </w:p>
    <w:p w14:paraId="769CB3BC" w14:textId="77777777" w:rsidR="00687B23" w:rsidRDefault="00687B23" w:rsidP="00687B23">
      <w:r>
        <w:t xml:space="preserve">Knight, C. and Lothian, E. (2024) </w:t>
      </w:r>
      <w:r w:rsidRPr="005B7D9C">
        <w:rPr>
          <w:i/>
          <w:iCs/>
        </w:rPr>
        <w:t xml:space="preserve">The impact of additional learning needs identification in Wales. </w:t>
      </w:r>
      <w:r>
        <w:t xml:space="preserve">Available at: </w:t>
      </w:r>
      <w:r w:rsidRPr="00E7648F">
        <w:t xml:space="preserve">https://www.nuffieldfoundation.org/project/impact-additional-learning-needs-identification-wales </w:t>
      </w:r>
      <w:r>
        <w:t xml:space="preserve">(Accessed on: 15/06/2025). </w:t>
      </w:r>
    </w:p>
    <w:p w14:paraId="74A81E5E" w14:textId="77777777" w:rsidR="00687B23" w:rsidRDefault="00687B23" w:rsidP="00687B23">
      <w:r w:rsidRPr="00940067">
        <w:t xml:space="preserve">Krieg, S., </w:t>
      </w:r>
      <w:r>
        <w:t>(</w:t>
      </w:r>
      <w:r w:rsidRPr="00940067">
        <w:t>2017</w:t>
      </w:r>
      <w:r>
        <w:t xml:space="preserve">) </w:t>
      </w:r>
      <w:r w:rsidRPr="005B7D9C">
        <w:rPr>
          <w:i/>
          <w:iCs/>
        </w:rPr>
        <w:t>Assessing young children's learning: Using critical discourse analysis to re-examine a learning story. Australasian Journal of Early Childhood</w:t>
      </w:r>
      <w:r w:rsidRPr="00940067">
        <w:t>, </w:t>
      </w:r>
      <w:r w:rsidRPr="005B7D9C">
        <w:rPr>
          <w:i/>
          <w:iCs/>
        </w:rPr>
        <w:t>42</w:t>
      </w:r>
      <w:r w:rsidRPr="00940067">
        <w:t>(2), pp.53-60.</w:t>
      </w:r>
      <w:r>
        <w:t xml:space="preserve"> Available at: </w:t>
      </w:r>
      <w:r w:rsidRPr="00461275">
        <w:t>https://journals.sagepub.com/doi/abs/10.23965/AJEC.42.2.07</w:t>
      </w:r>
      <w:r>
        <w:t xml:space="preserve"> (Accessed on: 13/06/2025). </w:t>
      </w:r>
    </w:p>
    <w:p w14:paraId="70A1EBB7" w14:textId="77777777" w:rsidR="00687B23" w:rsidRDefault="00687B23" w:rsidP="00687B23">
      <w:r>
        <w:t xml:space="preserve">Leicestershire County Council (2025) </w:t>
      </w:r>
      <w:r w:rsidRPr="005B7D9C">
        <w:rPr>
          <w:i/>
          <w:iCs/>
        </w:rPr>
        <w:t xml:space="preserve">Enabling environments. </w:t>
      </w:r>
      <w:r>
        <w:t xml:space="preserve">Available at: </w:t>
      </w:r>
      <w:r w:rsidRPr="0082052C">
        <w:t>https://resources.leicestershire.gov.uk/education-and-children/early-years/early-years-foundation-stage-eyfs/school-readiness-toolkit-birth-to-starting-school/school-toolkit/enabling-environments</w:t>
      </w:r>
      <w:r>
        <w:t xml:space="preserve"> (Accessed on: 12/06/2025). </w:t>
      </w:r>
    </w:p>
    <w:p w14:paraId="0EDCB728" w14:textId="77777777" w:rsidR="00687B23" w:rsidRDefault="00687B23" w:rsidP="00687B23">
      <w:r w:rsidRPr="00B85732">
        <w:t>Macmbinji, V. and Hussein, H.,</w:t>
      </w:r>
      <w:r>
        <w:t xml:space="preserve"> (2024)</w:t>
      </w:r>
      <w:r w:rsidRPr="00B85732">
        <w:t xml:space="preserve"> </w:t>
      </w:r>
      <w:r w:rsidRPr="005B7D9C">
        <w:rPr>
          <w:i/>
          <w:iCs/>
        </w:rPr>
        <w:t>An Analysis of the Potential Benefits of Play-Based Methods for Improving Learning in Children with Autism.</w:t>
      </w:r>
      <w:r>
        <w:t xml:space="preserve"> Available at: </w:t>
      </w:r>
      <w:r w:rsidRPr="008E7115">
        <w:t xml:space="preserve">https://www.researchgate.net/profile/Macmbinji-Otieno/publication/385592035_An_Analysis_of_the_Potential_Benefits_of_Play-Based_Methods_for_Improving_Learning_in_Children_with_Autism/links/672bbc082326b47637cc82d5/An-Analysis-of-the-Potential-Benefits-of-Play-Based-Methods-for-Improving-Learning-in-Children-with-Autism.pdf </w:t>
      </w:r>
      <w:r>
        <w:t xml:space="preserve"> (Accessed on: 09/06/2025). </w:t>
      </w:r>
    </w:p>
    <w:p w14:paraId="446B2DC2" w14:textId="77777777" w:rsidR="00687B23" w:rsidRDefault="00687B23" w:rsidP="00687B23">
      <w:r>
        <w:t xml:space="preserve">Magnet Schools (2020) </w:t>
      </w:r>
      <w:r w:rsidRPr="005B7D9C">
        <w:rPr>
          <w:i/>
          <w:iCs/>
        </w:rPr>
        <w:t xml:space="preserve">A look inside the Reggio Emilia classroom environment. </w:t>
      </w:r>
      <w:r>
        <w:t xml:space="preserve">Available at: </w:t>
      </w:r>
      <w:r w:rsidRPr="00797341">
        <w:t>https://www.goodwin.edu/enews/reggio-emilia-classroom-environment/</w:t>
      </w:r>
      <w:r>
        <w:t xml:space="preserve"> (Accessed on: 09/06/2025). </w:t>
      </w:r>
    </w:p>
    <w:p w14:paraId="5EC7361B" w14:textId="77777777" w:rsidR="00687B23" w:rsidRDefault="00687B23" w:rsidP="00687B23">
      <w:r w:rsidRPr="00112B4F">
        <w:t xml:space="preserve">Marshall, C., </w:t>
      </w:r>
      <w:r>
        <w:t>(</w:t>
      </w:r>
      <w:r w:rsidRPr="00112B4F">
        <w:t>2017</w:t>
      </w:r>
      <w:r>
        <w:t>)</w:t>
      </w:r>
      <w:r w:rsidRPr="00112B4F">
        <w:t xml:space="preserve">. </w:t>
      </w:r>
      <w:r w:rsidRPr="005B7D9C">
        <w:rPr>
          <w:i/>
          <w:iCs/>
        </w:rPr>
        <w:t>Montessori education: a review of the evidence base</w:t>
      </w:r>
      <w:r w:rsidRPr="00112B4F">
        <w:t>. </w:t>
      </w:r>
      <w:r w:rsidRPr="005B7D9C">
        <w:rPr>
          <w:i/>
          <w:iCs/>
        </w:rPr>
        <w:t>npj Science of Learning</w:t>
      </w:r>
      <w:r w:rsidRPr="00112B4F">
        <w:t>, </w:t>
      </w:r>
      <w:r w:rsidRPr="005B7D9C">
        <w:rPr>
          <w:i/>
          <w:iCs/>
        </w:rPr>
        <w:t>2</w:t>
      </w:r>
      <w:r w:rsidRPr="00112B4F">
        <w:t>(1), pp.1-9.</w:t>
      </w:r>
      <w:r>
        <w:t xml:space="preserve"> Available at: </w:t>
      </w:r>
      <w:r w:rsidRPr="00082F4F">
        <w:t xml:space="preserve">https://www.nature.com/articles/s41539-017-0012-7 </w:t>
      </w:r>
      <w:r>
        <w:t xml:space="preserve">(Accessed on: 10/06/2025). </w:t>
      </w:r>
    </w:p>
    <w:p w14:paraId="1B73805A" w14:textId="77777777" w:rsidR="00687B23" w:rsidRDefault="00687B23" w:rsidP="00687B23">
      <w:r>
        <w:t xml:space="preserve">Meinke, H. (2019) </w:t>
      </w:r>
      <w:r w:rsidRPr="005B7D9C">
        <w:rPr>
          <w:i/>
          <w:iCs/>
        </w:rPr>
        <w:t xml:space="preserve">Exploring the pros and cons of Montessori education. </w:t>
      </w:r>
      <w:r>
        <w:t xml:space="preserve">Available at: </w:t>
      </w:r>
      <w:r w:rsidRPr="000D28E3">
        <w:t xml:space="preserve">https://www.rasmussen.edu/degrees/education/blog/pros_cons_montessori_education/ </w:t>
      </w:r>
      <w:r>
        <w:t xml:space="preserve">(Accessed on: 10/06/2025). </w:t>
      </w:r>
    </w:p>
    <w:p w14:paraId="390FCEAB" w14:textId="77777777" w:rsidR="00687B23" w:rsidRDefault="00687B23" w:rsidP="00687B23">
      <w:r>
        <w:t xml:space="preserve">Mineo, R. (2023) </w:t>
      </w:r>
      <w:r w:rsidRPr="005B7D9C">
        <w:rPr>
          <w:i/>
          <w:iCs/>
        </w:rPr>
        <w:t xml:space="preserve">The role of the environment and space in the Reggio Emilia Approach. </w:t>
      </w:r>
      <w:r>
        <w:t xml:space="preserve">Available at: </w:t>
      </w:r>
      <w:r w:rsidRPr="00956DDC">
        <w:t xml:space="preserve">https://iris.unimore.it/handle/11380/1313947 </w:t>
      </w:r>
      <w:r>
        <w:t xml:space="preserve">(Accessed on: 11/06/2025). </w:t>
      </w:r>
    </w:p>
    <w:p w14:paraId="2E784506" w14:textId="77777777" w:rsidR="00687B23" w:rsidRDefault="00687B23" w:rsidP="00687B23">
      <w:r w:rsidRPr="00490A39">
        <w:t xml:space="preserve">Montessori, M., </w:t>
      </w:r>
      <w:r>
        <w:t>(</w:t>
      </w:r>
      <w:r w:rsidRPr="00490A39">
        <w:t>2017</w:t>
      </w:r>
      <w:r>
        <w:t>)</w:t>
      </w:r>
      <w:r w:rsidRPr="00490A39">
        <w:t xml:space="preserve"> </w:t>
      </w:r>
      <w:r w:rsidRPr="005B7D9C">
        <w:rPr>
          <w:i/>
          <w:iCs/>
        </w:rPr>
        <w:t>Montessori Education.</w:t>
      </w:r>
      <w:r w:rsidRPr="00490A39">
        <w:t> </w:t>
      </w:r>
      <w:r w:rsidRPr="005B7D9C">
        <w:rPr>
          <w:i/>
          <w:iCs/>
        </w:rPr>
        <w:t>Alternative Approaches to Education: A Guide for Teachers and Parents</w:t>
      </w:r>
      <w:r w:rsidRPr="00490A39">
        <w:t>, p.89.</w:t>
      </w:r>
      <w:r>
        <w:t xml:space="preserve"> Available at: </w:t>
      </w:r>
      <w:r w:rsidRPr="003541C8">
        <w:t xml:space="preserve">https://books.google.co.uk/books?hl=en&amp;lr=&amp;id=9CklDwAAQBAJ&amp;oi=fnd&amp;pg=PA89&amp;dq=links+between+montessori+approach+and+uk+curriculum&amp;ots=7UTUzfDTW2&amp;sig=SIEb5M-7QZZ-Ljg88QXHYJKkMr4&amp;redir_esc=y#v=onepage&amp;q=links%20between%20montessori%20approach%20and%20uk%20curriculum&amp;f=false </w:t>
      </w:r>
      <w:r>
        <w:t xml:space="preserve">(Accessed on: 10/06/2025). </w:t>
      </w:r>
    </w:p>
    <w:p w14:paraId="56FCB4EB" w14:textId="77777777" w:rsidR="00687B23" w:rsidRDefault="00687B23" w:rsidP="00687B23">
      <w:r>
        <w:t xml:space="preserve">National Education Union (2025) </w:t>
      </w:r>
      <w:r w:rsidRPr="005B7D9C">
        <w:rPr>
          <w:i/>
          <w:iCs/>
        </w:rPr>
        <w:t xml:space="preserve">Schools to face a £630 million cut in funding next year. </w:t>
      </w:r>
      <w:r>
        <w:t xml:space="preserve">Available at: </w:t>
      </w:r>
      <w:hyperlink r:id="rId13" w:history="1">
        <w:r w:rsidRPr="00445FE4">
          <w:rPr>
            <w:rStyle w:val="Hyperlink"/>
          </w:rPr>
          <w:t>https://neu.org.uk/press-releases/schools-face-ps630-million-cut-funding-next-year</w:t>
        </w:r>
      </w:hyperlink>
      <w:r>
        <w:t xml:space="preserve"> (Accessed on: 12/06/2025). </w:t>
      </w:r>
    </w:p>
    <w:p w14:paraId="37B58EFC" w14:textId="77777777" w:rsidR="00687B23" w:rsidRDefault="00687B23" w:rsidP="00687B23">
      <w:r>
        <w:lastRenderedPageBreak/>
        <w:t xml:space="preserve">National Literacy Trust (2024) </w:t>
      </w:r>
      <w:r w:rsidRPr="005B7D9C">
        <w:rPr>
          <w:i/>
          <w:iCs/>
        </w:rPr>
        <w:t xml:space="preserve">10 reasons why play is important. </w:t>
      </w:r>
      <w:r>
        <w:t>Available at:</w:t>
      </w:r>
      <w:r w:rsidRPr="00395CE2">
        <w:t xml:space="preserve"> https://literacytrust.org.uk/resources/10-reasons-why-play-important/</w:t>
      </w:r>
      <w:r>
        <w:t xml:space="preserve"> (Accessed on: 10/06/2025).</w:t>
      </w:r>
    </w:p>
    <w:p w14:paraId="4B3B3DCD" w14:textId="77777777" w:rsidR="00687B23" w:rsidRDefault="00687B23" w:rsidP="00687B23">
      <w:r>
        <w:t xml:space="preserve">National Literacy Trust (2024) </w:t>
      </w:r>
      <w:r w:rsidRPr="005B7D9C">
        <w:rPr>
          <w:i/>
          <w:iCs/>
        </w:rPr>
        <w:t xml:space="preserve">10 reasons why play is important. </w:t>
      </w:r>
      <w:r>
        <w:t xml:space="preserve">Available at: </w:t>
      </w:r>
      <w:r w:rsidRPr="00B34465">
        <w:t xml:space="preserve">https://literacytrust.org.uk/resources/10-reasons-why-play-important/#:~:text=Play%20enables%20children%20to%20develop,and%20develop%20empathy%20towards%20others. </w:t>
      </w:r>
      <w:r>
        <w:t xml:space="preserve">(Accessed on: 14/06/2025).  </w:t>
      </w:r>
    </w:p>
    <w:p w14:paraId="3ABEBCA9" w14:textId="77777777" w:rsidR="00687B23" w:rsidRDefault="00687B23" w:rsidP="00687B23">
      <w:r w:rsidRPr="005B7D9C">
        <w:rPr>
          <w:i/>
          <w:iCs/>
        </w:rPr>
        <w:t xml:space="preserve">NDNA (2024) Early childhood, play learning and care (ECPLC)/ Curriculum for Wales. </w:t>
      </w:r>
      <w:r>
        <w:t xml:space="preserve">Available at: </w:t>
      </w:r>
      <w:r w:rsidRPr="00C474B9">
        <w:t xml:space="preserve">https://ndna.org.uk/ndna-cymru/curriculum-for-wales/ </w:t>
      </w:r>
      <w:r>
        <w:t>(Accessed on: 08/06/2025).</w:t>
      </w:r>
    </w:p>
    <w:p w14:paraId="42587B68" w14:textId="77777777" w:rsidR="00687B23" w:rsidRDefault="00687B23" w:rsidP="00687B23">
      <w:r w:rsidRPr="005E69B9">
        <w:t xml:space="preserve">Nesbit, R.J., Bagnall, C.L., Harvey, K. and Dodd, H.F., </w:t>
      </w:r>
      <w:r>
        <w:t>(</w:t>
      </w:r>
      <w:r w:rsidRPr="005E69B9">
        <w:t>2021</w:t>
      </w:r>
      <w:r>
        <w:t>)</w:t>
      </w:r>
      <w:r w:rsidRPr="005E69B9">
        <w:t xml:space="preserve"> </w:t>
      </w:r>
      <w:r w:rsidRPr="005B7D9C">
        <w:rPr>
          <w:i/>
          <w:iCs/>
        </w:rPr>
        <w:t>Perceived barriers and facilitators of adventurous play in schools: A qualitative systematic review. Children</w:t>
      </w:r>
      <w:r w:rsidRPr="005E69B9">
        <w:t>, </w:t>
      </w:r>
      <w:r w:rsidRPr="005B7D9C">
        <w:rPr>
          <w:i/>
          <w:iCs/>
        </w:rPr>
        <w:t>8</w:t>
      </w:r>
      <w:r w:rsidRPr="005E69B9">
        <w:t>(8), p.681.</w:t>
      </w:r>
      <w:r>
        <w:t xml:space="preserve"> Available at:</w:t>
      </w:r>
      <w:r w:rsidRPr="00453D05">
        <w:t xml:space="preserve"> https://www.mdpi.com/2227-9067/8/8/681</w:t>
      </w:r>
      <w:r>
        <w:t xml:space="preserve"> (Accessed on: 12/06/2025). </w:t>
      </w:r>
    </w:p>
    <w:p w14:paraId="578320B8" w14:textId="77777777" w:rsidR="00687B23" w:rsidRDefault="00687B23" w:rsidP="00687B23">
      <w:r>
        <w:t xml:space="preserve">Newport City Council (2025) </w:t>
      </w:r>
      <w:r w:rsidRPr="005B7D9C">
        <w:rPr>
          <w:i/>
          <w:iCs/>
        </w:rPr>
        <w:t xml:space="preserve">Disagreement resolution. </w:t>
      </w:r>
      <w:r>
        <w:t xml:space="preserve">Available at: </w:t>
      </w:r>
      <w:hyperlink r:id="rId14" w:anchor=":~:text=If%20parents%2Fcarers%20or%20the,child%2Fyoung%20person%20has%20ALN" w:history="1">
        <w:r w:rsidRPr="00445FE4">
          <w:rPr>
            <w:rStyle w:val="Hyperlink"/>
          </w:rPr>
          <w:t>https://www.newport.gov.uk/schools-and-learning/support-schools/additional-learning-needs-aln/disagreement-resolution#:~:text=If%20parents%2Fcarers%20or%20the,child%2Fyoung%20person%20has%20ALN</w:t>
        </w:r>
      </w:hyperlink>
      <w:r>
        <w:t xml:space="preserve"> (Accessed on: 15/06/2025). </w:t>
      </w:r>
    </w:p>
    <w:p w14:paraId="5C8B07D0" w14:textId="77777777" w:rsidR="00687B23" w:rsidRDefault="00687B23" w:rsidP="00687B23">
      <w:r>
        <w:t xml:space="preserve">NiDirect Government Services (No Date) </w:t>
      </w:r>
      <w:r w:rsidRPr="005B7D9C">
        <w:rPr>
          <w:i/>
          <w:iCs/>
        </w:rPr>
        <w:t xml:space="preserve">How play helps children’s development. </w:t>
      </w:r>
      <w:r>
        <w:t xml:space="preserve">Available at: </w:t>
      </w:r>
      <w:r w:rsidRPr="00AD76BE">
        <w:t xml:space="preserve">https://www.nidirect.gov.uk/articles/how-play-helps-childrens-development </w:t>
      </w:r>
      <w:r>
        <w:t xml:space="preserve">(Accessed on: 10/06/2025). </w:t>
      </w:r>
    </w:p>
    <w:p w14:paraId="5CB78FA7" w14:textId="77777777" w:rsidR="00687B23" w:rsidRDefault="00687B23" w:rsidP="00687B23">
      <w:r>
        <w:t xml:space="preserve">OECD (2025) </w:t>
      </w:r>
      <w:r w:rsidRPr="005B7D9C">
        <w:rPr>
          <w:i/>
          <w:iCs/>
        </w:rPr>
        <w:t xml:space="preserve">Reducing inequalities by investing in early childhood education and care. </w:t>
      </w:r>
      <w:r>
        <w:t xml:space="preserve">Available at: </w:t>
      </w:r>
      <w:r w:rsidRPr="00345D9E">
        <w:t xml:space="preserve">https://www.oecd.org/en/publications/reducing-inequalities-by-investing-in-early-childhood-education-and-care_b78f8b25-en/full-report/supporting-inclusion-in-early-childhood-education-and-care_92d4759a.html </w:t>
      </w:r>
      <w:r>
        <w:t>(Accessed on: 14/06/2025).</w:t>
      </w:r>
    </w:p>
    <w:p w14:paraId="090ED263" w14:textId="77777777" w:rsidR="00687B23" w:rsidRDefault="00687B23" w:rsidP="00687B23">
      <w:r>
        <w:t xml:space="preserve">Our Kids (2023) </w:t>
      </w:r>
      <w:r w:rsidRPr="005B7D9C">
        <w:rPr>
          <w:i/>
          <w:iCs/>
        </w:rPr>
        <w:t xml:space="preserve">Five criticisms of the Montessori method. </w:t>
      </w:r>
      <w:r>
        <w:t xml:space="preserve">Available at: </w:t>
      </w:r>
      <w:r w:rsidRPr="00E60AE2">
        <w:t>https://www.ourkids.net/school/criticisms-montessori-answered</w:t>
      </w:r>
      <w:r>
        <w:t xml:space="preserve"> (Accessed on: 11/06/2025). </w:t>
      </w:r>
    </w:p>
    <w:p w14:paraId="18A9D5D7" w14:textId="77777777" w:rsidR="00687B23" w:rsidRDefault="00687B23" w:rsidP="00687B23">
      <w:r>
        <w:t xml:space="preserve">Pack, J. (2016) </w:t>
      </w:r>
      <w:r w:rsidRPr="005B7D9C">
        <w:rPr>
          <w:i/>
          <w:iCs/>
        </w:rPr>
        <w:t xml:space="preserve">Learning stories. </w:t>
      </w:r>
      <w:r>
        <w:t xml:space="preserve">Available at: </w:t>
      </w:r>
      <w:r w:rsidRPr="00C650FA">
        <w:t xml:space="preserve">https://www.naeyc.org/resources/pubs/tyc/dec2015/learning-stories </w:t>
      </w:r>
      <w:r>
        <w:t xml:space="preserve">(Accessed on: 13/06/2025). </w:t>
      </w:r>
    </w:p>
    <w:p w14:paraId="467D6396" w14:textId="77777777" w:rsidR="00687B23" w:rsidRDefault="00687B23" w:rsidP="00687B23">
      <w:r w:rsidRPr="007B26D5">
        <w:t xml:space="preserve">Pang, E. and Simoncelli-Bulak, L., </w:t>
      </w:r>
      <w:r>
        <w:t>(</w:t>
      </w:r>
      <w:r w:rsidRPr="007B26D5">
        <w:t>2017</w:t>
      </w:r>
      <w:r>
        <w:t>)</w:t>
      </w:r>
      <w:r w:rsidRPr="007B26D5">
        <w:t xml:space="preserve"> </w:t>
      </w:r>
      <w:r w:rsidRPr="005B7D9C">
        <w:rPr>
          <w:i/>
          <w:iCs/>
        </w:rPr>
        <w:t>Benefits of play-based learning in the kindergarten classroom.</w:t>
      </w:r>
      <w:r w:rsidRPr="007B26D5">
        <w:t> </w:t>
      </w:r>
      <w:r w:rsidRPr="005B7D9C">
        <w:rPr>
          <w:i/>
          <w:iCs/>
        </w:rPr>
        <w:t>Success in High-Need Schools Journal</w:t>
      </w:r>
      <w:r w:rsidRPr="007B26D5">
        <w:t>, </w:t>
      </w:r>
      <w:r w:rsidRPr="005B7D9C">
        <w:rPr>
          <w:i/>
          <w:iCs/>
        </w:rPr>
        <w:t>13</w:t>
      </w:r>
      <w:r w:rsidRPr="007B26D5">
        <w:t>(1), p.23.</w:t>
      </w:r>
      <w:r>
        <w:t xml:space="preserve">Available at: </w:t>
      </w:r>
      <w:hyperlink r:id="rId15" w:anchor="page=23" w:history="1">
        <w:r w:rsidRPr="00445FE4">
          <w:rPr>
            <w:rStyle w:val="Hyperlink"/>
          </w:rPr>
          <w:t>https://www.northcentralcollege.edu/sites/default/files/documents/2017-05/Volume%2013%20Issue%201_4.pdf#page=23</w:t>
        </w:r>
      </w:hyperlink>
      <w:r>
        <w:t xml:space="preserve"> (Accessed on: 09/06/2025). </w:t>
      </w:r>
    </w:p>
    <w:p w14:paraId="53623A19" w14:textId="77777777" w:rsidR="00687B23" w:rsidRDefault="00687B23" w:rsidP="00687B23">
      <w:r w:rsidRPr="00717F8D">
        <w:t xml:space="preserve">Perron, N.C., </w:t>
      </w:r>
      <w:r>
        <w:t>(</w:t>
      </w:r>
      <w:r w:rsidRPr="00717F8D">
        <w:t>2017</w:t>
      </w:r>
      <w:r>
        <w:t>)</w:t>
      </w:r>
      <w:r w:rsidRPr="00717F8D">
        <w:t xml:space="preserve"> </w:t>
      </w:r>
      <w:r w:rsidRPr="005B7D9C">
        <w:rPr>
          <w:i/>
          <w:iCs/>
        </w:rPr>
        <w:t>Bronfenbrenner’s ecological systems theory. College student development: Applying theory to practice on the diverse campus</w:t>
      </w:r>
      <w:r w:rsidRPr="00717F8D">
        <w:t>, </w:t>
      </w:r>
      <w:r w:rsidRPr="005B7D9C">
        <w:rPr>
          <w:i/>
          <w:iCs/>
        </w:rPr>
        <w:t>197</w:t>
      </w:r>
      <w:r w:rsidRPr="00717F8D">
        <w:t>(23), pp.1-10.</w:t>
      </w:r>
      <w:r>
        <w:t xml:space="preserve"> Available at: </w:t>
      </w:r>
      <w:r w:rsidRPr="00B85AF0">
        <w:t>https://books.google.co.uk/books?hl=en&amp;lr=&amp;id=zpbvDQAAQBAJ&amp;oi=fnd&amp;pg=PA197&amp;dq=Bronfenbrenner%27s+ecological+systems+theory&amp;ots=QPPbII6Pas&amp;sig=aidr-xdX3OCwrwiowwf-CEoq1l0#v=onepage&amp;q=Bronfenbrenner's%20ecological%20systems%20theory&amp;f=false</w:t>
      </w:r>
      <w:r>
        <w:t xml:space="preserve"> (Accessed on: 12/06/2025). </w:t>
      </w:r>
    </w:p>
    <w:p w14:paraId="7A5BAB4B" w14:textId="77777777" w:rsidR="00687B23" w:rsidRDefault="00687B23" w:rsidP="00687B23">
      <w:r>
        <w:lastRenderedPageBreak/>
        <w:t xml:space="preserve">Perth &amp; Kinross Council (2024) </w:t>
      </w:r>
      <w:r w:rsidRPr="005B7D9C">
        <w:rPr>
          <w:i/>
          <w:iCs/>
        </w:rPr>
        <w:t xml:space="preserve">Assessment Framework Guidance for Education and Learning Settings. </w:t>
      </w:r>
      <w:r>
        <w:t xml:space="preserve">Available at: </w:t>
      </w:r>
      <w:r w:rsidRPr="00224814">
        <w:t xml:space="preserve">https://childdevelopment.org/docs/default-source/pdfs/observation-and-assessment-english2-8-20.pdf?sfvrsn=1e9226c1_2 </w:t>
      </w:r>
      <w:r>
        <w:t xml:space="preserve">(Accessed on: 14/06/2025). </w:t>
      </w:r>
    </w:p>
    <w:p w14:paraId="29C750C3" w14:textId="77777777" w:rsidR="00687B23" w:rsidRDefault="00687B23" w:rsidP="00687B23">
      <w:r>
        <w:t xml:space="preserve">Progressive Education (2022) </w:t>
      </w:r>
      <w:r w:rsidRPr="005B7D9C">
        <w:rPr>
          <w:i/>
          <w:iCs/>
        </w:rPr>
        <w:t xml:space="preserve">Montessori. </w:t>
      </w:r>
      <w:r>
        <w:t xml:space="preserve">Available at: </w:t>
      </w:r>
      <w:r w:rsidRPr="00F40B05">
        <w:t xml:space="preserve">https://www.progressiveeducation.org/approaches/montessori/ </w:t>
      </w:r>
      <w:r>
        <w:t xml:space="preserve">(Accessed on: 10/06/2025). </w:t>
      </w:r>
    </w:p>
    <w:p w14:paraId="5E720DB3" w14:textId="77777777" w:rsidR="00687B23" w:rsidRDefault="00687B23" w:rsidP="00687B23">
      <w:r>
        <w:t xml:space="preserve">Queen Margret University Edinburgh (2023) </w:t>
      </w:r>
      <w:r w:rsidRPr="005B7D9C">
        <w:rPr>
          <w:i/>
          <w:iCs/>
        </w:rPr>
        <w:t xml:space="preserve">Nurturing holistic development in early childhood. </w:t>
      </w:r>
      <w:r>
        <w:t xml:space="preserve">Available at: </w:t>
      </w:r>
      <w:r w:rsidRPr="004304CC">
        <w:t xml:space="preserve">https://online.qmu.ac.uk/blogs/nurturing-holistic-development-in-early-childhood/#:~:text=A%20holistic%20education%20includes%20providing,opportunities%20both%20indoors%20and%20outdoors. </w:t>
      </w:r>
      <w:r>
        <w:t xml:space="preserve">(Accessed on: 15/06/2025). </w:t>
      </w:r>
    </w:p>
    <w:p w14:paraId="58846318" w14:textId="77777777" w:rsidR="00687B23" w:rsidRDefault="00687B23" w:rsidP="00687B23">
      <w:r>
        <w:t>Queensland Government (2023). Play-based learning. [online] Early Childhood Education and Care. Available at: https://earlychildhood.qld.gov.au/sector-news-and-resources/teaching-and-learning-resources/age-appropriate-pedagogies/approaches/play-based-learning [Accessed 8 Jun. 2025].</w:t>
      </w:r>
    </w:p>
    <w:p w14:paraId="69DA6C1A" w14:textId="77777777" w:rsidR="00687B23" w:rsidRDefault="00687B23" w:rsidP="00687B23">
      <w:r>
        <w:t xml:space="preserve">Raintree International School (2025) </w:t>
      </w:r>
      <w:r w:rsidRPr="005B7D9C">
        <w:rPr>
          <w:i/>
          <w:iCs/>
        </w:rPr>
        <w:t xml:space="preserve">How to encourage child-led learning: the Reggio Emilia approach. </w:t>
      </w:r>
      <w:r>
        <w:t xml:space="preserve">Available at: </w:t>
      </w:r>
      <w:r w:rsidRPr="008E326E">
        <w:t xml:space="preserve">https://raintree.ac.th/encourage-child-led-learning/ </w:t>
      </w:r>
      <w:r>
        <w:t>(Accessed on: 09/06/2025).</w:t>
      </w:r>
    </w:p>
    <w:p w14:paraId="7B722038" w14:textId="77777777" w:rsidR="00687B23" w:rsidRDefault="00687B23" w:rsidP="00687B23">
      <w:r>
        <w:t xml:space="preserve">Renaissance Montessori School (2020) </w:t>
      </w:r>
      <w:r w:rsidRPr="005B7D9C">
        <w:rPr>
          <w:i/>
          <w:iCs/>
        </w:rPr>
        <w:t xml:space="preserve">What a wooden table brings to the table: the benefits of natural materials in the classroom. </w:t>
      </w:r>
      <w:r>
        <w:t xml:space="preserve">Available at: </w:t>
      </w:r>
      <w:hyperlink r:id="rId16" w:anchor=":~:text=Naturally%20Sourced%20Materials%20Promote%20Sensorial%20Exploration&amp;text=Montessori%20emphasized%20the%20use%20of,and%20cool%20with%20the%20air" w:history="1">
        <w:r w:rsidRPr="00445FE4">
          <w:rPr>
            <w:rStyle w:val="Hyperlink"/>
          </w:rPr>
          <w:t>https://renaissancemontessorischool.org/blog/2020/10/14/ai14h8sw8s979iq7wyp57qfxkh39mu#:~:text=Naturally%20Sourced%20Materials%20Promote%20Sensorial%20Exploration&amp;text=Montessori%20emphasized%20the%20use%20of,and%20cool%20with%20the%20air</w:t>
        </w:r>
      </w:hyperlink>
      <w:r w:rsidRPr="00302E54">
        <w:t>.</w:t>
      </w:r>
      <w:r>
        <w:t xml:space="preserve"> (Accessed on: 12/06/2025). </w:t>
      </w:r>
    </w:p>
    <w:p w14:paraId="644B116F" w14:textId="77777777" w:rsidR="00687B23" w:rsidRDefault="00687B23" w:rsidP="00687B23">
      <w:r>
        <w:t xml:space="preserve">Rowan (2022) </w:t>
      </w:r>
      <w:r w:rsidRPr="005B7D9C">
        <w:rPr>
          <w:i/>
          <w:iCs/>
        </w:rPr>
        <w:t xml:space="preserve">An introduction to the Reggio Emilia Approach. </w:t>
      </w:r>
      <w:r>
        <w:t xml:space="preserve">Available at: </w:t>
      </w:r>
      <w:r w:rsidRPr="00BE2EC3">
        <w:t>https://www.invitationstoplay.org/post/2018/04/09/an-introduction-to-the-reggio-emilia-approach</w:t>
      </w:r>
      <w:r>
        <w:t xml:space="preserve"> (Accessed on: 08/06/2025).</w:t>
      </w:r>
    </w:p>
    <w:p w14:paraId="2EE8AA5D" w14:textId="77777777" w:rsidR="00687B23" w:rsidRDefault="00687B23" w:rsidP="00687B23">
      <w:r>
        <w:t xml:space="preserve">Scottish Government (No Date) </w:t>
      </w:r>
      <w:r w:rsidRPr="005B7D9C">
        <w:rPr>
          <w:i/>
          <w:iCs/>
        </w:rPr>
        <w:t xml:space="preserve">The Reggio Emilia approach to early years education. </w:t>
      </w:r>
      <w:r>
        <w:t xml:space="preserve">Available at: </w:t>
      </w:r>
      <w:r w:rsidRPr="000D3D05">
        <w:t xml:space="preserve">https://education.gov.scot/media/vjtdw2cj/elc35_reggioaug06.pdf </w:t>
      </w:r>
      <w:r>
        <w:t xml:space="preserve">(Accessed on: 09/06/2025). </w:t>
      </w:r>
    </w:p>
    <w:p w14:paraId="2EDC7FDD" w14:textId="77777777" w:rsidR="00687B23" w:rsidRDefault="00687B23" w:rsidP="00687B23">
      <w:r>
        <w:t xml:space="preserve">Senedd Cymru (2022) </w:t>
      </w:r>
      <w:r w:rsidRPr="005B7D9C">
        <w:rPr>
          <w:i/>
          <w:iCs/>
        </w:rPr>
        <w:t xml:space="preserve">Implementation of education reforms. </w:t>
      </w:r>
      <w:r>
        <w:t xml:space="preserve">Available at: </w:t>
      </w:r>
      <w:hyperlink r:id="rId17" w:anchor=":~:text=The%20new%20curriculum%20is%20a,and%20what%20interventions%20they%20require" w:history="1">
        <w:r w:rsidRPr="00445FE4">
          <w:rPr>
            <w:rStyle w:val="Hyperlink"/>
          </w:rPr>
          <w:t>https://business.senedd.wales/mgIssueHistoryHome.aspx?IId=39260&amp;Opt=0#:~:text=The%20new%20curriculum%20is%20a,and%20what%20interventions%20they%20require</w:t>
        </w:r>
      </w:hyperlink>
      <w:r w:rsidRPr="00B53F29">
        <w:t>.</w:t>
      </w:r>
      <w:r>
        <w:t xml:space="preserve"> (Accessed on: 15/06/2025). </w:t>
      </w:r>
    </w:p>
    <w:p w14:paraId="5C21FF19" w14:textId="77777777" w:rsidR="00687B23" w:rsidRPr="005B7D9C" w:rsidRDefault="00687B23" w:rsidP="00687B23">
      <w:pPr>
        <w:rPr>
          <w:lang w:val="en-US"/>
        </w:rPr>
      </w:pPr>
      <w:r w:rsidRPr="005B7D9C">
        <w:rPr>
          <w:lang w:val="en-US"/>
        </w:rPr>
        <w:t xml:space="preserve">Siraj, I., Kingston, D. and Melhuish, E., (2023) </w:t>
      </w:r>
      <w:r w:rsidRPr="005B7D9C">
        <w:rPr>
          <w:i/>
          <w:iCs/>
          <w:lang w:val="en-US"/>
        </w:rPr>
        <w:t>The Sustained Shared thinking and Emotional Well-being (SSTEW) Scale: Supporting process quality in early childhood.</w:t>
      </w:r>
      <w:r w:rsidRPr="005B7D9C">
        <w:rPr>
          <w:lang w:val="en-US"/>
        </w:rPr>
        <w:t xml:space="preserve"> David Fulton Publishers. Available at: https://www.taylorfrancis.com/books/mono/10.4324/9781003379867/sustained-shared-thinking-emotional-well-being-sstew-scale-iram-siraj-denise-kingston-edward-melhuish (Accessed on: 14/06/2025). </w:t>
      </w:r>
    </w:p>
    <w:p w14:paraId="1F445CAB" w14:textId="77777777" w:rsidR="00687B23" w:rsidRPr="005B7D9C" w:rsidRDefault="00687B23" w:rsidP="00687B23">
      <w:pPr>
        <w:rPr>
          <w:lang w:val="en-US"/>
        </w:rPr>
      </w:pPr>
      <w:r w:rsidRPr="005B7D9C">
        <w:rPr>
          <w:lang w:val="en-US"/>
        </w:rPr>
        <w:t xml:space="preserve">Snap Cymru (No Date A) </w:t>
      </w:r>
      <w:r w:rsidRPr="005B7D9C">
        <w:rPr>
          <w:i/>
          <w:iCs/>
          <w:lang w:val="en-US"/>
        </w:rPr>
        <w:t>What is ALN?</w:t>
      </w:r>
      <w:r w:rsidRPr="005B7D9C">
        <w:rPr>
          <w:lang w:val="en-US"/>
        </w:rPr>
        <w:t xml:space="preserve"> Available at: https://www.snapcymru.org/get-support/what-is-</w:t>
      </w:r>
      <w:r w:rsidRPr="005B7D9C">
        <w:rPr>
          <w:lang w:val="en-US"/>
        </w:rPr>
        <w:lastRenderedPageBreak/>
        <w:t xml:space="preserve">aln/#:~:text=Additional%20Learning%20needs%2C%20often%20referred,children%20of%20the%20same%20age. (Accessed on: 14/06/2025). </w:t>
      </w:r>
    </w:p>
    <w:p w14:paraId="1CA3C5E5" w14:textId="77777777" w:rsidR="00687B23" w:rsidRPr="005B7D9C" w:rsidRDefault="00687B23" w:rsidP="00687B23">
      <w:pPr>
        <w:rPr>
          <w:lang w:val="en-US"/>
        </w:rPr>
      </w:pPr>
      <w:r w:rsidRPr="005B7D9C">
        <w:rPr>
          <w:lang w:val="en-US"/>
        </w:rPr>
        <w:t xml:space="preserve">Snap Cymru (No Date B) </w:t>
      </w:r>
      <w:r w:rsidRPr="005B7D9C">
        <w:rPr>
          <w:i/>
          <w:iCs/>
          <w:lang w:val="en-US"/>
        </w:rPr>
        <w:t xml:space="preserve">Individual Development Plan (IDP). </w:t>
      </w:r>
      <w:r w:rsidRPr="005B7D9C">
        <w:rPr>
          <w:lang w:val="en-US"/>
        </w:rPr>
        <w:t>Available at:</w:t>
      </w:r>
      <w:r w:rsidRPr="00826544">
        <w:t xml:space="preserve"> </w:t>
      </w:r>
      <w:r w:rsidRPr="005B7D9C">
        <w:rPr>
          <w:lang w:val="en-US"/>
        </w:rPr>
        <w:t xml:space="preserve">https://www.snapcymru.org/get-support/idps/ (Accessed on: 15/06/2025). </w:t>
      </w:r>
    </w:p>
    <w:p w14:paraId="51EB9764" w14:textId="77777777" w:rsidR="00687B23" w:rsidRDefault="00687B23" w:rsidP="00687B23">
      <w:r>
        <w:t xml:space="preserve">Steele, A. (2019) </w:t>
      </w:r>
      <w:r w:rsidRPr="005B7D9C">
        <w:rPr>
          <w:i/>
          <w:iCs/>
        </w:rPr>
        <w:t xml:space="preserve">What is assessment for learning and what are the benefits? </w:t>
      </w:r>
      <w:r>
        <w:t xml:space="preserve">Available at: </w:t>
      </w:r>
      <w:r w:rsidRPr="00CE7BE4">
        <w:t>https://www.cambridge.org/gb/education/blog/2019/07/02/what-assessment-learning-and-what-are-benefits/</w:t>
      </w:r>
      <w:r>
        <w:t xml:space="preserve"> (Accessed on: 13/06/2025). </w:t>
      </w:r>
    </w:p>
    <w:p w14:paraId="561BAFD1" w14:textId="77777777" w:rsidR="00687B23" w:rsidRDefault="00687B23" w:rsidP="00687B23">
      <w:r>
        <w:t xml:space="preserve">Stokes, H. (2023) </w:t>
      </w:r>
      <w:r w:rsidRPr="005B7D9C">
        <w:rPr>
          <w:i/>
          <w:iCs/>
        </w:rPr>
        <w:t xml:space="preserve">The barriers to utilising play-based learning in England’s primary school classrooms. </w:t>
      </w:r>
      <w:r>
        <w:t xml:space="preserve">Available at: </w:t>
      </w:r>
      <w:r w:rsidRPr="00873943">
        <w:t>https://www.bps.org.uk/news/barriers-utilising-play-based-learning-englands-primary-school-classrooms</w:t>
      </w:r>
      <w:r>
        <w:t xml:space="preserve"> (Accessed on: 11/06/2025). </w:t>
      </w:r>
    </w:p>
    <w:p w14:paraId="7F34D29E" w14:textId="77777777" w:rsidR="00687B23" w:rsidRDefault="00687B23" w:rsidP="00687B23">
      <w:r>
        <w:t xml:space="preserve">Swansea Council (2023) </w:t>
      </w:r>
      <w:r w:rsidRPr="005B7D9C">
        <w:rPr>
          <w:i/>
          <w:iCs/>
        </w:rPr>
        <w:t xml:space="preserve">ALN – Definition of ALN. </w:t>
      </w:r>
      <w:r>
        <w:t xml:space="preserve">Available at: </w:t>
      </w:r>
      <w:r w:rsidRPr="00533028">
        <w:t xml:space="preserve">https://www.swansea.gov.uk/article/1965/ALN---Definition-of-ALN </w:t>
      </w:r>
      <w:r>
        <w:t>(Accessed on: 14/06/2025).</w:t>
      </w:r>
    </w:p>
    <w:p w14:paraId="2880F49B" w14:textId="77777777" w:rsidR="00687B23" w:rsidRDefault="00687B23" w:rsidP="00687B23">
      <w:r>
        <w:t xml:space="preserve">The Education Hub (2020) </w:t>
      </w:r>
      <w:r w:rsidRPr="005B7D9C">
        <w:rPr>
          <w:i/>
          <w:iCs/>
        </w:rPr>
        <w:t xml:space="preserve">How to use learning stories in early childhood education assessment. </w:t>
      </w:r>
      <w:r>
        <w:t xml:space="preserve">Available at: </w:t>
      </w:r>
      <w:r w:rsidRPr="00CF31FF">
        <w:t>https://theeducationhub.org.nz/how-to-use-learning-stories-in-ece-assessment-2/</w:t>
      </w:r>
      <w:r>
        <w:t xml:space="preserve"> (Accessed on: 13/06/2025). </w:t>
      </w:r>
    </w:p>
    <w:p w14:paraId="7634A5DD" w14:textId="77777777" w:rsidR="00687B23" w:rsidRDefault="00687B23" w:rsidP="00687B23">
      <w:r>
        <w:t xml:space="preserve">UK Government (2021) </w:t>
      </w:r>
      <w:r w:rsidRPr="005B7D9C">
        <w:rPr>
          <w:i/>
          <w:iCs/>
        </w:rPr>
        <w:t xml:space="preserve">Statutory guidance: Physical health and mental wellbeing (Primary and Secondary). </w:t>
      </w:r>
      <w:r>
        <w:t xml:space="preserve">Available at: </w:t>
      </w:r>
      <w:r w:rsidRPr="00A60936">
        <w:t>https://www.gov.uk/government/publications/relationships-education-relationships-and-sex-education-rse-and-health-education/physical-health-and-mental-wellbeing-primary-and-secondary</w:t>
      </w:r>
      <w:r>
        <w:t xml:space="preserve"> (Accessed on: 15/06/2025). </w:t>
      </w:r>
    </w:p>
    <w:p w14:paraId="5CCBFB08" w14:textId="77777777" w:rsidR="00687B23" w:rsidRDefault="00687B23" w:rsidP="00687B23">
      <w:r>
        <w:t xml:space="preserve">UK Government (2024) </w:t>
      </w:r>
      <w:r w:rsidRPr="005B7D9C">
        <w:rPr>
          <w:i/>
          <w:iCs/>
        </w:rPr>
        <w:t xml:space="preserve">Government launches Curriculum and Assessment Review. </w:t>
      </w:r>
      <w:r>
        <w:t xml:space="preserve">Available at: </w:t>
      </w:r>
      <w:r w:rsidRPr="009A0CFA">
        <w:t>https://www.gov.uk/government/news/government-launches-curriculum-and-assessment-review</w:t>
      </w:r>
      <w:r>
        <w:t xml:space="preserve"> (Accessed on: 15/06/2025). </w:t>
      </w:r>
    </w:p>
    <w:p w14:paraId="186A438A" w14:textId="77777777" w:rsidR="00687B23" w:rsidRDefault="00687B23" w:rsidP="00687B23">
      <w:r>
        <w:t xml:space="preserve">UK Government (No Date) </w:t>
      </w:r>
      <w:r w:rsidRPr="005B7D9C">
        <w:rPr>
          <w:i/>
          <w:iCs/>
        </w:rPr>
        <w:t xml:space="preserve">The national Curriculum. </w:t>
      </w:r>
      <w:r>
        <w:t xml:space="preserve">Available at: </w:t>
      </w:r>
      <w:r w:rsidRPr="00411ECA">
        <w:t xml:space="preserve">https://www.gov.uk/national-curriculum </w:t>
      </w:r>
      <w:r>
        <w:t xml:space="preserve">(Accessed on: 08/06/2025). </w:t>
      </w:r>
    </w:p>
    <w:p w14:paraId="3FADD29C" w14:textId="77777777" w:rsidR="00687B23" w:rsidRDefault="00687B23" w:rsidP="00687B23">
      <w:r>
        <w:t xml:space="preserve">UK Government Legislation (2018) </w:t>
      </w:r>
      <w:r w:rsidRPr="005B7D9C">
        <w:rPr>
          <w:i/>
          <w:iCs/>
        </w:rPr>
        <w:t>Additional Learning Needs and Education Tribunal (Wales) Act 2018. A</w:t>
      </w:r>
      <w:r>
        <w:t xml:space="preserve">vailable at: </w:t>
      </w:r>
      <w:r w:rsidRPr="00476C1A">
        <w:t xml:space="preserve">https://www.legislation.gov.uk/anaw/2018/2/section/1 </w:t>
      </w:r>
      <w:r>
        <w:t xml:space="preserve">(Accessed on: 15/06/2025). </w:t>
      </w:r>
    </w:p>
    <w:p w14:paraId="0A757D79" w14:textId="77777777" w:rsidR="00687B23" w:rsidRDefault="00687B23" w:rsidP="00687B23">
      <w:r>
        <w:t>UNICEF (2018). Learning through play: Strengthening learning through play in early childhood education programmes. [online] UNICEF. UNICEF. Available at: https://www.unicef.org/sites/default/files/2018-12/UNICEF-Lego-Foundation-Learning-through-Play.pdf [Accessed 8 Jun. 2025].</w:t>
      </w:r>
    </w:p>
    <w:p w14:paraId="585B336B" w14:textId="77777777" w:rsidR="00687B23" w:rsidRDefault="00687B23" w:rsidP="00687B23">
      <w:r>
        <w:t xml:space="preserve">UNICEF (No Date A) </w:t>
      </w:r>
      <w:r w:rsidRPr="005B7D9C">
        <w:rPr>
          <w:i/>
          <w:iCs/>
        </w:rPr>
        <w:t xml:space="preserve">A summary of the un convention on the rights of the child. </w:t>
      </w:r>
      <w:r>
        <w:t xml:space="preserve">Available at: </w:t>
      </w:r>
      <w:hyperlink r:id="rId18" w:history="1">
        <w:r w:rsidRPr="00445FE4">
          <w:rPr>
            <w:rStyle w:val="Hyperlink"/>
          </w:rPr>
          <w:t>https://www.unicef.org.uk/wp-content/uploads/2019/10/UNCRC_summary-1_1.pdf</w:t>
        </w:r>
      </w:hyperlink>
      <w:r>
        <w:t xml:space="preserve"> (Accessed on: 15/06/2025).</w:t>
      </w:r>
    </w:p>
    <w:p w14:paraId="3DD06D02" w14:textId="77777777" w:rsidR="00687B23" w:rsidRDefault="00687B23" w:rsidP="00687B23">
      <w:r>
        <w:t xml:space="preserve">UNICEF (No Date B) </w:t>
      </w:r>
      <w:r w:rsidRPr="005B7D9C">
        <w:rPr>
          <w:i/>
          <w:iCs/>
        </w:rPr>
        <w:t xml:space="preserve">How to communicate effectively with your young child. </w:t>
      </w:r>
      <w:r>
        <w:t xml:space="preserve">Available at: </w:t>
      </w:r>
      <w:r w:rsidRPr="002A0182">
        <w:t xml:space="preserve">https://www.unicef.org/parenting/child-care/9-tips-for-better-communication </w:t>
      </w:r>
      <w:r>
        <w:t xml:space="preserve">(Accessed on: 15/06/2025). </w:t>
      </w:r>
    </w:p>
    <w:p w14:paraId="7FF2B718" w14:textId="77777777" w:rsidR="00687B23" w:rsidRDefault="00687B23" w:rsidP="00687B23">
      <w:r>
        <w:lastRenderedPageBreak/>
        <w:t xml:space="preserve">University Of Oxford (No Date) </w:t>
      </w:r>
      <w:r w:rsidRPr="005B7D9C">
        <w:rPr>
          <w:i/>
          <w:iCs/>
        </w:rPr>
        <w:t xml:space="preserve">IncludED: a guide to designing inclusive assessments. </w:t>
      </w:r>
      <w:r>
        <w:t xml:space="preserve">Available at: </w:t>
      </w:r>
      <w:r w:rsidRPr="00303993">
        <w:t xml:space="preserve">https://www.ctl.ox.ac.uk/included-designing-inclusive-assessments#:~:text=Inclusive%20assessment%20design%20provides%20all,Tai%20et%20al%2C%202022). </w:t>
      </w:r>
      <w:r>
        <w:t xml:space="preserve">(Accessed on: 14/06/2025). </w:t>
      </w:r>
    </w:p>
    <w:p w14:paraId="1D671DF7" w14:textId="77777777" w:rsidR="00687B23" w:rsidRDefault="00687B23" w:rsidP="00687B23">
      <w:r w:rsidRPr="00FC4853">
        <w:t xml:space="preserve">Walther, L., </w:t>
      </w:r>
      <w:r>
        <w:t>(</w:t>
      </w:r>
      <w:r w:rsidRPr="00FC4853">
        <w:t>201</w:t>
      </w:r>
      <w:r>
        <w:t>9)</w:t>
      </w:r>
      <w:r w:rsidRPr="00FC4853">
        <w:t xml:space="preserve"> </w:t>
      </w:r>
      <w:r w:rsidRPr="005B7D9C">
        <w:rPr>
          <w:i/>
          <w:iCs/>
        </w:rPr>
        <w:t>The impact of play-based learning</w:t>
      </w:r>
      <w:r w:rsidRPr="00FC4853">
        <w:t>.</w:t>
      </w:r>
      <w:r>
        <w:t xml:space="preserve"> Available at: </w:t>
      </w:r>
      <w:r w:rsidRPr="009F06F8">
        <w:t xml:space="preserve">https://nwcommons.nwciowa.edu/education_masters/170/?fbclid=IwAR2aOC1ZZ4hy </w:t>
      </w:r>
      <w:r>
        <w:t xml:space="preserve">(Accessed on: 15/06/2025). </w:t>
      </w:r>
    </w:p>
    <w:p w14:paraId="17F54527" w14:textId="77777777" w:rsidR="00687B23" w:rsidRDefault="00687B23" w:rsidP="00687B23">
      <w:r>
        <w:t xml:space="preserve">Washtenaw Community College (No Date) </w:t>
      </w:r>
      <w:r w:rsidRPr="005B7D9C">
        <w:rPr>
          <w:i/>
          <w:iCs/>
        </w:rPr>
        <w:t xml:space="preserve">Assessment and its importance. </w:t>
      </w:r>
      <w:r>
        <w:t xml:space="preserve">Available at: </w:t>
      </w:r>
      <w:r w:rsidRPr="007F3BAA">
        <w:t xml:space="preserve">https://www.wccnet.edu/mywcc/faculty-staff/curriculum/assessment/importance.php </w:t>
      </w:r>
      <w:r>
        <w:t xml:space="preserve">(Accessed on: 13/06/2025). </w:t>
      </w:r>
    </w:p>
    <w:p w14:paraId="376ABA64" w14:textId="77777777" w:rsidR="00687B23" w:rsidRDefault="00687B23" w:rsidP="00687B23">
      <w:r>
        <w:t xml:space="preserve">Welsh Government (2015a) </w:t>
      </w:r>
      <w:r w:rsidRPr="005B7D9C">
        <w:rPr>
          <w:i/>
          <w:iCs/>
        </w:rPr>
        <w:t xml:space="preserve">Curriculum for Wales: Foundation phase framework. </w:t>
      </w:r>
      <w:r>
        <w:t xml:space="preserve">Available at: </w:t>
      </w:r>
      <w:r w:rsidRPr="00493784">
        <w:t xml:space="preserve">https://hwb.gov.wales/storage/d5d8e39c-b534-40cb-a3f5-7e2e126d8077/foundation-phase-framework.pdf </w:t>
      </w:r>
      <w:r>
        <w:t xml:space="preserve"> (Accessed on: 08/06/2025). </w:t>
      </w:r>
    </w:p>
    <w:p w14:paraId="147D6446" w14:textId="77777777" w:rsidR="00687B23" w:rsidRDefault="00687B23" w:rsidP="00687B23">
      <w:r>
        <w:t xml:space="preserve">Welsh Government (2015b) </w:t>
      </w:r>
      <w:r w:rsidRPr="005B7D9C">
        <w:rPr>
          <w:i/>
          <w:iCs/>
        </w:rPr>
        <w:t xml:space="preserve">Evaluating the foundation phase: final report. </w:t>
      </w:r>
      <w:r>
        <w:t xml:space="preserve">Available at: </w:t>
      </w:r>
      <w:r w:rsidRPr="005014BD">
        <w:t xml:space="preserve">https://www.gov.wales/sites/default/files/statistics-and-research/2019-07/150514-foundation-phase-final-en_0.pdf </w:t>
      </w:r>
      <w:r>
        <w:t xml:space="preserve">(Accessed on: 09/06/2025). </w:t>
      </w:r>
    </w:p>
    <w:p w14:paraId="297C9205" w14:textId="77777777" w:rsidR="00687B23" w:rsidRDefault="00687B23" w:rsidP="00687B23">
      <w:r>
        <w:t xml:space="preserve">Welsh Government (2020) </w:t>
      </w:r>
      <w:r w:rsidRPr="005B7D9C">
        <w:rPr>
          <w:i/>
          <w:iCs/>
        </w:rPr>
        <w:t xml:space="preserve">Developing a vision for curriculum design. </w:t>
      </w:r>
      <w:r>
        <w:t xml:space="preserve">Available at: </w:t>
      </w:r>
      <w:r w:rsidRPr="000D79EE">
        <w:t xml:space="preserve">https://hwb.gov.wales/curriculum-for-wales/designing-your-curriculum/developing-a-vision-for-curriculum-design </w:t>
      </w:r>
      <w:r>
        <w:t xml:space="preserve">(Accessed on: 08/06/2025). </w:t>
      </w:r>
    </w:p>
    <w:p w14:paraId="2AFA9353" w14:textId="77777777" w:rsidR="00687B23" w:rsidRDefault="00687B23" w:rsidP="00687B23">
      <w:r>
        <w:t xml:space="preserve">Welsh Government (2020) </w:t>
      </w:r>
      <w:r w:rsidRPr="005B7D9C">
        <w:rPr>
          <w:i/>
          <w:iCs/>
        </w:rPr>
        <w:t xml:space="preserve">Introduction to curriculum for Wales guidance. </w:t>
      </w:r>
      <w:r>
        <w:t xml:space="preserve">Available at: </w:t>
      </w:r>
      <w:r w:rsidRPr="000C6AC1">
        <w:t xml:space="preserve">https://hwb.gov.wales/curriculum-for-wales/introduction-to-curriculum-for-wales-guidance/ </w:t>
      </w:r>
      <w:r>
        <w:t xml:space="preserve">(Accessed on: 08/06/2025). </w:t>
      </w:r>
    </w:p>
    <w:p w14:paraId="69F291E5" w14:textId="77777777" w:rsidR="00687B23" w:rsidRDefault="00687B23" w:rsidP="00687B23">
      <w:r>
        <w:t xml:space="preserve">Welsh Government (2021) </w:t>
      </w:r>
      <w:r w:rsidRPr="005B7D9C">
        <w:rPr>
          <w:i/>
          <w:iCs/>
        </w:rPr>
        <w:t xml:space="preserve">The curriculum for Wales – Progression code. </w:t>
      </w:r>
      <w:r>
        <w:t xml:space="preserve">Available at: </w:t>
      </w:r>
      <w:r w:rsidRPr="006F07D0">
        <w:t>https://www.gov.wales/sites/default/files/publications/2021-11/curriculum-for-wales-progression-code.pdf</w:t>
      </w:r>
      <w:r>
        <w:t xml:space="preserve"> (Accessed on: 08/06/2025). </w:t>
      </w:r>
    </w:p>
    <w:p w14:paraId="19D3E79E" w14:textId="77777777" w:rsidR="00687B23" w:rsidRDefault="00687B23" w:rsidP="00687B23">
      <w:r>
        <w:t xml:space="preserve">Welsh Government (2022) </w:t>
      </w:r>
      <w:r w:rsidRPr="005B7D9C">
        <w:rPr>
          <w:i/>
          <w:iCs/>
        </w:rPr>
        <w:t xml:space="preserve">Effective approaches to assessment that improve teaching and learning. </w:t>
      </w:r>
      <w:r>
        <w:t xml:space="preserve">Available at: </w:t>
      </w:r>
      <w:r w:rsidRPr="00495BB1">
        <w:t>https://www.estyn.gov.wales/system/files/2024-02/Effective%20approaches%20to%20assessment%20that%20improve%20teaching%20and%20learning.pdf</w:t>
      </w:r>
      <w:r>
        <w:t xml:space="preserve"> (Accessed on: 13/06/2025). </w:t>
      </w:r>
    </w:p>
    <w:p w14:paraId="716961AD" w14:textId="77777777" w:rsidR="00687B23" w:rsidRDefault="00687B23" w:rsidP="00687B23">
      <w:r>
        <w:t xml:space="preserve">Welsh Government (2023a) </w:t>
      </w:r>
      <w:r w:rsidRPr="005B7D9C">
        <w:rPr>
          <w:i/>
          <w:iCs/>
        </w:rPr>
        <w:t xml:space="preserve">Pedagogy. </w:t>
      </w:r>
      <w:r>
        <w:t xml:space="preserve">Available at: </w:t>
      </w:r>
      <w:r w:rsidRPr="007A2168">
        <w:t xml:space="preserve">https://hwb.gov.wales/curriculum-for-wales/designing-your-curriculum/pedagogy </w:t>
      </w:r>
      <w:r>
        <w:t xml:space="preserve">(Accessed on: 11/06/2025). </w:t>
      </w:r>
    </w:p>
    <w:p w14:paraId="72D51C69" w14:textId="77777777" w:rsidR="00687B23" w:rsidRDefault="00687B23" w:rsidP="00687B23">
      <w:r>
        <w:t xml:space="preserve">Welsh Government (2023b) </w:t>
      </w:r>
      <w:r w:rsidRPr="005B7D9C">
        <w:rPr>
          <w:i/>
          <w:iCs/>
        </w:rPr>
        <w:t>Enabling learning. A</w:t>
      </w:r>
      <w:r>
        <w:t xml:space="preserve">vailable at: </w:t>
      </w:r>
      <w:r w:rsidRPr="0093682E">
        <w:t>https://hwb.gov.wales/curriculum-for-wales/designing-your-curriculum/enabling-learning</w:t>
      </w:r>
      <w:r>
        <w:t xml:space="preserve"> (Accessed on: 15/06/2025). </w:t>
      </w:r>
    </w:p>
    <w:p w14:paraId="74AFDE01" w14:textId="77777777" w:rsidR="00687B23" w:rsidRDefault="00687B23" w:rsidP="00687B23">
      <w:r>
        <w:t xml:space="preserve">Welsh Government (2024) </w:t>
      </w:r>
      <w:r w:rsidRPr="005B7D9C">
        <w:rPr>
          <w:i/>
          <w:iCs/>
        </w:rPr>
        <w:t xml:space="preserve">Areas of learning and experience: Health and wellbeing. </w:t>
      </w:r>
      <w:r>
        <w:t xml:space="preserve">Available at: </w:t>
      </w:r>
      <w:r w:rsidRPr="00571B40">
        <w:t>https://hwb.gov.wales/news/articles/c01847ed-53c7-4a8e-b34a-7f280d89b082</w:t>
      </w:r>
      <w:r>
        <w:t xml:space="preserve"> (Accessed on: 15/06/2025). </w:t>
      </w:r>
    </w:p>
    <w:p w14:paraId="19E4C1EE" w14:textId="77777777" w:rsidR="00687B23" w:rsidRDefault="00687B23" w:rsidP="00687B23">
      <w:r>
        <w:t xml:space="preserve">Welsh Government (2024) </w:t>
      </w:r>
      <w:r w:rsidRPr="005B7D9C">
        <w:rPr>
          <w:i/>
          <w:iCs/>
        </w:rPr>
        <w:t xml:space="preserve">Case Study: Supporting children with additional learning needs (ALN). </w:t>
      </w:r>
      <w:r>
        <w:t xml:space="preserve">Available at: </w:t>
      </w:r>
      <w:hyperlink r:id="rId19" w:history="1">
        <w:r w:rsidRPr="00445FE4">
          <w:rPr>
            <w:rStyle w:val="Hyperlink"/>
          </w:rPr>
          <w:t>https://hwb.gov.wales/search/undefined/repository/resource/15fe654d-dc83-4f4a-9666-7ea77d43d6f9/overview</w:t>
        </w:r>
      </w:hyperlink>
      <w:r>
        <w:t xml:space="preserve"> (Accessed on: 15/06/2025).</w:t>
      </w:r>
    </w:p>
    <w:p w14:paraId="77F07AC9" w14:textId="77777777" w:rsidR="00687B23" w:rsidRDefault="00687B23" w:rsidP="00687B23">
      <w:r>
        <w:lastRenderedPageBreak/>
        <w:t xml:space="preserve">Welsh Government (No Date A) </w:t>
      </w:r>
      <w:r w:rsidRPr="005B7D9C">
        <w:rPr>
          <w:i/>
          <w:iCs/>
        </w:rPr>
        <w:t xml:space="preserve">A quality framework for early childhood play, learning and care in Wales. </w:t>
      </w:r>
      <w:r>
        <w:t xml:space="preserve">Available at: </w:t>
      </w:r>
      <w:hyperlink r:id="rId20" w:history="1">
        <w:r w:rsidRPr="00445FE4">
          <w:rPr>
            <w:rStyle w:val="Hyperlink"/>
          </w:rPr>
          <w:t>https://hwb.gov.wales/api/storage/031bbc2d-d2f8-429d-a944-5fc33484827d/a-quality-framework-for-early-childhood-play-learning-and-care-v1.pdf</w:t>
        </w:r>
      </w:hyperlink>
      <w:r>
        <w:t xml:space="preserve"> (Accessed on: 08/06/2025). </w:t>
      </w:r>
    </w:p>
    <w:p w14:paraId="5FA35B1E" w14:textId="77777777" w:rsidR="00687B23" w:rsidRDefault="00687B23" w:rsidP="00687B23">
      <w:r>
        <w:t>Welsh Government</w:t>
      </w:r>
      <w:r w:rsidRPr="006F56C2">
        <w:t xml:space="preserve"> (No Date</w:t>
      </w:r>
      <w:r>
        <w:t xml:space="preserve"> B</w:t>
      </w:r>
      <w:r w:rsidRPr="006F56C2">
        <w:t xml:space="preserve">) </w:t>
      </w:r>
      <w:r w:rsidRPr="005B7D9C">
        <w:rPr>
          <w:i/>
          <w:iCs/>
        </w:rPr>
        <w:t xml:space="preserve">An introduction to the sustained shared thinking and emotional wellbeing scale. </w:t>
      </w:r>
      <w:r w:rsidRPr="006F56C2">
        <w:t xml:space="preserve">Available at: </w:t>
      </w:r>
      <w:hyperlink r:id="rId21" w:history="1">
        <w:r w:rsidRPr="006F56C2">
          <w:rPr>
            <w:rStyle w:val="Hyperlink"/>
          </w:rPr>
          <w:t>https://hwb.gov.wales/events/9f34c436-9eaf-4171-ba9d-ffccf1c39355/overview</w:t>
        </w:r>
      </w:hyperlink>
      <w:r w:rsidRPr="006F56C2">
        <w:t xml:space="preserve"> (Accessed on: </w:t>
      </w:r>
      <w:r>
        <w:t>14</w:t>
      </w:r>
      <w:r w:rsidRPr="006F56C2">
        <w:t>/0</w:t>
      </w:r>
      <w:r>
        <w:t>6</w:t>
      </w:r>
      <w:r w:rsidRPr="006F56C2">
        <w:t xml:space="preserve">/2025). </w:t>
      </w:r>
    </w:p>
    <w:p w14:paraId="18EB6F88" w14:textId="77777777" w:rsidR="00687B23" w:rsidRDefault="00687B23" w:rsidP="00687B23">
      <w:r>
        <w:t xml:space="preserve">Welsh Government (No Date C) </w:t>
      </w:r>
      <w:r w:rsidRPr="005B7D9C">
        <w:rPr>
          <w:i/>
          <w:iCs/>
        </w:rPr>
        <w:t xml:space="preserve">Education is changing: Additional learning needs. </w:t>
      </w:r>
      <w:r>
        <w:t xml:space="preserve">Available at: </w:t>
      </w:r>
      <w:r w:rsidRPr="00E63E98">
        <w:t>https://www.gov.wales/education-changing-additional-learning-needs</w:t>
      </w:r>
      <w:r>
        <w:t xml:space="preserve"> (Accessed on: 14/06/2025). </w:t>
      </w:r>
    </w:p>
    <w:p w14:paraId="1B2281E2" w14:textId="77777777" w:rsidR="00687B23" w:rsidRDefault="00687B23" w:rsidP="00687B23">
      <w:r w:rsidRPr="007A5E98">
        <w:t>Worcestershire Government (No Date) The unique child. Available at: https://www.worcestershire.gov.uk/worcestershire-education-and-early-years-services/information-early-years-and-childcare-settings/unique-child (Accessed on: 11/06/2025).</w:t>
      </w:r>
    </w:p>
    <w:p w14:paraId="15DD8DE6" w14:textId="77777777" w:rsidR="00687B23" w:rsidRDefault="00687B23" w:rsidP="00687B23">
      <w:r>
        <w:t xml:space="preserve">Wrexham County Council (2025) </w:t>
      </w:r>
      <w:r w:rsidRPr="005B7D9C">
        <w:rPr>
          <w:i/>
          <w:iCs/>
        </w:rPr>
        <w:t xml:space="preserve">Background to our Additional Learning Needs (ALN) principles. </w:t>
      </w:r>
      <w:r>
        <w:t xml:space="preserve">Available at: </w:t>
      </w:r>
      <w:r w:rsidRPr="005F6525">
        <w:t>https://www.wrexham.gov.uk/service/our-additional-learning-needs-aln-principles/background-our-additional-learning-needs-aln#:~:text=An%20inclusive%20school%20should%20make,risk%20of%20disaffection%20and%20exclusion.</w:t>
      </w:r>
      <w:r>
        <w:t xml:space="preserve"> (Accessed on: 15/06/2025). </w:t>
      </w:r>
    </w:p>
    <w:p w14:paraId="6F997F60" w14:textId="77777777" w:rsidR="00687B23" w:rsidRDefault="00687B23" w:rsidP="00687B23">
      <w:r>
        <w:t xml:space="preserve">Zhou, X. (2024) </w:t>
      </w:r>
      <w:r w:rsidRPr="005B7D9C">
        <w:rPr>
          <w:i/>
          <w:iCs/>
        </w:rPr>
        <w:t xml:space="preserve">Sociocultural Theory in Early Childhood Education. </w:t>
      </w:r>
      <w:r>
        <w:t xml:space="preserve">Available at: </w:t>
      </w:r>
      <w:r w:rsidRPr="00644BF7">
        <w:t xml:space="preserve">https://www.ewadirect.com/proceedings/lnep/article/view/12110 </w:t>
      </w:r>
      <w:r>
        <w:t>(Accessed on: 14/06/2025).</w:t>
      </w:r>
    </w:p>
    <w:p w14:paraId="15434AEF" w14:textId="77777777" w:rsidR="00056722" w:rsidRPr="000D4501" w:rsidRDefault="00056722" w:rsidP="000D4501"/>
    <w:sectPr w:rsidR="00056722" w:rsidRPr="000D4501">
      <w:headerReference w:type="even" r:id="rId22"/>
      <w:headerReference w:type="default" r:id="rId23"/>
      <w:footerReference w:type="even" r:id="rId24"/>
      <w:footerReference w:type="default" r:id="rId25"/>
      <w:headerReference w:type="first" r:id="rId26"/>
      <w:footerReference w:type="firs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F90B45" w14:textId="77777777" w:rsidR="000D4501" w:rsidRDefault="000D4501" w:rsidP="000D4501">
      <w:pPr>
        <w:spacing w:after="0" w:line="240" w:lineRule="auto"/>
      </w:pPr>
      <w:r>
        <w:separator/>
      </w:r>
    </w:p>
  </w:endnote>
  <w:endnote w:type="continuationSeparator" w:id="0">
    <w:p w14:paraId="2C08CD11" w14:textId="77777777" w:rsidR="000D4501" w:rsidRDefault="000D4501" w:rsidP="000D45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1FF656" w14:textId="77777777" w:rsidR="00B23516" w:rsidRDefault="00B2351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D73329" w14:textId="77777777" w:rsidR="00B23516" w:rsidRDefault="00B2351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6F2199" w14:textId="77777777" w:rsidR="00B23516" w:rsidRDefault="00B235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13A7AB" w14:textId="77777777" w:rsidR="000D4501" w:rsidRDefault="000D4501" w:rsidP="000D4501">
      <w:pPr>
        <w:spacing w:after="0" w:line="240" w:lineRule="auto"/>
      </w:pPr>
      <w:r>
        <w:separator/>
      </w:r>
    </w:p>
  </w:footnote>
  <w:footnote w:type="continuationSeparator" w:id="0">
    <w:p w14:paraId="3A82FE3B" w14:textId="77777777" w:rsidR="000D4501" w:rsidRDefault="000D4501" w:rsidP="000D450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AE0FB8" w14:textId="77777777" w:rsidR="00B23516" w:rsidRDefault="00B2351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CD53E4" w14:textId="131C3D55" w:rsidR="000D4501" w:rsidRPr="006D79F3" w:rsidRDefault="000D4501" w:rsidP="000D4501">
    <w:pPr>
      <w:pStyle w:val="Header"/>
      <w:jc w:val="right"/>
    </w:pPr>
    <w:r w:rsidRPr="000D4501">
      <w:t>ECEY6010</w:t>
    </w:r>
  </w:p>
  <w:p w14:paraId="26184E10" w14:textId="77777777" w:rsidR="000D4501" w:rsidRDefault="000D4501" w:rsidP="000D4501">
    <w:pPr>
      <w:pStyle w:val="Header"/>
      <w:jc w:val="right"/>
    </w:pPr>
    <w:r>
      <w:t>Ellin Iles</w:t>
    </w:r>
  </w:p>
  <w:p w14:paraId="0D777596" w14:textId="77777777" w:rsidR="000D4501" w:rsidRDefault="000D4501" w:rsidP="000D4501">
    <w:pPr>
      <w:pStyle w:val="Header"/>
      <w:jc w:val="right"/>
    </w:pPr>
    <w:r w:rsidRPr="00C93D41">
      <w:t>2307139</w:t>
    </w:r>
  </w:p>
  <w:p w14:paraId="3AE6B0B1" w14:textId="749FD9BF" w:rsidR="000D4501" w:rsidRDefault="000D4501" w:rsidP="000D4501">
    <w:pPr>
      <w:pStyle w:val="Header"/>
      <w:jc w:val="right"/>
    </w:pPr>
    <w:r>
      <w:t xml:space="preserve">Word Count: </w:t>
    </w:r>
    <w:r w:rsidR="00213B68">
      <w:t>3,94</w:t>
    </w:r>
    <w:r w:rsidR="00B23516">
      <w:t>2</w:t>
    </w:r>
  </w:p>
  <w:p w14:paraId="1D43A40B" w14:textId="77777777" w:rsidR="000D4501" w:rsidRDefault="000D450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E58905" w14:textId="77777777" w:rsidR="00B23516" w:rsidRDefault="00B2351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E0016E"/>
    <w:multiLevelType w:val="hybridMultilevel"/>
    <w:tmpl w:val="05C84D74"/>
    <w:lvl w:ilvl="0" w:tplc="C23C21F2">
      <w:start w:val="1"/>
      <w:numFmt w:val="decimal"/>
      <w:lvlText w:val="%1."/>
      <w:lvlJc w:val="left"/>
      <w:pPr>
        <w:tabs>
          <w:tab w:val="num" w:pos="720"/>
        </w:tabs>
        <w:ind w:left="720" w:hanging="360"/>
      </w:pPr>
    </w:lvl>
    <w:lvl w:ilvl="1" w:tplc="96363830" w:tentative="1">
      <w:start w:val="1"/>
      <w:numFmt w:val="decimal"/>
      <w:lvlText w:val="%2."/>
      <w:lvlJc w:val="left"/>
      <w:pPr>
        <w:tabs>
          <w:tab w:val="num" w:pos="1440"/>
        </w:tabs>
        <w:ind w:left="1440" w:hanging="360"/>
      </w:pPr>
    </w:lvl>
    <w:lvl w:ilvl="2" w:tplc="17A46AA4" w:tentative="1">
      <w:start w:val="1"/>
      <w:numFmt w:val="decimal"/>
      <w:lvlText w:val="%3."/>
      <w:lvlJc w:val="left"/>
      <w:pPr>
        <w:tabs>
          <w:tab w:val="num" w:pos="2160"/>
        </w:tabs>
        <w:ind w:left="2160" w:hanging="360"/>
      </w:pPr>
    </w:lvl>
    <w:lvl w:ilvl="3" w:tplc="7AD83458" w:tentative="1">
      <w:start w:val="1"/>
      <w:numFmt w:val="decimal"/>
      <w:lvlText w:val="%4."/>
      <w:lvlJc w:val="left"/>
      <w:pPr>
        <w:tabs>
          <w:tab w:val="num" w:pos="2880"/>
        </w:tabs>
        <w:ind w:left="2880" w:hanging="360"/>
      </w:pPr>
    </w:lvl>
    <w:lvl w:ilvl="4" w:tplc="691A9756" w:tentative="1">
      <w:start w:val="1"/>
      <w:numFmt w:val="decimal"/>
      <w:lvlText w:val="%5."/>
      <w:lvlJc w:val="left"/>
      <w:pPr>
        <w:tabs>
          <w:tab w:val="num" w:pos="3600"/>
        </w:tabs>
        <w:ind w:left="3600" w:hanging="360"/>
      </w:pPr>
    </w:lvl>
    <w:lvl w:ilvl="5" w:tplc="4B30E5FE" w:tentative="1">
      <w:start w:val="1"/>
      <w:numFmt w:val="decimal"/>
      <w:lvlText w:val="%6."/>
      <w:lvlJc w:val="left"/>
      <w:pPr>
        <w:tabs>
          <w:tab w:val="num" w:pos="4320"/>
        </w:tabs>
        <w:ind w:left="4320" w:hanging="360"/>
      </w:pPr>
    </w:lvl>
    <w:lvl w:ilvl="6" w:tplc="08DC53DE" w:tentative="1">
      <w:start w:val="1"/>
      <w:numFmt w:val="decimal"/>
      <w:lvlText w:val="%7."/>
      <w:lvlJc w:val="left"/>
      <w:pPr>
        <w:tabs>
          <w:tab w:val="num" w:pos="5040"/>
        </w:tabs>
        <w:ind w:left="5040" w:hanging="360"/>
      </w:pPr>
    </w:lvl>
    <w:lvl w:ilvl="7" w:tplc="BD8C4DB0" w:tentative="1">
      <w:start w:val="1"/>
      <w:numFmt w:val="decimal"/>
      <w:lvlText w:val="%8."/>
      <w:lvlJc w:val="left"/>
      <w:pPr>
        <w:tabs>
          <w:tab w:val="num" w:pos="5760"/>
        </w:tabs>
        <w:ind w:left="5760" w:hanging="360"/>
      </w:pPr>
    </w:lvl>
    <w:lvl w:ilvl="8" w:tplc="DF10E37E" w:tentative="1">
      <w:start w:val="1"/>
      <w:numFmt w:val="decimal"/>
      <w:lvlText w:val="%9."/>
      <w:lvlJc w:val="left"/>
      <w:pPr>
        <w:tabs>
          <w:tab w:val="num" w:pos="6480"/>
        </w:tabs>
        <w:ind w:left="6480" w:hanging="360"/>
      </w:pPr>
    </w:lvl>
  </w:abstractNum>
  <w:abstractNum w:abstractNumId="1" w15:restartNumberingAfterBreak="0">
    <w:nsid w:val="59E028F2"/>
    <w:multiLevelType w:val="hybridMultilevel"/>
    <w:tmpl w:val="1408FA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4686016">
    <w:abstractNumId w:val="0"/>
  </w:num>
  <w:num w:numId="2" w16cid:durableId="31202507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4501"/>
    <w:rsid w:val="00000331"/>
    <w:rsid w:val="000005FB"/>
    <w:rsid w:val="00000895"/>
    <w:rsid w:val="00001004"/>
    <w:rsid w:val="00001372"/>
    <w:rsid w:val="00003097"/>
    <w:rsid w:val="00004B1F"/>
    <w:rsid w:val="00005C15"/>
    <w:rsid w:val="00005EB0"/>
    <w:rsid w:val="0001240D"/>
    <w:rsid w:val="00014772"/>
    <w:rsid w:val="00015206"/>
    <w:rsid w:val="000160DC"/>
    <w:rsid w:val="0001621E"/>
    <w:rsid w:val="0002095D"/>
    <w:rsid w:val="0002187D"/>
    <w:rsid w:val="000242E6"/>
    <w:rsid w:val="00025BBB"/>
    <w:rsid w:val="00026716"/>
    <w:rsid w:val="00033F41"/>
    <w:rsid w:val="00037A75"/>
    <w:rsid w:val="00040EBB"/>
    <w:rsid w:val="0004493A"/>
    <w:rsid w:val="00052CFF"/>
    <w:rsid w:val="0005519B"/>
    <w:rsid w:val="00055C61"/>
    <w:rsid w:val="00056722"/>
    <w:rsid w:val="00061E34"/>
    <w:rsid w:val="00062118"/>
    <w:rsid w:val="00064D56"/>
    <w:rsid w:val="00067423"/>
    <w:rsid w:val="0007132C"/>
    <w:rsid w:val="00075B86"/>
    <w:rsid w:val="00076AE4"/>
    <w:rsid w:val="000818D2"/>
    <w:rsid w:val="00082BFC"/>
    <w:rsid w:val="00083B33"/>
    <w:rsid w:val="00084FDE"/>
    <w:rsid w:val="00085198"/>
    <w:rsid w:val="000873F7"/>
    <w:rsid w:val="00087779"/>
    <w:rsid w:val="00092EBE"/>
    <w:rsid w:val="00093789"/>
    <w:rsid w:val="0009390E"/>
    <w:rsid w:val="00096C69"/>
    <w:rsid w:val="000A185A"/>
    <w:rsid w:val="000A18E8"/>
    <w:rsid w:val="000A3189"/>
    <w:rsid w:val="000A3C97"/>
    <w:rsid w:val="000A3E3B"/>
    <w:rsid w:val="000B0B69"/>
    <w:rsid w:val="000B184C"/>
    <w:rsid w:val="000B18B3"/>
    <w:rsid w:val="000B21B0"/>
    <w:rsid w:val="000B390A"/>
    <w:rsid w:val="000B4934"/>
    <w:rsid w:val="000C3440"/>
    <w:rsid w:val="000C4A93"/>
    <w:rsid w:val="000D2045"/>
    <w:rsid w:val="000D30F8"/>
    <w:rsid w:val="000D43FB"/>
    <w:rsid w:val="000D4501"/>
    <w:rsid w:val="000D5286"/>
    <w:rsid w:val="000D5818"/>
    <w:rsid w:val="000E3736"/>
    <w:rsid w:val="000E3BB3"/>
    <w:rsid w:val="000E43B4"/>
    <w:rsid w:val="000E73D4"/>
    <w:rsid w:val="000E7CBC"/>
    <w:rsid w:val="000E7EF8"/>
    <w:rsid w:val="000F1F6F"/>
    <w:rsid w:val="000F2176"/>
    <w:rsid w:val="000F22B5"/>
    <w:rsid w:val="000F23DF"/>
    <w:rsid w:val="000F28EE"/>
    <w:rsid w:val="000F566C"/>
    <w:rsid w:val="001144A5"/>
    <w:rsid w:val="00121A5B"/>
    <w:rsid w:val="00126392"/>
    <w:rsid w:val="001309B9"/>
    <w:rsid w:val="00137B3B"/>
    <w:rsid w:val="001409DE"/>
    <w:rsid w:val="001416EB"/>
    <w:rsid w:val="00144F84"/>
    <w:rsid w:val="001460C2"/>
    <w:rsid w:val="00153B5A"/>
    <w:rsid w:val="001609DA"/>
    <w:rsid w:val="00162A72"/>
    <w:rsid w:val="001639B9"/>
    <w:rsid w:val="00165288"/>
    <w:rsid w:val="001702DD"/>
    <w:rsid w:val="0017633F"/>
    <w:rsid w:val="00176997"/>
    <w:rsid w:val="00181336"/>
    <w:rsid w:val="00182170"/>
    <w:rsid w:val="00182F3F"/>
    <w:rsid w:val="00184A0E"/>
    <w:rsid w:val="00185726"/>
    <w:rsid w:val="001908AF"/>
    <w:rsid w:val="001913FE"/>
    <w:rsid w:val="001A090A"/>
    <w:rsid w:val="001A3668"/>
    <w:rsid w:val="001A4FCA"/>
    <w:rsid w:val="001A67F2"/>
    <w:rsid w:val="001B1808"/>
    <w:rsid w:val="001B34A0"/>
    <w:rsid w:val="001B3C56"/>
    <w:rsid w:val="001B5FC3"/>
    <w:rsid w:val="001B791C"/>
    <w:rsid w:val="001C0F8A"/>
    <w:rsid w:val="001C11EC"/>
    <w:rsid w:val="001C1703"/>
    <w:rsid w:val="001C2410"/>
    <w:rsid w:val="001C38FF"/>
    <w:rsid w:val="001C50D9"/>
    <w:rsid w:val="001D07AA"/>
    <w:rsid w:val="001D1660"/>
    <w:rsid w:val="001D731A"/>
    <w:rsid w:val="001E0300"/>
    <w:rsid w:val="001E1F0C"/>
    <w:rsid w:val="001E2363"/>
    <w:rsid w:val="001E45F9"/>
    <w:rsid w:val="001E5724"/>
    <w:rsid w:val="001E6F3C"/>
    <w:rsid w:val="001F0054"/>
    <w:rsid w:val="001F05AA"/>
    <w:rsid w:val="001F0F2F"/>
    <w:rsid w:val="001F2D5A"/>
    <w:rsid w:val="001F3280"/>
    <w:rsid w:val="001F549E"/>
    <w:rsid w:val="001F6E98"/>
    <w:rsid w:val="00200373"/>
    <w:rsid w:val="00201958"/>
    <w:rsid w:val="002051BD"/>
    <w:rsid w:val="00211030"/>
    <w:rsid w:val="002110E0"/>
    <w:rsid w:val="002111AF"/>
    <w:rsid w:val="00213B68"/>
    <w:rsid w:val="00216C3B"/>
    <w:rsid w:val="002173E4"/>
    <w:rsid w:val="00217ADC"/>
    <w:rsid w:val="0022165E"/>
    <w:rsid w:val="00222369"/>
    <w:rsid w:val="002224AB"/>
    <w:rsid w:val="002247F1"/>
    <w:rsid w:val="002251A3"/>
    <w:rsid w:val="00225E7C"/>
    <w:rsid w:val="00226DC6"/>
    <w:rsid w:val="00233FAC"/>
    <w:rsid w:val="00234B8E"/>
    <w:rsid w:val="00234C69"/>
    <w:rsid w:val="0024788F"/>
    <w:rsid w:val="0025167A"/>
    <w:rsid w:val="00252CD0"/>
    <w:rsid w:val="002554FC"/>
    <w:rsid w:val="002561BC"/>
    <w:rsid w:val="00262458"/>
    <w:rsid w:val="00263383"/>
    <w:rsid w:val="00263EF3"/>
    <w:rsid w:val="00264BC3"/>
    <w:rsid w:val="00266FD6"/>
    <w:rsid w:val="002701C4"/>
    <w:rsid w:val="002719AA"/>
    <w:rsid w:val="00272304"/>
    <w:rsid w:val="00272FE4"/>
    <w:rsid w:val="002745CD"/>
    <w:rsid w:val="00274AE0"/>
    <w:rsid w:val="00281574"/>
    <w:rsid w:val="0028520C"/>
    <w:rsid w:val="00285295"/>
    <w:rsid w:val="00285487"/>
    <w:rsid w:val="00287785"/>
    <w:rsid w:val="002907CB"/>
    <w:rsid w:val="00293406"/>
    <w:rsid w:val="00293A08"/>
    <w:rsid w:val="0029505A"/>
    <w:rsid w:val="00295A98"/>
    <w:rsid w:val="0029651E"/>
    <w:rsid w:val="00297DE4"/>
    <w:rsid w:val="002A150F"/>
    <w:rsid w:val="002A26D8"/>
    <w:rsid w:val="002A4AF7"/>
    <w:rsid w:val="002A5240"/>
    <w:rsid w:val="002A53E4"/>
    <w:rsid w:val="002A5DD7"/>
    <w:rsid w:val="002A7A26"/>
    <w:rsid w:val="002B087B"/>
    <w:rsid w:val="002B5053"/>
    <w:rsid w:val="002C0BD5"/>
    <w:rsid w:val="002C13E8"/>
    <w:rsid w:val="002C5EC3"/>
    <w:rsid w:val="002C6B2D"/>
    <w:rsid w:val="002C6E1C"/>
    <w:rsid w:val="002D2873"/>
    <w:rsid w:val="002D2F2D"/>
    <w:rsid w:val="002D4403"/>
    <w:rsid w:val="002D4FFC"/>
    <w:rsid w:val="002E0336"/>
    <w:rsid w:val="002E0368"/>
    <w:rsid w:val="002E11B8"/>
    <w:rsid w:val="002E12C1"/>
    <w:rsid w:val="002E4EE6"/>
    <w:rsid w:val="002E61B4"/>
    <w:rsid w:val="002E6385"/>
    <w:rsid w:val="002E7358"/>
    <w:rsid w:val="002F44A5"/>
    <w:rsid w:val="002F4B30"/>
    <w:rsid w:val="002F509A"/>
    <w:rsid w:val="002F74F5"/>
    <w:rsid w:val="002F7854"/>
    <w:rsid w:val="002F7867"/>
    <w:rsid w:val="003011FC"/>
    <w:rsid w:val="003016C9"/>
    <w:rsid w:val="003036F4"/>
    <w:rsid w:val="00303C09"/>
    <w:rsid w:val="00304675"/>
    <w:rsid w:val="003102E1"/>
    <w:rsid w:val="00310E98"/>
    <w:rsid w:val="0031167F"/>
    <w:rsid w:val="003119D5"/>
    <w:rsid w:val="00314402"/>
    <w:rsid w:val="0031475F"/>
    <w:rsid w:val="00314A59"/>
    <w:rsid w:val="00314D02"/>
    <w:rsid w:val="00316CC9"/>
    <w:rsid w:val="003233CF"/>
    <w:rsid w:val="00324C9D"/>
    <w:rsid w:val="00324F78"/>
    <w:rsid w:val="00331F86"/>
    <w:rsid w:val="00332575"/>
    <w:rsid w:val="00342183"/>
    <w:rsid w:val="00345821"/>
    <w:rsid w:val="003462C7"/>
    <w:rsid w:val="00351608"/>
    <w:rsid w:val="003609F2"/>
    <w:rsid w:val="003609F5"/>
    <w:rsid w:val="003651DF"/>
    <w:rsid w:val="0036604D"/>
    <w:rsid w:val="003710EC"/>
    <w:rsid w:val="00372EF5"/>
    <w:rsid w:val="00372F41"/>
    <w:rsid w:val="00374E29"/>
    <w:rsid w:val="00374E69"/>
    <w:rsid w:val="003756B5"/>
    <w:rsid w:val="0037681C"/>
    <w:rsid w:val="00376CD8"/>
    <w:rsid w:val="00377EAC"/>
    <w:rsid w:val="00381783"/>
    <w:rsid w:val="00383267"/>
    <w:rsid w:val="00385BB0"/>
    <w:rsid w:val="00392E6B"/>
    <w:rsid w:val="00395728"/>
    <w:rsid w:val="00396AFB"/>
    <w:rsid w:val="003978DD"/>
    <w:rsid w:val="00397D35"/>
    <w:rsid w:val="003A1634"/>
    <w:rsid w:val="003A4894"/>
    <w:rsid w:val="003A4C6F"/>
    <w:rsid w:val="003A5DB0"/>
    <w:rsid w:val="003B1402"/>
    <w:rsid w:val="003B42D7"/>
    <w:rsid w:val="003B4FDD"/>
    <w:rsid w:val="003B6CFC"/>
    <w:rsid w:val="003B6DBD"/>
    <w:rsid w:val="003C10E3"/>
    <w:rsid w:val="003C1D01"/>
    <w:rsid w:val="003C402B"/>
    <w:rsid w:val="003C5620"/>
    <w:rsid w:val="003D6EC6"/>
    <w:rsid w:val="003E2C29"/>
    <w:rsid w:val="003E49D7"/>
    <w:rsid w:val="003E5BFF"/>
    <w:rsid w:val="003E61D9"/>
    <w:rsid w:val="003E64F4"/>
    <w:rsid w:val="003F23BE"/>
    <w:rsid w:val="00401B41"/>
    <w:rsid w:val="004037CD"/>
    <w:rsid w:val="004064E4"/>
    <w:rsid w:val="0040770B"/>
    <w:rsid w:val="0041104A"/>
    <w:rsid w:val="00411C68"/>
    <w:rsid w:val="00415312"/>
    <w:rsid w:val="00423DF5"/>
    <w:rsid w:val="00433C95"/>
    <w:rsid w:val="00437609"/>
    <w:rsid w:val="004422AC"/>
    <w:rsid w:val="004466CC"/>
    <w:rsid w:val="004479CC"/>
    <w:rsid w:val="00451CD8"/>
    <w:rsid w:val="0045623E"/>
    <w:rsid w:val="004573FD"/>
    <w:rsid w:val="004614BA"/>
    <w:rsid w:val="00461AA9"/>
    <w:rsid w:val="00466FF1"/>
    <w:rsid w:val="004675EB"/>
    <w:rsid w:val="0046778E"/>
    <w:rsid w:val="00470158"/>
    <w:rsid w:val="004701F0"/>
    <w:rsid w:val="00473EBD"/>
    <w:rsid w:val="0047486A"/>
    <w:rsid w:val="00476049"/>
    <w:rsid w:val="00477D57"/>
    <w:rsid w:val="004810C1"/>
    <w:rsid w:val="00483C98"/>
    <w:rsid w:val="004873E7"/>
    <w:rsid w:val="00491454"/>
    <w:rsid w:val="0049410D"/>
    <w:rsid w:val="00495EC3"/>
    <w:rsid w:val="004A177F"/>
    <w:rsid w:val="004A1C84"/>
    <w:rsid w:val="004A5208"/>
    <w:rsid w:val="004A52A5"/>
    <w:rsid w:val="004B1B91"/>
    <w:rsid w:val="004B5F4A"/>
    <w:rsid w:val="004B5F88"/>
    <w:rsid w:val="004C21E0"/>
    <w:rsid w:val="004C4932"/>
    <w:rsid w:val="004C587C"/>
    <w:rsid w:val="004C6E59"/>
    <w:rsid w:val="004D0868"/>
    <w:rsid w:val="004D3FA9"/>
    <w:rsid w:val="004D46A4"/>
    <w:rsid w:val="004D68EE"/>
    <w:rsid w:val="004E0576"/>
    <w:rsid w:val="004E0680"/>
    <w:rsid w:val="004E311B"/>
    <w:rsid w:val="004E5D54"/>
    <w:rsid w:val="004E5FD3"/>
    <w:rsid w:val="004E6225"/>
    <w:rsid w:val="004E66BE"/>
    <w:rsid w:val="004F10AC"/>
    <w:rsid w:val="004F282D"/>
    <w:rsid w:val="004F2E86"/>
    <w:rsid w:val="004F3638"/>
    <w:rsid w:val="004F3918"/>
    <w:rsid w:val="005040CF"/>
    <w:rsid w:val="0050567A"/>
    <w:rsid w:val="00506D97"/>
    <w:rsid w:val="00507083"/>
    <w:rsid w:val="00514002"/>
    <w:rsid w:val="005147C3"/>
    <w:rsid w:val="0051509F"/>
    <w:rsid w:val="00516726"/>
    <w:rsid w:val="00521DD8"/>
    <w:rsid w:val="00526DEE"/>
    <w:rsid w:val="00532193"/>
    <w:rsid w:val="00532334"/>
    <w:rsid w:val="005414B8"/>
    <w:rsid w:val="005432D7"/>
    <w:rsid w:val="005438A8"/>
    <w:rsid w:val="00543964"/>
    <w:rsid w:val="00547790"/>
    <w:rsid w:val="00551BA3"/>
    <w:rsid w:val="00555A9E"/>
    <w:rsid w:val="005670B1"/>
    <w:rsid w:val="005716DB"/>
    <w:rsid w:val="0057208D"/>
    <w:rsid w:val="00574D73"/>
    <w:rsid w:val="00576361"/>
    <w:rsid w:val="00580DC5"/>
    <w:rsid w:val="00581196"/>
    <w:rsid w:val="005842FE"/>
    <w:rsid w:val="0058626A"/>
    <w:rsid w:val="0058783B"/>
    <w:rsid w:val="005944B1"/>
    <w:rsid w:val="005952AB"/>
    <w:rsid w:val="005B0686"/>
    <w:rsid w:val="005B1DFA"/>
    <w:rsid w:val="005B24E1"/>
    <w:rsid w:val="005B2FE5"/>
    <w:rsid w:val="005B4597"/>
    <w:rsid w:val="005B52BE"/>
    <w:rsid w:val="005B5DA2"/>
    <w:rsid w:val="005B6FD2"/>
    <w:rsid w:val="005B7FDB"/>
    <w:rsid w:val="005C06E3"/>
    <w:rsid w:val="005C345E"/>
    <w:rsid w:val="005C369A"/>
    <w:rsid w:val="005C5AF7"/>
    <w:rsid w:val="005C61A0"/>
    <w:rsid w:val="005C6532"/>
    <w:rsid w:val="005C710B"/>
    <w:rsid w:val="005C79E5"/>
    <w:rsid w:val="005D0F4D"/>
    <w:rsid w:val="005D126C"/>
    <w:rsid w:val="005D3AC9"/>
    <w:rsid w:val="005D637F"/>
    <w:rsid w:val="005E1E40"/>
    <w:rsid w:val="005F0898"/>
    <w:rsid w:val="005F1025"/>
    <w:rsid w:val="005F19B0"/>
    <w:rsid w:val="005F32FD"/>
    <w:rsid w:val="005F3DF6"/>
    <w:rsid w:val="005F519E"/>
    <w:rsid w:val="005F6AE9"/>
    <w:rsid w:val="005F7EF8"/>
    <w:rsid w:val="00604375"/>
    <w:rsid w:val="00604551"/>
    <w:rsid w:val="00605694"/>
    <w:rsid w:val="00605B90"/>
    <w:rsid w:val="006061B0"/>
    <w:rsid w:val="006074A6"/>
    <w:rsid w:val="00610740"/>
    <w:rsid w:val="0061402A"/>
    <w:rsid w:val="00614ED7"/>
    <w:rsid w:val="006165A0"/>
    <w:rsid w:val="00617203"/>
    <w:rsid w:val="006202C0"/>
    <w:rsid w:val="00620AA7"/>
    <w:rsid w:val="00622D06"/>
    <w:rsid w:val="006232CC"/>
    <w:rsid w:val="006242AE"/>
    <w:rsid w:val="00631293"/>
    <w:rsid w:val="006318BD"/>
    <w:rsid w:val="006328C4"/>
    <w:rsid w:val="006333CA"/>
    <w:rsid w:val="00633AA8"/>
    <w:rsid w:val="00635ABB"/>
    <w:rsid w:val="00640319"/>
    <w:rsid w:val="00640D46"/>
    <w:rsid w:val="00641859"/>
    <w:rsid w:val="00643517"/>
    <w:rsid w:val="006459F2"/>
    <w:rsid w:val="00646636"/>
    <w:rsid w:val="00647964"/>
    <w:rsid w:val="00652F2A"/>
    <w:rsid w:val="00654398"/>
    <w:rsid w:val="00657F95"/>
    <w:rsid w:val="006602C1"/>
    <w:rsid w:val="006603B5"/>
    <w:rsid w:val="00666629"/>
    <w:rsid w:val="00666661"/>
    <w:rsid w:val="00670AE0"/>
    <w:rsid w:val="006720CE"/>
    <w:rsid w:val="00672C28"/>
    <w:rsid w:val="006733D1"/>
    <w:rsid w:val="0067577E"/>
    <w:rsid w:val="00677EA3"/>
    <w:rsid w:val="00680258"/>
    <w:rsid w:val="0068368C"/>
    <w:rsid w:val="00687B23"/>
    <w:rsid w:val="006921CF"/>
    <w:rsid w:val="00694A10"/>
    <w:rsid w:val="006955D2"/>
    <w:rsid w:val="0069797B"/>
    <w:rsid w:val="006A28BD"/>
    <w:rsid w:val="006A73BA"/>
    <w:rsid w:val="006B04DD"/>
    <w:rsid w:val="006B19BD"/>
    <w:rsid w:val="006B26AB"/>
    <w:rsid w:val="006C2F9E"/>
    <w:rsid w:val="006C7BAB"/>
    <w:rsid w:val="006D1C6E"/>
    <w:rsid w:val="006D1CBB"/>
    <w:rsid w:val="006D421A"/>
    <w:rsid w:val="006D5F26"/>
    <w:rsid w:val="006F1A25"/>
    <w:rsid w:val="006F1CC0"/>
    <w:rsid w:val="006F65BF"/>
    <w:rsid w:val="006F67A5"/>
    <w:rsid w:val="00701E9C"/>
    <w:rsid w:val="00703CD7"/>
    <w:rsid w:val="00705911"/>
    <w:rsid w:val="0071390D"/>
    <w:rsid w:val="007143C6"/>
    <w:rsid w:val="007147BC"/>
    <w:rsid w:val="0071591A"/>
    <w:rsid w:val="007159EC"/>
    <w:rsid w:val="0071672D"/>
    <w:rsid w:val="00721137"/>
    <w:rsid w:val="007217DC"/>
    <w:rsid w:val="00721D9E"/>
    <w:rsid w:val="00723C68"/>
    <w:rsid w:val="00733E48"/>
    <w:rsid w:val="00737F70"/>
    <w:rsid w:val="00741653"/>
    <w:rsid w:val="007426B2"/>
    <w:rsid w:val="0074288A"/>
    <w:rsid w:val="00743BAF"/>
    <w:rsid w:val="00743C58"/>
    <w:rsid w:val="0075068A"/>
    <w:rsid w:val="00755D58"/>
    <w:rsid w:val="00756B27"/>
    <w:rsid w:val="00760310"/>
    <w:rsid w:val="00763540"/>
    <w:rsid w:val="00767F35"/>
    <w:rsid w:val="00770CF5"/>
    <w:rsid w:val="007710C2"/>
    <w:rsid w:val="00773812"/>
    <w:rsid w:val="0077576D"/>
    <w:rsid w:val="00780D5A"/>
    <w:rsid w:val="00783070"/>
    <w:rsid w:val="00785698"/>
    <w:rsid w:val="00786292"/>
    <w:rsid w:val="00787909"/>
    <w:rsid w:val="00787F40"/>
    <w:rsid w:val="00790933"/>
    <w:rsid w:val="007925C4"/>
    <w:rsid w:val="00794D9E"/>
    <w:rsid w:val="007A032A"/>
    <w:rsid w:val="007A1540"/>
    <w:rsid w:val="007A3504"/>
    <w:rsid w:val="007A4793"/>
    <w:rsid w:val="007B0933"/>
    <w:rsid w:val="007B2D5A"/>
    <w:rsid w:val="007B3577"/>
    <w:rsid w:val="007B555B"/>
    <w:rsid w:val="007B7B98"/>
    <w:rsid w:val="007C07E9"/>
    <w:rsid w:val="007C1A0D"/>
    <w:rsid w:val="007C2AB4"/>
    <w:rsid w:val="007C35B2"/>
    <w:rsid w:val="007C3D3D"/>
    <w:rsid w:val="007C71AB"/>
    <w:rsid w:val="007C7296"/>
    <w:rsid w:val="007D31B8"/>
    <w:rsid w:val="007D5582"/>
    <w:rsid w:val="007D7309"/>
    <w:rsid w:val="007E0585"/>
    <w:rsid w:val="007E2A6B"/>
    <w:rsid w:val="007E69BC"/>
    <w:rsid w:val="007E7191"/>
    <w:rsid w:val="007F2A13"/>
    <w:rsid w:val="007F5729"/>
    <w:rsid w:val="007F6F62"/>
    <w:rsid w:val="00801F32"/>
    <w:rsid w:val="00802919"/>
    <w:rsid w:val="00803A70"/>
    <w:rsid w:val="00813D48"/>
    <w:rsid w:val="008156DF"/>
    <w:rsid w:val="00820B21"/>
    <w:rsid w:val="008266AD"/>
    <w:rsid w:val="0082771C"/>
    <w:rsid w:val="008310FA"/>
    <w:rsid w:val="008319E3"/>
    <w:rsid w:val="00834CFE"/>
    <w:rsid w:val="008361DA"/>
    <w:rsid w:val="00841B24"/>
    <w:rsid w:val="008429E3"/>
    <w:rsid w:val="00845299"/>
    <w:rsid w:val="008475D1"/>
    <w:rsid w:val="00850BEE"/>
    <w:rsid w:val="00851288"/>
    <w:rsid w:val="00855D78"/>
    <w:rsid w:val="008600C1"/>
    <w:rsid w:val="008613D2"/>
    <w:rsid w:val="00862099"/>
    <w:rsid w:val="00865A15"/>
    <w:rsid w:val="00874AA7"/>
    <w:rsid w:val="00876250"/>
    <w:rsid w:val="00876B73"/>
    <w:rsid w:val="00877DFB"/>
    <w:rsid w:val="00881EA9"/>
    <w:rsid w:val="008840CC"/>
    <w:rsid w:val="0088566D"/>
    <w:rsid w:val="00885CBB"/>
    <w:rsid w:val="008869D5"/>
    <w:rsid w:val="00891A6C"/>
    <w:rsid w:val="00892474"/>
    <w:rsid w:val="00894EB8"/>
    <w:rsid w:val="008967FC"/>
    <w:rsid w:val="008A04DD"/>
    <w:rsid w:val="008A2FC9"/>
    <w:rsid w:val="008A43F0"/>
    <w:rsid w:val="008A63DF"/>
    <w:rsid w:val="008B0B4A"/>
    <w:rsid w:val="008B557E"/>
    <w:rsid w:val="008B55FB"/>
    <w:rsid w:val="008B5FF7"/>
    <w:rsid w:val="008B6D7B"/>
    <w:rsid w:val="008C6661"/>
    <w:rsid w:val="008D0487"/>
    <w:rsid w:val="008D1F62"/>
    <w:rsid w:val="008D52AE"/>
    <w:rsid w:val="008D757C"/>
    <w:rsid w:val="008E3E59"/>
    <w:rsid w:val="008F0E0B"/>
    <w:rsid w:val="008F26E9"/>
    <w:rsid w:val="008F4033"/>
    <w:rsid w:val="008F584B"/>
    <w:rsid w:val="008F5F87"/>
    <w:rsid w:val="008F7437"/>
    <w:rsid w:val="008F798C"/>
    <w:rsid w:val="00900B0C"/>
    <w:rsid w:val="009053A3"/>
    <w:rsid w:val="00906099"/>
    <w:rsid w:val="00906321"/>
    <w:rsid w:val="009065C3"/>
    <w:rsid w:val="00911A00"/>
    <w:rsid w:val="00914054"/>
    <w:rsid w:val="009166A7"/>
    <w:rsid w:val="00917634"/>
    <w:rsid w:val="0092048E"/>
    <w:rsid w:val="00922B97"/>
    <w:rsid w:val="00923105"/>
    <w:rsid w:val="00923784"/>
    <w:rsid w:val="0092612F"/>
    <w:rsid w:val="00926523"/>
    <w:rsid w:val="00927521"/>
    <w:rsid w:val="00931EAC"/>
    <w:rsid w:val="00932E5F"/>
    <w:rsid w:val="00932FF3"/>
    <w:rsid w:val="0093479B"/>
    <w:rsid w:val="00936D79"/>
    <w:rsid w:val="00940B3D"/>
    <w:rsid w:val="00942CD6"/>
    <w:rsid w:val="00943003"/>
    <w:rsid w:val="00943BA4"/>
    <w:rsid w:val="00944418"/>
    <w:rsid w:val="009475F3"/>
    <w:rsid w:val="0095565B"/>
    <w:rsid w:val="00955C52"/>
    <w:rsid w:val="00956F9F"/>
    <w:rsid w:val="0096233E"/>
    <w:rsid w:val="00965297"/>
    <w:rsid w:val="00974633"/>
    <w:rsid w:val="00975149"/>
    <w:rsid w:val="0097632F"/>
    <w:rsid w:val="00980545"/>
    <w:rsid w:val="00980C83"/>
    <w:rsid w:val="00982B9E"/>
    <w:rsid w:val="00985C08"/>
    <w:rsid w:val="0099176D"/>
    <w:rsid w:val="0099495D"/>
    <w:rsid w:val="00995C0A"/>
    <w:rsid w:val="00996F93"/>
    <w:rsid w:val="009A5ED6"/>
    <w:rsid w:val="009B1AD0"/>
    <w:rsid w:val="009B280A"/>
    <w:rsid w:val="009C0D6B"/>
    <w:rsid w:val="009C4AA3"/>
    <w:rsid w:val="009C5A3E"/>
    <w:rsid w:val="009C5E50"/>
    <w:rsid w:val="009D5A62"/>
    <w:rsid w:val="009E0BFB"/>
    <w:rsid w:val="009E65D6"/>
    <w:rsid w:val="009F03B4"/>
    <w:rsid w:val="009F112F"/>
    <w:rsid w:val="009F436A"/>
    <w:rsid w:val="009F4E04"/>
    <w:rsid w:val="009F4EC5"/>
    <w:rsid w:val="009F7DD9"/>
    <w:rsid w:val="00A026DC"/>
    <w:rsid w:val="00A033AD"/>
    <w:rsid w:val="00A04376"/>
    <w:rsid w:val="00A0504F"/>
    <w:rsid w:val="00A0525B"/>
    <w:rsid w:val="00A0653A"/>
    <w:rsid w:val="00A16EFB"/>
    <w:rsid w:val="00A23372"/>
    <w:rsid w:val="00A2346C"/>
    <w:rsid w:val="00A24850"/>
    <w:rsid w:val="00A2535A"/>
    <w:rsid w:val="00A255DA"/>
    <w:rsid w:val="00A26694"/>
    <w:rsid w:val="00A31B1F"/>
    <w:rsid w:val="00A32E7D"/>
    <w:rsid w:val="00A404AE"/>
    <w:rsid w:val="00A454EA"/>
    <w:rsid w:val="00A4562A"/>
    <w:rsid w:val="00A4780F"/>
    <w:rsid w:val="00A52F05"/>
    <w:rsid w:val="00A54905"/>
    <w:rsid w:val="00A54BB0"/>
    <w:rsid w:val="00A56694"/>
    <w:rsid w:val="00A60C92"/>
    <w:rsid w:val="00A61941"/>
    <w:rsid w:val="00A628EE"/>
    <w:rsid w:val="00A63BF5"/>
    <w:rsid w:val="00A72A5B"/>
    <w:rsid w:val="00A73007"/>
    <w:rsid w:val="00A76588"/>
    <w:rsid w:val="00A807B7"/>
    <w:rsid w:val="00A81116"/>
    <w:rsid w:val="00A82287"/>
    <w:rsid w:val="00A84B1A"/>
    <w:rsid w:val="00A86B34"/>
    <w:rsid w:val="00A87C0C"/>
    <w:rsid w:val="00A914D8"/>
    <w:rsid w:val="00A97B9F"/>
    <w:rsid w:val="00AA4930"/>
    <w:rsid w:val="00AA53FA"/>
    <w:rsid w:val="00AA5D5F"/>
    <w:rsid w:val="00AA6E1B"/>
    <w:rsid w:val="00AA71D4"/>
    <w:rsid w:val="00AB338C"/>
    <w:rsid w:val="00AB3EC6"/>
    <w:rsid w:val="00AB4658"/>
    <w:rsid w:val="00AC2B03"/>
    <w:rsid w:val="00AC5231"/>
    <w:rsid w:val="00AC6304"/>
    <w:rsid w:val="00AC7DBF"/>
    <w:rsid w:val="00AD2695"/>
    <w:rsid w:val="00AD7615"/>
    <w:rsid w:val="00AD7DC0"/>
    <w:rsid w:val="00AE0CA2"/>
    <w:rsid w:val="00AE12F6"/>
    <w:rsid w:val="00AE47A1"/>
    <w:rsid w:val="00AE495C"/>
    <w:rsid w:val="00AE4DEB"/>
    <w:rsid w:val="00AF012A"/>
    <w:rsid w:val="00AF07D9"/>
    <w:rsid w:val="00B01EFE"/>
    <w:rsid w:val="00B04418"/>
    <w:rsid w:val="00B0448C"/>
    <w:rsid w:val="00B0564E"/>
    <w:rsid w:val="00B057D3"/>
    <w:rsid w:val="00B1198A"/>
    <w:rsid w:val="00B14376"/>
    <w:rsid w:val="00B14547"/>
    <w:rsid w:val="00B14EC8"/>
    <w:rsid w:val="00B23516"/>
    <w:rsid w:val="00B312EF"/>
    <w:rsid w:val="00B3205F"/>
    <w:rsid w:val="00B34388"/>
    <w:rsid w:val="00B370BB"/>
    <w:rsid w:val="00B406AD"/>
    <w:rsid w:val="00B4697F"/>
    <w:rsid w:val="00B54962"/>
    <w:rsid w:val="00B6106F"/>
    <w:rsid w:val="00B6109B"/>
    <w:rsid w:val="00B61BFD"/>
    <w:rsid w:val="00B67E11"/>
    <w:rsid w:val="00B729C1"/>
    <w:rsid w:val="00B76B19"/>
    <w:rsid w:val="00B77147"/>
    <w:rsid w:val="00B77BA0"/>
    <w:rsid w:val="00B81D58"/>
    <w:rsid w:val="00B81F12"/>
    <w:rsid w:val="00B85109"/>
    <w:rsid w:val="00B85B26"/>
    <w:rsid w:val="00B85BA4"/>
    <w:rsid w:val="00B864EA"/>
    <w:rsid w:val="00B877AE"/>
    <w:rsid w:val="00B93C76"/>
    <w:rsid w:val="00B95154"/>
    <w:rsid w:val="00BA050E"/>
    <w:rsid w:val="00BA23A6"/>
    <w:rsid w:val="00BA2B21"/>
    <w:rsid w:val="00BA7D44"/>
    <w:rsid w:val="00BB0657"/>
    <w:rsid w:val="00BB0A59"/>
    <w:rsid w:val="00BB36F2"/>
    <w:rsid w:val="00BB37B3"/>
    <w:rsid w:val="00BB4529"/>
    <w:rsid w:val="00BB4DC7"/>
    <w:rsid w:val="00BB4E92"/>
    <w:rsid w:val="00BB5103"/>
    <w:rsid w:val="00BB5F5E"/>
    <w:rsid w:val="00BC1004"/>
    <w:rsid w:val="00BC180E"/>
    <w:rsid w:val="00BC3E5A"/>
    <w:rsid w:val="00BC3FE4"/>
    <w:rsid w:val="00BC5AEC"/>
    <w:rsid w:val="00BC6CA3"/>
    <w:rsid w:val="00BD0AD3"/>
    <w:rsid w:val="00BD38DF"/>
    <w:rsid w:val="00BD4D91"/>
    <w:rsid w:val="00BD77FB"/>
    <w:rsid w:val="00BE4F81"/>
    <w:rsid w:val="00BE6C83"/>
    <w:rsid w:val="00BE7B99"/>
    <w:rsid w:val="00BF1285"/>
    <w:rsid w:val="00BF22AB"/>
    <w:rsid w:val="00BF4751"/>
    <w:rsid w:val="00BF4794"/>
    <w:rsid w:val="00BF5D1A"/>
    <w:rsid w:val="00BF60C8"/>
    <w:rsid w:val="00BF7BF0"/>
    <w:rsid w:val="00C003F2"/>
    <w:rsid w:val="00C01C14"/>
    <w:rsid w:val="00C028DB"/>
    <w:rsid w:val="00C02E29"/>
    <w:rsid w:val="00C05BE1"/>
    <w:rsid w:val="00C068EF"/>
    <w:rsid w:val="00C12DEF"/>
    <w:rsid w:val="00C13E34"/>
    <w:rsid w:val="00C14F8C"/>
    <w:rsid w:val="00C1541F"/>
    <w:rsid w:val="00C1599B"/>
    <w:rsid w:val="00C16E64"/>
    <w:rsid w:val="00C16FDE"/>
    <w:rsid w:val="00C17410"/>
    <w:rsid w:val="00C178BE"/>
    <w:rsid w:val="00C20325"/>
    <w:rsid w:val="00C21841"/>
    <w:rsid w:val="00C23065"/>
    <w:rsid w:val="00C23C74"/>
    <w:rsid w:val="00C25AA4"/>
    <w:rsid w:val="00C34400"/>
    <w:rsid w:val="00C371C6"/>
    <w:rsid w:val="00C41F42"/>
    <w:rsid w:val="00C42B6E"/>
    <w:rsid w:val="00C448BD"/>
    <w:rsid w:val="00C46A19"/>
    <w:rsid w:val="00C476CD"/>
    <w:rsid w:val="00C52379"/>
    <w:rsid w:val="00C531BB"/>
    <w:rsid w:val="00C54A89"/>
    <w:rsid w:val="00C553D6"/>
    <w:rsid w:val="00C55437"/>
    <w:rsid w:val="00C56D61"/>
    <w:rsid w:val="00C60388"/>
    <w:rsid w:val="00C607CA"/>
    <w:rsid w:val="00C61B9D"/>
    <w:rsid w:val="00C645A8"/>
    <w:rsid w:val="00C64FC9"/>
    <w:rsid w:val="00C75789"/>
    <w:rsid w:val="00C76456"/>
    <w:rsid w:val="00C77D94"/>
    <w:rsid w:val="00C8415C"/>
    <w:rsid w:val="00C876C0"/>
    <w:rsid w:val="00C913D1"/>
    <w:rsid w:val="00C93B51"/>
    <w:rsid w:val="00C943EB"/>
    <w:rsid w:val="00C97D72"/>
    <w:rsid w:val="00CA4280"/>
    <w:rsid w:val="00CA5024"/>
    <w:rsid w:val="00CA5694"/>
    <w:rsid w:val="00CA5FDE"/>
    <w:rsid w:val="00CA65B2"/>
    <w:rsid w:val="00CA6E2D"/>
    <w:rsid w:val="00CB035C"/>
    <w:rsid w:val="00CB0FD3"/>
    <w:rsid w:val="00CB3268"/>
    <w:rsid w:val="00CC0983"/>
    <w:rsid w:val="00CC16B9"/>
    <w:rsid w:val="00CC1FC7"/>
    <w:rsid w:val="00CC2179"/>
    <w:rsid w:val="00CC6617"/>
    <w:rsid w:val="00CC78DA"/>
    <w:rsid w:val="00CD4CCF"/>
    <w:rsid w:val="00CD7172"/>
    <w:rsid w:val="00CD7729"/>
    <w:rsid w:val="00CE042E"/>
    <w:rsid w:val="00CE11E7"/>
    <w:rsid w:val="00CE2FBD"/>
    <w:rsid w:val="00CE3146"/>
    <w:rsid w:val="00CF01EE"/>
    <w:rsid w:val="00CF389D"/>
    <w:rsid w:val="00D06A0F"/>
    <w:rsid w:val="00D07097"/>
    <w:rsid w:val="00D129B9"/>
    <w:rsid w:val="00D13330"/>
    <w:rsid w:val="00D17634"/>
    <w:rsid w:val="00D218E4"/>
    <w:rsid w:val="00D22E5D"/>
    <w:rsid w:val="00D2350E"/>
    <w:rsid w:val="00D25D05"/>
    <w:rsid w:val="00D276B5"/>
    <w:rsid w:val="00D313E2"/>
    <w:rsid w:val="00D3358F"/>
    <w:rsid w:val="00D3403D"/>
    <w:rsid w:val="00D34642"/>
    <w:rsid w:val="00D37A35"/>
    <w:rsid w:val="00D434AB"/>
    <w:rsid w:val="00D43756"/>
    <w:rsid w:val="00D447BE"/>
    <w:rsid w:val="00D459DF"/>
    <w:rsid w:val="00D45C57"/>
    <w:rsid w:val="00D46061"/>
    <w:rsid w:val="00D4639A"/>
    <w:rsid w:val="00D4660D"/>
    <w:rsid w:val="00D47A53"/>
    <w:rsid w:val="00D54464"/>
    <w:rsid w:val="00D62C7E"/>
    <w:rsid w:val="00D645F4"/>
    <w:rsid w:val="00D653FD"/>
    <w:rsid w:val="00D66F2B"/>
    <w:rsid w:val="00D77621"/>
    <w:rsid w:val="00D859F2"/>
    <w:rsid w:val="00D87B6F"/>
    <w:rsid w:val="00D92CDB"/>
    <w:rsid w:val="00D946EC"/>
    <w:rsid w:val="00D9475B"/>
    <w:rsid w:val="00D9647A"/>
    <w:rsid w:val="00DA313D"/>
    <w:rsid w:val="00DA320C"/>
    <w:rsid w:val="00DA481D"/>
    <w:rsid w:val="00DB23F0"/>
    <w:rsid w:val="00DB3B20"/>
    <w:rsid w:val="00DB41FC"/>
    <w:rsid w:val="00DB5A1A"/>
    <w:rsid w:val="00DC23A0"/>
    <w:rsid w:val="00DC2745"/>
    <w:rsid w:val="00DC678E"/>
    <w:rsid w:val="00DC6DF5"/>
    <w:rsid w:val="00DD17A3"/>
    <w:rsid w:val="00DD503F"/>
    <w:rsid w:val="00DD6BDF"/>
    <w:rsid w:val="00DE2172"/>
    <w:rsid w:val="00DF082D"/>
    <w:rsid w:val="00DF1A9E"/>
    <w:rsid w:val="00DF5C07"/>
    <w:rsid w:val="00DF64C3"/>
    <w:rsid w:val="00DF7DFD"/>
    <w:rsid w:val="00E02D83"/>
    <w:rsid w:val="00E043D7"/>
    <w:rsid w:val="00E04DFD"/>
    <w:rsid w:val="00E12496"/>
    <w:rsid w:val="00E12EAA"/>
    <w:rsid w:val="00E15EDB"/>
    <w:rsid w:val="00E16316"/>
    <w:rsid w:val="00E16B24"/>
    <w:rsid w:val="00E17188"/>
    <w:rsid w:val="00E17D77"/>
    <w:rsid w:val="00E325E5"/>
    <w:rsid w:val="00E33C6B"/>
    <w:rsid w:val="00E37C97"/>
    <w:rsid w:val="00E420C2"/>
    <w:rsid w:val="00E4262D"/>
    <w:rsid w:val="00E436DD"/>
    <w:rsid w:val="00E44233"/>
    <w:rsid w:val="00E51667"/>
    <w:rsid w:val="00E516CF"/>
    <w:rsid w:val="00E545EC"/>
    <w:rsid w:val="00E60944"/>
    <w:rsid w:val="00E6166D"/>
    <w:rsid w:val="00E71537"/>
    <w:rsid w:val="00E719C7"/>
    <w:rsid w:val="00E726AB"/>
    <w:rsid w:val="00E7421C"/>
    <w:rsid w:val="00E74D2C"/>
    <w:rsid w:val="00E75AFE"/>
    <w:rsid w:val="00E76269"/>
    <w:rsid w:val="00E76497"/>
    <w:rsid w:val="00E76C3D"/>
    <w:rsid w:val="00E7791C"/>
    <w:rsid w:val="00E81DE4"/>
    <w:rsid w:val="00E91B99"/>
    <w:rsid w:val="00E93AE5"/>
    <w:rsid w:val="00E952D4"/>
    <w:rsid w:val="00E96DA5"/>
    <w:rsid w:val="00E975D4"/>
    <w:rsid w:val="00EA07FF"/>
    <w:rsid w:val="00EA1551"/>
    <w:rsid w:val="00EA16D9"/>
    <w:rsid w:val="00EA32AA"/>
    <w:rsid w:val="00EA45EF"/>
    <w:rsid w:val="00EA6319"/>
    <w:rsid w:val="00EB1D79"/>
    <w:rsid w:val="00EB3938"/>
    <w:rsid w:val="00EB4FD4"/>
    <w:rsid w:val="00EB56AF"/>
    <w:rsid w:val="00EB71E9"/>
    <w:rsid w:val="00EC0162"/>
    <w:rsid w:val="00EC0578"/>
    <w:rsid w:val="00EC0AD8"/>
    <w:rsid w:val="00EC0DE3"/>
    <w:rsid w:val="00EC2146"/>
    <w:rsid w:val="00EC2735"/>
    <w:rsid w:val="00EC2CF2"/>
    <w:rsid w:val="00EC3399"/>
    <w:rsid w:val="00EC5859"/>
    <w:rsid w:val="00EC764F"/>
    <w:rsid w:val="00ED23B5"/>
    <w:rsid w:val="00ED3771"/>
    <w:rsid w:val="00EE17B6"/>
    <w:rsid w:val="00EE2F3B"/>
    <w:rsid w:val="00EE33A2"/>
    <w:rsid w:val="00EE35B6"/>
    <w:rsid w:val="00EE7A2A"/>
    <w:rsid w:val="00EF1A62"/>
    <w:rsid w:val="00EF4201"/>
    <w:rsid w:val="00EF5C2A"/>
    <w:rsid w:val="00EF73F7"/>
    <w:rsid w:val="00F0677B"/>
    <w:rsid w:val="00F06A46"/>
    <w:rsid w:val="00F06DF4"/>
    <w:rsid w:val="00F11A5A"/>
    <w:rsid w:val="00F16934"/>
    <w:rsid w:val="00F22052"/>
    <w:rsid w:val="00F220F8"/>
    <w:rsid w:val="00F23256"/>
    <w:rsid w:val="00F2736E"/>
    <w:rsid w:val="00F27A16"/>
    <w:rsid w:val="00F302D3"/>
    <w:rsid w:val="00F3080C"/>
    <w:rsid w:val="00F32FB4"/>
    <w:rsid w:val="00F342AB"/>
    <w:rsid w:val="00F35B68"/>
    <w:rsid w:val="00F35E69"/>
    <w:rsid w:val="00F36D44"/>
    <w:rsid w:val="00F37167"/>
    <w:rsid w:val="00F37ADF"/>
    <w:rsid w:val="00F37ED4"/>
    <w:rsid w:val="00F40C7C"/>
    <w:rsid w:val="00F41FA0"/>
    <w:rsid w:val="00F42A20"/>
    <w:rsid w:val="00F42F48"/>
    <w:rsid w:val="00F469D2"/>
    <w:rsid w:val="00F47534"/>
    <w:rsid w:val="00F47B9E"/>
    <w:rsid w:val="00F5147B"/>
    <w:rsid w:val="00F5287A"/>
    <w:rsid w:val="00F53A5C"/>
    <w:rsid w:val="00F53C87"/>
    <w:rsid w:val="00F54B52"/>
    <w:rsid w:val="00F60893"/>
    <w:rsid w:val="00F620BF"/>
    <w:rsid w:val="00F639C8"/>
    <w:rsid w:val="00F63E61"/>
    <w:rsid w:val="00F67114"/>
    <w:rsid w:val="00F7566D"/>
    <w:rsid w:val="00F76044"/>
    <w:rsid w:val="00F76430"/>
    <w:rsid w:val="00F778C7"/>
    <w:rsid w:val="00F80B4F"/>
    <w:rsid w:val="00F8465B"/>
    <w:rsid w:val="00F84F7F"/>
    <w:rsid w:val="00F86EDC"/>
    <w:rsid w:val="00F9197F"/>
    <w:rsid w:val="00F94848"/>
    <w:rsid w:val="00F96928"/>
    <w:rsid w:val="00F976C8"/>
    <w:rsid w:val="00F97D05"/>
    <w:rsid w:val="00FA1E73"/>
    <w:rsid w:val="00FA2CF8"/>
    <w:rsid w:val="00FA38AB"/>
    <w:rsid w:val="00FA506D"/>
    <w:rsid w:val="00FA6F86"/>
    <w:rsid w:val="00FB0350"/>
    <w:rsid w:val="00FB0C18"/>
    <w:rsid w:val="00FB77AB"/>
    <w:rsid w:val="00FB7943"/>
    <w:rsid w:val="00FC3964"/>
    <w:rsid w:val="00FC3E9B"/>
    <w:rsid w:val="00FC53CE"/>
    <w:rsid w:val="00FD22C4"/>
    <w:rsid w:val="00FD2459"/>
    <w:rsid w:val="00FD3ABA"/>
    <w:rsid w:val="00FD49E9"/>
    <w:rsid w:val="00FD4CDE"/>
    <w:rsid w:val="00FD6C26"/>
    <w:rsid w:val="00FD759F"/>
    <w:rsid w:val="00FE3F07"/>
    <w:rsid w:val="00FE41D8"/>
    <w:rsid w:val="00FE7A3F"/>
    <w:rsid w:val="00FF1561"/>
    <w:rsid w:val="00FF5400"/>
    <w:rsid w:val="00FF5668"/>
    <w:rsid w:val="00FF5778"/>
    <w:rsid w:val="00FF7195"/>
    <w:rsid w:val="00FF767C"/>
    <w:rsid w:val="00FF78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752611"/>
  <w15:chartTrackingRefBased/>
  <w15:docId w15:val="{59FFC331-DECA-4AB3-A01A-E8C63BC056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450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D450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D450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D450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D450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D45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D45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D45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D450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450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D450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D450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D450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D450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D45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D45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D45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D4501"/>
    <w:rPr>
      <w:rFonts w:eastAsiaTheme="majorEastAsia" w:cstheme="majorBidi"/>
      <w:color w:val="272727" w:themeColor="text1" w:themeTint="D8"/>
    </w:rPr>
  </w:style>
  <w:style w:type="paragraph" w:styleId="Title">
    <w:name w:val="Title"/>
    <w:basedOn w:val="Normal"/>
    <w:next w:val="Normal"/>
    <w:link w:val="TitleChar"/>
    <w:uiPriority w:val="10"/>
    <w:qFormat/>
    <w:rsid w:val="000D450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D45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D450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D45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D4501"/>
    <w:pPr>
      <w:spacing w:before="160"/>
      <w:jc w:val="center"/>
    </w:pPr>
    <w:rPr>
      <w:i/>
      <w:iCs/>
      <w:color w:val="404040" w:themeColor="text1" w:themeTint="BF"/>
    </w:rPr>
  </w:style>
  <w:style w:type="character" w:customStyle="1" w:styleId="QuoteChar">
    <w:name w:val="Quote Char"/>
    <w:basedOn w:val="DefaultParagraphFont"/>
    <w:link w:val="Quote"/>
    <w:uiPriority w:val="29"/>
    <w:rsid w:val="000D4501"/>
    <w:rPr>
      <w:i/>
      <w:iCs/>
      <w:color w:val="404040" w:themeColor="text1" w:themeTint="BF"/>
    </w:rPr>
  </w:style>
  <w:style w:type="paragraph" w:styleId="ListParagraph">
    <w:name w:val="List Paragraph"/>
    <w:basedOn w:val="Normal"/>
    <w:uiPriority w:val="34"/>
    <w:qFormat/>
    <w:rsid w:val="000D4501"/>
    <w:pPr>
      <w:ind w:left="720"/>
      <w:contextualSpacing/>
    </w:pPr>
  </w:style>
  <w:style w:type="character" w:styleId="IntenseEmphasis">
    <w:name w:val="Intense Emphasis"/>
    <w:basedOn w:val="DefaultParagraphFont"/>
    <w:uiPriority w:val="21"/>
    <w:qFormat/>
    <w:rsid w:val="000D4501"/>
    <w:rPr>
      <w:i/>
      <w:iCs/>
      <w:color w:val="0F4761" w:themeColor="accent1" w:themeShade="BF"/>
    </w:rPr>
  </w:style>
  <w:style w:type="paragraph" w:styleId="IntenseQuote">
    <w:name w:val="Intense Quote"/>
    <w:basedOn w:val="Normal"/>
    <w:next w:val="Normal"/>
    <w:link w:val="IntenseQuoteChar"/>
    <w:uiPriority w:val="30"/>
    <w:qFormat/>
    <w:rsid w:val="000D450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D4501"/>
    <w:rPr>
      <w:i/>
      <w:iCs/>
      <w:color w:val="0F4761" w:themeColor="accent1" w:themeShade="BF"/>
    </w:rPr>
  </w:style>
  <w:style w:type="character" w:styleId="IntenseReference">
    <w:name w:val="Intense Reference"/>
    <w:basedOn w:val="DefaultParagraphFont"/>
    <w:uiPriority w:val="32"/>
    <w:qFormat/>
    <w:rsid w:val="000D4501"/>
    <w:rPr>
      <w:b/>
      <w:bCs/>
      <w:smallCaps/>
      <w:color w:val="0F4761" w:themeColor="accent1" w:themeShade="BF"/>
      <w:spacing w:val="5"/>
    </w:rPr>
  </w:style>
  <w:style w:type="paragraph" w:styleId="Header">
    <w:name w:val="header"/>
    <w:basedOn w:val="Normal"/>
    <w:link w:val="HeaderChar"/>
    <w:uiPriority w:val="99"/>
    <w:unhideWhenUsed/>
    <w:rsid w:val="000D45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4501"/>
  </w:style>
  <w:style w:type="paragraph" w:styleId="Footer">
    <w:name w:val="footer"/>
    <w:basedOn w:val="Normal"/>
    <w:link w:val="FooterChar"/>
    <w:uiPriority w:val="99"/>
    <w:unhideWhenUsed/>
    <w:rsid w:val="000D45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4501"/>
  </w:style>
  <w:style w:type="character" w:styleId="Hyperlink">
    <w:name w:val="Hyperlink"/>
    <w:basedOn w:val="DefaultParagraphFont"/>
    <w:uiPriority w:val="99"/>
    <w:unhideWhenUsed/>
    <w:rsid w:val="00176997"/>
    <w:rPr>
      <w:color w:val="467886" w:themeColor="hyperlink"/>
      <w:u w:val="single"/>
    </w:rPr>
  </w:style>
  <w:style w:type="character" w:styleId="UnresolvedMention">
    <w:name w:val="Unresolved Mention"/>
    <w:basedOn w:val="DefaultParagraphFont"/>
    <w:uiPriority w:val="99"/>
    <w:semiHidden/>
    <w:unhideWhenUsed/>
    <w:rsid w:val="0017699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6240346">
      <w:bodyDiv w:val="1"/>
      <w:marLeft w:val="0"/>
      <w:marRight w:val="0"/>
      <w:marTop w:val="0"/>
      <w:marBottom w:val="0"/>
      <w:divBdr>
        <w:top w:val="none" w:sz="0" w:space="0" w:color="auto"/>
        <w:left w:val="none" w:sz="0" w:space="0" w:color="auto"/>
        <w:bottom w:val="none" w:sz="0" w:space="0" w:color="auto"/>
        <w:right w:val="none" w:sz="0" w:space="0" w:color="auto"/>
      </w:divBdr>
    </w:div>
    <w:div w:id="175386002">
      <w:bodyDiv w:val="1"/>
      <w:marLeft w:val="0"/>
      <w:marRight w:val="0"/>
      <w:marTop w:val="0"/>
      <w:marBottom w:val="0"/>
      <w:divBdr>
        <w:top w:val="none" w:sz="0" w:space="0" w:color="auto"/>
        <w:left w:val="none" w:sz="0" w:space="0" w:color="auto"/>
        <w:bottom w:val="none" w:sz="0" w:space="0" w:color="auto"/>
        <w:right w:val="none" w:sz="0" w:space="0" w:color="auto"/>
      </w:divBdr>
    </w:div>
    <w:div w:id="184758941">
      <w:bodyDiv w:val="1"/>
      <w:marLeft w:val="0"/>
      <w:marRight w:val="0"/>
      <w:marTop w:val="0"/>
      <w:marBottom w:val="0"/>
      <w:divBdr>
        <w:top w:val="none" w:sz="0" w:space="0" w:color="auto"/>
        <w:left w:val="none" w:sz="0" w:space="0" w:color="auto"/>
        <w:bottom w:val="none" w:sz="0" w:space="0" w:color="auto"/>
        <w:right w:val="none" w:sz="0" w:space="0" w:color="auto"/>
      </w:divBdr>
    </w:div>
    <w:div w:id="288904196">
      <w:bodyDiv w:val="1"/>
      <w:marLeft w:val="0"/>
      <w:marRight w:val="0"/>
      <w:marTop w:val="0"/>
      <w:marBottom w:val="0"/>
      <w:divBdr>
        <w:top w:val="none" w:sz="0" w:space="0" w:color="auto"/>
        <w:left w:val="none" w:sz="0" w:space="0" w:color="auto"/>
        <w:bottom w:val="none" w:sz="0" w:space="0" w:color="auto"/>
        <w:right w:val="none" w:sz="0" w:space="0" w:color="auto"/>
      </w:divBdr>
    </w:div>
    <w:div w:id="388962082">
      <w:bodyDiv w:val="1"/>
      <w:marLeft w:val="0"/>
      <w:marRight w:val="0"/>
      <w:marTop w:val="0"/>
      <w:marBottom w:val="0"/>
      <w:divBdr>
        <w:top w:val="none" w:sz="0" w:space="0" w:color="auto"/>
        <w:left w:val="none" w:sz="0" w:space="0" w:color="auto"/>
        <w:bottom w:val="none" w:sz="0" w:space="0" w:color="auto"/>
        <w:right w:val="none" w:sz="0" w:space="0" w:color="auto"/>
      </w:divBdr>
    </w:div>
    <w:div w:id="455955662">
      <w:bodyDiv w:val="1"/>
      <w:marLeft w:val="0"/>
      <w:marRight w:val="0"/>
      <w:marTop w:val="0"/>
      <w:marBottom w:val="0"/>
      <w:divBdr>
        <w:top w:val="none" w:sz="0" w:space="0" w:color="auto"/>
        <w:left w:val="none" w:sz="0" w:space="0" w:color="auto"/>
        <w:bottom w:val="none" w:sz="0" w:space="0" w:color="auto"/>
        <w:right w:val="none" w:sz="0" w:space="0" w:color="auto"/>
      </w:divBdr>
    </w:div>
    <w:div w:id="516695311">
      <w:bodyDiv w:val="1"/>
      <w:marLeft w:val="0"/>
      <w:marRight w:val="0"/>
      <w:marTop w:val="0"/>
      <w:marBottom w:val="0"/>
      <w:divBdr>
        <w:top w:val="none" w:sz="0" w:space="0" w:color="auto"/>
        <w:left w:val="none" w:sz="0" w:space="0" w:color="auto"/>
        <w:bottom w:val="none" w:sz="0" w:space="0" w:color="auto"/>
        <w:right w:val="none" w:sz="0" w:space="0" w:color="auto"/>
      </w:divBdr>
    </w:div>
    <w:div w:id="552083233">
      <w:bodyDiv w:val="1"/>
      <w:marLeft w:val="0"/>
      <w:marRight w:val="0"/>
      <w:marTop w:val="0"/>
      <w:marBottom w:val="0"/>
      <w:divBdr>
        <w:top w:val="none" w:sz="0" w:space="0" w:color="auto"/>
        <w:left w:val="none" w:sz="0" w:space="0" w:color="auto"/>
        <w:bottom w:val="none" w:sz="0" w:space="0" w:color="auto"/>
        <w:right w:val="none" w:sz="0" w:space="0" w:color="auto"/>
      </w:divBdr>
    </w:div>
    <w:div w:id="703600206">
      <w:bodyDiv w:val="1"/>
      <w:marLeft w:val="0"/>
      <w:marRight w:val="0"/>
      <w:marTop w:val="0"/>
      <w:marBottom w:val="0"/>
      <w:divBdr>
        <w:top w:val="none" w:sz="0" w:space="0" w:color="auto"/>
        <w:left w:val="none" w:sz="0" w:space="0" w:color="auto"/>
        <w:bottom w:val="none" w:sz="0" w:space="0" w:color="auto"/>
        <w:right w:val="none" w:sz="0" w:space="0" w:color="auto"/>
      </w:divBdr>
    </w:div>
    <w:div w:id="856700097">
      <w:bodyDiv w:val="1"/>
      <w:marLeft w:val="0"/>
      <w:marRight w:val="0"/>
      <w:marTop w:val="0"/>
      <w:marBottom w:val="0"/>
      <w:divBdr>
        <w:top w:val="none" w:sz="0" w:space="0" w:color="auto"/>
        <w:left w:val="none" w:sz="0" w:space="0" w:color="auto"/>
        <w:bottom w:val="none" w:sz="0" w:space="0" w:color="auto"/>
        <w:right w:val="none" w:sz="0" w:space="0" w:color="auto"/>
      </w:divBdr>
    </w:div>
    <w:div w:id="965769694">
      <w:bodyDiv w:val="1"/>
      <w:marLeft w:val="0"/>
      <w:marRight w:val="0"/>
      <w:marTop w:val="0"/>
      <w:marBottom w:val="0"/>
      <w:divBdr>
        <w:top w:val="none" w:sz="0" w:space="0" w:color="auto"/>
        <w:left w:val="none" w:sz="0" w:space="0" w:color="auto"/>
        <w:bottom w:val="none" w:sz="0" w:space="0" w:color="auto"/>
        <w:right w:val="none" w:sz="0" w:space="0" w:color="auto"/>
      </w:divBdr>
    </w:div>
    <w:div w:id="1138885350">
      <w:bodyDiv w:val="1"/>
      <w:marLeft w:val="0"/>
      <w:marRight w:val="0"/>
      <w:marTop w:val="0"/>
      <w:marBottom w:val="0"/>
      <w:divBdr>
        <w:top w:val="none" w:sz="0" w:space="0" w:color="auto"/>
        <w:left w:val="none" w:sz="0" w:space="0" w:color="auto"/>
        <w:bottom w:val="none" w:sz="0" w:space="0" w:color="auto"/>
        <w:right w:val="none" w:sz="0" w:space="0" w:color="auto"/>
      </w:divBdr>
    </w:div>
    <w:div w:id="1235508981">
      <w:bodyDiv w:val="1"/>
      <w:marLeft w:val="0"/>
      <w:marRight w:val="0"/>
      <w:marTop w:val="0"/>
      <w:marBottom w:val="0"/>
      <w:divBdr>
        <w:top w:val="none" w:sz="0" w:space="0" w:color="auto"/>
        <w:left w:val="none" w:sz="0" w:space="0" w:color="auto"/>
        <w:bottom w:val="none" w:sz="0" w:space="0" w:color="auto"/>
        <w:right w:val="none" w:sz="0" w:space="0" w:color="auto"/>
      </w:divBdr>
    </w:div>
    <w:div w:id="1790541553">
      <w:bodyDiv w:val="1"/>
      <w:marLeft w:val="0"/>
      <w:marRight w:val="0"/>
      <w:marTop w:val="0"/>
      <w:marBottom w:val="0"/>
      <w:divBdr>
        <w:top w:val="none" w:sz="0" w:space="0" w:color="auto"/>
        <w:left w:val="none" w:sz="0" w:space="0" w:color="auto"/>
        <w:bottom w:val="none" w:sz="0" w:space="0" w:color="auto"/>
        <w:right w:val="none" w:sz="0" w:space="0" w:color="auto"/>
      </w:divBdr>
    </w:div>
    <w:div w:id="1945646052">
      <w:bodyDiv w:val="1"/>
      <w:marLeft w:val="0"/>
      <w:marRight w:val="0"/>
      <w:marTop w:val="0"/>
      <w:marBottom w:val="0"/>
      <w:divBdr>
        <w:top w:val="none" w:sz="0" w:space="0" w:color="auto"/>
        <w:left w:val="none" w:sz="0" w:space="0" w:color="auto"/>
        <w:bottom w:val="none" w:sz="0" w:space="0" w:color="auto"/>
        <w:right w:val="none" w:sz="0" w:space="0" w:color="auto"/>
      </w:divBdr>
    </w:div>
    <w:div w:id="1984655862">
      <w:bodyDiv w:val="1"/>
      <w:marLeft w:val="0"/>
      <w:marRight w:val="0"/>
      <w:marTop w:val="0"/>
      <w:marBottom w:val="0"/>
      <w:divBdr>
        <w:top w:val="none" w:sz="0" w:space="0" w:color="auto"/>
        <w:left w:val="none" w:sz="0" w:space="0" w:color="auto"/>
        <w:bottom w:val="none" w:sz="0" w:space="0" w:color="auto"/>
        <w:right w:val="none" w:sz="0" w:space="0" w:color="auto"/>
      </w:divBdr>
    </w:div>
    <w:div w:id="21386447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irthto5matters.org.uk/wp-content/uploads/2021/03/Supporting-Learning.pdf" TargetMode="External"/><Relationship Id="rId13" Type="http://schemas.openxmlformats.org/officeDocument/2006/relationships/hyperlink" Target="https://neu.org.uk/press-releases/schools-face-ps630-million-cut-funding-next-year" TargetMode="External"/><Relationship Id="rId18" Type="http://schemas.openxmlformats.org/officeDocument/2006/relationships/hyperlink" Target="https://www.unicef.org.uk/wp-content/uploads/2019/10/UNCRC_summary-1_1.pdf" TargetMode="External"/><Relationship Id="rId26"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hyperlink" Target="https://hwb.gov.wales/events/9f34c436-9eaf-4171-ba9d-ffccf1c39355/overview" TargetMode="External"/><Relationship Id="rId7" Type="http://schemas.openxmlformats.org/officeDocument/2006/relationships/hyperlink" Target="https://www.ejmste.com/article/teacher-in-reggio-emilia-approach-educational-needs-and-views-5260" TargetMode="External"/><Relationship Id="rId12" Type="http://schemas.openxmlformats.org/officeDocument/2006/relationships/hyperlink" Target="https://www.redalyc.org/pdf/2931/293149308010.pdf" TargetMode="External"/><Relationship Id="rId17" Type="http://schemas.openxmlformats.org/officeDocument/2006/relationships/hyperlink" Target="https://business.senedd.wales/mgIssueHistoryHome.aspx?IId=39260&amp;Opt=0" TargetMode="External"/><Relationship Id="rId25"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s://renaissancemontessorischool.org/blog/2020/10/14/ai14h8sw8s979iq7wyp57qfxkh39mu" TargetMode="External"/><Relationship Id="rId20" Type="http://schemas.openxmlformats.org/officeDocument/2006/relationships/hyperlink" Target="https://hwb.gov.wales/api/storage/031bbc2d-d2f8-429d-a944-5fc33484827d/a-quality-framework-for-early-childhood-play-learning-and-care-v1.pdf"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ducationendowmentfoundation.org.uk/early-years/toolkit/play-based-learning"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northcentralcollege.edu/sites/default/files/documents/2017-05/Volume%2013%20Issue%201_4.pdf" TargetMode="External"/><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hyperlink" Target="https://www.google.com/search?q=Enviromental+Rating+Scales&amp;rlz=1C1ONGR_enGB1154GB1154&amp;oq=Enviromental+Rating+Scales&amp;gs_lcrp=EgZjaHJvbWUyBggAEEUYOTIJCAEQABgNGIAEMgkIAhAAGA0YgAQyCAgDEAAYFhgeMggIBBAAGBYYHjIICAUQABgWGB4yCAgGEAAYFhgeMggIBxAAGBYYHjIICAgQABgWGB4yCAgJEAAYFhge0gEHNzA1ajBqNKgCALACAA&amp;sourceid=chrome&amp;ie=UTF-8" TargetMode="External"/><Relationship Id="rId19" Type="http://schemas.openxmlformats.org/officeDocument/2006/relationships/hyperlink" Target="https://hwb.gov.wales/search/undefined/repository/resource/15fe654d-dc83-4f4a-9666-7ea77d43d6f9/overview" TargetMode="External"/><Relationship Id="rId4" Type="http://schemas.openxmlformats.org/officeDocument/2006/relationships/webSettings" Target="webSettings.xml"/><Relationship Id="rId9" Type="http://schemas.openxmlformats.org/officeDocument/2006/relationships/hyperlink" Target="https://www.community-montessori.org/montessori-approach" TargetMode="External"/><Relationship Id="rId14" Type="http://schemas.openxmlformats.org/officeDocument/2006/relationships/hyperlink" Target="https://www.newport.gov.uk/schools-and-learning/support-schools/additional-learning-needs-aln/disagreement-resolution" TargetMode="External"/><Relationship Id="rId22" Type="http://schemas.openxmlformats.org/officeDocument/2006/relationships/header" Target="header1.xml"/><Relationship Id="rId27"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12399</TotalTime>
  <Pages>17</Pages>
  <Words>8210</Words>
  <Characters>46800</Characters>
  <Application>Microsoft Office Word</Application>
  <DocSecurity>0</DocSecurity>
  <Lines>390</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Ellin Iles</dc:creator>
  <cp:keywords/>
  <dc:description/>
  <cp:lastModifiedBy>Ellin Iles</cp:lastModifiedBy>
  <cp:revision>1038</cp:revision>
  <dcterms:created xsi:type="dcterms:W3CDTF">2025-06-06T18:58:00Z</dcterms:created>
  <dcterms:modified xsi:type="dcterms:W3CDTF">2025-06-15T19:44:00Z</dcterms:modified>
</cp:coreProperties>
</file>