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E9637" w14:textId="623117ED" w:rsidR="00463039" w:rsidRDefault="398FF4AE" w:rsidP="3E6365D1">
      <w:pPr>
        <w:rPr>
          <w:rFonts w:eastAsiaTheme="minorEastAsia"/>
          <w:b/>
          <w:bCs/>
          <w:sz w:val="24"/>
          <w:szCs w:val="24"/>
        </w:rPr>
      </w:pPr>
      <w:r w:rsidRPr="3E6365D1">
        <w:rPr>
          <w:rFonts w:ascii="Calibri" w:eastAsia="Calibri" w:hAnsi="Calibri" w:cs="Calibri"/>
          <w:sz w:val="24"/>
          <w:szCs w:val="24"/>
        </w:rPr>
        <w:t xml:space="preserve">     </w:t>
      </w:r>
      <w:r w:rsidR="2B5A263C">
        <w:rPr>
          <w:noProof/>
        </w:rPr>
        <w:drawing>
          <wp:inline distT="0" distB="0" distL="0" distR="0" wp14:anchorId="7B9E9534" wp14:editId="10761319">
            <wp:extent cx="1458244" cy="584280"/>
            <wp:effectExtent l="0" t="0" r="0" b="0"/>
            <wp:docPr id="1318438730" name="Picture 1318438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1458244" cy="584280"/>
                    </a:xfrm>
                    <a:prstGeom prst="rect">
                      <a:avLst/>
                    </a:prstGeom>
                  </pic:spPr>
                </pic:pic>
              </a:graphicData>
            </a:graphic>
          </wp:inline>
        </w:drawing>
      </w:r>
      <w:r w:rsidRPr="3E6365D1">
        <w:rPr>
          <w:rFonts w:ascii="Calibri" w:eastAsia="Calibri" w:hAnsi="Calibri" w:cs="Calibri"/>
          <w:sz w:val="24"/>
          <w:szCs w:val="24"/>
        </w:rPr>
        <w:t xml:space="preserve">            </w:t>
      </w:r>
      <w:r w:rsidRPr="3E6365D1">
        <w:rPr>
          <w:rFonts w:eastAsiaTheme="minorEastAsia"/>
          <w:sz w:val="24"/>
          <w:szCs w:val="24"/>
        </w:rPr>
        <w:t xml:space="preserve">         </w:t>
      </w:r>
      <w:r w:rsidR="5FFF68B3" w:rsidRPr="3E6365D1">
        <w:rPr>
          <w:rFonts w:eastAsiaTheme="minorEastAsia"/>
          <w:sz w:val="24"/>
          <w:szCs w:val="24"/>
        </w:rPr>
        <w:t xml:space="preserve">              </w:t>
      </w:r>
      <w:r w:rsidRPr="3E6365D1">
        <w:rPr>
          <w:rFonts w:eastAsiaTheme="minorEastAsia"/>
          <w:sz w:val="24"/>
          <w:szCs w:val="24"/>
        </w:rPr>
        <w:t xml:space="preserve">  </w:t>
      </w:r>
      <w:r w:rsidRPr="3E6365D1">
        <w:rPr>
          <w:rFonts w:eastAsiaTheme="minorEastAsia"/>
          <w:b/>
          <w:bCs/>
          <w:sz w:val="24"/>
          <w:szCs w:val="24"/>
        </w:rPr>
        <w:t>Lilly Walker-Arnold-Student (2204583)</w:t>
      </w:r>
    </w:p>
    <w:p w14:paraId="1C56731A" w14:textId="51BA3760" w:rsidR="00463039" w:rsidRDefault="398FF4AE" w:rsidP="3E6365D1">
      <w:pPr>
        <w:rPr>
          <w:rFonts w:eastAsiaTheme="minorEastAsia"/>
          <w:b/>
          <w:bCs/>
          <w:sz w:val="24"/>
          <w:szCs w:val="24"/>
        </w:rPr>
      </w:pPr>
      <w:r w:rsidRPr="3E6365D1">
        <w:rPr>
          <w:rFonts w:eastAsiaTheme="minorEastAsia"/>
          <w:b/>
          <w:bCs/>
          <w:sz w:val="24"/>
          <w:szCs w:val="24"/>
        </w:rPr>
        <w:t xml:space="preserve"> </w:t>
      </w:r>
    </w:p>
    <w:p w14:paraId="357E7A03" w14:textId="7A4B44DE" w:rsidR="00463039" w:rsidRDefault="398FF4AE" w:rsidP="3E6365D1">
      <w:pPr>
        <w:rPr>
          <w:rFonts w:eastAsiaTheme="minorEastAsia"/>
          <w:b/>
          <w:bCs/>
          <w:sz w:val="24"/>
          <w:szCs w:val="24"/>
        </w:rPr>
      </w:pPr>
      <w:r w:rsidRPr="3E6365D1">
        <w:rPr>
          <w:rFonts w:eastAsiaTheme="minorEastAsia"/>
          <w:b/>
          <w:bCs/>
          <w:sz w:val="24"/>
          <w:szCs w:val="24"/>
        </w:rPr>
        <w:t xml:space="preserve"> </w:t>
      </w:r>
    </w:p>
    <w:p w14:paraId="50C0D699" w14:textId="3BC1AC8E" w:rsidR="00463039" w:rsidRDefault="398FF4AE" w:rsidP="3E6365D1">
      <w:pPr>
        <w:rPr>
          <w:rFonts w:eastAsiaTheme="minorEastAsia"/>
          <w:sz w:val="24"/>
          <w:szCs w:val="24"/>
        </w:rPr>
      </w:pPr>
      <w:r w:rsidRPr="3E6365D1">
        <w:rPr>
          <w:rFonts w:eastAsiaTheme="minorEastAsia"/>
          <w:b/>
          <w:bCs/>
          <w:sz w:val="24"/>
          <w:szCs w:val="24"/>
        </w:rPr>
        <w:t>Task Title:</w:t>
      </w:r>
      <w:r w:rsidRPr="3E6365D1">
        <w:rPr>
          <w:rFonts w:eastAsiaTheme="minorEastAsia"/>
          <w:sz w:val="24"/>
          <w:szCs w:val="24"/>
        </w:rPr>
        <w:t xml:space="preserve"> </w:t>
      </w:r>
      <w:r w:rsidR="6E2FFB1C" w:rsidRPr="3E6365D1">
        <w:rPr>
          <w:rFonts w:eastAsiaTheme="minorEastAsia"/>
          <w:sz w:val="24"/>
          <w:szCs w:val="24"/>
        </w:rPr>
        <w:t>Physical and Physiological Responses to Exercise</w:t>
      </w:r>
    </w:p>
    <w:p w14:paraId="69439A55" w14:textId="7DFD2B6A" w:rsidR="00463039" w:rsidRDefault="00463039" w:rsidP="3E6365D1">
      <w:pPr>
        <w:rPr>
          <w:rFonts w:eastAsiaTheme="minorEastAsia"/>
          <w:b/>
          <w:bCs/>
          <w:sz w:val="24"/>
          <w:szCs w:val="24"/>
        </w:rPr>
      </w:pPr>
    </w:p>
    <w:p w14:paraId="3D480B7D" w14:textId="2DD0BB20" w:rsidR="00463039" w:rsidRDefault="398FF4AE" w:rsidP="3E6365D1">
      <w:pPr>
        <w:rPr>
          <w:rFonts w:eastAsiaTheme="minorEastAsia"/>
          <w:sz w:val="24"/>
          <w:szCs w:val="24"/>
        </w:rPr>
      </w:pPr>
      <w:r w:rsidRPr="3E6365D1">
        <w:rPr>
          <w:rFonts w:eastAsiaTheme="minorEastAsia"/>
          <w:b/>
          <w:bCs/>
          <w:sz w:val="24"/>
          <w:szCs w:val="24"/>
        </w:rPr>
        <w:t xml:space="preserve">Word Count: </w:t>
      </w:r>
      <w:r w:rsidRPr="3E6365D1">
        <w:rPr>
          <w:rFonts w:eastAsiaTheme="minorEastAsia"/>
          <w:sz w:val="24"/>
          <w:szCs w:val="24"/>
        </w:rPr>
        <w:t>2000 words</w:t>
      </w:r>
    </w:p>
    <w:p w14:paraId="00F5FE71" w14:textId="5F77AE8C" w:rsidR="00463039" w:rsidRDefault="398FF4AE" w:rsidP="3E6365D1">
      <w:pPr>
        <w:rPr>
          <w:rFonts w:eastAsiaTheme="minorEastAsia"/>
          <w:sz w:val="24"/>
          <w:szCs w:val="24"/>
        </w:rPr>
      </w:pPr>
      <w:r w:rsidRPr="3E6365D1">
        <w:rPr>
          <w:rFonts w:eastAsiaTheme="minorEastAsia"/>
          <w:sz w:val="24"/>
          <w:szCs w:val="24"/>
        </w:rPr>
        <w:t xml:space="preserve"> </w:t>
      </w:r>
    </w:p>
    <w:p w14:paraId="6A22FDA8" w14:textId="04AFAE28" w:rsidR="00463039" w:rsidRDefault="398FF4AE" w:rsidP="3E6365D1">
      <w:pPr>
        <w:rPr>
          <w:rFonts w:eastAsiaTheme="minorEastAsia"/>
          <w:sz w:val="24"/>
          <w:szCs w:val="24"/>
        </w:rPr>
      </w:pPr>
      <w:r w:rsidRPr="3E6365D1">
        <w:rPr>
          <w:rFonts w:eastAsiaTheme="minorEastAsia"/>
          <w:b/>
          <w:bCs/>
          <w:sz w:val="24"/>
          <w:szCs w:val="24"/>
        </w:rPr>
        <w:t>Module:</w:t>
      </w:r>
      <w:r w:rsidRPr="3E6365D1">
        <w:rPr>
          <w:rFonts w:eastAsiaTheme="minorEastAsia"/>
          <w:sz w:val="24"/>
          <w:szCs w:val="24"/>
        </w:rPr>
        <w:t xml:space="preserve"> Exercise Physiology</w:t>
      </w:r>
    </w:p>
    <w:p w14:paraId="7929DA21" w14:textId="18116F60" w:rsidR="00463039" w:rsidRDefault="398FF4AE" w:rsidP="3E6365D1">
      <w:pPr>
        <w:rPr>
          <w:rFonts w:eastAsiaTheme="minorEastAsia"/>
          <w:sz w:val="24"/>
          <w:szCs w:val="24"/>
        </w:rPr>
      </w:pPr>
      <w:r w:rsidRPr="3E6365D1">
        <w:rPr>
          <w:rFonts w:eastAsiaTheme="minorEastAsia"/>
          <w:sz w:val="24"/>
          <w:szCs w:val="24"/>
        </w:rPr>
        <w:t xml:space="preserve"> </w:t>
      </w:r>
    </w:p>
    <w:p w14:paraId="4923A221" w14:textId="5EBE53B7" w:rsidR="00463039" w:rsidRDefault="398FF4AE" w:rsidP="3E6365D1">
      <w:pPr>
        <w:rPr>
          <w:rFonts w:eastAsiaTheme="minorEastAsia"/>
          <w:sz w:val="24"/>
          <w:szCs w:val="24"/>
        </w:rPr>
      </w:pPr>
      <w:r w:rsidRPr="3E6365D1">
        <w:rPr>
          <w:rFonts w:eastAsiaTheme="minorEastAsia"/>
          <w:b/>
          <w:bCs/>
          <w:sz w:val="24"/>
          <w:szCs w:val="24"/>
        </w:rPr>
        <w:t xml:space="preserve">Module Tutor: </w:t>
      </w:r>
      <w:r w:rsidRPr="3E6365D1">
        <w:rPr>
          <w:rFonts w:eastAsiaTheme="minorEastAsia"/>
          <w:sz w:val="24"/>
          <w:szCs w:val="24"/>
        </w:rPr>
        <w:t>Geraint Forster</w:t>
      </w:r>
    </w:p>
    <w:p w14:paraId="3ED3CC20" w14:textId="5D68892B" w:rsidR="00463039" w:rsidRDefault="398FF4AE" w:rsidP="3E6365D1">
      <w:pPr>
        <w:rPr>
          <w:rFonts w:eastAsiaTheme="minorEastAsia"/>
          <w:b/>
          <w:bCs/>
          <w:sz w:val="24"/>
          <w:szCs w:val="24"/>
        </w:rPr>
      </w:pPr>
      <w:r w:rsidRPr="3E6365D1">
        <w:rPr>
          <w:rFonts w:eastAsiaTheme="minorEastAsia"/>
          <w:b/>
          <w:bCs/>
          <w:sz w:val="24"/>
          <w:szCs w:val="24"/>
        </w:rPr>
        <w:t xml:space="preserve"> </w:t>
      </w:r>
    </w:p>
    <w:p w14:paraId="5AE02BD7" w14:textId="5CC12170" w:rsidR="00463039" w:rsidRDefault="398FF4AE" w:rsidP="3E6365D1">
      <w:pPr>
        <w:rPr>
          <w:rFonts w:eastAsiaTheme="minorEastAsia"/>
          <w:sz w:val="24"/>
          <w:szCs w:val="24"/>
        </w:rPr>
      </w:pPr>
      <w:r w:rsidRPr="3E6365D1">
        <w:rPr>
          <w:rFonts w:eastAsiaTheme="minorEastAsia"/>
          <w:b/>
          <w:bCs/>
          <w:sz w:val="24"/>
          <w:szCs w:val="24"/>
        </w:rPr>
        <w:t xml:space="preserve">Programme: </w:t>
      </w:r>
      <w:r w:rsidRPr="3E6365D1">
        <w:rPr>
          <w:rFonts w:eastAsiaTheme="minorEastAsia"/>
          <w:sz w:val="24"/>
          <w:szCs w:val="24"/>
        </w:rPr>
        <w:t>BSc Sports and Exercise Science</w:t>
      </w:r>
    </w:p>
    <w:p w14:paraId="2DF2B4AB" w14:textId="18C47877" w:rsidR="00463039" w:rsidRDefault="398FF4AE" w:rsidP="3E6365D1">
      <w:pPr>
        <w:rPr>
          <w:rFonts w:eastAsiaTheme="minorEastAsia"/>
          <w:sz w:val="24"/>
          <w:szCs w:val="24"/>
        </w:rPr>
      </w:pPr>
      <w:r w:rsidRPr="3E6365D1">
        <w:rPr>
          <w:rFonts w:eastAsiaTheme="minorEastAsia"/>
          <w:sz w:val="24"/>
          <w:szCs w:val="24"/>
        </w:rPr>
        <w:t xml:space="preserve"> </w:t>
      </w:r>
    </w:p>
    <w:p w14:paraId="277C7344" w14:textId="520E66C9" w:rsidR="00463039" w:rsidRDefault="398FF4AE" w:rsidP="3E6365D1">
      <w:pPr>
        <w:rPr>
          <w:rFonts w:eastAsiaTheme="minorEastAsia"/>
          <w:sz w:val="24"/>
          <w:szCs w:val="24"/>
        </w:rPr>
      </w:pPr>
      <w:r w:rsidRPr="3E6365D1">
        <w:rPr>
          <w:rFonts w:eastAsiaTheme="minorEastAsia"/>
          <w:b/>
          <w:bCs/>
          <w:sz w:val="24"/>
          <w:szCs w:val="24"/>
        </w:rPr>
        <w:t xml:space="preserve">Hand in date: </w:t>
      </w:r>
      <w:r w:rsidRPr="3E6365D1">
        <w:rPr>
          <w:rFonts w:eastAsiaTheme="minorEastAsia"/>
          <w:sz w:val="24"/>
          <w:szCs w:val="24"/>
        </w:rPr>
        <w:t>15/03/2024</w:t>
      </w:r>
    </w:p>
    <w:p w14:paraId="3C226160" w14:textId="03472E73" w:rsidR="00463039" w:rsidRDefault="398FF4AE" w:rsidP="3E6365D1">
      <w:pPr>
        <w:rPr>
          <w:rFonts w:eastAsiaTheme="minorEastAsia"/>
          <w:sz w:val="24"/>
          <w:szCs w:val="24"/>
        </w:rPr>
      </w:pPr>
      <w:r w:rsidRPr="3E6365D1">
        <w:rPr>
          <w:rFonts w:eastAsiaTheme="minorEastAsia"/>
          <w:sz w:val="24"/>
          <w:szCs w:val="24"/>
        </w:rPr>
        <w:t xml:space="preserve"> </w:t>
      </w:r>
    </w:p>
    <w:p w14:paraId="2F25FA70" w14:textId="1EAB2C42" w:rsidR="00463039" w:rsidRDefault="398FF4AE" w:rsidP="3E6365D1">
      <w:pPr>
        <w:rPr>
          <w:rFonts w:eastAsiaTheme="minorEastAsia"/>
          <w:sz w:val="24"/>
          <w:szCs w:val="24"/>
        </w:rPr>
      </w:pPr>
      <w:r w:rsidRPr="3E6365D1">
        <w:rPr>
          <w:rFonts w:eastAsiaTheme="minorEastAsia"/>
          <w:b/>
          <w:bCs/>
          <w:sz w:val="24"/>
          <w:szCs w:val="24"/>
        </w:rPr>
        <w:t xml:space="preserve">Module Code: </w:t>
      </w:r>
      <w:r w:rsidRPr="3E6365D1">
        <w:rPr>
          <w:rFonts w:eastAsiaTheme="minorEastAsia"/>
          <w:sz w:val="24"/>
          <w:szCs w:val="24"/>
        </w:rPr>
        <w:t>BMSS5001</w:t>
      </w:r>
    </w:p>
    <w:p w14:paraId="5C4A8FA8" w14:textId="2A39B44E" w:rsidR="00463039" w:rsidRDefault="3B9A7DA3" w:rsidP="4024327A">
      <w:pPr>
        <w:rPr>
          <w:rFonts w:ascii="Arial" w:eastAsia="Arial" w:hAnsi="Arial" w:cs="Arial"/>
          <w:sz w:val="24"/>
          <w:szCs w:val="24"/>
        </w:rPr>
      </w:pPr>
      <w:r w:rsidRPr="4024327A">
        <w:rPr>
          <w:rFonts w:ascii="Arial" w:eastAsia="Arial" w:hAnsi="Arial" w:cs="Arial"/>
          <w:sz w:val="24"/>
          <w:szCs w:val="24"/>
        </w:rPr>
        <w:t xml:space="preserve"> </w:t>
      </w:r>
    </w:p>
    <w:p w14:paraId="150C010E" w14:textId="17D4C8D7" w:rsidR="00463039" w:rsidRDefault="3B9A7DA3" w:rsidP="4024327A">
      <w:r w:rsidRPr="4024327A">
        <w:rPr>
          <w:rFonts w:ascii="Arial" w:eastAsia="Arial" w:hAnsi="Arial" w:cs="Arial"/>
        </w:rPr>
        <w:t xml:space="preserve"> </w:t>
      </w:r>
    </w:p>
    <w:p w14:paraId="5E93B63C" w14:textId="7D503E0E" w:rsidR="00463039" w:rsidRDefault="3B9A7DA3" w:rsidP="4024327A">
      <w:r w:rsidRPr="4024327A">
        <w:rPr>
          <w:rFonts w:ascii="Arial" w:eastAsia="Arial" w:hAnsi="Arial" w:cs="Arial"/>
        </w:rPr>
        <w:t xml:space="preserve"> </w:t>
      </w:r>
    </w:p>
    <w:p w14:paraId="29584AF4" w14:textId="5B842536" w:rsidR="00463039" w:rsidRDefault="3B9A7DA3" w:rsidP="4024327A">
      <w:r w:rsidRPr="4024327A">
        <w:rPr>
          <w:rFonts w:ascii="Arial" w:eastAsia="Arial" w:hAnsi="Arial" w:cs="Arial"/>
        </w:rPr>
        <w:t xml:space="preserve"> </w:t>
      </w:r>
    </w:p>
    <w:p w14:paraId="1594105C" w14:textId="2C8FD142" w:rsidR="00463039" w:rsidRDefault="3B9A7DA3" w:rsidP="4024327A">
      <w:r w:rsidRPr="4024327A">
        <w:rPr>
          <w:rFonts w:ascii="Arial" w:eastAsia="Arial" w:hAnsi="Arial" w:cs="Arial"/>
        </w:rPr>
        <w:t xml:space="preserve"> </w:t>
      </w:r>
    </w:p>
    <w:p w14:paraId="2991F60F" w14:textId="34099B36" w:rsidR="00463039" w:rsidRDefault="3B9A7DA3" w:rsidP="4024327A">
      <w:r w:rsidRPr="4024327A">
        <w:rPr>
          <w:rFonts w:ascii="Arial" w:eastAsia="Arial" w:hAnsi="Arial" w:cs="Arial"/>
        </w:rPr>
        <w:t xml:space="preserve"> </w:t>
      </w:r>
    </w:p>
    <w:p w14:paraId="122E9245" w14:textId="1F5AAB40" w:rsidR="00463039" w:rsidRDefault="3B9A7DA3" w:rsidP="4024327A">
      <w:r w:rsidRPr="4024327A">
        <w:rPr>
          <w:rFonts w:ascii="Arial" w:eastAsia="Arial" w:hAnsi="Arial" w:cs="Arial"/>
        </w:rPr>
        <w:t xml:space="preserve"> </w:t>
      </w:r>
    </w:p>
    <w:p w14:paraId="272B93D7" w14:textId="2AE1A88E" w:rsidR="00463039" w:rsidRDefault="3B9A7DA3" w:rsidP="4024327A">
      <w:r w:rsidRPr="4024327A">
        <w:rPr>
          <w:rFonts w:ascii="Arial" w:eastAsia="Arial" w:hAnsi="Arial" w:cs="Arial"/>
        </w:rPr>
        <w:t xml:space="preserve"> </w:t>
      </w:r>
    </w:p>
    <w:p w14:paraId="0EAD6E01" w14:textId="52BD42FB" w:rsidR="00463039" w:rsidRDefault="3B9A7DA3" w:rsidP="4024327A">
      <w:r w:rsidRPr="4024327A">
        <w:rPr>
          <w:rFonts w:ascii="Arial" w:eastAsia="Arial" w:hAnsi="Arial" w:cs="Arial"/>
        </w:rPr>
        <w:t xml:space="preserve"> </w:t>
      </w:r>
    </w:p>
    <w:p w14:paraId="446FB9E8" w14:textId="075C9027" w:rsidR="00463039" w:rsidRDefault="3B9A7DA3" w:rsidP="4024327A">
      <w:r w:rsidRPr="4024327A">
        <w:rPr>
          <w:rFonts w:ascii="Arial" w:eastAsia="Arial" w:hAnsi="Arial" w:cs="Arial"/>
        </w:rPr>
        <w:t xml:space="preserve"> </w:t>
      </w:r>
    </w:p>
    <w:p w14:paraId="713658F6" w14:textId="4C2043F1" w:rsidR="00463039" w:rsidRDefault="3B9A7DA3" w:rsidP="4024327A">
      <w:r w:rsidRPr="4024327A">
        <w:rPr>
          <w:rFonts w:ascii="Arial" w:eastAsia="Arial" w:hAnsi="Arial" w:cs="Arial"/>
        </w:rPr>
        <w:t xml:space="preserve"> </w:t>
      </w:r>
    </w:p>
    <w:p w14:paraId="130E3350" w14:textId="16F0895D" w:rsidR="00463039" w:rsidRDefault="3B9A7DA3" w:rsidP="4024327A">
      <w:r w:rsidRPr="4024327A">
        <w:rPr>
          <w:rFonts w:ascii="Arial" w:eastAsia="Arial" w:hAnsi="Arial" w:cs="Arial"/>
        </w:rPr>
        <w:t xml:space="preserve"> </w:t>
      </w:r>
    </w:p>
    <w:p w14:paraId="7B64B50A" w14:textId="40B24BDA" w:rsidR="00463039" w:rsidRDefault="3B9A7DA3" w:rsidP="4024327A">
      <w:r w:rsidRPr="4024327A">
        <w:rPr>
          <w:rFonts w:ascii="Arial" w:eastAsia="Arial" w:hAnsi="Arial" w:cs="Arial"/>
        </w:rPr>
        <w:lastRenderedPageBreak/>
        <w:t xml:space="preserve"> </w:t>
      </w:r>
    </w:p>
    <w:p w14:paraId="200D9497" w14:textId="6B96A51F" w:rsidR="00463039" w:rsidRDefault="3B9A7DA3" w:rsidP="4024327A">
      <w:r w:rsidRPr="4024327A">
        <w:rPr>
          <w:rFonts w:ascii="Arial" w:eastAsia="Arial" w:hAnsi="Arial" w:cs="Arial"/>
        </w:rPr>
        <w:t xml:space="preserve"> </w:t>
      </w:r>
    </w:p>
    <w:p w14:paraId="54A4D507" w14:textId="01F7A38B" w:rsidR="00463039" w:rsidRDefault="00463039" w:rsidP="4024327A">
      <w:pPr>
        <w:rPr>
          <w:rFonts w:ascii="Arial" w:eastAsia="Arial" w:hAnsi="Arial" w:cs="Arial"/>
        </w:rPr>
      </w:pPr>
    </w:p>
    <w:p w14:paraId="3B503FB7" w14:textId="542AAAE9" w:rsidR="00463039" w:rsidRDefault="4BA3556C" w:rsidP="3E6365D1">
      <w:pPr>
        <w:jc w:val="both"/>
        <w:rPr>
          <w:rFonts w:eastAsiaTheme="minorEastAsia"/>
          <w:b/>
          <w:bCs/>
          <w:sz w:val="24"/>
          <w:szCs w:val="24"/>
        </w:rPr>
      </w:pPr>
      <w:r w:rsidRPr="3E6365D1">
        <w:rPr>
          <w:rFonts w:eastAsiaTheme="minorEastAsia"/>
          <w:b/>
          <w:bCs/>
          <w:sz w:val="24"/>
          <w:szCs w:val="24"/>
        </w:rPr>
        <w:t>Physical and Physiological Responses to Exercise: Linking Physical Activity and Health</w:t>
      </w:r>
    </w:p>
    <w:p w14:paraId="5E5787A5" w14:textId="23565A6E" w:rsidR="00463039" w:rsidRDefault="00463039" w:rsidP="3E6365D1">
      <w:pPr>
        <w:jc w:val="both"/>
        <w:rPr>
          <w:rFonts w:eastAsiaTheme="minorEastAsia"/>
          <w:b/>
          <w:bCs/>
          <w:sz w:val="24"/>
          <w:szCs w:val="24"/>
        </w:rPr>
      </w:pPr>
    </w:p>
    <w:p w14:paraId="69D12B5C" w14:textId="6317657B" w:rsidR="4CC7AF3A" w:rsidRDefault="4BA3556C" w:rsidP="3E6365D1">
      <w:pPr>
        <w:jc w:val="both"/>
        <w:rPr>
          <w:rFonts w:eastAsiaTheme="minorEastAsia"/>
          <w:b/>
          <w:bCs/>
          <w:sz w:val="24"/>
          <w:szCs w:val="24"/>
          <w:u w:val="single"/>
        </w:rPr>
      </w:pPr>
      <w:r w:rsidRPr="3E6365D1">
        <w:rPr>
          <w:rFonts w:eastAsiaTheme="minorEastAsia"/>
          <w:b/>
          <w:bCs/>
          <w:sz w:val="24"/>
          <w:szCs w:val="24"/>
          <w:u w:val="single"/>
        </w:rPr>
        <w:t>Chronic Physiological Adaptations to Exercise</w:t>
      </w:r>
    </w:p>
    <w:p w14:paraId="543105E7" w14:textId="36B26737" w:rsidR="3E6365D1" w:rsidRDefault="3E6365D1" w:rsidP="3E6365D1">
      <w:pPr>
        <w:jc w:val="both"/>
        <w:rPr>
          <w:rFonts w:eastAsiaTheme="minorEastAsia"/>
          <w:b/>
          <w:bCs/>
          <w:sz w:val="24"/>
          <w:szCs w:val="24"/>
          <w:u w:val="single"/>
        </w:rPr>
      </w:pPr>
    </w:p>
    <w:p w14:paraId="3065C155" w14:textId="26D74B32" w:rsidR="324F1828" w:rsidRDefault="0E1B0E6E" w:rsidP="3E6365D1">
      <w:pPr>
        <w:jc w:val="both"/>
        <w:rPr>
          <w:rFonts w:eastAsiaTheme="minorEastAsia"/>
          <w:b/>
          <w:bCs/>
          <w:sz w:val="24"/>
          <w:szCs w:val="24"/>
        </w:rPr>
      </w:pPr>
      <w:r w:rsidRPr="3E6365D1">
        <w:rPr>
          <w:rFonts w:eastAsiaTheme="minorEastAsia"/>
          <w:b/>
          <w:bCs/>
          <w:sz w:val="24"/>
          <w:szCs w:val="24"/>
        </w:rPr>
        <w:t>Cardiovascular adaptions</w:t>
      </w:r>
    </w:p>
    <w:p w14:paraId="05A46346" w14:textId="66964624" w:rsidR="5B2C8A16" w:rsidRDefault="01D68433" w:rsidP="3E6365D1">
      <w:pPr>
        <w:jc w:val="both"/>
        <w:rPr>
          <w:rFonts w:eastAsiaTheme="minorEastAsia"/>
          <w:sz w:val="24"/>
          <w:szCs w:val="24"/>
        </w:rPr>
      </w:pPr>
      <w:r w:rsidRPr="3E6365D1">
        <w:rPr>
          <w:rFonts w:eastAsiaTheme="minorEastAsia"/>
          <w:sz w:val="24"/>
          <w:szCs w:val="24"/>
        </w:rPr>
        <w:t>During short term</w:t>
      </w:r>
      <w:r w:rsidR="775EC4BE" w:rsidRPr="3E6365D1">
        <w:rPr>
          <w:rFonts w:eastAsiaTheme="minorEastAsia"/>
          <w:sz w:val="24"/>
          <w:szCs w:val="24"/>
        </w:rPr>
        <w:t xml:space="preserve">, </w:t>
      </w:r>
      <w:r w:rsidRPr="3E6365D1">
        <w:rPr>
          <w:rFonts w:eastAsiaTheme="minorEastAsia"/>
          <w:sz w:val="24"/>
          <w:szCs w:val="24"/>
        </w:rPr>
        <w:t>light to moderate exercise sessions</w:t>
      </w:r>
      <w:r w:rsidR="06AC61F5" w:rsidRPr="3E6365D1">
        <w:rPr>
          <w:rFonts w:eastAsiaTheme="minorEastAsia"/>
          <w:sz w:val="24"/>
          <w:szCs w:val="24"/>
        </w:rPr>
        <w:t>,</w:t>
      </w:r>
      <w:r w:rsidRPr="3E6365D1">
        <w:rPr>
          <w:rFonts w:eastAsiaTheme="minorEastAsia"/>
          <w:sz w:val="24"/>
          <w:szCs w:val="24"/>
        </w:rPr>
        <w:t xml:space="preserve"> a variety of </w:t>
      </w:r>
      <w:r w:rsidR="7A790CCE" w:rsidRPr="3E6365D1">
        <w:rPr>
          <w:rFonts w:eastAsiaTheme="minorEastAsia"/>
          <w:sz w:val="24"/>
          <w:szCs w:val="24"/>
        </w:rPr>
        <w:t>c</w:t>
      </w:r>
      <w:r w:rsidRPr="3E6365D1">
        <w:rPr>
          <w:rFonts w:eastAsiaTheme="minorEastAsia"/>
          <w:sz w:val="24"/>
          <w:szCs w:val="24"/>
        </w:rPr>
        <w:t xml:space="preserve">ardiovascular adaptions occur which can impact an </w:t>
      </w:r>
      <w:r w:rsidR="6751315B" w:rsidRPr="3E6365D1">
        <w:rPr>
          <w:rFonts w:eastAsiaTheme="minorEastAsia"/>
          <w:sz w:val="24"/>
          <w:szCs w:val="24"/>
        </w:rPr>
        <w:t>individual's</w:t>
      </w:r>
      <w:r w:rsidRPr="3E6365D1">
        <w:rPr>
          <w:rFonts w:eastAsiaTheme="minorEastAsia"/>
          <w:sz w:val="24"/>
          <w:szCs w:val="24"/>
        </w:rPr>
        <w:t xml:space="preserve"> </w:t>
      </w:r>
      <w:r w:rsidR="77F71B89" w:rsidRPr="3E6365D1">
        <w:rPr>
          <w:rFonts w:eastAsiaTheme="minorEastAsia"/>
          <w:sz w:val="24"/>
          <w:szCs w:val="24"/>
        </w:rPr>
        <w:t xml:space="preserve">health and </w:t>
      </w:r>
      <w:r w:rsidR="65FED48D" w:rsidRPr="3E6365D1">
        <w:rPr>
          <w:rFonts w:eastAsiaTheme="minorEastAsia"/>
          <w:sz w:val="24"/>
          <w:szCs w:val="24"/>
        </w:rPr>
        <w:t>p</w:t>
      </w:r>
      <w:r w:rsidR="77F71B89" w:rsidRPr="3E6365D1">
        <w:rPr>
          <w:rFonts w:eastAsiaTheme="minorEastAsia"/>
          <w:sz w:val="24"/>
          <w:szCs w:val="24"/>
        </w:rPr>
        <w:t xml:space="preserve">hysical capabilities. </w:t>
      </w:r>
      <w:r w:rsidR="5FCD8828" w:rsidRPr="3E6365D1">
        <w:rPr>
          <w:rFonts w:eastAsiaTheme="minorEastAsia"/>
          <w:sz w:val="24"/>
          <w:szCs w:val="24"/>
        </w:rPr>
        <w:t xml:space="preserve">Acutely, </w:t>
      </w:r>
      <w:r w:rsidR="52BC3D43" w:rsidRPr="3E6365D1">
        <w:rPr>
          <w:rFonts w:eastAsiaTheme="minorEastAsia"/>
          <w:sz w:val="24"/>
          <w:szCs w:val="24"/>
        </w:rPr>
        <w:t>a</w:t>
      </w:r>
      <w:r w:rsidR="2446716E" w:rsidRPr="3E6365D1">
        <w:rPr>
          <w:rFonts w:eastAsiaTheme="minorEastAsia"/>
          <w:sz w:val="24"/>
          <w:szCs w:val="24"/>
        </w:rPr>
        <w:t xml:space="preserve">daptions can range from an increase in cardiac output and stroke volume to heart rate and systolic blood pressure. All in which will have a positive impact on the cardiovascular system in the long </w:t>
      </w:r>
      <w:r w:rsidR="746776D1" w:rsidRPr="3E6365D1">
        <w:rPr>
          <w:rFonts w:eastAsiaTheme="minorEastAsia"/>
          <w:sz w:val="24"/>
          <w:szCs w:val="24"/>
        </w:rPr>
        <w:t xml:space="preserve">term. </w:t>
      </w:r>
      <w:r w:rsidR="33EF01DE" w:rsidRPr="3E6365D1">
        <w:rPr>
          <w:rFonts w:eastAsiaTheme="minorEastAsia"/>
          <w:sz w:val="24"/>
          <w:szCs w:val="24"/>
        </w:rPr>
        <w:t>Studie</w:t>
      </w:r>
      <w:r w:rsidR="6296FB3D" w:rsidRPr="3E6365D1">
        <w:rPr>
          <w:rFonts w:eastAsiaTheme="minorEastAsia"/>
          <w:sz w:val="24"/>
          <w:szCs w:val="24"/>
        </w:rPr>
        <w:t>s</w:t>
      </w:r>
      <w:r w:rsidR="33EF01DE" w:rsidRPr="3E6365D1">
        <w:rPr>
          <w:rFonts w:eastAsiaTheme="minorEastAsia"/>
          <w:sz w:val="24"/>
          <w:szCs w:val="24"/>
        </w:rPr>
        <w:t xml:space="preserve"> have shown that endurance training is </w:t>
      </w:r>
      <w:r w:rsidR="7B60EC55" w:rsidRPr="3E6365D1">
        <w:rPr>
          <w:rFonts w:eastAsiaTheme="minorEastAsia"/>
          <w:sz w:val="24"/>
          <w:szCs w:val="24"/>
        </w:rPr>
        <w:t>associated</w:t>
      </w:r>
      <w:r w:rsidR="33EF01DE" w:rsidRPr="3E6365D1">
        <w:rPr>
          <w:rFonts w:eastAsiaTheme="minorEastAsia"/>
          <w:sz w:val="24"/>
          <w:szCs w:val="24"/>
        </w:rPr>
        <w:t xml:space="preserve"> with </w:t>
      </w:r>
      <w:r w:rsidR="0FFE8445" w:rsidRPr="3E6365D1">
        <w:rPr>
          <w:rFonts w:eastAsiaTheme="minorEastAsia"/>
          <w:sz w:val="24"/>
          <w:szCs w:val="24"/>
        </w:rPr>
        <w:t>elevated</w:t>
      </w:r>
      <w:r w:rsidR="33EF01DE" w:rsidRPr="3E6365D1">
        <w:rPr>
          <w:rFonts w:eastAsiaTheme="minorEastAsia"/>
          <w:sz w:val="24"/>
          <w:szCs w:val="24"/>
        </w:rPr>
        <w:t xml:space="preserve"> levels of circulating high density lipoprotein and</w:t>
      </w:r>
      <w:r w:rsidR="49AC2AAC" w:rsidRPr="3E6365D1">
        <w:rPr>
          <w:rFonts w:eastAsiaTheme="minorEastAsia"/>
          <w:sz w:val="24"/>
          <w:szCs w:val="24"/>
        </w:rPr>
        <w:t xml:space="preserve"> </w:t>
      </w:r>
      <w:r w:rsidR="33EF01DE" w:rsidRPr="3E6365D1">
        <w:rPr>
          <w:rFonts w:eastAsiaTheme="minorEastAsia"/>
          <w:sz w:val="24"/>
          <w:szCs w:val="24"/>
        </w:rPr>
        <w:t>a reduction in triglyceride levels —both changes that can reduce the risk of coronary heart disease</w:t>
      </w:r>
      <w:r w:rsidR="29C73F40" w:rsidRPr="3E6365D1">
        <w:rPr>
          <w:rFonts w:eastAsiaTheme="minorEastAsia"/>
          <w:sz w:val="24"/>
          <w:szCs w:val="24"/>
        </w:rPr>
        <w:t>.</w:t>
      </w:r>
      <w:r w:rsidR="71F6E61B" w:rsidRPr="3E6365D1">
        <w:rPr>
          <w:rFonts w:eastAsiaTheme="minorEastAsia"/>
          <w:sz w:val="24"/>
          <w:szCs w:val="24"/>
        </w:rPr>
        <w:t xml:space="preserve"> </w:t>
      </w:r>
      <w:proofErr w:type="spellStart"/>
      <w:r w:rsidR="1823B7DD" w:rsidRPr="3E6365D1">
        <w:rPr>
          <w:rFonts w:eastAsiaTheme="minorEastAsia"/>
          <w:sz w:val="24"/>
          <w:szCs w:val="24"/>
        </w:rPr>
        <w:t>Nystoriak</w:t>
      </w:r>
      <w:proofErr w:type="spellEnd"/>
      <w:r w:rsidR="1823B7DD" w:rsidRPr="3E6365D1">
        <w:rPr>
          <w:rFonts w:eastAsiaTheme="minorEastAsia"/>
          <w:sz w:val="24"/>
          <w:szCs w:val="24"/>
        </w:rPr>
        <w:t xml:space="preserve"> and Bhatnagar</w:t>
      </w:r>
      <w:r w:rsidR="1657506F" w:rsidRPr="3E6365D1">
        <w:rPr>
          <w:rFonts w:eastAsiaTheme="minorEastAsia"/>
          <w:sz w:val="24"/>
          <w:szCs w:val="24"/>
        </w:rPr>
        <w:t>.</w:t>
      </w:r>
      <w:r w:rsidR="50A01938" w:rsidRPr="3E6365D1">
        <w:rPr>
          <w:rFonts w:eastAsiaTheme="minorEastAsia"/>
          <w:sz w:val="24"/>
          <w:szCs w:val="24"/>
        </w:rPr>
        <w:t xml:space="preserve"> </w:t>
      </w:r>
      <w:r w:rsidR="1823B7DD" w:rsidRPr="3E6365D1">
        <w:rPr>
          <w:rFonts w:eastAsiaTheme="minorEastAsia"/>
          <w:sz w:val="24"/>
          <w:szCs w:val="24"/>
        </w:rPr>
        <w:t>(2018)</w:t>
      </w:r>
      <w:r w:rsidR="26AC4CB5" w:rsidRPr="3E6365D1">
        <w:rPr>
          <w:rFonts w:eastAsiaTheme="minorEastAsia"/>
          <w:sz w:val="24"/>
          <w:szCs w:val="24"/>
        </w:rPr>
        <w:t>. The relationship between blood lipids and cardiovascular healt</w:t>
      </w:r>
      <w:r w:rsidR="4E25D8FE" w:rsidRPr="3E6365D1">
        <w:rPr>
          <w:rFonts w:eastAsiaTheme="minorEastAsia"/>
          <w:sz w:val="24"/>
          <w:szCs w:val="24"/>
        </w:rPr>
        <w:t>h</w:t>
      </w:r>
      <w:r w:rsidR="378CB213" w:rsidRPr="3E6365D1">
        <w:rPr>
          <w:rFonts w:eastAsiaTheme="minorEastAsia"/>
          <w:sz w:val="24"/>
          <w:szCs w:val="24"/>
        </w:rPr>
        <w:t xml:space="preserve"> is influenced by </w:t>
      </w:r>
      <w:r w:rsidR="44939C97" w:rsidRPr="3E6365D1">
        <w:rPr>
          <w:rFonts w:eastAsiaTheme="minorEastAsia"/>
          <w:sz w:val="24"/>
          <w:szCs w:val="24"/>
        </w:rPr>
        <w:t>insulin</w:t>
      </w:r>
      <w:r w:rsidR="378CB213" w:rsidRPr="3E6365D1">
        <w:rPr>
          <w:rFonts w:eastAsiaTheme="minorEastAsia"/>
          <w:sz w:val="24"/>
          <w:szCs w:val="24"/>
        </w:rPr>
        <w:t xml:space="preserve"> sensitivity. </w:t>
      </w:r>
      <w:r w:rsidR="5739BF08" w:rsidRPr="3E6365D1">
        <w:rPr>
          <w:rFonts w:eastAsiaTheme="minorEastAsia"/>
          <w:sz w:val="24"/>
          <w:szCs w:val="24"/>
        </w:rPr>
        <w:t xml:space="preserve">Resistance to </w:t>
      </w:r>
      <w:r w:rsidR="2151C520" w:rsidRPr="3E6365D1">
        <w:rPr>
          <w:rFonts w:eastAsiaTheme="minorEastAsia"/>
          <w:sz w:val="24"/>
          <w:szCs w:val="24"/>
        </w:rPr>
        <w:t>insulin</w:t>
      </w:r>
      <w:r w:rsidR="5739BF08" w:rsidRPr="3E6365D1">
        <w:rPr>
          <w:rFonts w:eastAsiaTheme="minorEastAsia"/>
          <w:sz w:val="24"/>
          <w:szCs w:val="24"/>
        </w:rPr>
        <w:t xml:space="preserve"> has a great association with increased cardiovascular disease</w:t>
      </w:r>
      <w:r w:rsidR="02B44536" w:rsidRPr="3E6365D1">
        <w:rPr>
          <w:rFonts w:eastAsiaTheme="minorEastAsia"/>
          <w:sz w:val="24"/>
          <w:szCs w:val="24"/>
        </w:rPr>
        <w:t xml:space="preserve"> Ginsberg HN (2000). </w:t>
      </w:r>
      <w:r w:rsidR="16DDF0DE" w:rsidRPr="3E6365D1">
        <w:rPr>
          <w:rFonts w:eastAsiaTheme="minorEastAsia"/>
          <w:sz w:val="24"/>
          <w:szCs w:val="24"/>
        </w:rPr>
        <w:t>Numerous studies have shown that individuals with insulin-dependent and non-insulin-dependent diabetes have improved sensitivity to insulin and improved glycaemic control after exercise training</w:t>
      </w:r>
      <w:r w:rsidR="33384464" w:rsidRPr="3E6365D1">
        <w:rPr>
          <w:rFonts w:eastAsiaTheme="minorEastAsia"/>
          <w:sz w:val="24"/>
          <w:szCs w:val="24"/>
        </w:rPr>
        <w:t>.</w:t>
      </w:r>
    </w:p>
    <w:p w14:paraId="418A779D" w14:textId="32A18D06" w:rsidR="5B2C8A16" w:rsidRDefault="5A4A08DC" w:rsidP="3E6365D1">
      <w:pPr>
        <w:jc w:val="both"/>
        <w:rPr>
          <w:rFonts w:eastAsiaTheme="minorEastAsia"/>
          <w:sz w:val="24"/>
          <w:szCs w:val="24"/>
        </w:rPr>
      </w:pPr>
      <w:r w:rsidRPr="3E6365D1">
        <w:rPr>
          <w:rFonts w:eastAsiaTheme="minorEastAsia"/>
          <w:sz w:val="24"/>
          <w:szCs w:val="24"/>
        </w:rPr>
        <w:t xml:space="preserve">Cardiac output </w:t>
      </w:r>
      <w:r w:rsidR="1C06A8F4" w:rsidRPr="3E6365D1">
        <w:rPr>
          <w:rFonts w:eastAsiaTheme="minorEastAsia"/>
          <w:sz w:val="24"/>
          <w:szCs w:val="24"/>
        </w:rPr>
        <w:t xml:space="preserve">changes significantly in response to exercise variables. Cardiac </w:t>
      </w:r>
      <w:r w:rsidR="1A246C59" w:rsidRPr="3E6365D1">
        <w:rPr>
          <w:rFonts w:eastAsiaTheme="minorEastAsia"/>
          <w:sz w:val="24"/>
          <w:szCs w:val="24"/>
        </w:rPr>
        <w:t>o</w:t>
      </w:r>
      <w:r w:rsidR="1C06A8F4" w:rsidRPr="3E6365D1">
        <w:rPr>
          <w:rFonts w:eastAsiaTheme="minorEastAsia"/>
          <w:sz w:val="24"/>
          <w:szCs w:val="24"/>
        </w:rPr>
        <w:t>utput is defined as the amount of blood pumped by the heart</w:t>
      </w:r>
      <w:r w:rsidR="290D360C" w:rsidRPr="3E6365D1">
        <w:rPr>
          <w:rFonts w:eastAsiaTheme="minorEastAsia"/>
          <w:sz w:val="24"/>
          <w:szCs w:val="24"/>
        </w:rPr>
        <w:t xml:space="preserve"> in a</w:t>
      </w:r>
      <w:r w:rsidR="1C06A8F4" w:rsidRPr="3E6365D1">
        <w:rPr>
          <w:rFonts w:eastAsiaTheme="minorEastAsia"/>
          <w:sz w:val="24"/>
          <w:szCs w:val="24"/>
        </w:rPr>
        <w:t xml:space="preserve"> minute </w:t>
      </w:r>
      <w:r w:rsidR="5B147C9A" w:rsidRPr="3E6365D1">
        <w:rPr>
          <w:rFonts w:eastAsiaTheme="minorEastAsia"/>
          <w:sz w:val="24"/>
          <w:szCs w:val="24"/>
        </w:rPr>
        <w:t>“The body’s demand for oxygen changes, such as during exercise, and the cardiac output is altered by modulating both heart rate and stroke volume</w:t>
      </w:r>
      <w:r w:rsidR="2BB9FD12" w:rsidRPr="3E6365D1">
        <w:rPr>
          <w:rFonts w:eastAsiaTheme="minorEastAsia"/>
          <w:sz w:val="24"/>
          <w:szCs w:val="24"/>
        </w:rPr>
        <w:t>”</w:t>
      </w:r>
      <w:r w:rsidR="5B147C9A" w:rsidRPr="3E6365D1">
        <w:rPr>
          <w:rFonts w:eastAsiaTheme="minorEastAsia"/>
          <w:sz w:val="24"/>
          <w:szCs w:val="24"/>
        </w:rPr>
        <w:t xml:space="preserve"> King, </w:t>
      </w:r>
      <w:proofErr w:type="gramStart"/>
      <w:r w:rsidR="5B147C9A" w:rsidRPr="3E6365D1">
        <w:rPr>
          <w:rFonts w:eastAsiaTheme="minorEastAsia"/>
          <w:sz w:val="24"/>
          <w:szCs w:val="24"/>
        </w:rPr>
        <w:t>J.</w:t>
      </w:r>
      <w:proofErr w:type="gramEnd"/>
      <w:r w:rsidR="5B147C9A" w:rsidRPr="3E6365D1">
        <w:rPr>
          <w:rFonts w:eastAsiaTheme="minorEastAsia"/>
          <w:sz w:val="24"/>
          <w:szCs w:val="24"/>
        </w:rPr>
        <w:t xml:space="preserve"> and Lowery, D.R. (2017)</w:t>
      </w:r>
      <w:r w:rsidR="21325F8B" w:rsidRPr="3E6365D1">
        <w:rPr>
          <w:rFonts w:eastAsiaTheme="minorEastAsia"/>
          <w:sz w:val="24"/>
          <w:szCs w:val="24"/>
        </w:rPr>
        <w:t xml:space="preserve">. </w:t>
      </w:r>
      <w:r w:rsidR="3B791602" w:rsidRPr="3E6365D1">
        <w:rPr>
          <w:rFonts w:eastAsiaTheme="minorEastAsia"/>
          <w:sz w:val="24"/>
          <w:szCs w:val="24"/>
        </w:rPr>
        <w:t>As an onset of exercise, stroke volume increases dramatically, and this is due to an increase in v</w:t>
      </w:r>
      <w:r w:rsidR="122BDF8C" w:rsidRPr="3E6365D1">
        <w:rPr>
          <w:rFonts w:eastAsiaTheme="minorEastAsia"/>
          <w:sz w:val="24"/>
          <w:szCs w:val="24"/>
        </w:rPr>
        <w:t>enous return as blood circulation is promoted. With this, heart rate is altered due to the ph</w:t>
      </w:r>
      <w:r w:rsidR="0A941C87" w:rsidRPr="3E6365D1">
        <w:rPr>
          <w:rFonts w:eastAsiaTheme="minorEastAsia"/>
          <w:sz w:val="24"/>
          <w:szCs w:val="24"/>
        </w:rPr>
        <w:t>ysiological demands of aerobic exercise</w:t>
      </w:r>
      <w:r w:rsidR="6841D8A0" w:rsidRPr="3E6365D1">
        <w:rPr>
          <w:rFonts w:eastAsiaTheme="minorEastAsia"/>
          <w:sz w:val="24"/>
          <w:szCs w:val="24"/>
        </w:rPr>
        <w:t>.</w:t>
      </w:r>
      <w:r w:rsidR="16C4D1B8" w:rsidRPr="3E6365D1">
        <w:rPr>
          <w:rFonts w:eastAsiaTheme="minorEastAsia"/>
          <w:sz w:val="24"/>
          <w:szCs w:val="24"/>
        </w:rPr>
        <w:t xml:space="preserve"> D.L Smith</w:t>
      </w:r>
      <w:r w:rsidR="4373A69E" w:rsidRPr="3E6365D1">
        <w:rPr>
          <w:rFonts w:eastAsiaTheme="minorEastAsia"/>
          <w:sz w:val="24"/>
          <w:szCs w:val="24"/>
        </w:rPr>
        <w:t xml:space="preserve"> </w:t>
      </w:r>
      <w:r w:rsidR="4373A69E" w:rsidRPr="3E6365D1">
        <w:rPr>
          <w:rFonts w:eastAsiaTheme="minorEastAsia"/>
          <w:i/>
          <w:iCs/>
          <w:sz w:val="24"/>
          <w:szCs w:val="24"/>
        </w:rPr>
        <w:t>et al</w:t>
      </w:r>
      <w:r w:rsidR="09999885" w:rsidRPr="3E6365D1">
        <w:rPr>
          <w:rFonts w:eastAsiaTheme="minorEastAsia"/>
          <w:i/>
          <w:iCs/>
          <w:sz w:val="24"/>
          <w:szCs w:val="24"/>
        </w:rPr>
        <w:t>.,</w:t>
      </w:r>
      <w:r w:rsidR="4373A69E" w:rsidRPr="3E6365D1">
        <w:rPr>
          <w:rFonts w:eastAsiaTheme="minorEastAsia"/>
          <w:sz w:val="24"/>
          <w:szCs w:val="24"/>
        </w:rPr>
        <w:t xml:space="preserve"> </w:t>
      </w:r>
      <w:r w:rsidR="6841D8A0" w:rsidRPr="3E6365D1">
        <w:rPr>
          <w:rFonts w:eastAsiaTheme="minorEastAsia"/>
          <w:sz w:val="24"/>
          <w:szCs w:val="24"/>
        </w:rPr>
        <w:t xml:space="preserve">(2023) </w:t>
      </w:r>
    </w:p>
    <w:p w14:paraId="5D619A04" w14:textId="63EBD495" w:rsidR="5B2C8A16" w:rsidRDefault="5B2C8A16" w:rsidP="3E6365D1">
      <w:pPr>
        <w:jc w:val="both"/>
        <w:rPr>
          <w:rFonts w:eastAsiaTheme="minorEastAsia"/>
          <w:sz w:val="24"/>
          <w:szCs w:val="24"/>
        </w:rPr>
      </w:pPr>
    </w:p>
    <w:p w14:paraId="54B85CBA" w14:textId="14A6A442" w:rsidR="5B2C8A16" w:rsidRDefault="652D3250" w:rsidP="3E6365D1">
      <w:pPr>
        <w:jc w:val="both"/>
        <w:rPr>
          <w:rFonts w:eastAsiaTheme="minorEastAsia"/>
          <w:b/>
          <w:bCs/>
          <w:sz w:val="24"/>
          <w:szCs w:val="24"/>
        </w:rPr>
      </w:pPr>
      <w:r w:rsidRPr="3E6365D1">
        <w:rPr>
          <w:rFonts w:eastAsiaTheme="minorEastAsia"/>
          <w:b/>
          <w:bCs/>
          <w:sz w:val="24"/>
          <w:szCs w:val="24"/>
        </w:rPr>
        <w:t>Muscular adaptions</w:t>
      </w:r>
    </w:p>
    <w:p w14:paraId="4D086F9C" w14:textId="1E22FC92" w:rsidR="5B2C8A16" w:rsidRDefault="42D033A2" w:rsidP="3E6365D1">
      <w:pPr>
        <w:jc w:val="both"/>
        <w:rPr>
          <w:rFonts w:eastAsiaTheme="minorEastAsia"/>
          <w:sz w:val="24"/>
          <w:szCs w:val="24"/>
        </w:rPr>
      </w:pPr>
      <w:r w:rsidRPr="3E6365D1">
        <w:rPr>
          <w:rFonts w:eastAsiaTheme="minorEastAsia"/>
          <w:sz w:val="24"/>
          <w:szCs w:val="24"/>
        </w:rPr>
        <w:t>Mus</w:t>
      </w:r>
      <w:r w:rsidR="286910F1" w:rsidRPr="3E6365D1">
        <w:rPr>
          <w:rFonts w:eastAsiaTheme="minorEastAsia"/>
          <w:sz w:val="24"/>
          <w:szCs w:val="24"/>
        </w:rPr>
        <w:t>c</w:t>
      </w:r>
      <w:r w:rsidRPr="3E6365D1">
        <w:rPr>
          <w:rFonts w:eastAsiaTheme="minorEastAsia"/>
          <w:sz w:val="24"/>
          <w:szCs w:val="24"/>
        </w:rPr>
        <w:t>ular strength is the ability of a muscle or a group of muscles working together to produce a force or torque. Artero</w:t>
      </w:r>
      <w:r w:rsidR="3FADCC30" w:rsidRPr="3E6365D1">
        <w:rPr>
          <w:rFonts w:eastAsiaTheme="minorEastAsia"/>
          <w:sz w:val="24"/>
          <w:szCs w:val="24"/>
        </w:rPr>
        <w:t xml:space="preserve"> </w:t>
      </w:r>
      <w:r w:rsidRPr="3E6365D1">
        <w:rPr>
          <w:rFonts w:eastAsiaTheme="minorEastAsia"/>
          <w:i/>
          <w:iCs/>
          <w:sz w:val="24"/>
          <w:szCs w:val="24"/>
        </w:rPr>
        <w:t>et al.</w:t>
      </w:r>
      <w:r w:rsidR="0E9D92F6" w:rsidRPr="3E6365D1">
        <w:rPr>
          <w:rFonts w:eastAsiaTheme="minorEastAsia"/>
          <w:i/>
          <w:iCs/>
          <w:sz w:val="24"/>
          <w:szCs w:val="24"/>
        </w:rPr>
        <w:t>,</w:t>
      </w:r>
      <w:r w:rsidRPr="3E6365D1">
        <w:rPr>
          <w:rFonts w:eastAsiaTheme="minorEastAsia"/>
          <w:sz w:val="24"/>
          <w:szCs w:val="24"/>
        </w:rPr>
        <w:t xml:space="preserve"> (2012). Muscular strength plays a vital role in preventing a variety of chronic diseases and mortality rates. </w:t>
      </w:r>
      <w:r w:rsidR="2395A6F6" w:rsidRPr="3E6365D1">
        <w:rPr>
          <w:rFonts w:eastAsiaTheme="minorEastAsia"/>
          <w:sz w:val="24"/>
          <w:szCs w:val="24"/>
        </w:rPr>
        <w:t>K</w:t>
      </w:r>
      <w:r w:rsidRPr="3E6365D1">
        <w:rPr>
          <w:rFonts w:eastAsiaTheme="minorEastAsia"/>
          <w:sz w:val="24"/>
          <w:szCs w:val="24"/>
        </w:rPr>
        <w:t xml:space="preserve"> </w:t>
      </w:r>
      <w:proofErr w:type="spellStart"/>
      <w:r w:rsidRPr="3E6365D1">
        <w:rPr>
          <w:rFonts w:eastAsiaTheme="minorEastAsia"/>
          <w:sz w:val="24"/>
          <w:szCs w:val="24"/>
        </w:rPr>
        <w:t>Volaklis</w:t>
      </w:r>
      <w:proofErr w:type="spellEnd"/>
      <w:r w:rsidRPr="3E6365D1">
        <w:rPr>
          <w:rFonts w:eastAsiaTheme="minorEastAsia"/>
          <w:sz w:val="24"/>
          <w:szCs w:val="24"/>
        </w:rPr>
        <w:t xml:space="preserve"> </w:t>
      </w:r>
      <w:r w:rsidRPr="3E6365D1">
        <w:rPr>
          <w:rFonts w:eastAsiaTheme="minorEastAsia"/>
          <w:i/>
          <w:iCs/>
          <w:sz w:val="24"/>
          <w:szCs w:val="24"/>
        </w:rPr>
        <w:t>et al</w:t>
      </w:r>
      <w:r w:rsidR="46E3065E" w:rsidRPr="3E6365D1">
        <w:rPr>
          <w:rFonts w:eastAsiaTheme="minorEastAsia"/>
          <w:i/>
          <w:iCs/>
          <w:sz w:val="24"/>
          <w:szCs w:val="24"/>
        </w:rPr>
        <w:t>.,</w:t>
      </w:r>
      <w:r w:rsidRPr="3E6365D1">
        <w:rPr>
          <w:rFonts w:eastAsiaTheme="minorEastAsia"/>
          <w:sz w:val="24"/>
          <w:szCs w:val="24"/>
        </w:rPr>
        <w:t xml:space="preserve"> (2015)</w:t>
      </w:r>
      <w:r w:rsidR="4C612DD4" w:rsidRPr="3E6365D1">
        <w:rPr>
          <w:rFonts w:eastAsiaTheme="minorEastAsia"/>
          <w:sz w:val="24"/>
          <w:szCs w:val="24"/>
        </w:rPr>
        <w:t xml:space="preserve">. </w:t>
      </w:r>
      <w:r w:rsidR="617E1AC4" w:rsidRPr="3E6365D1">
        <w:rPr>
          <w:rFonts w:eastAsiaTheme="minorEastAsia"/>
          <w:sz w:val="24"/>
          <w:szCs w:val="24"/>
        </w:rPr>
        <w:t xml:space="preserve"> It is well known that </w:t>
      </w:r>
      <w:r w:rsidR="7976DEF1" w:rsidRPr="3E6365D1">
        <w:rPr>
          <w:rFonts w:eastAsiaTheme="minorEastAsia"/>
          <w:sz w:val="24"/>
          <w:szCs w:val="24"/>
        </w:rPr>
        <w:t>r</w:t>
      </w:r>
      <w:r w:rsidR="617E1AC4" w:rsidRPr="3E6365D1">
        <w:rPr>
          <w:rFonts w:eastAsiaTheme="minorEastAsia"/>
          <w:sz w:val="24"/>
          <w:szCs w:val="24"/>
        </w:rPr>
        <w:t>esistance training can be the best mode of training when it comes to increasing muscular strength and hypert</w:t>
      </w:r>
      <w:r w:rsidR="78890D3D" w:rsidRPr="3E6365D1">
        <w:rPr>
          <w:rFonts w:eastAsiaTheme="minorEastAsia"/>
          <w:sz w:val="24"/>
          <w:szCs w:val="24"/>
        </w:rPr>
        <w:t>rophy.</w:t>
      </w:r>
      <w:r w:rsidR="26E0CAD6" w:rsidRPr="3E6365D1">
        <w:rPr>
          <w:rFonts w:eastAsiaTheme="minorEastAsia"/>
          <w:sz w:val="24"/>
          <w:szCs w:val="24"/>
        </w:rPr>
        <w:t xml:space="preserve"> It has been well noted in numerous studies that consistency in resistance training for 3-6 months</w:t>
      </w:r>
      <w:r w:rsidR="73EC2970" w:rsidRPr="3E6365D1">
        <w:rPr>
          <w:rFonts w:eastAsiaTheme="minorEastAsia"/>
          <w:sz w:val="24"/>
          <w:szCs w:val="24"/>
        </w:rPr>
        <w:t xml:space="preserve"> </w:t>
      </w:r>
      <w:r w:rsidR="0C266FFC" w:rsidRPr="3E6365D1">
        <w:rPr>
          <w:rFonts w:eastAsiaTheme="minorEastAsia"/>
          <w:sz w:val="24"/>
          <w:szCs w:val="24"/>
        </w:rPr>
        <w:t>can cause</w:t>
      </w:r>
      <w:r w:rsidR="73EC2970" w:rsidRPr="3E6365D1">
        <w:rPr>
          <w:rFonts w:eastAsiaTheme="minorEastAsia"/>
          <w:sz w:val="24"/>
          <w:szCs w:val="24"/>
        </w:rPr>
        <w:t xml:space="preserve"> 25-100% strength gain. </w:t>
      </w:r>
      <w:r w:rsidR="1F197234" w:rsidRPr="3E6365D1">
        <w:rPr>
          <w:rFonts w:eastAsiaTheme="minorEastAsia"/>
          <w:sz w:val="24"/>
          <w:szCs w:val="24"/>
        </w:rPr>
        <w:t xml:space="preserve">D Aube </w:t>
      </w:r>
      <w:r w:rsidR="1F197234" w:rsidRPr="3E6365D1">
        <w:rPr>
          <w:rFonts w:eastAsiaTheme="minorEastAsia"/>
          <w:i/>
          <w:iCs/>
          <w:sz w:val="24"/>
          <w:szCs w:val="24"/>
        </w:rPr>
        <w:t xml:space="preserve">et al., </w:t>
      </w:r>
      <w:r w:rsidR="1F197234" w:rsidRPr="3E6365D1">
        <w:rPr>
          <w:rFonts w:eastAsiaTheme="minorEastAsia"/>
          <w:sz w:val="24"/>
          <w:szCs w:val="24"/>
        </w:rPr>
        <w:t xml:space="preserve">(2022). </w:t>
      </w:r>
      <w:r w:rsidR="73EC2970" w:rsidRPr="3E6365D1">
        <w:rPr>
          <w:rFonts w:eastAsiaTheme="minorEastAsia"/>
          <w:sz w:val="24"/>
          <w:szCs w:val="24"/>
        </w:rPr>
        <w:t xml:space="preserve">Strength gain through resistance training results </w:t>
      </w:r>
      <w:r w:rsidR="4947A72B" w:rsidRPr="3E6365D1">
        <w:rPr>
          <w:rFonts w:eastAsiaTheme="minorEastAsia"/>
          <w:sz w:val="24"/>
          <w:szCs w:val="24"/>
        </w:rPr>
        <w:t>primarily from musc</w:t>
      </w:r>
      <w:r w:rsidR="1080226A" w:rsidRPr="3E6365D1">
        <w:rPr>
          <w:rFonts w:eastAsiaTheme="minorEastAsia"/>
          <w:sz w:val="24"/>
          <w:szCs w:val="24"/>
        </w:rPr>
        <w:t>ular hypertrophy</w:t>
      </w:r>
      <w:r w:rsidR="4947A72B" w:rsidRPr="3E6365D1">
        <w:rPr>
          <w:rFonts w:eastAsiaTheme="minorEastAsia"/>
          <w:sz w:val="24"/>
          <w:szCs w:val="24"/>
        </w:rPr>
        <w:t xml:space="preserve"> and more specifically an alteration in neuromuscular control. Strength gain </w:t>
      </w:r>
      <w:r w:rsidR="482CACE1" w:rsidRPr="3E6365D1">
        <w:rPr>
          <w:rFonts w:eastAsiaTheme="minorEastAsia"/>
          <w:sz w:val="24"/>
          <w:szCs w:val="24"/>
        </w:rPr>
        <w:t xml:space="preserve">is </w:t>
      </w:r>
      <w:r w:rsidR="2114F486" w:rsidRPr="3E6365D1">
        <w:rPr>
          <w:rFonts w:eastAsiaTheme="minorEastAsia"/>
          <w:sz w:val="24"/>
          <w:szCs w:val="24"/>
        </w:rPr>
        <w:t>not achievable</w:t>
      </w:r>
      <w:r w:rsidR="482CACE1" w:rsidRPr="3E6365D1">
        <w:rPr>
          <w:rFonts w:eastAsiaTheme="minorEastAsia"/>
          <w:sz w:val="24"/>
          <w:szCs w:val="24"/>
        </w:rPr>
        <w:t xml:space="preserve"> without neural adaptions via plasticity</w:t>
      </w:r>
      <w:r w:rsidR="1416A359" w:rsidRPr="3E6365D1">
        <w:rPr>
          <w:rFonts w:eastAsiaTheme="minorEastAsia"/>
          <w:sz w:val="24"/>
          <w:szCs w:val="24"/>
        </w:rPr>
        <w:t>. A 2022 research study</w:t>
      </w:r>
      <w:r w:rsidR="58B68BF7" w:rsidRPr="3E6365D1">
        <w:rPr>
          <w:rFonts w:eastAsiaTheme="minorEastAsia"/>
          <w:sz w:val="24"/>
          <w:szCs w:val="24"/>
        </w:rPr>
        <w:t xml:space="preserve">, written by the Journal of </w:t>
      </w:r>
      <w:r w:rsidR="58B68BF7" w:rsidRPr="3E6365D1">
        <w:rPr>
          <w:rFonts w:eastAsiaTheme="minorEastAsia"/>
          <w:sz w:val="24"/>
          <w:szCs w:val="24"/>
        </w:rPr>
        <w:lastRenderedPageBreak/>
        <w:t>Strength and Conditioning Research</w:t>
      </w:r>
      <w:r w:rsidR="089F5976" w:rsidRPr="3E6365D1">
        <w:rPr>
          <w:rFonts w:eastAsiaTheme="minorEastAsia"/>
          <w:sz w:val="24"/>
          <w:szCs w:val="24"/>
        </w:rPr>
        <w:t xml:space="preserve">, </w:t>
      </w:r>
      <w:r w:rsidR="27D2FB93" w:rsidRPr="3E6365D1">
        <w:rPr>
          <w:rFonts w:eastAsiaTheme="minorEastAsia"/>
          <w:sz w:val="24"/>
          <w:szCs w:val="24"/>
        </w:rPr>
        <w:t xml:space="preserve">investigated the effects of 3 different weekly </w:t>
      </w:r>
      <w:r w:rsidR="153502E3" w:rsidRPr="3E6365D1">
        <w:rPr>
          <w:rFonts w:eastAsiaTheme="minorEastAsia"/>
          <w:sz w:val="24"/>
          <w:szCs w:val="24"/>
        </w:rPr>
        <w:t>r</w:t>
      </w:r>
      <w:r w:rsidR="27D2FB93" w:rsidRPr="3E6365D1">
        <w:rPr>
          <w:rFonts w:eastAsiaTheme="minorEastAsia"/>
          <w:sz w:val="24"/>
          <w:szCs w:val="24"/>
        </w:rPr>
        <w:t>esistance training volumes for 12, 18 and 24 sets</w:t>
      </w:r>
      <w:r w:rsidR="0B66C938" w:rsidRPr="3E6365D1">
        <w:rPr>
          <w:rFonts w:eastAsiaTheme="minorEastAsia"/>
          <w:sz w:val="24"/>
          <w:szCs w:val="24"/>
        </w:rPr>
        <w:t>. They tested</w:t>
      </w:r>
      <w:r w:rsidR="6AF89354" w:rsidRPr="3E6365D1">
        <w:rPr>
          <w:rFonts w:eastAsiaTheme="minorEastAsia"/>
          <w:sz w:val="24"/>
          <w:szCs w:val="24"/>
        </w:rPr>
        <w:t xml:space="preserve"> maximum strength(1RM), </w:t>
      </w:r>
      <w:r w:rsidR="3418ECF7" w:rsidRPr="3E6365D1">
        <w:rPr>
          <w:rFonts w:eastAsiaTheme="minorEastAsia"/>
          <w:sz w:val="24"/>
          <w:szCs w:val="24"/>
        </w:rPr>
        <w:t>s</w:t>
      </w:r>
      <w:r w:rsidR="27D2FB93" w:rsidRPr="3E6365D1">
        <w:rPr>
          <w:rFonts w:eastAsiaTheme="minorEastAsia"/>
          <w:sz w:val="24"/>
          <w:szCs w:val="24"/>
        </w:rPr>
        <w:t>trength endurance via repetitions to failure (RTF) at 70% of 1RM,</w:t>
      </w:r>
      <w:r w:rsidR="1DAD12AD" w:rsidRPr="3E6365D1">
        <w:rPr>
          <w:rFonts w:eastAsiaTheme="minorEastAsia"/>
          <w:sz w:val="24"/>
          <w:szCs w:val="24"/>
        </w:rPr>
        <w:t xml:space="preserve"> </w:t>
      </w:r>
      <w:r w:rsidR="27D2FB93" w:rsidRPr="3E6365D1">
        <w:rPr>
          <w:rFonts w:eastAsiaTheme="minorEastAsia"/>
          <w:sz w:val="24"/>
          <w:szCs w:val="24"/>
        </w:rPr>
        <w:t xml:space="preserve">and </w:t>
      </w:r>
      <w:r w:rsidR="43C6DF34" w:rsidRPr="3E6365D1">
        <w:rPr>
          <w:rFonts w:eastAsiaTheme="minorEastAsia"/>
          <w:sz w:val="24"/>
          <w:szCs w:val="24"/>
        </w:rPr>
        <w:t>muscle thickness of</w:t>
      </w:r>
      <w:r w:rsidR="27D2FB93" w:rsidRPr="3E6365D1">
        <w:rPr>
          <w:rFonts w:eastAsiaTheme="minorEastAsia"/>
          <w:sz w:val="24"/>
          <w:szCs w:val="24"/>
        </w:rPr>
        <w:t xml:space="preserve"> resistance-trained individuals.</w:t>
      </w:r>
      <w:r w:rsidR="4931F4D3" w:rsidRPr="3E6365D1">
        <w:rPr>
          <w:rFonts w:eastAsiaTheme="minorEastAsia"/>
          <w:sz w:val="24"/>
          <w:szCs w:val="24"/>
        </w:rPr>
        <w:t xml:space="preserve"> They had found that the most suitable number of sets per week for </w:t>
      </w:r>
      <w:r w:rsidR="48AD79BF" w:rsidRPr="3E6365D1">
        <w:rPr>
          <w:rFonts w:eastAsiaTheme="minorEastAsia"/>
          <w:sz w:val="24"/>
          <w:szCs w:val="24"/>
        </w:rPr>
        <w:t>increasing muscular</w:t>
      </w:r>
      <w:r w:rsidR="4931F4D3" w:rsidRPr="3E6365D1">
        <w:rPr>
          <w:rFonts w:eastAsiaTheme="minorEastAsia"/>
          <w:sz w:val="24"/>
          <w:szCs w:val="24"/>
        </w:rPr>
        <w:t xml:space="preserve"> was approximately 18 weekly sets targeting optimiz</w:t>
      </w:r>
      <w:r w:rsidR="12BCA253" w:rsidRPr="3E6365D1">
        <w:rPr>
          <w:rFonts w:eastAsiaTheme="minorEastAsia"/>
          <w:sz w:val="24"/>
          <w:szCs w:val="24"/>
        </w:rPr>
        <w:t xml:space="preserve">ing </w:t>
      </w:r>
      <w:r w:rsidR="4931F4D3" w:rsidRPr="3E6365D1">
        <w:rPr>
          <w:rFonts w:eastAsiaTheme="minorEastAsia"/>
          <w:sz w:val="24"/>
          <w:szCs w:val="24"/>
        </w:rPr>
        <w:t xml:space="preserve">the gains in back squat 1RM in resistance-trained individuals.  </w:t>
      </w:r>
      <w:r w:rsidR="271DE53B" w:rsidRPr="3E6365D1">
        <w:rPr>
          <w:rFonts w:eastAsiaTheme="minorEastAsia"/>
          <w:sz w:val="24"/>
          <w:szCs w:val="24"/>
        </w:rPr>
        <w:t xml:space="preserve">The muscle groups tested their research study was the quadriceps muscles via back squats, in resistance-trained </w:t>
      </w:r>
      <w:r w:rsidR="69350CC9" w:rsidRPr="3E6365D1">
        <w:rPr>
          <w:rFonts w:eastAsiaTheme="minorEastAsia"/>
          <w:sz w:val="24"/>
          <w:szCs w:val="24"/>
        </w:rPr>
        <w:t>individuals</w:t>
      </w:r>
      <w:r w:rsidR="271DE53B" w:rsidRPr="3E6365D1">
        <w:rPr>
          <w:rFonts w:eastAsiaTheme="minorEastAsia"/>
          <w:sz w:val="24"/>
          <w:szCs w:val="24"/>
        </w:rPr>
        <w:t>.</w:t>
      </w:r>
      <w:r w:rsidR="056A67BE" w:rsidRPr="3E6365D1">
        <w:rPr>
          <w:rFonts w:eastAsiaTheme="minorEastAsia"/>
          <w:sz w:val="24"/>
          <w:szCs w:val="24"/>
        </w:rPr>
        <w:t xml:space="preserve"> D</w:t>
      </w:r>
      <w:r w:rsidR="616A520B" w:rsidRPr="3E6365D1">
        <w:rPr>
          <w:rFonts w:eastAsiaTheme="minorEastAsia"/>
          <w:sz w:val="24"/>
          <w:szCs w:val="24"/>
        </w:rPr>
        <w:t xml:space="preserve"> </w:t>
      </w:r>
      <w:r w:rsidR="13026D88" w:rsidRPr="3E6365D1">
        <w:rPr>
          <w:rFonts w:eastAsiaTheme="minorEastAsia"/>
          <w:sz w:val="24"/>
          <w:szCs w:val="24"/>
        </w:rPr>
        <w:t xml:space="preserve">Aube </w:t>
      </w:r>
      <w:r w:rsidR="13026D88" w:rsidRPr="3E6365D1">
        <w:rPr>
          <w:rFonts w:eastAsiaTheme="minorEastAsia"/>
          <w:i/>
          <w:iCs/>
          <w:sz w:val="24"/>
          <w:szCs w:val="24"/>
        </w:rPr>
        <w:t>et al</w:t>
      </w:r>
      <w:r w:rsidR="2E833F7D" w:rsidRPr="3E6365D1">
        <w:rPr>
          <w:rFonts w:eastAsiaTheme="minorEastAsia"/>
          <w:i/>
          <w:iCs/>
          <w:sz w:val="24"/>
          <w:szCs w:val="24"/>
        </w:rPr>
        <w:t xml:space="preserve">., </w:t>
      </w:r>
      <w:r w:rsidR="13026D88" w:rsidRPr="3E6365D1">
        <w:rPr>
          <w:rFonts w:eastAsiaTheme="minorEastAsia"/>
          <w:sz w:val="24"/>
          <w:szCs w:val="24"/>
        </w:rPr>
        <w:t xml:space="preserve">(2022). </w:t>
      </w:r>
    </w:p>
    <w:p w14:paraId="23D4C0B4" w14:textId="036AC57C" w:rsidR="5B2C8A16" w:rsidRDefault="5B2C8A16" w:rsidP="3E6365D1">
      <w:pPr>
        <w:jc w:val="both"/>
        <w:rPr>
          <w:rFonts w:eastAsiaTheme="minorEastAsia"/>
          <w:sz w:val="24"/>
          <w:szCs w:val="24"/>
        </w:rPr>
      </w:pPr>
    </w:p>
    <w:p w14:paraId="7A795668" w14:textId="778E05BA" w:rsidR="5B2C8A16" w:rsidRDefault="0E8A1F58" w:rsidP="3E6365D1">
      <w:pPr>
        <w:jc w:val="both"/>
        <w:rPr>
          <w:rFonts w:eastAsiaTheme="minorEastAsia"/>
          <w:b/>
          <w:bCs/>
          <w:sz w:val="24"/>
          <w:szCs w:val="24"/>
        </w:rPr>
      </w:pPr>
      <w:r w:rsidRPr="3E6365D1">
        <w:rPr>
          <w:rFonts w:eastAsiaTheme="minorEastAsia"/>
          <w:b/>
          <w:bCs/>
          <w:sz w:val="24"/>
          <w:szCs w:val="24"/>
        </w:rPr>
        <w:t>Respiratory adaptions</w:t>
      </w:r>
    </w:p>
    <w:p w14:paraId="1E68AC2D" w14:textId="04C34390" w:rsidR="5B2C8A16" w:rsidRDefault="0E8A1F58" w:rsidP="3E6365D1">
      <w:pPr>
        <w:jc w:val="both"/>
        <w:rPr>
          <w:rFonts w:eastAsiaTheme="minorEastAsia"/>
          <w:sz w:val="24"/>
          <w:szCs w:val="24"/>
        </w:rPr>
      </w:pPr>
      <w:r w:rsidRPr="3E6365D1">
        <w:rPr>
          <w:rFonts w:eastAsiaTheme="minorEastAsia"/>
          <w:sz w:val="24"/>
          <w:szCs w:val="24"/>
        </w:rPr>
        <w:t>The respiratory system consists of airways, lungs, blood vessels, and muscles. Th</w:t>
      </w:r>
      <w:r w:rsidR="417F1A64" w:rsidRPr="3E6365D1">
        <w:rPr>
          <w:rFonts w:eastAsiaTheme="minorEastAsia"/>
          <w:sz w:val="24"/>
          <w:szCs w:val="24"/>
        </w:rPr>
        <w:t>ese</w:t>
      </w:r>
      <w:r w:rsidRPr="3E6365D1">
        <w:rPr>
          <w:rFonts w:eastAsiaTheme="minorEastAsia"/>
          <w:sz w:val="24"/>
          <w:szCs w:val="24"/>
        </w:rPr>
        <w:t xml:space="preserve"> organs and tissues </w:t>
      </w:r>
      <w:r w:rsidR="0B55A55C" w:rsidRPr="3E6365D1">
        <w:rPr>
          <w:rFonts w:eastAsiaTheme="minorEastAsia"/>
          <w:sz w:val="24"/>
          <w:szCs w:val="24"/>
        </w:rPr>
        <w:t xml:space="preserve">are </w:t>
      </w:r>
      <w:r w:rsidRPr="3E6365D1">
        <w:rPr>
          <w:rFonts w:eastAsiaTheme="minorEastAsia"/>
          <w:sz w:val="24"/>
          <w:szCs w:val="24"/>
        </w:rPr>
        <w:t>responsible for gas exchange between inspired ai</w:t>
      </w:r>
      <w:r w:rsidR="0F23A122" w:rsidRPr="3E6365D1">
        <w:rPr>
          <w:rFonts w:eastAsiaTheme="minorEastAsia"/>
          <w:sz w:val="24"/>
          <w:szCs w:val="24"/>
        </w:rPr>
        <w:t xml:space="preserve">r. As well as being responsible for </w:t>
      </w:r>
      <w:r w:rsidR="2A1DC7C6" w:rsidRPr="3E6365D1">
        <w:rPr>
          <w:rFonts w:eastAsiaTheme="minorEastAsia"/>
          <w:sz w:val="24"/>
          <w:szCs w:val="24"/>
        </w:rPr>
        <w:t xml:space="preserve">the </w:t>
      </w:r>
      <w:r w:rsidRPr="3E6365D1">
        <w:rPr>
          <w:rFonts w:eastAsiaTheme="minorEastAsia"/>
          <w:sz w:val="24"/>
          <w:szCs w:val="24"/>
        </w:rPr>
        <w:t xml:space="preserve">circulatory system where oxygen is delivered to the </w:t>
      </w:r>
      <w:r w:rsidR="33AA2E97" w:rsidRPr="3E6365D1">
        <w:rPr>
          <w:rFonts w:eastAsiaTheme="minorEastAsia"/>
          <w:sz w:val="24"/>
          <w:szCs w:val="24"/>
        </w:rPr>
        <w:t>blood, it is known for</w:t>
      </w:r>
      <w:r w:rsidRPr="3E6365D1">
        <w:rPr>
          <w:rFonts w:eastAsiaTheme="minorEastAsia"/>
          <w:sz w:val="24"/>
          <w:szCs w:val="24"/>
        </w:rPr>
        <w:t xml:space="preserve"> the elimination of carbon dioxide from the blood to the lungs </w:t>
      </w:r>
      <w:r w:rsidR="04E5D067" w:rsidRPr="3E6365D1">
        <w:rPr>
          <w:rFonts w:eastAsiaTheme="minorEastAsia"/>
          <w:sz w:val="24"/>
          <w:szCs w:val="24"/>
        </w:rPr>
        <w:t>- D. A.</w:t>
      </w:r>
      <w:r w:rsidR="489C2C12" w:rsidRPr="3E6365D1">
        <w:rPr>
          <w:rFonts w:eastAsiaTheme="minorEastAsia"/>
          <w:sz w:val="24"/>
          <w:szCs w:val="24"/>
        </w:rPr>
        <w:t xml:space="preserve"> Hackett</w:t>
      </w:r>
      <w:r w:rsidR="04E5D067" w:rsidRPr="3E6365D1">
        <w:rPr>
          <w:rFonts w:eastAsiaTheme="minorEastAsia"/>
          <w:sz w:val="24"/>
          <w:szCs w:val="24"/>
        </w:rPr>
        <w:t xml:space="preserve"> (2020). </w:t>
      </w:r>
      <w:r w:rsidR="7DBC1E29" w:rsidRPr="3E6365D1">
        <w:rPr>
          <w:rFonts w:eastAsiaTheme="minorEastAsia"/>
          <w:sz w:val="24"/>
          <w:szCs w:val="24"/>
        </w:rPr>
        <w:t xml:space="preserve">Respiratory adaptions have a close link with the </w:t>
      </w:r>
      <w:r w:rsidR="3BD13ED7" w:rsidRPr="3E6365D1">
        <w:rPr>
          <w:rFonts w:eastAsiaTheme="minorEastAsia"/>
          <w:sz w:val="24"/>
          <w:szCs w:val="24"/>
        </w:rPr>
        <w:t>cardiovascular</w:t>
      </w:r>
      <w:r w:rsidR="7DBC1E29" w:rsidRPr="3E6365D1">
        <w:rPr>
          <w:rFonts w:eastAsiaTheme="minorEastAsia"/>
          <w:sz w:val="24"/>
          <w:szCs w:val="24"/>
        </w:rPr>
        <w:t xml:space="preserve"> systems response to exercise. </w:t>
      </w:r>
      <w:r w:rsidR="4A7CC309" w:rsidRPr="3E6365D1">
        <w:rPr>
          <w:rFonts w:eastAsiaTheme="minorEastAsia"/>
          <w:sz w:val="24"/>
          <w:szCs w:val="24"/>
        </w:rPr>
        <w:t xml:space="preserve">To provide the need for energy production during exercise, the body’s ability to perform relies predominantly on the demand of oxygen. </w:t>
      </w:r>
      <w:r w:rsidR="51BA299F" w:rsidRPr="3E6365D1">
        <w:rPr>
          <w:rFonts w:eastAsiaTheme="minorEastAsia"/>
          <w:sz w:val="24"/>
          <w:szCs w:val="24"/>
        </w:rPr>
        <w:t>The respiratory system adaptions during exercise include changes to the response of pulmonary ventilation, external respiration, and internal respiration</w:t>
      </w:r>
      <w:r w:rsidR="61C0FB9E" w:rsidRPr="3E6365D1">
        <w:rPr>
          <w:rFonts w:eastAsiaTheme="minorEastAsia"/>
          <w:sz w:val="24"/>
          <w:szCs w:val="24"/>
        </w:rPr>
        <w:t xml:space="preserve">. </w:t>
      </w:r>
      <w:r w:rsidR="7525DE1D" w:rsidRPr="3E6365D1">
        <w:rPr>
          <w:rFonts w:eastAsiaTheme="minorEastAsia"/>
          <w:sz w:val="24"/>
          <w:szCs w:val="24"/>
        </w:rPr>
        <w:t>D.L</w:t>
      </w:r>
      <w:r w:rsidR="67285329" w:rsidRPr="3E6365D1">
        <w:rPr>
          <w:rFonts w:eastAsiaTheme="minorEastAsia"/>
          <w:sz w:val="24"/>
          <w:szCs w:val="24"/>
        </w:rPr>
        <w:t xml:space="preserve"> Smith</w:t>
      </w:r>
      <w:r w:rsidR="7525DE1D" w:rsidRPr="3E6365D1">
        <w:rPr>
          <w:rFonts w:eastAsiaTheme="minorEastAsia"/>
          <w:sz w:val="24"/>
          <w:szCs w:val="24"/>
        </w:rPr>
        <w:t xml:space="preserve"> </w:t>
      </w:r>
      <w:r w:rsidR="7525DE1D" w:rsidRPr="3E6365D1">
        <w:rPr>
          <w:rFonts w:eastAsiaTheme="minorEastAsia"/>
          <w:i/>
          <w:iCs/>
          <w:sz w:val="24"/>
          <w:szCs w:val="24"/>
        </w:rPr>
        <w:t>et al</w:t>
      </w:r>
      <w:r w:rsidR="627255E6" w:rsidRPr="3E6365D1">
        <w:rPr>
          <w:rFonts w:eastAsiaTheme="minorEastAsia"/>
          <w:i/>
          <w:iCs/>
          <w:sz w:val="24"/>
          <w:szCs w:val="24"/>
        </w:rPr>
        <w:t>.,</w:t>
      </w:r>
      <w:r w:rsidR="7525DE1D" w:rsidRPr="3E6365D1">
        <w:rPr>
          <w:rFonts w:eastAsiaTheme="minorEastAsia"/>
          <w:i/>
          <w:iCs/>
          <w:sz w:val="24"/>
          <w:szCs w:val="24"/>
        </w:rPr>
        <w:t xml:space="preserve"> </w:t>
      </w:r>
      <w:r w:rsidR="7525DE1D" w:rsidRPr="3E6365D1">
        <w:rPr>
          <w:rFonts w:eastAsiaTheme="minorEastAsia"/>
          <w:sz w:val="24"/>
          <w:szCs w:val="24"/>
        </w:rPr>
        <w:t>(2023) states in chapter 10 in the Exercise Physiolog</w:t>
      </w:r>
      <w:r w:rsidR="5905B2A9" w:rsidRPr="3E6365D1">
        <w:rPr>
          <w:rFonts w:eastAsiaTheme="minorEastAsia"/>
          <w:sz w:val="24"/>
          <w:szCs w:val="24"/>
        </w:rPr>
        <w:t>y for Health, Fitness and Performance book th</w:t>
      </w:r>
      <w:r w:rsidR="1A64217C" w:rsidRPr="3E6365D1">
        <w:rPr>
          <w:rFonts w:eastAsiaTheme="minorEastAsia"/>
          <w:sz w:val="24"/>
          <w:szCs w:val="24"/>
        </w:rPr>
        <w:t>at</w:t>
      </w:r>
      <w:r w:rsidR="7525DE1D" w:rsidRPr="3E6365D1">
        <w:rPr>
          <w:rFonts w:eastAsiaTheme="minorEastAsia"/>
          <w:sz w:val="24"/>
          <w:szCs w:val="24"/>
        </w:rPr>
        <w:t xml:space="preserve"> </w:t>
      </w:r>
      <w:r w:rsidR="7E153C32" w:rsidRPr="3E6365D1">
        <w:rPr>
          <w:rFonts w:eastAsiaTheme="minorEastAsia"/>
          <w:sz w:val="24"/>
          <w:szCs w:val="24"/>
        </w:rPr>
        <w:t>“</w:t>
      </w:r>
      <w:r w:rsidR="7525DE1D" w:rsidRPr="3E6365D1">
        <w:rPr>
          <w:rFonts w:eastAsiaTheme="minorEastAsia"/>
          <w:sz w:val="24"/>
          <w:szCs w:val="24"/>
        </w:rPr>
        <w:t>Pulmonary ventilation increases to enhance alveolar ventilation, external respiration adjusts to maintain the relationship between ventilation and perfusion in most cases, and internal respiration responds with an increased extraction of oxygen by the muscles.</w:t>
      </w:r>
      <w:r w:rsidR="31DD908F" w:rsidRPr="3E6365D1">
        <w:rPr>
          <w:rFonts w:eastAsiaTheme="minorEastAsia"/>
          <w:sz w:val="24"/>
          <w:szCs w:val="24"/>
        </w:rPr>
        <w:t>”</w:t>
      </w:r>
      <w:r w:rsidR="36AA339A" w:rsidRPr="3E6365D1">
        <w:rPr>
          <w:rFonts w:eastAsiaTheme="minorEastAsia"/>
          <w:sz w:val="24"/>
          <w:szCs w:val="24"/>
        </w:rPr>
        <w:t xml:space="preserve"> These adaptions occurring due to the high demands of aerobic based training. </w:t>
      </w:r>
    </w:p>
    <w:p w14:paraId="028968BB" w14:textId="41043AE3" w:rsidR="5B2C8A16" w:rsidRDefault="5B2C8A16" w:rsidP="3E6365D1">
      <w:pPr>
        <w:jc w:val="both"/>
        <w:rPr>
          <w:rFonts w:eastAsiaTheme="minorEastAsia"/>
          <w:sz w:val="24"/>
          <w:szCs w:val="24"/>
        </w:rPr>
      </w:pPr>
    </w:p>
    <w:p w14:paraId="6CADD40C" w14:textId="1254E474" w:rsidR="4CC7AF3A" w:rsidRDefault="4BA3556C" w:rsidP="3E6365D1">
      <w:pPr>
        <w:jc w:val="both"/>
        <w:rPr>
          <w:rFonts w:eastAsiaTheme="minorEastAsia"/>
          <w:b/>
          <w:bCs/>
          <w:sz w:val="24"/>
          <w:szCs w:val="24"/>
          <w:u w:val="single"/>
        </w:rPr>
      </w:pPr>
      <w:r w:rsidRPr="3E6365D1">
        <w:rPr>
          <w:rFonts w:eastAsiaTheme="minorEastAsia"/>
          <w:b/>
          <w:bCs/>
          <w:sz w:val="24"/>
          <w:szCs w:val="24"/>
          <w:u w:val="single"/>
        </w:rPr>
        <w:t>Physical Activity and Health across the Lifespan</w:t>
      </w:r>
      <w:r w:rsidR="5FA27F2A" w:rsidRPr="3E6365D1">
        <w:rPr>
          <w:rFonts w:eastAsiaTheme="minorEastAsia"/>
          <w:b/>
          <w:bCs/>
          <w:sz w:val="24"/>
          <w:szCs w:val="24"/>
          <w:u w:val="single"/>
        </w:rPr>
        <w:t xml:space="preserve"> </w:t>
      </w:r>
    </w:p>
    <w:p w14:paraId="1C9C02C1" w14:textId="1B49CB21" w:rsidR="4024327A" w:rsidRDefault="4024327A" w:rsidP="3E6365D1">
      <w:pPr>
        <w:jc w:val="both"/>
        <w:rPr>
          <w:rFonts w:eastAsiaTheme="minorEastAsia"/>
          <w:b/>
          <w:bCs/>
          <w:sz w:val="24"/>
          <w:szCs w:val="24"/>
        </w:rPr>
      </w:pPr>
    </w:p>
    <w:p w14:paraId="5FACFF5B" w14:textId="59DCDF81" w:rsidR="4024327A" w:rsidRDefault="455EE9F3" w:rsidP="3E6365D1">
      <w:pPr>
        <w:jc w:val="both"/>
        <w:rPr>
          <w:rFonts w:eastAsiaTheme="minorEastAsia"/>
          <w:b/>
          <w:bCs/>
          <w:sz w:val="24"/>
          <w:szCs w:val="24"/>
        </w:rPr>
      </w:pPr>
      <w:r w:rsidRPr="3E6365D1">
        <w:rPr>
          <w:rFonts w:eastAsiaTheme="minorEastAsia"/>
          <w:b/>
          <w:bCs/>
          <w:sz w:val="24"/>
          <w:szCs w:val="24"/>
        </w:rPr>
        <w:t>Type 2 Diabetes</w:t>
      </w:r>
    </w:p>
    <w:p w14:paraId="79946A42" w14:textId="472B6AA1" w:rsidR="4024327A" w:rsidRDefault="455EE9F3" w:rsidP="3E6365D1">
      <w:pPr>
        <w:jc w:val="both"/>
        <w:rPr>
          <w:rFonts w:eastAsiaTheme="minorEastAsia"/>
          <w:sz w:val="24"/>
          <w:szCs w:val="24"/>
        </w:rPr>
      </w:pPr>
      <w:r w:rsidRPr="3E6365D1">
        <w:rPr>
          <w:rFonts w:eastAsiaTheme="minorEastAsia"/>
          <w:sz w:val="24"/>
          <w:szCs w:val="24"/>
        </w:rPr>
        <w:t xml:space="preserve">Exercise has been found to be an efficient form of treatment in Type 2 Diabetes. S. Amanat </w:t>
      </w:r>
      <w:r w:rsidRPr="3E6365D1">
        <w:rPr>
          <w:rFonts w:eastAsiaTheme="minorEastAsia"/>
          <w:i/>
          <w:iCs/>
          <w:sz w:val="24"/>
          <w:szCs w:val="24"/>
        </w:rPr>
        <w:t>et al</w:t>
      </w:r>
      <w:r w:rsidRPr="3E6365D1">
        <w:rPr>
          <w:rFonts w:eastAsiaTheme="minorEastAsia"/>
          <w:sz w:val="24"/>
          <w:szCs w:val="24"/>
        </w:rPr>
        <w:t xml:space="preserve">., (2020) mentions that regular exercise is proven to have several clinical benefits including “improved insulin sensitivity, reductions in glycosylated haemoglobin (A1C) and increased peak oxygen consumption (VO2 peak)” in which these are all are preventive factors toward diabetes. Numerous studies have stated that aerobic training is the best form of exercise when it comes to the prevention and glycaemic management in Type 2 Diabetes individuals.  Kanaley </w:t>
      </w:r>
      <w:r w:rsidRPr="3E6365D1">
        <w:rPr>
          <w:rFonts w:eastAsiaTheme="minorEastAsia"/>
          <w:i/>
          <w:iCs/>
          <w:sz w:val="24"/>
          <w:szCs w:val="24"/>
        </w:rPr>
        <w:t>et al</w:t>
      </w:r>
      <w:r w:rsidRPr="3E6365D1">
        <w:rPr>
          <w:rFonts w:eastAsiaTheme="minorEastAsia"/>
          <w:sz w:val="24"/>
          <w:szCs w:val="24"/>
        </w:rPr>
        <w:t xml:space="preserve">., (2022) states that “Short-term aerobic exercise training improves insulin sensitivity in adults with T2D, paralleling improved mitochondrial function”. Suggesting that aerobic exercise may be the most suitable prevention in Type 2 Diabetes development and progression. The activities of the neuroendocrine system are in control of glycemia levels. </w:t>
      </w:r>
    </w:p>
    <w:p w14:paraId="6115A6C0" w14:textId="6850FA57" w:rsidR="4024327A" w:rsidRDefault="455EE9F3" w:rsidP="3E6365D1">
      <w:pPr>
        <w:jc w:val="both"/>
        <w:rPr>
          <w:rFonts w:eastAsiaTheme="minorEastAsia"/>
          <w:sz w:val="24"/>
          <w:szCs w:val="24"/>
        </w:rPr>
      </w:pPr>
      <w:r w:rsidRPr="3E6365D1">
        <w:rPr>
          <w:rFonts w:eastAsiaTheme="minorEastAsia"/>
          <w:sz w:val="24"/>
          <w:szCs w:val="24"/>
        </w:rPr>
        <w:lastRenderedPageBreak/>
        <w:t xml:space="preserve">When resting and sedentary, the glucose uptake by the cells is mainly insulin dependent, where the glucose transporter 4, which are the GLUT-4, “is translocated to the cell membrane, facilitating glucose entrance in the cell cytoplasm.”- R. Y Asano </w:t>
      </w:r>
      <w:r w:rsidRPr="3E6365D1">
        <w:rPr>
          <w:rFonts w:eastAsiaTheme="minorEastAsia"/>
          <w:i/>
          <w:iCs/>
          <w:sz w:val="24"/>
          <w:szCs w:val="24"/>
        </w:rPr>
        <w:t>et al</w:t>
      </w:r>
      <w:r w:rsidRPr="3E6365D1">
        <w:rPr>
          <w:rFonts w:eastAsiaTheme="minorEastAsia"/>
          <w:sz w:val="24"/>
          <w:szCs w:val="24"/>
        </w:rPr>
        <w:t xml:space="preserve">., (2014). Currently, the guidelines and prescription for exercise duration is 150 minutes in moderate intensity or 75 minutes of high intensity per week, with resistance exercise at least 2-3 times a week. These guidelines have been prescribed by the </w:t>
      </w:r>
      <w:proofErr w:type="spellStart"/>
      <w:r w:rsidRPr="3E6365D1">
        <w:rPr>
          <w:rFonts w:eastAsiaTheme="minorEastAsia"/>
          <w:sz w:val="24"/>
          <w:szCs w:val="24"/>
        </w:rPr>
        <w:t>Amercian</w:t>
      </w:r>
      <w:proofErr w:type="spellEnd"/>
      <w:r w:rsidRPr="3E6365D1">
        <w:rPr>
          <w:rFonts w:eastAsiaTheme="minorEastAsia"/>
          <w:sz w:val="24"/>
          <w:szCs w:val="24"/>
        </w:rPr>
        <w:t xml:space="preserve"> College of Sport Medicine and American Diabetes Association. R. Y Asano </w:t>
      </w:r>
      <w:r w:rsidRPr="3E6365D1">
        <w:rPr>
          <w:rFonts w:eastAsiaTheme="minorEastAsia"/>
          <w:i/>
          <w:iCs/>
          <w:sz w:val="24"/>
          <w:szCs w:val="24"/>
        </w:rPr>
        <w:t>et al.</w:t>
      </w:r>
      <w:r w:rsidRPr="3E6365D1">
        <w:rPr>
          <w:rFonts w:eastAsiaTheme="minorEastAsia"/>
          <w:sz w:val="24"/>
          <w:szCs w:val="24"/>
        </w:rPr>
        <w:t>, (2020) literature review states that both exercise models, aerobic and resistance, promote improvements in glucose tolerance, insulin sensitivity and reduction in glycemia between 2-72 hours, which seems to be dependent on the intensity and duration of the effort. Suggesting that a good combination of resistance and endurance training types have a positive effect on the development and prevention of Type 2 Diabetes.</w:t>
      </w:r>
    </w:p>
    <w:p w14:paraId="26CFCBCE" w14:textId="0DB4D0C5" w:rsidR="4024327A" w:rsidRDefault="4024327A" w:rsidP="3E6365D1">
      <w:pPr>
        <w:jc w:val="both"/>
        <w:rPr>
          <w:rFonts w:eastAsiaTheme="minorEastAsia"/>
          <w:sz w:val="24"/>
          <w:szCs w:val="24"/>
        </w:rPr>
      </w:pPr>
    </w:p>
    <w:p w14:paraId="11BA190B" w14:textId="6C45473B" w:rsidR="4024327A" w:rsidRDefault="455EE9F3" w:rsidP="3E6365D1">
      <w:pPr>
        <w:jc w:val="both"/>
        <w:rPr>
          <w:rFonts w:eastAsiaTheme="minorEastAsia"/>
          <w:sz w:val="24"/>
          <w:szCs w:val="24"/>
        </w:rPr>
      </w:pPr>
      <w:r w:rsidRPr="3E6365D1">
        <w:rPr>
          <w:rFonts w:eastAsiaTheme="minorEastAsia"/>
          <w:b/>
          <w:bCs/>
          <w:sz w:val="24"/>
          <w:szCs w:val="24"/>
        </w:rPr>
        <w:t>Sarcopenia</w:t>
      </w:r>
      <w:r w:rsidRPr="3E6365D1">
        <w:rPr>
          <w:rFonts w:eastAsiaTheme="minorEastAsia"/>
          <w:sz w:val="24"/>
          <w:szCs w:val="24"/>
        </w:rPr>
        <w:t xml:space="preserve"> </w:t>
      </w:r>
    </w:p>
    <w:p w14:paraId="0492EAD6" w14:textId="315D7C58" w:rsidR="4024327A" w:rsidRDefault="455EE9F3" w:rsidP="3E6365D1">
      <w:pPr>
        <w:pStyle w:val="Heading1"/>
        <w:spacing w:after="240"/>
        <w:jc w:val="both"/>
        <w:rPr>
          <w:rFonts w:asciiTheme="minorHAnsi" w:eastAsiaTheme="minorEastAsia" w:hAnsiTheme="minorHAnsi" w:cstheme="minorBidi"/>
          <w:color w:val="auto"/>
          <w:sz w:val="24"/>
          <w:szCs w:val="24"/>
        </w:rPr>
      </w:pPr>
      <w:r w:rsidRPr="3E6365D1">
        <w:rPr>
          <w:rFonts w:asciiTheme="minorHAnsi" w:eastAsiaTheme="minorEastAsia" w:hAnsiTheme="minorHAnsi" w:cstheme="minorBidi"/>
          <w:color w:val="auto"/>
          <w:sz w:val="24"/>
          <w:szCs w:val="24"/>
        </w:rPr>
        <w:t xml:space="preserve">Muscle mass and strength loss is common within our third to fourth decade of life, which can have multiple effects on the musculoskeletal system. The combination of muscle mass and strength loss is best known as Sarcopenia and is a major risk factor for mortality rates in the elderly. However, exercise has been recommended as an essential treatment that has given the best outcomes for individuals suffering with the condition. R Mañas </w:t>
      </w:r>
      <w:r w:rsidRPr="3E6365D1">
        <w:rPr>
          <w:rFonts w:asciiTheme="minorHAnsi" w:eastAsiaTheme="minorEastAsia" w:hAnsiTheme="minorHAnsi" w:cstheme="minorBidi"/>
          <w:i/>
          <w:iCs/>
          <w:color w:val="auto"/>
          <w:sz w:val="24"/>
          <w:szCs w:val="24"/>
        </w:rPr>
        <w:t>et al.</w:t>
      </w:r>
      <w:r w:rsidRPr="3E6365D1">
        <w:rPr>
          <w:rFonts w:asciiTheme="minorHAnsi" w:eastAsiaTheme="minorEastAsia" w:hAnsiTheme="minorHAnsi" w:cstheme="minorBidi"/>
          <w:color w:val="auto"/>
          <w:sz w:val="24"/>
          <w:szCs w:val="24"/>
        </w:rPr>
        <w:t xml:space="preserve">, (2021) mentions in a systematic review on the </w:t>
      </w:r>
      <w:r w:rsidR="0B46B8FB" w:rsidRPr="3E6365D1">
        <w:rPr>
          <w:rFonts w:asciiTheme="minorHAnsi" w:eastAsiaTheme="minorEastAsia" w:hAnsiTheme="minorHAnsi" w:cstheme="minorBidi"/>
          <w:color w:val="auto"/>
          <w:sz w:val="24"/>
          <w:szCs w:val="24"/>
        </w:rPr>
        <w:t>“</w:t>
      </w:r>
      <w:r w:rsidR="17CAF696" w:rsidRPr="3E6365D1">
        <w:rPr>
          <w:rFonts w:asciiTheme="minorHAnsi" w:eastAsiaTheme="minorEastAsia" w:hAnsiTheme="minorHAnsi" w:cstheme="minorBidi"/>
          <w:color w:val="auto"/>
          <w:sz w:val="24"/>
          <w:szCs w:val="24"/>
        </w:rPr>
        <w:t>E</w:t>
      </w:r>
      <w:r w:rsidRPr="3E6365D1">
        <w:rPr>
          <w:rFonts w:asciiTheme="minorHAnsi" w:eastAsiaTheme="minorEastAsia" w:hAnsiTheme="minorHAnsi" w:cstheme="minorBidi"/>
          <w:color w:val="auto"/>
          <w:sz w:val="24"/>
          <w:szCs w:val="24"/>
        </w:rPr>
        <w:t>ffects of physical exercise in sarcopenia</w:t>
      </w:r>
      <w:r w:rsidR="45D9BB2F" w:rsidRPr="3E6365D1">
        <w:rPr>
          <w:rFonts w:asciiTheme="minorHAnsi" w:eastAsiaTheme="minorEastAsia" w:hAnsiTheme="minorHAnsi" w:cstheme="minorBidi"/>
          <w:color w:val="auto"/>
          <w:sz w:val="24"/>
          <w:szCs w:val="24"/>
        </w:rPr>
        <w:t>”</w:t>
      </w:r>
      <w:r w:rsidRPr="3E6365D1">
        <w:rPr>
          <w:rFonts w:asciiTheme="minorHAnsi" w:eastAsiaTheme="minorEastAsia" w:hAnsiTheme="minorHAnsi" w:cstheme="minorBidi"/>
          <w:color w:val="auto"/>
          <w:sz w:val="24"/>
          <w:szCs w:val="24"/>
        </w:rPr>
        <w:t xml:space="preserve"> that “from 50 years of age, muscle mass decreases by 1%–2% a year, and muscle strength decreases by 1.5%–3% annually from 65 years of age.” </w:t>
      </w:r>
    </w:p>
    <w:p w14:paraId="0F780789" w14:textId="1747C14F" w:rsidR="4024327A" w:rsidRDefault="455EE9F3" w:rsidP="3E6365D1">
      <w:pPr>
        <w:jc w:val="both"/>
        <w:rPr>
          <w:rFonts w:eastAsiaTheme="minorEastAsia"/>
          <w:sz w:val="24"/>
          <w:szCs w:val="24"/>
        </w:rPr>
      </w:pPr>
      <w:r w:rsidRPr="3E6365D1">
        <w:rPr>
          <w:rFonts w:eastAsiaTheme="minorEastAsia"/>
          <w:sz w:val="24"/>
          <w:szCs w:val="24"/>
        </w:rPr>
        <w:t xml:space="preserve">Y Shen </w:t>
      </w:r>
      <w:r w:rsidRPr="3E6365D1">
        <w:rPr>
          <w:rFonts w:eastAsiaTheme="minorEastAsia"/>
          <w:i/>
          <w:iCs/>
          <w:sz w:val="24"/>
          <w:szCs w:val="24"/>
        </w:rPr>
        <w:t>et al</w:t>
      </w:r>
      <w:r w:rsidRPr="3E6365D1">
        <w:rPr>
          <w:rFonts w:eastAsiaTheme="minorEastAsia"/>
          <w:sz w:val="24"/>
          <w:szCs w:val="24"/>
        </w:rPr>
        <w:t>., (2023) systematic review discusses the study on comparing the effectiveness of different exercise types for older adults with sarcopenia. They concluded that “high certainty evidence shows that resistance exercise with or without nutritional intervention and the combination of resistance and balance or aerobic exercise are the most effective interventions for improving quality of life in older adults with sarcopenia.” Many research papers and studies have suggested that resistance training, performed using a variety of modalities, is a great clinical tool and intervention to counteract the impairment of muscle mass and muscle strength. These types of training will decrease the chance of adverse outcomes, such as falls, fractures, physical disability and even mortality. The aetiology of sarcopenia is multifactorial, and the maintenance of muscle mass depends on a balance between muscle protein synthesis and the breakdown.</w:t>
      </w:r>
    </w:p>
    <w:p w14:paraId="5CEB0574" w14:textId="13ECBDBB" w:rsidR="4024327A" w:rsidRDefault="4024327A" w:rsidP="3E6365D1">
      <w:pPr>
        <w:jc w:val="both"/>
        <w:rPr>
          <w:rFonts w:eastAsiaTheme="minorEastAsia"/>
          <w:b/>
          <w:bCs/>
          <w:sz w:val="24"/>
          <w:szCs w:val="24"/>
          <w:u w:val="single"/>
        </w:rPr>
      </w:pPr>
    </w:p>
    <w:p w14:paraId="21040636" w14:textId="1649AB98" w:rsidR="4024327A" w:rsidRDefault="380CDD66" w:rsidP="3E6365D1">
      <w:pPr>
        <w:jc w:val="both"/>
        <w:rPr>
          <w:rFonts w:eastAsiaTheme="minorEastAsia"/>
          <w:sz w:val="24"/>
          <w:szCs w:val="24"/>
        </w:rPr>
      </w:pPr>
      <w:r w:rsidRPr="3E6365D1">
        <w:rPr>
          <w:rFonts w:eastAsiaTheme="minorEastAsia"/>
          <w:b/>
          <w:bCs/>
          <w:sz w:val="24"/>
          <w:szCs w:val="24"/>
        </w:rPr>
        <w:t>Osteoporosis</w:t>
      </w:r>
    </w:p>
    <w:p w14:paraId="3905E6CF" w14:textId="18DB8B5B" w:rsidR="4024327A" w:rsidRDefault="1EA10530" w:rsidP="3E6365D1">
      <w:pPr>
        <w:jc w:val="both"/>
        <w:rPr>
          <w:rFonts w:eastAsiaTheme="minorEastAsia"/>
          <w:sz w:val="24"/>
          <w:szCs w:val="24"/>
        </w:rPr>
      </w:pPr>
      <w:r w:rsidRPr="3E6365D1">
        <w:rPr>
          <w:rFonts w:eastAsiaTheme="minorEastAsia"/>
          <w:sz w:val="24"/>
          <w:szCs w:val="24"/>
        </w:rPr>
        <w:t>Regular</w:t>
      </w:r>
      <w:r w:rsidR="41AE892C" w:rsidRPr="3E6365D1">
        <w:rPr>
          <w:rFonts w:eastAsiaTheme="minorEastAsia"/>
          <w:sz w:val="24"/>
          <w:szCs w:val="24"/>
        </w:rPr>
        <w:t xml:space="preserve"> p</w:t>
      </w:r>
      <w:r w:rsidRPr="3E6365D1">
        <w:rPr>
          <w:rFonts w:eastAsiaTheme="minorEastAsia"/>
          <w:sz w:val="24"/>
          <w:szCs w:val="24"/>
        </w:rPr>
        <w:t>hysical activity and exercise a</w:t>
      </w:r>
      <w:r w:rsidR="31144559" w:rsidRPr="3E6365D1">
        <w:rPr>
          <w:rFonts w:eastAsiaTheme="minorEastAsia"/>
          <w:sz w:val="24"/>
          <w:szCs w:val="24"/>
        </w:rPr>
        <w:t>re</w:t>
      </w:r>
      <w:r w:rsidRPr="3E6365D1">
        <w:rPr>
          <w:rFonts w:eastAsiaTheme="minorEastAsia"/>
          <w:sz w:val="24"/>
          <w:szCs w:val="24"/>
        </w:rPr>
        <w:t xml:space="preserve"> important factors for the prevention of diseases and good health across the lifespan. Exercise and </w:t>
      </w:r>
      <w:r w:rsidR="252320F5" w:rsidRPr="3E6365D1">
        <w:rPr>
          <w:rFonts w:eastAsiaTheme="minorEastAsia"/>
          <w:sz w:val="24"/>
          <w:szCs w:val="24"/>
        </w:rPr>
        <w:t xml:space="preserve">regular </w:t>
      </w:r>
      <w:r w:rsidR="5036F481" w:rsidRPr="3E6365D1">
        <w:rPr>
          <w:rFonts w:eastAsiaTheme="minorEastAsia"/>
          <w:sz w:val="24"/>
          <w:szCs w:val="24"/>
        </w:rPr>
        <w:t>p</w:t>
      </w:r>
      <w:r w:rsidR="252320F5" w:rsidRPr="3E6365D1">
        <w:rPr>
          <w:rFonts w:eastAsiaTheme="minorEastAsia"/>
          <w:sz w:val="24"/>
          <w:szCs w:val="24"/>
        </w:rPr>
        <w:t xml:space="preserve">hysical </w:t>
      </w:r>
      <w:r w:rsidR="53A9FB8D" w:rsidRPr="3E6365D1">
        <w:rPr>
          <w:rFonts w:eastAsiaTheme="minorEastAsia"/>
          <w:sz w:val="24"/>
          <w:szCs w:val="24"/>
        </w:rPr>
        <w:t>a</w:t>
      </w:r>
      <w:r w:rsidR="252320F5" w:rsidRPr="3E6365D1">
        <w:rPr>
          <w:rFonts w:eastAsiaTheme="minorEastAsia"/>
          <w:sz w:val="24"/>
          <w:szCs w:val="24"/>
        </w:rPr>
        <w:t>ctivity</w:t>
      </w:r>
      <w:r w:rsidRPr="3E6365D1">
        <w:rPr>
          <w:rFonts w:eastAsiaTheme="minorEastAsia"/>
          <w:sz w:val="24"/>
          <w:szCs w:val="24"/>
        </w:rPr>
        <w:t xml:space="preserve"> </w:t>
      </w:r>
      <w:r w:rsidR="64A231BC" w:rsidRPr="3E6365D1">
        <w:rPr>
          <w:rFonts w:eastAsiaTheme="minorEastAsia"/>
          <w:sz w:val="24"/>
          <w:szCs w:val="24"/>
        </w:rPr>
        <w:t>play</w:t>
      </w:r>
      <w:r w:rsidRPr="3E6365D1">
        <w:rPr>
          <w:rFonts w:eastAsiaTheme="minorEastAsia"/>
          <w:sz w:val="24"/>
          <w:szCs w:val="24"/>
        </w:rPr>
        <w:t xml:space="preserve"> a vital role i</w:t>
      </w:r>
      <w:r w:rsidR="767BD75C" w:rsidRPr="3E6365D1">
        <w:rPr>
          <w:rFonts w:eastAsiaTheme="minorEastAsia"/>
          <w:sz w:val="24"/>
          <w:szCs w:val="24"/>
        </w:rPr>
        <w:t>n the maintenance of good bone health in childhood, adolescence, and adulthood.</w:t>
      </w:r>
      <w:r w:rsidR="45F01936" w:rsidRPr="3E6365D1">
        <w:rPr>
          <w:rFonts w:eastAsiaTheme="minorEastAsia"/>
          <w:sz w:val="24"/>
          <w:szCs w:val="24"/>
        </w:rPr>
        <w:t xml:space="preserve"> </w:t>
      </w:r>
      <w:r w:rsidR="10D904A3" w:rsidRPr="3E6365D1">
        <w:rPr>
          <w:rFonts w:eastAsiaTheme="minorEastAsia"/>
          <w:sz w:val="24"/>
          <w:szCs w:val="24"/>
        </w:rPr>
        <w:t xml:space="preserve"> According to</w:t>
      </w:r>
      <w:r w:rsidR="1FC52123" w:rsidRPr="3E6365D1">
        <w:rPr>
          <w:rFonts w:eastAsiaTheme="minorEastAsia"/>
          <w:sz w:val="24"/>
          <w:szCs w:val="24"/>
        </w:rPr>
        <w:t xml:space="preserve"> </w:t>
      </w:r>
      <w:r w:rsidR="632C210A" w:rsidRPr="3E6365D1">
        <w:rPr>
          <w:rFonts w:eastAsiaTheme="minorEastAsia"/>
          <w:sz w:val="24"/>
          <w:szCs w:val="24"/>
        </w:rPr>
        <w:t xml:space="preserve">D </w:t>
      </w:r>
      <w:r w:rsidR="1FC52123" w:rsidRPr="3E6365D1">
        <w:rPr>
          <w:rFonts w:eastAsiaTheme="minorEastAsia"/>
          <w:sz w:val="24"/>
          <w:szCs w:val="24"/>
        </w:rPr>
        <w:t xml:space="preserve">Herrmann </w:t>
      </w:r>
      <w:r w:rsidR="1FC52123" w:rsidRPr="3E6365D1">
        <w:rPr>
          <w:rFonts w:eastAsiaTheme="minorEastAsia"/>
          <w:i/>
          <w:iCs/>
          <w:sz w:val="24"/>
          <w:szCs w:val="24"/>
        </w:rPr>
        <w:t>et al</w:t>
      </w:r>
      <w:r w:rsidR="5C13B306" w:rsidRPr="3E6365D1">
        <w:rPr>
          <w:rFonts w:eastAsiaTheme="minorEastAsia"/>
          <w:i/>
          <w:iCs/>
          <w:sz w:val="24"/>
          <w:szCs w:val="24"/>
        </w:rPr>
        <w:t>.</w:t>
      </w:r>
      <w:r w:rsidR="5C13B306" w:rsidRPr="3E6365D1">
        <w:rPr>
          <w:rFonts w:eastAsiaTheme="minorEastAsia"/>
          <w:sz w:val="24"/>
          <w:szCs w:val="24"/>
        </w:rPr>
        <w:t>,</w:t>
      </w:r>
      <w:r w:rsidR="1FC52123" w:rsidRPr="3E6365D1">
        <w:rPr>
          <w:rFonts w:eastAsiaTheme="minorEastAsia"/>
          <w:sz w:val="24"/>
          <w:szCs w:val="24"/>
        </w:rPr>
        <w:t xml:space="preserve"> (2011)</w:t>
      </w:r>
      <w:r w:rsidR="10D904A3" w:rsidRPr="3E6365D1">
        <w:rPr>
          <w:rFonts w:eastAsiaTheme="minorEastAsia"/>
          <w:sz w:val="24"/>
          <w:szCs w:val="24"/>
        </w:rPr>
        <w:t xml:space="preserve"> </w:t>
      </w:r>
      <w:r w:rsidR="45F01936" w:rsidRPr="3E6365D1">
        <w:rPr>
          <w:rFonts w:eastAsiaTheme="minorEastAsia"/>
          <w:sz w:val="24"/>
          <w:szCs w:val="24"/>
        </w:rPr>
        <w:t>“In childhood and adolescence, physical activity and exercise induce</w:t>
      </w:r>
      <w:r w:rsidR="4A4FB21A" w:rsidRPr="3E6365D1">
        <w:rPr>
          <w:rFonts w:eastAsiaTheme="minorEastAsia"/>
          <w:sz w:val="24"/>
          <w:szCs w:val="24"/>
        </w:rPr>
        <w:t>s</w:t>
      </w:r>
      <w:r w:rsidR="45F01936" w:rsidRPr="3E6365D1">
        <w:rPr>
          <w:rFonts w:eastAsiaTheme="minorEastAsia"/>
          <w:sz w:val="24"/>
          <w:szCs w:val="24"/>
        </w:rPr>
        <w:t xml:space="preserve"> improved bone accrual.” </w:t>
      </w:r>
      <w:r w:rsidR="171EBB32" w:rsidRPr="3E6365D1">
        <w:rPr>
          <w:rFonts w:eastAsiaTheme="minorEastAsia"/>
          <w:sz w:val="24"/>
          <w:szCs w:val="24"/>
        </w:rPr>
        <w:t>Similarly</w:t>
      </w:r>
      <w:r w:rsidR="45F01936" w:rsidRPr="3E6365D1">
        <w:rPr>
          <w:rFonts w:eastAsiaTheme="minorEastAsia"/>
          <w:sz w:val="24"/>
          <w:szCs w:val="24"/>
        </w:rPr>
        <w:t xml:space="preserve"> in adulthood, long term e</w:t>
      </w:r>
      <w:r w:rsidR="13DE5D4E" w:rsidRPr="3E6365D1">
        <w:rPr>
          <w:rFonts w:eastAsiaTheme="minorEastAsia"/>
          <w:sz w:val="24"/>
          <w:szCs w:val="24"/>
        </w:rPr>
        <w:t xml:space="preserve">xercise programmes, especially </w:t>
      </w:r>
      <w:r w:rsidR="13DE5D4E" w:rsidRPr="3E6365D1">
        <w:rPr>
          <w:rFonts w:eastAsiaTheme="minorEastAsia"/>
          <w:sz w:val="24"/>
          <w:szCs w:val="24"/>
        </w:rPr>
        <w:lastRenderedPageBreak/>
        <w:t xml:space="preserve">weight-bearing activities seem to have an important osteogenic </w:t>
      </w:r>
      <w:r w:rsidR="4568E9F3" w:rsidRPr="3E6365D1">
        <w:rPr>
          <w:rFonts w:eastAsiaTheme="minorEastAsia"/>
          <w:sz w:val="24"/>
          <w:szCs w:val="24"/>
        </w:rPr>
        <w:t>effect. -</w:t>
      </w:r>
      <w:r w:rsidR="45F01936" w:rsidRPr="3E6365D1">
        <w:rPr>
          <w:rFonts w:eastAsiaTheme="minorEastAsia"/>
          <w:sz w:val="24"/>
          <w:szCs w:val="24"/>
        </w:rPr>
        <w:t xml:space="preserve">Children and adolescent show a higher bone accrual until 5 years after cessation of an exercise program compared to their peers, who do not participate in an exercise program.  </w:t>
      </w:r>
      <w:r w:rsidR="4F700294" w:rsidRPr="3E6365D1">
        <w:rPr>
          <w:rFonts w:eastAsiaTheme="minorEastAsia"/>
          <w:sz w:val="24"/>
          <w:szCs w:val="24"/>
        </w:rPr>
        <w:t xml:space="preserve">D Herrmann </w:t>
      </w:r>
      <w:r w:rsidR="4F700294" w:rsidRPr="3E6365D1">
        <w:rPr>
          <w:rFonts w:eastAsiaTheme="minorEastAsia"/>
          <w:i/>
          <w:iCs/>
          <w:sz w:val="24"/>
          <w:szCs w:val="24"/>
        </w:rPr>
        <w:t>et al.</w:t>
      </w:r>
      <w:r w:rsidR="4F700294" w:rsidRPr="3E6365D1">
        <w:rPr>
          <w:rFonts w:eastAsiaTheme="minorEastAsia"/>
          <w:sz w:val="24"/>
          <w:szCs w:val="24"/>
        </w:rPr>
        <w:t>, (2011)</w:t>
      </w:r>
    </w:p>
    <w:p w14:paraId="77824441" w14:textId="65A8301B" w:rsidR="4024327A" w:rsidRDefault="3ABD87D3" w:rsidP="3E6365D1">
      <w:pPr>
        <w:jc w:val="both"/>
        <w:rPr>
          <w:rFonts w:eastAsiaTheme="minorEastAsia"/>
          <w:sz w:val="24"/>
          <w:szCs w:val="24"/>
        </w:rPr>
      </w:pPr>
      <w:r w:rsidRPr="3E6365D1">
        <w:rPr>
          <w:rFonts w:eastAsiaTheme="minorEastAsia"/>
          <w:sz w:val="24"/>
          <w:szCs w:val="24"/>
        </w:rPr>
        <w:t xml:space="preserve">Bone health relates to the changing rates in two key factors-Bone mass attainment and the loss of bone rate. Maintaining these two changes </w:t>
      </w:r>
      <w:r w:rsidR="06AD927D" w:rsidRPr="3E6365D1">
        <w:rPr>
          <w:rFonts w:eastAsiaTheme="minorEastAsia"/>
          <w:sz w:val="24"/>
          <w:szCs w:val="24"/>
        </w:rPr>
        <w:t xml:space="preserve">through physical activity has great importance for the </w:t>
      </w:r>
      <w:r w:rsidR="15BF4F2A" w:rsidRPr="3E6365D1">
        <w:rPr>
          <w:rFonts w:eastAsiaTheme="minorEastAsia"/>
          <w:sz w:val="24"/>
          <w:szCs w:val="24"/>
        </w:rPr>
        <w:t>prevention of bone related diseases</w:t>
      </w:r>
      <w:r w:rsidR="04F30237" w:rsidRPr="3E6365D1">
        <w:rPr>
          <w:rFonts w:eastAsiaTheme="minorEastAsia"/>
          <w:sz w:val="24"/>
          <w:szCs w:val="24"/>
        </w:rPr>
        <w:t xml:space="preserve"> such as Osteoporosis. </w:t>
      </w:r>
      <w:r w:rsidR="53D0BB90" w:rsidRPr="3E6365D1">
        <w:rPr>
          <w:rFonts w:eastAsiaTheme="minorEastAsia"/>
          <w:sz w:val="24"/>
          <w:szCs w:val="24"/>
        </w:rPr>
        <w:t>“Osteoporosis results from an imbalance between bone resorption and bone formation and is characterized by low bone mass and increased bone fragility and susceptibility to fracture " Seeman and Delmas</w:t>
      </w:r>
      <w:r w:rsidR="40032D63" w:rsidRPr="3E6365D1">
        <w:rPr>
          <w:rFonts w:eastAsiaTheme="minorEastAsia"/>
          <w:sz w:val="24"/>
          <w:szCs w:val="24"/>
        </w:rPr>
        <w:t xml:space="preserve"> (</w:t>
      </w:r>
      <w:r w:rsidR="53D0BB90" w:rsidRPr="3E6365D1">
        <w:rPr>
          <w:rFonts w:eastAsiaTheme="minorEastAsia"/>
          <w:sz w:val="24"/>
          <w:szCs w:val="24"/>
        </w:rPr>
        <w:t>2006)</w:t>
      </w:r>
      <w:r w:rsidR="2A16DD69" w:rsidRPr="3E6365D1">
        <w:rPr>
          <w:rFonts w:eastAsiaTheme="minorEastAsia"/>
          <w:sz w:val="24"/>
          <w:szCs w:val="24"/>
        </w:rPr>
        <w:t xml:space="preserve">. The relationship between osteoporosis and </w:t>
      </w:r>
      <w:r w:rsidR="3E74216D" w:rsidRPr="3E6365D1">
        <w:rPr>
          <w:rFonts w:eastAsiaTheme="minorEastAsia"/>
          <w:sz w:val="24"/>
          <w:szCs w:val="24"/>
        </w:rPr>
        <w:t>p</w:t>
      </w:r>
      <w:r w:rsidR="4F958A60" w:rsidRPr="3E6365D1">
        <w:rPr>
          <w:rFonts w:eastAsiaTheme="minorEastAsia"/>
          <w:sz w:val="24"/>
          <w:szCs w:val="24"/>
        </w:rPr>
        <w:t xml:space="preserve">hysical </w:t>
      </w:r>
      <w:r w:rsidR="59E0561D" w:rsidRPr="3E6365D1">
        <w:rPr>
          <w:rFonts w:eastAsiaTheme="minorEastAsia"/>
          <w:sz w:val="24"/>
          <w:szCs w:val="24"/>
        </w:rPr>
        <w:t>a</w:t>
      </w:r>
      <w:r w:rsidR="207BD04B" w:rsidRPr="3E6365D1">
        <w:rPr>
          <w:rFonts w:eastAsiaTheme="minorEastAsia"/>
          <w:sz w:val="24"/>
          <w:szCs w:val="24"/>
        </w:rPr>
        <w:t>ctivity</w:t>
      </w:r>
      <w:r w:rsidR="4F958A60" w:rsidRPr="3E6365D1">
        <w:rPr>
          <w:rFonts w:eastAsiaTheme="minorEastAsia"/>
          <w:sz w:val="24"/>
          <w:szCs w:val="24"/>
        </w:rPr>
        <w:t xml:space="preserve"> </w:t>
      </w:r>
      <w:r w:rsidR="625EC357" w:rsidRPr="3E6365D1">
        <w:rPr>
          <w:rFonts w:eastAsiaTheme="minorEastAsia"/>
          <w:sz w:val="24"/>
          <w:szCs w:val="24"/>
        </w:rPr>
        <w:t>has</w:t>
      </w:r>
      <w:r w:rsidR="3BEC170E" w:rsidRPr="3E6365D1">
        <w:rPr>
          <w:rFonts w:eastAsiaTheme="minorEastAsia"/>
          <w:sz w:val="24"/>
          <w:szCs w:val="24"/>
        </w:rPr>
        <w:t xml:space="preserve"> a great impact</w:t>
      </w:r>
      <w:r w:rsidR="4EA10116" w:rsidRPr="3E6365D1">
        <w:rPr>
          <w:rFonts w:eastAsiaTheme="minorEastAsia"/>
          <w:sz w:val="24"/>
          <w:szCs w:val="24"/>
        </w:rPr>
        <w:t xml:space="preserve"> on reducing bone loss, increasing bone strength, and preventing osteoporosis in aging people.</w:t>
      </w:r>
      <w:r w:rsidR="6209A1A9" w:rsidRPr="3E6365D1">
        <w:rPr>
          <w:rFonts w:eastAsiaTheme="minorEastAsia"/>
          <w:sz w:val="24"/>
          <w:szCs w:val="24"/>
        </w:rPr>
        <w:t xml:space="preserve"> </w:t>
      </w:r>
      <w:r w:rsidR="663B23D8" w:rsidRPr="3E6365D1">
        <w:rPr>
          <w:rFonts w:eastAsiaTheme="minorEastAsia"/>
          <w:sz w:val="24"/>
          <w:szCs w:val="24"/>
        </w:rPr>
        <w:t xml:space="preserve">Studies have shown that the </w:t>
      </w:r>
      <w:r w:rsidR="39B6EFA9" w:rsidRPr="3E6365D1">
        <w:rPr>
          <w:rFonts w:eastAsiaTheme="minorEastAsia"/>
          <w:sz w:val="24"/>
          <w:szCs w:val="24"/>
        </w:rPr>
        <w:t>“</w:t>
      </w:r>
      <w:r w:rsidR="663B23D8" w:rsidRPr="3E6365D1">
        <w:rPr>
          <w:rFonts w:eastAsiaTheme="minorEastAsia"/>
          <w:sz w:val="24"/>
          <w:szCs w:val="24"/>
        </w:rPr>
        <w:t>increased forces impacting the body during exercise are correlated with elevated bone mass density and bone strength in athletes.</w:t>
      </w:r>
      <w:r w:rsidR="447A1B7B" w:rsidRPr="3E6365D1">
        <w:rPr>
          <w:rFonts w:eastAsiaTheme="minorEastAsia"/>
          <w:sz w:val="24"/>
          <w:szCs w:val="24"/>
        </w:rPr>
        <w:t xml:space="preserve"> </w:t>
      </w:r>
      <w:r w:rsidR="663B23D8" w:rsidRPr="3E6365D1">
        <w:rPr>
          <w:rFonts w:eastAsiaTheme="minorEastAsia"/>
          <w:sz w:val="24"/>
          <w:szCs w:val="24"/>
        </w:rPr>
        <w:t>Further, a systematic review and meta-analysis has concluded that exercise appeared to positively influence osteogenesis and skeletal geometry in a force regional manner</w:t>
      </w:r>
      <w:r w:rsidR="0CB9C3BF" w:rsidRPr="3E6365D1">
        <w:rPr>
          <w:rFonts w:eastAsiaTheme="minorEastAsia"/>
          <w:sz w:val="24"/>
          <w:szCs w:val="24"/>
        </w:rPr>
        <w:t>.</w:t>
      </w:r>
      <w:r w:rsidR="6B1FD096" w:rsidRPr="3E6365D1">
        <w:rPr>
          <w:rFonts w:eastAsiaTheme="minorEastAsia"/>
          <w:sz w:val="24"/>
          <w:szCs w:val="24"/>
        </w:rPr>
        <w:t xml:space="preserve">” </w:t>
      </w:r>
      <w:r w:rsidR="538CD72E" w:rsidRPr="3E6365D1">
        <w:rPr>
          <w:rFonts w:eastAsiaTheme="minorEastAsia"/>
          <w:sz w:val="24"/>
          <w:szCs w:val="24"/>
        </w:rPr>
        <w:t xml:space="preserve">X </w:t>
      </w:r>
      <w:r w:rsidR="6B1FD096" w:rsidRPr="3E6365D1">
        <w:rPr>
          <w:rFonts w:eastAsiaTheme="minorEastAsia"/>
          <w:sz w:val="24"/>
          <w:szCs w:val="24"/>
        </w:rPr>
        <w:t xml:space="preserve">Tong </w:t>
      </w:r>
      <w:r w:rsidR="6B1FD096" w:rsidRPr="3E6365D1">
        <w:rPr>
          <w:rFonts w:eastAsiaTheme="minorEastAsia"/>
          <w:i/>
          <w:iCs/>
          <w:sz w:val="24"/>
          <w:szCs w:val="24"/>
        </w:rPr>
        <w:t>et al</w:t>
      </w:r>
      <w:r w:rsidR="6B1FD096" w:rsidRPr="3E6365D1">
        <w:rPr>
          <w:rFonts w:eastAsiaTheme="minorEastAsia"/>
          <w:sz w:val="24"/>
          <w:szCs w:val="24"/>
        </w:rPr>
        <w:t>.</w:t>
      </w:r>
      <w:r w:rsidR="01C7D2E1" w:rsidRPr="3E6365D1">
        <w:rPr>
          <w:rFonts w:eastAsiaTheme="minorEastAsia"/>
          <w:sz w:val="24"/>
          <w:szCs w:val="24"/>
        </w:rPr>
        <w:t>,</w:t>
      </w:r>
      <w:r w:rsidR="6B1FD096" w:rsidRPr="3E6365D1">
        <w:rPr>
          <w:rFonts w:eastAsiaTheme="minorEastAsia"/>
          <w:sz w:val="24"/>
          <w:szCs w:val="24"/>
        </w:rPr>
        <w:t xml:space="preserve"> (2019). </w:t>
      </w:r>
    </w:p>
    <w:p w14:paraId="66EC715B" w14:textId="1503B83F" w:rsidR="4C190D67" w:rsidRDefault="4C190D67" w:rsidP="3E6365D1">
      <w:pPr>
        <w:jc w:val="both"/>
        <w:rPr>
          <w:rFonts w:eastAsiaTheme="minorEastAsia"/>
          <w:sz w:val="24"/>
          <w:szCs w:val="24"/>
        </w:rPr>
      </w:pPr>
    </w:p>
    <w:p w14:paraId="3FA1D282" w14:textId="04A8CCA8" w:rsidR="3E6365D1" w:rsidRDefault="3E6365D1" w:rsidP="3E6365D1">
      <w:pPr>
        <w:jc w:val="both"/>
        <w:rPr>
          <w:rFonts w:eastAsiaTheme="minorEastAsia"/>
          <w:sz w:val="24"/>
          <w:szCs w:val="24"/>
        </w:rPr>
      </w:pPr>
    </w:p>
    <w:p w14:paraId="38DF7809" w14:textId="5AF1F155" w:rsidR="1306D9A8" w:rsidRDefault="1306D9A8" w:rsidP="3E6365D1">
      <w:pPr>
        <w:jc w:val="both"/>
        <w:rPr>
          <w:rFonts w:eastAsiaTheme="minorEastAsia"/>
          <w:b/>
          <w:bCs/>
          <w:sz w:val="24"/>
          <w:szCs w:val="24"/>
        </w:rPr>
      </w:pPr>
      <w:r w:rsidRPr="3E6365D1">
        <w:rPr>
          <w:rFonts w:eastAsiaTheme="minorEastAsia"/>
          <w:b/>
          <w:bCs/>
          <w:sz w:val="24"/>
          <w:szCs w:val="24"/>
        </w:rPr>
        <w:t>Coronary Heart Disease</w:t>
      </w:r>
    </w:p>
    <w:p w14:paraId="5C7E2103" w14:textId="56225330" w:rsidR="1306D9A8" w:rsidRDefault="1306D9A8" w:rsidP="3E6365D1">
      <w:pPr>
        <w:pStyle w:val="Heading1"/>
        <w:jc w:val="both"/>
        <w:rPr>
          <w:rFonts w:asciiTheme="minorHAnsi" w:eastAsiaTheme="minorEastAsia" w:hAnsiTheme="minorHAnsi" w:cstheme="minorBidi"/>
          <w:color w:val="auto"/>
          <w:sz w:val="24"/>
          <w:szCs w:val="24"/>
        </w:rPr>
      </w:pPr>
      <w:r w:rsidRPr="3E6365D1">
        <w:rPr>
          <w:rFonts w:asciiTheme="minorHAnsi" w:eastAsiaTheme="minorEastAsia" w:hAnsiTheme="minorHAnsi" w:cstheme="minorBidi"/>
          <w:color w:val="auto"/>
          <w:sz w:val="24"/>
          <w:szCs w:val="24"/>
        </w:rPr>
        <w:lastRenderedPageBreak/>
        <w:t>With Coronary Heart Disease mortality rates decreasing, an increase in number of people living with this disease may need support to manage their symptoms and prognosis.</w:t>
      </w:r>
      <w:r w:rsidR="332E6737" w:rsidRPr="3E6365D1">
        <w:rPr>
          <w:rFonts w:asciiTheme="minorHAnsi" w:eastAsiaTheme="minorEastAsia" w:hAnsiTheme="minorHAnsi" w:cstheme="minorBidi"/>
          <w:color w:val="auto"/>
          <w:sz w:val="24"/>
          <w:szCs w:val="24"/>
        </w:rPr>
        <w:t xml:space="preserve"> Traditional C</w:t>
      </w:r>
      <w:r w:rsidR="566095A9" w:rsidRPr="3E6365D1">
        <w:rPr>
          <w:rFonts w:asciiTheme="minorHAnsi" w:eastAsiaTheme="minorEastAsia" w:hAnsiTheme="minorHAnsi" w:cstheme="minorBidi"/>
          <w:color w:val="auto"/>
          <w:sz w:val="24"/>
          <w:szCs w:val="24"/>
        </w:rPr>
        <w:t>H</w:t>
      </w:r>
      <w:r w:rsidR="2176F4CD" w:rsidRPr="3E6365D1">
        <w:rPr>
          <w:rFonts w:asciiTheme="minorHAnsi" w:eastAsiaTheme="minorEastAsia" w:hAnsiTheme="minorHAnsi" w:cstheme="minorBidi"/>
          <w:color w:val="auto"/>
          <w:sz w:val="24"/>
          <w:szCs w:val="24"/>
        </w:rPr>
        <w:t>D</w:t>
      </w:r>
      <w:r w:rsidR="332E6737" w:rsidRPr="3E6365D1">
        <w:rPr>
          <w:rFonts w:asciiTheme="minorHAnsi" w:eastAsiaTheme="minorEastAsia" w:hAnsiTheme="minorHAnsi" w:cstheme="minorBidi"/>
          <w:color w:val="auto"/>
          <w:sz w:val="24"/>
          <w:szCs w:val="24"/>
        </w:rPr>
        <w:t xml:space="preserve"> risk factors are associated with obesity, type 2 diabetes mellitus, hypertension, and various dyslipidaemias, which include elevated serum triglyceride levels and low serum levels of high-density lipoprotein. </w:t>
      </w:r>
      <w:r w:rsidRPr="3E6365D1">
        <w:rPr>
          <w:rFonts w:asciiTheme="minorHAnsi" w:eastAsiaTheme="minorEastAsia" w:hAnsiTheme="minorHAnsi" w:cstheme="minorBidi"/>
          <w:color w:val="auto"/>
          <w:sz w:val="24"/>
          <w:szCs w:val="24"/>
        </w:rPr>
        <w:t xml:space="preserve"> “Exercise‐based cardiac rehabilitation (CR) aims to improve the health and outcomes of people with CHD.”</w:t>
      </w:r>
      <w:r w:rsidR="10982743" w:rsidRPr="3E6365D1">
        <w:rPr>
          <w:rFonts w:asciiTheme="minorHAnsi" w:eastAsiaTheme="minorEastAsia" w:hAnsiTheme="minorHAnsi" w:cstheme="minorBidi"/>
          <w:color w:val="auto"/>
          <w:sz w:val="24"/>
          <w:szCs w:val="24"/>
        </w:rPr>
        <w:t xml:space="preserve"> </w:t>
      </w:r>
      <w:r w:rsidR="40F378CB" w:rsidRPr="3E6365D1">
        <w:rPr>
          <w:rFonts w:asciiTheme="minorHAnsi" w:eastAsiaTheme="minorEastAsia" w:hAnsiTheme="minorHAnsi" w:cstheme="minorBidi"/>
          <w:color w:val="auto"/>
          <w:sz w:val="24"/>
          <w:szCs w:val="24"/>
        </w:rPr>
        <w:t xml:space="preserve">G </w:t>
      </w:r>
      <w:r w:rsidR="10982743" w:rsidRPr="3E6365D1">
        <w:rPr>
          <w:rFonts w:asciiTheme="minorHAnsi" w:eastAsiaTheme="minorEastAsia" w:hAnsiTheme="minorHAnsi" w:cstheme="minorBidi"/>
          <w:color w:val="auto"/>
          <w:sz w:val="24"/>
          <w:szCs w:val="24"/>
        </w:rPr>
        <w:t xml:space="preserve">Dibben </w:t>
      </w:r>
      <w:r w:rsidR="10982743" w:rsidRPr="3E6365D1">
        <w:rPr>
          <w:rFonts w:asciiTheme="minorHAnsi" w:eastAsiaTheme="minorEastAsia" w:hAnsiTheme="minorHAnsi" w:cstheme="minorBidi"/>
          <w:i/>
          <w:iCs/>
          <w:color w:val="auto"/>
          <w:sz w:val="24"/>
          <w:szCs w:val="24"/>
        </w:rPr>
        <w:t>et al.</w:t>
      </w:r>
      <w:r w:rsidR="59108868" w:rsidRPr="3E6365D1">
        <w:rPr>
          <w:rFonts w:asciiTheme="minorHAnsi" w:eastAsiaTheme="minorEastAsia" w:hAnsiTheme="minorHAnsi" w:cstheme="minorBidi"/>
          <w:i/>
          <w:iCs/>
          <w:color w:val="auto"/>
          <w:sz w:val="24"/>
          <w:szCs w:val="24"/>
        </w:rPr>
        <w:t xml:space="preserve">, </w:t>
      </w:r>
      <w:r w:rsidR="10982743" w:rsidRPr="3E6365D1">
        <w:rPr>
          <w:rFonts w:asciiTheme="minorHAnsi" w:eastAsiaTheme="minorEastAsia" w:hAnsiTheme="minorHAnsi" w:cstheme="minorBidi"/>
          <w:i/>
          <w:iCs/>
          <w:color w:val="auto"/>
          <w:sz w:val="24"/>
          <w:szCs w:val="24"/>
        </w:rPr>
        <w:t xml:space="preserve">(2021). </w:t>
      </w:r>
      <w:r w:rsidR="348D6A68" w:rsidRPr="3E6365D1">
        <w:rPr>
          <w:rFonts w:asciiTheme="minorHAnsi" w:eastAsiaTheme="minorEastAsia" w:hAnsiTheme="minorHAnsi" w:cstheme="minorBidi"/>
          <w:color w:val="auto"/>
          <w:sz w:val="24"/>
          <w:szCs w:val="24"/>
        </w:rPr>
        <w:t>A variety of reviews and research studies have found that exercise has a tremendous impact on reducing the cardiovascular mortality rate, recurrent cardiac events, and cardiac hospitalizations</w:t>
      </w:r>
      <w:r w:rsidR="32915043" w:rsidRPr="3E6365D1">
        <w:rPr>
          <w:rFonts w:asciiTheme="minorHAnsi" w:eastAsiaTheme="minorEastAsia" w:hAnsiTheme="minorHAnsi" w:cstheme="minorBidi"/>
          <w:color w:val="auto"/>
          <w:sz w:val="24"/>
          <w:szCs w:val="24"/>
        </w:rPr>
        <w:t>.</w:t>
      </w:r>
      <w:r w:rsidR="45F15412" w:rsidRPr="3E6365D1">
        <w:rPr>
          <w:rFonts w:asciiTheme="minorHAnsi" w:eastAsiaTheme="minorEastAsia" w:hAnsiTheme="minorHAnsi" w:cstheme="minorBidi"/>
          <w:color w:val="auto"/>
          <w:sz w:val="24"/>
          <w:szCs w:val="24"/>
        </w:rPr>
        <w:t xml:space="preserve"> </w:t>
      </w:r>
      <w:r w:rsidR="4B6EFF2F" w:rsidRPr="3E6365D1">
        <w:rPr>
          <w:rFonts w:asciiTheme="minorHAnsi" w:eastAsiaTheme="minorEastAsia" w:hAnsiTheme="minorHAnsi" w:cstheme="minorBidi"/>
          <w:color w:val="auto"/>
          <w:sz w:val="24"/>
          <w:szCs w:val="24"/>
        </w:rPr>
        <w:t xml:space="preserve">F </w:t>
      </w:r>
      <w:r w:rsidR="45F15412" w:rsidRPr="3E6365D1">
        <w:rPr>
          <w:rFonts w:asciiTheme="minorHAnsi" w:eastAsiaTheme="minorEastAsia" w:hAnsiTheme="minorHAnsi" w:cstheme="minorBidi"/>
          <w:color w:val="auto"/>
          <w:sz w:val="24"/>
          <w:szCs w:val="24"/>
        </w:rPr>
        <w:t xml:space="preserve">Sanchis-Gomar </w:t>
      </w:r>
      <w:r w:rsidR="45F15412" w:rsidRPr="3E6365D1">
        <w:rPr>
          <w:rFonts w:asciiTheme="minorHAnsi" w:eastAsiaTheme="minorEastAsia" w:hAnsiTheme="minorHAnsi" w:cstheme="minorBidi"/>
          <w:i/>
          <w:iCs/>
          <w:color w:val="auto"/>
          <w:sz w:val="24"/>
          <w:szCs w:val="24"/>
        </w:rPr>
        <w:t>et al</w:t>
      </w:r>
      <w:r w:rsidR="1A5FFD09" w:rsidRPr="3E6365D1">
        <w:rPr>
          <w:rFonts w:asciiTheme="minorHAnsi" w:eastAsiaTheme="minorEastAsia" w:hAnsiTheme="minorHAnsi" w:cstheme="minorBidi"/>
          <w:i/>
          <w:iCs/>
          <w:color w:val="auto"/>
          <w:sz w:val="24"/>
          <w:szCs w:val="24"/>
        </w:rPr>
        <w:t>.</w:t>
      </w:r>
      <w:r w:rsidR="1A5FFD09" w:rsidRPr="3E6365D1">
        <w:rPr>
          <w:rFonts w:asciiTheme="minorHAnsi" w:eastAsiaTheme="minorEastAsia" w:hAnsiTheme="minorHAnsi" w:cstheme="minorBidi"/>
          <w:color w:val="auto"/>
          <w:sz w:val="24"/>
          <w:szCs w:val="24"/>
        </w:rPr>
        <w:t xml:space="preserve">, </w:t>
      </w:r>
      <w:r w:rsidR="45F15412" w:rsidRPr="3E6365D1">
        <w:rPr>
          <w:rFonts w:asciiTheme="minorHAnsi" w:eastAsiaTheme="minorEastAsia" w:hAnsiTheme="minorHAnsi" w:cstheme="minorBidi"/>
          <w:color w:val="auto"/>
          <w:sz w:val="24"/>
          <w:szCs w:val="24"/>
        </w:rPr>
        <w:t>(2021) mentions in his journal article that</w:t>
      </w:r>
      <w:r w:rsidR="2772BF55" w:rsidRPr="3E6365D1">
        <w:rPr>
          <w:rFonts w:asciiTheme="minorHAnsi" w:eastAsiaTheme="minorEastAsia" w:hAnsiTheme="minorHAnsi" w:cstheme="minorBidi"/>
          <w:color w:val="auto"/>
          <w:sz w:val="24"/>
          <w:szCs w:val="24"/>
        </w:rPr>
        <w:t xml:space="preserve"> </w:t>
      </w:r>
      <w:r w:rsidR="2A88AC5C" w:rsidRPr="3E6365D1">
        <w:rPr>
          <w:rFonts w:asciiTheme="minorHAnsi" w:eastAsiaTheme="minorEastAsia" w:hAnsiTheme="minorHAnsi" w:cstheme="minorBidi"/>
          <w:color w:val="auto"/>
          <w:sz w:val="24"/>
          <w:szCs w:val="24"/>
        </w:rPr>
        <w:t>“</w:t>
      </w:r>
      <w:r w:rsidR="2772BF55" w:rsidRPr="3E6365D1">
        <w:rPr>
          <w:rFonts w:asciiTheme="minorHAnsi" w:eastAsiaTheme="minorEastAsia" w:hAnsiTheme="minorHAnsi" w:cstheme="minorBidi"/>
          <w:color w:val="auto"/>
          <w:sz w:val="24"/>
          <w:szCs w:val="24"/>
        </w:rPr>
        <w:t xml:space="preserve">Exercise is likely protective against coronary heart </w:t>
      </w:r>
      <w:r w:rsidR="49E6DCC1" w:rsidRPr="3E6365D1">
        <w:rPr>
          <w:rFonts w:asciiTheme="minorHAnsi" w:eastAsiaTheme="minorEastAsia" w:hAnsiTheme="minorHAnsi" w:cstheme="minorBidi"/>
          <w:color w:val="auto"/>
          <w:sz w:val="24"/>
          <w:szCs w:val="24"/>
        </w:rPr>
        <w:t>disease events</w:t>
      </w:r>
      <w:r w:rsidR="2772BF55" w:rsidRPr="3E6365D1">
        <w:rPr>
          <w:rFonts w:asciiTheme="minorHAnsi" w:eastAsiaTheme="minorEastAsia" w:hAnsiTheme="minorHAnsi" w:cstheme="minorBidi"/>
          <w:color w:val="auto"/>
          <w:sz w:val="24"/>
          <w:szCs w:val="24"/>
        </w:rPr>
        <w:t xml:space="preserve"> by reducing several physiological risk factors</w:t>
      </w:r>
      <w:r w:rsidR="7F98B1FD" w:rsidRPr="3E6365D1">
        <w:rPr>
          <w:rFonts w:asciiTheme="minorHAnsi" w:eastAsiaTheme="minorEastAsia" w:hAnsiTheme="minorHAnsi" w:cstheme="minorBidi"/>
          <w:color w:val="auto"/>
          <w:sz w:val="24"/>
          <w:szCs w:val="24"/>
        </w:rPr>
        <w:t xml:space="preserve"> like</w:t>
      </w:r>
      <w:r w:rsidR="2772BF55" w:rsidRPr="3E6365D1">
        <w:rPr>
          <w:rFonts w:asciiTheme="minorHAnsi" w:eastAsiaTheme="minorEastAsia" w:hAnsiTheme="minorHAnsi" w:cstheme="minorBidi"/>
          <w:color w:val="auto"/>
          <w:sz w:val="24"/>
          <w:szCs w:val="24"/>
        </w:rPr>
        <w:t xml:space="preserve"> elevated </w:t>
      </w:r>
      <w:r w:rsidR="122D9527" w:rsidRPr="3E6365D1">
        <w:rPr>
          <w:rFonts w:asciiTheme="minorHAnsi" w:eastAsiaTheme="minorEastAsia" w:hAnsiTheme="minorHAnsi" w:cstheme="minorBidi"/>
          <w:color w:val="auto"/>
          <w:sz w:val="24"/>
          <w:szCs w:val="24"/>
        </w:rPr>
        <w:t>B</w:t>
      </w:r>
      <w:r w:rsidR="3BFE7E86" w:rsidRPr="3E6365D1">
        <w:rPr>
          <w:rFonts w:asciiTheme="minorHAnsi" w:eastAsiaTheme="minorEastAsia" w:hAnsiTheme="minorHAnsi" w:cstheme="minorBidi"/>
          <w:color w:val="auto"/>
          <w:sz w:val="24"/>
          <w:szCs w:val="24"/>
        </w:rPr>
        <w:t xml:space="preserve">lood </w:t>
      </w:r>
      <w:r w:rsidR="7C630504" w:rsidRPr="3E6365D1">
        <w:rPr>
          <w:rFonts w:asciiTheme="minorHAnsi" w:eastAsiaTheme="minorEastAsia" w:hAnsiTheme="minorHAnsi" w:cstheme="minorBidi"/>
          <w:color w:val="auto"/>
          <w:sz w:val="24"/>
          <w:szCs w:val="24"/>
        </w:rPr>
        <w:t>P</w:t>
      </w:r>
      <w:r w:rsidR="3BFE7E86" w:rsidRPr="3E6365D1">
        <w:rPr>
          <w:rFonts w:asciiTheme="minorHAnsi" w:eastAsiaTheme="minorEastAsia" w:hAnsiTheme="minorHAnsi" w:cstheme="minorBidi"/>
          <w:color w:val="auto"/>
          <w:sz w:val="24"/>
          <w:szCs w:val="24"/>
        </w:rPr>
        <w:t>ressure</w:t>
      </w:r>
      <w:r w:rsidR="2772BF55" w:rsidRPr="3E6365D1">
        <w:rPr>
          <w:rFonts w:asciiTheme="minorHAnsi" w:eastAsiaTheme="minorEastAsia" w:hAnsiTheme="minorHAnsi" w:cstheme="minorBidi"/>
          <w:color w:val="auto"/>
          <w:sz w:val="24"/>
          <w:szCs w:val="24"/>
        </w:rPr>
        <w:t>, obesity, hyperlipidaemia, and insulin resistance</w:t>
      </w:r>
      <w:r w:rsidR="7BDFC561" w:rsidRPr="3E6365D1">
        <w:rPr>
          <w:rFonts w:asciiTheme="minorHAnsi" w:eastAsiaTheme="minorEastAsia" w:hAnsiTheme="minorHAnsi" w:cstheme="minorBidi"/>
          <w:color w:val="auto"/>
          <w:sz w:val="24"/>
          <w:szCs w:val="24"/>
        </w:rPr>
        <w:t>,</w:t>
      </w:r>
      <w:r w:rsidR="2772BF55" w:rsidRPr="3E6365D1">
        <w:rPr>
          <w:rFonts w:asciiTheme="minorHAnsi" w:eastAsiaTheme="minorEastAsia" w:hAnsiTheme="minorHAnsi" w:cstheme="minorBidi"/>
          <w:color w:val="auto"/>
          <w:sz w:val="24"/>
          <w:szCs w:val="24"/>
        </w:rPr>
        <w:t xml:space="preserve"> and providing positive remodelling effects directly to the myocardium.</w:t>
      </w:r>
      <w:r w:rsidR="6D7D5719" w:rsidRPr="3E6365D1">
        <w:rPr>
          <w:rFonts w:asciiTheme="minorHAnsi" w:eastAsiaTheme="minorEastAsia" w:hAnsiTheme="minorHAnsi" w:cstheme="minorBidi"/>
          <w:color w:val="auto"/>
          <w:sz w:val="24"/>
          <w:szCs w:val="24"/>
        </w:rPr>
        <w:t>”</w:t>
      </w:r>
      <w:r w:rsidR="61A5F55D" w:rsidRPr="3E6365D1">
        <w:rPr>
          <w:rFonts w:asciiTheme="minorHAnsi" w:eastAsiaTheme="minorEastAsia" w:hAnsiTheme="minorHAnsi" w:cstheme="minorBidi"/>
          <w:color w:val="auto"/>
          <w:sz w:val="24"/>
          <w:szCs w:val="24"/>
        </w:rPr>
        <w:t xml:space="preserve"> It has been investigated and shown that high level of exercise can stimulate the cardiac secretion of insulin, which promotes to ventricular hypertrophy.</w:t>
      </w:r>
      <w:r w:rsidR="0B496CC2" w:rsidRPr="3E6365D1">
        <w:rPr>
          <w:rFonts w:asciiTheme="minorHAnsi" w:eastAsiaTheme="minorEastAsia" w:hAnsiTheme="minorHAnsi" w:cstheme="minorBidi"/>
          <w:color w:val="auto"/>
          <w:sz w:val="24"/>
          <w:szCs w:val="24"/>
        </w:rPr>
        <w:t xml:space="preserve"> </w:t>
      </w:r>
    </w:p>
    <w:p w14:paraId="5128C3A3" w14:textId="0BCA8895" w:rsidR="0B496CC2" w:rsidRDefault="0B496CC2" w:rsidP="3E6365D1">
      <w:pPr>
        <w:pStyle w:val="Heading1"/>
        <w:jc w:val="both"/>
        <w:rPr>
          <w:rFonts w:asciiTheme="minorHAnsi" w:eastAsiaTheme="minorEastAsia" w:hAnsiTheme="minorHAnsi" w:cstheme="minorBidi"/>
          <w:color w:val="auto"/>
          <w:sz w:val="24"/>
          <w:szCs w:val="24"/>
        </w:rPr>
      </w:pPr>
      <w:r w:rsidRPr="3E6365D1">
        <w:rPr>
          <w:rFonts w:asciiTheme="minorHAnsi" w:eastAsiaTheme="minorEastAsia" w:hAnsiTheme="minorHAnsi" w:cstheme="minorBidi"/>
          <w:color w:val="auto"/>
          <w:sz w:val="24"/>
          <w:szCs w:val="24"/>
        </w:rPr>
        <w:t>As a result of numerous studies, it can be concluded that physical activity is a</w:t>
      </w:r>
      <w:r w:rsidR="32FCE9DE" w:rsidRPr="3E6365D1">
        <w:rPr>
          <w:rFonts w:asciiTheme="minorHAnsi" w:eastAsiaTheme="minorEastAsia" w:hAnsiTheme="minorHAnsi" w:cstheme="minorBidi"/>
          <w:color w:val="auto"/>
          <w:sz w:val="24"/>
          <w:szCs w:val="24"/>
        </w:rPr>
        <w:t xml:space="preserve">n effective prevention for cardiovascular diseases such as coronary heart disease, </w:t>
      </w:r>
      <w:r w:rsidR="534CEF70" w:rsidRPr="3E6365D1">
        <w:rPr>
          <w:rFonts w:asciiTheme="minorHAnsi" w:eastAsiaTheme="minorEastAsia" w:hAnsiTheme="minorHAnsi" w:cstheme="minorBidi"/>
          <w:color w:val="auto"/>
          <w:sz w:val="24"/>
          <w:szCs w:val="24"/>
        </w:rPr>
        <w:t>“</w:t>
      </w:r>
      <w:r w:rsidR="32FCE9DE" w:rsidRPr="3E6365D1">
        <w:rPr>
          <w:rFonts w:asciiTheme="minorHAnsi" w:eastAsiaTheme="minorEastAsia" w:hAnsiTheme="minorHAnsi" w:cstheme="minorBidi"/>
          <w:color w:val="auto"/>
          <w:sz w:val="24"/>
          <w:szCs w:val="24"/>
        </w:rPr>
        <w:t>with a 20% reduction in cardiovascular events and an increase in life expectancy of 5 years</w:t>
      </w:r>
      <w:r w:rsidR="5CD9EFB7" w:rsidRPr="3E6365D1">
        <w:rPr>
          <w:rFonts w:asciiTheme="minorHAnsi" w:eastAsiaTheme="minorEastAsia" w:hAnsiTheme="minorHAnsi" w:cstheme="minorBidi"/>
          <w:color w:val="auto"/>
          <w:sz w:val="24"/>
          <w:szCs w:val="24"/>
        </w:rPr>
        <w:t xml:space="preserve">”.  </w:t>
      </w:r>
      <w:r w:rsidR="7FE049D9" w:rsidRPr="3E6365D1">
        <w:rPr>
          <w:rFonts w:asciiTheme="minorHAnsi" w:eastAsiaTheme="minorEastAsia" w:hAnsiTheme="minorHAnsi" w:cstheme="minorBidi"/>
          <w:color w:val="auto"/>
          <w:sz w:val="24"/>
          <w:szCs w:val="24"/>
        </w:rPr>
        <w:t>Vigorous</w:t>
      </w:r>
      <w:r w:rsidR="5CD9EFB7" w:rsidRPr="3E6365D1">
        <w:rPr>
          <w:rFonts w:asciiTheme="minorHAnsi" w:eastAsiaTheme="minorEastAsia" w:hAnsiTheme="minorHAnsi" w:cstheme="minorBidi"/>
          <w:color w:val="auto"/>
          <w:sz w:val="24"/>
          <w:szCs w:val="24"/>
        </w:rPr>
        <w:t xml:space="preserve"> activity levels seem to have a greater impact then </w:t>
      </w:r>
      <w:r w:rsidR="578E69CE" w:rsidRPr="3E6365D1">
        <w:rPr>
          <w:rFonts w:asciiTheme="minorHAnsi" w:eastAsiaTheme="minorEastAsia" w:hAnsiTheme="minorHAnsi" w:cstheme="minorBidi"/>
          <w:color w:val="auto"/>
          <w:sz w:val="24"/>
          <w:szCs w:val="24"/>
        </w:rPr>
        <w:t>activity</w:t>
      </w:r>
      <w:r w:rsidR="5CD9EFB7" w:rsidRPr="3E6365D1">
        <w:rPr>
          <w:rFonts w:asciiTheme="minorHAnsi" w:eastAsiaTheme="minorEastAsia" w:hAnsiTheme="minorHAnsi" w:cstheme="minorBidi"/>
          <w:color w:val="auto"/>
          <w:sz w:val="24"/>
          <w:szCs w:val="24"/>
        </w:rPr>
        <w:t xml:space="preserve"> dur</w:t>
      </w:r>
      <w:r w:rsidR="591128B7" w:rsidRPr="3E6365D1">
        <w:rPr>
          <w:rFonts w:asciiTheme="minorHAnsi" w:eastAsiaTheme="minorEastAsia" w:hAnsiTheme="minorHAnsi" w:cstheme="minorBidi"/>
          <w:color w:val="auto"/>
          <w:sz w:val="24"/>
          <w:szCs w:val="24"/>
        </w:rPr>
        <w:t xml:space="preserve">ation of light moderate. </w:t>
      </w:r>
      <w:r w:rsidR="2CC9DEAA" w:rsidRPr="3E6365D1">
        <w:rPr>
          <w:rFonts w:asciiTheme="minorHAnsi" w:eastAsiaTheme="minorEastAsia" w:hAnsiTheme="minorHAnsi" w:cstheme="minorBidi"/>
          <w:color w:val="auto"/>
          <w:sz w:val="24"/>
          <w:szCs w:val="24"/>
        </w:rPr>
        <w:t xml:space="preserve">E </w:t>
      </w:r>
      <w:r w:rsidR="5FB81DC6" w:rsidRPr="3E6365D1">
        <w:rPr>
          <w:rFonts w:asciiTheme="minorHAnsi" w:eastAsiaTheme="minorEastAsia" w:hAnsiTheme="minorHAnsi" w:cstheme="minorBidi"/>
          <w:color w:val="auto"/>
          <w:sz w:val="24"/>
          <w:szCs w:val="24"/>
        </w:rPr>
        <w:t>Winze</w:t>
      </w:r>
      <w:r w:rsidR="050E473B" w:rsidRPr="3E6365D1">
        <w:rPr>
          <w:rFonts w:asciiTheme="minorHAnsi" w:eastAsiaTheme="minorEastAsia" w:hAnsiTheme="minorHAnsi" w:cstheme="minorBidi"/>
          <w:color w:val="auto"/>
          <w:sz w:val="24"/>
          <w:szCs w:val="24"/>
        </w:rPr>
        <w:t xml:space="preserve">r </w:t>
      </w:r>
      <w:r w:rsidR="5FB81DC6" w:rsidRPr="3E6365D1">
        <w:rPr>
          <w:rFonts w:asciiTheme="minorHAnsi" w:eastAsiaTheme="minorEastAsia" w:hAnsiTheme="minorHAnsi" w:cstheme="minorBidi"/>
          <w:i/>
          <w:iCs/>
          <w:color w:val="auto"/>
          <w:sz w:val="24"/>
          <w:szCs w:val="24"/>
        </w:rPr>
        <w:t>et al</w:t>
      </w:r>
      <w:r w:rsidR="6BD88E5F" w:rsidRPr="3E6365D1">
        <w:rPr>
          <w:rFonts w:asciiTheme="minorHAnsi" w:eastAsiaTheme="minorEastAsia" w:hAnsiTheme="minorHAnsi" w:cstheme="minorBidi"/>
          <w:color w:val="auto"/>
          <w:sz w:val="24"/>
          <w:szCs w:val="24"/>
        </w:rPr>
        <w:t>.,</w:t>
      </w:r>
      <w:r w:rsidR="5FB81DC6" w:rsidRPr="3E6365D1">
        <w:rPr>
          <w:rFonts w:asciiTheme="minorHAnsi" w:eastAsiaTheme="minorEastAsia" w:hAnsiTheme="minorHAnsi" w:cstheme="minorBidi"/>
          <w:color w:val="auto"/>
          <w:sz w:val="24"/>
          <w:szCs w:val="24"/>
        </w:rPr>
        <w:t xml:space="preserve"> (2018) suggests in a review article on </w:t>
      </w:r>
      <w:r w:rsidR="25CFC617" w:rsidRPr="3E6365D1">
        <w:rPr>
          <w:rFonts w:asciiTheme="minorHAnsi" w:eastAsiaTheme="minorEastAsia" w:hAnsiTheme="minorHAnsi" w:cstheme="minorBidi"/>
          <w:color w:val="auto"/>
          <w:sz w:val="24"/>
          <w:szCs w:val="24"/>
        </w:rPr>
        <w:t>“</w:t>
      </w:r>
      <w:r w:rsidR="5FB81DC6" w:rsidRPr="3E6365D1">
        <w:rPr>
          <w:rFonts w:asciiTheme="minorHAnsi" w:eastAsiaTheme="minorEastAsia" w:hAnsiTheme="minorHAnsi" w:cstheme="minorBidi"/>
          <w:color w:val="auto"/>
          <w:sz w:val="24"/>
          <w:szCs w:val="24"/>
        </w:rPr>
        <w:t>Physical Activity in the Prevention and Treatment of Coronary Artery Disease</w:t>
      </w:r>
      <w:r w:rsidR="01C87DE6" w:rsidRPr="3E6365D1">
        <w:rPr>
          <w:rFonts w:asciiTheme="minorHAnsi" w:eastAsiaTheme="minorEastAsia" w:hAnsiTheme="minorHAnsi" w:cstheme="minorBidi"/>
          <w:color w:val="auto"/>
          <w:sz w:val="24"/>
          <w:szCs w:val="24"/>
        </w:rPr>
        <w:t>”</w:t>
      </w:r>
      <w:r w:rsidR="5FB81DC6" w:rsidRPr="3E6365D1">
        <w:rPr>
          <w:rFonts w:asciiTheme="minorHAnsi" w:eastAsiaTheme="minorEastAsia" w:hAnsiTheme="minorHAnsi" w:cstheme="minorBidi"/>
          <w:color w:val="auto"/>
          <w:sz w:val="24"/>
          <w:szCs w:val="24"/>
        </w:rPr>
        <w:t xml:space="preserve"> that</w:t>
      </w:r>
      <w:r w:rsidR="25FDBF10" w:rsidRPr="3E6365D1">
        <w:rPr>
          <w:rFonts w:asciiTheme="minorHAnsi" w:eastAsiaTheme="minorEastAsia" w:hAnsiTheme="minorHAnsi" w:cstheme="minorBidi"/>
          <w:b/>
          <w:bCs/>
          <w:color w:val="auto"/>
          <w:sz w:val="24"/>
          <w:szCs w:val="24"/>
        </w:rPr>
        <w:t xml:space="preserve"> </w:t>
      </w:r>
      <w:r w:rsidR="7E0A5458" w:rsidRPr="3E6365D1">
        <w:rPr>
          <w:rFonts w:asciiTheme="minorHAnsi" w:eastAsiaTheme="minorEastAsia" w:hAnsiTheme="minorHAnsi" w:cstheme="minorBidi"/>
          <w:color w:val="auto"/>
          <w:sz w:val="24"/>
          <w:szCs w:val="24"/>
        </w:rPr>
        <w:t>“</w:t>
      </w:r>
      <w:r w:rsidR="693597B1" w:rsidRPr="3E6365D1">
        <w:rPr>
          <w:rFonts w:asciiTheme="minorHAnsi" w:eastAsiaTheme="minorEastAsia" w:hAnsiTheme="minorHAnsi" w:cstheme="minorBidi"/>
          <w:color w:val="auto"/>
          <w:sz w:val="24"/>
          <w:szCs w:val="24"/>
        </w:rPr>
        <w:t xml:space="preserve">Vascular </w:t>
      </w:r>
      <w:r w:rsidR="5A18C118" w:rsidRPr="3E6365D1">
        <w:rPr>
          <w:rFonts w:asciiTheme="minorHAnsi" w:eastAsiaTheme="minorEastAsia" w:hAnsiTheme="minorHAnsi" w:cstheme="minorBidi"/>
          <w:color w:val="auto"/>
          <w:sz w:val="24"/>
          <w:szCs w:val="24"/>
        </w:rPr>
        <w:t>remodelling</w:t>
      </w:r>
      <w:r w:rsidR="591128B7" w:rsidRPr="3E6365D1">
        <w:rPr>
          <w:rFonts w:asciiTheme="minorHAnsi" w:eastAsiaTheme="minorEastAsia" w:hAnsiTheme="minorHAnsi" w:cstheme="minorBidi"/>
          <w:color w:val="auto"/>
          <w:sz w:val="24"/>
          <w:szCs w:val="24"/>
        </w:rPr>
        <w:t xml:space="preserve"> in the healthy heart in response to exercise training is composed of increases in the size of conduit and resistance arteries and arterioles and more capillaries, which improves the arterial blood supply.</w:t>
      </w:r>
      <w:r w:rsidR="021CF0E4" w:rsidRPr="3E6365D1">
        <w:rPr>
          <w:rFonts w:asciiTheme="minorHAnsi" w:eastAsiaTheme="minorEastAsia" w:hAnsiTheme="minorHAnsi" w:cstheme="minorBidi"/>
          <w:color w:val="auto"/>
          <w:sz w:val="24"/>
          <w:szCs w:val="24"/>
        </w:rPr>
        <w:t>”</w:t>
      </w:r>
    </w:p>
    <w:p w14:paraId="4A1CC3EB" w14:textId="55892B41" w:rsidR="3E6365D1" w:rsidRDefault="3E6365D1" w:rsidP="3E6365D1">
      <w:pPr>
        <w:jc w:val="both"/>
        <w:rPr>
          <w:rFonts w:eastAsiaTheme="minorEastAsia"/>
          <w:sz w:val="24"/>
          <w:szCs w:val="24"/>
        </w:rPr>
      </w:pPr>
    </w:p>
    <w:p w14:paraId="67F5FB2C" w14:textId="2AAC46ED" w:rsidR="3E6365D1" w:rsidRDefault="3E6365D1" w:rsidP="3E6365D1">
      <w:pPr>
        <w:jc w:val="both"/>
        <w:rPr>
          <w:rFonts w:eastAsiaTheme="minorEastAsia"/>
          <w:b/>
          <w:bCs/>
          <w:sz w:val="24"/>
          <w:szCs w:val="24"/>
        </w:rPr>
      </w:pPr>
    </w:p>
    <w:p w14:paraId="4CD067E5" w14:textId="64ECCE03" w:rsidR="3E6365D1" w:rsidRDefault="3E6365D1" w:rsidP="3E6365D1">
      <w:pPr>
        <w:jc w:val="both"/>
        <w:rPr>
          <w:rFonts w:eastAsiaTheme="minorEastAsia"/>
          <w:b/>
          <w:bCs/>
          <w:sz w:val="24"/>
          <w:szCs w:val="24"/>
        </w:rPr>
      </w:pPr>
    </w:p>
    <w:p w14:paraId="6FD81C48" w14:textId="4013AC81" w:rsidR="4CC7AF3A" w:rsidRDefault="4BA3556C" w:rsidP="3E6365D1">
      <w:pPr>
        <w:jc w:val="both"/>
        <w:rPr>
          <w:rFonts w:eastAsiaTheme="minorEastAsia"/>
          <w:b/>
          <w:bCs/>
          <w:sz w:val="24"/>
          <w:szCs w:val="24"/>
        </w:rPr>
      </w:pPr>
      <w:r w:rsidRPr="3E6365D1">
        <w:rPr>
          <w:rFonts w:eastAsiaTheme="minorEastAsia"/>
          <w:b/>
          <w:bCs/>
          <w:sz w:val="24"/>
          <w:szCs w:val="24"/>
        </w:rPr>
        <w:t>Conclusion</w:t>
      </w:r>
    </w:p>
    <w:p w14:paraId="7543CB6B" w14:textId="75D734CD" w:rsidR="4024327A" w:rsidRDefault="03CFD7FF" w:rsidP="3E6365D1">
      <w:pPr>
        <w:jc w:val="both"/>
        <w:rPr>
          <w:rFonts w:eastAsiaTheme="minorEastAsia"/>
          <w:sz w:val="24"/>
          <w:szCs w:val="24"/>
        </w:rPr>
      </w:pPr>
      <w:r w:rsidRPr="3E6365D1">
        <w:rPr>
          <w:rFonts w:eastAsiaTheme="minorEastAsia"/>
          <w:sz w:val="24"/>
          <w:szCs w:val="24"/>
        </w:rPr>
        <w:t xml:space="preserve">Exercise and physical activity </w:t>
      </w:r>
      <w:r w:rsidR="2787F852" w:rsidRPr="3E6365D1">
        <w:rPr>
          <w:rFonts w:eastAsiaTheme="minorEastAsia"/>
          <w:sz w:val="24"/>
          <w:szCs w:val="24"/>
        </w:rPr>
        <w:t>are</w:t>
      </w:r>
      <w:r w:rsidRPr="3E6365D1">
        <w:rPr>
          <w:rFonts w:eastAsiaTheme="minorEastAsia"/>
          <w:sz w:val="24"/>
          <w:szCs w:val="24"/>
        </w:rPr>
        <w:t xml:space="preserve"> </w:t>
      </w:r>
      <w:r w:rsidR="2286B74B" w:rsidRPr="3E6365D1">
        <w:rPr>
          <w:rFonts w:eastAsiaTheme="minorEastAsia"/>
          <w:sz w:val="24"/>
          <w:szCs w:val="24"/>
        </w:rPr>
        <w:t xml:space="preserve">biological stressors that have a positive impact on </w:t>
      </w:r>
      <w:r w:rsidR="516A97EF" w:rsidRPr="3E6365D1">
        <w:rPr>
          <w:rFonts w:eastAsiaTheme="minorEastAsia"/>
          <w:sz w:val="24"/>
          <w:szCs w:val="24"/>
        </w:rPr>
        <w:t>the major</w:t>
      </w:r>
      <w:r w:rsidR="2286B74B" w:rsidRPr="3E6365D1">
        <w:rPr>
          <w:rFonts w:eastAsiaTheme="minorEastAsia"/>
          <w:sz w:val="24"/>
          <w:szCs w:val="24"/>
        </w:rPr>
        <w:t xml:space="preserve"> systems of the body</w:t>
      </w:r>
      <w:r w:rsidRPr="3E6365D1">
        <w:rPr>
          <w:rFonts w:eastAsiaTheme="minorEastAsia"/>
          <w:sz w:val="24"/>
          <w:szCs w:val="24"/>
        </w:rPr>
        <w:t xml:space="preserve">. </w:t>
      </w:r>
      <w:r w:rsidR="58BF5317" w:rsidRPr="3E6365D1">
        <w:rPr>
          <w:rFonts w:eastAsiaTheme="minorEastAsia"/>
          <w:sz w:val="24"/>
          <w:szCs w:val="24"/>
        </w:rPr>
        <w:t>The</w:t>
      </w:r>
      <w:r w:rsidRPr="3E6365D1">
        <w:rPr>
          <w:rFonts w:eastAsiaTheme="minorEastAsia"/>
          <w:sz w:val="24"/>
          <w:szCs w:val="24"/>
        </w:rPr>
        <w:t xml:space="preserve"> </w:t>
      </w:r>
      <w:r w:rsidR="4D371348" w:rsidRPr="3E6365D1">
        <w:rPr>
          <w:rFonts w:eastAsiaTheme="minorEastAsia"/>
          <w:sz w:val="24"/>
          <w:szCs w:val="24"/>
        </w:rPr>
        <w:t>s</w:t>
      </w:r>
      <w:r w:rsidRPr="3E6365D1">
        <w:rPr>
          <w:rFonts w:eastAsiaTheme="minorEastAsia"/>
          <w:sz w:val="24"/>
          <w:szCs w:val="24"/>
        </w:rPr>
        <w:t xml:space="preserve">tress </w:t>
      </w:r>
      <w:r w:rsidR="47E83A36" w:rsidRPr="3E6365D1">
        <w:rPr>
          <w:rFonts w:eastAsiaTheme="minorEastAsia"/>
          <w:sz w:val="24"/>
          <w:szCs w:val="24"/>
        </w:rPr>
        <w:t xml:space="preserve">put on our bodies </w:t>
      </w:r>
      <w:r w:rsidRPr="3E6365D1">
        <w:rPr>
          <w:rFonts w:eastAsiaTheme="minorEastAsia"/>
          <w:sz w:val="24"/>
          <w:szCs w:val="24"/>
        </w:rPr>
        <w:t>disrupts homeostasis and this leads to a</w:t>
      </w:r>
      <w:r w:rsidR="0A3DA889" w:rsidRPr="3E6365D1">
        <w:rPr>
          <w:rFonts w:eastAsiaTheme="minorEastAsia"/>
          <w:sz w:val="24"/>
          <w:szCs w:val="24"/>
        </w:rPr>
        <w:t xml:space="preserve"> positive, </w:t>
      </w:r>
      <w:r w:rsidRPr="3E6365D1">
        <w:rPr>
          <w:rFonts w:eastAsiaTheme="minorEastAsia"/>
          <w:sz w:val="24"/>
          <w:szCs w:val="24"/>
        </w:rPr>
        <w:t>adaptive response</w:t>
      </w:r>
      <w:r w:rsidR="60347583" w:rsidRPr="3E6365D1">
        <w:rPr>
          <w:rFonts w:eastAsiaTheme="minorEastAsia"/>
          <w:sz w:val="24"/>
          <w:szCs w:val="24"/>
        </w:rPr>
        <w:t xml:space="preserve">. Exercise can be grouped into the major metabolic pathway involving energy contribution, predominantly aerobic </w:t>
      </w:r>
      <w:r w:rsidR="0A6539FD" w:rsidRPr="3E6365D1">
        <w:rPr>
          <w:rFonts w:eastAsiaTheme="minorEastAsia"/>
          <w:sz w:val="24"/>
          <w:szCs w:val="24"/>
        </w:rPr>
        <w:t xml:space="preserve">and </w:t>
      </w:r>
      <w:r w:rsidR="60347583" w:rsidRPr="3E6365D1">
        <w:rPr>
          <w:rFonts w:eastAsiaTheme="minorEastAsia"/>
          <w:sz w:val="24"/>
          <w:szCs w:val="24"/>
        </w:rPr>
        <w:t xml:space="preserve">anaerobic.  </w:t>
      </w:r>
      <w:r w:rsidR="7B1329D6" w:rsidRPr="3E6365D1">
        <w:rPr>
          <w:rFonts w:eastAsiaTheme="minorEastAsia"/>
          <w:sz w:val="24"/>
          <w:szCs w:val="24"/>
        </w:rPr>
        <w:t xml:space="preserve">Physical activity and fitness are associated with a lower prevalence of </w:t>
      </w:r>
      <w:hyperlink r:id="rId5">
        <w:r w:rsidR="7B1329D6" w:rsidRPr="3E6365D1">
          <w:rPr>
            <w:rStyle w:val="Hyperlink"/>
            <w:rFonts w:eastAsiaTheme="minorEastAsia"/>
            <w:color w:val="auto"/>
            <w:sz w:val="24"/>
            <w:szCs w:val="24"/>
            <w:u w:val="none"/>
          </w:rPr>
          <w:t>chronic diseases</w:t>
        </w:r>
      </w:hyperlink>
      <w:r w:rsidR="7B1329D6" w:rsidRPr="3E6365D1">
        <w:rPr>
          <w:rFonts w:eastAsiaTheme="minorEastAsia"/>
          <w:sz w:val="24"/>
          <w:szCs w:val="24"/>
        </w:rPr>
        <w:t xml:space="preserve">, such as </w:t>
      </w:r>
      <w:hyperlink r:id="rId6">
        <w:r w:rsidR="7B1329D6" w:rsidRPr="3E6365D1">
          <w:rPr>
            <w:rStyle w:val="Hyperlink"/>
            <w:rFonts w:eastAsiaTheme="minorEastAsia"/>
            <w:color w:val="auto"/>
            <w:sz w:val="24"/>
            <w:szCs w:val="24"/>
            <w:u w:val="none"/>
          </w:rPr>
          <w:t>heart disease</w:t>
        </w:r>
      </w:hyperlink>
      <w:r w:rsidR="7B1329D6" w:rsidRPr="3E6365D1">
        <w:rPr>
          <w:rFonts w:eastAsiaTheme="minorEastAsia"/>
          <w:sz w:val="24"/>
          <w:szCs w:val="24"/>
        </w:rPr>
        <w:t>, cancer</w:t>
      </w:r>
      <w:r w:rsidR="27DD8B31" w:rsidRPr="3E6365D1">
        <w:rPr>
          <w:rFonts w:eastAsiaTheme="minorEastAsia"/>
          <w:sz w:val="24"/>
          <w:szCs w:val="24"/>
        </w:rPr>
        <w:t>s</w:t>
      </w:r>
      <w:r w:rsidR="7B1329D6" w:rsidRPr="3E6365D1">
        <w:rPr>
          <w:rFonts w:eastAsiaTheme="minorEastAsia"/>
          <w:sz w:val="24"/>
          <w:szCs w:val="24"/>
        </w:rPr>
        <w:t>, high blood pressure,</w:t>
      </w:r>
      <w:r w:rsidR="62648344" w:rsidRPr="3E6365D1">
        <w:rPr>
          <w:rFonts w:eastAsiaTheme="minorEastAsia"/>
          <w:sz w:val="24"/>
          <w:szCs w:val="24"/>
        </w:rPr>
        <w:t xml:space="preserve"> </w:t>
      </w:r>
      <w:r w:rsidR="7B1329D6" w:rsidRPr="3E6365D1">
        <w:rPr>
          <w:rFonts w:eastAsiaTheme="minorEastAsia"/>
          <w:sz w:val="24"/>
          <w:szCs w:val="24"/>
        </w:rPr>
        <w:t>diabetes</w:t>
      </w:r>
      <w:r w:rsidR="3BEEB4BE" w:rsidRPr="3E6365D1">
        <w:rPr>
          <w:rFonts w:eastAsiaTheme="minorEastAsia"/>
          <w:sz w:val="24"/>
          <w:szCs w:val="24"/>
        </w:rPr>
        <w:t xml:space="preserve">, sarcopenia and many more.  </w:t>
      </w:r>
    </w:p>
    <w:p w14:paraId="1DCEA87C" w14:textId="4B3AFAD4" w:rsidR="4024327A" w:rsidRDefault="3BEEB4BE" w:rsidP="3E6365D1">
      <w:pPr>
        <w:jc w:val="both"/>
        <w:rPr>
          <w:rFonts w:eastAsiaTheme="minorEastAsia"/>
          <w:sz w:val="24"/>
          <w:szCs w:val="24"/>
        </w:rPr>
      </w:pPr>
      <w:r w:rsidRPr="3E6365D1">
        <w:rPr>
          <w:rFonts w:eastAsiaTheme="minorEastAsia"/>
          <w:sz w:val="24"/>
          <w:szCs w:val="24"/>
        </w:rPr>
        <w:t>For cardiovascular responses, a</w:t>
      </w:r>
      <w:r w:rsidR="2CC7EAFD" w:rsidRPr="3E6365D1">
        <w:rPr>
          <w:rFonts w:eastAsiaTheme="minorEastAsia"/>
          <w:sz w:val="24"/>
          <w:szCs w:val="24"/>
        </w:rPr>
        <w:t xml:space="preserve">daptions can range from an increase in cardiac output and stroke volume to heart rate and systolic blood pressure. All in which will have a positive impact on the cardiovascular system in the long term. It is well known that </w:t>
      </w:r>
      <w:r w:rsidR="7C6674EB" w:rsidRPr="3E6365D1">
        <w:rPr>
          <w:rFonts w:eastAsiaTheme="minorEastAsia"/>
          <w:sz w:val="24"/>
          <w:szCs w:val="24"/>
        </w:rPr>
        <w:t>r</w:t>
      </w:r>
      <w:r w:rsidR="2CC7EAFD" w:rsidRPr="3E6365D1">
        <w:rPr>
          <w:rFonts w:eastAsiaTheme="minorEastAsia"/>
          <w:sz w:val="24"/>
          <w:szCs w:val="24"/>
        </w:rPr>
        <w:t>esistance training can be the best mode of training when it comes to increasing muscular strength and hypertrophy.</w:t>
      </w:r>
      <w:r w:rsidR="66AAA625" w:rsidRPr="3E6365D1">
        <w:rPr>
          <w:rFonts w:eastAsiaTheme="minorEastAsia"/>
          <w:sz w:val="24"/>
          <w:szCs w:val="24"/>
        </w:rPr>
        <w:t xml:space="preserve"> </w:t>
      </w:r>
      <w:r w:rsidR="3F88AA3A" w:rsidRPr="3E6365D1">
        <w:rPr>
          <w:rFonts w:eastAsiaTheme="minorEastAsia"/>
          <w:sz w:val="24"/>
          <w:szCs w:val="24"/>
        </w:rPr>
        <w:t>These gains and changes in muscle mass aren’t achievable without the neural adaptions to exercise via plasticity.</w:t>
      </w:r>
      <w:r w:rsidR="6479D8BA" w:rsidRPr="3E6365D1">
        <w:rPr>
          <w:rFonts w:eastAsiaTheme="minorEastAsia"/>
          <w:sz w:val="24"/>
          <w:szCs w:val="24"/>
        </w:rPr>
        <w:t xml:space="preserve"> Respiratory adaptions go hand in hand with the cardiovascular</w:t>
      </w:r>
      <w:r w:rsidR="57F98218" w:rsidRPr="3E6365D1">
        <w:rPr>
          <w:rFonts w:eastAsiaTheme="minorEastAsia"/>
          <w:sz w:val="24"/>
          <w:szCs w:val="24"/>
        </w:rPr>
        <w:t xml:space="preserve"> system’s responses</w:t>
      </w:r>
      <w:r w:rsidR="6479D8BA" w:rsidRPr="3E6365D1">
        <w:rPr>
          <w:rFonts w:eastAsiaTheme="minorEastAsia"/>
          <w:sz w:val="24"/>
          <w:szCs w:val="24"/>
        </w:rPr>
        <w:t xml:space="preserve"> to exercise.</w:t>
      </w:r>
      <w:r w:rsidR="32C1CA68" w:rsidRPr="3E6365D1">
        <w:rPr>
          <w:rFonts w:eastAsiaTheme="minorEastAsia"/>
          <w:sz w:val="24"/>
          <w:szCs w:val="24"/>
        </w:rPr>
        <w:t xml:space="preserve"> Both sharing the importance of </w:t>
      </w:r>
      <w:r w:rsidR="362CE9F0" w:rsidRPr="3E6365D1">
        <w:rPr>
          <w:rFonts w:eastAsiaTheme="minorEastAsia"/>
          <w:sz w:val="24"/>
          <w:szCs w:val="24"/>
        </w:rPr>
        <w:t>transporting</w:t>
      </w:r>
      <w:r w:rsidR="32C1CA68" w:rsidRPr="3E6365D1">
        <w:rPr>
          <w:rFonts w:eastAsiaTheme="minorEastAsia"/>
          <w:sz w:val="24"/>
          <w:szCs w:val="24"/>
        </w:rPr>
        <w:t xml:space="preserve"> oxygen around the body via the</w:t>
      </w:r>
      <w:r w:rsidR="334E1D5D" w:rsidRPr="3E6365D1">
        <w:rPr>
          <w:rFonts w:eastAsiaTheme="minorEastAsia"/>
          <w:sz w:val="24"/>
          <w:szCs w:val="24"/>
        </w:rPr>
        <w:t xml:space="preserve"> blood and into the lungs. As oxygen is an essential for cellular </w:t>
      </w:r>
      <w:r w:rsidR="334E1D5D" w:rsidRPr="3E6365D1">
        <w:rPr>
          <w:rFonts w:eastAsiaTheme="minorEastAsia"/>
          <w:sz w:val="24"/>
          <w:szCs w:val="24"/>
        </w:rPr>
        <w:lastRenderedPageBreak/>
        <w:t>production and metabolism functions.</w:t>
      </w:r>
      <w:r w:rsidR="6479D8BA" w:rsidRPr="3E6365D1">
        <w:rPr>
          <w:rFonts w:eastAsiaTheme="minorEastAsia"/>
          <w:sz w:val="24"/>
          <w:szCs w:val="24"/>
        </w:rPr>
        <w:t xml:space="preserve"> To provide the need for energy production during exercise, the body’s ability to perform relies predominantly on the demand of oxygen.</w:t>
      </w:r>
    </w:p>
    <w:p w14:paraId="077EB222" w14:textId="250E3CD1" w:rsidR="3909BD74" w:rsidRDefault="3909BD74" w:rsidP="3E6365D1">
      <w:pPr>
        <w:jc w:val="both"/>
        <w:rPr>
          <w:rFonts w:eastAsiaTheme="minorEastAsia"/>
          <w:sz w:val="24"/>
          <w:szCs w:val="24"/>
        </w:rPr>
      </w:pPr>
      <w:r w:rsidRPr="3E6365D1">
        <w:rPr>
          <w:rFonts w:eastAsiaTheme="minorEastAsia"/>
          <w:sz w:val="24"/>
          <w:szCs w:val="24"/>
        </w:rPr>
        <w:t xml:space="preserve">There is great emphasis on the importance of resistance and weight training for the decrease in Sarcopenia rates. </w:t>
      </w:r>
      <w:r w:rsidR="67E25013" w:rsidRPr="3E6365D1">
        <w:rPr>
          <w:rFonts w:eastAsiaTheme="minorEastAsia"/>
          <w:sz w:val="24"/>
          <w:szCs w:val="24"/>
        </w:rPr>
        <w:t xml:space="preserve">The aetiology of this disease is multifactorial, and the maintenance of muscle mass depends on a fine balance between muscle protein synthesis and breakdown. In which suggests </w:t>
      </w:r>
      <w:r w:rsidR="2C46A9BE" w:rsidRPr="3E6365D1">
        <w:rPr>
          <w:rFonts w:eastAsiaTheme="minorEastAsia"/>
          <w:sz w:val="24"/>
          <w:szCs w:val="24"/>
        </w:rPr>
        <w:t xml:space="preserve">the importance of increased protein intake alongside consistent resistance training. </w:t>
      </w:r>
    </w:p>
    <w:p w14:paraId="57BCE79B" w14:textId="17CD2093" w:rsidR="54D54CA1" w:rsidRDefault="54D54CA1" w:rsidP="3E6365D1">
      <w:pPr>
        <w:jc w:val="both"/>
        <w:rPr>
          <w:rFonts w:eastAsiaTheme="minorEastAsia"/>
          <w:sz w:val="24"/>
          <w:szCs w:val="24"/>
        </w:rPr>
      </w:pPr>
      <w:r w:rsidRPr="3E6365D1">
        <w:rPr>
          <w:rFonts w:eastAsiaTheme="minorEastAsia"/>
          <w:sz w:val="24"/>
          <w:szCs w:val="24"/>
        </w:rPr>
        <w:t xml:space="preserve">Vigorous activity levels have been associated with greater impact on the prevention of cardiovascular diseases </w:t>
      </w:r>
      <w:r w:rsidR="2D830908" w:rsidRPr="3E6365D1">
        <w:rPr>
          <w:rFonts w:eastAsiaTheme="minorEastAsia"/>
          <w:sz w:val="24"/>
          <w:szCs w:val="24"/>
        </w:rPr>
        <w:t>than</w:t>
      </w:r>
      <w:r w:rsidRPr="3E6365D1">
        <w:rPr>
          <w:rFonts w:eastAsiaTheme="minorEastAsia"/>
          <w:sz w:val="24"/>
          <w:szCs w:val="24"/>
        </w:rPr>
        <w:t xml:space="preserve"> low intensity efforts for a longer duration</w:t>
      </w:r>
      <w:r w:rsidR="5A18C5B2" w:rsidRPr="3E6365D1">
        <w:rPr>
          <w:rFonts w:eastAsiaTheme="minorEastAsia"/>
          <w:sz w:val="24"/>
          <w:szCs w:val="24"/>
        </w:rPr>
        <w:t>, that have little to no effect.</w:t>
      </w:r>
      <w:r w:rsidR="259F3918" w:rsidRPr="3E6365D1">
        <w:rPr>
          <w:rFonts w:eastAsiaTheme="minorEastAsia"/>
          <w:sz w:val="24"/>
          <w:szCs w:val="24"/>
        </w:rPr>
        <w:t xml:space="preserve"> </w:t>
      </w:r>
      <w:r w:rsidRPr="3E6365D1">
        <w:rPr>
          <w:rFonts w:eastAsiaTheme="minorEastAsia"/>
          <w:sz w:val="24"/>
          <w:szCs w:val="24"/>
        </w:rPr>
        <w:t xml:space="preserve"> </w:t>
      </w:r>
      <w:r w:rsidR="66AAA625" w:rsidRPr="3E6365D1">
        <w:rPr>
          <w:rFonts w:eastAsiaTheme="minorEastAsia"/>
          <w:sz w:val="24"/>
          <w:szCs w:val="24"/>
        </w:rPr>
        <w:t xml:space="preserve">On the other hand, additional research is needed to better understand the effects of exercise training in detail to establish optimized training programs as an inherent component of </w:t>
      </w:r>
      <w:r w:rsidR="18977F23" w:rsidRPr="3E6365D1">
        <w:rPr>
          <w:rFonts w:eastAsiaTheme="minorEastAsia"/>
          <w:sz w:val="24"/>
          <w:szCs w:val="24"/>
        </w:rPr>
        <w:t>cardiovascular disease</w:t>
      </w:r>
      <w:r w:rsidR="66AAA625" w:rsidRPr="3E6365D1">
        <w:rPr>
          <w:rFonts w:eastAsiaTheme="minorEastAsia"/>
          <w:sz w:val="24"/>
          <w:szCs w:val="24"/>
        </w:rPr>
        <w:t xml:space="preserve"> therapy</w:t>
      </w:r>
      <w:r w:rsidR="01750045" w:rsidRPr="3E6365D1">
        <w:rPr>
          <w:rFonts w:eastAsiaTheme="minorEastAsia"/>
          <w:sz w:val="24"/>
          <w:szCs w:val="24"/>
        </w:rPr>
        <w:t xml:space="preserve"> and prevention</w:t>
      </w:r>
      <w:r w:rsidR="66AAA625" w:rsidRPr="3E6365D1">
        <w:rPr>
          <w:rFonts w:eastAsiaTheme="minorEastAsia"/>
          <w:sz w:val="24"/>
          <w:szCs w:val="24"/>
        </w:rPr>
        <w:t>.</w:t>
      </w:r>
      <w:r w:rsidR="5D47207B" w:rsidRPr="3E6365D1">
        <w:rPr>
          <w:rFonts w:eastAsiaTheme="minorEastAsia"/>
          <w:sz w:val="24"/>
          <w:szCs w:val="24"/>
        </w:rPr>
        <w:t xml:space="preserve"> </w:t>
      </w:r>
      <w:r w:rsidR="2C7E5803" w:rsidRPr="3E6365D1">
        <w:rPr>
          <w:rFonts w:eastAsiaTheme="minorEastAsia"/>
          <w:sz w:val="24"/>
          <w:szCs w:val="24"/>
        </w:rPr>
        <w:t xml:space="preserve">The changes </w:t>
      </w:r>
      <w:r w:rsidR="60B1450F" w:rsidRPr="3E6365D1">
        <w:rPr>
          <w:rFonts w:eastAsiaTheme="minorEastAsia"/>
          <w:sz w:val="24"/>
          <w:szCs w:val="24"/>
        </w:rPr>
        <w:t>in</w:t>
      </w:r>
      <w:r w:rsidR="2C7E5803" w:rsidRPr="3E6365D1">
        <w:rPr>
          <w:rFonts w:eastAsiaTheme="minorEastAsia"/>
          <w:sz w:val="24"/>
          <w:szCs w:val="24"/>
        </w:rPr>
        <w:t xml:space="preserve"> bone mass attainment and the loss of bone rate have great importance for the prevention of bone related diseases such as Osteoporosis. By </w:t>
      </w:r>
      <w:r w:rsidR="257FF0E5" w:rsidRPr="3E6365D1">
        <w:rPr>
          <w:rFonts w:eastAsiaTheme="minorEastAsia"/>
          <w:sz w:val="24"/>
          <w:szCs w:val="24"/>
        </w:rPr>
        <w:t>increasing</w:t>
      </w:r>
      <w:r w:rsidR="39E18DA2" w:rsidRPr="3E6365D1">
        <w:rPr>
          <w:rFonts w:eastAsiaTheme="minorEastAsia"/>
          <w:sz w:val="24"/>
          <w:szCs w:val="24"/>
        </w:rPr>
        <w:t xml:space="preserve"> exercise</w:t>
      </w:r>
      <w:r w:rsidR="1AFE31C0" w:rsidRPr="3E6365D1">
        <w:rPr>
          <w:rFonts w:eastAsiaTheme="minorEastAsia"/>
          <w:sz w:val="24"/>
          <w:szCs w:val="24"/>
        </w:rPr>
        <w:t xml:space="preserve">s that place </w:t>
      </w:r>
      <w:r w:rsidR="39E18DA2" w:rsidRPr="3E6365D1">
        <w:rPr>
          <w:rFonts w:eastAsiaTheme="minorEastAsia"/>
          <w:sz w:val="24"/>
          <w:szCs w:val="24"/>
        </w:rPr>
        <w:t>force</w:t>
      </w:r>
      <w:r w:rsidR="5BA3EE8B" w:rsidRPr="3E6365D1">
        <w:rPr>
          <w:rFonts w:eastAsiaTheme="minorEastAsia"/>
          <w:sz w:val="24"/>
          <w:szCs w:val="24"/>
        </w:rPr>
        <w:t xml:space="preserve"> onto joints and bones</w:t>
      </w:r>
      <w:r w:rsidR="39E18DA2" w:rsidRPr="3E6365D1">
        <w:rPr>
          <w:rFonts w:eastAsiaTheme="minorEastAsia"/>
          <w:sz w:val="24"/>
          <w:szCs w:val="24"/>
        </w:rPr>
        <w:t>, bone mass density and bone strength in athletes elevate and have a positive impact on p</w:t>
      </w:r>
      <w:r w:rsidR="5DD61D5E" w:rsidRPr="3E6365D1">
        <w:rPr>
          <w:rFonts w:eastAsiaTheme="minorEastAsia"/>
          <w:sz w:val="24"/>
          <w:szCs w:val="24"/>
        </w:rPr>
        <w:t xml:space="preserve">reventing Osteoporosis. </w:t>
      </w:r>
    </w:p>
    <w:p w14:paraId="3519C00D" w14:textId="51356196" w:rsidR="63C1746F" w:rsidRDefault="63C1746F" w:rsidP="3E6365D1">
      <w:pPr>
        <w:jc w:val="both"/>
        <w:rPr>
          <w:rFonts w:eastAsiaTheme="minorEastAsia"/>
          <w:sz w:val="24"/>
          <w:szCs w:val="24"/>
        </w:rPr>
      </w:pPr>
      <w:r w:rsidRPr="3E6365D1">
        <w:rPr>
          <w:rFonts w:eastAsiaTheme="minorEastAsia"/>
          <w:sz w:val="24"/>
          <w:szCs w:val="24"/>
        </w:rPr>
        <w:t>A wide variety of studies have stated that aerobic training is the best form of exercise when it comes to the prevention and glycaemic management in Type 2 Diabetes individuals.  Kanaley</w:t>
      </w:r>
      <w:r w:rsidRPr="3E6365D1">
        <w:rPr>
          <w:rFonts w:eastAsiaTheme="minorEastAsia"/>
          <w:i/>
          <w:iCs/>
          <w:sz w:val="24"/>
          <w:szCs w:val="24"/>
        </w:rPr>
        <w:t xml:space="preserve"> et al</w:t>
      </w:r>
      <w:r w:rsidR="10763293" w:rsidRPr="3E6365D1">
        <w:rPr>
          <w:rFonts w:eastAsiaTheme="minorEastAsia"/>
          <w:sz w:val="24"/>
          <w:szCs w:val="24"/>
        </w:rPr>
        <w:t xml:space="preserve">., </w:t>
      </w:r>
      <w:r w:rsidRPr="3E6365D1">
        <w:rPr>
          <w:rFonts w:eastAsiaTheme="minorEastAsia"/>
          <w:sz w:val="24"/>
          <w:szCs w:val="24"/>
        </w:rPr>
        <w:t>(2022) states that “Short-term aerobic exercise training improves insulin sensitivity in adults with T2D, paralleling improved mitochondrial function”.</w:t>
      </w:r>
    </w:p>
    <w:p w14:paraId="20373969" w14:textId="0F6F16EF" w:rsidR="4024327A" w:rsidRDefault="4024327A" w:rsidP="34E2EFD6">
      <w:pPr>
        <w:rPr>
          <w:rFonts w:eastAsiaTheme="minorEastAsia"/>
          <w:b/>
          <w:bCs/>
          <w:sz w:val="24"/>
          <w:szCs w:val="24"/>
          <w:u w:val="single"/>
        </w:rPr>
      </w:pPr>
    </w:p>
    <w:p w14:paraId="666A40D6" w14:textId="345C798A" w:rsidR="4024327A" w:rsidRDefault="4024327A" w:rsidP="34E2EFD6">
      <w:pPr>
        <w:rPr>
          <w:rFonts w:eastAsiaTheme="minorEastAsia"/>
          <w:b/>
          <w:bCs/>
          <w:sz w:val="24"/>
          <w:szCs w:val="24"/>
          <w:u w:val="single"/>
        </w:rPr>
      </w:pPr>
    </w:p>
    <w:p w14:paraId="7D27AF0F" w14:textId="5B96C42C" w:rsidR="4024327A" w:rsidRDefault="4024327A" w:rsidP="34E2EFD6">
      <w:pPr>
        <w:rPr>
          <w:rFonts w:eastAsiaTheme="minorEastAsia"/>
          <w:b/>
          <w:bCs/>
          <w:sz w:val="24"/>
          <w:szCs w:val="24"/>
          <w:u w:val="single"/>
        </w:rPr>
      </w:pPr>
    </w:p>
    <w:p w14:paraId="1E520AA6" w14:textId="315BDD95" w:rsidR="4CC7AF3A" w:rsidRDefault="4CC7AF3A" w:rsidP="3E6365D1">
      <w:pPr>
        <w:rPr>
          <w:rFonts w:eastAsiaTheme="minorEastAsia"/>
          <w:b/>
          <w:bCs/>
          <w:sz w:val="24"/>
          <w:szCs w:val="24"/>
          <w:u w:val="single"/>
        </w:rPr>
      </w:pPr>
    </w:p>
    <w:p w14:paraId="59EF268A" w14:textId="1ED9ABAA" w:rsidR="3E6365D1" w:rsidRDefault="3E6365D1" w:rsidP="3E6365D1">
      <w:pPr>
        <w:rPr>
          <w:rFonts w:eastAsiaTheme="minorEastAsia"/>
          <w:b/>
          <w:bCs/>
          <w:sz w:val="24"/>
          <w:szCs w:val="24"/>
        </w:rPr>
      </w:pPr>
    </w:p>
    <w:p w14:paraId="3757F6FD" w14:textId="3F0D7653" w:rsidR="4CC7AF3A" w:rsidRDefault="4BA3556C" w:rsidP="1B445D76">
      <w:pPr>
        <w:rPr>
          <w:rFonts w:eastAsiaTheme="minorEastAsia"/>
          <w:b/>
          <w:bCs/>
          <w:sz w:val="24"/>
          <w:szCs w:val="24"/>
        </w:rPr>
      </w:pPr>
      <w:r w:rsidRPr="3E6365D1">
        <w:rPr>
          <w:rFonts w:eastAsiaTheme="minorEastAsia"/>
          <w:b/>
          <w:bCs/>
          <w:sz w:val="24"/>
          <w:szCs w:val="24"/>
        </w:rPr>
        <w:t>Referenc</w:t>
      </w:r>
      <w:r w:rsidR="7A8D9C58" w:rsidRPr="3E6365D1">
        <w:rPr>
          <w:rFonts w:eastAsiaTheme="minorEastAsia"/>
          <w:b/>
          <w:bCs/>
          <w:sz w:val="24"/>
          <w:szCs w:val="24"/>
        </w:rPr>
        <w:t>ing List</w:t>
      </w:r>
    </w:p>
    <w:p w14:paraId="34BCA58E" w14:textId="268BE816" w:rsidR="4024327A" w:rsidRDefault="245E466B" w:rsidP="3E6365D1">
      <w:pPr>
        <w:ind w:left="-20" w:right="-20" w:hanging="567"/>
      </w:pPr>
      <w:r w:rsidRPr="3E6365D1">
        <w:rPr>
          <w:rFonts w:ascii="Calibri" w:eastAsia="Calibri" w:hAnsi="Calibri" w:cs="Calibri"/>
        </w:rPr>
        <w:t xml:space="preserve">           </w:t>
      </w:r>
      <w:r w:rsidR="49517E06" w:rsidRPr="3E6365D1">
        <w:rPr>
          <w:rFonts w:ascii="Calibri" w:eastAsia="Calibri" w:hAnsi="Calibri" w:cs="Calibri"/>
        </w:rPr>
        <w:t xml:space="preserve"> </w:t>
      </w:r>
      <w:r w:rsidRPr="3E6365D1">
        <w:rPr>
          <w:rFonts w:ascii="Calibri" w:eastAsia="Calibri" w:hAnsi="Calibri" w:cs="Calibri"/>
          <w:sz w:val="24"/>
          <w:szCs w:val="24"/>
        </w:rPr>
        <w:t xml:space="preserve">Amanat, S. </w:t>
      </w:r>
      <w:r w:rsidRPr="3E6365D1">
        <w:rPr>
          <w:rFonts w:ascii="Calibri" w:eastAsia="Calibri" w:hAnsi="Calibri" w:cs="Calibri"/>
          <w:i/>
          <w:iCs/>
          <w:sz w:val="24"/>
          <w:szCs w:val="24"/>
        </w:rPr>
        <w:t>et al.</w:t>
      </w:r>
      <w:r w:rsidRPr="3E6365D1">
        <w:rPr>
          <w:rFonts w:ascii="Calibri" w:eastAsia="Calibri" w:hAnsi="Calibri" w:cs="Calibri"/>
          <w:sz w:val="24"/>
          <w:szCs w:val="24"/>
        </w:rPr>
        <w:t xml:space="preserve"> (2020) Exercise and Type 2 Diabetes, Springer Link. Available at:</w:t>
      </w:r>
      <w:r w:rsidRPr="3E6365D1">
        <w:rPr>
          <w:rFonts w:ascii="Calibri" w:eastAsia="Calibri" w:hAnsi="Calibri" w:cs="Calibri"/>
        </w:rPr>
        <w:t xml:space="preserve"> </w:t>
      </w:r>
      <w:hyperlink r:id="rId7">
        <w:r w:rsidRPr="3E6365D1">
          <w:rPr>
            <w:rStyle w:val="Hyperlink"/>
            <w:rFonts w:ascii="Calibri" w:eastAsia="Calibri" w:hAnsi="Calibri" w:cs="Calibri"/>
          </w:rPr>
          <w:t>https://link.springer.com/chapter/10.1007/978-981-15-1792-1_6</w:t>
        </w:r>
      </w:hyperlink>
      <w:r w:rsidRPr="3E6365D1">
        <w:rPr>
          <w:rFonts w:ascii="Calibri" w:eastAsia="Calibri" w:hAnsi="Calibri" w:cs="Calibri"/>
        </w:rPr>
        <w:t xml:space="preserve"> </w:t>
      </w:r>
    </w:p>
    <w:p w14:paraId="7A6D6198" w14:textId="7AECECE3" w:rsidR="4024327A" w:rsidRDefault="4024327A" w:rsidP="3E6365D1">
      <w:pPr>
        <w:ind w:left="-20" w:right="-20" w:hanging="567"/>
        <w:rPr>
          <w:rFonts w:ascii="Calibri" w:eastAsia="Calibri" w:hAnsi="Calibri" w:cs="Calibri"/>
        </w:rPr>
      </w:pPr>
    </w:p>
    <w:p w14:paraId="62BCDAD7" w14:textId="47FA5D75" w:rsidR="4024327A" w:rsidRDefault="37F80FA3" w:rsidP="3E6365D1">
      <w:pPr>
        <w:pStyle w:val="Heading4"/>
        <w:spacing w:before="0"/>
      </w:pPr>
      <w:r w:rsidRPr="3E6365D1">
        <w:rPr>
          <w:rFonts w:asciiTheme="minorHAnsi" w:eastAsiaTheme="minorEastAsia" w:hAnsiTheme="minorHAnsi" w:cstheme="minorBidi"/>
          <w:i w:val="0"/>
          <w:iCs w:val="0"/>
          <w:color w:val="auto"/>
          <w:sz w:val="24"/>
          <w:szCs w:val="24"/>
        </w:rPr>
        <w:t>Anita M. Rivera-Brown PhD</w:t>
      </w:r>
      <w:r w:rsidR="4DF07B16" w:rsidRPr="3E6365D1">
        <w:rPr>
          <w:rFonts w:asciiTheme="minorHAnsi" w:eastAsiaTheme="minorEastAsia" w:hAnsiTheme="minorHAnsi" w:cstheme="minorBidi"/>
          <w:i w:val="0"/>
          <w:iCs w:val="0"/>
          <w:color w:val="auto"/>
          <w:sz w:val="24"/>
          <w:szCs w:val="24"/>
        </w:rPr>
        <w:t>.,</w:t>
      </w:r>
      <w:r w:rsidRPr="3E6365D1">
        <w:rPr>
          <w:rFonts w:asciiTheme="minorHAnsi" w:eastAsiaTheme="minorEastAsia" w:hAnsiTheme="minorHAnsi" w:cstheme="minorBidi"/>
          <w:i w:val="0"/>
          <w:iCs w:val="0"/>
          <w:color w:val="auto"/>
          <w:sz w:val="24"/>
          <w:szCs w:val="24"/>
        </w:rPr>
        <w:t xml:space="preserve"> Behm, D. G., </w:t>
      </w:r>
      <w:proofErr w:type="spellStart"/>
      <w:r w:rsidRPr="3E6365D1">
        <w:rPr>
          <w:rFonts w:asciiTheme="minorHAnsi" w:eastAsiaTheme="minorEastAsia" w:hAnsiTheme="minorHAnsi" w:cstheme="minorBidi"/>
          <w:i w:val="0"/>
          <w:iCs w:val="0"/>
          <w:color w:val="auto"/>
          <w:sz w:val="24"/>
          <w:szCs w:val="24"/>
        </w:rPr>
        <w:t>Witvrouw</w:t>
      </w:r>
      <w:proofErr w:type="spellEnd"/>
      <w:r w:rsidRPr="3E6365D1">
        <w:rPr>
          <w:rFonts w:asciiTheme="minorHAnsi" w:eastAsiaTheme="minorEastAsia" w:hAnsiTheme="minorHAnsi" w:cstheme="minorBidi"/>
          <w:i w:val="0"/>
          <w:iCs w:val="0"/>
          <w:color w:val="auto"/>
          <w:sz w:val="24"/>
          <w:szCs w:val="24"/>
        </w:rPr>
        <w:t xml:space="preserve">, E., MacDougall, J. D., Canepari, M., </w:t>
      </w:r>
      <w:proofErr w:type="spellStart"/>
      <w:r w:rsidRPr="3E6365D1">
        <w:rPr>
          <w:rFonts w:asciiTheme="minorHAnsi" w:eastAsiaTheme="minorEastAsia" w:hAnsiTheme="minorHAnsi" w:cstheme="minorBidi"/>
          <w:i w:val="0"/>
          <w:iCs w:val="0"/>
          <w:color w:val="auto"/>
          <w:sz w:val="24"/>
          <w:szCs w:val="24"/>
        </w:rPr>
        <w:t>Bogdanis</w:t>
      </w:r>
      <w:proofErr w:type="spellEnd"/>
      <w:r w:rsidRPr="3E6365D1">
        <w:rPr>
          <w:rFonts w:asciiTheme="minorHAnsi" w:eastAsiaTheme="minorEastAsia" w:hAnsiTheme="minorHAnsi" w:cstheme="minorBidi"/>
          <w:i w:val="0"/>
          <w:iCs w:val="0"/>
          <w:color w:val="auto"/>
          <w:sz w:val="24"/>
          <w:szCs w:val="24"/>
        </w:rPr>
        <w:t>, G. C., Kenney, W. L., Spriet, L. L., Weibel, E. R., Jacobs, R. A., Rowell, L. B., Gledhill, N., Sesso, H. D., Bouchard, C., McArdle, W. D. and Laughlin, M. H. (2012) Principles of Exercise Physiology: Responses to Acute Exercise and Long-term Adaptations to Training, PM&amp;R. No longer published by Elsevier. Available at:</w:t>
      </w:r>
      <w:r w:rsidR="5641076D" w:rsidRPr="3E6365D1">
        <w:rPr>
          <w:rFonts w:ascii="system-ui" w:eastAsia="system-ui" w:hAnsi="system-ui" w:cs="system-ui"/>
          <w:i w:val="0"/>
          <w:iCs w:val="0"/>
          <w:color w:val="000000" w:themeColor="text1"/>
          <w:sz w:val="21"/>
          <w:szCs w:val="21"/>
        </w:rPr>
        <w:t xml:space="preserve"> </w:t>
      </w:r>
      <w:hyperlink r:id="rId8">
        <w:r w:rsidRPr="3E6365D1">
          <w:rPr>
            <w:rStyle w:val="Hyperlink"/>
            <w:rFonts w:ascii="system-ui" w:eastAsia="system-ui" w:hAnsi="system-ui" w:cs="system-ui"/>
            <w:i w:val="0"/>
            <w:iCs w:val="0"/>
            <w:sz w:val="21"/>
            <w:szCs w:val="21"/>
          </w:rPr>
          <w:t>https://www.sciencedirect.com/science/article/abs/pii/S1934148212016358</w:t>
        </w:r>
      </w:hyperlink>
      <w:r w:rsidRPr="3E6365D1">
        <w:rPr>
          <w:rFonts w:ascii="system-ui" w:eastAsia="system-ui" w:hAnsi="system-ui" w:cs="system-ui"/>
          <w:i w:val="0"/>
          <w:iCs w:val="0"/>
          <w:color w:val="000000" w:themeColor="text1"/>
          <w:sz w:val="21"/>
          <w:szCs w:val="21"/>
        </w:rPr>
        <w:t xml:space="preserve"> </w:t>
      </w:r>
    </w:p>
    <w:p w14:paraId="45AF2492" w14:textId="5A1FA6CF" w:rsidR="4024327A" w:rsidRDefault="4024327A" w:rsidP="3E6365D1"/>
    <w:p w14:paraId="75A91C38" w14:textId="11349B20" w:rsidR="4024327A" w:rsidRDefault="7759F44A" w:rsidP="3E6365D1">
      <w:pPr>
        <w:pStyle w:val="Heading4"/>
        <w:spacing w:before="0"/>
        <w:rPr>
          <w:rFonts w:asciiTheme="minorHAnsi" w:eastAsiaTheme="minorEastAsia" w:hAnsiTheme="minorHAnsi" w:cstheme="minorBidi"/>
          <w:i w:val="0"/>
          <w:iCs w:val="0"/>
          <w:color w:val="auto"/>
          <w:sz w:val="24"/>
          <w:szCs w:val="24"/>
        </w:rPr>
      </w:pPr>
      <w:r w:rsidRPr="3E6365D1">
        <w:rPr>
          <w:rFonts w:asciiTheme="minorHAnsi" w:eastAsiaTheme="minorEastAsia" w:hAnsiTheme="minorHAnsi" w:cstheme="minorBidi"/>
          <w:i w:val="0"/>
          <w:iCs w:val="0"/>
          <w:color w:val="auto"/>
          <w:sz w:val="24"/>
          <w:szCs w:val="24"/>
        </w:rPr>
        <w:lastRenderedPageBreak/>
        <w:t xml:space="preserve">Asano, R. Y., Sales, M. M., Browne, R. A. V., Moraes, J. F. V. N., Coelho Júnior, H. J., Moraes, M. R. and Simões, H. G. (2014) Acute effects of physical exercise in type 2 diabetes: A review, World journal of diabetes. U.S. National Library of Medicine. Available at: </w:t>
      </w:r>
      <w:hyperlink r:id="rId9">
        <w:r w:rsidRPr="00F17369">
          <w:rPr>
            <w:rStyle w:val="Hyperlink"/>
            <w:rFonts w:asciiTheme="minorHAnsi" w:eastAsiaTheme="minorEastAsia" w:hAnsiTheme="minorHAnsi" w:cstheme="minorBidi"/>
            <w:i w:val="0"/>
            <w:iCs w:val="0"/>
            <w:color w:val="auto"/>
            <w:sz w:val="24"/>
            <w:szCs w:val="24"/>
          </w:rPr>
          <w:t>https://www.ncbi.nlm.nih.gov/pmc/articles/PMC4138589/</w:t>
        </w:r>
      </w:hyperlink>
      <w:r w:rsidR="5EFEDA11" w:rsidRPr="00F17369">
        <w:rPr>
          <w:rFonts w:asciiTheme="minorHAnsi" w:eastAsiaTheme="minorEastAsia" w:hAnsiTheme="minorHAnsi" w:cstheme="minorBidi"/>
          <w:i w:val="0"/>
          <w:iCs w:val="0"/>
          <w:color w:val="auto"/>
          <w:sz w:val="24"/>
          <w:szCs w:val="24"/>
        </w:rPr>
        <w:t xml:space="preserve"> </w:t>
      </w:r>
    </w:p>
    <w:p w14:paraId="1FAEE136" w14:textId="2F731014" w:rsidR="4024327A" w:rsidRDefault="4024327A" w:rsidP="3E6365D1"/>
    <w:p w14:paraId="1660BFF2" w14:textId="512B774D" w:rsidR="4024327A" w:rsidRDefault="4EABEEBA" w:rsidP="3E6365D1">
      <w:pPr>
        <w:ind w:left="-20" w:right="-20" w:hanging="567"/>
        <w:rPr>
          <w:rFonts w:ascii="Calibri" w:eastAsia="Calibri" w:hAnsi="Calibri" w:cs="Calibri"/>
          <w:sz w:val="24"/>
          <w:szCs w:val="24"/>
        </w:rPr>
      </w:pPr>
      <w:r w:rsidRPr="3E6365D1">
        <w:rPr>
          <w:rFonts w:ascii="Calibri" w:eastAsia="Calibri" w:hAnsi="Calibri" w:cs="Calibri"/>
          <w:sz w:val="24"/>
          <w:szCs w:val="24"/>
        </w:rPr>
        <w:t xml:space="preserve">          Aube, D. </w:t>
      </w:r>
      <w:r w:rsidRPr="3E6365D1">
        <w:rPr>
          <w:rFonts w:ascii="Calibri" w:eastAsia="Calibri" w:hAnsi="Calibri" w:cs="Calibri"/>
          <w:i/>
          <w:iCs/>
          <w:sz w:val="24"/>
          <w:szCs w:val="24"/>
        </w:rPr>
        <w:t>et al.</w:t>
      </w:r>
      <w:r w:rsidR="60734F20" w:rsidRPr="3E6365D1">
        <w:rPr>
          <w:rFonts w:ascii="Calibri" w:eastAsia="Calibri" w:hAnsi="Calibri" w:cs="Calibri"/>
          <w:i/>
          <w:iCs/>
          <w:sz w:val="24"/>
          <w:szCs w:val="24"/>
        </w:rPr>
        <w:t xml:space="preserve">, </w:t>
      </w:r>
      <w:r w:rsidRPr="3E6365D1">
        <w:rPr>
          <w:rFonts w:ascii="Calibri" w:eastAsia="Calibri" w:hAnsi="Calibri" w:cs="Calibri"/>
          <w:sz w:val="24"/>
          <w:szCs w:val="24"/>
        </w:rPr>
        <w:t xml:space="preserve">(2022) </w:t>
      </w:r>
      <w:r w:rsidRPr="3E6365D1">
        <w:rPr>
          <w:rFonts w:eastAsiaTheme="minorEastAsia"/>
          <w:sz w:val="24"/>
          <w:szCs w:val="24"/>
        </w:rPr>
        <w:t xml:space="preserve">Progressive Resistance Training Volume: Effects on </w:t>
      </w:r>
      <w:proofErr w:type="gramStart"/>
      <w:r w:rsidRPr="3E6365D1">
        <w:rPr>
          <w:rFonts w:eastAsiaTheme="minorEastAsia"/>
          <w:sz w:val="24"/>
          <w:szCs w:val="24"/>
        </w:rPr>
        <w:t>muscle..</w:t>
      </w:r>
      <w:proofErr w:type="gramEnd"/>
      <w:r w:rsidRPr="3E6365D1">
        <w:rPr>
          <w:rFonts w:eastAsiaTheme="minorEastAsia"/>
          <w:sz w:val="24"/>
          <w:szCs w:val="24"/>
        </w:rPr>
        <w:t> : The Journal of Strength &amp; Conditioning Research, LWW. Available at:</w:t>
      </w:r>
      <w:r w:rsidRPr="3E6365D1">
        <w:rPr>
          <w:rFonts w:ascii="Calibri" w:eastAsia="Calibri" w:hAnsi="Calibri" w:cs="Calibri"/>
          <w:sz w:val="24"/>
          <w:szCs w:val="24"/>
        </w:rPr>
        <w:t xml:space="preserve"> </w:t>
      </w:r>
      <w:hyperlink r:id="rId10">
        <w:r w:rsidRPr="3E6365D1">
          <w:rPr>
            <w:rStyle w:val="Hyperlink"/>
            <w:rFonts w:ascii="Calibri" w:eastAsia="Calibri" w:hAnsi="Calibri" w:cs="Calibri"/>
            <w:sz w:val="24"/>
            <w:szCs w:val="24"/>
          </w:rPr>
          <w:t>https://journals.lww.com/nsca-jscr/fulltext/2022/03000/Progressive_Resistance_Training_Volume__Effects_on.2.aspx?context=FeaturedArticles&amp;collectionId=1</w:t>
        </w:r>
      </w:hyperlink>
      <w:r w:rsidR="79BC1FB5" w:rsidRPr="3E6365D1">
        <w:rPr>
          <w:rFonts w:ascii="Calibri" w:eastAsia="Calibri" w:hAnsi="Calibri" w:cs="Calibri"/>
          <w:sz w:val="24"/>
          <w:szCs w:val="24"/>
        </w:rPr>
        <w:t xml:space="preserve"> </w:t>
      </w:r>
    </w:p>
    <w:p w14:paraId="7BDB4B6A" w14:textId="1F89BC0D" w:rsidR="4024327A" w:rsidRDefault="4024327A" w:rsidP="3E6365D1">
      <w:pPr>
        <w:ind w:left="-20" w:right="-20" w:hanging="567"/>
        <w:rPr>
          <w:rFonts w:ascii="Calibri" w:eastAsia="Calibri" w:hAnsi="Calibri" w:cs="Calibri"/>
          <w:sz w:val="24"/>
          <w:szCs w:val="24"/>
        </w:rPr>
      </w:pPr>
    </w:p>
    <w:p w14:paraId="5FC4ACD0" w14:textId="2C4C59F8" w:rsidR="4024327A" w:rsidRDefault="31B6B4D3" w:rsidP="3E6365D1">
      <w:pPr>
        <w:ind w:left="-20" w:right="-20" w:hanging="567"/>
      </w:pPr>
      <w:r w:rsidRPr="3E6365D1">
        <w:rPr>
          <w:rFonts w:ascii="Calibri" w:eastAsia="Calibri" w:hAnsi="Calibri" w:cs="Calibri"/>
          <w:sz w:val="24"/>
          <w:szCs w:val="24"/>
        </w:rPr>
        <w:t xml:space="preserve">          Dibben, G. </w:t>
      </w:r>
      <w:r w:rsidRPr="3E6365D1">
        <w:rPr>
          <w:rFonts w:ascii="Calibri" w:eastAsia="Calibri" w:hAnsi="Calibri" w:cs="Calibri"/>
          <w:i/>
          <w:iCs/>
          <w:sz w:val="24"/>
          <w:szCs w:val="24"/>
        </w:rPr>
        <w:t>et al.</w:t>
      </w:r>
      <w:r w:rsidR="54EF93D8" w:rsidRPr="3E6365D1">
        <w:rPr>
          <w:rFonts w:ascii="Calibri" w:eastAsia="Calibri" w:hAnsi="Calibri" w:cs="Calibri"/>
          <w:i/>
          <w:iCs/>
          <w:sz w:val="24"/>
          <w:szCs w:val="24"/>
        </w:rPr>
        <w:t xml:space="preserve">, </w:t>
      </w:r>
      <w:r w:rsidRPr="3E6365D1">
        <w:rPr>
          <w:rFonts w:ascii="Calibri" w:eastAsia="Calibri" w:hAnsi="Calibri" w:cs="Calibri"/>
          <w:sz w:val="24"/>
          <w:szCs w:val="24"/>
        </w:rPr>
        <w:t xml:space="preserve">(2021) </w:t>
      </w:r>
      <w:r w:rsidRPr="3E6365D1">
        <w:rPr>
          <w:rFonts w:eastAsiaTheme="minorEastAsia"/>
          <w:sz w:val="24"/>
          <w:szCs w:val="24"/>
        </w:rPr>
        <w:t>Exercise‐based cardiac rehabilitation for coronary heart disease, LWW. Available at:</w:t>
      </w:r>
      <w:r w:rsidRPr="3E6365D1">
        <w:rPr>
          <w:rFonts w:ascii="Calibri" w:eastAsia="Calibri" w:hAnsi="Calibri" w:cs="Calibri"/>
          <w:sz w:val="24"/>
          <w:szCs w:val="24"/>
        </w:rPr>
        <w:t xml:space="preserve"> </w:t>
      </w:r>
      <w:hyperlink r:id="rId11">
        <w:r w:rsidRPr="3E6365D1">
          <w:rPr>
            <w:rStyle w:val="Hyperlink"/>
            <w:rFonts w:ascii="Calibri" w:eastAsia="Calibri" w:hAnsi="Calibri" w:cs="Calibri"/>
            <w:sz w:val="24"/>
            <w:szCs w:val="24"/>
          </w:rPr>
          <w:t>https://journals.lww.com/nsca-jscr/fulltext/2022/03000/Progressive_Resistance_Training_Volume__Effects_on.2.aspx?context=FeaturedArticles&amp;collectionId=1</w:t>
        </w:r>
      </w:hyperlink>
      <w:r w:rsidRPr="3E6365D1">
        <w:rPr>
          <w:rFonts w:ascii="Calibri" w:eastAsia="Calibri" w:hAnsi="Calibri" w:cs="Calibri"/>
          <w:sz w:val="24"/>
          <w:szCs w:val="24"/>
        </w:rPr>
        <w:t xml:space="preserve"> </w:t>
      </w:r>
    </w:p>
    <w:p w14:paraId="7BF4B47E" w14:textId="0F843956" w:rsidR="4024327A" w:rsidRDefault="4024327A" w:rsidP="3E6365D1">
      <w:pPr>
        <w:ind w:left="-20" w:right="-20" w:hanging="567"/>
        <w:rPr>
          <w:rFonts w:ascii="Calibri" w:eastAsia="Calibri" w:hAnsi="Calibri" w:cs="Calibri"/>
          <w:sz w:val="24"/>
          <w:szCs w:val="24"/>
        </w:rPr>
      </w:pPr>
    </w:p>
    <w:p w14:paraId="2DCF754F" w14:textId="0CC951CF" w:rsidR="4024327A" w:rsidRDefault="3476F23D" w:rsidP="3E6365D1">
      <w:pPr>
        <w:pStyle w:val="Heading4"/>
        <w:spacing w:before="0"/>
        <w:rPr>
          <w:rFonts w:ascii="system-ui" w:eastAsia="system-ui" w:hAnsi="system-ui" w:cs="system-ui"/>
          <w:i w:val="0"/>
          <w:iCs w:val="0"/>
          <w:color w:val="000000" w:themeColor="text1"/>
          <w:sz w:val="21"/>
          <w:szCs w:val="21"/>
        </w:rPr>
      </w:pPr>
      <w:r w:rsidRPr="3E6365D1">
        <w:rPr>
          <w:rFonts w:asciiTheme="minorHAnsi" w:eastAsiaTheme="minorEastAsia" w:hAnsiTheme="minorHAnsi" w:cstheme="minorBidi"/>
          <w:i w:val="0"/>
          <w:iCs w:val="0"/>
          <w:color w:val="auto"/>
          <w:sz w:val="24"/>
          <w:szCs w:val="24"/>
        </w:rPr>
        <w:t xml:space="preserve">G. Fonseca </w:t>
      </w:r>
      <w:r w:rsidRPr="3E6365D1">
        <w:rPr>
          <w:rFonts w:asciiTheme="minorHAnsi" w:eastAsiaTheme="minorEastAsia" w:hAnsiTheme="minorHAnsi" w:cstheme="minorBidi"/>
          <w:color w:val="auto"/>
          <w:sz w:val="24"/>
          <w:szCs w:val="24"/>
        </w:rPr>
        <w:t>et. al.,</w:t>
      </w:r>
      <w:r w:rsidRPr="3E6365D1">
        <w:rPr>
          <w:rFonts w:asciiTheme="minorHAnsi" w:eastAsiaTheme="minorEastAsia" w:hAnsiTheme="minorHAnsi" w:cstheme="minorBidi"/>
          <w:i w:val="0"/>
          <w:iCs w:val="0"/>
          <w:color w:val="auto"/>
          <w:sz w:val="24"/>
          <w:szCs w:val="24"/>
        </w:rPr>
        <w:t xml:space="preserve"> (2020) The Role of Exercise on Sarcopenia. Cardiology and Cardiovascular Medicine. Fortune Journals. Available at:</w:t>
      </w:r>
      <w:r w:rsidRPr="3E6365D1">
        <w:rPr>
          <w:rFonts w:ascii="system-ui" w:eastAsia="system-ui" w:hAnsi="system-ui" w:cs="system-ui"/>
          <w:i w:val="0"/>
          <w:iCs w:val="0"/>
          <w:color w:val="000000" w:themeColor="text1"/>
          <w:sz w:val="21"/>
          <w:szCs w:val="21"/>
        </w:rPr>
        <w:t xml:space="preserve"> </w:t>
      </w:r>
      <w:hyperlink r:id="rId12">
        <w:r w:rsidRPr="3E6365D1">
          <w:rPr>
            <w:rStyle w:val="Hyperlink"/>
            <w:rFonts w:ascii="system-ui" w:eastAsia="system-ui" w:hAnsi="system-ui" w:cs="system-ui"/>
            <w:i w:val="0"/>
            <w:iCs w:val="0"/>
            <w:sz w:val="21"/>
            <w:szCs w:val="21"/>
          </w:rPr>
          <w:t>https://fortuneonline.org/articles/the-role-of-exercise-on-sarcopenia.html</w:t>
        </w:r>
      </w:hyperlink>
    </w:p>
    <w:p w14:paraId="0AAFA687" w14:textId="4958E1E0" w:rsidR="4024327A" w:rsidRDefault="4024327A" w:rsidP="3E6365D1">
      <w:pPr>
        <w:pStyle w:val="Heading3"/>
        <w:ind w:left="-20" w:right="-20" w:hanging="567"/>
        <w:rPr>
          <w:rFonts w:ascii="Calibri" w:eastAsia="Calibri" w:hAnsi="Calibri" w:cs="Calibri"/>
        </w:rPr>
      </w:pPr>
    </w:p>
    <w:p w14:paraId="446B9F89" w14:textId="5644049B" w:rsidR="4024327A" w:rsidRDefault="43FB43BE" w:rsidP="3E6365D1">
      <w:pPr>
        <w:pStyle w:val="Heading4"/>
        <w:spacing w:before="0"/>
        <w:rPr>
          <w:rFonts w:ascii="system-ui" w:eastAsia="system-ui" w:hAnsi="system-ui" w:cs="system-ui"/>
          <w:i w:val="0"/>
          <w:iCs w:val="0"/>
          <w:color w:val="000000" w:themeColor="text1"/>
          <w:sz w:val="21"/>
          <w:szCs w:val="21"/>
        </w:rPr>
      </w:pPr>
      <w:r w:rsidRPr="3E6365D1">
        <w:rPr>
          <w:rFonts w:asciiTheme="minorHAnsi" w:eastAsiaTheme="minorEastAsia" w:hAnsiTheme="minorHAnsi" w:cstheme="minorBidi"/>
          <w:i w:val="0"/>
          <w:iCs w:val="0"/>
          <w:color w:val="auto"/>
          <w:sz w:val="24"/>
          <w:szCs w:val="24"/>
        </w:rPr>
        <w:t>Ginsberg, H. N. (2000) Insulin resistance and cardiovascular disease, The Journal of Clinical Investigation. American Society for Clinical Investigation. Available at:</w:t>
      </w:r>
      <w:r w:rsidRPr="3E6365D1">
        <w:rPr>
          <w:rFonts w:ascii="system-ui" w:eastAsia="system-ui" w:hAnsi="system-ui" w:cs="system-ui"/>
          <w:i w:val="0"/>
          <w:iCs w:val="0"/>
          <w:color w:val="000000" w:themeColor="text1"/>
          <w:sz w:val="21"/>
          <w:szCs w:val="21"/>
        </w:rPr>
        <w:t xml:space="preserve"> </w:t>
      </w:r>
      <w:hyperlink r:id="rId13">
        <w:r w:rsidRPr="3E6365D1">
          <w:rPr>
            <w:rStyle w:val="Hyperlink"/>
            <w:rFonts w:ascii="system-ui" w:eastAsia="system-ui" w:hAnsi="system-ui" w:cs="system-ui"/>
            <w:i w:val="0"/>
            <w:iCs w:val="0"/>
            <w:sz w:val="21"/>
            <w:szCs w:val="21"/>
          </w:rPr>
          <w:t>https://www.jci.org/articles/view/10762</w:t>
        </w:r>
      </w:hyperlink>
    </w:p>
    <w:p w14:paraId="3F41502A" w14:textId="2466E537" w:rsidR="4024327A" w:rsidRDefault="4024327A" w:rsidP="3E6365D1">
      <w:pPr>
        <w:ind w:left="-20" w:right="-20" w:hanging="567"/>
        <w:rPr>
          <w:rFonts w:ascii="Georgia" w:eastAsia="Georgia" w:hAnsi="Georgia" w:cs="Georgia"/>
          <w:color w:val="282828"/>
          <w:sz w:val="21"/>
          <w:szCs w:val="21"/>
        </w:rPr>
      </w:pPr>
    </w:p>
    <w:p w14:paraId="7C272649" w14:textId="0FC3FEDC" w:rsidR="4024327A" w:rsidRDefault="7D539A81" w:rsidP="3E6365D1">
      <w:pPr>
        <w:pStyle w:val="Heading4"/>
        <w:spacing w:before="0"/>
      </w:pPr>
      <w:r w:rsidRPr="3E6365D1">
        <w:rPr>
          <w:rFonts w:asciiTheme="minorHAnsi" w:eastAsiaTheme="minorEastAsia" w:hAnsiTheme="minorHAnsi" w:cstheme="minorBidi"/>
          <w:i w:val="0"/>
          <w:iCs w:val="0"/>
          <w:color w:val="auto"/>
          <w:sz w:val="24"/>
          <w:szCs w:val="24"/>
        </w:rPr>
        <w:t>Hackett, D. A. (2020) Lung Function and Respiratory Muscle Adaptations of Endurance- and Strength-Trained Males, MDPI. Multidisciplinary Digital Publishing Institute. Available at:</w:t>
      </w:r>
      <w:r w:rsidRPr="3E6365D1">
        <w:rPr>
          <w:rFonts w:ascii="system-ui" w:eastAsia="system-ui" w:hAnsi="system-ui" w:cs="system-ui"/>
          <w:i w:val="0"/>
          <w:iCs w:val="0"/>
          <w:color w:val="000000" w:themeColor="text1"/>
          <w:sz w:val="21"/>
          <w:szCs w:val="21"/>
        </w:rPr>
        <w:t xml:space="preserve"> </w:t>
      </w:r>
      <w:hyperlink r:id="rId14">
        <w:r w:rsidRPr="3E6365D1">
          <w:rPr>
            <w:rStyle w:val="Hyperlink"/>
            <w:rFonts w:ascii="system-ui" w:eastAsia="system-ui" w:hAnsi="system-ui" w:cs="system-ui"/>
            <w:i w:val="0"/>
            <w:iCs w:val="0"/>
            <w:sz w:val="21"/>
            <w:szCs w:val="21"/>
          </w:rPr>
          <w:t>https://www.mdpi.com/2075-4663/8/12/160</w:t>
        </w:r>
      </w:hyperlink>
      <w:r w:rsidRPr="3E6365D1">
        <w:rPr>
          <w:rFonts w:ascii="system-ui" w:eastAsia="system-ui" w:hAnsi="system-ui" w:cs="system-ui"/>
          <w:i w:val="0"/>
          <w:iCs w:val="0"/>
          <w:color w:val="000000" w:themeColor="text1"/>
          <w:sz w:val="21"/>
          <w:szCs w:val="21"/>
        </w:rPr>
        <w:t xml:space="preserve"> </w:t>
      </w:r>
    </w:p>
    <w:p w14:paraId="165551EE" w14:textId="62B72E1C" w:rsidR="4024327A" w:rsidRDefault="4024327A" w:rsidP="3E6365D1">
      <w:pPr>
        <w:ind w:left="-20" w:right="-20" w:hanging="567"/>
        <w:rPr>
          <w:rFonts w:ascii="Georgia" w:eastAsia="Georgia" w:hAnsi="Georgia" w:cs="Georgia"/>
          <w:color w:val="282828"/>
          <w:sz w:val="21"/>
          <w:szCs w:val="21"/>
        </w:rPr>
      </w:pPr>
    </w:p>
    <w:p w14:paraId="539165A7" w14:textId="0ED13CF9" w:rsidR="4024327A" w:rsidRDefault="2471B8AB" w:rsidP="3E6365D1">
      <w:pPr>
        <w:ind w:left="-20" w:right="-20" w:hanging="567"/>
      </w:pPr>
      <w:r w:rsidRPr="3E6365D1">
        <w:rPr>
          <w:rFonts w:ascii="Calibri" w:eastAsia="Calibri" w:hAnsi="Calibri" w:cs="Calibri"/>
        </w:rPr>
        <w:t xml:space="preserve">          </w:t>
      </w:r>
      <w:r w:rsidRPr="3E6365D1">
        <w:rPr>
          <w:rFonts w:eastAsiaTheme="minorEastAsia"/>
          <w:sz w:val="24"/>
          <w:szCs w:val="24"/>
        </w:rPr>
        <w:t xml:space="preserve"> Herrmann, D., </w:t>
      </w:r>
      <w:proofErr w:type="spellStart"/>
      <w:r w:rsidRPr="3E6365D1">
        <w:rPr>
          <w:rFonts w:eastAsiaTheme="minorEastAsia"/>
          <w:sz w:val="24"/>
          <w:szCs w:val="24"/>
        </w:rPr>
        <w:t>Hebestreit</w:t>
      </w:r>
      <w:proofErr w:type="spellEnd"/>
      <w:r w:rsidRPr="3E6365D1">
        <w:rPr>
          <w:rFonts w:eastAsiaTheme="minorEastAsia"/>
          <w:sz w:val="24"/>
          <w:szCs w:val="24"/>
        </w:rPr>
        <w:t>, A. and Ahrens, W. (2011) Impact of physical activity and exercise on bone health in the life course, SpringerLink. Available at:</w:t>
      </w:r>
      <w:r w:rsidRPr="3E6365D1">
        <w:rPr>
          <w:rFonts w:ascii="Calibri" w:eastAsia="Calibri" w:hAnsi="Calibri" w:cs="Calibri"/>
        </w:rPr>
        <w:t xml:space="preserve"> </w:t>
      </w:r>
      <w:hyperlink r:id="rId15">
        <w:r w:rsidRPr="3E6365D1">
          <w:rPr>
            <w:rStyle w:val="Hyperlink"/>
            <w:rFonts w:ascii="Calibri" w:eastAsia="Calibri" w:hAnsi="Calibri" w:cs="Calibri"/>
          </w:rPr>
          <w:t>https://link.springer.com/article/10.1007/s00103-011-1393-z</w:t>
        </w:r>
      </w:hyperlink>
      <w:r w:rsidRPr="3E6365D1">
        <w:rPr>
          <w:rFonts w:ascii="Calibri" w:eastAsia="Calibri" w:hAnsi="Calibri" w:cs="Calibri"/>
        </w:rPr>
        <w:t xml:space="preserve"> </w:t>
      </w:r>
    </w:p>
    <w:p w14:paraId="0AC4511D" w14:textId="1A3C436F" w:rsidR="4024327A" w:rsidRDefault="4024327A" w:rsidP="3E6365D1"/>
    <w:p w14:paraId="4FAFD6B4" w14:textId="64BC8A36" w:rsidR="4024327A" w:rsidRDefault="491F927C" w:rsidP="3E6365D1">
      <w:pPr>
        <w:pStyle w:val="Heading4"/>
        <w:spacing w:before="0"/>
      </w:pPr>
      <w:r w:rsidRPr="3E6365D1">
        <w:rPr>
          <w:rFonts w:asciiTheme="minorHAnsi" w:eastAsiaTheme="minorEastAsia" w:hAnsiTheme="minorHAnsi" w:cstheme="minorBidi"/>
          <w:i w:val="0"/>
          <w:iCs w:val="0"/>
          <w:color w:val="auto"/>
          <w:sz w:val="24"/>
          <w:szCs w:val="24"/>
        </w:rPr>
        <w:t xml:space="preserve">Kanaley, J. A., Colberg, S. R., Corcoran, M. H., Malin, S. K., Rodriguez, N. R., Crespo, C. J., Kirwan, J. P. and </w:t>
      </w:r>
      <w:proofErr w:type="spellStart"/>
      <w:r w:rsidRPr="3E6365D1">
        <w:rPr>
          <w:rFonts w:asciiTheme="minorHAnsi" w:eastAsiaTheme="minorEastAsia" w:hAnsiTheme="minorHAnsi" w:cstheme="minorBidi"/>
          <w:i w:val="0"/>
          <w:iCs w:val="0"/>
          <w:color w:val="auto"/>
          <w:sz w:val="24"/>
          <w:szCs w:val="24"/>
        </w:rPr>
        <w:t>Zierath</w:t>
      </w:r>
      <w:proofErr w:type="spellEnd"/>
      <w:r w:rsidRPr="3E6365D1">
        <w:rPr>
          <w:rFonts w:asciiTheme="minorHAnsi" w:eastAsiaTheme="minorEastAsia" w:hAnsiTheme="minorHAnsi" w:cstheme="minorBidi"/>
          <w:i w:val="0"/>
          <w:iCs w:val="0"/>
          <w:color w:val="auto"/>
          <w:sz w:val="24"/>
          <w:szCs w:val="24"/>
        </w:rPr>
        <w:t>, J. R. (2022) Exercise/Physical Activity in Individuals with Type 2 Diabetes: A Consensus Statement from the American College of Sports Medicine, Medicine and science in sports and exercise. U.S. National Library of Medicine. Available at:</w:t>
      </w:r>
      <w:r w:rsidRPr="3E6365D1">
        <w:rPr>
          <w:rFonts w:ascii="system-ui" w:eastAsia="system-ui" w:hAnsi="system-ui" w:cs="system-ui"/>
          <w:i w:val="0"/>
          <w:iCs w:val="0"/>
          <w:color w:val="000000" w:themeColor="text1"/>
          <w:sz w:val="21"/>
          <w:szCs w:val="21"/>
        </w:rPr>
        <w:t xml:space="preserve"> </w:t>
      </w:r>
      <w:hyperlink r:id="rId16">
        <w:r w:rsidRPr="3E6365D1">
          <w:rPr>
            <w:rStyle w:val="Hyperlink"/>
            <w:rFonts w:ascii="system-ui" w:eastAsia="system-ui" w:hAnsi="system-ui" w:cs="system-ui"/>
            <w:i w:val="0"/>
            <w:iCs w:val="0"/>
            <w:sz w:val="21"/>
            <w:szCs w:val="21"/>
          </w:rPr>
          <w:t>https://www.ncbi.nlm.nih.gov/pmc/article</w:t>
        </w:r>
      </w:hyperlink>
    </w:p>
    <w:p w14:paraId="75BCC0DC" w14:textId="45A446AD" w:rsidR="4024327A" w:rsidRDefault="4024327A" w:rsidP="3E6365D1"/>
    <w:p w14:paraId="79D3C8D7" w14:textId="332D7967" w:rsidR="4024327A" w:rsidRDefault="6BBCD314" w:rsidP="3E6365D1">
      <w:pPr>
        <w:ind w:left="-20" w:right="-20" w:hanging="567"/>
        <w:rPr>
          <w:rFonts w:ascii="Georgia" w:eastAsia="Georgia" w:hAnsi="Georgia" w:cs="Georgia"/>
          <w:sz w:val="21"/>
          <w:szCs w:val="21"/>
        </w:rPr>
      </w:pPr>
      <w:r w:rsidRPr="3E6365D1">
        <w:rPr>
          <w:rFonts w:ascii="Georgia" w:eastAsia="Georgia" w:hAnsi="Georgia" w:cs="Georgia"/>
          <w:sz w:val="21"/>
          <w:szCs w:val="21"/>
        </w:rPr>
        <w:t xml:space="preserve">          </w:t>
      </w:r>
      <w:r w:rsidRPr="3E6365D1">
        <w:rPr>
          <w:rFonts w:eastAsiaTheme="minorEastAsia"/>
          <w:sz w:val="24"/>
          <w:szCs w:val="24"/>
        </w:rPr>
        <w:t xml:space="preserve"> </w:t>
      </w:r>
      <w:r w:rsidR="7D539A81" w:rsidRPr="3E6365D1">
        <w:rPr>
          <w:rFonts w:eastAsiaTheme="minorEastAsia"/>
          <w:sz w:val="24"/>
          <w:szCs w:val="24"/>
        </w:rPr>
        <w:t xml:space="preserve">King, </w:t>
      </w:r>
      <w:proofErr w:type="gramStart"/>
      <w:r w:rsidR="7D539A81" w:rsidRPr="3E6365D1">
        <w:rPr>
          <w:rFonts w:eastAsiaTheme="minorEastAsia"/>
          <w:sz w:val="24"/>
          <w:szCs w:val="24"/>
        </w:rPr>
        <w:t>J.</w:t>
      </w:r>
      <w:proofErr w:type="gramEnd"/>
      <w:r w:rsidR="7D539A81" w:rsidRPr="3E6365D1">
        <w:rPr>
          <w:rFonts w:eastAsiaTheme="minorEastAsia"/>
          <w:sz w:val="24"/>
          <w:szCs w:val="24"/>
        </w:rPr>
        <w:t xml:space="preserve"> and Lowery, D.R. (2017) Physiology, Cardiac Output, Europe PMC. Available at:</w:t>
      </w:r>
      <w:r w:rsidR="7D539A81" w:rsidRPr="3E6365D1">
        <w:rPr>
          <w:rFonts w:ascii="Georgia" w:eastAsia="Georgia" w:hAnsi="Georgia" w:cs="Georgia"/>
          <w:sz w:val="21"/>
          <w:szCs w:val="21"/>
        </w:rPr>
        <w:t xml:space="preserve"> </w:t>
      </w:r>
      <w:hyperlink r:id="rId17">
        <w:r w:rsidR="7D539A81" w:rsidRPr="3E6365D1">
          <w:rPr>
            <w:rStyle w:val="Hyperlink"/>
            <w:rFonts w:ascii="Georgia" w:eastAsia="Georgia" w:hAnsi="Georgia" w:cs="Georgia"/>
            <w:sz w:val="21"/>
            <w:szCs w:val="21"/>
          </w:rPr>
          <w:t>https://europepmc.org/article/NBK/nbk470455</w:t>
        </w:r>
      </w:hyperlink>
    </w:p>
    <w:p w14:paraId="4181A123" w14:textId="1964B70B" w:rsidR="4024327A" w:rsidRDefault="4024327A" w:rsidP="3E6365D1">
      <w:pPr>
        <w:ind w:left="-20" w:right="-20" w:hanging="567"/>
        <w:rPr>
          <w:rFonts w:ascii="Georgia" w:eastAsia="Georgia" w:hAnsi="Georgia" w:cs="Georgia"/>
          <w:sz w:val="21"/>
          <w:szCs w:val="21"/>
        </w:rPr>
      </w:pPr>
    </w:p>
    <w:p w14:paraId="3347136E" w14:textId="79E9B56E" w:rsidR="4024327A" w:rsidRDefault="7D539A81" w:rsidP="3E6365D1">
      <w:pPr>
        <w:pStyle w:val="Heading4"/>
        <w:spacing w:before="0"/>
        <w:rPr>
          <w:rFonts w:asciiTheme="minorHAnsi" w:eastAsiaTheme="minorEastAsia" w:hAnsiTheme="minorHAnsi" w:cstheme="minorBidi"/>
          <w:color w:val="auto"/>
          <w:sz w:val="24"/>
          <w:szCs w:val="24"/>
        </w:rPr>
      </w:pPr>
      <w:r w:rsidRPr="3E6365D1">
        <w:rPr>
          <w:rFonts w:asciiTheme="minorHAnsi" w:eastAsiaTheme="minorEastAsia" w:hAnsiTheme="minorHAnsi" w:cstheme="minorBidi"/>
          <w:i w:val="0"/>
          <w:iCs w:val="0"/>
          <w:color w:val="auto"/>
          <w:sz w:val="24"/>
          <w:szCs w:val="24"/>
        </w:rPr>
        <w:t xml:space="preserve">Mañas, R., Lloyd, B., Peláez, R. B., Carrillo, R., Cares, L. V., Morley, J., </w:t>
      </w:r>
      <w:proofErr w:type="spellStart"/>
      <w:r w:rsidRPr="3E6365D1">
        <w:rPr>
          <w:rFonts w:asciiTheme="minorHAnsi" w:eastAsiaTheme="minorEastAsia" w:hAnsiTheme="minorHAnsi" w:cstheme="minorBidi"/>
          <w:i w:val="0"/>
          <w:iCs w:val="0"/>
          <w:color w:val="auto"/>
          <w:sz w:val="24"/>
          <w:szCs w:val="24"/>
        </w:rPr>
        <w:t>Torán</w:t>
      </w:r>
      <w:proofErr w:type="spellEnd"/>
      <w:r w:rsidRPr="3E6365D1">
        <w:rPr>
          <w:rFonts w:asciiTheme="minorHAnsi" w:eastAsiaTheme="minorEastAsia" w:hAnsiTheme="minorHAnsi" w:cstheme="minorBidi"/>
          <w:i w:val="0"/>
          <w:iCs w:val="0"/>
          <w:color w:val="auto"/>
          <w:sz w:val="24"/>
          <w:szCs w:val="24"/>
        </w:rPr>
        <w:t>, F. M., Baumgartner, R., Cruz-Jentoft, A., Choi, K., Spence, L., Heredia, L., Fuenmayor, C., Liu, C. and Cadore, E. (2021) Effects of physical exercise in sarcopenia. A systematic review,</w:t>
      </w:r>
      <w:r w:rsidR="111A37F5" w:rsidRPr="3E6365D1">
        <w:rPr>
          <w:rFonts w:asciiTheme="minorHAnsi" w:eastAsiaTheme="minorEastAsia" w:hAnsiTheme="minorHAnsi" w:cstheme="minorBidi"/>
          <w:i w:val="0"/>
          <w:iCs w:val="0"/>
          <w:color w:val="auto"/>
          <w:sz w:val="24"/>
          <w:szCs w:val="24"/>
        </w:rPr>
        <w:t xml:space="preserve"> </w:t>
      </w:r>
      <w:r w:rsidRPr="3E6365D1">
        <w:rPr>
          <w:rFonts w:asciiTheme="minorHAnsi" w:eastAsiaTheme="minorEastAsia" w:hAnsiTheme="minorHAnsi" w:cstheme="minorBidi"/>
          <w:i w:val="0"/>
          <w:iCs w:val="0"/>
          <w:color w:val="auto"/>
          <w:sz w:val="24"/>
          <w:szCs w:val="24"/>
        </w:rPr>
        <w:t>Available at:</w:t>
      </w:r>
      <w:r w:rsidRPr="3E6365D1">
        <w:rPr>
          <w:rFonts w:ascii="system-ui" w:eastAsia="system-ui" w:hAnsi="system-ui" w:cs="system-ui"/>
          <w:i w:val="0"/>
          <w:iCs w:val="0"/>
          <w:color w:val="000000" w:themeColor="text1"/>
          <w:sz w:val="21"/>
          <w:szCs w:val="21"/>
        </w:rPr>
        <w:t xml:space="preserve"> </w:t>
      </w:r>
      <w:hyperlink r:id="rId18">
        <w:r w:rsidRPr="3E6365D1">
          <w:rPr>
            <w:rStyle w:val="Hyperlink"/>
            <w:rFonts w:ascii="system-ui" w:eastAsia="system-ui" w:hAnsi="system-ui" w:cs="system-ui"/>
            <w:i w:val="0"/>
            <w:iCs w:val="0"/>
            <w:sz w:val="21"/>
            <w:szCs w:val="21"/>
          </w:rPr>
          <w:t>https://www.sciencedirect.com/science/article/abs/pii/S2530018021000366</w:t>
        </w:r>
      </w:hyperlink>
      <w:r w:rsidRPr="3E6365D1">
        <w:rPr>
          <w:rFonts w:ascii="system-ui" w:eastAsia="system-ui" w:hAnsi="system-ui" w:cs="system-ui"/>
          <w:i w:val="0"/>
          <w:iCs w:val="0"/>
          <w:color w:val="000000" w:themeColor="text1"/>
          <w:sz w:val="21"/>
          <w:szCs w:val="21"/>
        </w:rPr>
        <w:t xml:space="preserve"> </w:t>
      </w:r>
    </w:p>
    <w:p w14:paraId="13ACE567" w14:textId="4728BE4E" w:rsidR="4024327A" w:rsidRDefault="4024327A" w:rsidP="3E6365D1"/>
    <w:p w14:paraId="5E9D24F2" w14:textId="27478F49" w:rsidR="4024327A" w:rsidRDefault="2B6B8E1B" w:rsidP="3E6365D1">
      <w:pPr>
        <w:ind w:left="-20" w:right="-20" w:hanging="567"/>
        <w:rPr>
          <w:rFonts w:ascii="Calibri" w:eastAsia="Calibri" w:hAnsi="Calibri" w:cs="Calibri"/>
        </w:rPr>
      </w:pPr>
      <w:r w:rsidRPr="3E6365D1">
        <w:rPr>
          <w:rFonts w:ascii="Calibri" w:eastAsia="Calibri" w:hAnsi="Calibri" w:cs="Calibri"/>
        </w:rPr>
        <w:t xml:space="preserve">          </w:t>
      </w:r>
      <w:r w:rsidRPr="3E6365D1">
        <w:rPr>
          <w:rFonts w:eastAsiaTheme="minorEastAsia"/>
          <w:sz w:val="24"/>
          <w:szCs w:val="24"/>
        </w:rPr>
        <w:t xml:space="preserve">  </w:t>
      </w:r>
      <w:proofErr w:type="spellStart"/>
      <w:r w:rsidR="3F10A362" w:rsidRPr="3E6365D1">
        <w:rPr>
          <w:rFonts w:eastAsiaTheme="minorEastAsia"/>
          <w:sz w:val="24"/>
          <w:szCs w:val="24"/>
        </w:rPr>
        <w:t>Nystoriak</w:t>
      </w:r>
      <w:proofErr w:type="spellEnd"/>
      <w:r w:rsidR="3F10A362" w:rsidRPr="3E6365D1">
        <w:rPr>
          <w:rFonts w:eastAsiaTheme="minorEastAsia"/>
          <w:sz w:val="24"/>
          <w:szCs w:val="24"/>
        </w:rPr>
        <w:t>, M.A. and Bhatnagar, A. (2018) Cardiovascular Effects and Benefits of Exercise, Frontiers in Cardiovascular Medicine. Available at:</w:t>
      </w:r>
      <w:r w:rsidR="3F10A362" w:rsidRPr="3E6365D1">
        <w:rPr>
          <w:rFonts w:ascii="Calibri" w:eastAsia="Calibri" w:hAnsi="Calibri" w:cs="Calibri"/>
        </w:rPr>
        <w:t xml:space="preserve"> </w:t>
      </w:r>
      <w:hyperlink r:id="rId19">
        <w:r w:rsidR="3F10A362" w:rsidRPr="3E6365D1">
          <w:rPr>
            <w:rStyle w:val="Hyperlink"/>
            <w:rFonts w:ascii="Calibri" w:eastAsia="Calibri" w:hAnsi="Calibri" w:cs="Calibri"/>
          </w:rPr>
          <w:t>https://www.frontiersin.org/articles/10.3389/fcvm.2018.00135/full</w:t>
        </w:r>
      </w:hyperlink>
    </w:p>
    <w:p w14:paraId="64DD2C4A" w14:textId="792606C5" w:rsidR="4024327A" w:rsidRDefault="4024327A" w:rsidP="3E6365D1">
      <w:pPr>
        <w:ind w:left="-20" w:right="-20" w:hanging="567"/>
        <w:rPr>
          <w:rFonts w:ascii="Calibri" w:eastAsia="Calibri" w:hAnsi="Calibri" w:cs="Calibri"/>
        </w:rPr>
      </w:pPr>
    </w:p>
    <w:p w14:paraId="035088CB" w14:textId="1D762331" w:rsidR="4024327A" w:rsidRDefault="56376AAD" w:rsidP="3E6365D1">
      <w:pPr>
        <w:ind w:left="-20" w:right="-20" w:hanging="567"/>
      </w:pPr>
      <w:r w:rsidRPr="3E6365D1">
        <w:rPr>
          <w:rFonts w:ascii="Georgia" w:eastAsia="Georgia" w:hAnsi="Georgia" w:cs="Georgia"/>
          <w:sz w:val="21"/>
          <w:szCs w:val="21"/>
        </w:rPr>
        <w:t xml:space="preserve">        </w:t>
      </w:r>
      <w:r w:rsidRPr="3E6365D1">
        <w:rPr>
          <w:rFonts w:eastAsiaTheme="minorEastAsia"/>
          <w:sz w:val="24"/>
          <w:szCs w:val="24"/>
        </w:rPr>
        <w:t xml:space="preserve">   </w:t>
      </w:r>
      <w:r w:rsidR="3F10A362" w:rsidRPr="3E6365D1">
        <w:rPr>
          <w:rFonts w:eastAsiaTheme="minorEastAsia"/>
          <w:sz w:val="24"/>
          <w:szCs w:val="24"/>
        </w:rPr>
        <w:t xml:space="preserve">Pinckard, K., Baskin, </w:t>
      </w:r>
      <w:proofErr w:type="gramStart"/>
      <w:r w:rsidR="3F10A362" w:rsidRPr="3E6365D1">
        <w:rPr>
          <w:rFonts w:eastAsiaTheme="minorEastAsia"/>
          <w:sz w:val="24"/>
          <w:szCs w:val="24"/>
        </w:rPr>
        <w:t>K.K.</w:t>
      </w:r>
      <w:proofErr w:type="gramEnd"/>
      <w:r w:rsidR="3F10A362" w:rsidRPr="3E6365D1">
        <w:rPr>
          <w:rFonts w:eastAsiaTheme="minorEastAsia"/>
          <w:sz w:val="24"/>
          <w:szCs w:val="24"/>
        </w:rPr>
        <w:t xml:space="preserve"> and Stanford, K.I. (2019) Effects of exercise to improve cardiovascular health, Frontiers. Available at:</w:t>
      </w:r>
      <w:r w:rsidR="3F10A362" w:rsidRPr="3E6365D1">
        <w:rPr>
          <w:rFonts w:ascii="Georgia" w:eastAsia="Georgia" w:hAnsi="Georgia" w:cs="Georgia"/>
          <w:sz w:val="21"/>
          <w:szCs w:val="21"/>
        </w:rPr>
        <w:t xml:space="preserve"> </w:t>
      </w:r>
      <w:hyperlink r:id="rId20">
        <w:r w:rsidR="3F10A362" w:rsidRPr="3E6365D1">
          <w:rPr>
            <w:rStyle w:val="Hyperlink"/>
            <w:rFonts w:ascii="Georgia" w:eastAsia="Georgia" w:hAnsi="Georgia" w:cs="Georgia"/>
            <w:sz w:val="21"/>
            <w:szCs w:val="21"/>
          </w:rPr>
          <w:t>https://www.frontiersin.org/articles/10.3389/fcvm.2019.00069/full</w:t>
        </w:r>
      </w:hyperlink>
      <w:r w:rsidR="3F10A362" w:rsidRPr="3E6365D1">
        <w:rPr>
          <w:rFonts w:ascii="Georgia" w:eastAsia="Georgia" w:hAnsi="Georgia" w:cs="Georgia"/>
          <w:sz w:val="21"/>
          <w:szCs w:val="21"/>
        </w:rPr>
        <w:t xml:space="preserve"> </w:t>
      </w:r>
    </w:p>
    <w:p w14:paraId="27BA9310" w14:textId="3BD15AEB" w:rsidR="4024327A" w:rsidRDefault="4024327A" w:rsidP="3E6365D1">
      <w:pPr>
        <w:ind w:left="-20" w:right="-20" w:hanging="567"/>
        <w:rPr>
          <w:rFonts w:ascii="Georgia" w:eastAsia="Georgia" w:hAnsi="Georgia" w:cs="Georgia"/>
          <w:sz w:val="21"/>
          <w:szCs w:val="21"/>
        </w:rPr>
      </w:pPr>
    </w:p>
    <w:p w14:paraId="43E70FCF" w14:textId="36662911" w:rsidR="4024327A" w:rsidRDefault="3F10A362" w:rsidP="3E6365D1">
      <w:pPr>
        <w:pStyle w:val="Heading4"/>
        <w:spacing w:before="0"/>
      </w:pPr>
      <w:r w:rsidRPr="3E6365D1">
        <w:rPr>
          <w:rFonts w:asciiTheme="minorHAnsi" w:eastAsiaTheme="minorEastAsia" w:hAnsiTheme="minorHAnsi" w:cstheme="minorBidi"/>
          <w:i w:val="0"/>
          <w:iCs w:val="0"/>
          <w:color w:val="auto"/>
          <w:sz w:val="24"/>
          <w:szCs w:val="24"/>
        </w:rPr>
        <w:t>Sanchis-Gomar, F., Lavie, C. J., Perez-</w:t>
      </w:r>
      <w:proofErr w:type="spellStart"/>
      <w:proofErr w:type="gramStart"/>
      <w:r w:rsidRPr="3E6365D1">
        <w:rPr>
          <w:rFonts w:asciiTheme="minorHAnsi" w:eastAsiaTheme="minorEastAsia" w:hAnsiTheme="minorHAnsi" w:cstheme="minorBidi"/>
          <w:i w:val="0"/>
          <w:iCs w:val="0"/>
          <w:color w:val="auto"/>
          <w:sz w:val="24"/>
          <w:szCs w:val="24"/>
        </w:rPr>
        <w:t>Quilis</w:t>
      </w:r>
      <w:proofErr w:type="spellEnd"/>
      <w:r w:rsidR="20812826" w:rsidRPr="3E6365D1">
        <w:rPr>
          <w:rFonts w:asciiTheme="minorHAnsi" w:eastAsiaTheme="minorEastAsia" w:hAnsiTheme="minorHAnsi" w:cstheme="minorBidi"/>
          <w:i w:val="0"/>
          <w:iCs w:val="0"/>
          <w:color w:val="auto"/>
          <w:sz w:val="24"/>
          <w:szCs w:val="24"/>
        </w:rPr>
        <w:t xml:space="preserve"> </w:t>
      </w:r>
      <w:r w:rsidRPr="3E6365D1">
        <w:rPr>
          <w:rFonts w:asciiTheme="minorHAnsi" w:eastAsiaTheme="minorEastAsia" w:hAnsiTheme="minorHAnsi" w:cstheme="minorBidi"/>
          <w:i w:val="0"/>
          <w:iCs w:val="0"/>
          <w:color w:val="auto"/>
          <w:sz w:val="24"/>
          <w:szCs w:val="24"/>
        </w:rPr>
        <w:t>,</w:t>
      </w:r>
      <w:proofErr w:type="gramEnd"/>
      <w:r w:rsidRPr="3E6365D1">
        <w:rPr>
          <w:rFonts w:asciiTheme="minorHAnsi" w:eastAsiaTheme="minorEastAsia" w:hAnsiTheme="minorHAnsi" w:cstheme="minorBidi"/>
          <w:i w:val="0"/>
          <w:iCs w:val="0"/>
          <w:color w:val="auto"/>
          <w:sz w:val="24"/>
          <w:szCs w:val="24"/>
        </w:rPr>
        <w:t xml:space="preserve"> </w:t>
      </w:r>
      <w:r w:rsidR="659321F5" w:rsidRPr="3E6365D1">
        <w:rPr>
          <w:rFonts w:asciiTheme="minorHAnsi" w:eastAsiaTheme="minorEastAsia" w:hAnsiTheme="minorHAnsi" w:cstheme="minorBidi"/>
          <w:i w:val="0"/>
          <w:iCs w:val="0"/>
          <w:color w:val="auto"/>
          <w:sz w:val="24"/>
          <w:szCs w:val="24"/>
        </w:rPr>
        <w:t xml:space="preserve"> </w:t>
      </w:r>
      <w:r w:rsidRPr="3E6365D1">
        <w:rPr>
          <w:rFonts w:asciiTheme="minorHAnsi" w:eastAsiaTheme="minorEastAsia" w:hAnsiTheme="minorHAnsi" w:cstheme="minorBidi"/>
          <w:i w:val="0"/>
          <w:iCs w:val="0"/>
          <w:color w:val="auto"/>
          <w:sz w:val="24"/>
          <w:szCs w:val="24"/>
        </w:rPr>
        <w:t xml:space="preserve">C., </w:t>
      </w:r>
      <w:proofErr w:type="spellStart"/>
      <w:r w:rsidRPr="3E6365D1">
        <w:rPr>
          <w:rFonts w:asciiTheme="minorHAnsi" w:eastAsiaTheme="minorEastAsia" w:hAnsiTheme="minorHAnsi" w:cstheme="minorBidi"/>
          <w:i w:val="0"/>
          <w:iCs w:val="0"/>
          <w:color w:val="auto"/>
          <w:sz w:val="24"/>
          <w:szCs w:val="24"/>
        </w:rPr>
        <w:t>Eijsvogels</w:t>
      </w:r>
      <w:proofErr w:type="spellEnd"/>
      <w:r w:rsidRPr="3E6365D1">
        <w:rPr>
          <w:rFonts w:asciiTheme="minorHAnsi" w:eastAsiaTheme="minorEastAsia" w:hAnsiTheme="minorHAnsi" w:cstheme="minorBidi"/>
          <w:i w:val="0"/>
          <w:iCs w:val="0"/>
          <w:color w:val="auto"/>
          <w:sz w:val="24"/>
          <w:szCs w:val="24"/>
        </w:rPr>
        <w:t xml:space="preserve">, T. M. H., </w:t>
      </w:r>
      <w:proofErr w:type="spellStart"/>
      <w:r w:rsidRPr="3E6365D1">
        <w:rPr>
          <w:rFonts w:asciiTheme="minorHAnsi" w:eastAsiaTheme="minorEastAsia" w:hAnsiTheme="minorHAnsi" w:cstheme="minorBidi"/>
          <w:i w:val="0"/>
          <w:iCs w:val="0"/>
          <w:color w:val="auto"/>
          <w:sz w:val="24"/>
          <w:szCs w:val="24"/>
        </w:rPr>
        <w:t>O&amp;rsquo</w:t>
      </w:r>
      <w:proofErr w:type="spellEnd"/>
      <w:r w:rsidRPr="3E6365D1">
        <w:rPr>
          <w:rFonts w:asciiTheme="minorHAnsi" w:eastAsiaTheme="minorEastAsia" w:hAnsiTheme="minorHAnsi" w:cstheme="minorBidi"/>
          <w:i w:val="0"/>
          <w:iCs w:val="0"/>
          <w:color w:val="auto"/>
          <w:sz w:val="24"/>
          <w:szCs w:val="24"/>
        </w:rPr>
        <w:t>;</w:t>
      </w:r>
      <w:r w:rsidR="3411FB17" w:rsidRPr="3E6365D1">
        <w:rPr>
          <w:rFonts w:asciiTheme="minorHAnsi" w:eastAsiaTheme="minorEastAsia" w:hAnsiTheme="minorHAnsi" w:cstheme="minorBidi"/>
          <w:i w:val="0"/>
          <w:iCs w:val="0"/>
          <w:color w:val="auto"/>
          <w:sz w:val="24"/>
          <w:szCs w:val="24"/>
        </w:rPr>
        <w:t xml:space="preserve"> </w:t>
      </w:r>
      <w:r w:rsidRPr="3E6365D1">
        <w:rPr>
          <w:rFonts w:asciiTheme="minorHAnsi" w:eastAsiaTheme="minorEastAsia" w:hAnsiTheme="minorHAnsi" w:cstheme="minorBidi"/>
          <w:i w:val="0"/>
          <w:iCs w:val="0"/>
          <w:color w:val="auto"/>
          <w:sz w:val="24"/>
          <w:szCs w:val="24"/>
        </w:rPr>
        <w:t>Keefe, J. H., Perez, M. V. and Blair, S. N. (2021) Exercise effects on cardiovascular disease: from basic aspects to clinical evidence, OUP Academic. Oxford University Press. Available at:</w:t>
      </w:r>
      <w:r w:rsidRPr="3E6365D1">
        <w:rPr>
          <w:rFonts w:ascii="system-ui" w:eastAsia="system-ui" w:hAnsi="system-ui" w:cs="system-ui"/>
          <w:i w:val="0"/>
          <w:iCs w:val="0"/>
          <w:color w:val="000000" w:themeColor="text1"/>
          <w:sz w:val="21"/>
          <w:szCs w:val="21"/>
        </w:rPr>
        <w:t xml:space="preserve"> </w:t>
      </w:r>
      <w:hyperlink r:id="rId21">
        <w:r w:rsidRPr="3E6365D1">
          <w:rPr>
            <w:rStyle w:val="Hyperlink"/>
            <w:rFonts w:ascii="system-ui" w:eastAsia="system-ui" w:hAnsi="system-ui" w:cs="system-ui"/>
            <w:i w:val="0"/>
            <w:iCs w:val="0"/>
            <w:sz w:val="21"/>
            <w:szCs w:val="21"/>
          </w:rPr>
          <w:t>https://academic.oup.com/cardiovascres/article/118/10/2253/6363794?login=false</w:t>
        </w:r>
      </w:hyperlink>
      <w:r w:rsidRPr="3E6365D1">
        <w:rPr>
          <w:rFonts w:ascii="system-ui" w:eastAsia="system-ui" w:hAnsi="system-ui" w:cs="system-ui"/>
          <w:i w:val="0"/>
          <w:iCs w:val="0"/>
          <w:color w:val="000000" w:themeColor="text1"/>
          <w:sz w:val="21"/>
          <w:szCs w:val="21"/>
        </w:rPr>
        <w:t xml:space="preserve"> </w:t>
      </w:r>
    </w:p>
    <w:p w14:paraId="2510216C" w14:textId="1BCBB761" w:rsidR="4024327A" w:rsidRDefault="4024327A" w:rsidP="3E6365D1"/>
    <w:p w14:paraId="37FBDB4B" w14:textId="390164C6" w:rsidR="4024327A" w:rsidRDefault="1150BC7E" w:rsidP="3E6365D1">
      <w:pPr>
        <w:ind w:left="-20" w:right="-20" w:hanging="567"/>
      </w:pPr>
      <w:r w:rsidRPr="3E6365D1">
        <w:rPr>
          <w:rFonts w:ascii="Calibri" w:eastAsia="Calibri" w:hAnsi="Calibri" w:cs="Calibri"/>
          <w:sz w:val="24"/>
          <w:szCs w:val="24"/>
        </w:rPr>
        <w:t xml:space="preserve">       </w:t>
      </w:r>
      <w:r w:rsidRPr="3E6365D1">
        <w:rPr>
          <w:rFonts w:eastAsiaTheme="minorEastAsia"/>
          <w:sz w:val="24"/>
          <w:szCs w:val="24"/>
        </w:rPr>
        <w:t xml:space="preserve">   </w:t>
      </w:r>
      <w:r w:rsidR="227EFCA5" w:rsidRPr="3E6365D1">
        <w:rPr>
          <w:rFonts w:eastAsiaTheme="minorEastAsia"/>
          <w:sz w:val="24"/>
          <w:szCs w:val="24"/>
        </w:rPr>
        <w:t xml:space="preserve">Seo, D.Y. </w:t>
      </w:r>
      <w:r w:rsidR="227EFCA5" w:rsidRPr="3E6365D1">
        <w:rPr>
          <w:rFonts w:eastAsiaTheme="minorEastAsia"/>
          <w:i/>
          <w:iCs/>
          <w:sz w:val="24"/>
          <w:szCs w:val="24"/>
        </w:rPr>
        <w:t>et al.</w:t>
      </w:r>
      <w:r w:rsidR="43762280" w:rsidRPr="3E6365D1">
        <w:rPr>
          <w:rFonts w:eastAsiaTheme="minorEastAsia"/>
          <w:i/>
          <w:iCs/>
          <w:sz w:val="24"/>
          <w:szCs w:val="24"/>
        </w:rPr>
        <w:t>,</w:t>
      </w:r>
      <w:r w:rsidR="227EFCA5" w:rsidRPr="3E6365D1">
        <w:rPr>
          <w:rFonts w:eastAsiaTheme="minorEastAsia"/>
          <w:sz w:val="24"/>
          <w:szCs w:val="24"/>
        </w:rPr>
        <w:t xml:space="preserve"> (2019) Cardiac adaptation to exercise training in health and disease - European Journal of Physiology, SpringerLink. Available at:</w:t>
      </w:r>
      <w:r w:rsidR="227EFCA5" w:rsidRPr="3E6365D1">
        <w:rPr>
          <w:rFonts w:ascii="Calibri" w:eastAsia="Calibri" w:hAnsi="Calibri" w:cs="Calibri"/>
          <w:sz w:val="24"/>
          <w:szCs w:val="24"/>
        </w:rPr>
        <w:t xml:space="preserve"> </w:t>
      </w:r>
      <w:hyperlink r:id="rId22">
        <w:r w:rsidR="227EFCA5" w:rsidRPr="3E6365D1">
          <w:rPr>
            <w:rStyle w:val="Hyperlink"/>
            <w:rFonts w:ascii="Calibri" w:eastAsia="Calibri" w:hAnsi="Calibri" w:cs="Calibri"/>
            <w:sz w:val="24"/>
            <w:szCs w:val="24"/>
          </w:rPr>
          <w:t>https://link.springer.com/article/10.1007/s00424-019-02266-3</w:t>
        </w:r>
      </w:hyperlink>
      <w:r w:rsidR="227EFCA5" w:rsidRPr="3E6365D1">
        <w:rPr>
          <w:rFonts w:ascii="Calibri" w:eastAsia="Calibri" w:hAnsi="Calibri" w:cs="Calibri"/>
          <w:sz w:val="24"/>
          <w:szCs w:val="24"/>
        </w:rPr>
        <w:t xml:space="preserve"> </w:t>
      </w:r>
    </w:p>
    <w:p w14:paraId="25C40E14" w14:textId="2BFD26A4" w:rsidR="4024327A" w:rsidRDefault="4024327A" w:rsidP="34E2EFD6">
      <w:pPr>
        <w:rPr>
          <w:rFonts w:eastAsiaTheme="minorEastAsia"/>
          <w:b/>
          <w:bCs/>
          <w:sz w:val="24"/>
          <w:szCs w:val="24"/>
        </w:rPr>
      </w:pPr>
    </w:p>
    <w:p w14:paraId="6C1DEC65" w14:textId="38D4E690" w:rsidR="195B564B" w:rsidRDefault="150FEE7F" w:rsidP="3E6365D1">
      <w:pPr>
        <w:ind w:left="-20" w:right="-20" w:hanging="567"/>
        <w:rPr>
          <w:rFonts w:eastAsiaTheme="minorEastAsia"/>
          <w:sz w:val="24"/>
          <w:szCs w:val="24"/>
        </w:rPr>
      </w:pPr>
      <w:r w:rsidRPr="3E6365D1">
        <w:rPr>
          <w:rFonts w:ascii="Calibri" w:eastAsia="Calibri" w:hAnsi="Calibri" w:cs="Calibri"/>
          <w:sz w:val="24"/>
          <w:szCs w:val="24"/>
        </w:rPr>
        <w:t xml:space="preserve">  </w:t>
      </w:r>
      <w:r w:rsidRPr="3E6365D1">
        <w:rPr>
          <w:rFonts w:eastAsiaTheme="minorEastAsia"/>
          <w:sz w:val="24"/>
          <w:szCs w:val="24"/>
        </w:rPr>
        <w:t xml:space="preserve">        Smith, D.L., Plowman, S.A. and Ormsbee, M.J. (2023) Exercise physiology for health, fitness, and performance. Philadelphia: Wolters Kluwer.</w:t>
      </w:r>
    </w:p>
    <w:p w14:paraId="7EB4C8DE" w14:textId="33B7458F" w:rsidR="195B564B" w:rsidRDefault="195B564B" w:rsidP="34E2EFD6">
      <w:pPr>
        <w:rPr>
          <w:rFonts w:eastAsiaTheme="minorEastAsia"/>
          <w:b/>
          <w:bCs/>
          <w:sz w:val="24"/>
          <w:szCs w:val="24"/>
        </w:rPr>
      </w:pPr>
    </w:p>
    <w:p w14:paraId="48A8DE3E" w14:textId="79966519" w:rsidR="6E303610" w:rsidRDefault="75176571" w:rsidP="3E6365D1">
      <w:pPr>
        <w:pStyle w:val="Heading4"/>
        <w:spacing w:before="0"/>
        <w:rPr>
          <w:rFonts w:ascii="system-ui" w:eastAsia="system-ui" w:hAnsi="system-ui" w:cs="system-ui"/>
          <w:i w:val="0"/>
          <w:iCs w:val="0"/>
          <w:color w:val="000000" w:themeColor="text1"/>
          <w:sz w:val="21"/>
          <w:szCs w:val="21"/>
        </w:rPr>
      </w:pPr>
      <w:r w:rsidRPr="3E6365D1">
        <w:rPr>
          <w:rFonts w:asciiTheme="minorHAnsi" w:eastAsiaTheme="minorEastAsia" w:hAnsiTheme="minorHAnsi" w:cstheme="minorBidi"/>
          <w:i w:val="0"/>
          <w:iCs w:val="0"/>
          <w:color w:val="auto"/>
          <w:sz w:val="24"/>
          <w:szCs w:val="24"/>
        </w:rPr>
        <w:t xml:space="preserve">Tong, X., Chen, X., Zhang, S., Huang, M., Shen, X., Xu, J. and Zou, J. (2019) The Effect of Exercise on the Prevention of Osteoporosis and Bone Angiogenesis, BioMed Research International. </w:t>
      </w:r>
      <w:proofErr w:type="spellStart"/>
      <w:r w:rsidRPr="3E6365D1">
        <w:rPr>
          <w:rFonts w:asciiTheme="minorHAnsi" w:eastAsiaTheme="minorEastAsia" w:hAnsiTheme="minorHAnsi" w:cstheme="minorBidi"/>
          <w:i w:val="0"/>
          <w:iCs w:val="0"/>
          <w:color w:val="auto"/>
          <w:sz w:val="24"/>
          <w:szCs w:val="24"/>
        </w:rPr>
        <w:t>Hindawi</w:t>
      </w:r>
      <w:proofErr w:type="spellEnd"/>
      <w:r w:rsidRPr="3E6365D1">
        <w:rPr>
          <w:rFonts w:asciiTheme="minorHAnsi" w:eastAsiaTheme="minorEastAsia" w:hAnsiTheme="minorHAnsi" w:cstheme="minorBidi"/>
          <w:i w:val="0"/>
          <w:iCs w:val="0"/>
          <w:color w:val="auto"/>
          <w:sz w:val="24"/>
          <w:szCs w:val="24"/>
        </w:rPr>
        <w:t>.</w:t>
      </w:r>
      <w:r w:rsidRPr="3E6365D1">
        <w:rPr>
          <w:rFonts w:ascii="system-ui" w:eastAsia="system-ui" w:hAnsi="system-ui" w:cs="system-ui"/>
          <w:i w:val="0"/>
          <w:iCs w:val="0"/>
          <w:color w:val="000000" w:themeColor="text1"/>
          <w:sz w:val="21"/>
          <w:szCs w:val="21"/>
        </w:rPr>
        <w:t xml:space="preserve"> </w:t>
      </w:r>
      <w:r w:rsidRPr="3E6365D1">
        <w:rPr>
          <w:rFonts w:asciiTheme="minorHAnsi" w:eastAsiaTheme="minorEastAsia" w:hAnsiTheme="minorHAnsi" w:cstheme="minorBidi"/>
          <w:i w:val="0"/>
          <w:iCs w:val="0"/>
          <w:color w:val="auto"/>
          <w:sz w:val="24"/>
          <w:szCs w:val="24"/>
        </w:rPr>
        <w:t>Available at:</w:t>
      </w:r>
      <w:r w:rsidRPr="3E6365D1">
        <w:rPr>
          <w:rFonts w:ascii="system-ui" w:eastAsia="system-ui" w:hAnsi="system-ui" w:cs="system-ui"/>
          <w:i w:val="0"/>
          <w:iCs w:val="0"/>
          <w:color w:val="000000" w:themeColor="text1"/>
          <w:sz w:val="21"/>
          <w:szCs w:val="21"/>
        </w:rPr>
        <w:t xml:space="preserve"> </w:t>
      </w:r>
      <w:hyperlink r:id="rId23">
        <w:r w:rsidRPr="3E6365D1">
          <w:rPr>
            <w:rStyle w:val="Hyperlink"/>
            <w:rFonts w:ascii="system-ui" w:eastAsia="system-ui" w:hAnsi="system-ui" w:cs="system-ui"/>
            <w:i w:val="0"/>
            <w:iCs w:val="0"/>
            <w:sz w:val="21"/>
            <w:szCs w:val="21"/>
          </w:rPr>
          <w:t>https://www.hindawi.com/journals/bmri/2019/8171897/</w:t>
        </w:r>
      </w:hyperlink>
    </w:p>
    <w:p w14:paraId="35C32716" w14:textId="5910A001" w:rsidR="6E303610" w:rsidRDefault="6E303610" w:rsidP="34E2EFD6">
      <w:pPr>
        <w:rPr>
          <w:rFonts w:eastAsiaTheme="minorEastAsia"/>
          <w:sz w:val="24"/>
          <w:szCs w:val="24"/>
        </w:rPr>
      </w:pPr>
    </w:p>
    <w:p w14:paraId="3E9293EC" w14:textId="39A532AC" w:rsidR="1B445D76" w:rsidRDefault="3AA19793" w:rsidP="3E6365D1">
      <w:pPr>
        <w:ind w:left="-20" w:right="-20" w:hanging="567"/>
        <w:rPr>
          <w:rFonts w:ascii="Calibri" w:eastAsia="Calibri" w:hAnsi="Calibri" w:cs="Calibri"/>
        </w:rPr>
      </w:pPr>
      <w:r w:rsidRPr="3E6365D1">
        <w:rPr>
          <w:rFonts w:ascii="Calibri" w:eastAsia="Calibri" w:hAnsi="Calibri" w:cs="Calibri"/>
        </w:rPr>
        <w:t xml:space="preserve">      </w:t>
      </w:r>
      <w:r w:rsidRPr="3E6365D1">
        <w:rPr>
          <w:rFonts w:eastAsiaTheme="minorEastAsia"/>
          <w:sz w:val="24"/>
          <w:szCs w:val="24"/>
        </w:rPr>
        <w:t xml:space="preserve">     Winzer, E.B., </w:t>
      </w:r>
      <w:proofErr w:type="spellStart"/>
      <w:r w:rsidRPr="3E6365D1">
        <w:rPr>
          <w:rFonts w:eastAsiaTheme="minorEastAsia"/>
          <w:sz w:val="24"/>
          <w:szCs w:val="24"/>
        </w:rPr>
        <w:t>Woitek</w:t>
      </w:r>
      <w:proofErr w:type="spellEnd"/>
      <w:r w:rsidRPr="3E6365D1">
        <w:rPr>
          <w:rFonts w:eastAsiaTheme="minorEastAsia"/>
          <w:sz w:val="24"/>
          <w:szCs w:val="24"/>
        </w:rPr>
        <w:t>, F. and Linke, A. (2018) Physical Activity in the Prevention and Treatment of Coronary Artery Disease, Journal of the American Heart Association. Available at:</w:t>
      </w:r>
      <w:r w:rsidRPr="3E6365D1">
        <w:rPr>
          <w:rFonts w:ascii="Calibri" w:eastAsia="Calibri" w:hAnsi="Calibri" w:cs="Calibri"/>
        </w:rPr>
        <w:t xml:space="preserve"> </w:t>
      </w:r>
      <w:hyperlink r:id="rId24">
        <w:r w:rsidRPr="3E6365D1">
          <w:rPr>
            <w:rStyle w:val="Hyperlink"/>
            <w:rFonts w:ascii="Calibri" w:eastAsia="Calibri" w:hAnsi="Calibri" w:cs="Calibri"/>
          </w:rPr>
          <w:t>https://www.ahajournals.org/doi/full/10.1161/JAHA.117.007725</w:t>
        </w:r>
      </w:hyperlink>
    </w:p>
    <w:p w14:paraId="7B8CC825" w14:textId="5172FAFA" w:rsidR="1B445D76" w:rsidRDefault="1B445D76" w:rsidP="1B445D76"/>
    <w:p w14:paraId="41A7371C" w14:textId="6F31B400" w:rsidR="09157C21" w:rsidRDefault="20125F7C" w:rsidP="1B445D76">
      <w:pPr>
        <w:pStyle w:val="Heading4"/>
        <w:spacing w:before="0"/>
      </w:pPr>
      <w:r w:rsidRPr="3E6365D1">
        <w:rPr>
          <w:rFonts w:asciiTheme="minorHAnsi" w:eastAsiaTheme="minorEastAsia" w:hAnsiTheme="minorHAnsi" w:cstheme="minorBidi"/>
          <w:i w:val="0"/>
          <w:iCs w:val="0"/>
          <w:color w:val="auto"/>
          <w:sz w:val="24"/>
          <w:szCs w:val="24"/>
        </w:rPr>
        <w:t>Yoo, S.-Z., No, M.-H., Heo, J.-W., Park, D.-H., Kang, J.-H., Kim, S. H. and Kwak, H.-B. (2018) Role of exercise in age-related sarcopenia, Journal of exercise rehabilitation. U.S. National Library of Medicine. Available at:</w:t>
      </w:r>
      <w:r w:rsidRPr="3E6365D1">
        <w:rPr>
          <w:rFonts w:ascii="system-ui" w:eastAsia="system-ui" w:hAnsi="system-ui" w:cs="system-ui"/>
          <w:i w:val="0"/>
          <w:iCs w:val="0"/>
          <w:color w:val="000000" w:themeColor="text1"/>
          <w:sz w:val="21"/>
          <w:szCs w:val="21"/>
        </w:rPr>
        <w:t xml:space="preserve"> </w:t>
      </w:r>
      <w:hyperlink r:id="rId25">
        <w:r w:rsidRPr="3E6365D1">
          <w:rPr>
            <w:rStyle w:val="Hyperlink"/>
            <w:rFonts w:ascii="system-ui" w:eastAsia="system-ui" w:hAnsi="system-ui" w:cs="system-ui"/>
            <w:i w:val="0"/>
            <w:iCs w:val="0"/>
            <w:sz w:val="21"/>
            <w:szCs w:val="21"/>
          </w:rPr>
          <w:t>https://www.ncbi.nlm.nih.gov/pmc/articles/</w:t>
        </w:r>
      </w:hyperlink>
    </w:p>
    <w:p w14:paraId="621E9DFC" w14:textId="1FC536D1" w:rsidR="3E6365D1" w:rsidRDefault="3E6365D1" w:rsidP="3E6365D1"/>
    <w:p w14:paraId="6DF2FA91" w14:textId="2EA82C32" w:rsidR="3E6365D1" w:rsidRDefault="3E6365D1" w:rsidP="3E6365D1"/>
    <w:p w14:paraId="58820845" w14:textId="351DD1C4" w:rsidR="3E6365D1" w:rsidRDefault="3E6365D1" w:rsidP="3E6365D1"/>
    <w:p w14:paraId="13C7EEE9" w14:textId="656ADB39" w:rsidR="3E6365D1" w:rsidRDefault="3E6365D1" w:rsidP="3E6365D1">
      <w:pPr>
        <w:ind w:left="-20" w:right="-20" w:hanging="567"/>
        <w:rPr>
          <w:rFonts w:ascii="Calibri" w:eastAsia="Calibri" w:hAnsi="Calibri" w:cs="Calibri"/>
          <w:sz w:val="24"/>
          <w:szCs w:val="24"/>
        </w:rPr>
      </w:pPr>
    </w:p>
    <w:p w14:paraId="66E5EA52" w14:textId="35E72AD9" w:rsidR="3E6365D1" w:rsidRDefault="3E6365D1" w:rsidP="3E6365D1">
      <w:pPr>
        <w:ind w:left="-20" w:right="-20" w:hanging="567"/>
        <w:rPr>
          <w:rFonts w:ascii="Calibri" w:eastAsia="Calibri" w:hAnsi="Calibri" w:cs="Calibri"/>
          <w:sz w:val="24"/>
          <w:szCs w:val="24"/>
        </w:rPr>
      </w:pPr>
    </w:p>
    <w:p w14:paraId="326B6FCE" w14:textId="25CE9D71" w:rsidR="3E6365D1" w:rsidRDefault="3E6365D1" w:rsidP="3E6365D1">
      <w:pPr>
        <w:ind w:left="-20" w:right="-20" w:hanging="567"/>
        <w:rPr>
          <w:rFonts w:ascii="Calibri" w:eastAsia="Calibri" w:hAnsi="Calibri" w:cs="Calibri"/>
          <w:sz w:val="24"/>
          <w:szCs w:val="24"/>
        </w:rPr>
      </w:pPr>
    </w:p>
    <w:p w14:paraId="5BB25F00" w14:textId="67844B77" w:rsidR="3E6365D1" w:rsidRDefault="3E6365D1" w:rsidP="3E6365D1">
      <w:pPr>
        <w:ind w:left="-20" w:right="-20" w:hanging="567"/>
        <w:rPr>
          <w:rFonts w:ascii="Georgia" w:eastAsia="Georgia" w:hAnsi="Georgia" w:cs="Georgia"/>
          <w:color w:val="282828"/>
          <w:sz w:val="21"/>
          <w:szCs w:val="21"/>
        </w:rPr>
      </w:pPr>
    </w:p>
    <w:p w14:paraId="7E45C9FD" w14:textId="0AE43092" w:rsidR="3E6365D1" w:rsidRDefault="3E6365D1" w:rsidP="3E6365D1"/>
    <w:p w14:paraId="599065AD" w14:textId="44518FD8" w:rsidR="00E9A071" w:rsidRDefault="00E9A071" w:rsidP="00E9A071"/>
    <w:p w14:paraId="16768A70" w14:textId="43EA994E" w:rsidR="1B445D76" w:rsidRDefault="1B445D76" w:rsidP="1B445D76"/>
    <w:p w14:paraId="30327E41" w14:textId="54054F23" w:rsidR="1B445D76" w:rsidRDefault="1B445D76" w:rsidP="1B445D76">
      <w:pPr>
        <w:rPr>
          <w:rFonts w:eastAsiaTheme="minorEastAsia"/>
          <w:sz w:val="24"/>
          <w:szCs w:val="24"/>
        </w:rPr>
      </w:pPr>
    </w:p>
    <w:p w14:paraId="29C20F88" w14:textId="7971CD0C" w:rsidR="1B445D76" w:rsidRDefault="1B445D76" w:rsidP="1B445D76"/>
    <w:p w14:paraId="6E769A79" w14:textId="4CECDF50" w:rsidR="34E2EFD6" w:rsidRDefault="34E2EFD6" w:rsidP="34E2EFD6">
      <w:pPr>
        <w:rPr>
          <w:rFonts w:eastAsiaTheme="minorEastAsia"/>
          <w:sz w:val="24"/>
          <w:szCs w:val="24"/>
        </w:rPr>
      </w:pPr>
    </w:p>
    <w:p w14:paraId="4B801F90" w14:textId="5D16D8C1" w:rsidR="5E6D9A6A" w:rsidRDefault="5E6D9A6A" w:rsidP="34E2EFD6">
      <w:pPr>
        <w:rPr>
          <w:rFonts w:eastAsiaTheme="minorEastAsia"/>
          <w:sz w:val="24"/>
          <w:szCs w:val="24"/>
        </w:rPr>
      </w:pPr>
    </w:p>
    <w:p w14:paraId="3EDFA8F3" w14:textId="76591979" w:rsidR="1CC5F171" w:rsidRDefault="1CC5F171" w:rsidP="34E2EFD6">
      <w:pPr>
        <w:rPr>
          <w:rFonts w:eastAsiaTheme="minorEastAsia"/>
          <w:b/>
          <w:bCs/>
          <w:sz w:val="24"/>
          <w:szCs w:val="24"/>
        </w:rPr>
      </w:pPr>
    </w:p>
    <w:sectPr w:rsidR="1CC5F17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D55086"/>
    <w:rsid w:val="0006C198"/>
    <w:rsid w:val="001A5740"/>
    <w:rsid w:val="003B317C"/>
    <w:rsid w:val="00463039"/>
    <w:rsid w:val="00736D2D"/>
    <w:rsid w:val="00E9A071"/>
    <w:rsid w:val="00F17369"/>
    <w:rsid w:val="015A7FAA"/>
    <w:rsid w:val="01750045"/>
    <w:rsid w:val="01C7D2E1"/>
    <w:rsid w:val="01C87DE6"/>
    <w:rsid w:val="01D68433"/>
    <w:rsid w:val="01FBBFB0"/>
    <w:rsid w:val="021CF0E4"/>
    <w:rsid w:val="021E285C"/>
    <w:rsid w:val="02B40ADD"/>
    <w:rsid w:val="02B44536"/>
    <w:rsid w:val="02B674AA"/>
    <w:rsid w:val="033A159D"/>
    <w:rsid w:val="0367B54D"/>
    <w:rsid w:val="03AD31A6"/>
    <w:rsid w:val="03B6A39A"/>
    <w:rsid w:val="03CFD7FF"/>
    <w:rsid w:val="04E5D067"/>
    <w:rsid w:val="04F30237"/>
    <w:rsid w:val="05093B32"/>
    <w:rsid w:val="050E473B"/>
    <w:rsid w:val="056A67BE"/>
    <w:rsid w:val="056EA5C1"/>
    <w:rsid w:val="058B9609"/>
    <w:rsid w:val="059BD22E"/>
    <w:rsid w:val="05EEF67B"/>
    <w:rsid w:val="05F6D944"/>
    <w:rsid w:val="06078D65"/>
    <w:rsid w:val="06469ACB"/>
    <w:rsid w:val="0654634F"/>
    <w:rsid w:val="067B46D5"/>
    <w:rsid w:val="06A50B93"/>
    <w:rsid w:val="06AC61F5"/>
    <w:rsid w:val="06AD927D"/>
    <w:rsid w:val="06CF30D3"/>
    <w:rsid w:val="0733B596"/>
    <w:rsid w:val="0765D786"/>
    <w:rsid w:val="07877C00"/>
    <w:rsid w:val="0798C16F"/>
    <w:rsid w:val="07B471CE"/>
    <w:rsid w:val="07BE6495"/>
    <w:rsid w:val="0840DBF4"/>
    <w:rsid w:val="089F5976"/>
    <w:rsid w:val="08B06A2A"/>
    <w:rsid w:val="08C3587E"/>
    <w:rsid w:val="08ED4B78"/>
    <w:rsid w:val="09157C21"/>
    <w:rsid w:val="0919B27D"/>
    <w:rsid w:val="09459BCA"/>
    <w:rsid w:val="0952B3DF"/>
    <w:rsid w:val="09999885"/>
    <w:rsid w:val="09B03B28"/>
    <w:rsid w:val="0A3DA889"/>
    <w:rsid w:val="0A6539FD"/>
    <w:rsid w:val="0A941C87"/>
    <w:rsid w:val="0AB9E7FA"/>
    <w:rsid w:val="0B2CC731"/>
    <w:rsid w:val="0B46B8FB"/>
    <w:rsid w:val="0B496CC2"/>
    <w:rsid w:val="0B55A55C"/>
    <w:rsid w:val="0B66C938"/>
    <w:rsid w:val="0BE7E9D8"/>
    <w:rsid w:val="0C25A990"/>
    <w:rsid w:val="0C266FFC"/>
    <w:rsid w:val="0C2C9AF7"/>
    <w:rsid w:val="0C325CE3"/>
    <w:rsid w:val="0C70C79D"/>
    <w:rsid w:val="0C7CE468"/>
    <w:rsid w:val="0CB9C3BF"/>
    <w:rsid w:val="0CBF0262"/>
    <w:rsid w:val="0CCCB987"/>
    <w:rsid w:val="0D00815A"/>
    <w:rsid w:val="0DA1BAAE"/>
    <w:rsid w:val="0DB5554E"/>
    <w:rsid w:val="0DDB26D3"/>
    <w:rsid w:val="0DF3D6A3"/>
    <w:rsid w:val="0E1B0E6E"/>
    <w:rsid w:val="0E30EB9F"/>
    <w:rsid w:val="0E3479BB"/>
    <w:rsid w:val="0E4ED324"/>
    <w:rsid w:val="0E8A1F58"/>
    <w:rsid w:val="0E9D92F6"/>
    <w:rsid w:val="0EE0EB6A"/>
    <w:rsid w:val="0EF4872E"/>
    <w:rsid w:val="0EFF3F00"/>
    <w:rsid w:val="0F0C379F"/>
    <w:rsid w:val="0F23A122"/>
    <w:rsid w:val="0F321E40"/>
    <w:rsid w:val="0F6FCBA4"/>
    <w:rsid w:val="0FFE8445"/>
    <w:rsid w:val="0FFEDE0F"/>
    <w:rsid w:val="10003854"/>
    <w:rsid w:val="100CC1B8"/>
    <w:rsid w:val="10763293"/>
    <w:rsid w:val="1080226A"/>
    <w:rsid w:val="1081FAEA"/>
    <w:rsid w:val="10982743"/>
    <w:rsid w:val="10C860C8"/>
    <w:rsid w:val="10CDEEA1"/>
    <w:rsid w:val="10D904A3"/>
    <w:rsid w:val="11128B81"/>
    <w:rsid w:val="111A37F5"/>
    <w:rsid w:val="11273E79"/>
    <w:rsid w:val="1150BC7E"/>
    <w:rsid w:val="11A8E346"/>
    <w:rsid w:val="11D9688E"/>
    <w:rsid w:val="11DC310F"/>
    <w:rsid w:val="11E176B4"/>
    <w:rsid w:val="11EC2050"/>
    <w:rsid w:val="121DCB4B"/>
    <w:rsid w:val="122BDF8C"/>
    <w:rsid w:val="122D9527"/>
    <w:rsid w:val="123DDF6B"/>
    <w:rsid w:val="1249B88C"/>
    <w:rsid w:val="12BCA253"/>
    <w:rsid w:val="13026D88"/>
    <w:rsid w:val="1306D9A8"/>
    <w:rsid w:val="13274AFD"/>
    <w:rsid w:val="133886B9"/>
    <w:rsid w:val="13772614"/>
    <w:rsid w:val="13780170"/>
    <w:rsid w:val="13B99BAC"/>
    <w:rsid w:val="13BBB761"/>
    <w:rsid w:val="13DE5D4E"/>
    <w:rsid w:val="13FE094C"/>
    <w:rsid w:val="1416A359"/>
    <w:rsid w:val="144F9BD3"/>
    <w:rsid w:val="1460CA40"/>
    <w:rsid w:val="150FEE7F"/>
    <w:rsid w:val="1513D1D1"/>
    <w:rsid w:val="151EAADE"/>
    <w:rsid w:val="153502E3"/>
    <w:rsid w:val="15556C0D"/>
    <w:rsid w:val="155787C2"/>
    <w:rsid w:val="159E3C9A"/>
    <w:rsid w:val="15BF4F2A"/>
    <w:rsid w:val="15CC5975"/>
    <w:rsid w:val="15E8FC24"/>
    <w:rsid w:val="162BC332"/>
    <w:rsid w:val="163E1A1C"/>
    <w:rsid w:val="1657506F"/>
    <w:rsid w:val="1660983F"/>
    <w:rsid w:val="16C4D1B8"/>
    <w:rsid w:val="16C88450"/>
    <w:rsid w:val="16D509A1"/>
    <w:rsid w:val="16DDF0DE"/>
    <w:rsid w:val="16F13C6E"/>
    <w:rsid w:val="171EBB32"/>
    <w:rsid w:val="175A7AD4"/>
    <w:rsid w:val="1770175C"/>
    <w:rsid w:val="178C5E24"/>
    <w:rsid w:val="17AF09ED"/>
    <w:rsid w:val="17CAF696"/>
    <w:rsid w:val="181824CA"/>
    <w:rsid w:val="1823B7DD"/>
    <w:rsid w:val="18977F23"/>
    <w:rsid w:val="18CEAD50"/>
    <w:rsid w:val="195B564B"/>
    <w:rsid w:val="195BBF94"/>
    <w:rsid w:val="19930929"/>
    <w:rsid w:val="19AD76C6"/>
    <w:rsid w:val="19B3F52B"/>
    <w:rsid w:val="19CD3F3B"/>
    <w:rsid w:val="1A246C59"/>
    <w:rsid w:val="1A5FFD09"/>
    <w:rsid w:val="1A64217C"/>
    <w:rsid w:val="1A693991"/>
    <w:rsid w:val="1A8C867E"/>
    <w:rsid w:val="1AFE31C0"/>
    <w:rsid w:val="1B092412"/>
    <w:rsid w:val="1B117DEE"/>
    <w:rsid w:val="1B24ADE0"/>
    <w:rsid w:val="1B3208E4"/>
    <w:rsid w:val="1B445D76"/>
    <w:rsid w:val="1C06A8F4"/>
    <w:rsid w:val="1C8D35B0"/>
    <w:rsid w:val="1CB91625"/>
    <w:rsid w:val="1CC5F171"/>
    <w:rsid w:val="1D3FCA4D"/>
    <w:rsid w:val="1D4A288F"/>
    <w:rsid w:val="1D51EA81"/>
    <w:rsid w:val="1DA0DA53"/>
    <w:rsid w:val="1DAD12AD"/>
    <w:rsid w:val="1DD89A4A"/>
    <w:rsid w:val="1E1DACBA"/>
    <w:rsid w:val="1E358534"/>
    <w:rsid w:val="1E54FAD1"/>
    <w:rsid w:val="1E936F61"/>
    <w:rsid w:val="1EA10530"/>
    <w:rsid w:val="1F197234"/>
    <w:rsid w:val="1F6200E4"/>
    <w:rsid w:val="1F6F2B26"/>
    <w:rsid w:val="1F746AAB"/>
    <w:rsid w:val="1FC1E4A4"/>
    <w:rsid w:val="1FC2B0E5"/>
    <w:rsid w:val="1FC52123"/>
    <w:rsid w:val="1FD15595"/>
    <w:rsid w:val="1FEADED6"/>
    <w:rsid w:val="20125F7C"/>
    <w:rsid w:val="20179C67"/>
    <w:rsid w:val="20439F70"/>
    <w:rsid w:val="205FD8A3"/>
    <w:rsid w:val="207BD04B"/>
    <w:rsid w:val="207F2893"/>
    <w:rsid w:val="20812826"/>
    <w:rsid w:val="20DF80CF"/>
    <w:rsid w:val="2114F486"/>
    <w:rsid w:val="21325F8B"/>
    <w:rsid w:val="214A012C"/>
    <w:rsid w:val="2151C520"/>
    <w:rsid w:val="2166D179"/>
    <w:rsid w:val="2176F4CD"/>
    <w:rsid w:val="218E3665"/>
    <w:rsid w:val="21907C74"/>
    <w:rsid w:val="2195EF9C"/>
    <w:rsid w:val="21D85120"/>
    <w:rsid w:val="221F71BE"/>
    <w:rsid w:val="227EFCA5"/>
    <w:rsid w:val="2286B74B"/>
    <w:rsid w:val="228F4658"/>
    <w:rsid w:val="22AD7320"/>
    <w:rsid w:val="22B2FC64"/>
    <w:rsid w:val="22D66C20"/>
    <w:rsid w:val="22F7AC6A"/>
    <w:rsid w:val="230A8F60"/>
    <w:rsid w:val="232A06C6"/>
    <w:rsid w:val="2343E9BA"/>
    <w:rsid w:val="237984D1"/>
    <w:rsid w:val="237B4032"/>
    <w:rsid w:val="238B9C43"/>
    <w:rsid w:val="2395A6F6"/>
    <w:rsid w:val="2397BC64"/>
    <w:rsid w:val="2419CA75"/>
    <w:rsid w:val="243A7DBF"/>
    <w:rsid w:val="244140EA"/>
    <w:rsid w:val="2446716E"/>
    <w:rsid w:val="24494381"/>
    <w:rsid w:val="245E466B"/>
    <w:rsid w:val="2471B8AB"/>
    <w:rsid w:val="2483A2C1"/>
    <w:rsid w:val="248D0B80"/>
    <w:rsid w:val="24BB9135"/>
    <w:rsid w:val="24F0038C"/>
    <w:rsid w:val="252320F5"/>
    <w:rsid w:val="257FF0E5"/>
    <w:rsid w:val="259F3918"/>
    <w:rsid w:val="25CFC617"/>
    <w:rsid w:val="25D14268"/>
    <w:rsid w:val="25D64E20"/>
    <w:rsid w:val="25FDBF10"/>
    <w:rsid w:val="261C3328"/>
    <w:rsid w:val="266C3783"/>
    <w:rsid w:val="2683F5F8"/>
    <w:rsid w:val="26859F02"/>
    <w:rsid w:val="268D8B28"/>
    <w:rsid w:val="26AC4CB5"/>
    <w:rsid w:val="26E0CAD6"/>
    <w:rsid w:val="27195BB3"/>
    <w:rsid w:val="271DE53B"/>
    <w:rsid w:val="2734F6E4"/>
    <w:rsid w:val="273F99AC"/>
    <w:rsid w:val="2755B39C"/>
    <w:rsid w:val="2772BF55"/>
    <w:rsid w:val="2787F852"/>
    <w:rsid w:val="279D831E"/>
    <w:rsid w:val="27D26B0D"/>
    <w:rsid w:val="27D2FB93"/>
    <w:rsid w:val="27DD8B31"/>
    <w:rsid w:val="27DF8535"/>
    <w:rsid w:val="27EADB94"/>
    <w:rsid w:val="28216F63"/>
    <w:rsid w:val="2834AE0B"/>
    <w:rsid w:val="283DA6AE"/>
    <w:rsid w:val="2858E836"/>
    <w:rsid w:val="286910F1"/>
    <w:rsid w:val="287B3BF7"/>
    <w:rsid w:val="287BAD6E"/>
    <w:rsid w:val="290D360C"/>
    <w:rsid w:val="2979D0E4"/>
    <w:rsid w:val="298D4EC2"/>
    <w:rsid w:val="29C73F40"/>
    <w:rsid w:val="29DD08B1"/>
    <w:rsid w:val="2A0F0FE4"/>
    <w:rsid w:val="2A16DD69"/>
    <w:rsid w:val="2A1DC7C6"/>
    <w:rsid w:val="2A315DE4"/>
    <w:rsid w:val="2A88AC5C"/>
    <w:rsid w:val="2A9F5CA8"/>
    <w:rsid w:val="2B0F4B72"/>
    <w:rsid w:val="2B39D344"/>
    <w:rsid w:val="2B5A263C"/>
    <w:rsid w:val="2B6B8E1B"/>
    <w:rsid w:val="2B6C4ECD"/>
    <w:rsid w:val="2BB9FD12"/>
    <w:rsid w:val="2BCD2E45"/>
    <w:rsid w:val="2C34C7B6"/>
    <w:rsid w:val="2C46A9BE"/>
    <w:rsid w:val="2C7E5803"/>
    <w:rsid w:val="2CC7EAFD"/>
    <w:rsid w:val="2CC9DEAA"/>
    <w:rsid w:val="2D40BC59"/>
    <w:rsid w:val="2D437228"/>
    <w:rsid w:val="2D4BCAE7"/>
    <w:rsid w:val="2D7F5F61"/>
    <w:rsid w:val="2D830908"/>
    <w:rsid w:val="2D90AA5B"/>
    <w:rsid w:val="2DA04EF1"/>
    <w:rsid w:val="2DE23890"/>
    <w:rsid w:val="2E833F7D"/>
    <w:rsid w:val="2E93DA65"/>
    <w:rsid w:val="2EDADD6D"/>
    <w:rsid w:val="2EFF10FC"/>
    <w:rsid w:val="2F058D34"/>
    <w:rsid w:val="2F1FEF17"/>
    <w:rsid w:val="2F6DE566"/>
    <w:rsid w:val="2F737FA4"/>
    <w:rsid w:val="2FAAB3C1"/>
    <w:rsid w:val="2FE23D90"/>
    <w:rsid w:val="3011489D"/>
    <w:rsid w:val="307B12EA"/>
    <w:rsid w:val="30809CCA"/>
    <w:rsid w:val="30CC7D96"/>
    <w:rsid w:val="310C5B2E"/>
    <w:rsid w:val="31144559"/>
    <w:rsid w:val="31B6B4D3"/>
    <w:rsid w:val="31DD908F"/>
    <w:rsid w:val="323AF3BD"/>
    <w:rsid w:val="323D2DF6"/>
    <w:rsid w:val="324F1828"/>
    <w:rsid w:val="327D45A8"/>
    <w:rsid w:val="32915043"/>
    <w:rsid w:val="32A58628"/>
    <w:rsid w:val="32C1CA68"/>
    <w:rsid w:val="32FCE9DE"/>
    <w:rsid w:val="3324AD75"/>
    <w:rsid w:val="332E6737"/>
    <w:rsid w:val="33384464"/>
    <w:rsid w:val="334E1D5D"/>
    <w:rsid w:val="3362E59E"/>
    <w:rsid w:val="337ADB74"/>
    <w:rsid w:val="339E3626"/>
    <w:rsid w:val="33A2FD6E"/>
    <w:rsid w:val="33AA2E97"/>
    <w:rsid w:val="33D8FE57"/>
    <w:rsid w:val="33DA70B6"/>
    <w:rsid w:val="33EF01DE"/>
    <w:rsid w:val="33FC3FF4"/>
    <w:rsid w:val="3411FB17"/>
    <w:rsid w:val="3418ECF7"/>
    <w:rsid w:val="34415689"/>
    <w:rsid w:val="3444E25E"/>
    <w:rsid w:val="344E66AD"/>
    <w:rsid w:val="3476F23D"/>
    <w:rsid w:val="348D6A68"/>
    <w:rsid w:val="34E2EFD6"/>
    <w:rsid w:val="353ECDCF"/>
    <w:rsid w:val="354E840D"/>
    <w:rsid w:val="35764117"/>
    <w:rsid w:val="35958518"/>
    <w:rsid w:val="35C9FD88"/>
    <w:rsid w:val="35E0B2BF"/>
    <w:rsid w:val="35E8DF0E"/>
    <w:rsid w:val="360678F1"/>
    <w:rsid w:val="362CE9F0"/>
    <w:rsid w:val="36342D63"/>
    <w:rsid w:val="3668B700"/>
    <w:rsid w:val="36AA339A"/>
    <w:rsid w:val="3707CF5F"/>
    <w:rsid w:val="37109F19"/>
    <w:rsid w:val="373313FA"/>
    <w:rsid w:val="378CB213"/>
    <w:rsid w:val="379C9D49"/>
    <w:rsid w:val="37F17426"/>
    <w:rsid w:val="37F80FA3"/>
    <w:rsid w:val="37F929DB"/>
    <w:rsid w:val="380CDD66"/>
    <w:rsid w:val="38CE66BF"/>
    <w:rsid w:val="3909BD74"/>
    <w:rsid w:val="39161DDA"/>
    <w:rsid w:val="3984D60F"/>
    <w:rsid w:val="398FF4AE"/>
    <w:rsid w:val="39B6EFA9"/>
    <w:rsid w:val="39E18DA2"/>
    <w:rsid w:val="39FDD569"/>
    <w:rsid w:val="3A06D7A5"/>
    <w:rsid w:val="3A21F530"/>
    <w:rsid w:val="3A60C741"/>
    <w:rsid w:val="3A731F64"/>
    <w:rsid w:val="3AA19793"/>
    <w:rsid w:val="3AB5EA4A"/>
    <w:rsid w:val="3ABD87D3"/>
    <w:rsid w:val="3B2BC50F"/>
    <w:rsid w:val="3B5ABFF5"/>
    <w:rsid w:val="3B6BA72A"/>
    <w:rsid w:val="3B791602"/>
    <w:rsid w:val="3B9A7DA3"/>
    <w:rsid w:val="3BD13ED7"/>
    <w:rsid w:val="3BEC170E"/>
    <w:rsid w:val="3BECEE22"/>
    <w:rsid w:val="3BEEB4BE"/>
    <w:rsid w:val="3BFBF200"/>
    <w:rsid w:val="3BFE7E86"/>
    <w:rsid w:val="3BFFC873"/>
    <w:rsid w:val="3C3C8E5D"/>
    <w:rsid w:val="3C4C529B"/>
    <w:rsid w:val="3C4F0414"/>
    <w:rsid w:val="3C66EC60"/>
    <w:rsid w:val="3C839E38"/>
    <w:rsid w:val="3CC79570"/>
    <w:rsid w:val="3CF69056"/>
    <w:rsid w:val="3D65C25B"/>
    <w:rsid w:val="3D72E599"/>
    <w:rsid w:val="3D7D7233"/>
    <w:rsid w:val="3DA23006"/>
    <w:rsid w:val="3DD85EBE"/>
    <w:rsid w:val="3E6365D1"/>
    <w:rsid w:val="3E74216D"/>
    <w:rsid w:val="3EC200DF"/>
    <w:rsid w:val="3EF8EEBD"/>
    <w:rsid w:val="3F10A362"/>
    <w:rsid w:val="3F2F9331"/>
    <w:rsid w:val="3F5C6BE5"/>
    <w:rsid w:val="3F88AA3A"/>
    <w:rsid w:val="3FADCC30"/>
    <w:rsid w:val="3FCB2D6B"/>
    <w:rsid w:val="40032D63"/>
    <w:rsid w:val="401A3677"/>
    <w:rsid w:val="4024327A"/>
    <w:rsid w:val="4097A9C0"/>
    <w:rsid w:val="40B6BCF2"/>
    <w:rsid w:val="40E5D8D0"/>
    <w:rsid w:val="40F378CB"/>
    <w:rsid w:val="41209BBC"/>
    <w:rsid w:val="41702D35"/>
    <w:rsid w:val="417F1A64"/>
    <w:rsid w:val="41AE892C"/>
    <w:rsid w:val="41ED5442"/>
    <w:rsid w:val="425036AE"/>
    <w:rsid w:val="42C1A9D2"/>
    <w:rsid w:val="42CD0910"/>
    <w:rsid w:val="42D033A2"/>
    <w:rsid w:val="42F38957"/>
    <w:rsid w:val="4339B173"/>
    <w:rsid w:val="4373A69E"/>
    <w:rsid w:val="43762280"/>
    <w:rsid w:val="439456E2"/>
    <w:rsid w:val="43A7A798"/>
    <w:rsid w:val="43C6DF34"/>
    <w:rsid w:val="43E2EB97"/>
    <w:rsid w:val="43FB43BE"/>
    <w:rsid w:val="4417C093"/>
    <w:rsid w:val="442EAF1F"/>
    <w:rsid w:val="445D7A33"/>
    <w:rsid w:val="447A1B7B"/>
    <w:rsid w:val="44939C97"/>
    <w:rsid w:val="44AA1521"/>
    <w:rsid w:val="44DBC0D7"/>
    <w:rsid w:val="4536FD4E"/>
    <w:rsid w:val="455EE9F3"/>
    <w:rsid w:val="4568E9F3"/>
    <w:rsid w:val="458A65D2"/>
    <w:rsid w:val="458B8B12"/>
    <w:rsid w:val="45AD41EB"/>
    <w:rsid w:val="45C73D35"/>
    <w:rsid w:val="45D9BB2F"/>
    <w:rsid w:val="45F01936"/>
    <w:rsid w:val="45F15412"/>
    <w:rsid w:val="466118D6"/>
    <w:rsid w:val="469F5040"/>
    <w:rsid w:val="46BABBE8"/>
    <w:rsid w:val="46D82492"/>
    <w:rsid w:val="46E3065E"/>
    <w:rsid w:val="473ACB73"/>
    <w:rsid w:val="47630D96"/>
    <w:rsid w:val="479A9470"/>
    <w:rsid w:val="47DD9201"/>
    <w:rsid w:val="47E83A36"/>
    <w:rsid w:val="482CACE1"/>
    <w:rsid w:val="489C2C12"/>
    <w:rsid w:val="48AD79BF"/>
    <w:rsid w:val="48D55086"/>
    <w:rsid w:val="490D8026"/>
    <w:rsid w:val="491F927C"/>
    <w:rsid w:val="4924C0B3"/>
    <w:rsid w:val="4931F4D3"/>
    <w:rsid w:val="4947A72B"/>
    <w:rsid w:val="49517E06"/>
    <w:rsid w:val="49AC2AAC"/>
    <w:rsid w:val="49E6DCC1"/>
    <w:rsid w:val="4A05860C"/>
    <w:rsid w:val="4A43131D"/>
    <w:rsid w:val="4A4FB21A"/>
    <w:rsid w:val="4A6F2F11"/>
    <w:rsid w:val="4A7CC309"/>
    <w:rsid w:val="4A80B30E"/>
    <w:rsid w:val="4A92472B"/>
    <w:rsid w:val="4A9AAE58"/>
    <w:rsid w:val="4ABD417B"/>
    <w:rsid w:val="4AEB15F3"/>
    <w:rsid w:val="4AF24F5B"/>
    <w:rsid w:val="4AFC5BA2"/>
    <w:rsid w:val="4B0DD1E9"/>
    <w:rsid w:val="4B6EFF2F"/>
    <w:rsid w:val="4B9F79EB"/>
    <w:rsid w:val="4BA3556C"/>
    <w:rsid w:val="4BCAA874"/>
    <w:rsid w:val="4BDFF293"/>
    <w:rsid w:val="4C0F4635"/>
    <w:rsid w:val="4C190D67"/>
    <w:rsid w:val="4C1A0350"/>
    <w:rsid w:val="4C612DD4"/>
    <w:rsid w:val="4C6E0593"/>
    <w:rsid w:val="4C9521C7"/>
    <w:rsid w:val="4CC7AF3A"/>
    <w:rsid w:val="4CCB5F0A"/>
    <w:rsid w:val="4CF3B855"/>
    <w:rsid w:val="4CF803CF"/>
    <w:rsid w:val="4D05E6A4"/>
    <w:rsid w:val="4D29FD6C"/>
    <w:rsid w:val="4D371348"/>
    <w:rsid w:val="4D3A9718"/>
    <w:rsid w:val="4D9173C4"/>
    <w:rsid w:val="4DA6CFD3"/>
    <w:rsid w:val="4DB5D3B1"/>
    <w:rsid w:val="4DBB8E76"/>
    <w:rsid w:val="4DCF244A"/>
    <w:rsid w:val="4DD67508"/>
    <w:rsid w:val="4DD8670E"/>
    <w:rsid w:val="4DF07B16"/>
    <w:rsid w:val="4DF6700E"/>
    <w:rsid w:val="4E09D5F4"/>
    <w:rsid w:val="4E10AB1A"/>
    <w:rsid w:val="4E25D8FE"/>
    <w:rsid w:val="4E962830"/>
    <w:rsid w:val="4EA10116"/>
    <w:rsid w:val="4EABEEBA"/>
    <w:rsid w:val="4EFD8DC4"/>
    <w:rsid w:val="4F51A412"/>
    <w:rsid w:val="4F6E1F7B"/>
    <w:rsid w:val="4F700294"/>
    <w:rsid w:val="4F92406F"/>
    <w:rsid w:val="4F958A60"/>
    <w:rsid w:val="4F9AD8BD"/>
    <w:rsid w:val="4FE62BF9"/>
    <w:rsid w:val="5036F481"/>
    <w:rsid w:val="505A8A1E"/>
    <w:rsid w:val="509E1997"/>
    <w:rsid w:val="50A01938"/>
    <w:rsid w:val="50CB4DA4"/>
    <w:rsid w:val="510E15CA"/>
    <w:rsid w:val="51446179"/>
    <w:rsid w:val="51484BDC"/>
    <w:rsid w:val="516A97EF"/>
    <w:rsid w:val="51BA299F"/>
    <w:rsid w:val="51D7785A"/>
    <w:rsid w:val="5222C4BF"/>
    <w:rsid w:val="522F128B"/>
    <w:rsid w:val="524D6379"/>
    <w:rsid w:val="525257EE"/>
    <w:rsid w:val="52BC3D43"/>
    <w:rsid w:val="52DA2A81"/>
    <w:rsid w:val="52FC3065"/>
    <w:rsid w:val="5312BB35"/>
    <w:rsid w:val="534CEF70"/>
    <w:rsid w:val="535BD325"/>
    <w:rsid w:val="5373779E"/>
    <w:rsid w:val="538CD72E"/>
    <w:rsid w:val="53A9FB8D"/>
    <w:rsid w:val="53D0BB90"/>
    <w:rsid w:val="542D4C6E"/>
    <w:rsid w:val="54445EB6"/>
    <w:rsid w:val="547EC938"/>
    <w:rsid w:val="54862782"/>
    <w:rsid w:val="54863062"/>
    <w:rsid w:val="54D54CA1"/>
    <w:rsid w:val="54EF93D8"/>
    <w:rsid w:val="54F5BAFB"/>
    <w:rsid w:val="550EED77"/>
    <w:rsid w:val="553EA29C"/>
    <w:rsid w:val="555DC622"/>
    <w:rsid w:val="55DB8E5E"/>
    <w:rsid w:val="561BBCFF"/>
    <w:rsid w:val="56376AAD"/>
    <w:rsid w:val="5641076D"/>
    <w:rsid w:val="566095A9"/>
    <w:rsid w:val="56B1C04B"/>
    <w:rsid w:val="56C01B8C"/>
    <w:rsid w:val="56DD0D85"/>
    <w:rsid w:val="5739BF08"/>
    <w:rsid w:val="57642EF1"/>
    <w:rsid w:val="57862DC8"/>
    <w:rsid w:val="578E69CE"/>
    <w:rsid w:val="57A2FE15"/>
    <w:rsid w:val="57B5CDF3"/>
    <w:rsid w:val="57C4A2A5"/>
    <w:rsid w:val="57C6C9C7"/>
    <w:rsid w:val="57DCB46C"/>
    <w:rsid w:val="57F21B29"/>
    <w:rsid w:val="57F98218"/>
    <w:rsid w:val="58477E58"/>
    <w:rsid w:val="5855E596"/>
    <w:rsid w:val="58B68BF7"/>
    <w:rsid w:val="58BF5317"/>
    <w:rsid w:val="58C118D3"/>
    <w:rsid w:val="58DF9E05"/>
    <w:rsid w:val="5905B2A9"/>
    <w:rsid w:val="59108868"/>
    <w:rsid w:val="591128B7"/>
    <w:rsid w:val="591671DB"/>
    <w:rsid w:val="59535DC1"/>
    <w:rsid w:val="59AE1CDC"/>
    <w:rsid w:val="59B03692"/>
    <w:rsid w:val="59B467AF"/>
    <w:rsid w:val="59D9FC51"/>
    <w:rsid w:val="59E0561D"/>
    <w:rsid w:val="59EEC96A"/>
    <w:rsid w:val="5A18C118"/>
    <w:rsid w:val="5A18C5B2"/>
    <w:rsid w:val="5A4A08DC"/>
    <w:rsid w:val="5A7A068B"/>
    <w:rsid w:val="5AC3D729"/>
    <w:rsid w:val="5AF571E6"/>
    <w:rsid w:val="5AFBB46C"/>
    <w:rsid w:val="5B07A77C"/>
    <w:rsid w:val="5B0BE8B5"/>
    <w:rsid w:val="5B147C9A"/>
    <w:rsid w:val="5B2C8A16"/>
    <w:rsid w:val="5BA3EE8B"/>
    <w:rsid w:val="5BBCCC74"/>
    <w:rsid w:val="5BD88F2F"/>
    <w:rsid w:val="5C13B306"/>
    <w:rsid w:val="5CD9EFB7"/>
    <w:rsid w:val="5D397137"/>
    <w:rsid w:val="5D47207B"/>
    <w:rsid w:val="5DB993D8"/>
    <w:rsid w:val="5DD0C573"/>
    <w:rsid w:val="5DD61D5E"/>
    <w:rsid w:val="5E1CE2EE"/>
    <w:rsid w:val="5E2E2392"/>
    <w:rsid w:val="5E6D9A6A"/>
    <w:rsid w:val="5E8165CF"/>
    <w:rsid w:val="5E87155D"/>
    <w:rsid w:val="5ED690D9"/>
    <w:rsid w:val="5EFEDA11"/>
    <w:rsid w:val="5F16BC16"/>
    <w:rsid w:val="5F1BB99A"/>
    <w:rsid w:val="5F4D77AE"/>
    <w:rsid w:val="5F762FCC"/>
    <w:rsid w:val="5FA27F2A"/>
    <w:rsid w:val="5FB81DC6"/>
    <w:rsid w:val="5FC9F3F3"/>
    <w:rsid w:val="5FCD8828"/>
    <w:rsid w:val="5FD9187E"/>
    <w:rsid w:val="5FDBE25D"/>
    <w:rsid w:val="5FDF6E32"/>
    <w:rsid w:val="5FFF68B3"/>
    <w:rsid w:val="60043603"/>
    <w:rsid w:val="60347583"/>
    <w:rsid w:val="603F60A7"/>
    <w:rsid w:val="60734F20"/>
    <w:rsid w:val="60B1450F"/>
    <w:rsid w:val="60B789FB"/>
    <w:rsid w:val="60B98AC4"/>
    <w:rsid w:val="60E193A1"/>
    <w:rsid w:val="612CF4C8"/>
    <w:rsid w:val="6139D521"/>
    <w:rsid w:val="616A520B"/>
    <w:rsid w:val="617E1AC4"/>
    <w:rsid w:val="61A00664"/>
    <w:rsid w:val="61A5F55D"/>
    <w:rsid w:val="61C0FB9E"/>
    <w:rsid w:val="61DA4361"/>
    <w:rsid w:val="61FAAE3C"/>
    <w:rsid w:val="6209A1A9"/>
    <w:rsid w:val="621D415F"/>
    <w:rsid w:val="62523299"/>
    <w:rsid w:val="625EC357"/>
    <w:rsid w:val="62648344"/>
    <w:rsid w:val="627255E6"/>
    <w:rsid w:val="628C23FE"/>
    <w:rsid w:val="6296FB3D"/>
    <w:rsid w:val="62D5A582"/>
    <w:rsid w:val="62EC08B7"/>
    <w:rsid w:val="632C210A"/>
    <w:rsid w:val="63381BA4"/>
    <w:rsid w:val="6354D8FE"/>
    <w:rsid w:val="6356E607"/>
    <w:rsid w:val="63732384"/>
    <w:rsid w:val="637E0336"/>
    <w:rsid w:val="63C1746F"/>
    <w:rsid w:val="63E6C84D"/>
    <w:rsid w:val="63F9B763"/>
    <w:rsid w:val="6426C1D8"/>
    <w:rsid w:val="6479D8BA"/>
    <w:rsid w:val="649A96FC"/>
    <w:rsid w:val="64A231BC"/>
    <w:rsid w:val="64DA59B6"/>
    <w:rsid w:val="64E6B711"/>
    <w:rsid w:val="652D3250"/>
    <w:rsid w:val="659321F5"/>
    <w:rsid w:val="65D65866"/>
    <w:rsid w:val="65FED48D"/>
    <w:rsid w:val="663B23D8"/>
    <w:rsid w:val="66AAA625"/>
    <w:rsid w:val="66CE1F5F"/>
    <w:rsid w:val="67285329"/>
    <w:rsid w:val="6751315B"/>
    <w:rsid w:val="67C3FBF2"/>
    <w:rsid w:val="67E25013"/>
    <w:rsid w:val="68311729"/>
    <w:rsid w:val="6841D8A0"/>
    <w:rsid w:val="686E15AE"/>
    <w:rsid w:val="690DF928"/>
    <w:rsid w:val="69350CC9"/>
    <w:rsid w:val="693597B1"/>
    <w:rsid w:val="69699C46"/>
    <w:rsid w:val="69E207F9"/>
    <w:rsid w:val="6A05C021"/>
    <w:rsid w:val="6A3F0D63"/>
    <w:rsid w:val="6A4A5FE5"/>
    <w:rsid w:val="6AA41004"/>
    <w:rsid w:val="6AF5E815"/>
    <w:rsid w:val="6AF89354"/>
    <w:rsid w:val="6B03052A"/>
    <w:rsid w:val="6B1FD096"/>
    <w:rsid w:val="6B7B8560"/>
    <w:rsid w:val="6B92BFA7"/>
    <w:rsid w:val="6BB98A1F"/>
    <w:rsid w:val="6BBCD314"/>
    <w:rsid w:val="6BC4DE1A"/>
    <w:rsid w:val="6BD88E5F"/>
    <w:rsid w:val="6BE63046"/>
    <w:rsid w:val="6BF03D48"/>
    <w:rsid w:val="6C0219E3"/>
    <w:rsid w:val="6C453422"/>
    <w:rsid w:val="6C622FCE"/>
    <w:rsid w:val="6D63EBAF"/>
    <w:rsid w:val="6D7D5719"/>
    <w:rsid w:val="6DD2EE04"/>
    <w:rsid w:val="6DFDA80B"/>
    <w:rsid w:val="6E0B10C7"/>
    <w:rsid w:val="6E1A1519"/>
    <w:rsid w:val="6E2FFB1C"/>
    <w:rsid w:val="6E303610"/>
    <w:rsid w:val="6E3D0D69"/>
    <w:rsid w:val="6E50DCF2"/>
    <w:rsid w:val="6E7CB1B1"/>
    <w:rsid w:val="6EF1D624"/>
    <w:rsid w:val="6EFB69BF"/>
    <w:rsid w:val="6F127E86"/>
    <w:rsid w:val="6FBC7A89"/>
    <w:rsid w:val="6FDC5E3E"/>
    <w:rsid w:val="701AFDF2"/>
    <w:rsid w:val="7038C18A"/>
    <w:rsid w:val="704CAF44"/>
    <w:rsid w:val="70998DD6"/>
    <w:rsid w:val="70A1582D"/>
    <w:rsid w:val="70A662C1"/>
    <w:rsid w:val="70A9235D"/>
    <w:rsid w:val="71E59BE5"/>
    <w:rsid w:val="71F6E61B"/>
    <w:rsid w:val="7278A318"/>
    <w:rsid w:val="72D59FB1"/>
    <w:rsid w:val="72DDFCF7"/>
    <w:rsid w:val="72F05A32"/>
    <w:rsid w:val="73107E8C"/>
    <w:rsid w:val="7329A6E9"/>
    <w:rsid w:val="734A66C5"/>
    <w:rsid w:val="73529EB4"/>
    <w:rsid w:val="7370624C"/>
    <w:rsid w:val="739D76F2"/>
    <w:rsid w:val="73CB00E4"/>
    <w:rsid w:val="73EC2970"/>
    <w:rsid w:val="740E994A"/>
    <w:rsid w:val="743F5DCD"/>
    <w:rsid w:val="746776D1"/>
    <w:rsid w:val="74AA35C2"/>
    <w:rsid w:val="75176571"/>
    <w:rsid w:val="7525DE1D"/>
    <w:rsid w:val="755F027D"/>
    <w:rsid w:val="7566D145"/>
    <w:rsid w:val="75701B5B"/>
    <w:rsid w:val="758D128C"/>
    <w:rsid w:val="75A24FA7"/>
    <w:rsid w:val="75FD01CC"/>
    <w:rsid w:val="7611E564"/>
    <w:rsid w:val="766A8759"/>
    <w:rsid w:val="767425B0"/>
    <w:rsid w:val="767BD75C"/>
    <w:rsid w:val="76891BC5"/>
    <w:rsid w:val="76949574"/>
    <w:rsid w:val="76965957"/>
    <w:rsid w:val="76AC9819"/>
    <w:rsid w:val="76AF506D"/>
    <w:rsid w:val="76E04775"/>
    <w:rsid w:val="77463A0C"/>
    <w:rsid w:val="7759F44A"/>
    <w:rsid w:val="775EC4BE"/>
    <w:rsid w:val="776F5DB3"/>
    <w:rsid w:val="778BF2F1"/>
    <w:rsid w:val="779F3F1B"/>
    <w:rsid w:val="77ADB5C5"/>
    <w:rsid w:val="77F71B89"/>
    <w:rsid w:val="78301F96"/>
    <w:rsid w:val="7851347E"/>
    <w:rsid w:val="7854DD69"/>
    <w:rsid w:val="786D6D85"/>
    <w:rsid w:val="78890D3D"/>
    <w:rsid w:val="78A156CA"/>
    <w:rsid w:val="792F1D96"/>
    <w:rsid w:val="7962F856"/>
    <w:rsid w:val="7976DEF1"/>
    <w:rsid w:val="797FC010"/>
    <w:rsid w:val="79ABC672"/>
    <w:rsid w:val="79BC1FB5"/>
    <w:rsid w:val="79CBEFF7"/>
    <w:rsid w:val="79E438DB"/>
    <w:rsid w:val="79EEB348"/>
    <w:rsid w:val="79F0ADCA"/>
    <w:rsid w:val="7A738303"/>
    <w:rsid w:val="7A74390C"/>
    <w:rsid w:val="7A790CCE"/>
    <w:rsid w:val="7A8D9C58"/>
    <w:rsid w:val="7AA72FBA"/>
    <w:rsid w:val="7ACB9C43"/>
    <w:rsid w:val="7AF137CC"/>
    <w:rsid w:val="7B1329D6"/>
    <w:rsid w:val="7B237DF7"/>
    <w:rsid w:val="7B2F61EB"/>
    <w:rsid w:val="7B34B8CE"/>
    <w:rsid w:val="7B60EC55"/>
    <w:rsid w:val="7B67C058"/>
    <w:rsid w:val="7B7D838B"/>
    <w:rsid w:val="7BDFC561"/>
    <w:rsid w:val="7C61E10A"/>
    <w:rsid w:val="7C630504"/>
    <w:rsid w:val="7C6674EB"/>
    <w:rsid w:val="7CBF4E58"/>
    <w:rsid w:val="7CC3BA31"/>
    <w:rsid w:val="7D0390B9"/>
    <w:rsid w:val="7D47EEBA"/>
    <w:rsid w:val="7D539A81"/>
    <w:rsid w:val="7DBA1541"/>
    <w:rsid w:val="7DBC1E29"/>
    <w:rsid w:val="7DF787DD"/>
    <w:rsid w:val="7E0A5458"/>
    <w:rsid w:val="7E153C32"/>
    <w:rsid w:val="7E29C58E"/>
    <w:rsid w:val="7E50B266"/>
    <w:rsid w:val="7E8D8433"/>
    <w:rsid w:val="7ECA133A"/>
    <w:rsid w:val="7F15D61F"/>
    <w:rsid w:val="7F539377"/>
    <w:rsid w:val="7F98B1FD"/>
    <w:rsid w:val="7FE0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55086"/>
  <w15:chartTrackingRefBased/>
  <w15:docId w15:val="{DDCF5B01-6112-4A9A-B16C-7534849C3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1934148212016358" TargetMode="External"/><Relationship Id="rId13" Type="http://schemas.openxmlformats.org/officeDocument/2006/relationships/hyperlink" Target="https://www.jci.org/articles/view/10762" TargetMode="External"/><Relationship Id="rId18" Type="http://schemas.openxmlformats.org/officeDocument/2006/relationships/hyperlink" Target="https://www.sciencedirect.com/science/article/abs/pii/S2530018021000366"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cademic.oup.com/cardiovascres/article/118/10/2253/6363794?login=false" TargetMode="External"/><Relationship Id="rId7" Type="http://schemas.openxmlformats.org/officeDocument/2006/relationships/hyperlink" Target="https://link.springer.com/chapter/10.1007/978-981-15-1792-1_6" TargetMode="External"/><Relationship Id="rId12" Type="http://schemas.openxmlformats.org/officeDocument/2006/relationships/hyperlink" Target="https://fortuneonline.org/articles/the-role-of-exercise-on-sarcopenia.html" TargetMode="External"/><Relationship Id="rId17" Type="http://schemas.openxmlformats.org/officeDocument/2006/relationships/hyperlink" Target="https://europepmc.org/article/NBK/nbk470455" TargetMode="External"/><Relationship Id="rId25" Type="http://schemas.openxmlformats.org/officeDocument/2006/relationships/hyperlink" Target="https://www.ncbi.nlm.nih.gov/pmc/articles/" TargetMode="External"/><Relationship Id="rId2" Type="http://schemas.openxmlformats.org/officeDocument/2006/relationships/settings" Target="settings.xml"/><Relationship Id="rId16" Type="http://schemas.openxmlformats.org/officeDocument/2006/relationships/hyperlink" Target="https://www.ncbi.nlm.nih.gov/pmc/article" TargetMode="External"/><Relationship Id="rId20" Type="http://schemas.openxmlformats.org/officeDocument/2006/relationships/hyperlink" Target="https://www.frontiersin.org/articles/10.3389/fcvm.2019.00069/full" TargetMode="External"/><Relationship Id="rId1" Type="http://schemas.openxmlformats.org/officeDocument/2006/relationships/styles" Target="styles.xml"/><Relationship Id="rId6" Type="http://schemas.openxmlformats.org/officeDocument/2006/relationships/hyperlink" Target="https://www.sciencedirect.com/topics/nursing-and-health-professions/heart-disease" TargetMode="External"/><Relationship Id="rId11" Type="http://schemas.openxmlformats.org/officeDocument/2006/relationships/hyperlink" Target="https://journals.lww.com/nsca-jscr/fulltext/2022/03000/Progressive_Resistance_Training_Volume__Effects_on.2.aspx?context=FeaturedArticles&amp;collectionId=1" TargetMode="External"/><Relationship Id="rId24" Type="http://schemas.openxmlformats.org/officeDocument/2006/relationships/hyperlink" Target="https://www.ahajournals.org/doi/full/10.1161/JAHA.117.007725" TargetMode="External"/><Relationship Id="rId5" Type="http://schemas.openxmlformats.org/officeDocument/2006/relationships/hyperlink" Target="https://www.sciencedirect.com/topics/nursing-and-health-professions/chronic-disease" TargetMode="External"/><Relationship Id="rId15" Type="http://schemas.openxmlformats.org/officeDocument/2006/relationships/hyperlink" Target="https://link.springer.com/article/10.1007/s00103-011-1393-z" TargetMode="External"/><Relationship Id="rId23" Type="http://schemas.openxmlformats.org/officeDocument/2006/relationships/hyperlink" Target="https://www.hindawi.com/journals/bmri/2019/8171897/" TargetMode="External"/><Relationship Id="rId10" Type="http://schemas.openxmlformats.org/officeDocument/2006/relationships/hyperlink" Target="https://journals.lww.com/nsca-jscr/fulltext/2022/03000/Progressive_Resistance_Training_Volume__Effects_on.2.aspx?context=FeaturedArticles&amp;collectionId=1" TargetMode="External"/><Relationship Id="rId19" Type="http://schemas.openxmlformats.org/officeDocument/2006/relationships/hyperlink" Target="https://www.frontiersin.org/articles/10.3389/fcvm.2018.00135/full" TargetMode="External"/><Relationship Id="rId4" Type="http://schemas.openxmlformats.org/officeDocument/2006/relationships/image" Target="media/image1.png"/><Relationship Id="rId9" Type="http://schemas.openxmlformats.org/officeDocument/2006/relationships/hyperlink" Target="https://www.ncbi.nlm.nih.gov/pmc/articles/PMC4138589/" TargetMode="External"/><Relationship Id="rId14" Type="http://schemas.openxmlformats.org/officeDocument/2006/relationships/hyperlink" Target="https://www.mdpi.com/2075-4663/8/12/160" TargetMode="External"/><Relationship Id="rId22" Type="http://schemas.openxmlformats.org/officeDocument/2006/relationships/hyperlink" Target="https://link.springer.com/article/10.1007/s00424-019-02266-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3325</Words>
  <Characters>18956</Characters>
  <Application>Microsoft Office Word</Application>
  <DocSecurity>0</DocSecurity>
  <Lines>157</Lines>
  <Paragraphs>44</Paragraphs>
  <ScaleCrop>false</ScaleCrop>
  <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Walker-Arnold (2204583)</dc:creator>
  <cp:keywords/>
  <dc:description/>
  <cp:lastModifiedBy>Lilly Walker-Arnold</cp:lastModifiedBy>
  <cp:revision>13</cp:revision>
  <dcterms:created xsi:type="dcterms:W3CDTF">2024-02-22T08:40:00Z</dcterms:created>
  <dcterms:modified xsi:type="dcterms:W3CDTF">2024-03-15T14:49:00Z</dcterms:modified>
</cp:coreProperties>
</file>