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63868390" w:rsidR="32ADAAF6" w:rsidRDefault="00E54FBA" w:rsidP="00E54FBA">
      <w:pPr>
        <w:rPr>
          <w:rFonts w:ascii="Arial Nova" w:eastAsia="Arial Nova" w:hAnsi="Arial Nova" w:cs="Arial Nova"/>
          <w:b/>
          <w:bCs/>
          <w:sz w:val="44"/>
          <w:szCs w:val="44"/>
        </w:rPr>
      </w:pPr>
      <w:r w:rsidRPr="00E54FBA">
        <w:rPr>
          <w:rFonts w:ascii="Arial Nova" w:eastAsia="Arial Nova" w:hAnsi="Arial Nova" w:cs="Arial Nova"/>
          <w:b/>
          <w:bCs/>
          <w:sz w:val="44"/>
          <w:szCs w:val="44"/>
        </w:rPr>
        <w:t>Developing My Professional Brand and Employability Skills in Health and Social Care</w:t>
      </w:r>
    </w:p>
    <w:p w14:paraId="17CFFDE3" w14:textId="77777777" w:rsidR="00E54FBA" w:rsidRPr="00E54FBA" w:rsidRDefault="00E54FBA" w:rsidP="00E54FBA">
      <w:pPr>
        <w:jc w:val="center"/>
        <w:rPr>
          <w:rFonts w:ascii="Arial Nova" w:eastAsia="Arial Nova" w:hAnsi="Arial Nova" w:cs="Arial Nova"/>
          <w:b/>
          <w:bCs/>
          <w:sz w:val="44"/>
          <w:szCs w:val="44"/>
        </w:rPr>
      </w:pPr>
    </w:p>
    <w:p w14:paraId="34D5EBDC" w14:textId="059356EB" w:rsidR="000608A4" w:rsidRPr="00E54FBA" w:rsidRDefault="000608A4" w:rsidP="00E54FBA">
      <w:pPr>
        <w:rPr>
          <w:rFonts w:ascii="Arial Nova" w:eastAsia="Arial Nova" w:hAnsi="Arial Nova" w:cs="Arial Nova"/>
          <w:sz w:val="36"/>
          <w:szCs w:val="36"/>
        </w:rPr>
      </w:pPr>
      <w:r w:rsidRPr="00E54FBA">
        <w:rPr>
          <w:rFonts w:ascii="Arial Nova" w:eastAsia="Arial Nova" w:hAnsi="Arial Nova" w:cs="Arial Nova"/>
          <w:b/>
          <w:bCs/>
          <w:sz w:val="36"/>
          <w:szCs w:val="36"/>
        </w:rPr>
        <w:t>Name:</w:t>
      </w:r>
      <w:r w:rsidR="00E54FBA" w:rsidRPr="00E54FBA">
        <w:rPr>
          <w:rFonts w:ascii="Arial Nova" w:eastAsia="Arial Nova" w:hAnsi="Arial Nova" w:cs="Arial Nova"/>
          <w:sz w:val="36"/>
          <w:szCs w:val="36"/>
        </w:rPr>
        <w:t xml:space="preserve"> Diana Briceag</w:t>
      </w:r>
    </w:p>
    <w:p w14:paraId="4DAA0DB9" w14:textId="07C184B7" w:rsidR="00E54FBA" w:rsidRPr="00E54FBA" w:rsidRDefault="00E54FBA" w:rsidP="00E54FBA">
      <w:pPr>
        <w:rPr>
          <w:rFonts w:ascii="Arial Nova" w:eastAsia="Arial Nova" w:hAnsi="Arial Nova" w:cs="Arial Nova"/>
          <w:sz w:val="36"/>
          <w:szCs w:val="36"/>
        </w:rPr>
      </w:pPr>
      <w:r w:rsidRPr="00E54FBA">
        <w:rPr>
          <w:rFonts w:ascii="Arial Nova" w:eastAsia="Arial Nova" w:hAnsi="Arial Nova" w:cs="Arial Nova"/>
          <w:b/>
          <w:bCs/>
          <w:sz w:val="36"/>
          <w:szCs w:val="36"/>
        </w:rPr>
        <w:t>Student Number:</w:t>
      </w:r>
      <w:r>
        <w:rPr>
          <w:rFonts w:ascii="Arial Nova" w:eastAsia="Arial Nova" w:hAnsi="Arial Nova" w:cs="Arial Nova"/>
          <w:b/>
          <w:bCs/>
          <w:sz w:val="36"/>
          <w:szCs w:val="36"/>
        </w:rPr>
        <w:t xml:space="preserve"> </w:t>
      </w:r>
      <w:r w:rsidRPr="00E54FBA">
        <w:rPr>
          <w:rFonts w:ascii="Arial Nova" w:eastAsia="Arial Nova" w:hAnsi="Arial Nova" w:cs="Arial Nova"/>
          <w:sz w:val="36"/>
          <w:szCs w:val="36"/>
        </w:rPr>
        <w:t>2408209</w:t>
      </w:r>
    </w:p>
    <w:p w14:paraId="3E89E465" w14:textId="1B6834E2" w:rsidR="00E54FBA" w:rsidRPr="00E54FBA" w:rsidRDefault="00E54FBA" w:rsidP="00E54FBA">
      <w:pPr>
        <w:rPr>
          <w:rFonts w:ascii="Arial Nova" w:eastAsia="Arial Nova" w:hAnsi="Arial Nova" w:cs="Arial Nova"/>
          <w:sz w:val="36"/>
          <w:szCs w:val="36"/>
        </w:rPr>
      </w:pPr>
      <w:r w:rsidRPr="00E54FBA">
        <w:rPr>
          <w:rFonts w:ascii="Arial Nova" w:eastAsia="Arial Nova" w:hAnsi="Arial Nova" w:cs="Arial Nova"/>
          <w:b/>
          <w:bCs/>
          <w:sz w:val="36"/>
          <w:szCs w:val="36"/>
        </w:rPr>
        <w:t>Module Code:</w:t>
      </w:r>
      <w:r>
        <w:rPr>
          <w:rFonts w:ascii="Arial Nova" w:eastAsia="Arial Nova" w:hAnsi="Arial Nova" w:cs="Arial Nova"/>
          <w:b/>
          <w:bCs/>
          <w:sz w:val="36"/>
          <w:szCs w:val="36"/>
        </w:rPr>
        <w:t xml:space="preserve"> </w:t>
      </w:r>
      <w:r w:rsidRPr="00E54FBA">
        <w:rPr>
          <w:rFonts w:ascii="Arial Nova" w:eastAsia="Arial Nova" w:hAnsi="Arial Nova" w:cs="Arial Nova"/>
          <w:sz w:val="36"/>
          <w:szCs w:val="36"/>
        </w:rPr>
        <w:t>BMHP5015</w:t>
      </w:r>
    </w:p>
    <w:p w14:paraId="5023B831" w14:textId="6550256E" w:rsidR="00E54FBA" w:rsidRPr="00E54FBA" w:rsidRDefault="00E54FBA" w:rsidP="00E54FBA">
      <w:pPr>
        <w:rPr>
          <w:rFonts w:ascii="Arial Nova" w:eastAsia="Arial Nova" w:hAnsi="Arial Nova" w:cs="Arial Nova"/>
          <w:sz w:val="36"/>
          <w:szCs w:val="36"/>
        </w:rPr>
      </w:pPr>
      <w:r w:rsidRPr="00E54FBA">
        <w:rPr>
          <w:rFonts w:ascii="Arial Nova" w:eastAsia="Arial Nova" w:hAnsi="Arial Nova" w:cs="Arial Nova"/>
          <w:b/>
          <w:bCs/>
          <w:sz w:val="36"/>
          <w:szCs w:val="36"/>
        </w:rPr>
        <w:t>Module Title:</w:t>
      </w:r>
      <w:r w:rsidRPr="00E54FBA">
        <w:rPr>
          <w:rFonts w:ascii="Arial Nova" w:eastAsia="Arial Nova" w:hAnsi="Arial Nova" w:cs="Arial Nova"/>
          <w:sz w:val="36"/>
          <w:szCs w:val="36"/>
        </w:rPr>
        <w:t xml:space="preserve"> Changemakers: Building your Personal Brand for Sustainable Employment</w:t>
      </w:r>
    </w:p>
    <w:p w14:paraId="1667D8B5" w14:textId="2EC374E5" w:rsidR="00E54FBA" w:rsidRPr="00E54FBA" w:rsidRDefault="00E54FBA" w:rsidP="00E54FBA">
      <w:pPr>
        <w:rPr>
          <w:rFonts w:ascii="Arial Nova" w:eastAsia="Arial Nova" w:hAnsi="Arial Nova" w:cs="Arial Nova"/>
          <w:sz w:val="36"/>
          <w:szCs w:val="36"/>
        </w:rPr>
      </w:pPr>
      <w:r w:rsidRPr="00E54FBA">
        <w:rPr>
          <w:rFonts w:ascii="Arial Nova" w:eastAsia="Arial Nova" w:hAnsi="Arial Nova" w:cs="Arial Nova"/>
          <w:b/>
          <w:bCs/>
          <w:sz w:val="36"/>
          <w:szCs w:val="36"/>
        </w:rPr>
        <w:t>Assignment Title:</w:t>
      </w:r>
      <w:r>
        <w:rPr>
          <w:rFonts w:ascii="Arial Nova" w:eastAsia="Arial Nova" w:hAnsi="Arial Nova" w:cs="Arial Nova"/>
          <w:sz w:val="36"/>
          <w:szCs w:val="36"/>
        </w:rPr>
        <w:t xml:space="preserve"> Online Portfolio of Set Exercises</w:t>
      </w:r>
    </w:p>
    <w:p w14:paraId="03FEBFBF" w14:textId="77777777" w:rsidR="00E54FBA" w:rsidRPr="0074551A" w:rsidRDefault="00E54FBA" w:rsidP="021F216E">
      <w:pPr>
        <w:jc w:val="center"/>
        <w:rPr>
          <w:rFonts w:ascii="Arial Nova" w:eastAsia="Arial Nova" w:hAnsi="Arial Nova" w:cs="Arial Nova"/>
          <w:sz w:val="44"/>
          <w:szCs w:val="44"/>
        </w:rPr>
      </w:pPr>
    </w:p>
    <w:p w14:paraId="6844EBA0" w14:textId="28C86DEB" w:rsidR="021F216E" w:rsidRDefault="021F216E" w:rsidP="021F216E">
      <w:pPr>
        <w:jc w:val="center"/>
        <w:rPr>
          <w:rFonts w:ascii="Arial Nova" w:eastAsia="Arial Nova" w:hAnsi="Arial Nova" w:cs="Arial Nova"/>
          <w:sz w:val="72"/>
          <w:szCs w:val="72"/>
        </w:rPr>
      </w:pPr>
    </w:p>
    <w:p w14:paraId="6EF99D3E" w14:textId="77777777" w:rsidR="00E54FBA" w:rsidRDefault="00E54FBA" w:rsidP="00E66130">
      <w:pPr>
        <w:rPr>
          <w:rFonts w:ascii="Arial Nova" w:eastAsia="Arial Nova" w:hAnsi="Arial Nova" w:cs="Arial Nova"/>
          <w:sz w:val="72"/>
          <w:szCs w:val="72"/>
        </w:rPr>
      </w:pPr>
    </w:p>
    <w:p w14:paraId="1673DC0A" w14:textId="214BAB5C" w:rsidR="00E66130" w:rsidRPr="00A00E30" w:rsidRDefault="32ADAAF6" w:rsidP="00E66130">
      <w:pPr>
        <w:rPr>
          <w:rFonts w:ascii="Arial Nova" w:eastAsia="Arial Nova" w:hAnsi="Arial Nova" w:cs="Arial Nova"/>
          <w:sz w:val="36"/>
          <w:szCs w:val="36"/>
        </w:rPr>
      </w:pPr>
      <w:r w:rsidRPr="00A00E30">
        <w:rPr>
          <w:rFonts w:ascii="Arial Nova" w:eastAsia="Arial Nova" w:hAnsi="Arial Nova" w:cs="Arial Nova"/>
          <w:sz w:val="36"/>
          <w:szCs w:val="36"/>
        </w:rPr>
        <w:lastRenderedPageBreak/>
        <w:t xml:space="preserve">Task 1 – </w:t>
      </w:r>
      <w:r w:rsidR="00B7418E" w:rsidRPr="00A00E30">
        <w:rPr>
          <w:rFonts w:ascii="Arial Nova" w:eastAsia="Arial Nova" w:hAnsi="Arial Nova" w:cs="Arial Nova"/>
          <w:sz w:val="36"/>
          <w:szCs w:val="36"/>
        </w:rPr>
        <w:t>Personal Brand</w:t>
      </w:r>
    </w:p>
    <w:p w14:paraId="7E34BB32" w14:textId="267B8196" w:rsidR="00E66130" w:rsidRPr="00E66130" w:rsidRDefault="00E66130" w:rsidP="00E66130">
      <w:pPr>
        <w:spacing w:line="360" w:lineRule="auto"/>
        <w:jc w:val="both"/>
        <w:rPr>
          <w:rFonts w:ascii="Arial Nova" w:eastAsia="Arial Nova" w:hAnsi="Arial Nova" w:cs="Arial Nova"/>
          <w:color w:val="000000" w:themeColor="text1"/>
          <w:sz w:val="22"/>
          <w:szCs w:val="22"/>
          <w:lang w:val="en-GB"/>
        </w:rPr>
      </w:pPr>
      <w:r w:rsidRPr="00E66130">
        <w:rPr>
          <w:rFonts w:ascii="Arial Nova" w:eastAsia="Arial Nova" w:hAnsi="Arial Nova" w:cs="Arial Nova"/>
          <w:color w:val="000000" w:themeColor="text1"/>
          <w:sz w:val="22"/>
          <w:szCs w:val="22"/>
          <w:lang w:val="en-GB"/>
        </w:rPr>
        <w:t>When I reflect on my personal brand, two qualities stand out most: problem-solving under pressure and a consistently positive outlook. I respond to difficulties by focusing on practical solutions rather than becoming overwhelmed and I try to stay calm and constructive regardless of circumstances. These qualities are particularly relevant to support work</w:t>
      </w:r>
      <w:r w:rsidR="00A00E30">
        <w:rPr>
          <w:rFonts w:ascii="Arial Nova" w:eastAsia="Arial Nova" w:hAnsi="Arial Nova" w:cs="Arial Nova"/>
          <w:color w:val="000000" w:themeColor="text1"/>
          <w:sz w:val="22"/>
          <w:szCs w:val="22"/>
          <w:lang w:val="en-GB"/>
        </w:rPr>
        <w:t xml:space="preserve"> </w:t>
      </w:r>
      <w:r w:rsidRPr="00E66130">
        <w:rPr>
          <w:rFonts w:ascii="Arial Nova" w:eastAsia="Arial Nova" w:hAnsi="Arial Nova" w:cs="Arial Nova"/>
          <w:color w:val="000000" w:themeColor="text1"/>
          <w:sz w:val="22"/>
          <w:szCs w:val="22"/>
          <w:lang w:val="en-GB"/>
        </w:rPr>
        <w:t>where resilience and clear thinking under pressure directly influence the standard of care provided (Skills for Care and Skills for Health, 2013). However, possessing these traits is not enough on its own</w:t>
      </w:r>
      <w:r>
        <w:rPr>
          <w:rFonts w:ascii="Arial Nova" w:eastAsia="Arial Nova" w:hAnsi="Arial Nova" w:cs="Arial Nova"/>
          <w:color w:val="000000" w:themeColor="text1"/>
          <w:sz w:val="22"/>
          <w:szCs w:val="22"/>
          <w:lang w:val="en-GB"/>
        </w:rPr>
        <w:t xml:space="preserve"> and </w:t>
      </w:r>
      <w:r w:rsidRPr="00E66130">
        <w:rPr>
          <w:rFonts w:ascii="Arial Nova" w:eastAsia="Arial Nova" w:hAnsi="Arial Nova" w:cs="Arial Nova"/>
          <w:color w:val="000000" w:themeColor="text1"/>
          <w:sz w:val="22"/>
          <w:szCs w:val="22"/>
          <w:lang w:val="en-GB"/>
        </w:rPr>
        <w:t>a personal brand only becomes meaningful when demonstrated consistently enough for others to recognise it (Peters, 1997).</w:t>
      </w:r>
    </w:p>
    <w:p w14:paraId="47FE7469" w14:textId="637100C2" w:rsidR="00E66130" w:rsidRDefault="00E66130" w:rsidP="00E66130">
      <w:pPr>
        <w:spacing w:line="360" w:lineRule="auto"/>
        <w:jc w:val="both"/>
        <w:rPr>
          <w:rFonts w:ascii="Arial Nova" w:eastAsia="Arial Nova" w:hAnsi="Arial Nova" w:cs="Arial Nova"/>
          <w:color w:val="000000" w:themeColor="text1"/>
          <w:sz w:val="22"/>
          <w:szCs w:val="22"/>
          <w:lang w:val="en-GB"/>
        </w:rPr>
      </w:pPr>
      <w:r w:rsidRPr="00E66130">
        <w:rPr>
          <w:rFonts w:ascii="Arial Nova" w:eastAsia="Arial Nova" w:hAnsi="Arial Nova" w:cs="Arial Nova"/>
          <w:color w:val="000000" w:themeColor="text1"/>
          <w:sz w:val="22"/>
          <w:szCs w:val="22"/>
          <w:lang w:val="en-GB"/>
        </w:rPr>
        <w:t>At present, my brand is communicated mainly through informal day-to-day behaviour rather than any deliberate approach. I have not articulated my strengths formally, for example through a personal statement or professional online profile</w:t>
      </w:r>
      <w:r>
        <w:rPr>
          <w:rFonts w:ascii="Arial Nova" w:eastAsia="Arial Nova" w:hAnsi="Arial Nova" w:cs="Arial Nova"/>
          <w:color w:val="000000" w:themeColor="text1"/>
          <w:sz w:val="22"/>
          <w:szCs w:val="22"/>
          <w:lang w:val="en-GB"/>
        </w:rPr>
        <w:t xml:space="preserve"> </w:t>
      </w:r>
      <w:r w:rsidRPr="00E66130">
        <w:rPr>
          <w:rFonts w:ascii="Arial Nova" w:eastAsia="Arial Nova" w:hAnsi="Arial Nova" w:cs="Arial Nova"/>
          <w:color w:val="000000" w:themeColor="text1"/>
          <w:sz w:val="22"/>
          <w:szCs w:val="22"/>
          <w:lang w:val="en-GB"/>
        </w:rPr>
        <w:t>and I rarely seek feedback from peers or supervisors on how I</w:t>
      </w:r>
      <w:r w:rsidR="00A00E30">
        <w:rPr>
          <w:rFonts w:ascii="Arial Nova" w:eastAsia="Arial Nova" w:hAnsi="Arial Nova" w:cs="Arial Nova"/>
          <w:color w:val="000000" w:themeColor="text1"/>
          <w:sz w:val="22"/>
          <w:szCs w:val="22"/>
          <w:lang w:val="en-GB"/>
        </w:rPr>
        <w:t xml:space="preserve"> am </w:t>
      </w:r>
      <w:r w:rsidRPr="00E66130">
        <w:rPr>
          <w:rFonts w:ascii="Arial Nova" w:eastAsia="Arial Nova" w:hAnsi="Arial Nova" w:cs="Arial Nova"/>
          <w:color w:val="000000" w:themeColor="text1"/>
          <w:sz w:val="22"/>
          <w:szCs w:val="22"/>
          <w:lang w:val="en-GB"/>
        </w:rPr>
        <w:t>perceived. This means my brand currently relies on chance impressions rather than being something I actively shape.</w:t>
      </w:r>
    </w:p>
    <w:p w14:paraId="6CA7FCC1" w14:textId="022BCDF6" w:rsidR="00950C36" w:rsidRPr="00E66130" w:rsidRDefault="00950C36" w:rsidP="00E66130">
      <w:pPr>
        <w:spacing w:line="360" w:lineRule="auto"/>
        <w:jc w:val="both"/>
        <w:rPr>
          <w:rFonts w:ascii="Arial Nova" w:eastAsia="Arial Nova" w:hAnsi="Arial Nova" w:cs="Arial Nova"/>
          <w:color w:val="000000" w:themeColor="text1"/>
          <w:sz w:val="22"/>
          <w:szCs w:val="22"/>
          <w:lang w:val="en-GB"/>
        </w:rPr>
      </w:pPr>
      <w:r w:rsidRPr="00950C36">
        <w:rPr>
          <w:rFonts w:ascii="Arial Nova" w:eastAsia="Arial Nova" w:hAnsi="Arial Nova" w:cs="Arial Nova"/>
          <w:color w:val="000000" w:themeColor="text1"/>
          <w:sz w:val="22"/>
          <w:szCs w:val="22"/>
        </w:rPr>
        <w:t>Moving forward, I intend to record specific examples of problem-solving, request honest feedback from tutors and supervisors and develop a cleare</w:t>
      </w:r>
      <w:r w:rsidR="00A00E30">
        <w:rPr>
          <w:rFonts w:ascii="Arial Nova" w:eastAsia="Arial Nova" w:hAnsi="Arial Nova" w:cs="Arial Nova"/>
          <w:color w:val="000000" w:themeColor="text1"/>
          <w:sz w:val="22"/>
          <w:szCs w:val="22"/>
        </w:rPr>
        <w:t>r</w:t>
      </w:r>
      <w:r w:rsidRPr="00950C36">
        <w:rPr>
          <w:rFonts w:ascii="Arial Nova" w:eastAsia="Arial Nova" w:hAnsi="Arial Nova" w:cs="Arial Nova"/>
          <w:color w:val="000000" w:themeColor="text1"/>
          <w:sz w:val="22"/>
          <w:szCs w:val="22"/>
        </w:rPr>
        <w:t xml:space="preserve"> more structured way of communicating my strengths to others. I also plan to seek out opportunities to build my professional visibility and make my resilience and solutions-focused approach more evident to those around me.</w:t>
      </w:r>
    </w:p>
    <w:p w14:paraId="20569346" w14:textId="77777777" w:rsidR="00E66130" w:rsidRPr="00E66130" w:rsidRDefault="00E66130" w:rsidP="00E66130">
      <w:pPr>
        <w:spacing w:line="360" w:lineRule="auto"/>
        <w:jc w:val="both"/>
        <w:rPr>
          <w:rFonts w:ascii="Arial Nova" w:eastAsia="Arial Nova" w:hAnsi="Arial Nova" w:cs="Arial Nova"/>
          <w:color w:val="000000" w:themeColor="text1"/>
          <w:sz w:val="22"/>
          <w:szCs w:val="22"/>
          <w:lang w:val="en-GB"/>
        </w:rPr>
      </w:pPr>
      <w:r w:rsidRPr="00E66130">
        <w:rPr>
          <w:rFonts w:ascii="Arial Nova" w:eastAsia="Arial Nova" w:hAnsi="Arial Nova" w:cs="Arial Nova"/>
          <w:color w:val="000000" w:themeColor="text1"/>
          <w:sz w:val="22"/>
          <w:szCs w:val="22"/>
          <w:lang w:val="en-GB"/>
        </w:rPr>
        <w:t>Finally, I aim to strengthen my reflective practice, in keeping with expectations of those entering care-based professions (Skills for Care and Skills for Health, 2013), so my brand genuinely evidences my suitability for support worker roles.</w:t>
      </w:r>
    </w:p>
    <w:p w14:paraId="6227CF54" w14:textId="11E90956" w:rsidR="00E66130" w:rsidRPr="00A00E30" w:rsidRDefault="00E66130" w:rsidP="00E66130">
      <w:pPr>
        <w:rPr>
          <w:rFonts w:ascii="Arial Nova" w:eastAsia="Arial Nova" w:hAnsi="Arial Nova" w:cs="Arial Nova"/>
          <w:i/>
          <w:iCs/>
          <w:color w:val="000000" w:themeColor="text1"/>
          <w:sz w:val="36"/>
          <w:szCs w:val="36"/>
          <w:lang w:val="en-GB"/>
        </w:rPr>
      </w:pPr>
    </w:p>
    <w:p w14:paraId="78587690" w14:textId="3EB6BFB2" w:rsidR="32ADAAF6" w:rsidRPr="00A00E30" w:rsidRDefault="00B7418E" w:rsidP="021F216E">
      <w:pPr>
        <w:rPr>
          <w:rFonts w:ascii="Arial Nova" w:eastAsia="Arial Nova" w:hAnsi="Arial Nova" w:cs="Arial Nova"/>
          <w:color w:val="000000" w:themeColor="text1"/>
          <w:sz w:val="36"/>
          <w:szCs w:val="36"/>
        </w:rPr>
      </w:pPr>
      <w:r w:rsidRPr="00A00E30">
        <w:rPr>
          <w:rFonts w:ascii="Arial Nova" w:eastAsia="Arial Nova" w:hAnsi="Arial Nova" w:cs="Arial Nova"/>
          <w:color w:val="000000" w:themeColor="text1"/>
          <w:sz w:val="36"/>
          <w:szCs w:val="36"/>
        </w:rPr>
        <w:t>Task 2 - Network Map and Rationale</w:t>
      </w:r>
    </w:p>
    <w:p w14:paraId="0FE39BA5" w14:textId="74CC9B4F" w:rsidR="021F216E" w:rsidRDefault="00F2107C" w:rsidP="021F216E">
      <w:pPr>
        <w:rPr>
          <w:rFonts w:ascii="Arial Nova" w:eastAsia="Arial Nova" w:hAnsi="Arial Nova" w:cs="Arial Nova"/>
          <w:i/>
          <w:iCs/>
          <w:color w:val="000000" w:themeColor="text1"/>
        </w:rPr>
      </w:pPr>
      <w:r w:rsidRPr="00F2107C">
        <w:rPr>
          <w:rFonts w:ascii="Arial Nova" w:eastAsia="Arial Nova" w:hAnsi="Arial Nova" w:cs="Arial Nova"/>
          <w:i/>
          <w:iCs/>
          <w:color w:val="000000" w:themeColor="text1"/>
        </w:rPr>
        <w:lastRenderedPageBreak/>
        <w:drawing>
          <wp:inline distT="0" distB="0" distL="0" distR="0" wp14:anchorId="686F0A2D" wp14:editId="06E65085">
            <wp:extent cx="5570703" cy="4313294"/>
            <wp:effectExtent l="0" t="0" r="0" b="0"/>
            <wp:docPr id="43859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97204" name=""/>
                    <pic:cNvPicPr/>
                  </pic:nvPicPr>
                  <pic:blipFill>
                    <a:blip r:embed="rId9"/>
                    <a:stretch>
                      <a:fillRect/>
                    </a:stretch>
                  </pic:blipFill>
                  <pic:spPr>
                    <a:xfrm>
                      <a:off x="0" y="0"/>
                      <a:ext cx="5570703" cy="4313294"/>
                    </a:xfrm>
                    <a:prstGeom prst="rect">
                      <a:avLst/>
                    </a:prstGeom>
                  </pic:spPr>
                </pic:pic>
              </a:graphicData>
            </a:graphic>
          </wp:inline>
        </w:drawing>
      </w:r>
    </w:p>
    <w:p w14:paraId="5DD5BF14" w14:textId="2393BACB" w:rsidR="021F216E" w:rsidRDefault="021F216E" w:rsidP="021F216E">
      <w:pPr>
        <w:rPr>
          <w:rFonts w:ascii="Arial Nova" w:eastAsia="Arial Nova" w:hAnsi="Arial Nova" w:cs="Arial Nova"/>
          <w:i/>
          <w:iCs/>
          <w:color w:val="000000" w:themeColor="text1"/>
        </w:rPr>
      </w:pPr>
    </w:p>
    <w:p w14:paraId="4C67DBCD" w14:textId="69A6AB57" w:rsidR="00F2107C" w:rsidRPr="00F2107C" w:rsidRDefault="00F2107C" w:rsidP="00F2107C">
      <w:pPr>
        <w:spacing w:line="360" w:lineRule="auto"/>
        <w:jc w:val="both"/>
        <w:rPr>
          <w:rFonts w:ascii="Arial Nova" w:eastAsia="Arial Nova" w:hAnsi="Arial Nova" w:cs="Arial Nova"/>
          <w:color w:val="000000" w:themeColor="text1"/>
          <w:sz w:val="22"/>
          <w:szCs w:val="22"/>
          <w:lang w:val="en-GB"/>
        </w:rPr>
      </w:pPr>
      <w:r w:rsidRPr="00F2107C">
        <w:rPr>
          <w:rFonts w:ascii="Arial Nova" w:eastAsia="Arial Nova" w:hAnsi="Arial Nova" w:cs="Arial Nova"/>
          <w:b/>
          <w:bCs/>
          <w:color w:val="000000" w:themeColor="text1"/>
          <w:sz w:val="22"/>
          <w:szCs w:val="22"/>
        </w:rPr>
        <w:t xml:space="preserve">Figure 1  </w:t>
      </w:r>
      <w:r w:rsidRPr="00F2107C">
        <w:rPr>
          <w:rFonts w:ascii="Arial Nova" w:eastAsia="Arial Nova" w:hAnsi="Arial Nova" w:cs="Arial Nova"/>
          <w:color w:val="000000" w:themeColor="text1"/>
          <w:sz w:val="22"/>
          <w:szCs w:val="22"/>
        </w:rPr>
        <w:t xml:space="preserve">shows </w:t>
      </w:r>
      <w:r w:rsidRPr="00F2107C">
        <w:rPr>
          <w:rFonts w:ascii="Arial Nova" w:eastAsia="Arial Nova" w:hAnsi="Arial Nova" w:cs="Arial Nova"/>
          <w:color w:val="000000" w:themeColor="text1"/>
          <w:sz w:val="22"/>
          <w:szCs w:val="22"/>
          <w:lang w:val="en-GB"/>
        </w:rPr>
        <w:t>m</w:t>
      </w:r>
      <w:r w:rsidRPr="00F2107C">
        <w:rPr>
          <w:rFonts w:ascii="Arial Nova" w:eastAsia="Arial Nova" w:hAnsi="Arial Nova" w:cs="Arial Nova"/>
          <w:color w:val="000000" w:themeColor="text1"/>
          <w:sz w:val="22"/>
          <w:szCs w:val="22"/>
          <w:lang w:val="en-GB"/>
        </w:rPr>
        <w:t>y network map</w:t>
      </w:r>
      <w:r w:rsidRPr="00F2107C">
        <w:rPr>
          <w:rFonts w:ascii="Arial Nova" w:eastAsia="Arial Nova" w:hAnsi="Arial Nova" w:cs="Arial Nova"/>
          <w:color w:val="000000" w:themeColor="text1"/>
          <w:sz w:val="22"/>
          <w:szCs w:val="22"/>
          <w:lang w:val="en-GB"/>
        </w:rPr>
        <w:t xml:space="preserve"> which</w:t>
      </w:r>
      <w:r w:rsidRPr="00F2107C">
        <w:rPr>
          <w:rFonts w:ascii="Arial Nova" w:eastAsia="Arial Nova" w:hAnsi="Arial Nova" w:cs="Arial Nova"/>
          <w:color w:val="000000" w:themeColor="text1"/>
          <w:sz w:val="22"/>
          <w:szCs w:val="22"/>
          <w:lang w:val="en-GB"/>
        </w:rPr>
        <w:t xml:space="preserve"> identifies one key connection within each of the four areas: my daughter (Career), my best friend Alexandra (Social), my mother (Support) and a student peer group who support one another with coursework (Community).</w:t>
      </w:r>
    </w:p>
    <w:p w14:paraId="47681ED7" w14:textId="77777777" w:rsidR="00F2107C" w:rsidRPr="00F2107C" w:rsidRDefault="00F2107C" w:rsidP="00F2107C">
      <w:pPr>
        <w:spacing w:line="360" w:lineRule="auto"/>
        <w:jc w:val="both"/>
        <w:rPr>
          <w:rFonts w:ascii="Arial Nova" w:eastAsia="Arial Nova" w:hAnsi="Arial Nova" w:cs="Arial Nova"/>
          <w:color w:val="000000" w:themeColor="text1"/>
          <w:sz w:val="22"/>
          <w:szCs w:val="22"/>
          <w:lang w:val="en-GB"/>
        </w:rPr>
      </w:pPr>
      <w:r w:rsidRPr="00F2107C">
        <w:rPr>
          <w:rFonts w:ascii="Arial Nova" w:eastAsia="Arial Nova" w:hAnsi="Arial Nova" w:cs="Arial Nova"/>
          <w:color w:val="000000" w:themeColor="text1"/>
          <w:sz w:val="22"/>
          <w:szCs w:val="22"/>
          <w:lang w:val="en-GB"/>
        </w:rPr>
        <w:t>Overall, my network fits the profile of a Closed Network. My connections are limited in number and largely made up of people close to me, such as family and a close friend, rather than a broad mix of individuals from different backgrounds or professions.</w:t>
      </w:r>
    </w:p>
    <w:p w14:paraId="0073F002" w14:textId="12CDCC56" w:rsidR="00F2107C" w:rsidRPr="00F2107C" w:rsidRDefault="00F2107C" w:rsidP="00F2107C">
      <w:pPr>
        <w:spacing w:line="360" w:lineRule="auto"/>
        <w:jc w:val="both"/>
        <w:rPr>
          <w:rFonts w:ascii="Arial Nova" w:eastAsia="Arial Nova" w:hAnsi="Arial Nova" w:cs="Arial Nova"/>
          <w:color w:val="000000" w:themeColor="text1"/>
          <w:sz w:val="22"/>
          <w:szCs w:val="22"/>
          <w:lang w:val="en-GB"/>
        </w:rPr>
      </w:pPr>
      <w:r w:rsidRPr="00F2107C">
        <w:rPr>
          <w:rFonts w:ascii="Arial Nova" w:eastAsia="Arial Nova" w:hAnsi="Arial Nova" w:cs="Arial Nova"/>
          <w:color w:val="000000" w:themeColor="text1"/>
          <w:sz w:val="22"/>
          <w:szCs w:val="22"/>
          <w:lang w:val="en-GB"/>
        </w:rPr>
        <w:t>Looking at my social capital, I hold the most strength in bonding capital  close, trusted relationships with people similar to myself, such as my mother and Alexandra, who provide emotional support but little professional guidance (Putnam, 2000). My bridging capital is more limited</w:t>
      </w:r>
      <w:r w:rsidR="00DD4A7C">
        <w:rPr>
          <w:rFonts w:ascii="Arial Nova" w:eastAsia="Arial Nova" w:hAnsi="Arial Nova" w:cs="Arial Nova"/>
          <w:color w:val="000000" w:themeColor="text1"/>
          <w:sz w:val="22"/>
          <w:szCs w:val="22"/>
          <w:lang w:val="en-GB"/>
        </w:rPr>
        <w:t xml:space="preserve"> and</w:t>
      </w:r>
      <w:r w:rsidRPr="00F2107C">
        <w:rPr>
          <w:rFonts w:ascii="Arial Nova" w:eastAsia="Arial Nova" w:hAnsi="Arial Nova" w:cs="Arial Nova"/>
          <w:color w:val="000000" w:themeColor="text1"/>
          <w:sz w:val="22"/>
          <w:szCs w:val="22"/>
          <w:lang w:val="en-GB"/>
        </w:rPr>
        <w:t xml:space="preserve"> the student peer group offers some of this, linking me to people beyond my closest circle, though I still lack broader connections across varied social or professional settings (</w:t>
      </w:r>
      <w:proofErr w:type="spellStart"/>
      <w:r w:rsidRPr="00F2107C">
        <w:rPr>
          <w:rFonts w:ascii="Arial Nova" w:eastAsia="Arial Nova" w:hAnsi="Arial Nova" w:cs="Arial Nova"/>
          <w:color w:val="000000" w:themeColor="text1"/>
          <w:sz w:val="22"/>
          <w:szCs w:val="22"/>
          <w:lang w:val="en-GB"/>
        </w:rPr>
        <w:t>Granovetter</w:t>
      </w:r>
      <w:proofErr w:type="spellEnd"/>
      <w:r w:rsidRPr="00F2107C">
        <w:rPr>
          <w:rFonts w:ascii="Arial Nova" w:eastAsia="Arial Nova" w:hAnsi="Arial Nova" w:cs="Arial Nova"/>
          <w:color w:val="000000" w:themeColor="text1"/>
          <w:sz w:val="22"/>
          <w:szCs w:val="22"/>
          <w:lang w:val="en-GB"/>
        </w:rPr>
        <w:t xml:space="preserve">, 1973). My linking capital is the weakest of the three I have no direct professional ties to people in positions of </w:t>
      </w:r>
      <w:r w:rsidRPr="00F2107C">
        <w:rPr>
          <w:rFonts w:ascii="Arial Nova" w:eastAsia="Arial Nova" w:hAnsi="Arial Nova" w:cs="Arial Nova"/>
          <w:color w:val="000000" w:themeColor="text1"/>
          <w:sz w:val="22"/>
          <w:szCs w:val="22"/>
          <w:lang w:val="en-GB"/>
        </w:rPr>
        <w:lastRenderedPageBreak/>
        <w:t>authority, such as employers or industry contacts, beyond an indirect link through my daughter's role in the NHS.</w:t>
      </w:r>
    </w:p>
    <w:p w14:paraId="7ACB1E4B" w14:textId="7E052D12" w:rsidR="00F2107C" w:rsidRPr="00F2107C" w:rsidRDefault="00F2107C" w:rsidP="00F2107C">
      <w:pPr>
        <w:spacing w:line="360" w:lineRule="auto"/>
        <w:jc w:val="both"/>
        <w:rPr>
          <w:rFonts w:ascii="Arial Nova" w:eastAsia="Arial Nova" w:hAnsi="Arial Nova" w:cs="Arial Nova"/>
          <w:color w:val="000000" w:themeColor="text1"/>
          <w:sz w:val="22"/>
          <w:szCs w:val="22"/>
          <w:lang w:val="en-GB"/>
        </w:rPr>
      </w:pPr>
      <w:r w:rsidRPr="00F2107C">
        <w:rPr>
          <w:rFonts w:ascii="Arial Nova" w:eastAsia="Arial Nova" w:hAnsi="Arial Nova" w:cs="Arial Nova"/>
          <w:color w:val="000000" w:themeColor="text1"/>
          <w:sz w:val="22"/>
          <w:szCs w:val="22"/>
          <w:lang w:val="en-GB"/>
        </w:rPr>
        <w:t>To develop my network further, I need to establish genuine professional relationships of my own, such as with tutors</w:t>
      </w:r>
      <w:r w:rsidRPr="00F2107C">
        <w:rPr>
          <w:rFonts w:ascii="Arial Nova" w:eastAsia="Arial Nova" w:hAnsi="Arial Nova" w:cs="Arial Nova"/>
          <w:color w:val="000000" w:themeColor="text1"/>
          <w:sz w:val="22"/>
          <w:szCs w:val="22"/>
          <w:lang w:val="en-GB"/>
        </w:rPr>
        <w:t xml:space="preserve"> and</w:t>
      </w:r>
      <w:r w:rsidRPr="00F2107C">
        <w:rPr>
          <w:rFonts w:ascii="Arial Nova" w:eastAsia="Arial Nova" w:hAnsi="Arial Nova" w:cs="Arial Nova"/>
          <w:color w:val="000000" w:themeColor="text1"/>
          <w:sz w:val="22"/>
          <w:szCs w:val="22"/>
          <w:lang w:val="en-GB"/>
        </w:rPr>
        <w:t xml:space="preserve"> individuals working within health and social care, rather than depending on family ties. Actively pursuing mentorship and professional networking opportunities would help strengthen both my bridging and linking capital going forward.</w:t>
      </w: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3D8E9ECA" w14:textId="511034D3" w:rsidR="32ADAAF6" w:rsidRPr="00A00E30" w:rsidRDefault="00B7418E" w:rsidP="021F216E">
      <w:pPr>
        <w:rPr>
          <w:rFonts w:ascii="Arial Nova" w:eastAsia="Arial Nova" w:hAnsi="Arial Nova" w:cs="Arial Nova"/>
          <w:color w:val="000000" w:themeColor="text1"/>
          <w:sz w:val="36"/>
          <w:szCs w:val="36"/>
        </w:rPr>
      </w:pPr>
      <w:r w:rsidRPr="00A00E30">
        <w:rPr>
          <w:rFonts w:ascii="Arial Nova" w:eastAsia="Arial Nova" w:hAnsi="Arial Nova" w:cs="Arial Nova"/>
          <w:color w:val="000000" w:themeColor="text1"/>
          <w:sz w:val="36"/>
          <w:szCs w:val="36"/>
        </w:rPr>
        <w:t>Task 3- Blog</w:t>
      </w:r>
    </w:p>
    <w:p w14:paraId="013F1387" w14:textId="77777777" w:rsidR="005A7672" w:rsidRPr="005A7672" w:rsidRDefault="005A7672" w:rsidP="005A7672">
      <w:pPr>
        <w:spacing w:line="360" w:lineRule="auto"/>
        <w:jc w:val="both"/>
        <w:rPr>
          <w:rFonts w:ascii="Arial Nova" w:eastAsia="Arial Nova" w:hAnsi="Arial Nova" w:cs="Arial Nova"/>
          <w:color w:val="000000" w:themeColor="text1"/>
          <w:lang w:val="en-GB"/>
        </w:rPr>
      </w:pPr>
      <w:r w:rsidRPr="005A7672">
        <w:rPr>
          <w:rFonts w:ascii="Arial Nova" w:eastAsia="Arial Nova" w:hAnsi="Arial Nova" w:cs="Arial Nova"/>
          <w:b/>
          <w:bCs/>
          <w:color w:val="000000" w:themeColor="text1"/>
          <w:lang w:val="en-GB"/>
        </w:rPr>
        <w:t>Why the UK Needs You: Inside the Social Care Workforce Crisis</w:t>
      </w:r>
    </w:p>
    <w:p w14:paraId="6BDCCA0D" w14:textId="39F99038"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 xml:space="preserve">Picture this: an elderly woman needs help getting dressed, having breakfast, and taking her medication safely each morning but no one is available to support her. This </w:t>
      </w:r>
      <w:r w:rsidRPr="005D689F">
        <w:rPr>
          <w:rFonts w:ascii="Arial Nova" w:eastAsia="Arial Nova" w:hAnsi="Arial Nova" w:cs="Arial Nova"/>
          <w:color w:val="000000" w:themeColor="text1"/>
          <w:sz w:val="22"/>
          <w:szCs w:val="22"/>
          <w:lang w:val="en-GB"/>
        </w:rPr>
        <w:t xml:space="preserve">is </w:t>
      </w:r>
      <w:r w:rsidRPr="005D689F">
        <w:rPr>
          <w:rFonts w:ascii="Arial Nova" w:eastAsia="Arial Nova" w:hAnsi="Arial Nova" w:cs="Arial Nova"/>
          <w:color w:val="000000" w:themeColor="text1"/>
          <w:sz w:val="22"/>
          <w:szCs w:val="22"/>
          <w:lang w:val="en-GB"/>
        </w:rPr>
        <w:t>a rare scenario. It</w:t>
      </w:r>
      <w:r w:rsidRPr="005D689F">
        <w:rPr>
          <w:rFonts w:ascii="Arial Nova" w:eastAsia="Arial Nova" w:hAnsi="Arial Nova" w:cs="Arial Nova"/>
          <w:color w:val="000000" w:themeColor="text1"/>
          <w:sz w:val="22"/>
          <w:szCs w:val="22"/>
          <w:lang w:val="en-GB"/>
        </w:rPr>
        <w:t xml:space="preserve"> is  </w:t>
      </w:r>
      <w:r w:rsidRPr="005D689F">
        <w:rPr>
          <w:rFonts w:ascii="Arial Nova" w:eastAsia="Arial Nova" w:hAnsi="Arial Nova" w:cs="Arial Nova"/>
          <w:color w:val="000000" w:themeColor="text1"/>
          <w:sz w:val="22"/>
          <w:szCs w:val="22"/>
          <w:lang w:val="en-GB"/>
        </w:rPr>
        <w:t>a daily reality for thousands of families across England, where social care continues to face a significant staffing challenge, despite recent improvement.</w:t>
      </w:r>
    </w:p>
    <w:p w14:paraId="104054C8" w14:textId="77777777" w:rsidR="005A7672" w:rsidRPr="005A7672" w:rsidRDefault="005A7672" w:rsidP="005A7672">
      <w:pPr>
        <w:spacing w:line="360" w:lineRule="auto"/>
        <w:jc w:val="both"/>
        <w:rPr>
          <w:rFonts w:ascii="Arial Nova" w:eastAsia="Arial Nova" w:hAnsi="Arial Nova" w:cs="Arial Nova"/>
          <w:color w:val="000000" w:themeColor="text1"/>
          <w:lang w:val="en-GB"/>
        </w:rPr>
      </w:pPr>
      <w:r w:rsidRPr="005A7672">
        <w:rPr>
          <w:rFonts w:ascii="Arial Nova" w:eastAsia="Arial Nova" w:hAnsi="Arial Nova" w:cs="Arial Nova"/>
          <w:b/>
          <w:bCs/>
          <w:color w:val="000000" w:themeColor="text1"/>
          <w:lang w:val="en-GB"/>
        </w:rPr>
        <w:t>The Scale of the Problem</w:t>
      </w:r>
    </w:p>
    <w:p w14:paraId="0F0125A5" w14:textId="77777777"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The good news first: the adult social care vacancy rate has actually fallen to its lowest level in a decade, dropping to 6.2% in 2025/26, equivalent to roughly 96,000 unfilled posts on any given day (Skills for Care, 2026). However, this figure is still around three times higher than the vacancy rate across the wider UK economy (Skills for Care, 2026), showing that the sector remains under real pressure despite progress.</w:t>
      </w:r>
    </w:p>
    <w:p w14:paraId="4D8F0F41" w14:textId="574821E4" w:rsidR="005A7672" w:rsidRPr="005A7672" w:rsidRDefault="005A7672" w:rsidP="005A7672">
      <w:pPr>
        <w:spacing w:line="360" w:lineRule="auto"/>
        <w:jc w:val="both"/>
        <w:rPr>
          <w:rFonts w:ascii="Arial Nova" w:eastAsia="Arial Nova" w:hAnsi="Arial Nova" w:cs="Arial Nova"/>
          <w:color w:val="000000" w:themeColor="text1"/>
          <w:lang w:val="en-GB"/>
        </w:rPr>
      </w:pPr>
      <w:r>
        <w:rPr>
          <w:noProof/>
        </w:rPr>
        <w:lastRenderedPageBreak/>
        <mc:AlternateContent>
          <mc:Choice Requires="wps">
            <w:drawing>
              <wp:inline distT="0" distB="0" distL="0" distR="0" wp14:anchorId="30E44F7D" wp14:editId="2CAE5EBC">
                <wp:extent cx="304800" cy="304800"/>
                <wp:effectExtent l="0" t="0" r="0" b="0"/>
                <wp:docPr id="85486604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DE0D3B" w14:textId="0119F8AD" w:rsidR="005A7672" w:rsidRDefault="005A7672" w:rsidP="005A7672"/>
                        </w:txbxContent>
                      </wps:txbx>
                      <wps:bodyPr rot="0" vert="horz" wrap="square" lIns="91440" tIns="45720" rIns="91440" bIns="45720" anchor="t" anchorCtr="0" upright="1">
                        <a:noAutofit/>
                      </wps:bodyPr>
                    </wps:wsp>
                  </a:graphicData>
                </a:graphic>
              </wp:inline>
            </w:drawing>
          </mc:Choice>
          <mc:Fallback>
            <w:pict>
              <v:rect w14:anchorId="30E44F7D"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47DE0D3B" w14:textId="0119F8AD" w:rsidR="005A7672" w:rsidRDefault="005A7672" w:rsidP="005A7672"/>
                  </w:txbxContent>
                </v:textbox>
                <w10:anchorlock/>
              </v:rect>
            </w:pict>
          </mc:Fallback>
        </mc:AlternateContent>
      </w:r>
      <w:r w:rsidRPr="005A7672">
        <w:rPr>
          <w:rFonts w:ascii="Arial Nova" w:eastAsia="Arial Nova" w:hAnsi="Arial Nova" w:cs="Arial Nova"/>
          <w:color w:val="000000" w:themeColor="text1"/>
          <w:lang w:val="en-GB"/>
        </w:rPr>
        <w:drawing>
          <wp:inline distT="0" distB="0" distL="0" distR="0" wp14:anchorId="054913CE" wp14:editId="462E9024">
            <wp:extent cx="4358211" cy="2682875"/>
            <wp:effectExtent l="0" t="0" r="4445" b="3175"/>
            <wp:docPr id="203246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46314" name=""/>
                    <pic:cNvPicPr/>
                  </pic:nvPicPr>
                  <pic:blipFill>
                    <a:blip r:embed="rId10"/>
                    <a:stretch>
                      <a:fillRect/>
                    </a:stretch>
                  </pic:blipFill>
                  <pic:spPr>
                    <a:xfrm>
                      <a:off x="0" y="0"/>
                      <a:ext cx="4379157" cy="2695769"/>
                    </a:xfrm>
                    <a:prstGeom prst="rect">
                      <a:avLst/>
                    </a:prstGeom>
                  </pic:spPr>
                </pic:pic>
              </a:graphicData>
            </a:graphic>
          </wp:inline>
        </w:drawing>
      </w:r>
    </w:p>
    <w:p w14:paraId="3A0DEC21" w14:textId="035C9FEE"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A major concern is the falling number of British workers choosing care careers, alongside tightening restrictions on international recruitment. Skills for Care (2026) estimates the sector will need an additional 410,000 posts by 2040 simply to keep pace with England's ageing population  a significant gap to fill.</w:t>
      </w:r>
    </w:p>
    <w:p w14:paraId="432888E0" w14:textId="77777777" w:rsidR="005A7672" w:rsidRPr="005A7672" w:rsidRDefault="005A7672" w:rsidP="005A7672">
      <w:pPr>
        <w:spacing w:line="360" w:lineRule="auto"/>
        <w:jc w:val="both"/>
        <w:rPr>
          <w:rFonts w:ascii="Arial Nova" w:eastAsia="Arial Nova" w:hAnsi="Arial Nova" w:cs="Arial Nova"/>
          <w:color w:val="000000" w:themeColor="text1"/>
          <w:lang w:val="en-GB"/>
        </w:rPr>
      </w:pPr>
      <w:r w:rsidRPr="005A7672">
        <w:rPr>
          <w:rFonts w:ascii="Arial Nova" w:eastAsia="Arial Nova" w:hAnsi="Arial Nova" w:cs="Arial Nova"/>
          <w:b/>
          <w:bCs/>
          <w:color w:val="000000" w:themeColor="text1"/>
          <w:lang w:val="en-GB"/>
        </w:rPr>
        <w:t>Why This Matters to You</w:t>
      </w:r>
    </w:p>
    <w:p w14:paraId="0517DFE1" w14:textId="54171257"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If you</w:t>
      </w:r>
      <w:r w:rsidRPr="005D689F">
        <w:rPr>
          <w:rFonts w:ascii="Arial Nova" w:eastAsia="Arial Nova" w:hAnsi="Arial Nova" w:cs="Arial Nova"/>
          <w:color w:val="000000" w:themeColor="text1"/>
          <w:sz w:val="22"/>
          <w:szCs w:val="22"/>
          <w:lang w:val="en-GB"/>
        </w:rPr>
        <w:t xml:space="preserve"> are </w:t>
      </w:r>
      <w:r w:rsidRPr="005D689F">
        <w:rPr>
          <w:rFonts w:ascii="Arial Nova" w:eastAsia="Arial Nova" w:hAnsi="Arial Nova" w:cs="Arial Nova"/>
          <w:color w:val="000000" w:themeColor="text1"/>
          <w:sz w:val="22"/>
          <w:szCs w:val="22"/>
          <w:lang w:val="en-GB"/>
        </w:rPr>
        <w:t>considering a career in health and social care, this is exactly the moment your contribution counts. Support workers aren't just "helping out" they're problem-solvers, advocates</w:t>
      </w:r>
      <w:r w:rsidRPr="005D689F">
        <w:rPr>
          <w:rFonts w:ascii="Arial Nova" w:eastAsia="Arial Nova" w:hAnsi="Arial Nova" w:cs="Arial Nova"/>
          <w:color w:val="000000" w:themeColor="text1"/>
          <w:sz w:val="22"/>
          <w:szCs w:val="22"/>
          <w:lang w:val="en-GB"/>
        </w:rPr>
        <w:t xml:space="preserve"> </w:t>
      </w:r>
      <w:r w:rsidRPr="005D689F">
        <w:rPr>
          <w:rFonts w:ascii="Arial Nova" w:eastAsia="Arial Nova" w:hAnsi="Arial Nova" w:cs="Arial Nova"/>
          <w:color w:val="000000" w:themeColor="text1"/>
          <w:sz w:val="22"/>
          <w:szCs w:val="22"/>
          <w:lang w:val="en-GB"/>
        </w:rPr>
        <w:t>and often the first to notice when something is wrong with a person's health. The role demands resilience, compassion</w:t>
      </w:r>
      <w:r w:rsidRPr="005D689F">
        <w:rPr>
          <w:rFonts w:ascii="Arial Nova" w:eastAsia="Arial Nova" w:hAnsi="Arial Nova" w:cs="Arial Nova"/>
          <w:color w:val="000000" w:themeColor="text1"/>
          <w:sz w:val="22"/>
          <w:szCs w:val="22"/>
          <w:lang w:val="en-GB"/>
        </w:rPr>
        <w:t xml:space="preserve"> </w:t>
      </w:r>
      <w:r w:rsidRPr="005D689F">
        <w:rPr>
          <w:rFonts w:ascii="Arial Nova" w:eastAsia="Arial Nova" w:hAnsi="Arial Nova" w:cs="Arial Nova"/>
          <w:color w:val="000000" w:themeColor="text1"/>
          <w:sz w:val="22"/>
          <w:szCs w:val="22"/>
          <w:lang w:val="en-GB"/>
        </w:rPr>
        <w:t>and the ability to stay calm under pressure, qualities that genuinely shape someone's quality of life.</w:t>
      </w:r>
    </w:p>
    <w:p w14:paraId="7FF480CB" w14:textId="77777777"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There are also real opportunities for progression. Many support workers go on to further training, qualifications, or routes into nursing or other allied health professions, making it a genuine long-term career path rather than just an entry-level job.</w:t>
      </w:r>
    </w:p>
    <w:p w14:paraId="61FDE594" w14:textId="77777777" w:rsidR="005A7672" w:rsidRPr="005A7672" w:rsidRDefault="005A7672" w:rsidP="005A7672">
      <w:pPr>
        <w:spacing w:line="360" w:lineRule="auto"/>
        <w:jc w:val="both"/>
        <w:rPr>
          <w:rFonts w:ascii="Arial Nova" w:eastAsia="Arial Nova" w:hAnsi="Arial Nova" w:cs="Arial Nova"/>
          <w:color w:val="000000" w:themeColor="text1"/>
          <w:lang w:val="en-GB"/>
        </w:rPr>
      </w:pPr>
      <w:r w:rsidRPr="005A7672">
        <w:rPr>
          <w:rFonts w:ascii="Arial Nova" w:eastAsia="Arial Nova" w:hAnsi="Arial Nova" w:cs="Arial Nova"/>
          <w:b/>
          <w:bCs/>
          <w:color w:val="000000" w:themeColor="text1"/>
          <w:lang w:val="en-GB"/>
        </w:rPr>
        <w:t>What Needs to Change</w:t>
      </w:r>
    </w:p>
    <w:p w14:paraId="645D4617" w14:textId="3E131DDF"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Improving the sector further means more than recruitment campaigns. Pay remains a key issue: median care worker pay in the independent sector was just £12.00 an hour in 2025, with growth recently failing to keep pace with the National Living Wage (King's Fund, 2026). Addressing this, alongside clearer career progression and better recognition of the skills involved</w:t>
      </w:r>
      <w:r w:rsidR="00DD4A7C">
        <w:rPr>
          <w:rFonts w:ascii="Arial Nova" w:eastAsia="Arial Nova" w:hAnsi="Arial Nova" w:cs="Arial Nova"/>
          <w:color w:val="000000" w:themeColor="text1"/>
          <w:sz w:val="22"/>
          <w:szCs w:val="22"/>
          <w:lang w:val="en-GB"/>
        </w:rPr>
        <w:t xml:space="preserve"> </w:t>
      </w:r>
      <w:r w:rsidRPr="005D689F">
        <w:rPr>
          <w:rFonts w:ascii="Arial Nova" w:eastAsia="Arial Nova" w:hAnsi="Arial Nova" w:cs="Arial Nova"/>
          <w:color w:val="000000" w:themeColor="text1"/>
          <w:sz w:val="22"/>
          <w:szCs w:val="22"/>
          <w:lang w:val="en-GB"/>
        </w:rPr>
        <w:t>is essential to building a stable, motivated workforce.</w:t>
      </w:r>
    </w:p>
    <w:p w14:paraId="6956CCB3" w14:textId="77777777" w:rsidR="005A7672" w:rsidRPr="005A7672" w:rsidRDefault="005A7672" w:rsidP="005A7672">
      <w:pPr>
        <w:spacing w:line="360" w:lineRule="auto"/>
        <w:jc w:val="both"/>
        <w:rPr>
          <w:rFonts w:ascii="Arial Nova" w:eastAsia="Arial Nova" w:hAnsi="Arial Nova" w:cs="Arial Nova"/>
          <w:color w:val="000000" w:themeColor="text1"/>
          <w:lang w:val="en-GB"/>
        </w:rPr>
      </w:pPr>
      <w:r w:rsidRPr="005A7672">
        <w:rPr>
          <w:rFonts w:ascii="Arial Nova" w:eastAsia="Arial Nova" w:hAnsi="Arial Nova" w:cs="Arial Nova"/>
          <w:b/>
          <w:bCs/>
          <w:color w:val="000000" w:themeColor="text1"/>
          <w:lang w:val="en-GB"/>
        </w:rPr>
        <w:lastRenderedPageBreak/>
        <w:t>A Call to Action</w:t>
      </w:r>
    </w:p>
    <w:p w14:paraId="41F7E1E5" w14:textId="23A5311C" w:rsidR="005A7672" w:rsidRPr="005D689F" w:rsidRDefault="005A7672" w:rsidP="005A7672">
      <w:pPr>
        <w:spacing w:line="360" w:lineRule="auto"/>
        <w:jc w:val="both"/>
        <w:rPr>
          <w:rFonts w:ascii="Arial Nova" w:eastAsia="Arial Nova" w:hAnsi="Arial Nova" w:cs="Arial Nova"/>
          <w:color w:val="000000" w:themeColor="text1"/>
          <w:sz w:val="22"/>
          <w:szCs w:val="22"/>
          <w:lang w:val="en-GB"/>
        </w:rPr>
      </w:pPr>
      <w:r w:rsidRPr="005D689F">
        <w:rPr>
          <w:rFonts w:ascii="Arial Nova" w:eastAsia="Arial Nova" w:hAnsi="Arial Nova" w:cs="Arial Nova"/>
          <w:color w:val="000000" w:themeColor="text1"/>
          <w:sz w:val="22"/>
          <w:szCs w:val="22"/>
          <w:lang w:val="en-GB"/>
        </w:rPr>
        <w:t>If you</w:t>
      </w:r>
      <w:r w:rsidR="00DD4A7C">
        <w:rPr>
          <w:rFonts w:ascii="Arial Nova" w:eastAsia="Arial Nova" w:hAnsi="Arial Nova" w:cs="Arial Nova"/>
          <w:color w:val="000000" w:themeColor="text1"/>
          <w:sz w:val="22"/>
          <w:szCs w:val="22"/>
          <w:lang w:val="en-GB"/>
        </w:rPr>
        <w:t xml:space="preserve"> have</w:t>
      </w:r>
      <w:r w:rsidRPr="005D689F">
        <w:rPr>
          <w:rFonts w:ascii="Arial Nova" w:eastAsia="Arial Nova" w:hAnsi="Arial Nova" w:cs="Arial Nova"/>
          <w:color w:val="000000" w:themeColor="text1"/>
          <w:sz w:val="22"/>
          <w:szCs w:val="22"/>
          <w:lang w:val="en-GB"/>
        </w:rPr>
        <w:t xml:space="preserve"> ever considered care work, now is a meaningful time to look seriously at it. The sector needs compassionate, dependable people and it could be the start of a genuinely rewarding career.</w:t>
      </w:r>
    </w:p>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7E7EEBF1" w14:textId="7A123259" w:rsidR="79E626CA" w:rsidRPr="005D689F" w:rsidRDefault="79E626CA" w:rsidP="021F216E">
      <w:pPr>
        <w:rPr>
          <w:rFonts w:ascii="Arial Nova" w:eastAsia="Arial Nova" w:hAnsi="Arial Nova" w:cs="Arial Nova"/>
          <w:color w:val="000000" w:themeColor="text1"/>
          <w:sz w:val="36"/>
          <w:szCs w:val="36"/>
        </w:rPr>
      </w:pPr>
      <w:r w:rsidRPr="005D689F">
        <w:rPr>
          <w:rFonts w:ascii="Arial Nova" w:eastAsia="Arial Nova" w:hAnsi="Arial Nova" w:cs="Arial Nova"/>
          <w:color w:val="000000" w:themeColor="text1"/>
          <w:sz w:val="36"/>
          <w:szCs w:val="36"/>
        </w:rPr>
        <w:t>Task</w:t>
      </w:r>
      <w:r w:rsidR="00B7418E" w:rsidRPr="005D689F">
        <w:rPr>
          <w:rFonts w:ascii="Arial Nova" w:eastAsia="Arial Nova" w:hAnsi="Arial Nova" w:cs="Arial Nova"/>
          <w:color w:val="000000" w:themeColor="text1"/>
          <w:sz w:val="36"/>
          <w:szCs w:val="36"/>
        </w:rPr>
        <w:t xml:space="preserve"> 4- NHS Equality, Diversity and Inclusion Quiz</w:t>
      </w:r>
    </w:p>
    <w:p w14:paraId="7B1FB0F8" w14:textId="08B7465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09D502EC" w14:textId="1359D711" w:rsidR="0074551A" w:rsidRPr="000374C4" w:rsidRDefault="000374C4" w:rsidP="000374C4">
      <w:pPr>
        <w:pStyle w:val="ListParagraph"/>
        <w:spacing w:before="100" w:beforeAutospacing="1" w:after="100" w:afterAutospacing="1" w:line="360" w:lineRule="auto"/>
        <w:jc w:val="both"/>
        <w:rPr>
          <w:rFonts w:ascii="Arial" w:eastAsia="Times New Roman" w:hAnsi="Arial" w:cs="Arial"/>
          <w:sz w:val="22"/>
          <w:szCs w:val="22"/>
        </w:rPr>
      </w:pPr>
      <w:r w:rsidRPr="000374C4">
        <w:rPr>
          <w:rFonts w:ascii="Arial" w:eastAsia="Times New Roman" w:hAnsi="Arial" w:cs="Arial"/>
          <w:sz w:val="22"/>
          <w:szCs w:val="22"/>
        </w:rPr>
        <w:t>The plan sets out to tackle both direct and indirect discrimination across the NHS workforce, helping build a safer, more caring and more efficient NHS for staff and patients alike (NHS England, 2023).</w:t>
      </w:r>
    </w:p>
    <w:p w14:paraId="4BDDCFB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682258D8" w:rsidR="0074551A" w:rsidRPr="000374C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45326EB3" w14:textId="312C1A79" w:rsidR="000374C4" w:rsidRPr="000374C4" w:rsidRDefault="000374C4" w:rsidP="000374C4">
      <w:pPr>
        <w:pStyle w:val="ListParagraph"/>
        <w:spacing w:before="100" w:beforeAutospacing="1" w:after="100" w:afterAutospacing="1" w:line="360" w:lineRule="auto"/>
        <w:jc w:val="both"/>
        <w:rPr>
          <w:rFonts w:ascii="Arial" w:eastAsia="Times New Roman" w:hAnsi="Arial" w:cs="Arial"/>
          <w:sz w:val="22"/>
          <w:szCs w:val="22"/>
        </w:rPr>
      </w:pPr>
      <w:r w:rsidRPr="000374C4">
        <w:rPr>
          <w:rFonts w:ascii="Arial" w:eastAsia="Times New Roman" w:hAnsi="Arial" w:cs="Arial"/>
          <w:sz w:val="22"/>
          <w:szCs w:val="22"/>
        </w:rPr>
        <w:t xml:space="preserve">Trusts are expected to </w:t>
      </w:r>
      <w:proofErr w:type="spellStart"/>
      <w:r w:rsidRPr="000374C4">
        <w:rPr>
          <w:rFonts w:ascii="Arial" w:eastAsia="Times New Roman" w:hAnsi="Arial" w:cs="Arial"/>
          <w:sz w:val="22"/>
          <w:szCs w:val="22"/>
        </w:rPr>
        <w:t>analyse</w:t>
      </w:r>
      <w:proofErr w:type="spellEnd"/>
      <w:r w:rsidRPr="000374C4">
        <w:rPr>
          <w:rFonts w:ascii="Arial" w:eastAsia="Times New Roman" w:hAnsi="Arial" w:cs="Arial"/>
          <w:sz w:val="22"/>
          <w:szCs w:val="22"/>
        </w:rPr>
        <w:t xml:space="preserve"> pay data by protected characteristic, apply recommendations from the Mend the Gap review, and support women's career progression through flexible working (NHS England, 2023).</w:t>
      </w:r>
    </w:p>
    <w:p w14:paraId="63A92FD2" w14:textId="77777777" w:rsidR="0074551A" w:rsidRPr="00186C85" w:rsidRDefault="0074551A" w:rsidP="0074551A">
      <w:pPr>
        <w:spacing w:before="100" w:beforeAutospacing="1" w:after="100" w:afterAutospacing="1" w:line="240" w:lineRule="auto"/>
        <w:rPr>
          <w:rFonts w:asciiTheme="minorBidi" w:eastAsia="Times New Roman" w:hAnsiTheme="minorBidi"/>
        </w:rPr>
      </w:pP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21DB12A" w14:textId="77777777" w:rsidR="005D689F" w:rsidRPr="005D689F" w:rsidRDefault="0074551A" w:rsidP="005D689F">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D689F">
        <w:rPr>
          <w:rFonts w:asciiTheme="minorBidi" w:eastAsia="Times New Roman" w:hAnsiTheme="minorBidi"/>
          <w:b/>
          <w:bCs/>
        </w:rPr>
        <w:t>What is meant by the term ‘intersectionality’ as used in the NHS EDI Improvement Plan?</w:t>
      </w:r>
      <w:r w:rsidRPr="005D689F">
        <w:rPr>
          <w:rFonts w:asciiTheme="minorBidi" w:eastAsia="Times New Roman" w:hAnsiTheme="minorBidi"/>
        </w:rPr>
        <w:br/>
      </w:r>
    </w:p>
    <w:p w14:paraId="5D89C9F6" w14:textId="789C5D1F" w:rsidR="0074551A" w:rsidRPr="005D689F" w:rsidRDefault="000374C4" w:rsidP="005D689F">
      <w:pPr>
        <w:pStyle w:val="ListParagraph"/>
        <w:spacing w:before="100" w:beforeAutospacing="1" w:after="100" w:afterAutospacing="1" w:line="360" w:lineRule="auto"/>
        <w:jc w:val="both"/>
        <w:rPr>
          <w:rFonts w:ascii="Arial" w:eastAsia="Times New Roman" w:hAnsi="Arial" w:cs="Arial"/>
          <w:sz w:val="22"/>
          <w:szCs w:val="22"/>
        </w:rPr>
      </w:pPr>
      <w:r w:rsidRPr="005D689F">
        <w:rPr>
          <w:rFonts w:ascii="Arial" w:eastAsia="Times New Roman" w:hAnsi="Arial" w:cs="Arial"/>
          <w:sz w:val="22"/>
          <w:szCs w:val="22"/>
        </w:rPr>
        <w:t>Intersectionality describes how a person's overlapping identities, such as gender, ethnicity and disability, can combine to create compounded experiences of disadvantage (Berkshire Healthcare NHS Foundation Trust, 2023).</w:t>
      </w: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41EB9D56" w:rsidR="0074551A" w:rsidRPr="000374C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48804C6C" w14:textId="508BAF6C" w:rsidR="000374C4" w:rsidRPr="000374C4" w:rsidRDefault="000374C4" w:rsidP="000374C4">
      <w:pPr>
        <w:pStyle w:val="ListParagraph"/>
        <w:spacing w:before="100" w:beforeAutospacing="1" w:after="100" w:afterAutospacing="1" w:line="360" w:lineRule="auto"/>
        <w:jc w:val="both"/>
        <w:rPr>
          <w:rFonts w:ascii="Arial" w:eastAsia="Times New Roman" w:hAnsi="Arial" w:cs="Arial"/>
          <w:sz w:val="22"/>
          <w:szCs w:val="22"/>
        </w:rPr>
      </w:pPr>
      <w:r w:rsidRPr="000374C4">
        <w:rPr>
          <w:rFonts w:ascii="Arial" w:eastAsia="Times New Roman" w:hAnsi="Arial" w:cs="Arial"/>
          <w:sz w:val="22"/>
          <w:szCs w:val="22"/>
        </w:rPr>
        <w:t>When staff feel safe to speak up, ask questions, or admit mistakes without fear, this improves wellbeing and retention</w:t>
      </w:r>
      <w:r w:rsidR="00DD4A7C">
        <w:rPr>
          <w:rFonts w:ascii="Arial" w:eastAsia="Times New Roman" w:hAnsi="Arial" w:cs="Arial"/>
          <w:sz w:val="22"/>
          <w:szCs w:val="22"/>
        </w:rPr>
        <w:t xml:space="preserve"> </w:t>
      </w:r>
      <w:r w:rsidRPr="000374C4">
        <w:rPr>
          <w:rFonts w:ascii="Arial" w:eastAsia="Times New Roman" w:hAnsi="Arial" w:cs="Arial"/>
          <w:sz w:val="22"/>
          <w:szCs w:val="22"/>
        </w:rPr>
        <w:t>and ultimately leads to safer patient care (NHS England, 2023).</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844C94F" w14:textId="77777777" w:rsidR="005D689F" w:rsidRDefault="0074551A" w:rsidP="005D689F">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D689F">
        <w:rPr>
          <w:rFonts w:asciiTheme="minorBidi" w:eastAsia="Times New Roman" w:hAnsiTheme="minorBidi"/>
          <w:b/>
          <w:bCs/>
        </w:rPr>
        <w:t>How does the NHS EDI Improvement Plan suggest improving the experience of internationally recruited staff?</w:t>
      </w:r>
      <w:r w:rsidRPr="005D689F">
        <w:rPr>
          <w:rFonts w:asciiTheme="minorBidi" w:eastAsia="Times New Roman" w:hAnsiTheme="minorBidi"/>
        </w:rPr>
        <w:br/>
      </w:r>
    </w:p>
    <w:p w14:paraId="347B3033" w14:textId="19D5AF1C" w:rsidR="0074551A" w:rsidRPr="005D689F" w:rsidRDefault="000374C4" w:rsidP="005D689F">
      <w:pPr>
        <w:pStyle w:val="ListParagraph"/>
        <w:spacing w:before="100" w:beforeAutospacing="1" w:after="100" w:afterAutospacing="1" w:line="360" w:lineRule="auto"/>
        <w:jc w:val="both"/>
        <w:rPr>
          <w:rFonts w:ascii="Arial" w:eastAsia="Times New Roman" w:hAnsi="Arial" w:cs="Arial"/>
          <w:sz w:val="22"/>
          <w:szCs w:val="22"/>
        </w:rPr>
      </w:pPr>
      <w:r w:rsidRPr="005D689F">
        <w:rPr>
          <w:rFonts w:ascii="Arial" w:eastAsia="Times New Roman" w:hAnsi="Arial" w:cs="Arial"/>
          <w:sz w:val="22"/>
          <w:szCs w:val="22"/>
        </w:rPr>
        <w:t>It recommends providing clear information before staff join, structured onboarding support and equal access to training and career development once in post (NHS England, 2023).</w:t>
      </w: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6B0F6E95" w14:textId="0FA96A56"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p>
    <w:p w14:paraId="5B5DDD7B" w14:textId="77777777" w:rsidR="000374C4" w:rsidRPr="000374C4" w:rsidRDefault="000374C4" w:rsidP="000374C4">
      <w:pPr>
        <w:pStyle w:val="font-claude-response-body"/>
        <w:spacing w:line="360" w:lineRule="auto"/>
        <w:ind w:left="720"/>
        <w:jc w:val="both"/>
        <w:rPr>
          <w:rFonts w:ascii="Arial" w:hAnsi="Arial" w:cs="Arial"/>
          <w:sz w:val="22"/>
          <w:szCs w:val="22"/>
        </w:rPr>
      </w:pPr>
      <w:r w:rsidRPr="000374C4">
        <w:rPr>
          <w:rFonts w:ascii="Arial" w:hAnsi="Arial" w:cs="Arial"/>
          <w:sz w:val="22"/>
          <w:szCs w:val="22"/>
        </w:rPr>
        <w:t>Senior leaders, including chief executives and board members, must hold personal, measurable EDI objectives, embedding inclusive practice throughout the organisation (NHS England, 2023).</w:t>
      </w:r>
    </w:p>
    <w:p w14:paraId="4A1229F6" w14:textId="77777777" w:rsidR="0074551A" w:rsidRPr="000374C4" w:rsidRDefault="0074551A" w:rsidP="0074551A">
      <w:pPr>
        <w:pStyle w:val="ListParagraph"/>
        <w:spacing w:before="100" w:beforeAutospacing="1" w:after="100" w:afterAutospacing="1" w:line="240" w:lineRule="auto"/>
        <w:rPr>
          <w:rFonts w:asciiTheme="minorBidi" w:eastAsia="Times New Roman" w:hAnsiTheme="minorBidi"/>
          <w:lang w:val="en-GB"/>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20BD0D06"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p>
    <w:p w14:paraId="362C11E4" w14:textId="19D15CDA" w:rsidR="0074551A" w:rsidRPr="000374C4" w:rsidRDefault="000374C4" w:rsidP="000374C4">
      <w:pPr>
        <w:pStyle w:val="ListParagraph"/>
        <w:spacing w:before="100" w:beforeAutospacing="1" w:after="100" w:afterAutospacing="1" w:line="360" w:lineRule="auto"/>
        <w:jc w:val="both"/>
        <w:rPr>
          <w:rFonts w:asciiTheme="minorBidi" w:eastAsia="Times New Roman" w:hAnsiTheme="minorBidi"/>
          <w:sz w:val="22"/>
          <w:szCs w:val="22"/>
        </w:rPr>
      </w:pPr>
      <w:proofErr w:type="spellStart"/>
      <w:r w:rsidRPr="000374C4">
        <w:rPr>
          <w:rFonts w:asciiTheme="minorBidi" w:eastAsia="Times New Roman" w:hAnsiTheme="minorBidi"/>
          <w:sz w:val="22"/>
          <w:szCs w:val="22"/>
        </w:rPr>
        <w:t>Organisations</w:t>
      </w:r>
      <w:proofErr w:type="spellEnd"/>
      <w:r w:rsidRPr="000374C4">
        <w:rPr>
          <w:rFonts w:asciiTheme="minorBidi" w:eastAsia="Times New Roman" w:hAnsiTheme="minorBidi"/>
          <w:sz w:val="22"/>
          <w:szCs w:val="22"/>
        </w:rPr>
        <w:t xml:space="preserve"> are required to examine workforce data by protected characteristic to spot inequalities and put targeted improvement actions in place (NHS England, 2023).</w:t>
      </w: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A8172C1" w14:textId="53DEADC4"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p>
    <w:p w14:paraId="431C2024" w14:textId="3F9E7BA3" w:rsidR="0074551A" w:rsidRPr="000374C4" w:rsidRDefault="000374C4" w:rsidP="000374C4">
      <w:pPr>
        <w:pStyle w:val="ListParagraph"/>
        <w:spacing w:before="100" w:beforeAutospacing="1" w:after="100" w:afterAutospacing="1" w:line="360" w:lineRule="auto"/>
        <w:jc w:val="both"/>
        <w:rPr>
          <w:rFonts w:asciiTheme="minorBidi" w:eastAsia="Times New Roman" w:hAnsiTheme="minorBidi"/>
          <w:sz w:val="22"/>
          <w:szCs w:val="22"/>
        </w:rPr>
      </w:pPr>
      <w:r w:rsidRPr="000374C4">
        <w:rPr>
          <w:rFonts w:asciiTheme="minorBidi" w:eastAsia="Times New Roman" w:hAnsiTheme="minorBidi"/>
          <w:sz w:val="22"/>
          <w:szCs w:val="22"/>
        </w:rPr>
        <w:t>Without reliable data, it's difficult to identify where inequality exists or track whether meaningful progress is genuinely being made (NHS England, 2023).</w:t>
      </w:r>
    </w:p>
    <w:p w14:paraId="2909F09A"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60295C5B" w14:textId="77777777" w:rsidR="005D689F" w:rsidRPr="00186C85" w:rsidRDefault="005D689F"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ABFBBD" w14:textId="77777777" w:rsidR="005D689F" w:rsidRPr="005D689F" w:rsidRDefault="0074551A" w:rsidP="000374C4">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5D689F">
        <w:rPr>
          <w:rFonts w:asciiTheme="minorBidi" w:eastAsia="Times New Roman" w:hAnsiTheme="minorBidi"/>
          <w:b/>
          <w:bCs/>
        </w:rPr>
        <w:t>Explain how flexible working policies can contribute to equality and inclusion in the NHS workforce.</w:t>
      </w:r>
    </w:p>
    <w:p w14:paraId="2EBD461F" w14:textId="77777777" w:rsidR="005D689F" w:rsidRPr="005D689F" w:rsidRDefault="005D689F" w:rsidP="005D689F">
      <w:pPr>
        <w:pStyle w:val="ListParagraph"/>
        <w:spacing w:before="100" w:beforeAutospacing="1" w:after="100" w:afterAutospacing="1" w:line="360" w:lineRule="auto"/>
        <w:jc w:val="both"/>
        <w:rPr>
          <w:rFonts w:asciiTheme="minorBidi" w:eastAsia="Times New Roman" w:hAnsiTheme="minorBidi"/>
          <w:sz w:val="22"/>
          <w:szCs w:val="22"/>
        </w:rPr>
      </w:pPr>
    </w:p>
    <w:p w14:paraId="767A005F" w14:textId="2D2991D8" w:rsidR="0074551A" w:rsidRDefault="000374C4" w:rsidP="005D689F">
      <w:pPr>
        <w:pStyle w:val="ListParagraph"/>
        <w:spacing w:before="100" w:beforeAutospacing="1" w:after="100" w:afterAutospacing="1" w:line="360" w:lineRule="auto"/>
        <w:jc w:val="both"/>
        <w:rPr>
          <w:rFonts w:asciiTheme="minorBidi" w:eastAsia="Times New Roman" w:hAnsiTheme="minorBidi"/>
          <w:sz w:val="22"/>
          <w:szCs w:val="22"/>
        </w:rPr>
      </w:pPr>
      <w:r w:rsidRPr="005D689F">
        <w:rPr>
          <w:rFonts w:asciiTheme="minorBidi" w:eastAsia="Times New Roman" w:hAnsiTheme="minorBidi"/>
          <w:sz w:val="22"/>
          <w:szCs w:val="22"/>
        </w:rPr>
        <w:t>Flexible working helps staff with differing needs, such as carers or disabled employees, stay in work and access fair progression opportunities (NHS England, 2023).</w:t>
      </w:r>
    </w:p>
    <w:p w14:paraId="01F0E2A1" w14:textId="77777777" w:rsidR="005D689F" w:rsidRDefault="005D689F" w:rsidP="005D689F">
      <w:pPr>
        <w:pStyle w:val="ListParagraph"/>
        <w:spacing w:before="100" w:beforeAutospacing="1" w:after="100" w:afterAutospacing="1" w:line="360" w:lineRule="auto"/>
        <w:jc w:val="both"/>
        <w:rPr>
          <w:rFonts w:asciiTheme="minorBidi" w:eastAsia="Times New Roman" w:hAnsiTheme="minorBidi"/>
          <w:sz w:val="22"/>
          <w:szCs w:val="22"/>
        </w:rPr>
      </w:pPr>
    </w:p>
    <w:p w14:paraId="6B587D76" w14:textId="77777777" w:rsidR="005D689F" w:rsidRPr="005D689F" w:rsidRDefault="005D689F" w:rsidP="005D689F">
      <w:pPr>
        <w:pStyle w:val="ListParagraph"/>
        <w:spacing w:before="100" w:beforeAutospacing="1" w:after="100" w:afterAutospacing="1" w:line="360" w:lineRule="auto"/>
        <w:jc w:val="both"/>
        <w:rPr>
          <w:rFonts w:asciiTheme="minorBidi" w:eastAsia="Times New Roman" w:hAnsiTheme="minorBidi"/>
          <w:sz w:val="22"/>
          <w:szCs w:val="22"/>
        </w:rPr>
      </w:pPr>
    </w:p>
    <w:p w14:paraId="416D31DA" w14:textId="3C630F31"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2ABB1A5C" w14:textId="77777777" w:rsidR="005D689F" w:rsidRPr="000374C4" w:rsidRDefault="005D689F" w:rsidP="005D689F">
      <w:pPr>
        <w:pStyle w:val="ListParagraph"/>
        <w:spacing w:before="100" w:beforeAutospacing="1" w:after="100" w:afterAutospacing="1" w:line="240" w:lineRule="auto"/>
        <w:rPr>
          <w:rFonts w:asciiTheme="minorBidi" w:eastAsia="Times New Roman" w:hAnsiTheme="minorBidi"/>
        </w:rPr>
      </w:pPr>
    </w:p>
    <w:p w14:paraId="75ED6979" w14:textId="06A8B37A" w:rsidR="000374C4" w:rsidRPr="000374C4" w:rsidRDefault="000374C4" w:rsidP="000374C4">
      <w:pPr>
        <w:pStyle w:val="ListParagraph"/>
        <w:spacing w:before="100" w:beforeAutospacing="1" w:after="100" w:afterAutospacing="1" w:line="360" w:lineRule="auto"/>
        <w:jc w:val="both"/>
        <w:rPr>
          <w:rFonts w:asciiTheme="minorBidi" w:eastAsia="Times New Roman" w:hAnsiTheme="minorBidi"/>
          <w:sz w:val="22"/>
          <w:szCs w:val="22"/>
        </w:rPr>
      </w:pPr>
      <w:r w:rsidRPr="000374C4">
        <w:rPr>
          <w:rFonts w:asciiTheme="minorBidi" w:eastAsia="Times New Roman" w:hAnsiTheme="minorBidi"/>
          <w:sz w:val="22"/>
          <w:szCs w:val="22"/>
        </w:rPr>
        <w:t>Trusts must review harassment and bullying data by protected characteristic, set clear reduction targets</w:t>
      </w:r>
      <w:r w:rsidR="00DD4A7C">
        <w:rPr>
          <w:rFonts w:asciiTheme="minorBidi" w:eastAsia="Times New Roman" w:hAnsiTheme="minorBidi"/>
          <w:sz w:val="22"/>
          <w:szCs w:val="22"/>
        </w:rPr>
        <w:t xml:space="preserve"> </w:t>
      </w:r>
      <w:r w:rsidRPr="000374C4">
        <w:rPr>
          <w:rFonts w:asciiTheme="minorBidi" w:eastAsia="Times New Roman" w:hAnsiTheme="minorBidi"/>
          <w:sz w:val="22"/>
          <w:szCs w:val="22"/>
        </w:rPr>
        <w:t>and act to improve staff experience over time (NHS England, 2023).</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23417326" w14:textId="53BF36D0" w:rsidR="0074551A" w:rsidRPr="005D689F" w:rsidRDefault="0074551A" w:rsidP="005D689F">
      <w:pPr>
        <w:rPr>
          <w:rFonts w:ascii="Arial Nova" w:eastAsia="Arial Nova" w:hAnsi="Arial Nova" w:cs="Arial Nova"/>
          <w:color w:val="000000" w:themeColor="text1"/>
          <w:sz w:val="36"/>
          <w:szCs w:val="36"/>
        </w:rPr>
      </w:pPr>
      <w:r w:rsidRPr="005D689F">
        <w:rPr>
          <w:rFonts w:ascii="Arial Nova" w:eastAsia="Arial Nova" w:hAnsi="Arial Nova" w:cs="Arial Nova"/>
          <w:color w:val="000000" w:themeColor="text1"/>
          <w:sz w:val="36"/>
          <w:szCs w:val="36"/>
        </w:rPr>
        <w:t>Task 5- A Letter to Yourself</w:t>
      </w:r>
    </w:p>
    <w:p w14:paraId="2D84C34C" w14:textId="77777777" w:rsidR="00144FCE" w:rsidRPr="00123A7C" w:rsidRDefault="00144FCE" w:rsidP="00144FCE">
      <w:pPr>
        <w:spacing w:after="0"/>
        <w:rPr>
          <w:rFonts w:ascii="Arial Nova" w:eastAsia="Arial Nova" w:hAnsi="Arial Nova" w:cs="Arial Nova"/>
          <w:color w:val="000000" w:themeColor="text1"/>
          <w:lang w:val="en-GB"/>
        </w:rPr>
      </w:pPr>
      <w:r w:rsidRPr="00123A7C">
        <w:rPr>
          <w:rFonts w:ascii="Arial Nova" w:eastAsia="Arial Nova" w:hAnsi="Arial Nova" w:cs="Arial Nova"/>
          <w:color w:val="000000" w:themeColor="text1"/>
          <w:lang w:val="en-GB"/>
        </w:rPr>
        <w:t>Dear younger me,</w:t>
      </w:r>
    </w:p>
    <w:p w14:paraId="65755675" w14:textId="77777777" w:rsidR="00144FCE" w:rsidRPr="00144FCE" w:rsidRDefault="00144FCE" w:rsidP="00144FCE">
      <w:pPr>
        <w:spacing w:after="0"/>
        <w:rPr>
          <w:rFonts w:ascii="Arial Nova" w:eastAsia="Arial Nova" w:hAnsi="Arial Nova" w:cs="Arial Nova"/>
          <w:i/>
          <w:iCs/>
          <w:color w:val="000000" w:themeColor="text1"/>
          <w:lang w:val="en-GB"/>
        </w:rPr>
      </w:pPr>
    </w:p>
    <w:p w14:paraId="59450037" w14:textId="641BC8D4" w:rsidR="00144FCE" w:rsidRDefault="00144FCE" w:rsidP="00144FCE">
      <w:pPr>
        <w:spacing w:after="0" w:line="360" w:lineRule="auto"/>
        <w:jc w:val="both"/>
        <w:rPr>
          <w:rFonts w:ascii="Arial Nova" w:eastAsia="Arial Nova" w:hAnsi="Arial Nova" w:cs="Arial Nova"/>
          <w:color w:val="000000" w:themeColor="text1"/>
          <w:sz w:val="22"/>
          <w:szCs w:val="22"/>
          <w:lang w:val="en-GB"/>
        </w:rPr>
      </w:pPr>
      <w:r w:rsidRPr="00144FCE">
        <w:rPr>
          <w:rFonts w:ascii="Arial Nova" w:eastAsia="Arial Nova" w:hAnsi="Arial Nova" w:cs="Arial Nova"/>
          <w:color w:val="000000" w:themeColor="text1"/>
          <w:sz w:val="22"/>
          <w:szCs w:val="22"/>
          <w:lang w:val="en-GB"/>
        </w:rPr>
        <w:t>I know this period feels overwhelming. You were supposed to be moving forward with your education at this point in your life, but circumstances got in the way and now it feels like that opportunity has slipped away for good. What you don't realise yet is that this isn't the end of the story</w:t>
      </w:r>
      <w:r>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it just feels that way because you can</w:t>
      </w:r>
      <w:r>
        <w:rPr>
          <w:rFonts w:ascii="Arial Nova" w:eastAsia="Arial Nova" w:hAnsi="Arial Nova" w:cs="Arial Nova"/>
          <w:color w:val="000000" w:themeColor="text1"/>
          <w:sz w:val="22"/>
          <w:szCs w:val="22"/>
          <w:lang w:val="en-GB"/>
        </w:rPr>
        <w:t xml:space="preserve">not </w:t>
      </w:r>
      <w:r w:rsidRPr="00144FCE">
        <w:rPr>
          <w:rFonts w:ascii="Arial Nova" w:eastAsia="Arial Nova" w:hAnsi="Arial Nova" w:cs="Arial Nova"/>
          <w:color w:val="000000" w:themeColor="text1"/>
          <w:sz w:val="22"/>
          <w:szCs w:val="22"/>
          <w:lang w:val="en-GB"/>
        </w:rPr>
        <w:t>see what's ahead. Your confidence has taken a real knock and somewhere along the way, you</w:t>
      </w:r>
      <w:r>
        <w:rPr>
          <w:rFonts w:ascii="Arial Nova" w:eastAsia="Arial Nova" w:hAnsi="Arial Nova" w:cs="Arial Nova"/>
          <w:color w:val="000000" w:themeColor="text1"/>
          <w:sz w:val="22"/>
          <w:szCs w:val="22"/>
          <w:lang w:val="en-GB"/>
        </w:rPr>
        <w:t xml:space="preserve"> have </w:t>
      </w:r>
      <w:r w:rsidRPr="00144FCE">
        <w:rPr>
          <w:rFonts w:ascii="Arial Nova" w:eastAsia="Arial Nova" w:hAnsi="Arial Nova" w:cs="Arial Nova"/>
          <w:color w:val="000000" w:themeColor="text1"/>
          <w:sz w:val="22"/>
          <w:szCs w:val="22"/>
          <w:lang w:val="en-GB"/>
        </w:rPr>
        <w:t>believing that a better education is still possible for you.</w:t>
      </w:r>
    </w:p>
    <w:p w14:paraId="3325B9A3" w14:textId="77777777" w:rsidR="00144FCE" w:rsidRPr="00144FCE" w:rsidRDefault="00144FCE" w:rsidP="00144FCE">
      <w:pPr>
        <w:spacing w:after="0" w:line="360" w:lineRule="auto"/>
        <w:jc w:val="both"/>
        <w:rPr>
          <w:rFonts w:ascii="Arial Nova" w:eastAsia="Arial Nova" w:hAnsi="Arial Nova" w:cs="Arial Nova"/>
          <w:color w:val="000000" w:themeColor="text1"/>
          <w:sz w:val="22"/>
          <w:szCs w:val="22"/>
          <w:lang w:val="en-GB"/>
        </w:rPr>
      </w:pPr>
    </w:p>
    <w:p w14:paraId="4726345E" w14:textId="63BB1034" w:rsidR="00144FCE" w:rsidRDefault="00144FCE" w:rsidP="00144FCE">
      <w:pPr>
        <w:spacing w:after="0" w:line="360" w:lineRule="auto"/>
        <w:jc w:val="both"/>
        <w:rPr>
          <w:rFonts w:ascii="Arial Nova" w:eastAsia="Arial Nova" w:hAnsi="Arial Nova" w:cs="Arial Nova"/>
          <w:color w:val="000000" w:themeColor="text1"/>
          <w:sz w:val="22"/>
          <w:szCs w:val="22"/>
          <w:lang w:val="en-GB"/>
        </w:rPr>
      </w:pPr>
      <w:r w:rsidRPr="00144FCE">
        <w:rPr>
          <w:rFonts w:ascii="Arial Nova" w:eastAsia="Arial Nova" w:hAnsi="Arial Nova" w:cs="Arial Nova"/>
          <w:color w:val="000000" w:themeColor="text1"/>
          <w:sz w:val="22"/>
          <w:szCs w:val="22"/>
          <w:lang w:val="en-GB"/>
        </w:rPr>
        <w:t>Here</w:t>
      </w:r>
      <w:r>
        <w:rPr>
          <w:rFonts w:ascii="Arial Nova" w:eastAsia="Arial Nova" w:hAnsi="Arial Nova" w:cs="Arial Nova"/>
          <w:color w:val="000000" w:themeColor="text1"/>
          <w:sz w:val="22"/>
          <w:szCs w:val="22"/>
          <w:lang w:val="en-GB"/>
        </w:rPr>
        <w:t xml:space="preserve"> is</w:t>
      </w:r>
      <w:r w:rsidRPr="00144FCE">
        <w:rPr>
          <w:rFonts w:ascii="Arial Nova" w:eastAsia="Arial Nova" w:hAnsi="Arial Nova" w:cs="Arial Nova"/>
          <w:color w:val="000000" w:themeColor="text1"/>
          <w:sz w:val="22"/>
          <w:szCs w:val="22"/>
          <w:lang w:val="en-GB"/>
        </w:rPr>
        <w:t xml:space="preserve"> something I wish I could tell you sooner: you simply hav</w:t>
      </w:r>
      <w:r>
        <w:rPr>
          <w:rFonts w:ascii="Arial Nova" w:eastAsia="Arial Nova" w:hAnsi="Arial Nova" w:cs="Arial Nova"/>
          <w:color w:val="000000" w:themeColor="text1"/>
          <w:sz w:val="22"/>
          <w:szCs w:val="22"/>
          <w:lang w:val="en-GB"/>
        </w:rPr>
        <w:t>e not</w:t>
      </w:r>
      <w:r w:rsidRPr="00144FCE">
        <w:rPr>
          <w:rFonts w:ascii="Arial Nova" w:eastAsia="Arial Nova" w:hAnsi="Arial Nova" w:cs="Arial Nova"/>
          <w:color w:val="000000" w:themeColor="text1"/>
          <w:sz w:val="22"/>
          <w:szCs w:val="22"/>
          <w:lang w:val="en-GB"/>
        </w:rPr>
        <w:t xml:space="preserve"> discovered the options yet. There are routes back into education designed specifically for people who didn't follow the typical </w:t>
      </w:r>
      <w:r w:rsidRPr="00144FCE">
        <w:rPr>
          <w:rFonts w:ascii="Arial Nova" w:eastAsia="Arial Nova" w:hAnsi="Arial Nova" w:cs="Arial Nova"/>
          <w:color w:val="000000" w:themeColor="text1"/>
          <w:sz w:val="22"/>
          <w:szCs w:val="22"/>
          <w:lang w:val="en-GB"/>
        </w:rPr>
        <w:lastRenderedPageBreak/>
        <w:t>path</w:t>
      </w:r>
      <w:r>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mature students who come to learning later in life, carrying different experiences and different reasons for being there. Not knowing this isn't a measure of your potential</w:t>
      </w:r>
      <w:r>
        <w:rPr>
          <w:rFonts w:ascii="Arial Nova" w:eastAsia="Arial Nova" w:hAnsi="Arial Nova" w:cs="Arial Nova"/>
          <w:color w:val="000000" w:themeColor="text1"/>
          <w:sz w:val="22"/>
          <w:szCs w:val="22"/>
          <w:lang w:val="en-GB"/>
        </w:rPr>
        <w:t xml:space="preserve"> and </w:t>
      </w:r>
      <w:r w:rsidRPr="00144FCE">
        <w:rPr>
          <w:rFonts w:ascii="Arial Nova" w:eastAsia="Arial Nova" w:hAnsi="Arial Nova" w:cs="Arial Nova"/>
          <w:color w:val="000000" w:themeColor="text1"/>
          <w:sz w:val="22"/>
          <w:szCs w:val="22"/>
          <w:lang w:val="en-GB"/>
        </w:rPr>
        <w:t>it</w:t>
      </w:r>
      <w:r>
        <w:rPr>
          <w:rFonts w:ascii="Arial Nova" w:eastAsia="Arial Nova" w:hAnsi="Arial Nova" w:cs="Arial Nova"/>
          <w:color w:val="000000" w:themeColor="text1"/>
          <w:sz w:val="22"/>
          <w:szCs w:val="22"/>
          <w:lang w:val="en-GB"/>
        </w:rPr>
        <w:t xml:space="preserve"> is</w:t>
      </w:r>
      <w:r w:rsidRPr="00144FCE">
        <w:rPr>
          <w:rFonts w:ascii="Arial Nova" w:eastAsia="Arial Nova" w:hAnsi="Arial Nova" w:cs="Arial Nova"/>
          <w:color w:val="000000" w:themeColor="text1"/>
          <w:sz w:val="22"/>
          <w:szCs w:val="22"/>
          <w:lang w:val="en-GB"/>
        </w:rPr>
        <w:t xml:space="preserve"> just a gap in information that will eventually close.</w:t>
      </w:r>
    </w:p>
    <w:p w14:paraId="5B5C73D8" w14:textId="77777777" w:rsidR="00144FCE" w:rsidRPr="00144FCE" w:rsidRDefault="00144FCE" w:rsidP="00144FCE">
      <w:pPr>
        <w:spacing w:after="0" w:line="360" w:lineRule="auto"/>
        <w:jc w:val="both"/>
        <w:rPr>
          <w:rFonts w:ascii="Arial Nova" w:eastAsia="Arial Nova" w:hAnsi="Arial Nova" w:cs="Arial Nova"/>
          <w:color w:val="000000" w:themeColor="text1"/>
          <w:sz w:val="22"/>
          <w:szCs w:val="22"/>
          <w:lang w:val="en-GB"/>
        </w:rPr>
      </w:pPr>
    </w:p>
    <w:p w14:paraId="1FB3D3B1" w14:textId="24D8F506" w:rsidR="00144FCE" w:rsidRDefault="00144FCE" w:rsidP="00144FCE">
      <w:pPr>
        <w:spacing w:after="0" w:line="360" w:lineRule="auto"/>
        <w:jc w:val="both"/>
        <w:rPr>
          <w:rFonts w:ascii="Arial Nova" w:eastAsia="Arial Nova" w:hAnsi="Arial Nova" w:cs="Arial Nova"/>
          <w:color w:val="000000" w:themeColor="text1"/>
          <w:sz w:val="22"/>
          <w:szCs w:val="22"/>
          <w:lang w:val="en-GB"/>
        </w:rPr>
      </w:pPr>
      <w:r w:rsidRPr="00144FCE">
        <w:rPr>
          <w:rFonts w:ascii="Arial Nova" w:eastAsia="Arial Nova" w:hAnsi="Arial Nova" w:cs="Arial Nova"/>
          <w:color w:val="000000" w:themeColor="text1"/>
          <w:sz w:val="22"/>
          <w:szCs w:val="22"/>
          <w:lang w:val="en-GB"/>
        </w:rPr>
        <w:t>Since then, I</w:t>
      </w:r>
      <w:r>
        <w:rPr>
          <w:rFonts w:ascii="Arial Nova" w:eastAsia="Arial Nova" w:hAnsi="Arial Nova" w:cs="Arial Nova"/>
          <w:color w:val="000000" w:themeColor="text1"/>
          <w:sz w:val="22"/>
          <w:szCs w:val="22"/>
          <w:lang w:val="en-GB"/>
        </w:rPr>
        <w:t xml:space="preserve"> have </w:t>
      </w:r>
      <w:r w:rsidRPr="00144FCE">
        <w:rPr>
          <w:rFonts w:ascii="Arial Nova" w:eastAsia="Arial Nova" w:hAnsi="Arial Nova" w:cs="Arial Nova"/>
          <w:color w:val="000000" w:themeColor="text1"/>
          <w:sz w:val="22"/>
          <w:szCs w:val="22"/>
          <w:lang w:val="en-GB"/>
        </w:rPr>
        <w:t xml:space="preserve">come to understand emotional intelligence and resilience properly, and I can see how useful they would have been to you now. Naming what you're feeling </w:t>
      </w:r>
      <w:r>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the disappointment, the worry that this moment defines your future rather than burying it</w:t>
      </w:r>
      <w:r w:rsidR="00DD4A7C">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would have helped you move through it faster. Resilience isn't about avoiding difficulty altogether</w:t>
      </w:r>
      <w:r>
        <w:rPr>
          <w:rFonts w:ascii="Arial Nova" w:eastAsia="Arial Nova" w:hAnsi="Arial Nova" w:cs="Arial Nova"/>
          <w:color w:val="000000" w:themeColor="text1"/>
          <w:sz w:val="22"/>
          <w:szCs w:val="22"/>
          <w:lang w:val="en-GB"/>
        </w:rPr>
        <w:t xml:space="preserve"> and </w:t>
      </w:r>
      <w:r w:rsidRPr="00144FCE">
        <w:rPr>
          <w:rFonts w:ascii="Arial Nova" w:eastAsia="Arial Nova" w:hAnsi="Arial Nova" w:cs="Arial Nova"/>
          <w:color w:val="000000" w:themeColor="text1"/>
          <w:sz w:val="22"/>
          <w:szCs w:val="22"/>
          <w:lang w:val="en-GB"/>
        </w:rPr>
        <w:t>it</w:t>
      </w:r>
      <w:r>
        <w:rPr>
          <w:rFonts w:ascii="Arial Nova" w:eastAsia="Arial Nova" w:hAnsi="Arial Nova" w:cs="Arial Nova"/>
          <w:color w:val="000000" w:themeColor="text1"/>
          <w:sz w:val="22"/>
          <w:szCs w:val="22"/>
          <w:lang w:val="en-GB"/>
        </w:rPr>
        <w:t xml:space="preserve"> is </w:t>
      </w:r>
      <w:r w:rsidRPr="00144FCE">
        <w:rPr>
          <w:rFonts w:ascii="Arial Nova" w:eastAsia="Arial Nova" w:hAnsi="Arial Nova" w:cs="Arial Nova"/>
          <w:color w:val="000000" w:themeColor="text1"/>
          <w:sz w:val="22"/>
          <w:szCs w:val="22"/>
          <w:lang w:val="en-GB"/>
        </w:rPr>
        <w:t>about adjusting course and continuing when your original plan falls apart.</w:t>
      </w:r>
    </w:p>
    <w:p w14:paraId="4FB2E30C" w14:textId="77777777" w:rsidR="00144FCE" w:rsidRPr="00144FCE" w:rsidRDefault="00144FCE" w:rsidP="00144FCE">
      <w:pPr>
        <w:spacing w:after="0" w:line="360" w:lineRule="auto"/>
        <w:jc w:val="both"/>
        <w:rPr>
          <w:rFonts w:ascii="Arial Nova" w:eastAsia="Arial Nova" w:hAnsi="Arial Nova" w:cs="Arial Nova"/>
          <w:color w:val="000000" w:themeColor="text1"/>
          <w:sz w:val="22"/>
          <w:szCs w:val="22"/>
          <w:lang w:val="en-GB"/>
        </w:rPr>
      </w:pPr>
    </w:p>
    <w:p w14:paraId="50CCE319" w14:textId="28A4622D" w:rsidR="00144FCE" w:rsidRDefault="00144FCE" w:rsidP="00144FCE">
      <w:pPr>
        <w:spacing w:after="0" w:line="360" w:lineRule="auto"/>
        <w:jc w:val="both"/>
        <w:rPr>
          <w:rFonts w:ascii="Arial Nova" w:eastAsia="Arial Nova" w:hAnsi="Arial Nova" w:cs="Arial Nova"/>
          <w:color w:val="000000" w:themeColor="text1"/>
          <w:sz w:val="22"/>
          <w:szCs w:val="22"/>
          <w:lang w:val="en-GB"/>
        </w:rPr>
      </w:pPr>
      <w:r w:rsidRPr="00144FCE">
        <w:rPr>
          <w:rFonts w:ascii="Arial Nova" w:eastAsia="Arial Nova" w:hAnsi="Arial Nova" w:cs="Arial Nova"/>
          <w:color w:val="000000" w:themeColor="text1"/>
          <w:sz w:val="22"/>
          <w:szCs w:val="22"/>
          <w:lang w:val="en-GB"/>
        </w:rPr>
        <w:t>Eventually, you</w:t>
      </w:r>
      <w:r>
        <w:rPr>
          <w:rFonts w:ascii="Arial Nova" w:eastAsia="Arial Nova" w:hAnsi="Arial Nova" w:cs="Arial Nova"/>
          <w:color w:val="000000" w:themeColor="text1"/>
          <w:sz w:val="22"/>
          <w:szCs w:val="22"/>
          <w:lang w:val="en-GB"/>
        </w:rPr>
        <w:t xml:space="preserve"> will</w:t>
      </w:r>
      <w:r w:rsidRPr="00144FCE">
        <w:rPr>
          <w:rFonts w:ascii="Arial Nova" w:eastAsia="Arial Nova" w:hAnsi="Arial Nova" w:cs="Arial Nova"/>
          <w:color w:val="000000" w:themeColor="text1"/>
          <w:sz w:val="22"/>
          <w:szCs w:val="22"/>
          <w:lang w:val="en-GB"/>
        </w:rPr>
        <w:t xml:space="preserve"> uncover a path back and you</w:t>
      </w:r>
      <w:r>
        <w:rPr>
          <w:rFonts w:ascii="Arial Nova" w:eastAsia="Arial Nova" w:hAnsi="Arial Nova" w:cs="Arial Nova"/>
          <w:color w:val="000000" w:themeColor="text1"/>
          <w:sz w:val="22"/>
          <w:szCs w:val="22"/>
          <w:lang w:val="en-GB"/>
        </w:rPr>
        <w:t xml:space="preserve"> will</w:t>
      </w:r>
      <w:r w:rsidRPr="00144FCE">
        <w:rPr>
          <w:rFonts w:ascii="Arial Nova" w:eastAsia="Arial Nova" w:hAnsi="Arial Nova" w:cs="Arial Nova"/>
          <w:color w:val="000000" w:themeColor="text1"/>
          <w:sz w:val="22"/>
          <w:szCs w:val="22"/>
          <w:lang w:val="en-GB"/>
        </w:rPr>
        <w:t xml:space="preserve"> take it. The struggle won't disappear from memory, but it will teach you that setbacks are temporary</w:t>
      </w:r>
      <w:r w:rsidR="00DD4A7C">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and that reaching out for support or information is strength, not weakness.</w:t>
      </w:r>
    </w:p>
    <w:p w14:paraId="192F15D5" w14:textId="77777777" w:rsidR="00144FCE" w:rsidRPr="00144FCE" w:rsidRDefault="00144FCE" w:rsidP="00144FCE">
      <w:pPr>
        <w:spacing w:after="0" w:line="360" w:lineRule="auto"/>
        <w:jc w:val="both"/>
        <w:rPr>
          <w:rFonts w:ascii="Arial Nova" w:eastAsia="Arial Nova" w:hAnsi="Arial Nova" w:cs="Arial Nova"/>
          <w:color w:val="000000" w:themeColor="text1"/>
          <w:sz w:val="22"/>
          <w:szCs w:val="22"/>
          <w:lang w:val="en-GB"/>
        </w:rPr>
      </w:pPr>
    </w:p>
    <w:p w14:paraId="5F311FF4" w14:textId="69E6D2FB" w:rsidR="00144FCE" w:rsidRPr="00144FCE" w:rsidRDefault="00144FCE" w:rsidP="00144FCE">
      <w:pPr>
        <w:spacing w:after="0" w:line="360" w:lineRule="auto"/>
        <w:jc w:val="both"/>
        <w:rPr>
          <w:rFonts w:ascii="Arial Nova" w:eastAsia="Arial Nova" w:hAnsi="Arial Nova" w:cs="Arial Nova"/>
          <w:color w:val="000000" w:themeColor="text1"/>
          <w:sz w:val="22"/>
          <w:szCs w:val="22"/>
          <w:lang w:val="en-GB"/>
        </w:rPr>
      </w:pPr>
      <w:r w:rsidRPr="00144FCE">
        <w:rPr>
          <w:rFonts w:ascii="Arial Nova" w:eastAsia="Arial Nova" w:hAnsi="Arial Nova" w:cs="Arial Nova"/>
          <w:color w:val="000000" w:themeColor="text1"/>
          <w:sz w:val="22"/>
          <w:szCs w:val="22"/>
          <w:lang w:val="en-GB"/>
        </w:rPr>
        <w:t>Be gentle with yourself. You</w:t>
      </w:r>
      <w:r w:rsidR="00DD4A7C">
        <w:rPr>
          <w:rFonts w:ascii="Arial Nova" w:eastAsia="Arial Nova" w:hAnsi="Arial Nova" w:cs="Arial Nova"/>
          <w:color w:val="000000" w:themeColor="text1"/>
          <w:sz w:val="22"/>
          <w:szCs w:val="22"/>
          <w:lang w:val="en-GB"/>
        </w:rPr>
        <w:t xml:space="preserve"> ar</w:t>
      </w:r>
      <w:r w:rsidRPr="00144FCE">
        <w:rPr>
          <w:rFonts w:ascii="Arial Nova" w:eastAsia="Arial Nova" w:hAnsi="Arial Nova" w:cs="Arial Nova"/>
          <w:color w:val="000000" w:themeColor="text1"/>
          <w:sz w:val="22"/>
          <w:szCs w:val="22"/>
          <w:lang w:val="en-GB"/>
        </w:rPr>
        <w:t>e far more capable than you currently feel.</w:t>
      </w:r>
    </w:p>
    <w:p w14:paraId="62E84DD4" w14:textId="77777777" w:rsidR="00144FCE" w:rsidRDefault="00144FCE" w:rsidP="00144FCE">
      <w:pPr>
        <w:spacing w:after="0" w:line="360" w:lineRule="auto"/>
        <w:jc w:val="both"/>
        <w:rPr>
          <w:rFonts w:ascii="Arial Nova" w:eastAsia="Arial Nova" w:hAnsi="Arial Nova" w:cs="Arial Nova"/>
          <w:color w:val="000000" w:themeColor="text1"/>
          <w:sz w:val="22"/>
          <w:szCs w:val="22"/>
          <w:lang w:val="en-GB"/>
        </w:rPr>
      </w:pPr>
    </w:p>
    <w:p w14:paraId="75AACCB5" w14:textId="6BB61C7E" w:rsidR="0074551A" w:rsidRDefault="00144FCE" w:rsidP="00371C04">
      <w:pPr>
        <w:spacing w:after="0" w:line="360" w:lineRule="auto"/>
        <w:jc w:val="both"/>
        <w:rPr>
          <w:rFonts w:ascii="Arial Nova" w:eastAsia="Arial Nova" w:hAnsi="Arial Nova" w:cs="Arial Nova"/>
          <w:color w:val="000000" w:themeColor="text1"/>
          <w:sz w:val="22"/>
          <w:szCs w:val="22"/>
          <w:lang w:val="en-GB"/>
        </w:rPr>
      </w:pPr>
      <w:r>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With care,</w:t>
      </w:r>
      <w:r w:rsidRPr="00144FCE">
        <w:rPr>
          <w:rFonts w:ascii="Arial Nova" w:eastAsia="Arial Nova" w:hAnsi="Arial Nova" w:cs="Arial Nova"/>
          <w:color w:val="000000" w:themeColor="text1"/>
          <w:sz w:val="22"/>
          <w:szCs w:val="22"/>
          <w:lang w:val="en-GB"/>
        </w:rPr>
        <w:br/>
      </w:r>
      <w:r>
        <w:rPr>
          <w:rFonts w:ascii="Arial Nova" w:eastAsia="Arial Nova" w:hAnsi="Arial Nova" w:cs="Arial Nova"/>
          <w:color w:val="000000" w:themeColor="text1"/>
          <w:sz w:val="22"/>
          <w:szCs w:val="22"/>
          <w:lang w:val="en-GB"/>
        </w:rPr>
        <w:t xml:space="preserve">                                                                                                                                                     </w:t>
      </w:r>
      <w:r w:rsidRPr="00144FCE">
        <w:rPr>
          <w:rFonts w:ascii="Arial Nova" w:eastAsia="Arial Nova" w:hAnsi="Arial Nova" w:cs="Arial Nova"/>
          <w:color w:val="000000" w:themeColor="text1"/>
          <w:sz w:val="22"/>
          <w:szCs w:val="22"/>
          <w:lang w:val="en-GB"/>
        </w:rPr>
        <w:t>Me</w:t>
      </w:r>
    </w:p>
    <w:p w14:paraId="194827FB" w14:textId="77777777" w:rsidR="00371C04" w:rsidRPr="00371C04" w:rsidRDefault="00371C04" w:rsidP="00371C04">
      <w:pPr>
        <w:spacing w:after="0" w:line="360" w:lineRule="auto"/>
        <w:jc w:val="both"/>
        <w:rPr>
          <w:rFonts w:ascii="Arial Nova" w:eastAsia="Arial Nova" w:hAnsi="Arial Nova" w:cs="Arial Nova"/>
          <w:color w:val="000000" w:themeColor="text1"/>
          <w:sz w:val="22"/>
          <w:szCs w:val="22"/>
          <w:lang w:val="en-GB"/>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13E8A094" w14:textId="77777777" w:rsidR="0074551A" w:rsidRDefault="0074551A" w:rsidP="021F216E">
      <w:pPr>
        <w:spacing w:after="0"/>
        <w:rPr>
          <w:rFonts w:ascii="Arial Nova" w:eastAsia="Arial Nova" w:hAnsi="Arial Nova" w:cs="Arial Nova"/>
          <w:i/>
          <w:iCs/>
          <w:color w:val="000000" w:themeColor="text1"/>
        </w:rPr>
      </w:pPr>
    </w:p>
    <w:p w14:paraId="405FAE50" w14:textId="5738C9CA" w:rsidR="00D17D41" w:rsidRPr="00DD4A7C" w:rsidRDefault="0074551A" w:rsidP="00D17D41">
      <w:pPr>
        <w:rPr>
          <w:rFonts w:ascii="Arial Nova" w:eastAsia="Arial Nova" w:hAnsi="Arial Nova" w:cs="Arial Nova"/>
          <w:i/>
          <w:iCs/>
          <w:color w:val="FF0000"/>
          <w:sz w:val="36"/>
          <w:szCs w:val="36"/>
        </w:rPr>
      </w:pPr>
      <w:r w:rsidRPr="00DD4A7C">
        <w:rPr>
          <w:rFonts w:ascii="Arial Nova" w:eastAsia="Arial Nova" w:hAnsi="Arial Nova" w:cs="Arial Nova"/>
          <w:color w:val="000000" w:themeColor="text1"/>
          <w:sz w:val="36"/>
          <w:szCs w:val="36"/>
        </w:rPr>
        <w:t>Task 6- GANTT Chart</w:t>
      </w:r>
      <w:r w:rsidR="00D17D41" w:rsidRPr="00DD4A7C">
        <w:rPr>
          <w:rFonts w:ascii="Arial Nova" w:eastAsia="Arial Nova" w:hAnsi="Arial Nova" w:cs="Arial Nova"/>
          <w:color w:val="000000" w:themeColor="text1"/>
          <w:sz w:val="36"/>
          <w:szCs w:val="36"/>
        </w:rPr>
        <w:t xml:space="preserve"> </w:t>
      </w:r>
    </w:p>
    <w:p w14:paraId="0D0443BA" w14:textId="2B7AF721" w:rsidR="021F216E" w:rsidRDefault="00864960" w:rsidP="021F216E">
      <w:pPr>
        <w:rPr>
          <w:rFonts w:ascii="Arial Nova" w:eastAsia="Arial Nova" w:hAnsi="Arial Nova" w:cs="Arial Nova"/>
          <w:i/>
          <w:iCs/>
        </w:rPr>
      </w:pPr>
      <w:r w:rsidRPr="00864960">
        <w:rPr>
          <w:rFonts w:ascii="Arial Nova" w:eastAsia="Arial Nova" w:hAnsi="Arial Nova" w:cs="Arial Nova"/>
          <w:i/>
          <w:iCs/>
        </w:rPr>
        <w:lastRenderedPageBreak/>
        <w:drawing>
          <wp:inline distT="0" distB="0" distL="0" distR="0" wp14:anchorId="27677B37" wp14:editId="0164F4C7">
            <wp:extent cx="5943600" cy="3084830"/>
            <wp:effectExtent l="0" t="0" r="0" b="1270"/>
            <wp:docPr id="173743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36047" name=""/>
                    <pic:cNvPicPr/>
                  </pic:nvPicPr>
                  <pic:blipFill>
                    <a:blip r:embed="rId11"/>
                    <a:stretch>
                      <a:fillRect/>
                    </a:stretch>
                  </pic:blipFill>
                  <pic:spPr>
                    <a:xfrm>
                      <a:off x="0" y="0"/>
                      <a:ext cx="5943600" cy="3084830"/>
                    </a:xfrm>
                    <a:prstGeom prst="rect">
                      <a:avLst/>
                    </a:prstGeom>
                  </pic:spPr>
                </pic:pic>
              </a:graphicData>
            </a:graphic>
          </wp:inline>
        </w:drawing>
      </w:r>
    </w:p>
    <w:p w14:paraId="35ABE3D8" w14:textId="77777777" w:rsidR="00864960" w:rsidRPr="00864960" w:rsidRDefault="00864960" w:rsidP="00864960">
      <w:pPr>
        <w:spacing w:line="360" w:lineRule="auto"/>
        <w:jc w:val="both"/>
        <w:rPr>
          <w:rFonts w:ascii="Arial Nova" w:eastAsia="Arial Nova" w:hAnsi="Arial Nova" w:cs="Arial Nova"/>
          <w:sz w:val="22"/>
          <w:szCs w:val="22"/>
          <w:lang w:val="en-GB"/>
        </w:rPr>
      </w:pPr>
      <w:r w:rsidRPr="00864960">
        <w:rPr>
          <w:rFonts w:ascii="Arial Nova" w:eastAsia="Arial Nova" w:hAnsi="Arial Nova" w:cs="Arial Nova"/>
          <w:sz w:val="22"/>
          <w:szCs w:val="22"/>
          <w:lang w:val="en-GB"/>
        </w:rPr>
        <w:t>My aim is to complete the remaining stages of my qualification and move into a support worker role. The Gantt chart sets out the tasks needed to get there, starting with Level 5 (September 2025 to July 2026), followed by Level 6 (September 2026 to July 2027).</w:t>
      </w:r>
    </w:p>
    <w:p w14:paraId="1E509FE0" w14:textId="77CE98A2" w:rsidR="00864960" w:rsidRPr="00864960" w:rsidRDefault="00864960" w:rsidP="00864960">
      <w:pPr>
        <w:spacing w:line="360" w:lineRule="auto"/>
        <w:jc w:val="both"/>
        <w:rPr>
          <w:rFonts w:ascii="Arial Nova" w:eastAsia="Arial Nova" w:hAnsi="Arial Nova" w:cs="Arial Nova"/>
          <w:sz w:val="22"/>
          <w:szCs w:val="22"/>
          <w:lang w:val="en-GB"/>
        </w:rPr>
      </w:pPr>
      <w:r w:rsidRPr="00864960">
        <w:rPr>
          <w:rFonts w:ascii="Arial Nova" w:eastAsia="Arial Nova" w:hAnsi="Arial Nova" w:cs="Arial Nova"/>
          <w:sz w:val="22"/>
          <w:szCs w:val="22"/>
          <w:lang w:val="en-GB"/>
        </w:rPr>
        <w:t>Level 6 relies on first passing Level 5</w:t>
      </w:r>
      <w:r w:rsidR="00DD4A7C">
        <w:rPr>
          <w:rFonts w:ascii="Arial Nova" w:eastAsia="Arial Nova" w:hAnsi="Arial Nova" w:cs="Arial Nova"/>
          <w:sz w:val="22"/>
          <w:szCs w:val="22"/>
          <w:lang w:val="en-GB"/>
        </w:rPr>
        <w:t xml:space="preserve"> </w:t>
      </w:r>
      <w:r w:rsidRPr="00864960">
        <w:rPr>
          <w:rFonts w:ascii="Arial Nova" w:eastAsia="Arial Nova" w:hAnsi="Arial Nova" w:cs="Arial Nova"/>
          <w:sz w:val="22"/>
          <w:szCs w:val="22"/>
          <w:lang w:val="en-GB"/>
        </w:rPr>
        <w:t>so keeping on top of coursework throughout this period is key to staying on track. During the final months of Level 6, I plan to gain relevant work experience to develop practical skills and build a stronger CV.</w:t>
      </w:r>
    </w:p>
    <w:p w14:paraId="16121604" w14:textId="4A9D5931" w:rsidR="00864960" w:rsidRPr="00864960" w:rsidRDefault="00864960" w:rsidP="00864960">
      <w:pPr>
        <w:spacing w:line="360" w:lineRule="auto"/>
        <w:jc w:val="both"/>
        <w:rPr>
          <w:rFonts w:ascii="Arial Nova" w:eastAsia="Arial Nova" w:hAnsi="Arial Nova" w:cs="Arial Nova"/>
          <w:sz w:val="22"/>
          <w:szCs w:val="22"/>
          <w:lang w:val="en-GB"/>
        </w:rPr>
      </w:pPr>
      <w:r w:rsidRPr="00864960">
        <w:rPr>
          <w:rFonts w:ascii="Arial Nova" w:eastAsia="Arial Nova" w:hAnsi="Arial Nova" w:cs="Arial Nova"/>
          <w:sz w:val="22"/>
          <w:szCs w:val="22"/>
          <w:lang w:val="en-GB"/>
        </w:rPr>
        <w:t>Once I</w:t>
      </w:r>
      <w:r w:rsidR="00DD4A7C">
        <w:rPr>
          <w:rFonts w:ascii="Arial Nova" w:eastAsia="Arial Nova" w:hAnsi="Arial Nova" w:cs="Arial Nova"/>
          <w:sz w:val="22"/>
          <w:szCs w:val="22"/>
          <w:lang w:val="en-GB"/>
        </w:rPr>
        <w:t xml:space="preserve"> have </w:t>
      </w:r>
      <w:r w:rsidRPr="00864960">
        <w:rPr>
          <w:rFonts w:ascii="Arial Nova" w:eastAsia="Arial Nova" w:hAnsi="Arial Nova" w:cs="Arial Nova"/>
          <w:sz w:val="22"/>
          <w:szCs w:val="22"/>
          <w:lang w:val="en-GB"/>
        </w:rPr>
        <w:t>begun gaining experience, I</w:t>
      </w:r>
      <w:r w:rsidR="00DD4A7C">
        <w:rPr>
          <w:rFonts w:ascii="Arial Nova" w:eastAsia="Arial Nova" w:hAnsi="Arial Nova" w:cs="Arial Nova"/>
          <w:sz w:val="22"/>
          <w:szCs w:val="22"/>
          <w:lang w:val="en-GB"/>
        </w:rPr>
        <w:t xml:space="preserve"> will</w:t>
      </w:r>
      <w:r w:rsidRPr="00864960">
        <w:rPr>
          <w:rFonts w:ascii="Arial Nova" w:eastAsia="Arial Nova" w:hAnsi="Arial Nova" w:cs="Arial Nova"/>
          <w:sz w:val="22"/>
          <w:szCs w:val="22"/>
          <w:lang w:val="en-GB"/>
        </w:rPr>
        <w:t xml:space="preserve"> put together a professional CV and cover letter geared specifically toward support worker positions, then move on to submitting job applications. Interview preparation comes shortly afterwards, giving me time to look into employers and rehearse potential answers.</w:t>
      </w:r>
    </w:p>
    <w:p w14:paraId="4EE34F6D" w14:textId="352CA5DF" w:rsidR="00864960" w:rsidRPr="00864960" w:rsidRDefault="00864960" w:rsidP="00864960">
      <w:pPr>
        <w:spacing w:line="360" w:lineRule="auto"/>
        <w:jc w:val="both"/>
        <w:rPr>
          <w:rFonts w:ascii="Arial Nova" w:eastAsia="Arial Nova" w:hAnsi="Arial Nova" w:cs="Arial Nova"/>
          <w:sz w:val="22"/>
          <w:szCs w:val="22"/>
          <w:lang w:val="en-GB"/>
        </w:rPr>
      </w:pPr>
      <w:r w:rsidRPr="00864960">
        <w:rPr>
          <w:rFonts w:ascii="Arial Nova" w:eastAsia="Arial Nova" w:hAnsi="Arial Nova" w:cs="Arial Nova"/>
          <w:sz w:val="22"/>
          <w:szCs w:val="22"/>
          <w:lang w:val="en-GB"/>
        </w:rPr>
        <w:t>These closing stages all rely on one another  the CV depends on having relevant experience, applications depend on the CV being finished</w:t>
      </w:r>
      <w:r w:rsidR="00DD4A7C">
        <w:rPr>
          <w:rFonts w:ascii="Arial Nova" w:eastAsia="Arial Nova" w:hAnsi="Arial Nova" w:cs="Arial Nova"/>
          <w:sz w:val="22"/>
          <w:szCs w:val="22"/>
          <w:lang w:val="en-GB"/>
        </w:rPr>
        <w:t xml:space="preserve"> </w:t>
      </w:r>
      <w:r w:rsidRPr="00864960">
        <w:rPr>
          <w:rFonts w:ascii="Arial Nova" w:eastAsia="Arial Nova" w:hAnsi="Arial Nova" w:cs="Arial Nova"/>
          <w:sz w:val="22"/>
          <w:szCs w:val="22"/>
          <w:lang w:val="en-GB"/>
        </w:rPr>
        <w:t>and interviews depend on applications being sent. Based on this plan, I</w:t>
      </w:r>
      <w:r w:rsidR="00DD4A7C">
        <w:rPr>
          <w:rFonts w:ascii="Arial Nova" w:eastAsia="Arial Nova" w:hAnsi="Arial Nova" w:cs="Arial Nova"/>
          <w:sz w:val="22"/>
          <w:szCs w:val="22"/>
          <w:lang w:val="en-GB"/>
        </w:rPr>
        <w:t xml:space="preserve"> am </w:t>
      </w:r>
      <w:r w:rsidRPr="00864960">
        <w:rPr>
          <w:rFonts w:ascii="Arial Nova" w:eastAsia="Arial Nova" w:hAnsi="Arial Nova" w:cs="Arial Nova"/>
          <w:sz w:val="22"/>
          <w:szCs w:val="22"/>
          <w:lang w:val="en-GB"/>
        </w:rPr>
        <w:t>aiming to secure and begin a support worker role by October 2027.</w:t>
      </w:r>
    </w:p>
    <w:p w14:paraId="738BF5B7" w14:textId="77777777" w:rsidR="00864960" w:rsidRPr="00864960" w:rsidRDefault="00864960" w:rsidP="021F216E">
      <w:pPr>
        <w:rPr>
          <w:rFonts w:ascii="Arial Nova" w:eastAsia="Arial Nova" w:hAnsi="Arial Nova" w:cs="Arial Nova"/>
          <w:i/>
          <w:iCs/>
          <w:lang w:val="en-GB"/>
        </w:rPr>
      </w:pPr>
    </w:p>
    <w:p w14:paraId="63C9B489" w14:textId="77777777" w:rsidR="00F2107C" w:rsidRDefault="00F2107C" w:rsidP="021F216E">
      <w:pPr>
        <w:rPr>
          <w:rFonts w:ascii="Arial Nova" w:eastAsia="Arial Nova" w:hAnsi="Arial Nova" w:cs="Arial Nova"/>
          <w:i/>
          <w:iCs/>
        </w:rPr>
      </w:pPr>
    </w:p>
    <w:p w14:paraId="06C8C088" w14:textId="07B001C9" w:rsidR="021F216E" w:rsidRPr="00E34057" w:rsidRDefault="0074551A" w:rsidP="021F216E">
      <w:pPr>
        <w:rPr>
          <w:rFonts w:ascii="Arial Nova" w:eastAsia="Arial Nova" w:hAnsi="Arial Nova" w:cs="Arial Nova"/>
          <w:color w:val="000000" w:themeColor="text1"/>
          <w:sz w:val="36"/>
          <w:szCs w:val="36"/>
        </w:rPr>
      </w:pPr>
      <w:r w:rsidRPr="00E34057">
        <w:rPr>
          <w:rFonts w:ascii="Arial Nova" w:eastAsia="Arial Nova" w:hAnsi="Arial Nova" w:cs="Arial Nova"/>
          <w:color w:val="000000" w:themeColor="text1"/>
          <w:sz w:val="36"/>
          <w:szCs w:val="36"/>
        </w:rPr>
        <w:t>Task 7- Making Changes- Report</w:t>
      </w:r>
    </w:p>
    <w:p w14:paraId="28F89784" w14:textId="34359F82" w:rsidR="00123A7C" w:rsidRDefault="00123A7C" w:rsidP="00123A7C">
      <w:pPr>
        <w:spacing w:line="360" w:lineRule="auto"/>
        <w:jc w:val="both"/>
        <w:rPr>
          <w:rFonts w:ascii="Arial Nova" w:eastAsia="Arial Nova" w:hAnsi="Arial Nova" w:cs="Arial Nova"/>
          <w:b/>
          <w:bCs/>
          <w:color w:val="000000" w:themeColor="text1"/>
          <w:lang w:val="en-GB"/>
        </w:rPr>
      </w:pPr>
      <w:r w:rsidRPr="00123A7C">
        <w:rPr>
          <w:rFonts w:ascii="Arial Nova" w:eastAsia="Arial Nova" w:hAnsi="Arial Nova" w:cs="Arial Nova"/>
          <w:b/>
          <w:bCs/>
          <w:color w:val="000000" w:themeColor="text1"/>
          <w:lang w:val="en-GB"/>
        </w:rPr>
        <w:t>Introduction</w:t>
      </w:r>
    </w:p>
    <w:p w14:paraId="0ACC517D" w14:textId="21D9CEE0" w:rsidR="006F31B2" w:rsidRPr="006F31B2" w:rsidRDefault="006F31B2" w:rsidP="00123A7C">
      <w:pPr>
        <w:spacing w:line="360" w:lineRule="auto"/>
        <w:jc w:val="both"/>
        <w:rPr>
          <w:rFonts w:ascii="Arial Nova" w:eastAsia="Arial Nova" w:hAnsi="Arial Nova" w:cs="Arial Nova"/>
          <w:color w:val="000000" w:themeColor="text1"/>
          <w:sz w:val="22"/>
          <w:szCs w:val="22"/>
          <w:lang w:val="en-GB"/>
        </w:rPr>
      </w:pPr>
      <w:r w:rsidRPr="006F31B2">
        <w:rPr>
          <w:rFonts w:ascii="Arial Nova" w:eastAsia="Arial Nova" w:hAnsi="Arial Nova" w:cs="Arial Nova"/>
          <w:color w:val="000000" w:themeColor="text1"/>
          <w:sz w:val="22"/>
          <w:szCs w:val="22"/>
        </w:rPr>
        <w:lastRenderedPageBreak/>
        <w:t>As manager of a residential care home, I want to introduce a Digital Social Care Record (DSCR) system to replace our current paper-based care plans, improving accuracy, communication, and how quickly we respond to residents' changing needs.</w:t>
      </w:r>
    </w:p>
    <w:p w14:paraId="27FD1BC9" w14:textId="3164DC12" w:rsidR="00123A7C" w:rsidRDefault="00123A7C" w:rsidP="00123A7C">
      <w:pPr>
        <w:spacing w:line="360" w:lineRule="auto"/>
        <w:jc w:val="both"/>
        <w:rPr>
          <w:rFonts w:ascii="Arial Nova" w:eastAsia="Arial Nova" w:hAnsi="Arial Nova" w:cs="Arial Nova"/>
          <w:b/>
          <w:bCs/>
          <w:color w:val="000000" w:themeColor="text1"/>
          <w:lang w:val="en-GB"/>
        </w:rPr>
      </w:pPr>
      <w:r w:rsidRPr="00123A7C">
        <w:rPr>
          <w:rFonts w:ascii="Arial Nova" w:eastAsia="Arial Nova" w:hAnsi="Arial Nova" w:cs="Arial Nova"/>
          <w:b/>
          <w:bCs/>
          <w:color w:val="000000" w:themeColor="text1"/>
          <w:lang w:val="en-GB"/>
        </w:rPr>
        <w:t>Planning the Change</w:t>
      </w:r>
    </w:p>
    <w:p w14:paraId="410FF5B0" w14:textId="4333C095" w:rsidR="006F31B2" w:rsidRPr="006F31B2" w:rsidRDefault="006F31B2" w:rsidP="00123A7C">
      <w:pPr>
        <w:spacing w:line="360" w:lineRule="auto"/>
        <w:jc w:val="both"/>
        <w:rPr>
          <w:rFonts w:ascii="Arial Nova" w:eastAsia="Arial Nova" w:hAnsi="Arial Nova" w:cs="Arial Nova"/>
          <w:color w:val="000000" w:themeColor="text1"/>
          <w:sz w:val="22"/>
          <w:szCs w:val="22"/>
          <w:lang w:val="en-GB"/>
        </w:rPr>
      </w:pPr>
      <w:r w:rsidRPr="006F31B2">
        <w:rPr>
          <w:rFonts w:ascii="Arial Nova" w:eastAsia="Arial Nova" w:hAnsi="Arial Nova" w:cs="Arial Nova"/>
          <w:color w:val="000000" w:themeColor="text1"/>
          <w:sz w:val="22"/>
          <w:szCs w:val="22"/>
        </w:rPr>
        <w:t xml:space="preserve">At present, staff document care notes on paper, which takes considerable time, is prone to mistakes, and makes it harder to share information promptly between shifts. A DSCR system would allow real-time updates that all </w:t>
      </w:r>
      <w:proofErr w:type="spellStart"/>
      <w:r w:rsidRPr="006F31B2">
        <w:rPr>
          <w:rFonts w:ascii="Arial Nova" w:eastAsia="Arial Nova" w:hAnsi="Arial Nova" w:cs="Arial Nova"/>
          <w:color w:val="000000" w:themeColor="text1"/>
          <w:sz w:val="22"/>
          <w:szCs w:val="22"/>
        </w:rPr>
        <w:t>authorised</w:t>
      </w:r>
      <w:proofErr w:type="spellEnd"/>
      <w:r w:rsidRPr="006F31B2">
        <w:rPr>
          <w:rFonts w:ascii="Arial Nova" w:eastAsia="Arial Nova" w:hAnsi="Arial Nova" w:cs="Arial Nova"/>
          <w:color w:val="000000" w:themeColor="text1"/>
          <w:sz w:val="22"/>
          <w:szCs w:val="22"/>
        </w:rPr>
        <w:t xml:space="preserve"> staff can access instantly, helping deliver safer, more person-</w:t>
      </w:r>
      <w:proofErr w:type="spellStart"/>
      <w:r w:rsidRPr="006F31B2">
        <w:rPr>
          <w:rFonts w:ascii="Arial Nova" w:eastAsia="Arial Nova" w:hAnsi="Arial Nova" w:cs="Arial Nova"/>
          <w:color w:val="000000" w:themeColor="text1"/>
          <w:sz w:val="22"/>
          <w:szCs w:val="22"/>
        </w:rPr>
        <w:t>centred</w:t>
      </w:r>
      <w:proofErr w:type="spellEnd"/>
      <w:r w:rsidRPr="006F31B2">
        <w:rPr>
          <w:rFonts w:ascii="Arial Nova" w:eastAsia="Arial Nova" w:hAnsi="Arial Nova" w:cs="Arial Nova"/>
          <w:color w:val="000000" w:themeColor="text1"/>
          <w:sz w:val="22"/>
          <w:szCs w:val="22"/>
        </w:rPr>
        <w:t xml:space="preserve"> care (Local Government Association, 2024). Applying Lewin's (1947) three-stage model, I would begin by "unfreezing" existing routines, explaining the reasoning behind the change and listening to staff concerns. The "change" stage would involve introducing the system gradually, running it alongside paper records to begin with, before "refreezing" once staff feel confident, making it the new standard (NHS Knowledge Now, 2024). This would involve care staff, senior carers, IT support, and residents' families, with training delivered across several weeks.</w:t>
      </w:r>
    </w:p>
    <w:p w14:paraId="3DE7C6C6" w14:textId="0D80EDD4" w:rsidR="00123A7C" w:rsidRDefault="00123A7C" w:rsidP="00123A7C">
      <w:pPr>
        <w:spacing w:line="360" w:lineRule="auto"/>
        <w:jc w:val="both"/>
        <w:rPr>
          <w:rFonts w:ascii="Arial Nova" w:eastAsia="Arial Nova" w:hAnsi="Arial Nova" w:cs="Arial Nova"/>
          <w:b/>
          <w:bCs/>
          <w:color w:val="000000" w:themeColor="text1"/>
          <w:lang w:val="en-GB"/>
        </w:rPr>
      </w:pPr>
      <w:r w:rsidRPr="00123A7C">
        <w:rPr>
          <w:rFonts w:ascii="Arial Nova" w:eastAsia="Arial Nova" w:hAnsi="Arial Nova" w:cs="Arial Nova"/>
          <w:b/>
          <w:bCs/>
          <w:color w:val="000000" w:themeColor="text1"/>
          <w:lang w:val="en-GB"/>
        </w:rPr>
        <w:t>Skills Required</w:t>
      </w:r>
    </w:p>
    <w:p w14:paraId="46F136B2" w14:textId="55805925" w:rsidR="006F31B2" w:rsidRPr="006F31B2" w:rsidRDefault="006F31B2" w:rsidP="00123A7C">
      <w:pPr>
        <w:spacing w:line="360" w:lineRule="auto"/>
        <w:jc w:val="both"/>
        <w:rPr>
          <w:rFonts w:ascii="Arial Nova" w:eastAsia="Arial Nova" w:hAnsi="Arial Nova" w:cs="Arial Nova"/>
          <w:color w:val="000000" w:themeColor="text1"/>
          <w:sz w:val="22"/>
          <w:szCs w:val="22"/>
          <w:lang w:val="en-GB"/>
        </w:rPr>
      </w:pPr>
      <w:r w:rsidRPr="006F31B2">
        <w:rPr>
          <w:rFonts w:ascii="Arial Nova" w:eastAsia="Arial Nova" w:hAnsi="Arial Nova" w:cs="Arial Nova"/>
          <w:color w:val="000000" w:themeColor="text1"/>
          <w:sz w:val="22"/>
          <w:szCs w:val="22"/>
        </w:rPr>
        <w:t>Leading this change effectively would require clear communication to explain the rationale, leadership to keep staff engaged, patience to accommodate differing levels of digital confidence, and conflict-resolution skills to handle any pushback constructively.</w:t>
      </w:r>
    </w:p>
    <w:p w14:paraId="399A7439" w14:textId="01BB7C02" w:rsidR="00123A7C" w:rsidRDefault="00123A7C" w:rsidP="00123A7C">
      <w:pPr>
        <w:spacing w:line="360" w:lineRule="auto"/>
        <w:jc w:val="both"/>
        <w:rPr>
          <w:rFonts w:ascii="Arial Nova" w:eastAsia="Arial Nova" w:hAnsi="Arial Nova" w:cs="Arial Nova"/>
          <w:b/>
          <w:bCs/>
          <w:color w:val="000000" w:themeColor="text1"/>
          <w:lang w:val="en-GB"/>
        </w:rPr>
      </w:pPr>
      <w:r w:rsidRPr="00123A7C">
        <w:rPr>
          <w:rFonts w:ascii="Arial Nova" w:eastAsia="Arial Nova" w:hAnsi="Arial Nova" w:cs="Arial Nova"/>
          <w:b/>
          <w:bCs/>
          <w:color w:val="000000" w:themeColor="text1"/>
          <w:lang w:val="en-GB"/>
        </w:rPr>
        <w:t>Barriers and Solutions</w:t>
      </w:r>
    </w:p>
    <w:p w14:paraId="5190A661" w14:textId="76868E75" w:rsidR="006F31B2" w:rsidRPr="006F31B2" w:rsidRDefault="006F31B2" w:rsidP="00123A7C">
      <w:pPr>
        <w:spacing w:line="360" w:lineRule="auto"/>
        <w:jc w:val="both"/>
        <w:rPr>
          <w:rFonts w:ascii="Arial Nova" w:eastAsia="Arial Nova" w:hAnsi="Arial Nova" w:cs="Arial Nova"/>
          <w:color w:val="000000" w:themeColor="text1"/>
          <w:sz w:val="22"/>
          <w:szCs w:val="22"/>
          <w:lang w:val="en-GB"/>
        </w:rPr>
      </w:pPr>
      <w:r w:rsidRPr="006F31B2">
        <w:rPr>
          <w:rFonts w:ascii="Arial Nova" w:eastAsia="Arial Nova" w:hAnsi="Arial Nova" w:cs="Arial Nova"/>
          <w:color w:val="000000" w:themeColor="text1"/>
          <w:sz w:val="22"/>
          <w:szCs w:val="22"/>
        </w:rPr>
        <w:t xml:space="preserve">Resistance from staff is likely, particularly those less comfortable with technology; involving them early in decisions and offering hands-on, </w:t>
      </w:r>
      <w:proofErr w:type="spellStart"/>
      <w:r w:rsidRPr="006F31B2">
        <w:rPr>
          <w:rFonts w:ascii="Arial Nova" w:eastAsia="Arial Nova" w:hAnsi="Arial Nova" w:cs="Arial Nova"/>
          <w:color w:val="000000" w:themeColor="text1"/>
          <w:sz w:val="22"/>
          <w:szCs w:val="22"/>
        </w:rPr>
        <w:t>personalised</w:t>
      </w:r>
      <w:proofErr w:type="spellEnd"/>
      <w:r w:rsidRPr="006F31B2">
        <w:rPr>
          <w:rFonts w:ascii="Arial Nova" w:eastAsia="Arial Nova" w:hAnsi="Arial Nova" w:cs="Arial Nova"/>
          <w:color w:val="000000" w:themeColor="text1"/>
          <w:sz w:val="22"/>
          <w:szCs w:val="22"/>
        </w:rPr>
        <w:t xml:space="preserve"> training can ease this transition (NHS Knowledge Now, 2024). Finding time for training amid busy shifts is another challenge; shorter, staggered sessions rather than one lengthy session would reduce disruption to care delivery and resident routines. Budget constraints for devices or software may also arise; applying for available NHS implementation funding, alongside phased purchasing of equipment, could help manage these costs more sustainably (Local Government Association, 2024).</w:t>
      </w:r>
    </w:p>
    <w:p w14:paraId="6E1823FA" w14:textId="3E7BF26A" w:rsidR="00123A7C" w:rsidRPr="00123A7C" w:rsidRDefault="00123A7C" w:rsidP="00123A7C">
      <w:pPr>
        <w:spacing w:line="360" w:lineRule="auto"/>
        <w:jc w:val="both"/>
        <w:rPr>
          <w:rFonts w:ascii="Arial Nova" w:eastAsia="Arial Nova" w:hAnsi="Arial Nova" w:cs="Arial Nova"/>
          <w:color w:val="000000" w:themeColor="text1"/>
          <w:lang w:val="en-GB"/>
        </w:rPr>
      </w:pPr>
      <w:r w:rsidRPr="00123A7C">
        <w:rPr>
          <w:rFonts w:ascii="Arial Nova" w:eastAsia="Arial Nova" w:hAnsi="Arial Nova" w:cs="Arial Nova"/>
          <w:b/>
          <w:bCs/>
          <w:color w:val="000000" w:themeColor="text1"/>
          <w:lang w:val="en-GB"/>
        </w:rPr>
        <w:t>Conclusion</w:t>
      </w:r>
    </w:p>
    <w:p w14:paraId="2012138D" w14:textId="77777777" w:rsidR="00371C04" w:rsidRDefault="006F31B2" w:rsidP="00371C04">
      <w:pPr>
        <w:spacing w:line="360" w:lineRule="auto"/>
        <w:jc w:val="both"/>
        <w:rPr>
          <w:rFonts w:ascii="Arial Nova" w:eastAsia="Arial Nova" w:hAnsi="Arial Nova" w:cs="Arial Nova"/>
          <w:color w:val="000000" w:themeColor="text1"/>
          <w:sz w:val="22"/>
          <w:szCs w:val="22"/>
          <w:lang w:val="en-GB"/>
        </w:rPr>
      </w:pPr>
      <w:r w:rsidRPr="006F31B2">
        <w:rPr>
          <w:rFonts w:ascii="Arial Nova" w:eastAsia="Arial Nova" w:hAnsi="Arial Nova" w:cs="Arial Nova"/>
          <w:color w:val="000000" w:themeColor="text1"/>
          <w:sz w:val="22"/>
          <w:szCs w:val="22"/>
          <w:lang w:val="en-GB"/>
        </w:rPr>
        <w:t>Introducing a DSCR system would strengthen care quality, communication, and efficiency across the home. With careful planning, the right leadership skills, and realistic solutions to likely barriers, this change is both achievable and sustainable in the long term.</w:t>
      </w:r>
    </w:p>
    <w:p w14:paraId="5E2803DD" w14:textId="53BD4BCF" w:rsidR="3EA1690F" w:rsidRPr="00371C04" w:rsidRDefault="3EA1690F" w:rsidP="00371C04">
      <w:pPr>
        <w:spacing w:line="360" w:lineRule="auto"/>
        <w:jc w:val="both"/>
        <w:rPr>
          <w:rFonts w:ascii="Arial Nova" w:eastAsia="Arial Nova" w:hAnsi="Arial Nova" w:cs="Arial Nova"/>
          <w:color w:val="000000" w:themeColor="text1"/>
          <w:sz w:val="22"/>
          <w:szCs w:val="22"/>
          <w:lang w:val="en-GB"/>
        </w:rPr>
      </w:pPr>
      <w:r w:rsidRPr="00DD4A7C">
        <w:rPr>
          <w:rFonts w:ascii="Arial Nova" w:eastAsia="Arial Nova" w:hAnsi="Arial Nova" w:cs="Arial Nova"/>
          <w:color w:val="000000" w:themeColor="text1"/>
          <w:sz w:val="36"/>
          <w:szCs w:val="36"/>
        </w:rPr>
        <w:lastRenderedPageBreak/>
        <w:t>Reference List</w:t>
      </w:r>
    </w:p>
    <w:p w14:paraId="49E5F79E" w14:textId="1A4A2CED"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Berkshire Healthcare NHS Foundation Trust (2023) </w:t>
      </w:r>
      <w:r w:rsidRPr="00DD4A7C">
        <w:rPr>
          <w:rFonts w:ascii="Arial Nova" w:eastAsia="Arial Nova" w:hAnsi="Arial Nova" w:cs="Arial Nova"/>
          <w:i/>
          <w:iCs/>
          <w:color w:val="000000" w:themeColor="text1"/>
          <w:sz w:val="20"/>
          <w:szCs w:val="20"/>
          <w:lang w:val="en-GB"/>
        </w:rPr>
        <w:t>Response to the NHS EDI Improvement Plan 2023</w:t>
      </w:r>
      <w:r w:rsidRPr="00DD4A7C">
        <w:rPr>
          <w:rFonts w:ascii="Arial Nova" w:eastAsia="Arial Nova" w:hAnsi="Arial Nova" w:cs="Arial Nova"/>
          <w:color w:val="000000" w:themeColor="text1"/>
          <w:sz w:val="20"/>
          <w:szCs w:val="20"/>
          <w:lang w:val="en-GB"/>
        </w:rPr>
        <w:t xml:space="preserve">. Available at: </w:t>
      </w:r>
      <w:hyperlink r:id="rId12" w:history="1">
        <w:r w:rsidRPr="00DD4A7C">
          <w:rPr>
            <w:rStyle w:val="Hyperlink"/>
            <w:rFonts w:ascii="Arial Nova" w:eastAsia="Arial Nova" w:hAnsi="Arial Nova" w:cs="Arial Nova"/>
            <w:sz w:val="20"/>
            <w:szCs w:val="20"/>
            <w:lang w:val="en-GB"/>
          </w:rPr>
          <w:t>https://www.berkshirehealthcare.nhs.uk/media/109515195/nhs-edi-ip-2023-bhft.pdf</w:t>
        </w:r>
      </w:hyperlink>
      <w:r w:rsidRPr="00DD4A7C">
        <w:rPr>
          <w:rFonts w:ascii="Arial Nova" w:eastAsia="Arial Nova" w:hAnsi="Arial Nova" w:cs="Arial Nova"/>
          <w:color w:val="000000" w:themeColor="text1"/>
          <w:sz w:val="20"/>
          <w:szCs w:val="20"/>
          <w:lang w:val="en-GB"/>
        </w:rPr>
        <w:t xml:space="preserve"> (Accessed: </w:t>
      </w:r>
      <w:r w:rsidR="00E34057">
        <w:rPr>
          <w:rFonts w:ascii="Arial Nova" w:eastAsia="Arial Nova" w:hAnsi="Arial Nova" w:cs="Arial Nova"/>
          <w:color w:val="000000" w:themeColor="text1"/>
          <w:sz w:val="20"/>
          <w:szCs w:val="20"/>
          <w:lang w:val="en-GB"/>
        </w:rPr>
        <w:t xml:space="preserve">12 </w:t>
      </w:r>
      <w:r w:rsidRPr="00DD4A7C">
        <w:rPr>
          <w:rFonts w:ascii="Arial Nova" w:eastAsia="Arial Nova" w:hAnsi="Arial Nova" w:cs="Arial Nova"/>
          <w:color w:val="000000" w:themeColor="text1"/>
          <w:sz w:val="20"/>
          <w:szCs w:val="20"/>
          <w:lang w:val="en-GB"/>
        </w:rPr>
        <w:t>Ju</w:t>
      </w:r>
      <w:r w:rsidR="00E34057">
        <w:rPr>
          <w:rFonts w:ascii="Arial Nova" w:eastAsia="Arial Nova" w:hAnsi="Arial Nova" w:cs="Arial Nova"/>
          <w:color w:val="000000" w:themeColor="text1"/>
          <w:sz w:val="20"/>
          <w:szCs w:val="20"/>
          <w:lang w:val="en-GB"/>
        </w:rPr>
        <w:t xml:space="preserve">ne </w:t>
      </w:r>
      <w:r w:rsidRPr="00DD4A7C">
        <w:rPr>
          <w:rFonts w:ascii="Arial Nova" w:eastAsia="Arial Nova" w:hAnsi="Arial Nova" w:cs="Arial Nova"/>
          <w:color w:val="000000" w:themeColor="text1"/>
          <w:sz w:val="20"/>
          <w:szCs w:val="20"/>
          <w:lang w:val="en-GB"/>
        </w:rPr>
        <w:t>2026).</w:t>
      </w:r>
    </w:p>
    <w:p w14:paraId="165939A0"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King's Fund (2026) </w:t>
      </w:r>
      <w:r w:rsidRPr="00DD4A7C">
        <w:rPr>
          <w:rFonts w:ascii="Arial Nova" w:eastAsia="Arial Nova" w:hAnsi="Arial Nova" w:cs="Arial Nova"/>
          <w:i/>
          <w:iCs/>
          <w:color w:val="000000" w:themeColor="text1"/>
          <w:sz w:val="20"/>
          <w:szCs w:val="20"/>
          <w:lang w:val="en-GB"/>
        </w:rPr>
        <w:t>Social Care 360: Workforce and carers</w:t>
      </w:r>
      <w:r w:rsidRPr="00DD4A7C">
        <w:rPr>
          <w:rFonts w:ascii="Arial Nova" w:eastAsia="Arial Nova" w:hAnsi="Arial Nova" w:cs="Arial Nova"/>
          <w:color w:val="000000" w:themeColor="text1"/>
          <w:sz w:val="20"/>
          <w:szCs w:val="20"/>
          <w:lang w:val="en-GB"/>
        </w:rPr>
        <w:t xml:space="preserve">. Available at: </w:t>
      </w:r>
      <w:hyperlink r:id="rId13" w:history="1">
        <w:r w:rsidRPr="00DD4A7C">
          <w:rPr>
            <w:rStyle w:val="Hyperlink"/>
            <w:rFonts w:ascii="Arial Nova" w:eastAsia="Arial Nova" w:hAnsi="Arial Nova" w:cs="Arial Nova"/>
            <w:sz w:val="20"/>
            <w:szCs w:val="20"/>
            <w:lang w:val="en-GB"/>
          </w:rPr>
          <w:t>https://www.kingsfund.org.uk/insight-and-analysis/long-reads/social-care-360-workforce-carers</w:t>
        </w:r>
      </w:hyperlink>
      <w:r w:rsidRPr="00DD4A7C">
        <w:rPr>
          <w:rFonts w:ascii="Arial Nova" w:eastAsia="Arial Nova" w:hAnsi="Arial Nova" w:cs="Arial Nova"/>
          <w:color w:val="000000" w:themeColor="text1"/>
          <w:sz w:val="20"/>
          <w:szCs w:val="20"/>
          <w:lang w:val="en-GB"/>
        </w:rPr>
        <w:t xml:space="preserve"> (Accessed: 21 June 2026).</w:t>
      </w:r>
    </w:p>
    <w:p w14:paraId="78045EB4"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Lewin, K. (1947) 'Frontiers in group dynamics: Concept, method and reality in social science; social equilibria and social change', </w:t>
      </w:r>
      <w:r w:rsidRPr="00DD4A7C">
        <w:rPr>
          <w:rFonts w:ascii="Arial Nova" w:eastAsia="Arial Nova" w:hAnsi="Arial Nova" w:cs="Arial Nova"/>
          <w:i/>
          <w:iCs/>
          <w:color w:val="000000" w:themeColor="text1"/>
          <w:sz w:val="20"/>
          <w:szCs w:val="20"/>
          <w:lang w:val="en-GB"/>
        </w:rPr>
        <w:t>Human Relations</w:t>
      </w:r>
      <w:r w:rsidRPr="00DD4A7C">
        <w:rPr>
          <w:rFonts w:ascii="Arial Nova" w:eastAsia="Arial Nova" w:hAnsi="Arial Nova" w:cs="Arial Nova"/>
          <w:color w:val="000000" w:themeColor="text1"/>
          <w:sz w:val="20"/>
          <w:szCs w:val="20"/>
          <w:lang w:val="en-GB"/>
        </w:rPr>
        <w:t>, 1(1), pp. 5–41.</w:t>
      </w:r>
    </w:p>
    <w:p w14:paraId="5AB20657" w14:textId="070452F6"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Local Government Association (2024) </w:t>
      </w:r>
      <w:r w:rsidRPr="00DD4A7C">
        <w:rPr>
          <w:rFonts w:ascii="Arial Nova" w:eastAsia="Arial Nova" w:hAnsi="Arial Nova" w:cs="Arial Nova"/>
          <w:i/>
          <w:iCs/>
          <w:color w:val="000000" w:themeColor="text1"/>
          <w:sz w:val="20"/>
          <w:szCs w:val="20"/>
          <w:lang w:val="en-GB"/>
        </w:rPr>
        <w:t>Implementing digital social care records</w:t>
      </w:r>
      <w:r w:rsidRPr="00DD4A7C">
        <w:rPr>
          <w:rFonts w:ascii="Arial Nova" w:eastAsia="Arial Nova" w:hAnsi="Arial Nova" w:cs="Arial Nova"/>
          <w:color w:val="000000" w:themeColor="text1"/>
          <w:sz w:val="20"/>
          <w:szCs w:val="20"/>
          <w:lang w:val="en-GB"/>
        </w:rPr>
        <w:t xml:space="preserve">. Available at: </w:t>
      </w:r>
      <w:hyperlink r:id="rId14" w:history="1">
        <w:r w:rsidRPr="00DD4A7C">
          <w:rPr>
            <w:rStyle w:val="Hyperlink"/>
            <w:rFonts w:ascii="Arial Nova" w:eastAsia="Arial Nova" w:hAnsi="Arial Nova" w:cs="Arial Nova"/>
            <w:sz w:val="20"/>
            <w:szCs w:val="20"/>
            <w:lang w:val="en-GB"/>
          </w:rPr>
          <w:t>https://www.local.gov.uk/our-support/partners-care-and-health/digital-transformation/implementing-digital-social-care</w:t>
        </w:r>
      </w:hyperlink>
      <w:r w:rsidRPr="00DD4A7C">
        <w:rPr>
          <w:rFonts w:ascii="Arial Nova" w:eastAsia="Arial Nova" w:hAnsi="Arial Nova" w:cs="Arial Nova"/>
          <w:color w:val="000000" w:themeColor="text1"/>
          <w:sz w:val="20"/>
          <w:szCs w:val="20"/>
          <w:lang w:val="en-GB"/>
        </w:rPr>
        <w:t xml:space="preserve"> (Accessed: </w:t>
      </w:r>
      <w:r>
        <w:rPr>
          <w:rFonts w:ascii="Arial Nova" w:eastAsia="Arial Nova" w:hAnsi="Arial Nova" w:cs="Arial Nova"/>
          <w:color w:val="000000" w:themeColor="text1"/>
          <w:sz w:val="20"/>
          <w:szCs w:val="20"/>
          <w:lang w:val="en-GB"/>
        </w:rPr>
        <w:t xml:space="preserve">24 </w:t>
      </w:r>
      <w:r w:rsidRPr="00DD4A7C">
        <w:rPr>
          <w:rFonts w:ascii="Arial Nova" w:eastAsia="Arial Nova" w:hAnsi="Arial Nova" w:cs="Arial Nova"/>
          <w:color w:val="000000" w:themeColor="text1"/>
          <w:sz w:val="20"/>
          <w:szCs w:val="20"/>
          <w:lang w:val="en-GB"/>
        </w:rPr>
        <w:t>June 2026).</w:t>
      </w:r>
    </w:p>
    <w:p w14:paraId="7AAA279F"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NHS England (2023) </w:t>
      </w:r>
      <w:r w:rsidRPr="00DD4A7C">
        <w:rPr>
          <w:rFonts w:ascii="Arial Nova" w:eastAsia="Arial Nova" w:hAnsi="Arial Nova" w:cs="Arial Nova"/>
          <w:i/>
          <w:iCs/>
          <w:color w:val="000000" w:themeColor="text1"/>
          <w:sz w:val="20"/>
          <w:szCs w:val="20"/>
          <w:lang w:val="en-GB"/>
        </w:rPr>
        <w:t>NHS equality, diversity and inclusion improvement plan</w:t>
      </w:r>
      <w:r w:rsidRPr="00DD4A7C">
        <w:rPr>
          <w:rFonts w:ascii="Arial Nova" w:eastAsia="Arial Nova" w:hAnsi="Arial Nova" w:cs="Arial Nova"/>
          <w:color w:val="000000" w:themeColor="text1"/>
          <w:sz w:val="20"/>
          <w:szCs w:val="20"/>
          <w:lang w:val="en-GB"/>
        </w:rPr>
        <w:t xml:space="preserve">. Available at: </w:t>
      </w:r>
      <w:hyperlink r:id="rId15" w:history="1">
        <w:r w:rsidRPr="00DD4A7C">
          <w:rPr>
            <w:rStyle w:val="Hyperlink"/>
            <w:rFonts w:ascii="Arial Nova" w:eastAsia="Arial Nova" w:hAnsi="Arial Nova" w:cs="Arial Nova"/>
            <w:sz w:val="20"/>
            <w:szCs w:val="20"/>
            <w:lang w:val="en-GB"/>
          </w:rPr>
          <w:t>https://www.england.nhs.uk/long-read/nhs-equality-diversity-and-inclusion-improvement-plan/</w:t>
        </w:r>
      </w:hyperlink>
      <w:r w:rsidRPr="00DD4A7C">
        <w:rPr>
          <w:rFonts w:ascii="Arial Nova" w:eastAsia="Arial Nova" w:hAnsi="Arial Nova" w:cs="Arial Nova"/>
          <w:color w:val="000000" w:themeColor="text1"/>
          <w:sz w:val="20"/>
          <w:szCs w:val="20"/>
          <w:lang w:val="en-GB"/>
        </w:rPr>
        <w:t xml:space="preserve"> (Accessed: 1 July 2026).</w:t>
      </w:r>
    </w:p>
    <w:p w14:paraId="6CBEEDCE" w14:textId="0C875185"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NHS Knowledge Now (2024) </w:t>
      </w:r>
      <w:r w:rsidRPr="00DD4A7C">
        <w:rPr>
          <w:rFonts w:ascii="Arial Nova" w:eastAsia="Arial Nova" w:hAnsi="Arial Nova" w:cs="Arial Nova"/>
          <w:i/>
          <w:iCs/>
          <w:color w:val="000000" w:themeColor="text1"/>
          <w:sz w:val="20"/>
          <w:szCs w:val="20"/>
          <w:lang w:val="en-GB"/>
        </w:rPr>
        <w:t>Digital social care records: Hints and tips for a smooth transition</w:t>
      </w:r>
      <w:r w:rsidRPr="00DD4A7C">
        <w:rPr>
          <w:rFonts w:ascii="Arial Nova" w:eastAsia="Arial Nova" w:hAnsi="Arial Nova" w:cs="Arial Nova"/>
          <w:color w:val="000000" w:themeColor="text1"/>
          <w:sz w:val="20"/>
          <w:szCs w:val="20"/>
          <w:lang w:val="en-GB"/>
        </w:rPr>
        <w:t xml:space="preserve">. Available at: </w:t>
      </w:r>
      <w:hyperlink r:id="rId16" w:history="1">
        <w:r w:rsidRPr="00DD4A7C">
          <w:rPr>
            <w:rStyle w:val="Hyperlink"/>
            <w:rFonts w:ascii="Arial Nova" w:eastAsia="Arial Nova" w:hAnsi="Arial Nova" w:cs="Arial Nova"/>
            <w:sz w:val="20"/>
            <w:szCs w:val="20"/>
            <w:lang w:val="en-GB"/>
          </w:rPr>
          <w:t>https://nwknowledgenow.nhs.uk/wp-content/uploads/2024/04/Tips-for-managing-change-implementing-DSCR-v2.1.pdf</w:t>
        </w:r>
      </w:hyperlink>
      <w:r w:rsidRPr="00DD4A7C">
        <w:rPr>
          <w:rFonts w:ascii="Arial Nova" w:eastAsia="Arial Nova" w:hAnsi="Arial Nova" w:cs="Arial Nova"/>
          <w:color w:val="000000" w:themeColor="text1"/>
          <w:sz w:val="20"/>
          <w:szCs w:val="20"/>
          <w:lang w:val="en-GB"/>
        </w:rPr>
        <w:t xml:space="preserve"> (Accessed: </w:t>
      </w:r>
      <w:r>
        <w:rPr>
          <w:rFonts w:ascii="Arial Nova" w:eastAsia="Arial Nova" w:hAnsi="Arial Nova" w:cs="Arial Nova"/>
          <w:color w:val="000000" w:themeColor="text1"/>
          <w:sz w:val="20"/>
          <w:szCs w:val="20"/>
          <w:lang w:val="en-GB"/>
        </w:rPr>
        <w:t xml:space="preserve">24 </w:t>
      </w:r>
      <w:r w:rsidRPr="00DD4A7C">
        <w:rPr>
          <w:rFonts w:ascii="Arial Nova" w:eastAsia="Arial Nova" w:hAnsi="Arial Nova" w:cs="Arial Nova"/>
          <w:color w:val="000000" w:themeColor="text1"/>
          <w:sz w:val="20"/>
          <w:szCs w:val="20"/>
          <w:lang w:val="en-GB"/>
        </w:rPr>
        <w:t>June 2026).</w:t>
      </w:r>
    </w:p>
    <w:p w14:paraId="73B5D92A"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Peters, T. (1997) 'The brand called you', </w:t>
      </w:r>
      <w:r w:rsidRPr="00DD4A7C">
        <w:rPr>
          <w:rFonts w:ascii="Arial Nova" w:eastAsia="Arial Nova" w:hAnsi="Arial Nova" w:cs="Arial Nova"/>
          <w:i/>
          <w:iCs/>
          <w:color w:val="000000" w:themeColor="text1"/>
          <w:sz w:val="20"/>
          <w:szCs w:val="20"/>
          <w:lang w:val="en-GB"/>
        </w:rPr>
        <w:t>Fast Company</w:t>
      </w:r>
      <w:r w:rsidRPr="00DD4A7C">
        <w:rPr>
          <w:rFonts w:ascii="Arial Nova" w:eastAsia="Arial Nova" w:hAnsi="Arial Nova" w:cs="Arial Nova"/>
          <w:color w:val="000000" w:themeColor="text1"/>
          <w:sz w:val="20"/>
          <w:szCs w:val="20"/>
          <w:lang w:val="en-GB"/>
        </w:rPr>
        <w:t>, Issue 10, pp. 83–90.</w:t>
      </w:r>
    </w:p>
    <w:p w14:paraId="22591EAA"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Skills for Care (2026) </w:t>
      </w:r>
      <w:r w:rsidRPr="00DD4A7C">
        <w:rPr>
          <w:rFonts w:ascii="Arial Nova" w:eastAsia="Arial Nova" w:hAnsi="Arial Nova" w:cs="Arial Nova"/>
          <w:i/>
          <w:iCs/>
          <w:color w:val="000000" w:themeColor="text1"/>
          <w:sz w:val="20"/>
          <w:szCs w:val="20"/>
          <w:lang w:val="en-GB"/>
        </w:rPr>
        <w:t>The state of the adult social care sector and workforce in England 2025</w:t>
      </w:r>
      <w:r w:rsidRPr="00DD4A7C">
        <w:rPr>
          <w:rFonts w:ascii="Arial Nova" w:eastAsia="Arial Nova" w:hAnsi="Arial Nova" w:cs="Arial Nova"/>
          <w:color w:val="000000" w:themeColor="text1"/>
          <w:sz w:val="20"/>
          <w:szCs w:val="20"/>
          <w:lang w:val="en-GB"/>
        </w:rPr>
        <w:t>. Leeds: Skills for Care.</w:t>
      </w:r>
    </w:p>
    <w:p w14:paraId="4FFA23B8" w14:textId="77777777" w:rsidR="00DD4A7C" w:rsidRPr="00DD4A7C" w:rsidRDefault="00DD4A7C" w:rsidP="00DD4A7C">
      <w:pPr>
        <w:spacing w:line="360" w:lineRule="auto"/>
        <w:jc w:val="both"/>
        <w:rPr>
          <w:rFonts w:ascii="Arial Nova" w:eastAsia="Arial Nova" w:hAnsi="Arial Nova" w:cs="Arial Nova"/>
          <w:color w:val="000000" w:themeColor="text1"/>
          <w:sz w:val="20"/>
          <w:szCs w:val="20"/>
          <w:lang w:val="en-GB"/>
        </w:rPr>
      </w:pPr>
      <w:r w:rsidRPr="00DD4A7C">
        <w:rPr>
          <w:rFonts w:ascii="Arial Nova" w:eastAsia="Arial Nova" w:hAnsi="Arial Nova" w:cs="Arial Nova"/>
          <w:color w:val="000000" w:themeColor="text1"/>
          <w:sz w:val="20"/>
          <w:szCs w:val="20"/>
          <w:lang w:val="en-GB"/>
        </w:rPr>
        <w:t xml:space="preserve">Skills for Care and Skills for Health (2013) </w:t>
      </w:r>
      <w:r w:rsidRPr="00DD4A7C">
        <w:rPr>
          <w:rFonts w:ascii="Arial Nova" w:eastAsia="Arial Nova" w:hAnsi="Arial Nova" w:cs="Arial Nova"/>
          <w:i/>
          <w:iCs/>
          <w:color w:val="000000" w:themeColor="text1"/>
          <w:sz w:val="20"/>
          <w:szCs w:val="20"/>
          <w:lang w:val="en-GB"/>
        </w:rPr>
        <w:t>Code of conduct for healthcare support workers and adult social care workers in England</w:t>
      </w:r>
      <w:r w:rsidRPr="00DD4A7C">
        <w:rPr>
          <w:rFonts w:ascii="Arial Nova" w:eastAsia="Arial Nova" w:hAnsi="Arial Nova" w:cs="Arial Nova"/>
          <w:color w:val="000000" w:themeColor="text1"/>
          <w:sz w:val="20"/>
          <w:szCs w:val="20"/>
          <w:lang w:val="en-GB"/>
        </w:rPr>
        <w:t>. Leeds: Skills for Care.</w:t>
      </w:r>
    </w:p>
    <w:p w14:paraId="2899B072" w14:textId="77777777" w:rsidR="00950C36" w:rsidRDefault="00950C36" w:rsidP="00950C36">
      <w:pPr>
        <w:spacing w:line="360" w:lineRule="auto"/>
        <w:jc w:val="both"/>
        <w:rPr>
          <w:rFonts w:ascii="Arial Nova" w:eastAsia="Arial Nova" w:hAnsi="Arial Nova" w:cs="Arial Nova"/>
          <w:color w:val="000000" w:themeColor="text1"/>
          <w:sz w:val="20"/>
          <w:szCs w:val="20"/>
          <w:lang w:val="en-GB"/>
        </w:rPr>
      </w:pPr>
    </w:p>
    <w:p w14:paraId="137A4D68" w14:textId="77777777" w:rsidR="00950C36" w:rsidRDefault="00950C36" w:rsidP="00950C36">
      <w:pPr>
        <w:spacing w:line="360" w:lineRule="auto"/>
        <w:jc w:val="both"/>
        <w:rPr>
          <w:rFonts w:ascii="Arial Nova" w:eastAsia="Arial Nova" w:hAnsi="Arial Nova" w:cs="Arial Nova"/>
          <w:color w:val="000000" w:themeColor="text1"/>
          <w:sz w:val="20"/>
          <w:szCs w:val="20"/>
          <w:lang w:val="en-GB"/>
        </w:rPr>
      </w:pPr>
    </w:p>
    <w:p w14:paraId="0C363262" w14:textId="77777777" w:rsidR="00950C36" w:rsidRPr="00950C36" w:rsidRDefault="00950C36" w:rsidP="00950C36">
      <w:pPr>
        <w:spacing w:line="360" w:lineRule="auto"/>
        <w:jc w:val="both"/>
        <w:rPr>
          <w:rFonts w:ascii="Arial Nova" w:eastAsia="Arial Nova" w:hAnsi="Arial Nova" w:cs="Arial Nova"/>
          <w:color w:val="000000" w:themeColor="text1"/>
          <w:sz w:val="20"/>
          <w:szCs w:val="20"/>
          <w:lang w:val="en-GB"/>
        </w:rPr>
      </w:pPr>
    </w:p>
    <w:p w14:paraId="33644FD7" w14:textId="77777777" w:rsidR="00950C36" w:rsidRDefault="00950C36" w:rsidP="021F216E">
      <w:pPr>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246F5" w14:textId="77777777" w:rsidR="00437F07" w:rsidRDefault="00437F07">
      <w:pPr>
        <w:spacing w:after="0" w:line="240" w:lineRule="auto"/>
      </w:pPr>
    </w:p>
  </w:endnote>
  <w:endnote w:type="continuationSeparator" w:id="0">
    <w:p w14:paraId="696E5611" w14:textId="77777777" w:rsidR="00437F07" w:rsidRDefault="00437F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AB4CD" w14:textId="77777777" w:rsidR="00437F07" w:rsidRDefault="00437F07">
      <w:pPr>
        <w:spacing w:after="0" w:line="240" w:lineRule="auto"/>
      </w:pPr>
    </w:p>
  </w:footnote>
  <w:footnote w:type="continuationSeparator" w:id="0">
    <w:p w14:paraId="08A2010F" w14:textId="77777777" w:rsidR="00437F07" w:rsidRDefault="00437F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374C4"/>
    <w:rsid w:val="000608A4"/>
    <w:rsid w:val="00123A7C"/>
    <w:rsid w:val="00144FCE"/>
    <w:rsid w:val="001E6F1E"/>
    <w:rsid w:val="002D1978"/>
    <w:rsid w:val="00304206"/>
    <w:rsid w:val="00371C04"/>
    <w:rsid w:val="003D2038"/>
    <w:rsid w:val="00437F07"/>
    <w:rsid w:val="0049476B"/>
    <w:rsid w:val="00553897"/>
    <w:rsid w:val="00577423"/>
    <w:rsid w:val="005A7672"/>
    <w:rsid w:val="005D689F"/>
    <w:rsid w:val="00632F8B"/>
    <w:rsid w:val="006E6679"/>
    <w:rsid w:val="006F31B2"/>
    <w:rsid w:val="0074551A"/>
    <w:rsid w:val="007D3AD0"/>
    <w:rsid w:val="00835193"/>
    <w:rsid w:val="00864960"/>
    <w:rsid w:val="00903517"/>
    <w:rsid w:val="00950C36"/>
    <w:rsid w:val="00A00E30"/>
    <w:rsid w:val="00B7418E"/>
    <w:rsid w:val="00BA57CA"/>
    <w:rsid w:val="00C110AB"/>
    <w:rsid w:val="00C838DF"/>
    <w:rsid w:val="00C96CFC"/>
    <w:rsid w:val="00D17D41"/>
    <w:rsid w:val="00D618AB"/>
    <w:rsid w:val="00DD4A7C"/>
    <w:rsid w:val="00E34057"/>
    <w:rsid w:val="00E54FBA"/>
    <w:rsid w:val="00E66130"/>
    <w:rsid w:val="00F05507"/>
    <w:rsid w:val="00F2107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F31B2"/>
    <w:rPr>
      <w:color w:val="605E5C"/>
      <w:shd w:val="clear" w:color="auto" w:fill="E1DFDD"/>
    </w:rPr>
  </w:style>
  <w:style w:type="paragraph" w:customStyle="1" w:styleId="font-claude-response-body">
    <w:name w:val="font-claude-response-body"/>
    <w:basedOn w:val="Normal"/>
    <w:rsid w:val="000374C4"/>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org.uk/insight-and-analysis/long-reads/social-care-360-workforce-care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rkshirehealthcare.nhs.uk/media/109515195/nhs-edi-ip-2023-bhft.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wknowledgenow.nhs.uk/wp-content/uploads/2024/04/Tips-for-managing-change-implementing-DSCR-v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ngland.nhs.uk/long-read/nhs-equality-diversity-and-inclusion-improvement-plan/"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ocal.gov.uk/our-support/partners-care-and-health/digital-transformation/implementing-digital-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7D66A-7564-4910-9B45-78197A9F8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2516</Words>
  <Characters>14344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Diana Mihaela Briceag (2408209)</cp:lastModifiedBy>
  <cp:revision>2</cp:revision>
  <dcterms:created xsi:type="dcterms:W3CDTF">2026-07-01T18:54:00Z</dcterms:created>
  <dcterms:modified xsi:type="dcterms:W3CDTF">2026-07-01T18:54:00Z</dcterms:modified>
</cp:coreProperties>
</file>