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5977040"/>
        <w:docPartObj>
          <w:docPartGallery w:val="Cover Pages"/>
          <w:docPartUnique/>
        </w:docPartObj>
      </w:sdtPr>
      <w:sdtContent>
        <w:p w14:paraId="0D03B1D7" w14:textId="3DEE49C3" w:rsidR="002440F8" w:rsidRDefault="002440F8">
          <w:r>
            <w:rPr>
              <w:noProof/>
            </w:rPr>
            <mc:AlternateContent>
              <mc:Choice Requires="wpg">
                <w:drawing>
                  <wp:anchor distT="0" distB="0" distL="114300" distR="114300" simplePos="0" relativeHeight="251659264" behindDoc="1" locked="0" layoutInCell="1" allowOverlap="1" wp14:anchorId="61CA35E2" wp14:editId="25820275">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05E2B3" w14:textId="0C3425ED" w:rsidR="002440F8" w:rsidRDefault="002440F8">
                                      <w:pPr>
                                        <w:pStyle w:val="NoSpacing"/>
                                        <w:spacing w:before="120"/>
                                        <w:jc w:val="center"/>
                                        <w:rPr>
                                          <w:color w:val="FFFFFF" w:themeColor="background1"/>
                                        </w:rPr>
                                      </w:pPr>
                                      <w:r>
                                        <w:rPr>
                                          <w:color w:val="FFFFFF" w:themeColor="background1"/>
                                        </w:rPr>
                                        <w:t>Amina Meah</w:t>
                                      </w:r>
                                      <w:r w:rsidR="00C33B42">
                                        <w:rPr>
                                          <w:color w:val="FFFFFF" w:themeColor="background1"/>
                                        </w:rPr>
                                        <w:t xml:space="preserve"> (2237650)</w:t>
                                      </w:r>
                                    </w:p>
                                  </w:sdtContent>
                                </w:sdt>
                                <w:p w14:paraId="2BD6E750" w14:textId="49089555" w:rsidR="002440F8" w:rsidRDefault="002440F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E74AC52" w14:textId="3FF25469" w:rsidR="002440F8" w:rsidRPr="00C33B42" w:rsidRDefault="00C33B42">
                                  <w:pPr>
                                    <w:pStyle w:val="NoSpacing"/>
                                    <w:jc w:val="center"/>
                                    <w:rPr>
                                      <w:rFonts w:asciiTheme="majorHAnsi" w:eastAsiaTheme="majorEastAsia" w:hAnsiTheme="majorHAnsi" w:cstheme="majorBidi"/>
                                      <w:caps/>
                                      <w:color w:val="156082" w:themeColor="accent1"/>
                                      <w:sz w:val="56"/>
                                      <w:szCs w:val="56"/>
                                    </w:rPr>
                                  </w:pPr>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C33B42">
                                        <w:rPr>
                                          <w:rFonts w:asciiTheme="majorHAnsi" w:eastAsiaTheme="majorEastAsia" w:hAnsiTheme="majorHAnsi" w:cstheme="majorBidi"/>
                                          <w:caps/>
                                          <w:color w:val="156082" w:themeColor="accent1"/>
                                          <w:sz w:val="56"/>
                                          <w:szCs w:val="56"/>
                                        </w:rPr>
                                        <w:t xml:space="preserve">Predicting and Analysing Player Engagement in Online Gaming Using Machine Learning </w:t>
                                      </w:r>
                                      <w:r>
                                        <w:rPr>
                                          <w:rFonts w:asciiTheme="majorHAnsi" w:eastAsiaTheme="majorEastAsia" w:hAnsiTheme="majorHAnsi" w:cstheme="majorBidi"/>
                                          <w:caps/>
                                          <w:color w:val="156082" w:themeColor="accent1"/>
                                          <w:sz w:val="56"/>
                                          <w:szCs w:val="56"/>
                                        </w:rPr>
                                        <w:t xml:space="preserve">                  </w:t>
                                      </w:r>
                                      <w:proofErr w:type="gramStart"/>
                                      <w:r>
                                        <w:rPr>
                                          <w:rFonts w:asciiTheme="majorHAnsi" w:eastAsiaTheme="majorEastAsia" w:hAnsiTheme="majorHAnsi" w:cstheme="majorBidi"/>
                                          <w:caps/>
                                          <w:color w:val="156082" w:themeColor="accent1"/>
                                          <w:sz w:val="56"/>
                                          <w:szCs w:val="56"/>
                                        </w:rPr>
                                        <w:t xml:space="preserve">   </w:t>
                                      </w:r>
                                      <w:r w:rsidRPr="00C33B42">
                                        <w:rPr>
                                          <w:rFonts w:asciiTheme="majorHAnsi" w:eastAsiaTheme="majorEastAsia" w:hAnsiTheme="majorHAnsi" w:cstheme="majorBidi"/>
                                          <w:caps/>
                                          <w:color w:val="156082" w:themeColor="accent1"/>
                                          <w:sz w:val="56"/>
                                          <w:szCs w:val="56"/>
                                        </w:rPr>
                                        <w:t>(</w:t>
                                      </w:r>
                                      <w:proofErr w:type="gramEnd"/>
                                    </w:sdtContent>
                                  </w:sdt>
                                  <w:r w:rsidRPr="00C33B42">
                                    <w:rPr>
                                      <w:rFonts w:asciiTheme="majorHAnsi" w:eastAsiaTheme="majorEastAsia" w:hAnsiTheme="majorHAnsi" w:cstheme="majorBidi"/>
                                      <w:caps/>
                                      <w:color w:val="156082" w:themeColor="accent1"/>
                                      <w:sz w:val="56"/>
                                      <w:szCs w:val="56"/>
                                    </w:rPr>
                                    <w:t>ACCA6011</w:t>
                                  </w:r>
                                  <w:r w:rsidRPr="00C33B42">
                                    <w:rPr>
                                      <w:rFonts w:asciiTheme="majorHAnsi" w:eastAsiaTheme="majorEastAsia" w:hAnsiTheme="majorHAnsi" w:cstheme="majorBidi"/>
                                      <w:caps/>
                                      <w:color w:val="156082" w:themeColor="accent1"/>
                                      <w:sz w:val="56"/>
                                      <w:szCs w:val="56"/>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1CA35E2"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05E2B3" w14:textId="0C3425ED" w:rsidR="002440F8" w:rsidRDefault="002440F8">
                                <w:pPr>
                                  <w:pStyle w:val="NoSpacing"/>
                                  <w:spacing w:before="120"/>
                                  <w:jc w:val="center"/>
                                  <w:rPr>
                                    <w:color w:val="FFFFFF" w:themeColor="background1"/>
                                  </w:rPr>
                                </w:pPr>
                                <w:r>
                                  <w:rPr>
                                    <w:color w:val="FFFFFF" w:themeColor="background1"/>
                                  </w:rPr>
                                  <w:t>Amina Meah</w:t>
                                </w:r>
                                <w:r w:rsidR="00C33B42">
                                  <w:rPr>
                                    <w:color w:val="FFFFFF" w:themeColor="background1"/>
                                  </w:rPr>
                                  <w:t xml:space="preserve"> (2237650)</w:t>
                                </w:r>
                              </w:p>
                            </w:sdtContent>
                          </w:sdt>
                          <w:p w14:paraId="2BD6E750" w14:textId="49089555" w:rsidR="002440F8" w:rsidRDefault="002440F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E74AC52" w14:textId="3FF25469" w:rsidR="002440F8" w:rsidRPr="00C33B42" w:rsidRDefault="00C33B42">
                            <w:pPr>
                              <w:pStyle w:val="NoSpacing"/>
                              <w:jc w:val="center"/>
                              <w:rPr>
                                <w:rFonts w:asciiTheme="majorHAnsi" w:eastAsiaTheme="majorEastAsia" w:hAnsiTheme="majorHAnsi" w:cstheme="majorBidi"/>
                                <w:caps/>
                                <w:color w:val="156082" w:themeColor="accent1"/>
                                <w:sz w:val="56"/>
                                <w:szCs w:val="56"/>
                              </w:rPr>
                            </w:pPr>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C33B42">
                                  <w:rPr>
                                    <w:rFonts w:asciiTheme="majorHAnsi" w:eastAsiaTheme="majorEastAsia" w:hAnsiTheme="majorHAnsi" w:cstheme="majorBidi"/>
                                    <w:caps/>
                                    <w:color w:val="156082" w:themeColor="accent1"/>
                                    <w:sz w:val="56"/>
                                    <w:szCs w:val="56"/>
                                  </w:rPr>
                                  <w:t xml:space="preserve">Predicting and Analysing Player Engagement in Online Gaming Using Machine Learning </w:t>
                                </w:r>
                                <w:r>
                                  <w:rPr>
                                    <w:rFonts w:asciiTheme="majorHAnsi" w:eastAsiaTheme="majorEastAsia" w:hAnsiTheme="majorHAnsi" w:cstheme="majorBidi"/>
                                    <w:caps/>
                                    <w:color w:val="156082" w:themeColor="accent1"/>
                                    <w:sz w:val="56"/>
                                    <w:szCs w:val="56"/>
                                  </w:rPr>
                                  <w:t xml:space="preserve">                  </w:t>
                                </w:r>
                                <w:proofErr w:type="gramStart"/>
                                <w:r>
                                  <w:rPr>
                                    <w:rFonts w:asciiTheme="majorHAnsi" w:eastAsiaTheme="majorEastAsia" w:hAnsiTheme="majorHAnsi" w:cstheme="majorBidi"/>
                                    <w:caps/>
                                    <w:color w:val="156082" w:themeColor="accent1"/>
                                    <w:sz w:val="56"/>
                                    <w:szCs w:val="56"/>
                                  </w:rPr>
                                  <w:t xml:space="preserve">   </w:t>
                                </w:r>
                                <w:r w:rsidRPr="00C33B42">
                                  <w:rPr>
                                    <w:rFonts w:asciiTheme="majorHAnsi" w:eastAsiaTheme="majorEastAsia" w:hAnsiTheme="majorHAnsi" w:cstheme="majorBidi"/>
                                    <w:caps/>
                                    <w:color w:val="156082" w:themeColor="accent1"/>
                                    <w:sz w:val="56"/>
                                    <w:szCs w:val="56"/>
                                  </w:rPr>
                                  <w:t>(</w:t>
                                </w:r>
                                <w:proofErr w:type="gramEnd"/>
                              </w:sdtContent>
                            </w:sdt>
                            <w:r w:rsidRPr="00C33B42">
                              <w:rPr>
                                <w:rFonts w:asciiTheme="majorHAnsi" w:eastAsiaTheme="majorEastAsia" w:hAnsiTheme="majorHAnsi" w:cstheme="majorBidi"/>
                                <w:caps/>
                                <w:color w:val="156082" w:themeColor="accent1"/>
                                <w:sz w:val="56"/>
                                <w:szCs w:val="56"/>
                              </w:rPr>
                              <w:t>ACCA6011</w:t>
                            </w:r>
                            <w:r w:rsidRPr="00C33B42">
                              <w:rPr>
                                <w:rFonts w:asciiTheme="majorHAnsi" w:eastAsiaTheme="majorEastAsia" w:hAnsiTheme="majorHAnsi" w:cstheme="majorBidi"/>
                                <w:caps/>
                                <w:color w:val="156082" w:themeColor="accent1"/>
                                <w:sz w:val="56"/>
                                <w:szCs w:val="56"/>
                              </w:rPr>
                              <w:t>)</w:t>
                            </w:r>
                          </w:p>
                        </w:txbxContent>
                      </v:textbox>
                    </v:shape>
                    <w10:wrap anchorx="page" anchory="page"/>
                  </v:group>
                </w:pict>
              </mc:Fallback>
            </mc:AlternateContent>
          </w:r>
        </w:p>
        <w:p w14:paraId="66238082" w14:textId="1B76F6FF" w:rsidR="002440F8" w:rsidRDefault="002440F8">
          <w:r>
            <w:br w:type="page"/>
          </w:r>
        </w:p>
      </w:sdtContent>
    </w:sdt>
    <w:sdt>
      <w:sdtPr>
        <w:id w:val="1536312328"/>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23278EF4" w14:textId="77E52BAC" w:rsidR="003E65C7" w:rsidRDefault="003E65C7">
          <w:pPr>
            <w:pStyle w:val="TOCHeading"/>
          </w:pPr>
          <w:r>
            <w:t>Contents</w:t>
          </w:r>
        </w:p>
        <w:p w14:paraId="3F26EABD" w14:textId="03FE3477" w:rsidR="00E161EB" w:rsidRDefault="003E65C7">
          <w:pPr>
            <w:pStyle w:val="TOC1"/>
            <w:tabs>
              <w:tab w:val="right" w:leader="dot" w:pos="9016"/>
            </w:tabs>
            <w:rPr>
              <w:noProof/>
            </w:rPr>
          </w:pPr>
          <w:r>
            <w:fldChar w:fldCharType="begin"/>
          </w:r>
          <w:r>
            <w:instrText xml:space="preserve"> TOC \o "1-3" \h \z \u </w:instrText>
          </w:r>
          <w:r>
            <w:fldChar w:fldCharType="separate"/>
          </w:r>
          <w:hyperlink w:anchor="_Toc216084495" w:history="1">
            <w:r w:rsidR="00E161EB" w:rsidRPr="00D8285B">
              <w:rPr>
                <w:rStyle w:val="Hyperlink"/>
                <w:noProof/>
              </w:rPr>
              <w:t>Abstract</w:t>
            </w:r>
            <w:r w:rsidR="00E161EB">
              <w:rPr>
                <w:noProof/>
                <w:webHidden/>
              </w:rPr>
              <w:tab/>
            </w:r>
            <w:r w:rsidR="00E161EB">
              <w:rPr>
                <w:noProof/>
                <w:webHidden/>
              </w:rPr>
              <w:fldChar w:fldCharType="begin"/>
            </w:r>
            <w:r w:rsidR="00E161EB">
              <w:rPr>
                <w:noProof/>
                <w:webHidden/>
              </w:rPr>
              <w:instrText xml:space="preserve"> PAGEREF _Toc216084495 \h </w:instrText>
            </w:r>
            <w:r w:rsidR="00E161EB">
              <w:rPr>
                <w:noProof/>
                <w:webHidden/>
              </w:rPr>
            </w:r>
            <w:r w:rsidR="00E161EB">
              <w:rPr>
                <w:noProof/>
                <w:webHidden/>
              </w:rPr>
              <w:fldChar w:fldCharType="separate"/>
            </w:r>
            <w:r w:rsidR="00E161EB">
              <w:rPr>
                <w:noProof/>
                <w:webHidden/>
              </w:rPr>
              <w:t>3</w:t>
            </w:r>
            <w:r w:rsidR="00E161EB">
              <w:rPr>
                <w:noProof/>
                <w:webHidden/>
              </w:rPr>
              <w:fldChar w:fldCharType="end"/>
            </w:r>
          </w:hyperlink>
        </w:p>
        <w:p w14:paraId="530831B8" w14:textId="17141CD1" w:rsidR="00E161EB" w:rsidRDefault="00E161EB">
          <w:pPr>
            <w:pStyle w:val="TOC1"/>
            <w:tabs>
              <w:tab w:val="right" w:leader="dot" w:pos="9016"/>
            </w:tabs>
            <w:rPr>
              <w:noProof/>
            </w:rPr>
          </w:pPr>
          <w:hyperlink w:anchor="_Toc216084496" w:history="1">
            <w:r w:rsidRPr="00D8285B">
              <w:rPr>
                <w:rStyle w:val="Hyperlink"/>
                <w:noProof/>
              </w:rPr>
              <w:t>Introduction</w:t>
            </w:r>
            <w:r>
              <w:rPr>
                <w:noProof/>
                <w:webHidden/>
              </w:rPr>
              <w:tab/>
            </w:r>
            <w:r>
              <w:rPr>
                <w:noProof/>
                <w:webHidden/>
              </w:rPr>
              <w:fldChar w:fldCharType="begin"/>
            </w:r>
            <w:r>
              <w:rPr>
                <w:noProof/>
                <w:webHidden/>
              </w:rPr>
              <w:instrText xml:space="preserve"> PAGEREF _Toc216084496 \h </w:instrText>
            </w:r>
            <w:r>
              <w:rPr>
                <w:noProof/>
                <w:webHidden/>
              </w:rPr>
            </w:r>
            <w:r>
              <w:rPr>
                <w:noProof/>
                <w:webHidden/>
              </w:rPr>
              <w:fldChar w:fldCharType="separate"/>
            </w:r>
            <w:r>
              <w:rPr>
                <w:noProof/>
                <w:webHidden/>
              </w:rPr>
              <w:t>3</w:t>
            </w:r>
            <w:r>
              <w:rPr>
                <w:noProof/>
                <w:webHidden/>
              </w:rPr>
              <w:fldChar w:fldCharType="end"/>
            </w:r>
          </w:hyperlink>
        </w:p>
        <w:p w14:paraId="7C68509C" w14:textId="62BD7B01" w:rsidR="00E161EB" w:rsidRDefault="00E161EB">
          <w:pPr>
            <w:pStyle w:val="TOC1"/>
            <w:tabs>
              <w:tab w:val="right" w:leader="dot" w:pos="9016"/>
            </w:tabs>
            <w:rPr>
              <w:noProof/>
            </w:rPr>
          </w:pPr>
          <w:hyperlink w:anchor="_Toc216084497" w:history="1">
            <w:r w:rsidRPr="00D8285B">
              <w:rPr>
                <w:rStyle w:val="Hyperlink"/>
                <w:noProof/>
              </w:rPr>
              <w:t>Industry Context and Importance of Player Engagement</w:t>
            </w:r>
            <w:r>
              <w:rPr>
                <w:noProof/>
                <w:webHidden/>
              </w:rPr>
              <w:tab/>
            </w:r>
            <w:r>
              <w:rPr>
                <w:noProof/>
                <w:webHidden/>
              </w:rPr>
              <w:fldChar w:fldCharType="begin"/>
            </w:r>
            <w:r>
              <w:rPr>
                <w:noProof/>
                <w:webHidden/>
              </w:rPr>
              <w:instrText xml:space="preserve"> PAGEREF _Toc216084497 \h </w:instrText>
            </w:r>
            <w:r>
              <w:rPr>
                <w:noProof/>
                <w:webHidden/>
              </w:rPr>
            </w:r>
            <w:r>
              <w:rPr>
                <w:noProof/>
                <w:webHidden/>
              </w:rPr>
              <w:fldChar w:fldCharType="separate"/>
            </w:r>
            <w:r>
              <w:rPr>
                <w:noProof/>
                <w:webHidden/>
              </w:rPr>
              <w:t>4</w:t>
            </w:r>
            <w:r>
              <w:rPr>
                <w:noProof/>
                <w:webHidden/>
              </w:rPr>
              <w:fldChar w:fldCharType="end"/>
            </w:r>
          </w:hyperlink>
        </w:p>
        <w:p w14:paraId="48E958AC" w14:textId="0F984A94" w:rsidR="00E161EB" w:rsidRDefault="00E161EB">
          <w:pPr>
            <w:pStyle w:val="TOC1"/>
            <w:tabs>
              <w:tab w:val="right" w:leader="dot" w:pos="9016"/>
            </w:tabs>
            <w:rPr>
              <w:noProof/>
            </w:rPr>
          </w:pPr>
          <w:hyperlink w:anchor="_Toc216084498" w:history="1">
            <w:r w:rsidRPr="00D8285B">
              <w:rPr>
                <w:rStyle w:val="Hyperlink"/>
                <w:noProof/>
              </w:rPr>
              <w:t>Problem Statement and Literature Support</w:t>
            </w:r>
            <w:r>
              <w:rPr>
                <w:noProof/>
                <w:webHidden/>
              </w:rPr>
              <w:tab/>
            </w:r>
            <w:r>
              <w:rPr>
                <w:noProof/>
                <w:webHidden/>
              </w:rPr>
              <w:fldChar w:fldCharType="begin"/>
            </w:r>
            <w:r>
              <w:rPr>
                <w:noProof/>
                <w:webHidden/>
              </w:rPr>
              <w:instrText xml:space="preserve"> PAGEREF _Toc216084498 \h </w:instrText>
            </w:r>
            <w:r>
              <w:rPr>
                <w:noProof/>
                <w:webHidden/>
              </w:rPr>
            </w:r>
            <w:r>
              <w:rPr>
                <w:noProof/>
                <w:webHidden/>
              </w:rPr>
              <w:fldChar w:fldCharType="separate"/>
            </w:r>
            <w:r>
              <w:rPr>
                <w:noProof/>
                <w:webHidden/>
              </w:rPr>
              <w:t>4</w:t>
            </w:r>
            <w:r>
              <w:rPr>
                <w:noProof/>
                <w:webHidden/>
              </w:rPr>
              <w:fldChar w:fldCharType="end"/>
            </w:r>
          </w:hyperlink>
        </w:p>
        <w:p w14:paraId="3AFB9CD2" w14:textId="08E2E19C" w:rsidR="00E161EB" w:rsidRDefault="00E161EB">
          <w:pPr>
            <w:pStyle w:val="TOC1"/>
            <w:tabs>
              <w:tab w:val="right" w:leader="dot" w:pos="9016"/>
            </w:tabs>
            <w:rPr>
              <w:noProof/>
            </w:rPr>
          </w:pPr>
          <w:hyperlink w:anchor="_Toc216084499" w:history="1">
            <w:r w:rsidRPr="00D8285B">
              <w:rPr>
                <w:rStyle w:val="Hyperlink"/>
                <w:noProof/>
              </w:rPr>
              <w:t>Methodology</w:t>
            </w:r>
            <w:r>
              <w:rPr>
                <w:noProof/>
                <w:webHidden/>
              </w:rPr>
              <w:tab/>
            </w:r>
            <w:r>
              <w:rPr>
                <w:noProof/>
                <w:webHidden/>
              </w:rPr>
              <w:fldChar w:fldCharType="begin"/>
            </w:r>
            <w:r>
              <w:rPr>
                <w:noProof/>
                <w:webHidden/>
              </w:rPr>
              <w:instrText xml:space="preserve"> PAGEREF _Toc216084499 \h </w:instrText>
            </w:r>
            <w:r>
              <w:rPr>
                <w:noProof/>
                <w:webHidden/>
              </w:rPr>
            </w:r>
            <w:r>
              <w:rPr>
                <w:noProof/>
                <w:webHidden/>
              </w:rPr>
              <w:fldChar w:fldCharType="separate"/>
            </w:r>
            <w:r>
              <w:rPr>
                <w:noProof/>
                <w:webHidden/>
              </w:rPr>
              <w:t>5</w:t>
            </w:r>
            <w:r>
              <w:rPr>
                <w:noProof/>
                <w:webHidden/>
              </w:rPr>
              <w:fldChar w:fldCharType="end"/>
            </w:r>
          </w:hyperlink>
        </w:p>
        <w:p w14:paraId="61BBF210" w14:textId="2D931764" w:rsidR="00E161EB" w:rsidRDefault="00E161EB">
          <w:pPr>
            <w:pStyle w:val="TOC2"/>
            <w:tabs>
              <w:tab w:val="right" w:leader="dot" w:pos="9016"/>
            </w:tabs>
            <w:rPr>
              <w:noProof/>
            </w:rPr>
          </w:pPr>
          <w:hyperlink w:anchor="_Toc216084500" w:history="1">
            <w:r w:rsidRPr="00D8285B">
              <w:rPr>
                <w:rStyle w:val="Hyperlink"/>
                <w:noProof/>
              </w:rPr>
              <w:t>Dataset Description</w:t>
            </w:r>
            <w:r>
              <w:rPr>
                <w:noProof/>
                <w:webHidden/>
              </w:rPr>
              <w:tab/>
            </w:r>
            <w:r>
              <w:rPr>
                <w:noProof/>
                <w:webHidden/>
              </w:rPr>
              <w:fldChar w:fldCharType="begin"/>
            </w:r>
            <w:r>
              <w:rPr>
                <w:noProof/>
                <w:webHidden/>
              </w:rPr>
              <w:instrText xml:space="preserve"> PAGEREF _Toc216084500 \h </w:instrText>
            </w:r>
            <w:r>
              <w:rPr>
                <w:noProof/>
                <w:webHidden/>
              </w:rPr>
            </w:r>
            <w:r>
              <w:rPr>
                <w:noProof/>
                <w:webHidden/>
              </w:rPr>
              <w:fldChar w:fldCharType="separate"/>
            </w:r>
            <w:r>
              <w:rPr>
                <w:noProof/>
                <w:webHidden/>
              </w:rPr>
              <w:t>5</w:t>
            </w:r>
            <w:r>
              <w:rPr>
                <w:noProof/>
                <w:webHidden/>
              </w:rPr>
              <w:fldChar w:fldCharType="end"/>
            </w:r>
          </w:hyperlink>
        </w:p>
        <w:p w14:paraId="02423E7C" w14:textId="1A86DFAF" w:rsidR="00E161EB" w:rsidRDefault="00E161EB">
          <w:pPr>
            <w:pStyle w:val="TOC2"/>
            <w:tabs>
              <w:tab w:val="right" w:leader="dot" w:pos="9016"/>
            </w:tabs>
            <w:rPr>
              <w:noProof/>
            </w:rPr>
          </w:pPr>
          <w:hyperlink w:anchor="_Toc216084501" w:history="1">
            <w:r w:rsidRPr="00D8285B">
              <w:rPr>
                <w:rStyle w:val="Hyperlink"/>
                <w:noProof/>
              </w:rPr>
              <w:t>Data Preprocessing</w:t>
            </w:r>
            <w:r>
              <w:rPr>
                <w:noProof/>
                <w:webHidden/>
              </w:rPr>
              <w:tab/>
            </w:r>
            <w:r>
              <w:rPr>
                <w:noProof/>
                <w:webHidden/>
              </w:rPr>
              <w:fldChar w:fldCharType="begin"/>
            </w:r>
            <w:r>
              <w:rPr>
                <w:noProof/>
                <w:webHidden/>
              </w:rPr>
              <w:instrText xml:space="preserve"> PAGEREF _Toc216084501 \h </w:instrText>
            </w:r>
            <w:r>
              <w:rPr>
                <w:noProof/>
                <w:webHidden/>
              </w:rPr>
            </w:r>
            <w:r>
              <w:rPr>
                <w:noProof/>
                <w:webHidden/>
              </w:rPr>
              <w:fldChar w:fldCharType="separate"/>
            </w:r>
            <w:r>
              <w:rPr>
                <w:noProof/>
                <w:webHidden/>
              </w:rPr>
              <w:t>6</w:t>
            </w:r>
            <w:r>
              <w:rPr>
                <w:noProof/>
                <w:webHidden/>
              </w:rPr>
              <w:fldChar w:fldCharType="end"/>
            </w:r>
          </w:hyperlink>
        </w:p>
        <w:p w14:paraId="4263D963" w14:textId="0A4D0D57" w:rsidR="00E161EB" w:rsidRDefault="00E161EB">
          <w:pPr>
            <w:pStyle w:val="TOC2"/>
            <w:tabs>
              <w:tab w:val="right" w:leader="dot" w:pos="9016"/>
            </w:tabs>
            <w:rPr>
              <w:noProof/>
            </w:rPr>
          </w:pPr>
          <w:hyperlink w:anchor="_Toc216084502" w:history="1">
            <w:r w:rsidRPr="00D8285B">
              <w:rPr>
                <w:rStyle w:val="Hyperlink"/>
                <w:noProof/>
              </w:rPr>
              <w:t>Exploratory Data Analysis</w:t>
            </w:r>
            <w:r>
              <w:rPr>
                <w:noProof/>
                <w:webHidden/>
              </w:rPr>
              <w:tab/>
            </w:r>
            <w:r>
              <w:rPr>
                <w:noProof/>
                <w:webHidden/>
              </w:rPr>
              <w:fldChar w:fldCharType="begin"/>
            </w:r>
            <w:r>
              <w:rPr>
                <w:noProof/>
                <w:webHidden/>
              </w:rPr>
              <w:instrText xml:space="preserve"> PAGEREF _Toc216084502 \h </w:instrText>
            </w:r>
            <w:r>
              <w:rPr>
                <w:noProof/>
                <w:webHidden/>
              </w:rPr>
            </w:r>
            <w:r>
              <w:rPr>
                <w:noProof/>
                <w:webHidden/>
              </w:rPr>
              <w:fldChar w:fldCharType="separate"/>
            </w:r>
            <w:r>
              <w:rPr>
                <w:noProof/>
                <w:webHidden/>
              </w:rPr>
              <w:t>6</w:t>
            </w:r>
            <w:r>
              <w:rPr>
                <w:noProof/>
                <w:webHidden/>
              </w:rPr>
              <w:fldChar w:fldCharType="end"/>
            </w:r>
          </w:hyperlink>
        </w:p>
        <w:p w14:paraId="0B97899B" w14:textId="74B4B116" w:rsidR="00E161EB" w:rsidRDefault="00E161EB">
          <w:pPr>
            <w:pStyle w:val="TOC1"/>
            <w:tabs>
              <w:tab w:val="right" w:leader="dot" w:pos="9016"/>
            </w:tabs>
            <w:rPr>
              <w:noProof/>
            </w:rPr>
          </w:pPr>
          <w:hyperlink w:anchor="_Toc216084503" w:history="1">
            <w:r w:rsidRPr="00D8285B">
              <w:rPr>
                <w:rStyle w:val="Hyperlink"/>
                <w:noProof/>
              </w:rPr>
              <w:t>Foundations of the Selected Models</w:t>
            </w:r>
            <w:r>
              <w:rPr>
                <w:noProof/>
                <w:webHidden/>
              </w:rPr>
              <w:tab/>
            </w:r>
            <w:r>
              <w:rPr>
                <w:noProof/>
                <w:webHidden/>
              </w:rPr>
              <w:fldChar w:fldCharType="begin"/>
            </w:r>
            <w:r>
              <w:rPr>
                <w:noProof/>
                <w:webHidden/>
              </w:rPr>
              <w:instrText xml:space="preserve"> PAGEREF _Toc216084503 \h </w:instrText>
            </w:r>
            <w:r>
              <w:rPr>
                <w:noProof/>
                <w:webHidden/>
              </w:rPr>
            </w:r>
            <w:r>
              <w:rPr>
                <w:noProof/>
                <w:webHidden/>
              </w:rPr>
              <w:fldChar w:fldCharType="separate"/>
            </w:r>
            <w:r>
              <w:rPr>
                <w:noProof/>
                <w:webHidden/>
              </w:rPr>
              <w:t>6</w:t>
            </w:r>
            <w:r>
              <w:rPr>
                <w:noProof/>
                <w:webHidden/>
              </w:rPr>
              <w:fldChar w:fldCharType="end"/>
            </w:r>
          </w:hyperlink>
        </w:p>
        <w:p w14:paraId="4F86B33C" w14:textId="724FAADB" w:rsidR="00E161EB" w:rsidRDefault="00E161EB">
          <w:pPr>
            <w:pStyle w:val="TOC2"/>
            <w:tabs>
              <w:tab w:val="right" w:leader="dot" w:pos="9016"/>
            </w:tabs>
            <w:rPr>
              <w:noProof/>
            </w:rPr>
          </w:pPr>
          <w:hyperlink w:anchor="_Toc216084504" w:history="1">
            <w:r w:rsidRPr="00D8285B">
              <w:rPr>
                <w:rStyle w:val="Hyperlink"/>
                <w:noProof/>
              </w:rPr>
              <w:t>Decision Tree Classifier</w:t>
            </w:r>
            <w:r>
              <w:rPr>
                <w:noProof/>
                <w:webHidden/>
              </w:rPr>
              <w:tab/>
            </w:r>
            <w:r>
              <w:rPr>
                <w:noProof/>
                <w:webHidden/>
              </w:rPr>
              <w:fldChar w:fldCharType="begin"/>
            </w:r>
            <w:r>
              <w:rPr>
                <w:noProof/>
                <w:webHidden/>
              </w:rPr>
              <w:instrText xml:space="preserve"> PAGEREF _Toc216084504 \h </w:instrText>
            </w:r>
            <w:r>
              <w:rPr>
                <w:noProof/>
                <w:webHidden/>
              </w:rPr>
            </w:r>
            <w:r>
              <w:rPr>
                <w:noProof/>
                <w:webHidden/>
              </w:rPr>
              <w:fldChar w:fldCharType="separate"/>
            </w:r>
            <w:r>
              <w:rPr>
                <w:noProof/>
                <w:webHidden/>
              </w:rPr>
              <w:t>6</w:t>
            </w:r>
            <w:r>
              <w:rPr>
                <w:noProof/>
                <w:webHidden/>
              </w:rPr>
              <w:fldChar w:fldCharType="end"/>
            </w:r>
          </w:hyperlink>
        </w:p>
        <w:p w14:paraId="7D96D9E9" w14:textId="2F874A24" w:rsidR="00E161EB" w:rsidRDefault="00E161EB">
          <w:pPr>
            <w:pStyle w:val="TOC2"/>
            <w:tabs>
              <w:tab w:val="right" w:leader="dot" w:pos="9016"/>
            </w:tabs>
            <w:rPr>
              <w:noProof/>
            </w:rPr>
          </w:pPr>
          <w:hyperlink w:anchor="_Toc216084505" w:history="1">
            <w:r w:rsidRPr="00D8285B">
              <w:rPr>
                <w:rStyle w:val="Hyperlink"/>
                <w:noProof/>
              </w:rPr>
              <w:t>Support Vector Machine (SVM)</w:t>
            </w:r>
            <w:r>
              <w:rPr>
                <w:noProof/>
                <w:webHidden/>
              </w:rPr>
              <w:tab/>
            </w:r>
            <w:r>
              <w:rPr>
                <w:noProof/>
                <w:webHidden/>
              </w:rPr>
              <w:fldChar w:fldCharType="begin"/>
            </w:r>
            <w:r>
              <w:rPr>
                <w:noProof/>
                <w:webHidden/>
              </w:rPr>
              <w:instrText xml:space="preserve"> PAGEREF _Toc216084505 \h </w:instrText>
            </w:r>
            <w:r>
              <w:rPr>
                <w:noProof/>
                <w:webHidden/>
              </w:rPr>
            </w:r>
            <w:r>
              <w:rPr>
                <w:noProof/>
                <w:webHidden/>
              </w:rPr>
              <w:fldChar w:fldCharType="separate"/>
            </w:r>
            <w:r>
              <w:rPr>
                <w:noProof/>
                <w:webHidden/>
              </w:rPr>
              <w:t>7</w:t>
            </w:r>
            <w:r>
              <w:rPr>
                <w:noProof/>
                <w:webHidden/>
              </w:rPr>
              <w:fldChar w:fldCharType="end"/>
            </w:r>
          </w:hyperlink>
        </w:p>
        <w:p w14:paraId="1F32CD09" w14:textId="0E1C31D7" w:rsidR="00E161EB" w:rsidRDefault="00E161EB">
          <w:pPr>
            <w:pStyle w:val="TOC2"/>
            <w:tabs>
              <w:tab w:val="right" w:leader="dot" w:pos="9016"/>
            </w:tabs>
            <w:rPr>
              <w:noProof/>
            </w:rPr>
          </w:pPr>
          <w:hyperlink w:anchor="_Toc216084506" w:history="1">
            <w:r w:rsidRPr="00D8285B">
              <w:rPr>
                <w:rStyle w:val="Hyperlink"/>
                <w:noProof/>
              </w:rPr>
              <w:t>K-Means Clustering</w:t>
            </w:r>
            <w:r>
              <w:rPr>
                <w:noProof/>
                <w:webHidden/>
              </w:rPr>
              <w:tab/>
            </w:r>
            <w:r>
              <w:rPr>
                <w:noProof/>
                <w:webHidden/>
              </w:rPr>
              <w:fldChar w:fldCharType="begin"/>
            </w:r>
            <w:r>
              <w:rPr>
                <w:noProof/>
                <w:webHidden/>
              </w:rPr>
              <w:instrText xml:space="preserve"> PAGEREF _Toc216084506 \h </w:instrText>
            </w:r>
            <w:r>
              <w:rPr>
                <w:noProof/>
                <w:webHidden/>
              </w:rPr>
            </w:r>
            <w:r>
              <w:rPr>
                <w:noProof/>
                <w:webHidden/>
              </w:rPr>
              <w:fldChar w:fldCharType="separate"/>
            </w:r>
            <w:r>
              <w:rPr>
                <w:noProof/>
                <w:webHidden/>
              </w:rPr>
              <w:t>7</w:t>
            </w:r>
            <w:r>
              <w:rPr>
                <w:noProof/>
                <w:webHidden/>
              </w:rPr>
              <w:fldChar w:fldCharType="end"/>
            </w:r>
          </w:hyperlink>
        </w:p>
        <w:p w14:paraId="7AF0A2D0" w14:textId="1A5AEA25" w:rsidR="00E161EB" w:rsidRDefault="00E161EB">
          <w:pPr>
            <w:pStyle w:val="TOC1"/>
            <w:tabs>
              <w:tab w:val="right" w:leader="dot" w:pos="9016"/>
            </w:tabs>
            <w:rPr>
              <w:noProof/>
            </w:rPr>
          </w:pPr>
          <w:hyperlink w:anchor="_Toc216084507" w:history="1">
            <w:r w:rsidRPr="00D8285B">
              <w:rPr>
                <w:rStyle w:val="Hyperlink"/>
                <w:noProof/>
              </w:rPr>
              <w:t>Experiments and Results</w:t>
            </w:r>
            <w:r>
              <w:rPr>
                <w:noProof/>
                <w:webHidden/>
              </w:rPr>
              <w:tab/>
            </w:r>
            <w:r>
              <w:rPr>
                <w:noProof/>
                <w:webHidden/>
              </w:rPr>
              <w:fldChar w:fldCharType="begin"/>
            </w:r>
            <w:r>
              <w:rPr>
                <w:noProof/>
                <w:webHidden/>
              </w:rPr>
              <w:instrText xml:space="preserve"> PAGEREF _Toc216084507 \h </w:instrText>
            </w:r>
            <w:r>
              <w:rPr>
                <w:noProof/>
                <w:webHidden/>
              </w:rPr>
            </w:r>
            <w:r>
              <w:rPr>
                <w:noProof/>
                <w:webHidden/>
              </w:rPr>
              <w:fldChar w:fldCharType="separate"/>
            </w:r>
            <w:r>
              <w:rPr>
                <w:noProof/>
                <w:webHidden/>
              </w:rPr>
              <w:t>7</w:t>
            </w:r>
            <w:r>
              <w:rPr>
                <w:noProof/>
                <w:webHidden/>
              </w:rPr>
              <w:fldChar w:fldCharType="end"/>
            </w:r>
          </w:hyperlink>
        </w:p>
        <w:p w14:paraId="7CA30FE0" w14:textId="0FF3DD56" w:rsidR="00E161EB" w:rsidRDefault="00E161EB">
          <w:pPr>
            <w:pStyle w:val="TOC3"/>
            <w:tabs>
              <w:tab w:val="right" w:leader="dot" w:pos="9016"/>
            </w:tabs>
            <w:rPr>
              <w:noProof/>
            </w:rPr>
          </w:pPr>
          <w:hyperlink w:anchor="_Toc216084508" w:history="1">
            <w:r w:rsidRPr="00D8285B">
              <w:rPr>
                <w:rStyle w:val="Hyperlink"/>
                <w:noProof/>
              </w:rPr>
              <w:t>Baseline Decision Tree</w:t>
            </w:r>
            <w:r>
              <w:rPr>
                <w:noProof/>
                <w:webHidden/>
              </w:rPr>
              <w:tab/>
            </w:r>
            <w:r>
              <w:rPr>
                <w:noProof/>
                <w:webHidden/>
              </w:rPr>
              <w:fldChar w:fldCharType="begin"/>
            </w:r>
            <w:r>
              <w:rPr>
                <w:noProof/>
                <w:webHidden/>
              </w:rPr>
              <w:instrText xml:space="preserve"> PAGEREF _Toc216084508 \h </w:instrText>
            </w:r>
            <w:r>
              <w:rPr>
                <w:noProof/>
                <w:webHidden/>
              </w:rPr>
            </w:r>
            <w:r>
              <w:rPr>
                <w:noProof/>
                <w:webHidden/>
              </w:rPr>
              <w:fldChar w:fldCharType="separate"/>
            </w:r>
            <w:r>
              <w:rPr>
                <w:noProof/>
                <w:webHidden/>
              </w:rPr>
              <w:t>7</w:t>
            </w:r>
            <w:r>
              <w:rPr>
                <w:noProof/>
                <w:webHidden/>
              </w:rPr>
              <w:fldChar w:fldCharType="end"/>
            </w:r>
          </w:hyperlink>
        </w:p>
        <w:p w14:paraId="16A51092" w14:textId="3181FCBA" w:rsidR="00E161EB" w:rsidRDefault="00E161EB">
          <w:pPr>
            <w:pStyle w:val="TOC3"/>
            <w:tabs>
              <w:tab w:val="right" w:leader="dot" w:pos="9016"/>
            </w:tabs>
            <w:rPr>
              <w:noProof/>
            </w:rPr>
          </w:pPr>
          <w:hyperlink w:anchor="_Toc216084509" w:history="1">
            <w:r w:rsidRPr="00D8285B">
              <w:rPr>
                <w:rStyle w:val="Hyperlink"/>
                <w:noProof/>
              </w:rPr>
              <w:t>Tuned Decision Tree</w:t>
            </w:r>
            <w:r>
              <w:rPr>
                <w:noProof/>
                <w:webHidden/>
              </w:rPr>
              <w:tab/>
            </w:r>
            <w:r>
              <w:rPr>
                <w:noProof/>
                <w:webHidden/>
              </w:rPr>
              <w:fldChar w:fldCharType="begin"/>
            </w:r>
            <w:r>
              <w:rPr>
                <w:noProof/>
                <w:webHidden/>
              </w:rPr>
              <w:instrText xml:space="preserve"> PAGEREF _Toc216084509 \h </w:instrText>
            </w:r>
            <w:r>
              <w:rPr>
                <w:noProof/>
                <w:webHidden/>
              </w:rPr>
            </w:r>
            <w:r>
              <w:rPr>
                <w:noProof/>
                <w:webHidden/>
              </w:rPr>
              <w:fldChar w:fldCharType="separate"/>
            </w:r>
            <w:r>
              <w:rPr>
                <w:noProof/>
                <w:webHidden/>
              </w:rPr>
              <w:t>8</w:t>
            </w:r>
            <w:r>
              <w:rPr>
                <w:noProof/>
                <w:webHidden/>
              </w:rPr>
              <w:fldChar w:fldCharType="end"/>
            </w:r>
          </w:hyperlink>
        </w:p>
        <w:p w14:paraId="55795ED2" w14:textId="5C33F8F0" w:rsidR="00E161EB" w:rsidRDefault="00E161EB">
          <w:pPr>
            <w:pStyle w:val="TOC3"/>
            <w:tabs>
              <w:tab w:val="right" w:leader="dot" w:pos="9016"/>
            </w:tabs>
            <w:rPr>
              <w:noProof/>
            </w:rPr>
          </w:pPr>
          <w:hyperlink w:anchor="_Toc216084510" w:history="1">
            <w:r w:rsidRPr="00D8285B">
              <w:rPr>
                <w:rStyle w:val="Hyperlink"/>
                <w:noProof/>
              </w:rPr>
              <w:t>Baseline Support Vector Machine (SVM)</w:t>
            </w:r>
            <w:r>
              <w:rPr>
                <w:noProof/>
                <w:webHidden/>
              </w:rPr>
              <w:tab/>
            </w:r>
            <w:r>
              <w:rPr>
                <w:noProof/>
                <w:webHidden/>
              </w:rPr>
              <w:fldChar w:fldCharType="begin"/>
            </w:r>
            <w:r>
              <w:rPr>
                <w:noProof/>
                <w:webHidden/>
              </w:rPr>
              <w:instrText xml:space="preserve"> PAGEREF _Toc216084510 \h </w:instrText>
            </w:r>
            <w:r>
              <w:rPr>
                <w:noProof/>
                <w:webHidden/>
              </w:rPr>
            </w:r>
            <w:r>
              <w:rPr>
                <w:noProof/>
                <w:webHidden/>
              </w:rPr>
              <w:fldChar w:fldCharType="separate"/>
            </w:r>
            <w:r>
              <w:rPr>
                <w:noProof/>
                <w:webHidden/>
              </w:rPr>
              <w:t>8</w:t>
            </w:r>
            <w:r>
              <w:rPr>
                <w:noProof/>
                <w:webHidden/>
              </w:rPr>
              <w:fldChar w:fldCharType="end"/>
            </w:r>
          </w:hyperlink>
        </w:p>
        <w:p w14:paraId="2C377775" w14:textId="09A955B2" w:rsidR="00E161EB" w:rsidRDefault="00E161EB">
          <w:pPr>
            <w:pStyle w:val="TOC3"/>
            <w:tabs>
              <w:tab w:val="right" w:leader="dot" w:pos="9016"/>
            </w:tabs>
            <w:rPr>
              <w:noProof/>
            </w:rPr>
          </w:pPr>
          <w:hyperlink w:anchor="_Toc216084511" w:history="1">
            <w:r w:rsidRPr="00D8285B">
              <w:rPr>
                <w:rStyle w:val="Hyperlink"/>
                <w:noProof/>
              </w:rPr>
              <w:t>Tuned SVM (6,000 Sample Subset)</w:t>
            </w:r>
            <w:r>
              <w:rPr>
                <w:noProof/>
                <w:webHidden/>
              </w:rPr>
              <w:tab/>
            </w:r>
            <w:r>
              <w:rPr>
                <w:noProof/>
                <w:webHidden/>
              </w:rPr>
              <w:fldChar w:fldCharType="begin"/>
            </w:r>
            <w:r>
              <w:rPr>
                <w:noProof/>
                <w:webHidden/>
              </w:rPr>
              <w:instrText xml:space="preserve"> PAGEREF _Toc216084511 \h </w:instrText>
            </w:r>
            <w:r>
              <w:rPr>
                <w:noProof/>
                <w:webHidden/>
              </w:rPr>
            </w:r>
            <w:r>
              <w:rPr>
                <w:noProof/>
                <w:webHidden/>
              </w:rPr>
              <w:fldChar w:fldCharType="separate"/>
            </w:r>
            <w:r>
              <w:rPr>
                <w:noProof/>
                <w:webHidden/>
              </w:rPr>
              <w:t>8</w:t>
            </w:r>
            <w:r>
              <w:rPr>
                <w:noProof/>
                <w:webHidden/>
              </w:rPr>
              <w:fldChar w:fldCharType="end"/>
            </w:r>
          </w:hyperlink>
        </w:p>
        <w:p w14:paraId="66EE7CD2" w14:textId="5657881C" w:rsidR="00E161EB" w:rsidRDefault="00E161EB">
          <w:pPr>
            <w:pStyle w:val="TOC3"/>
            <w:tabs>
              <w:tab w:val="right" w:leader="dot" w:pos="9016"/>
            </w:tabs>
            <w:rPr>
              <w:noProof/>
            </w:rPr>
          </w:pPr>
          <w:hyperlink w:anchor="_Toc216084512" w:history="1">
            <w:r w:rsidRPr="00D8285B">
              <w:rPr>
                <w:rStyle w:val="Hyperlink"/>
                <w:noProof/>
              </w:rPr>
              <w:t>Model Comparison</w:t>
            </w:r>
            <w:r>
              <w:rPr>
                <w:noProof/>
                <w:webHidden/>
              </w:rPr>
              <w:tab/>
            </w:r>
            <w:r>
              <w:rPr>
                <w:noProof/>
                <w:webHidden/>
              </w:rPr>
              <w:fldChar w:fldCharType="begin"/>
            </w:r>
            <w:r>
              <w:rPr>
                <w:noProof/>
                <w:webHidden/>
              </w:rPr>
              <w:instrText xml:space="preserve"> PAGEREF _Toc216084512 \h </w:instrText>
            </w:r>
            <w:r>
              <w:rPr>
                <w:noProof/>
                <w:webHidden/>
              </w:rPr>
            </w:r>
            <w:r>
              <w:rPr>
                <w:noProof/>
                <w:webHidden/>
              </w:rPr>
              <w:fldChar w:fldCharType="separate"/>
            </w:r>
            <w:r>
              <w:rPr>
                <w:noProof/>
                <w:webHidden/>
              </w:rPr>
              <w:t>8</w:t>
            </w:r>
            <w:r>
              <w:rPr>
                <w:noProof/>
                <w:webHidden/>
              </w:rPr>
              <w:fldChar w:fldCharType="end"/>
            </w:r>
          </w:hyperlink>
        </w:p>
        <w:p w14:paraId="663782C4" w14:textId="5BFFD38D" w:rsidR="00E161EB" w:rsidRDefault="00E161EB">
          <w:pPr>
            <w:pStyle w:val="TOC3"/>
            <w:tabs>
              <w:tab w:val="right" w:leader="dot" w:pos="9016"/>
            </w:tabs>
            <w:rPr>
              <w:noProof/>
            </w:rPr>
          </w:pPr>
          <w:hyperlink w:anchor="_Toc216084513" w:history="1">
            <w:r w:rsidRPr="00D8285B">
              <w:rPr>
                <w:rStyle w:val="Hyperlink"/>
                <w:noProof/>
              </w:rPr>
              <w:t>K-Means Clustering</w:t>
            </w:r>
            <w:r>
              <w:rPr>
                <w:noProof/>
                <w:webHidden/>
              </w:rPr>
              <w:tab/>
            </w:r>
            <w:r>
              <w:rPr>
                <w:noProof/>
                <w:webHidden/>
              </w:rPr>
              <w:fldChar w:fldCharType="begin"/>
            </w:r>
            <w:r>
              <w:rPr>
                <w:noProof/>
                <w:webHidden/>
              </w:rPr>
              <w:instrText xml:space="preserve"> PAGEREF _Toc216084513 \h </w:instrText>
            </w:r>
            <w:r>
              <w:rPr>
                <w:noProof/>
                <w:webHidden/>
              </w:rPr>
            </w:r>
            <w:r>
              <w:rPr>
                <w:noProof/>
                <w:webHidden/>
              </w:rPr>
              <w:fldChar w:fldCharType="separate"/>
            </w:r>
            <w:r>
              <w:rPr>
                <w:noProof/>
                <w:webHidden/>
              </w:rPr>
              <w:t>9</w:t>
            </w:r>
            <w:r>
              <w:rPr>
                <w:noProof/>
                <w:webHidden/>
              </w:rPr>
              <w:fldChar w:fldCharType="end"/>
            </w:r>
          </w:hyperlink>
        </w:p>
        <w:p w14:paraId="7AA08A6B" w14:textId="0B74F8A8" w:rsidR="00E161EB" w:rsidRDefault="00E161EB">
          <w:pPr>
            <w:pStyle w:val="TOC1"/>
            <w:tabs>
              <w:tab w:val="right" w:leader="dot" w:pos="9016"/>
            </w:tabs>
            <w:rPr>
              <w:noProof/>
            </w:rPr>
          </w:pPr>
          <w:hyperlink w:anchor="_Toc216084514" w:history="1">
            <w:r w:rsidRPr="00D8285B">
              <w:rPr>
                <w:rStyle w:val="Hyperlink"/>
                <w:noProof/>
              </w:rPr>
              <w:t>Unsupervised Clustering Results</w:t>
            </w:r>
            <w:r>
              <w:rPr>
                <w:noProof/>
                <w:webHidden/>
              </w:rPr>
              <w:tab/>
            </w:r>
            <w:r>
              <w:rPr>
                <w:noProof/>
                <w:webHidden/>
              </w:rPr>
              <w:fldChar w:fldCharType="begin"/>
            </w:r>
            <w:r>
              <w:rPr>
                <w:noProof/>
                <w:webHidden/>
              </w:rPr>
              <w:instrText xml:space="preserve"> PAGEREF _Toc216084514 \h </w:instrText>
            </w:r>
            <w:r>
              <w:rPr>
                <w:noProof/>
                <w:webHidden/>
              </w:rPr>
            </w:r>
            <w:r>
              <w:rPr>
                <w:noProof/>
                <w:webHidden/>
              </w:rPr>
              <w:fldChar w:fldCharType="separate"/>
            </w:r>
            <w:r>
              <w:rPr>
                <w:noProof/>
                <w:webHidden/>
              </w:rPr>
              <w:t>9</w:t>
            </w:r>
            <w:r>
              <w:rPr>
                <w:noProof/>
                <w:webHidden/>
              </w:rPr>
              <w:fldChar w:fldCharType="end"/>
            </w:r>
          </w:hyperlink>
        </w:p>
        <w:p w14:paraId="7BEB1651" w14:textId="7B281B38" w:rsidR="00E161EB" w:rsidRDefault="00E161EB">
          <w:pPr>
            <w:pStyle w:val="TOC1"/>
            <w:tabs>
              <w:tab w:val="right" w:leader="dot" w:pos="9016"/>
            </w:tabs>
            <w:rPr>
              <w:noProof/>
            </w:rPr>
          </w:pPr>
          <w:hyperlink w:anchor="_Toc216084515" w:history="1">
            <w:r w:rsidRPr="00D8285B">
              <w:rPr>
                <w:rStyle w:val="Hyperlink"/>
                <w:noProof/>
              </w:rPr>
              <w:t>Technical Challenges and Practical Issues Encountered</w:t>
            </w:r>
            <w:r>
              <w:rPr>
                <w:noProof/>
                <w:webHidden/>
              </w:rPr>
              <w:tab/>
            </w:r>
            <w:r>
              <w:rPr>
                <w:noProof/>
                <w:webHidden/>
              </w:rPr>
              <w:fldChar w:fldCharType="begin"/>
            </w:r>
            <w:r>
              <w:rPr>
                <w:noProof/>
                <w:webHidden/>
              </w:rPr>
              <w:instrText xml:space="preserve"> PAGEREF _Toc216084515 \h </w:instrText>
            </w:r>
            <w:r>
              <w:rPr>
                <w:noProof/>
                <w:webHidden/>
              </w:rPr>
            </w:r>
            <w:r>
              <w:rPr>
                <w:noProof/>
                <w:webHidden/>
              </w:rPr>
              <w:fldChar w:fldCharType="separate"/>
            </w:r>
            <w:r>
              <w:rPr>
                <w:noProof/>
                <w:webHidden/>
              </w:rPr>
              <w:t>9</w:t>
            </w:r>
            <w:r>
              <w:rPr>
                <w:noProof/>
                <w:webHidden/>
              </w:rPr>
              <w:fldChar w:fldCharType="end"/>
            </w:r>
          </w:hyperlink>
        </w:p>
        <w:p w14:paraId="04C40D8D" w14:textId="0F35E5A6" w:rsidR="00E161EB" w:rsidRDefault="00E161EB">
          <w:pPr>
            <w:pStyle w:val="TOC1"/>
            <w:tabs>
              <w:tab w:val="right" w:leader="dot" w:pos="9016"/>
            </w:tabs>
            <w:rPr>
              <w:noProof/>
            </w:rPr>
          </w:pPr>
          <w:hyperlink w:anchor="_Toc216084516" w:history="1">
            <w:r w:rsidRPr="00D8285B">
              <w:rPr>
                <w:rStyle w:val="Hyperlink"/>
                <w:noProof/>
              </w:rPr>
              <w:t>Discussion</w:t>
            </w:r>
            <w:r>
              <w:rPr>
                <w:noProof/>
                <w:webHidden/>
              </w:rPr>
              <w:tab/>
            </w:r>
            <w:r>
              <w:rPr>
                <w:noProof/>
                <w:webHidden/>
              </w:rPr>
              <w:fldChar w:fldCharType="begin"/>
            </w:r>
            <w:r>
              <w:rPr>
                <w:noProof/>
                <w:webHidden/>
              </w:rPr>
              <w:instrText xml:space="preserve"> PAGEREF _Toc216084516 \h </w:instrText>
            </w:r>
            <w:r>
              <w:rPr>
                <w:noProof/>
                <w:webHidden/>
              </w:rPr>
            </w:r>
            <w:r>
              <w:rPr>
                <w:noProof/>
                <w:webHidden/>
              </w:rPr>
              <w:fldChar w:fldCharType="separate"/>
            </w:r>
            <w:r>
              <w:rPr>
                <w:noProof/>
                <w:webHidden/>
              </w:rPr>
              <w:t>9</w:t>
            </w:r>
            <w:r>
              <w:rPr>
                <w:noProof/>
                <w:webHidden/>
              </w:rPr>
              <w:fldChar w:fldCharType="end"/>
            </w:r>
          </w:hyperlink>
        </w:p>
        <w:p w14:paraId="704891E4" w14:textId="243B44DA" w:rsidR="00E161EB" w:rsidRDefault="00E161EB">
          <w:pPr>
            <w:pStyle w:val="TOC1"/>
            <w:tabs>
              <w:tab w:val="right" w:leader="dot" w:pos="9016"/>
            </w:tabs>
            <w:rPr>
              <w:noProof/>
            </w:rPr>
          </w:pPr>
          <w:hyperlink w:anchor="_Toc216084517" w:history="1">
            <w:r w:rsidRPr="00D8285B">
              <w:rPr>
                <w:rStyle w:val="Hyperlink"/>
                <w:noProof/>
              </w:rPr>
              <w:t>Ethical Considerations and Responsible Use</w:t>
            </w:r>
            <w:r>
              <w:rPr>
                <w:noProof/>
                <w:webHidden/>
              </w:rPr>
              <w:tab/>
            </w:r>
            <w:r>
              <w:rPr>
                <w:noProof/>
                <w:webHidden/>
              </w:rPr>
              <w:fldChar w:fldCharType="begin"/>
            </w:r>
            <w:r>
              <w:rPr>
                <w:noProof/>
                <w:webHidden/>
              </w:rPr>
              <w:instrText xml:space="preserve"> PAGEREF _Toc216084517 \h </w:instrText>
            </w:r>
            <w:r>
              <w:rPr>
                <w:noProof/>
                <w:webHidden/>
              </w:rPr>
            </w:r>
            <w:r>
              <w:rPr>
                <w:noProof/>
                <w:webHidden/>
              </w:rPr>
              <w:fldChar w:fldCharType="separate"/>
            </w:r>
            <w:r>
              <w:rPr>
                <w:noProof/>
                <w:webHidden/>
              </w:rPr>
              <w:t>10</w:t>
            </w:r>
            <w:r>
              <w:rPr>
                <w:noProof/>
                <w:webHidden/>
              </w:rPr>
              <w:fldChar w:fldCharType="end"/>
            </w:r>
          </w:hyperlink>
        </w:p>
        <w:p w14:paraId="2B11D675" w14:textId="2B120B74" w:rsidR="00E161EB" w:rsidRDefault="00E161EB">
          <w:pPr>
            <w:pStyle w:val="TOC1"/>
            <w:tabs>
              <w:tab w:val="right" w:leader="dot" w:pos="9016"/>
            </w:tabs>
            <w:rPr>
              <w:noProof/>
            </w:rPr>
          </w:pPr>
          <w:hyperlink w:anchor="_Toc216084518" w:history="1">
            <w:r w:rsidRPr="00D8285B">
              <w:rPr>
                <w:rStyle w:val="Hyperlink"/>
                <w:noProof/>
              </w:rPr>
              <w:t>Business Insights and Recommendations</w:t>
            </w:r>
            <w:r>
              <w:rPr>
                <w:noProof/>
                <w:webHidden/>
              </w:rPr>
              <w:tab/>
            </w:r>
            <w:r>
              <w:rPr>
                <w:noProof/>
                <w:webHidden/>
              </w:rPr>
              <w:fldChar w:fldCharType="begin"/>
            </w:r>
            <w:r>
              <w:rPr>
                <w:noProof/>
                <w:webHidden/>
              </w:rPr>
              <w:instrText xml:space="preserve"> PAGEREF _Toc216084518 \h </w:instrText>
            </w:r>
            <w:r>
              <w:rPr>
                <w:noProof/>
                <w:webHidden/>
              </w:rPr>
            </w:r>
            <w:r>
              <w:rPr>
                <w:noProof/>
                <w:webHidden/>
              </w:rPr>
              <w:fldChar w:fldCharType="separate"/>
            </w:r>
            <w:r>
              <w:rPr>
                <w:noProof/>
                <w:webHidden/>
              </w:rPr>
              <w:t>10</w:t>
            </w:r>
            <w:r>
              <w:rPr>
                <w:noProof/>
                <w:webHidden/>
              </w:rPr>
              <w:fldChar w:fldCharType="end"/>
            </w:r>
          </w:hyperlink>
        </w:p>
        <w:p w14:paraId="665D1F71" w14:textId="47A17EBB" w:rsidR="00E161EB" w:rsidRDefault="00E161EB">
          <w:pPr>
            <w:pStyle w:val="TOC1"/>
            <w:tabs>
              <w:tab w:val="right" w:leader="dot" w:pos="9016"/>
            </w:tabs>
            <w:rPr>
              <w:noProof/>
            </w:rPr>
          </w:pPr>
          <w:hyperlink w:anchor="_Toc216084519" w:history="1">
            <w:r w:rsidRPr="00D8285B">
              <w:rPr>
                <w:rStyle w:val="Hyperlink"/>
                <w:noProof/>
              </w:rPr>
              <w:t>Strengths and Limitations</w:t>
            </w:r>
            <w:r>
              <w:rPr>
                <w:noProof/>
                <w:webHidden/>
              </w:rPr>
              <w:tab/>
            </w:r>
            <w:r>
              <w:rPr>
                <w:noProof/>
                <w:webHidden/>
              </w:rPr>
              <w:fldChar w:fldCharType="begin"/>
            </w:r>
            <w:r>
              <w:rPr>
                <w:noProof/>
                <w:webHidden/>
              </w:rPr>
              <w:instrText xml:space="preserve"> PAGEREF _Toc216084519 \h </w:instrText>
            </w:r>
            <w:r>
              <w:rPr>
                <w:noProof/>
                <w:webHidden/>
              </w:rPr>
            </w:r>
            <w:r>
              <w:rPr>
                <w:noProof/>
                <w:webHidden/>
              </w:rPr>
              <w:fldChar w:fldCharType="separate"/>
            </w:r>
            <w:r>
              <w:rPr>
                <w:noProof/>
                <w:webHidden/>
              </w:rPr>
              <w:t>11</w:t>
            </w:r>
            <w:r>
              <w:rPr>
                <w:noProof/>
                <w:webHidden/>
              </w:rPr>
              <w:fldChar w:fldCharType="end"/>
            </w:r>
          </w:hyperlink>
        </w:p>
        <w:p w14:paraId="1D8C2332" w14:textId="02CFFB8A" w:rsidR="00E161EB" w:rsidRDefault="00E161EB">
          <w:pPr>
            <w:pStyle w:val="TOC1"/>
            <w:tabs>
              <w:tab w:val="right" w:leader="dot" w:pos="9016"/>
            </w:tabs>
            <w:rPr>
              <w:noProof/>
            </w:rPr>
          </w:pPr>
          <w:hyperlink w:anchor="_Toc216084520" w:history="1">
            <w:r w:rsidRPr="00D8285B">
              <w:rPr>
                <w:rStyle w:val="Hyperlink"/>
                <w:noProof/>
              </w:rPr>
              <w:t>Professional Reflection</w:t>
            </w:r>
            <w:r>
              <w:rPr>
                <w:noProof/>
                <w:webHidden/>
              </w:rPr>
              <w:tab/>
            </w:r>
            <w:r>
              <w:rPr>
                <w:noProof/>
                <w:webHidden/>
              </w:rPr>
              <w:fldChar w:fldCharType="begin"/>
            </w:r>
            <w:r>
              <w:rPr>
                <w:noProof/>
                <w:webHidden/>
              </w:rPr>
              <w:instrText xml:space="preserve"> PAGEREF _Toc216084520 \h </w:instrText>
            </w:r>
            <w:r>
              <w:rPr>
                <w:noProof/>
                <w:webHidden/>
              </w:rPr>
            </w:r>
            <w:r>
              <w:rPr>
                <w:noProof/>
                <w:webHidden/>
              </w:rPr>
              <w:fldChar w:fldCharType="separate"/>
            </w:r>
            <w:r>
              <w:rPr>
                <w:noProof/>
                <w:webHidden/>
              </w:rPr>
              <w:t>11</w:t>
            </w:r>
            <w:r>
              <w:rPr>
                <w:noProof/>
                <w:webHidden/>
              </w:rPr>
              <w:fldChar w:fldCharType="end"/>
            </w:r>
          </w:hyperlink>
        </w:p>
        <w:p w14:paraId="242EF348" w14:textId="6FB8D431" w:rsidR="00E161EB" w:rsidRDefault="00E161EB">
          <w:pPr>
            <w:pStyle w:val="TOC1"/>
            <w:tabs>
              <w:tab w:val="right" w:leader="dot" w:pos="9016"/>
            </w:tabs>
            <w:rPr>
              <w:noProof/>
            </w:rPr>
          </w:pPr>
          <w:hyperlink w:anchor="_Toc216084521" w:history="1">
            <w:r w:rsidRPr="00D8285B">
              <w:rPr>
                <w:rStyle w:val="Hyperlink"/>
                <w:noProof/>
              </w:rPr>
              <w:t>Conclusion</w:t>
            </w:r>
            <w:r>
              <w:rPr>
                <w:noProof/>
                <w:webHidden/>
              </w:rPr>
              <w:tab/>
            </w:r>
            <w:r>
              <w:rPr>
                <w:noProof/>
                <w:webHidden/>
              </w:rPr>
              <w:fldChar w:fldCharType="begin"/>
            </w:r>
            <w:r>
              <w:rPr>
                <w:noProof/>
                <w:webHidden/>
              </w:rPr>
              <w:instrText xml:space="preserve"> PAGEREF _Toc216084521 \h </w:instrText>
            </w:r>
            <w:r>
              <w:rPr>
                <w:noProof/>
                <w:webHidden/>
              </w:rPr>
            </w:r>
            <w:r>
              <w:rPr>
                <w:noProof/>
                <w:webHidden/>
              </w:rPr>
              <w:fldChar w:fldCharType="separate"/>
            </w:r>
            <w:r>
              <w:rPr>
                <w:noProof/>
                <w:webHidden/>
              </w:rPr>
              <w:t>12</w:t>
            </w:r>
            <w:r>
              <w:rPr>
                <w:noProof/>
                <w:webHidden/>
              </w:rPr>
              <w:fldChar w:fldCharType="end"/>
            </w:r>
          </w:hyperlink>
        </w:p>
        <w:p w14:paraId="3837DAE3" w14:textId="4BC50AE8" w:rsidR="00E161EB" w:rsidRDefault="00E161EB">
          <w:pPr>
            <w:pStyle w:val="TOC1"/>
            <w:tabs>
              <w:tab w:val="right" w:leader="dot" w:pos="9016"/>
            </w:tabs>
            <w:rPr>
              <w:noProof/>
            </w:rPr>
          </w:pPr>
          <w:hyperlink w:anchor="_Toc216084522" w:history="1">
            <w:r w:rsidRPr="00D8285B">
              <w:rPr>
                <w:rStyle w:val="Hyperlink"/>
                <w:noProof/>
              </w:rPr>
              <w:t>Link for video demonstration</w:t>
            </w:r>
            <w:r>
              <w:rPr>
                <w:noProof/>
                <w:webHidden/>
              </w:rPr>
              <w:tab/>
            </w:r>
            <w:r>
              <w:rPr>
                <w:noProof/>
                <w:webHidden/>
              </w:rPr>
              <w:fldChar w:fldCharType="begin"/>
            </w:r>
            <w:r>
              <w:rPr>
                <w:noProof/>
                <w:webHidden/>
              </w:rPr>
              <w:instrText xml:space="preserve"> PAGEREF _Toc216084522 \h </w:instrText>
            </w:r>
            <w:r>
              <w:rPr>
                <w:noProof/>
                <w:webHidden/>
              </w:rPr>
            </w:r>
            <w:r>
              <w:rPr>
                <w:noProof/>
                <w:webHidden/>
              </w:rPr>
              <w:fldChar w:fldCharType="separate"/>
            </w:r>
            <w:r>
              <w:rPr>
                <w:noProof/>
                <w:webHidden/>
              </w:rPr>
              <w:t>12</w:t>
            </w:r>
            <w:r>
              <w:rPr>
                <w:noProof/>
                <w:webHidden/>
              </w:rPr>
              <w:fldChar w:fldCharType="end"/>
            </w:r>
          </w:hyperlink>
        </w:p>
        <w:p w14:paraId="51D5061D" w14:textId="7B303CAD" w:rsidR="00E161EB" w:rsidRDefault="00E161EB">
          <w:pPr>
            <w:pStyle w:val="TOC1"/>
            <w:tabs>
              <w:tab w:val="right" w:leader="dot" w:pos="9016"/>
            </w:tabs>
            <w:rPr>
              <w:noProof/>
            </w:rPr>
          </w:pPr>
          <w:hyperlink w:anchor="_Toc216084523" w:history="1">
            <w:r w:rsidRPr="00D8285B">
              <w:rPr>
                <w:rStyle w:val="Hyperlink"/>
                <w:noProof/>
              </w:rPr>
              <w:t>References</w:t>
            </w:r>
            <w:r>
              <w:rPr>
                <w:noProof/>
                <w:webHidden/>
              </w:rPr>
              <w:tab/>
            </w:r>
            <w:r>
              <w:rPr>
                <w:noProof/>
                <w:webHidden/>
              </w:rPr>
              <w:fldChar w:fldCharType="begin"/>
            </w:r>
            <w:r>
              <w:rPr>
                <w:noProof/>
                <w:webHidden/>
              </w:rPr>
              <w:instrText xml:space="preserve"> PAGEREF _Toc216084523 \h </w:instrText>
            </w:r>
            <w:r>
              <w:rPr>
                <w:noProof/>
                <w:webHidden/>
              </w:rPr>
            </w:r>
            <w:r>
              <w:rPr>
                <w:noProof/>
                <w:webHidden/>
              </w:rPr>
              <w:fldChar w:fldCharType="separate"/>
            </w:r>
            <w:r>
              <w:rPr>
                <w:noProof/>
                <w:webHidden/>
              </w:rPr>
              <w:t>12</w:t>
            </w:r>
            <w:r>
              <w:rPr>
                <w:noProof/>
                <w:webHidden/>
              </w:rPr>
              <w:fldChar w:fldCharType="end"/>
            </w:r>
          </w:hyperlink>
        </w:p>
        <w:p w14:paraId="3FA3F0BF" w14:textId="74586398" w:rsidR="003E65C7" w:rsidRDefault="003E65C7">
          <w:r>
            <w:rPr>
              <w:b/>
              <w:bCs/>
              <w:noProof/>
            </w:rPr>
            <w:fldChar w:fldCharType="end"/>
          </w:r>
        </w:p>
      </w:sdtContent>
    </w:sdt>
    <w:p w14:paraId="48D0A639" w14:textId="78FA2ACD" w:rsidR="00B60DEB" w:rsidRPr="00B60DEB" w:rsidRDefault="00B60DEB" w:rsidP="00B60DEB"/>
    <w:p w14:paraId="07A6731B" w14:textId="77777777" w:rsidR="00B60DEB" w:rsidRDefault="00B60DEB">
      <w:pPr>
        <w:rPr>
          <w:b/>
          <w:bCs/>
        </w:rPr>
      </w:pPr>
      <w:r>
        <w:rPr>
          <w:b/>
          <w:bCs/>
        </w:rPr>
        <w:lastRenderedPageBreak/>
        <w:br w:type="page"/>
      </w:r>
    </w:p>
    <w:p w14:paraId="0785B65F" w14:textId="24D482B0" w:rsidR="00B60DEB" w:rsidRPr="00B60DEB" w:rsidRDefault="00B60DEB" w:rsidP="00B60DEB">
      <w:pPr>
        <w:pStyle w:val="Heading1"/>
      </w:pPr>
      <w:bookmarkStart w:id="0" w:name="_Toc216084495"/>
      <w:r w:rsidRPr="00B60DEB">
        <w:lastRenderedPageBreak/>
        <w:t>Abstract</w:t>
      </w:r>
      <w:bookmarkEnd w:id="0"/>
    </w:p>
    <w:p w14:paraId="3B26A117" w14:textId="1EB545FB" w:rsidR="00C33B42" w:rsidRPr="00C33B42" w:rsidRDefault="00C33B42" w:rsidP="00C33B42">
      <w:r w:rsidRPr="00C33B42">
        <w:t>Player engagement is a critical success factor in the online gaming industry, directly impacting retention, revenue, and long-term customer value. This study applies both supervised and unsupervised machine learning techniques to predict and analyse player engagement using a real-world dataset containing 40,034 player records. Decision Tree and Support Vector Machine (SVM) classifiers were developed to predict engagement levels (Low, Medium, High). Model performance was evaluated using accuracy, precision, recall, F1-score, and multi-class ROC-AUC. Hyperparameter tuning was applied to optimise model performance. In addition, K-Means clustering was implemented to identify potential behavioural player segments and evaluated using inertia and silhouette score. Results show that the tuned Decision Tree achieved the highest accuracy of 89.77%, while the baseline SVM achieved strong generalisation with a ROC-AUC of 0.939. Clustering analysis produced a low silhouette score (0.089), indicating weak natural behavioural segmentation. The findings demonstrate that supervised learning is highly effective for player engagement prediction, while unsupervised learning provides limited segmentation value.</w:t>
      </w:r>
    </w:p>
    <w:p w14:paraId="5D1A3138" w14:textId="52B62CEA" w:rsidR="00B60DEB" w:rsidRPr="00B60DEB" w:rsidRDefault="00B60DEB" w:rsidP="00B60DEB"/>
    <w:p w14:paraId="50DF12AD" w14:textId="64636893" w:rsidR="00B60DEB" w:rsidRPr="00B60DEB" w:rsidRDefault="00B60DEB" w:rsidP="003E65C7">
      <w:pPr>
        <w:pStyle w:val="Heading1"/>
      </w:pPr>
      <w:bookmarkStart w:id="1" w:name="_Toc216084496"/>
      <w:r w:rsidRPr="00B60DEB">
        <w:t>Introduction</w:t>
      </w:r>
      <w:bookmarkEnd w:id="1"/>
    </w:p>
    <w:p w14:paraId="18DC4ED1" w14:textId="77777777" w:rsidR="00B60DEB" w:rsidRPr="00B60DEB" w:rsidRDefault="00B60DEB" w:rsidP="003E65C7">
      <w:r w:rsidRPr="00B60DEB">
        <w:t>The rapid expansion of the global online gaming industry has transformed digital entertainment into one of the most commercially significant sectors of the digital economy. With millions of players interacting daily across mobile, PC, and console platforms, gaming organisations generate vast quantities of behavioural data that contain valuable insights into user engagement, retention, and monetisation. Player engagement has become one of the most important performance indicators in modern game development, as it directly influences lifetime customer value, in-game spending behaviour, and long-term brand loyalty.</w:t>
      </w:r>
    </w:p>
    <w:p w14:paraId="60D17FCB" w14:textId="77777777" w:rsidR="00B60DEB" w:rsidRPr="00B60DEB" w:rsidRDefault="00B60DEB" w:rsidP="00B60DEB">
      <w:r w:rsidRPr="00B60DEB">
        <w:t>Machine learning provides a powerful framework for addressing these challenges. Supervised learning techniques allow organisations to predict defined outcomes, such as engagement level or churn risk, based on historical player behaviour. In contrast, unsupervised learning techniques enable the identification of hidden behavioural patterns within player populations without predefined labels. When used together, these approaches provide complementary insights into both predictive performance and natural behavioural structure.</w:t>
      </w:r>
    </w:p>
    <w:p w14:paraId="58F3F629" w14:textId="08975825" w:rsidR="00B60DEB" w:rsidRPr="00B60DEB" w:rsidRDefault="00C33B42" w:rsidP="00B60DEB">
      <w:r w:rsidRPr="00C33B42">
        <w:t xml:space="preserve">This project investigates the application of both supervised and unsupervised machine learning techniques to predict and analyse player engagement using a large-scale real-world dataset. Specifically, a Decision Tree classifier and a Support Vector Machine </w:t>
      </w:r>
      <w:r w:rsidRPr="00C33B42">
        <w:lastRenderedPageBreak/>
        <w:t>(SVM) were developed as supervised learning models, while K-Means clustering was applied as an unsupervised segmentation technique. The models were evaluated using multiple performance metrics, including accuracy, precision, recall, F1-score, and ROC-AUC, with additional optimisation performed through hyperparameter tuning. By combining predictive modelling with behavioural clustering, this study demonstrates how machine learning can be used to support data-driven decision-making within the online gaming industry.</w:t>
      </w:r>
    </w:p>
    <w:p w14:paraId="22375F49" w14:textId="59E2B246" w:rsidR="00B60DEB" w:rsidRPr="00B60DEB" w:rsidRDefault="00B60DEB" w:rsidP="003E65C7">
      <w:pPr>
        <w:pStyle w:val="Heading1"/>
      </w:pPr>
      <w:bookmarkStart w:id="2" w:name="_Toc216084497"/>
      <w:r w:rsidRPr="00B60DEB">
        <w:t>Industry Context and Importance of Player Engagement</w:t>
      </w:r>
      <w:bookmarkEnd w:id="2"/>
    </w:p>
    <w:p w14:paraId="414F2592" w14:textId="77777777" w:rsidR="00B60DEB" w:rsidRPr="00B60DEB" w:rsidRDefault="00B60DEB" w:rsidP="003E65C7">
      <w:r w:rsidRPr="00B60DEB">
        <w:t>The online gaming industry represents one of the fastest growing sectors within the global digital economy, generating billions of dollars annually through game sales, subscriptions, and in-game transactions. With increased market saturation and intense competition, player acquisition has become significantly more expensive than player retention. As a result, modern gaming organisations increasingly prioritise player engagement analytics as a core business strategy rather than a secondary performance metric.</w:t>
      </w:r>
    </w:p>
    <w:p w14:paraId="47514B1C" w14:textId="77777777" w:rsidR="00870644" w:rsidRPr="00870644" w:rsidRDefault="00870644" w:rsidP="00870644">
      <w:r w:rsidRPr="00870644">
        <w:t>Player engagement refers to the depth and consistency of a player's interaction with a game over time. Highly engaged players demonstrate frequent play sessions, extended session durations, steady progression, and a higher likelihood of making in-game purchases. Conversely, disengaged players exhibit declining activity patterns that often precede churn. Since churn directly impacts revenue, brand reputation, and long-term sustainability, the ability to predict engagement levels accurately before disengagement occurs offers major commercial advantage.</w:t>
      </w:r>
    </w:p>
    <w:p w14:paraId="4CB342BA" w14:textId="77777777" w:rsidR="00B60DEB" w:rsidRPr="00B60DEB" w:rsidRDefault="00B60DEB" w:rsidP="00B60DEB">
      <w:r w:rsidRPr="00B60DEB">
        <w:t>In this project, machine learning is applied not only as a technical exercise but as a business-driven analytical framework. The predictive engagement models developed here can support several real-world applications, including early churn detection systems, dynamic difficulty balancing, personalised reward systems, targeted marketing strategies, and player lifetime value forecasting. By integrating predictive analytics into live game environments, developers can shift from reactive engagement management to proactive, data-driven decision making.</w:t>
      </w:r>
    </w:p>
    <w:p w14:paraId="55043BBA" w14:textId="58E117E8" w:rsidR="00B60DEB" w:rsidRPr="00B60DEB" w:rsidRDefault="00B60DEB" w:rsidP="003E65C7">
      <w:pPr>
        <w:pStyle w:val="Heading1"/>
      </w:pPr>
      <w:bookmarkStart w:id="3" w:name="_Toc216084498"/>
      <w:r w:rsidRPr="00B60DEB">
        <w:t>Problem Statement and Literature Support</w:t>
      </w:r>
      <w:bookmarkEnd w:id="3"/>
    </w:p>
    <w:p w14:paraId="1E742E1B" w14:textId="77777777" w:rsidR="00B60DEB" w:rsidRPr="00B60DEB" w:rsidRDefault="00B60DEB" w:rsidP="00B60DEB">
      <w:r w:rsidRPr="00B60DEB">
        <w:t xml:space="preserve">Player churn represents one of the most significant challenges facing the online gaming industry. While millions of players register for online games each year, only a fraction remain actively engaged over extended periods. The cost of acquiring new players through marketing campaigns, advertisements, and platform partnerships is substantially higher than the cost of retaining existing players. As a result, the ability to </w:t>
      </w:r>
      <w:r w:rsidRPr="00B60DEB">
        <w:lastRenderedPageBreak/>
        <w:t>predict engagement decline before churn occurs has become a critical business capability for modern gaming organisations.</w:t>
      </w:r>
    </w:p>
    <w:p w14:paraId="6A198BFC" w14:textId="77777777" w:rsidR="00B60DEB" w:rsidRPr="00B60DEB" w:rsidRDefault="00B60DEB" w:rsidP="00B60DEB">
      <w:r w:rsidRPr="00B60DEB">
        <w:t>The central problem addressed by this study is:</w:t>
      </w:r>
    </w:p>
    <w:p w14:paraId="711C3C01" w14:textId="35EBBF5B" w:rsidR="00B60DEB" w:rsidRPr="00B60DEB" w:rsidRDefault="00B60DEB" w:rsidP="00B60DEB">
      <w:r w:rsidRPr="00B60DEB">
        <w:rPr>
          <w:i/>
          <w:iCs/>
        </w:rPr>
        <w:t xml:space="preserve">How can supervised and unsupervised machine learning techniques be used to accurately predict and analyse player engagement </w:t>
      </w:r>
      <w:r w:rsidR="00C33B42" w:rsidRPr="00B60DEB">
        <w:rPr>
          <w:i/>
          <w:iCs/>
        </w:rPr>
        <w:t>to</w:t>
      </w:r>
      <w:r w:rsidRPr="00B60DEB">
        <w:rPr>
          <w:i/>
          <w:iCs/>
        </w:rPr>
        <w:t xml:space="preserve"> support proactive retention strategies?</w:t>
      </w:r>
    </w:p>
    <w:p w14:paraId="3A99DB3D" w14:textId="77777777" w:rsidR="00DF3898" w:rsidRPr="00DF3898" w:rsidRDefault="00DF3898" w:rsidP="00DF3898">
      <w:r w:rsidRPr="00DF3898">
        <w:t>Existing research confirms that behavioural features such as session frequency, playtime duration, and progression speed are strong indicators of player engagement and churn risk [1]. Decision Trees provide strong interpretability in behavioural prediction tasks but may suffer from overfitting when unrestricted growth is allowed [2]. Support Vector Machines are proven to construct optimal separating hyperplanes in high-dimensional and non-linear spaces, making them highly effective for complex player behaviour modelling [3].</w:t>
      </w:r>
    </w:p>
    <w:p w14:paraId="3B7C765F" w14:textId="77777777" w:rsidR="00DF3898" w:rsidRPr="00DF3898" w:rsidRDefault="00DF3898" w:rsidP="00DF3898">
      <w:r w:rsidRPr="00DF3898">
        <w:t>Unsupervised learning has also been applied in behavioural analytics. K-Means performs well in environments with clearly separated behavioural groups but struggles when class boundaries overlap [4]. In gaming environments, engagement often exists on a behavioural spectrum rather than rigid categories, making segmentation challenging.</w:t>
      </w:r>
    </w:p>
    <w:p w14:paraId="7B4C5719" w14:textId="77777777" w:rsidR="00B60DEB" w:rsidRPr="00B60DEB" w:rsidRDefault="00B60DEB" w:rsidP="00B60DEB">
      <w:r w:rsidRPr="00B60DEB">
        <w:t>This project contributes to the literature by applying both supervised and unsupervised learning techniques to a large real-world dataset containing over 40,000 player records, allowing for robust training, optimisation, and business interpretation.</w:t>
      </w:r>
    </w:p>
    <w:p w14:paraId="00173B41" w14:textId="19A89FD1" w:rsidR="00B60DEB" w:rsidRPr="00B60DEB" w:rsidRDefault="00B60DEB" w:rsidP="003E65C7">
      <w:pPr>
        <w:pStyle w:val="Heading1"/>
      </w:pPr>
      <w:bookmarkStart w:id="4" w:name="_Toc216084499"/>
      <w:r w:rsidRPr="00B60DEB">
        <w:t>Methodology</w:t>
      </w:r>
      <w:bookmarkEnd w:id="4"/>
    </w:p>
    <w:p w14:paraId="1648DEF8" w14:textId="77777777" w:rsidR="00B60DEB" w:rsidRPr="00B60DEB" w:rsidRDefault="00B60DEB" w:rsidP="00B60DEB">
      <w:r w:rsidRPr="00B60DEB">
        <w:t>This study followed a structured machine learning pipeline consisting of data preprocessing, exploratory data analysis, supervised model construction, hyperparameter tuning, unsupervised clustering, and performance evaluation. All analysis was completed using Python within a Jupyter Notebook environment.</w:t>
      </w:r>
    </w:p>
    <w:p w14:paraId="049E85F9" w14:textId="7F674254" w:rsidR="00B60DEB" w:rsidRPr="00B60DEB" w:rsidRDefault="00B60DEB" w:rsidP="003E65C7">
      <w:pPr>
        <w:pStyle w:val="Heading2"/>
      </w:pPr>
      <w:bookmarkStart w:id="5" w:name="_Toc216084500"/>
      <w:r w:rsidRPr="00B60DEB">
        <w:t>Dataset Description</w:t>
      </w:r>
      <w:bookmarkEnd w:id="5"/>
    </w:p>
    <w:p w14:paraId="5086533A" w14:textId="77777777" w:rsidR="00B60DEB" w:rsidRPr="00B60DEB" w:rsidRDefault="00B60DEB" w:rsidP="00B60DEB">
      <w:r w:rsidRPr="00B60DEB">
        <w:t>The dataset contains 40,034 player records and 13 attributes describing demographic information, behavioural activity, game-related characteristics, and engagement levels. The target variable, EngagementLevel, consists of three classes: Low, Medium, and High. Behavioural variables include playtime, session frequency, session duration, player progression, and achievements. The dataset contained no missing values.</w:t>
      </w:r>
    </w:p>
    <w:p w14:paraId="4C33C170" w14:textId="7F7FF570" w:rsidR="00B60DEB" w:rsidRPr="00B60DEB" w:rsidRDefault="00B60DEB" w:rsidP="003E65C7">
      <w:pPr>
        <w:pStyle w:val="Heading2"/>
      </w:pPr>
      <w:bookmarkStart w:id="6" w:name="_Toc216084501"/>
      <w:r w:rsidRPr="00B60DEB">
        <w:lastRenderedPageBreak/>
        <w:t>Data Preprocessing</w:t>
      </w:r>
      <w:bookmarkEnd w:id="6"/>
    </w:p>
    <w:p w14:paraId="05140148" w14:textId="31B3210E" w:rsidR="003E65C7" w:rsidRPr="003E65C7" w:rsidRDefault="003E65C7" w:rsidP="003E65C7">
      <w:r w:rsidRPr="003E65C7">
        <w:t>The PlayerID attribute was removed since it serves only as an identifier and provides no predictive value. The target variable was encoded numerically using Label Encoding to allow compatibility with machine learning algorithms. Categorical variables such as Gender, Location, GameGenre, and GameDifficulty were converted into binary features using One-Hot Encoding. Numerical attributes were standardised using the StandardScaler to ensure that all features were represented on a comparable scale, particularly important for distance-based algorithms such as SVM and K-Means.</w:t>
      </w:r>
    </w:p>
    <w:p w14:paraId="6B81E69E" w14:textId="309347A9" w:rsidR="003E65C7" w:rsidRPr="003E65C7" w:rsidRDefault="003E65C7" w:rsidP="003E65C7">
      <w:r w:rsidRPr="003E65C7">
        <w:t xml:space="preserve">A stratified 80:20 train-test split was applied </w:t>
      </w:r>
      <w:r w:rsidR="00C33B42" w:rsidRPr="003E65C7">
        <w:t>to</w:t>
      </w:r>
      <w:r w:rsidRPr="003E65C7">
        <w:t xml:space="preserve"> preserve class distribution across the training and evaluation sets. This ensured that all engagement levels were proportionally represented and reduced the risk of evaluation bias.</w:t>
      </w:r>
    </w:p>
    <w:p w14:paraId="651BC3B0" w14:textId="577B807B" w:rsidR="00B60DEB" w:rsidRPr="00B60DEB" w:rsidRDefault="00B60DEB" w:rsidP="003E65C7">
      <w:pPr>
        <w:pStyle w:val="Heading2"/>
      </w:pPr>
      <w:bookmarkStart w:id="7" w:name="_Toc216084502"/>
      <w:r w:rsidRPr="00B60DEB">
        <w:t>Exploratory Data Analysis</w:t>
      </w:r>
      <w:bookmarkEnd w:id="7"/>
    </w:p>
    <w:p w14:paraId="29A373F7" w14:textId="7B4BC451" w:rsidR="00B60DEB" w:rsidRDefault="00B60DEB" w:rsidP="00B60DEB">
      <w:r w:rsidRPr="00B60DEB">
        <w:t>Medium engagement players represented 48.39% of the dataset, while High and Low engagement players represented 25.82% and 25.79% respectively. High engagement players recorded approximately 14 sessions per week and 132 minutes per session, compared with Low engagement players who averaged fewer than 5 sessions per week and 67 minutes per session. Correlation analysis confirmed sessions per week and average session duration as the strongest drivers of engagement.</w:t>
      </w:r>
    </w:p>
    <w:p w14:paraId="7F0A89C7" w14:textId="256B79CF" w:rsidR="003B05F4" w:rsidRPr="003B05F4" w:rsidRDefault="003B05F4" w:rsidP="003B05F4">
      <w:pPr>
        <w:pStyle w:val="Heading1"/>
      </w:pPr>
      <w:bookmarkStart w:id="8" w:name="_Toc216084503"/>
      <w:r w:rsidRPr="003B05F4">
        <w:t>Foundations of the Selected Models</w:t>
      </w:r>
      <w:bookmarkEnd w:id="8"/>
    </w:p>
    <w:p w14:paraId="5254A25C" w14:textId="77777777" w:rsidR="003B05F4" w:rsidRPr="003B05F4" w:rsidRDefault="003B05F4" w:rsidP="003B05F4">
      <w:pPr>
        <w:pStyle w:val="Heading2"/>
      </w:pPr>
      <w:bookmarkStart w:id="9" w:name="_Toc216084504"/>
      <w:r w:rsidRPr="003B05F4">
        <w:t>Decision Tree Classifier</w:t>
      </w:r>
      <w:bookmarkEnd w:id="9"/>
    </w:p>
    <w:p w14:paraId="24B76292" w14:textId="77777777" w:rsidR="00DF3898" w:rsidRPr="00DF3898" w:rsidRDefault="00DF3898" w:rsidP="00DF3898">
      <w:r w:rsidRPr="00DF3898">
        <w:t>A Decision Tree is a rule-based supervised learning algorithm that performs classification by recursively partitioning the feature space into homogeneous regions. At each decision node, the algorithm selects the feature that maximises information gain (based on entropy) or minimises Gini impurity, thereby ensuring optimal split quality [2].</w:t>
      </w:r>
    </w:p>
    <w:p w14:paraId="2A4D3350" w14:textId="77777777" w:rsidR="00DF3898" w:rsidRPr="00DF3898" w:rsidRDefault="00DF3898" w:rsidP="00DF3898">
      <w:r w:rsidRPr="00DF3898">
        <w:t>Decision Trees offer several advantages for gaming analytics:</w:t>
      </w:r>
    </w:p>
    <w:p w14:paraId="6EB64758" w14:textId="77777777" w:rsidR="00DF3898" w:rsidRPr="00DF3898" w:rsidRDefault="00DF3898" w:rsidP="00DF3898">
      <w:pPr>
        <w:numPr>
          <w:ilvl w:val="0"/>
          <w:numId w:val="42"/>
        </w:numPr>
      </w:pPr>
      <w:r w:rsidRPr="00DF3898">
        <w:t>High interpretability</w:t>
      </w:r>
    </w:p>
    <w:p w14:paraId="61DBFF84" w14:textId="77777777" w:rsidR="00DF3898" w:rsidRPr="00DF3898" w:rsidRDefault="00DF3898" w:rsidP="00DF3898">
      <w:pPr>
        <w:numPr>
          <w:ilvl w:val="0"/>
          <w:numId w:val="42"/>
        </w:numPr>
      </w:pPr>
      <w:r w:rsidRPr="00DF3898">
        <w:t>Ability to model non-linear relationships</w:t>
      </w:r>
    </w:p>
    <w:p w14:paraId="4FE6513B" w14:textId="77777777" w:rsidR="00DF3898" w:rsidRPr="00DF3898" w:rsidRDefault="00DF3898" w:rsidP="00DF3898">
      <w:pPr>
        <w:numPr>
          <w:ilvl w:val="0"/>
          <w:numId w:val="42"/>
        </w:numPr>
      </w:pPr>
      <w:r w:rsidRPr="00DF3898">
        <w:t>No strict requirement for feature scaling</w:t>
      </w:r>
    </w:p>
    <w:p w14:paraId="51C71BF3" w14:textId="77777777" w:rsidR="00DF3898" w:rsidRPr="00DF3898" w:rsidRDefault="00DF3898" w:rsidP="00DF3898">
      <w:pPr>
        <w:numPr>
          <w:ilvl w:val="0"/>
          <w:numId w:val="42"/>
        </w:numPr>
      </w:pPr>
      <w:r w:rsidRPr="00DF3898">
        <w:t>Fast training time</w:t>
      </w:r>
    </w:p>
    <w:p w14:paraId="5E88191C" w14:textId="77777777" w:rsidR="00DF3898" w:rsidRPr="00DF3898" w:rsidRDefault="00DF3898" w:rsidP="00DF3898">
      <w:r w:rsidRPr="00DF3898">
        <w:t>However, they are prone to overfitting, particularly when unrestricted growth leads to memorisation of training noise [2]. This was addressed in this project through hyperparameter tuning, specifically controlling:</w:t>
      </w:r>
    </w:p>
    <w:p w14:paraId="26382D3A" w14:textId="77777777" w:rsidR="00DF3898" w:rsidRPr="00DF3898" w:rsidRDefault="00DF3898" w:rsidP="00DF3898">
      <w:pPr>
        <w:pStyle w:val="ListParagraph"/>
        <w:numPr>
          <w:ilvl w:val="0"/>
          <w:numId w:val="45"/>
        </w:numPr>
      </w:pPr>
      <w:r w:rsidRPr="00DF3898">
        <w:lastRenderedPageBreak/>
        <w:t>Maximum tree depth</w:t>
      </w:r>
    </w:p>
    <w:p w14:paraId="542BCCAE" w14:textId="77777777" w:rsidR="00DF3898" w:rsidRPr="00DF3898" w:rsidRDefault="00DF3898" w:rsidP="00DF3898">
      <w:pPr>
        <w:pStyle w:val="ListParagraph"/>
        <w:numPr>
          <w:ilvl w:val="0"/>
          <w:numId w:val="45"/>
        </w:numPr>
      </w:pPr>
      <w:r w:rsidRPr="00DF3898">
        <w:t>Minimum samples per split</w:t>
      </w:r>
    </w:p>
    <w:p w14:paraId="2F581B69" w14:textId="77777777" w:rsidR="00DF3898" w:rsidRPr="00DF3898" w:rsidRDefault="00DF3898" w:rsidP="00DF3898">
      <w:pPr>
        <w:pStyle w:val="ListParagraph"/>
        <w:numPr>
          <w:ilvl w:val="0"/>
          <w:numId w:val="45"/>
        </w:numPr>
      </w:pPr>
      <w:r w:rsidRPr="00DF3898">
        <w:t>Minimum samples per leaf</w:t>
      </w:r>
    </w:p>
    <w:p w14:paraId="0BB8984C" w14:textId="7DB18B63" w:rsidR="00DF3898" w:rsidRPr="00DF3898" w:rsidRDefault="00DF3898" w:rsidP="00DF3898">
      <w:r w:rsidRPr="00DF3898">
        <w:t>The tuned tree demonstrated significantly improved generalisation performance.</w:t>
      </w:r>
    </w:p>
    <w:p w14:paraId="43B75288" w14:textId="77777777" w:rsidR="00DF3898" w:rsidRPr="00DF3898" w:rsidRDefault="00DF3898" w:rsidP="00DF3898">
      <w:pPr>
        <w:pStyle w:val="Heading2"/>
      </w:pPr>
      <w:bookmarkStart w:id="10" w:name="_Toc216084505"/>
      <w:r w:rsidRPr="00DF3898">
        <w:t>Support Vector Machine (SVM)</w:t>
      </w:r>
      <w:bookmarkEnd w:id="10"/>
    </w:p>
    <w:p w14:paraId="6AE60AB6" w14:textId="77777777" w:rsidR="00DF3898" w:rsidRPr="00DF3898" w:rsidRDefault="00DF3898" w:rsidP="00DF3898">
      <w:r w:rsidRPr="00DF3898">
        <w:t>Support Vector Machines aim to construct an optimal separating hyperplane that maximises the margin between class boundaries. For non-linearly separable data, the SVM maps features into higher-dimensional space via kernel functions [3].</w:t>
      </w:r>
    </w:p>
    <w:p w14:paraId="1635EA1F" w14:textId="77777777" w:rsidR="00DF3898" w:rsidRPr="00DF3898" w:rsidRDefault="00DF3898" w:rsidP="00DF3898">
      <w:r w:rsidRPr="00DF3898">
        <w:t>The Radial Basis Function (RBF) kernel used in this study enables powerful non-linear separation, making SVMs particularly effective in behavioural modelling where engagement patterns often overlap.</w:t>
      </w:r>
    </w:p>
    <w:p w14:paraId="2D63606F" w14:textId="77777777" w:rsidR="00DF3898" w:rsidRPr="00DF3898" w:rsidRDefault="00DF3898" w:rsidP="00DF3898">
      <w:r w:rsidRPr="00DF3898">
        <w:t>Key SVM parameters include:</w:t>
      </w:r>
    </w:p>
    <w:p w14:paraId="58774C81" w14:textId="61554A58" w:rsidR="00DF3898" w:rsidRPr="00DF3898" w:rsidRDefault="00DF3898" w:rsidP="00DF3898">
      <w:pPr>
        <w:pStyle w:val="ListParagraph"/>
        <w:numPr>
          <w:ilvl w:val="0"/>
          <w:numId w:val="46"/>
        </w:numPr>
      </w:pPr>
      <w:r w:rsidRPr="00DF3898">
        <w:rPr>
          <w:b/>
          <w:bCs/>
        </w:rPr>
        <w:t>C (regularisation strength)</w:t>
      </w:r>
      <w:r w:rsidRPr="00DF3898">
        <w:t xml:space="preserve"> </w:t>
      </w:r>
      <w:r>
        <w:t>-</w:t>
      </w:r>
      <w:r w:rsidRPr="00DF3898">
        <w:t xml:space="preserve"> controls the trade-off between margin width and misclassification error</w:t>
      </w:r>
    </w:p>
    <w:p w14:paraId="73BEC3F5" w14:textId="6C424257" w:rsidR="00DF3898" w:rsidRPr="00DF3898" w:rsidRDefault="00DF3898" w:rsidP="00DF3898">
      <w:pPr>
        <w:pStyle w:val="ListParagraph"/>
        <w:numPr>
          <w:ilvl w:val="0"/>
          <w:numId w:val="46"/>
        </w:numPr>
      </w:pPr>
      <w:r w:rsidRPr="00DF3898">
        <w:rPr>
          <w:b/>
          <w:bCs/>
        </w:rPr>
        <w:t>γ (kernel coefficient)</w:t>
      </w:r>
      <w:r w:rsidRPr="00DF3898">
        <w:t xml:space="preserve"> </w:t>
      </w:r>
      <w:r>
        <w:t>-</w:t>
      </w:r>
      <w:r w:rsidRPr="00DF3898">
        <w:t xml:space="preserve"> controls the curvature of decision boundaries</w:t>
      </w:r>
    </w:p>
    <w:p w14:paraId="0DD35E0C" w14:textId="7860DD42" w:rsidR="00DF3898" w:rsidRPr="00DF3898" w:rsidRDefault="00DF3898" w:rsidP="00DF3898">
      <w:r w:rsidRPr="00DF3898">
        <w:t>SVMs generally deliver strong predictive performance but incur high computational cost, especially during hyperparameter optimisation on large datasets, as experienced in this project [3].</w:t>
      </w:r>
    </w:p>
    <w:p w14:paraId="00CB9EF2" w14:textId="77777777" w:rsidR="00DF3898" w:rsidRPr="00DF3898" w:rsidRDefault="00DF3898" w:rsidP="00DF3898">
      <w:pPr>
        <w:pStyle w:val="Heading2"/>
      </w:pPr>
      <w:bookmarkStart w:id="11" w:name="_Toc216084506"/>
      <w:r w:rsidRPr="00DF3898">
        <w:t>K-Means Clustering</w:t>
      </w:r>
      <w:bookmarkEnd w:id="11"/>
    </w:p>
    <w:p w14:paraId="1E9D6050" w14:textId="77777777" w:rsidR="00DF3898" w:rsidRPr="00DF3898" w:rsidRDefault="00DF3898" w:rsidP="00DF3898">
      <w:r w:rsidRPr="00DF3898">
        <w:t>K-Means clustering is an unsupervised algorithm that partitions data into k clusters by minimising within-cluster variance [4]. The algorithm is sensitive to both feature scaling and the selected number of clusters. Cluster quality is evaluated using the Silhouette Score, which measures both cohesion and separation [4].</w:t>
      </w:r>
    </w:p>
    <w:p w14:paraId="2C06640D" w14:textId="057DBD4D" w:rsidR="00870644" w:rsidRPr="00870644" w:rsidRDefault="00870644" w:rsidP="00DF3898">
      <w:pPr>
        <w:pStyle w:val="Heading1"/>
      </w:pPr>
      <w:bookmarkStart w:id="12" w:name="_Toc216084507"/>
      <w:r w:rsidRPr="00870644">
        <w:t>Experiments and Results</w:t>
      </w:r>
      <w:bookmarkEnd w:id="12"/>
    </w:p>
    <w:p w14:paraId="2E94CC5B" w14:textId="77777777" w:rsidR="00870644" w:rsidRDefault="00870644" w:rsidP="00870644">
      <w:r w:rsidRPr="00870644">
        <w:t>This section presents the performance of the supervised and unsupervised machine learning models used to predict and analyse player engagement levels.</w:t>
      </w:r>
    </w:p>
    <w:p w14:paraId="7A41FE3E" w14:textId="04FE65D2" w:rsidR="00870644" w:rsidRPr="00870644" w:rsidRDefault="00870644" w:rsidP="00870644">
      <w:pPr>
        <w:pStyle w:val="Heading3"/>
      </w:pPr>
      <w:bookmarkStart w:id="13" w:name="_Toc216084508"/>
      <w:r w:rsidRPr="00870644">
        <w:t>Baseline Decision Tree</w:t>
      </w:r>
      <w:bookmarkEnd w:id="13"/>
    </w:p>
    <w:p w14:paraId="50C38F00" w14:textId="77777777" w:rsidR="00870644" w:rsidRPr="00870644" w:rsidRDefault="00870644" w:rsidP="00870644">
      <w:r w:rsidRPr="00870644">
        <w:t>The baseline Decision Tree model was trained using default parameters to establish an initial benchmark.</w:t>
      </w:r>
    </w:p>
    <w:p w14:paraId="7951E437" w14:textId="77777777" w:rsidR="00870644" w:rsidRPr="00870644" w:rsidRDefault="00870644" w:rsidP="00870644">
      <w:r w:rsidRPr="00870644">
        <w:t>Accuracy: 83.80%</w:t>
      </w:r>
    </w:p>
    <w:p w14:paraId="68832AB8" w14:textId="24912967" w:rsidR="00870644" w:rsidRPr="00870644" w:rsidRDefault="00870644" w:rsidP="00870644">
      <w:r w:rsidRPr="00870644">
        <w:lastRenderedPageBreak/>
        <w:t>The model showed reasonable performance, particularly in predicting High engagement players, but struggled to clearly distinguish between Low and Medium engagement, indicating some overlap in behavioural patterns.</w:t>
      </w:r>
    </w:p>
    <w:p w14:paraId="0B0AB2CF" w14:textId="39E88982" w:rsidR="00870644" w:rsidRPr="00870644" w:rsidRDefault="00870644" w:rsidP="00870644">
      <w:pPr>
        <w:pStyle w:val="Heading3"/>
      </w:pPr>
      <w:bookmarkStart w:id="14" w:name="_Toc216084509"/>
      <w:r w:rsidRPr="00870644">
        <w:t>Tuned Decision Tree</w:t>
      </w:r>
      <w:bookmarkEnd w:id="14"/>
    </w:p>
    <w:p w14:paraId="347A5A22" w14:textId="77777777" w:rsidR="00870644" w:rsidRPr="00870644" w:rsidRDefault="00870644" w:rsidP="00870644">
      <w:r w:rsidRPr="00870644">
        <w:t>To improve performance, hyperparameter tuning was applied using GridSearchCV.</w:t>
      </w:r>
    </w:p>
    <w:p w14:paraId="54E0A743" w14:textId="77777777" w:rsidR="00870644" w:rsidRPr="00870644" w:rsidRDefault="00870644" w:rsidP="00870644">
      <w:r w:rsidRPr="00870644">
        <w:t>Best Parameters:</w:t>
      </w:r>
    </w:p>
    <w:p w14:paraId="497D982C" w14:textId="77777777" w:rsidR="00870644" w:rsidRPr="00870644" w:rsidRDefault="00870644" w:rsidP="00870644">
      <w:pPr>
        <w:pStyle w:val="ListParagraph"/>
        <w:numPr>
          <w:ilvl w:val="0"/>
          <w:numId w:val="38"/>
        </w:numPr>
      </w:pPr>
      <w:r w:rsidRPr="00870644">
        <w:t>max_depth = 10</w:t>
      </w:r>
    </w:p>
    <w:p w14:paraId="724399DC" w14:textId="77777777" w:rsidR="00870644" w:rsidRPr="00870644" w:rsidRDefault="00870644" w:rsidP="00870644">
      <w:pPr>
        <w:pStyle w:val="ListParagraph"/>
        <w:numPr>
          <w:ilvl w:val="0"/>
          <w:numId w:val="38"/>
        </w:numPr>
      </w:pPr>
      <w:r w:rsidRPr="00870644">
        <w:t>min_samples_split = 5</w:t>
      </w:r>
    </w:p>
    <w:p w14:paraId="267290DF" w14:textId="77777777" w:rsidR="00870644" w:rsidRPr="00870644" w:rsidRDefault="00870644" w:rsidP="00870644">
      <w:pPr>
        <w:pStyle w:val="ListParagraph"/>
        <w:numPr>
          <w:ilvl w:val="0"/>
          <w:numId w:val="38"/>
        </w:numPr>
      </w:pPr>
      <w:r w:rsidRPr="00870644">
        <w:t>min_samples_leaf = 2</w:t>
      </w:r>
    </w:p>
    <w:p w14:paraId="142C8FE9" w14:textId="77777777" w:rsidR="00870644" w:rsidRPr="00870644" w:rsidRDefault="00870644" w:rsidP="00870644">
      <w:r w:rsidRPr="00870644">
        <w:t>Tuned Accuracy: 89.77%</w:t>
      </w:r>
    </w:p>
    <w:p w14:paraId="0C998968" w14:textId="77777777" w:rsidR="00870644" w:rsidRPr="00870644" w:rsidRDefault="00870644" w:rsidP="00870644">
      <w:r w:rsidRPr="00870644">
        <w:t>This resulted in a significant improvement of nearly 6%, making the tuned Decision Tree the best-performing supervised model in this study. The tuning reduced overfitting and improved generalisation.</w:t>
      </w:r>
    </w:p>
    <w:p w14:paraId="1D57C67A" w14:textId="6C69A955" w:rsidR="00870644" w:rsidRPr="00870644" w:rsidRDefault="00870644" w:rsidP="00870644">
      <w:pPr>
        <w:pStyle w:val="Heading3"/>
      </w:pPr>
      <w:bookmarkStart w:id="15" w:name="_Toc216084510"/>
      <w:r w:rsidRPr="00870644">
        <w:t>Baseline Support Vector Machine (SVM)</w:t>
      </w:r>
      <w:bookmarkEnd w:id="15"/>
    </w:p>
    <w:p w14:paraId="4B660478" w14:textId="77777777" w:rsidR="00870644" w:rsidRPr="00870644" w:rsidRDefault="00870644" w:rsidP="00870644">
      <w:r w:rsidRPr="00870644">
        <w:t>An SVM with an RBF kernel was trained to model non-linear relationships in player behaviour.</w:t>
      </w:r>
    </w:p>
    <w:p w14:paraId="23C65ABE" w14:textId="77777777" w:rsidR="00870644" w:rsidRPr="00870644" w:rsidRDefault="00870644" w:rsidP="00CD1552">
      <w:pPr>
        <w:pStyle w:val="ListParagraph"/>
        <w:numPr>
          <w:ilvl w:val="0"/>
          <w:numId w:val="40"/>
        </w:numPr>
      </w:pPr>
      <w:r w:rsidRPr="00870644">
        <w:t>Accuracy: 88.21%</w:t>
      </w:r>
    </w:p>
    <w:p w14:paraId="0B93FB20" w14:textId="4B99A75B" w:rsidR="00870644" w:rsidRPr="00870644" w:rsidRDefault="00870644" w:rsidP="00CD1552">
      <w:pPr>
        <w:pStyle w:val="ListParagraph"/>
        <w:numPr>
          <w:ilvl w:val="0"/>
          <w:numId w:val="40"/>
        </w:numPr>
      </w:pPr>
      <w:r w:rsidRPr="00870644">
        <w:t>ROC</w:t>
      </w:r>
      <w:r w:rsidR="00CD1552">
        <w:t>-</w:t>
      </w:r>
      <w:r w:rsidRPr="00870644">
        <w:t>AUC: 0.939</w:t>
      </w:r>
    </w:p>
    <w:p w14:paraId="4715B4C5" w14:textId="47E8EB6F" w:rsidR="00870644" w:rsidRPr="00870644" w:rsidRDefault="00870644" w:rsidP="00870644">
      <w:r w:rsidRPr="00870644">
        <w:t>The SVM showed excellent class separation and strong overall predictive performance, particularly for High engagement players. Its ROC</w:t>
      </w:r>
      <w:r w:rsidR="00CD1552">
        <w:t>-</w:t>
      </w:r>
      <w:r w:rsidRPr="00870644">
        <w:t>AUC score confirms reliable multi-class discrimination.</w:t>
      </w:r>
    </w:p>
    <w:p w14:paraId="6544418E" w14:textId="0F09EEFF" w:rsidR="00870644" w:rsidRPr="00870644" w:rsidRDefault="00870644" w:rsidP="00CD1552">
      <w:pPr>
        <w:pStyle w:val="Heading3"/>
      </w:pPr>
      <w:bookmarkStart w:id="16" w:name="_Toc216084511"/>
      <w:r w:rsidRPr="00870644">
        <w:t>Tuned SVM (6,000 Sample Subset)</w:t>
      </w:r>
      <w:bookmarkEnd w:id="16"/>
    </w:p>
    <w:p w14:paraId="0693D428" w14:textId="77777777" w:rsidR="00870644" w:rsidRPr="00870644" w:rsidRDefault="00870644" w:rsidP="00CD1552">
      <w:r w:rsidRPr="00870644">
        <w:t>Full SVM tuning was computationally expensive due to the large dataset and RBF kernel complexity. To solve this, a 6,000-sample stratified subset was used for tuning.</w:t>
      </w:r>
    </w:p>
    <w:p w14:paraId="703EC7C3" w14:textId="77777777" w:rsidR="00870644" w:rsidRPr="00870644" w:rsidRDefault="00870644" w:rsidP="00CD1552">
      <w:pPr>
        <w:pStyle w:val="ListParagraph"/>
        <w:numPr>
          <w:ilvl w:val="0"/>
          <w:numId w:val="39"/>
        </w:numPr>
      </w:pPr>
      <w:r w:rsidRPr="00870644">
        <w:t>Best Parameters: C = 1, gamma = 0.1</w:t>
      </w:r>
    </w:p>
    <w:p w14:paraId="33827DC0" w14:textId="77777777" w:rsidR="00870644" w:rsidRPr="00870644" w:rsidRDefault="00870644" w:rsidP="00CD1552">
      <w:pPr>
        <w:pStyle w:val="ListParagraph"/>
        <w:numPr>
          <w:ilvl w:val="0"/>
          <w:numId w:val="39"/>
        </w:numPr>
      </w:pPr>
      <w:r w:rsidRPr="00870644">
        <w:t>Tuned Accuracy: 84.35%</w:t>
      </w:r>
    </w:p>
    <w:p w14:paraId="301EF69C" w14:textId="77777777" w:rsidR="00870644" w:rsidRPr="00870644" w:rsidRDefault="00870644" w:rsidP="00CD1552">
      <w:r w:rsidRPr="00870644">
        <w:t>Despite optimisation, the tuned SVM performed worse than the baseline SVM, showing that tuning under limited sample conditions does not always improve results.</w:t>
      </w:r>
    </w:p>
    <w:p w14:paraId="012F80AD" w14:textId="356B5BA0" w:rsidR="00870644" w:rsidRPr="00870644" w:rsidRDefault="00870644" w:rsidP="00CD1552">
      <w:pPr>
        <w:pStyle w:val="Heading3"/>
      </w:pPr>
      <w:bookmarkStart w:id="17" w:name="_Toc216084512"/>
      <w:r w:rsidRPr="00870644">
        <w:t>Model Comparison</w:t>
      </w:r>
      <w:bookmarkEnd w:id="17"/>
    </w:p>
    <w:tbl>
      <w:tblPr>
        <w:tblStyle w:val="PlainTable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51"/>
        <w:gridCol w:w="1463"/>
      </w:tblGrid>
      <w:tr w:rsidR="00870644" w:rsidRPr="00870644" w14:paraId="02291EC2" w14:textId="77777777" w:rsidTr="00CD155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16682DE3" w14:textId="77777777" w:rsidR="00870644" w:rsidRPr="00870644" w:rsidRDefault="00870644" w:rsidP="00870644">
            <w:pPr>
              <w:spacing w:after="160" w:line="278" w:lineRule="auto"/>
            </w:pPr>
            <w:r w:rsidRPr="00870644">
              <w:t>Model</w:t>
            </w:r>
          </w:p>
        </w:tc>
        <w:tc>
          <w:tcPr>
            <w:tcW w:w="0" w:type="auto"/>
            <w:tcBorders>
              <w:bottom w:val="none" w:sz="0" w:space="0" w:color="auto"/>
            </w:tcBorders>
            <w:hideMark/>
          </w:tcPr>
          <w:p w14:paraId="35B52A6B" w14:textId="77777777" w:rsidR="00870644" w:rsidRPr="00870644" w:rsidRDefault="00870644" w:rsidP="00870644">
            <w:pPr>
              <w:spacing w:after="160" w:line="278" w:lineRule="auto"/>
              <w:cnfStyle w:val="100000000000" w:firstRow="1" w:lastRow="0" w:firstColumn="0" w:lastColumn="0" w:oddVBand="0" w:evenVBand="0" w:oddHBand="0" w:evenHBand="0" w:firstRowFirstColumn="0" w:firstRowLastColumn="0" w:lastRowFirstColumn="0" w:lastRowLastColumn="0"/>
            </w:pPr>
            <w:r w:rsidRPr="00870644">
              <w:t>Accuracy</w:t>
            </w:r>
          </w:p>
        </w:tc>
      </w:tr>
      <w:tr w:rsidR="00870644" w:rsidRPr="00870644" w14:paraId="52551D17" w14:textId="77777777" w:rsidTr="00CD15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E8DA608" w14:textId="77777777" w:rsidR="00870644" w:rsidRPr="00870644" w:rsidRDefault="00870644" w:rsidP="00870644">
            <w:pPr>
              <w:spacing w:after="160" w:line="278" w:lineRule="auto"/>
            </w:pPr>
            <w:r w:rsidRPr="00870644">
              <w:t>Baseline Decision Tree</w:t>
            </w:r>
          </w:p>
        </w:tc>
        <w:tc>
          <w:tcPr>
            <w:tcW w:w="0" w:type="auto"/>
            <w:hideMark/>
          </w:tcPr>
          <w:p w14:paraId="1B276B89" w14:textId="77777777" w:rsidR="00870644" w:rsidRPr="00870644" w:rsidRDefault="00870644" w:rsidP="00870644">
            <w:pPr>
              <w:spacing w:after="160" w:line="278" w:lineRule="auto"/>
              <w:cnfStyle w:val="000000100000" w:firstRow="0" w:lastRow="0" w:firstColumn="0" w:lastColumn="0" w:oddVBand="0" w:evenVBand="0" w:oddHBand="1" w:evenHBand="0" w:firstRowFirstColumn="0" w:firstRowLastColumn="0" w:lastRowFirstColumn="0" w:lastRowLastColumn="0"/>
              <w:rPr>
                <w:b/>
                <w:bCs/>
              </w:rPr>
            </w:pPr>
            <w:r w:rsidRPr="00870644">
              <w:rPr>
                <w:b/>
                <w:bCs/>
              </w:rPr>
              <w:t>83.80%</w:t>
            </w:r>
          </w:p>
        </w:tc>
      </w:tr>
      <w:tr w:rsidR="00870644" w:rsidRPr="00870644" w14:paraId="0198DE8A" w14:textId="77777777" w:rsidTr="00CD1552">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649EFA5" w14:textId="77777777" w:rsidR="00870644" w:rsidRPr="00870644" w:rsidRDefault="00870644" w:rsidP="00870644">
            <w:pPr>
              <w:spacing w:after="160" w:line="278" w:lineRule="auto"/>
            </w:pPr>
            <w:r w:rsidRPr="00870644">
              <w:t>Tuned Decision Tree</w:t>
            </w:r>
          </w:p>
        </w:tc>
        <w:tc>
          <w:tcPr>
            <w:tcW w:w="0" w:type="auto"/>
            <w:hideMark/>
          </w:tcPr>
          <w:p w14:paraId="7D7B632E" w14:textId="77777777" w:rsidR="00870644" w:rsidRPr="00870644" w:rsidRDefault="00870644" w:rsidP="00870644">
            <w:pPr>
              <w:spacing w:after="160" w:line="278" w:lineRule="auto"/>
              <w:cnfStyle w:val="000000000000" w:firstRow="0" w:lastRow="0" w:firstColumn="0" w:lastColumn="0" w:oddVBand="0" w:evenVBand="0" w:oddHBand="0" w:evenHBand="0" w:firstRowFirstColumn="0" w:firstRowLastColumn="0" w:lastRowFirstColumn="0" w:lastRowLastColumn="0"/>
              <w:rPr>
                <w:b/>
                <w:bCs/>
              </w:rPr>
            </w:pPr>
            <w:r w:rsidRPr="00870644">
              <w:rPr>
                <w:b/>
                <w:bCs/>
              </w:rPr>
              <w:t>89.77%</w:t>
            </w:r>
          </w:p>
        </w:tc>
      </w:tr>
      <w:tr w:rsidR="00870644" w:rsidRPr="00870644" w14:paraId="53D22D83" w14:textId="77777777" w:rsidTr="00CD15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09E0D4D" w14:textId="77777777" w:rsidR="00870644" w:rsidRPr="00870644" w:rsidRDefault="00870644" w:rsidP="00870644">
            <w:pPr>
              <w:spacing w:after="160" w:line="278" w:lineRule="auto"/>
            </w:pPr>
            <w:r w:rsidRPr="00870644">
              <w:lastRenderedPageBreak/>
              <w:t>Baseline SVM</w:t>
            </w:r>
          </w:p>
        </w:tc>
        <w:tc>
          <w:tcPr>
            <w:tcW w:w="0" w:type="auto"/>
            <w:hideMark/>
          </w:tcPr>
          <w:p w14:paraId="2A713385" w14:textId="77777777" w:rsidR="00870644" w:rsidRPr="00870644" w:rsidRDefault="00870644" w:rsidP="00870644">
            <w:pPr>
              <w:spacing w:after="160" w:line="278" w:lineRule="auto"/>
              <w:cnfStyle w:val="000000100000" w:firstRow="0" w:lastRow="0" w:firstColumn="0" w:lastColumn="0" w:oddVBand="0" w:evenVBand="0" w:oddHBand="1" w:evenHBand="0" w:firstRowFirstColumn="0" w:firstRowLastColumn="0" w:lastRowFirstColumn="0" w:lastRowLastColumn="0"/>
              <w:rPr>
                <w:b/>
                <w:bCs/>
              </w:rPr>
            </w:pPr>
            <w:r w:rsidRPr="00870644">
              <w:rPr>
                <w:b/>
                <w:bCs/>
              </w:rPr>
              <w:t>88.21%</w:t>
            </w:r>
          </w:p>
        </w:tc>
      </w:tr>
      <w:tr w:rsidR="00870644" w:rsidRPr="00870644" w14:paraId="1C3F5C57" w14:textId="77777777" w:rsidTr="00CD1552">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128DD45" w14:textId="77777777" w:rsidR="00870644" w:rsidRPr="00870644" w:rsidRDefault="00870644" w:rsidP="00870644">
            <w:pPr>
              <w:spacing w:after="160" w:line="278" w:lineRule="auto"/>
            </w:pPr>
            <w:r w:rsidRPr="00870644">
              <w:t>Tuned SVM (6,000)</w:t>
            </w:r>
          </w:p>
        </w:tc>
        <w:tc>
          <w:tcPr>
            <w:tcW w:w="0" w:type="auto"/>
            <w:hideMark/>
          </w:tcPr>
          <w:p w14:paraId="57BD825F" w14:textId="77777777" w:rsidR="00870644" w:rsidRPr="00870644" w:rsidRDefault="00870644" w:rsidP="00870644">
            <w:pPr>
              <w:spacing w:after="160" w:line="278" w:lineRule="auto"/>
              <w:cnfStyle w:val="000000000000" w:firstRow="0" w:lastRow="0" w:firstColumn="0" w:lastColumn="0" w:oddVBand="0" w:evenVBand="0" w:oddHBand="0" w:evenHBand="0" w:firstRowFirstColumn="0" w:firstRowLastColumn="0" w:lastRowFirstColumn="0" w:lastRowLastColumn="0"/>
              <w:rPr>
                <w:b/>
                <w:bCs/>
              </w:rPr>
            </w:pPr>
            <w:r w:rsidRPr="00870644">
              <w:rPr>
                <w:b/>
                <w:bCs/>
              </w:rPr>
              <w:t>84.35%</w:t>
            </w:r>
          </w:p>
        </w:tc>
      </w:tr>
    </w:tbl>
    <w:p w14:paraId="6305440B" w14:textId="4180C533" w:rsidR="00870644" w:rsidRPr="00870644" w:rsidRDefault="00870644" w:rsidP="00870644">
      <w:r w:rsidRPr="00870644">
        <w:t>The tuned Decision Tree achieved the highest overall accuracy, followed closely by the baseline SVM.</w:t>
      </w:r>
    </w:p>
    <w:p w14:paraId="5C103DCD" w14:textId="74F9229C" w:rsidR="00870644" w:rsidRPr="00870644" w:rsidRDefault="00870644" w:rsidP="00CD1552">
      <w:pPr>
        <w:pStyle w:val="Heading3"/>
      </w:pPr>
      <w:bookmarkStart w:id="18" w:name="_Toc216084513"/>
      <w:r w:rsidRPr="00870644">
        <w:t>K-Means Clustering</w:t>
      </w:r>
      <w:bookmarkEnd w:id="18"/>
    </w:p>
    <w:p w14:paraId="761FB936" w14:textId="77777777" w:rsidR="00870644" w:rsidRPr="00870644" w:rsidRDefault="00870644" w:rsidP="00CD1552">
      <w:r w:rsidRPr="00870644">
        <w:t>K-Means clustering was applied to segment players using behavioural features. The Elbow Method suggested k = 3 clusters. However, cluster validation using the silhouette method produced:</w:t>
      </w:r>
    </w:p>
    <w:p w14:paraId="3A11415B" w14:textId="77777777" w:rsidR="00870644" w:rsidRPr="00870644" w:rsidRDefault="00870644" w:rsidP="00CD1552">
      <w:pPr>
        <w:pStyle w:val="ListParagraph"/>
        <w:numPr>
          <w:ilvl w:val="0"/>
          <w:numId w:val="41"/>
        </w:numPr>
      </w:pPr>
      <w:r w:rsidRPr="00870644">
        <w:t>Silhouette Score: 0.089</w:t>
      </w:r>
    </w:p>
    <w:p w14:paraId="430519E6" w14:textId="77777777" w:rsidR="00870644" w:rsidRPr="00870644" w:rsidRDefault="00870644" w:rsidP="00CD1552">
      <w:r w:rsidRPr="00870644">
        <w:t>This indicates very weak cluster separation, suggesting that player engagement does not naturally form strong behavioural groups and instead exists on a continuous spectrum.</w:t>
      </w:r>
    </w:p>
    <w:p w14:paraId="216F676A" w14:textId="77777777" w:rsidR="00870644" w:rsidRPr="00B60DEB" w:rsidRDefault="00870644" w:rsidP="00B60DEB">
      <w:pPr>
        <w:rPr>
          <w:b/>
          <w:bCs/>
        </w:rPr>
      </w:pPr>
    </w:p>
    <w:p w14:paraId="241DC6D7" w14:textId="43F2C4BD" w:rsidR="00B60DEB" w:rsidRPr="00B60DEB" w:rsidRDefault="00B60DEB" w:rsidP="003E65C7">
      <w:pPr>
        <w:pStyle w:val="Heading1"/>
      </w:pPr>
      <w:bookmarkStart w:id="19" w:name="_Toc216084514"/>
      <w:r w:rsidRPr="00B60DEB">
        <w:t>Unsupervised Clustering Results</w:t>
      </w:r>
      <w:bookmarkEnd w:id="19"/>
    </w:p>
    <w:p w14:paraId="2561F4EF" w14:textId="77777777" w:rsidR="00B60DEB" w:rsidRPr="00B60DEB" w:rsidRDefault="00B60DEB" w:rsidP="00B60DEB">
      <w:r w:rsidRPr="00B60DEB">
        <w:t>K-Means clustering selected k=3 using the elbow method. However, the silhouette score of 0.089 indicates weak behavioural segmentation, confirming that player engagement exists on a continuous spectrum rather than discrete clusters.</w:t>
      </w:r>
    </w:p>
    <w:p w14:paraId="66DB5DF4" w14:textId="0B492A9F" w:rsidR="00B60DEB" w:rsidRPr="00B60DEB" w:rsidRDefault="00B60DEB" w:rsidP="003E65C7">
      <w:pPr>
        <w:pStyle w:val="Heading1"/>
      </w:pPr>
      <w:bookmarkStart w:id="20" w:name="_Toc216084515"/>
      <w:r w:rsidRPr="00B60DEB">
        <w:t>Technical Challenges and Practical Issues Encountered</w:t>
      </w:r>
      <w:bookmarkEnd w:id="20"/>
    </w:p>
    <w:p w14:paraId="6C34F606" w14:textId="1361B673" w:rsidR="00B60DEB" w:rsidRPr="00B60DEB" w:rsidRDefault="00B60DEB" w:rsidP="00B60DEB">
      <w:r w:rsidRPr="00B60DEB">
        <w:t>A primary challenge involved SVM hyperparameter tuning. Full tuning on the entire dataset was computationally infeasible, with execution time exceeding several hundred seconds. This required restricting tuning to a stratified 6,000-sample subset. Despite this, tuning reduced performance rather than improving it. Additional challenges included NameError exceptions from missing imports (GridSearchCV, KMeans, silhouette_score), and additional complexity in computing multi-class ROC</w:t>
      </w:r>
      <w:r w:rsidR="00870644">
        <w:t>-</w:t>
      </w:r>
      <w:r w:rsidRPr="00B60DEB">
        <w:t>AUC requiring label binarisation. These challenges reflect realistic machine learning development constraints.</w:t>
      </w:r>
    </w:p>
    <w:p w14:paraId="46CF34CC" w14:textId="612A8D8D" w:rsidR="00B60DEB" w:rsidRPr="00B60DEB" w:rsidRDefault="00B60DEB" w:rsidP="00870644">
      <w:pPr>
        <w:pStyle w:val="Heading1"/>
        <w:tabs>
          <w:tab w:val="left" w:pos="6970"/>
        </w:tabs>
      </w:pPr>
      <w:bookmarkStart w:id="21" w:name="_Toc216084516"/>
      <w:r w:rsidRPr="00B60DEB">
        <w:t>Discussion</w:t>
      </w:r>
      <w:bookmarkEnd w:id="21"/>
      <w:r w:rsidR="00870644">
        <w:tab/>
      </w:r>
    </w:p>
    <w:p w14:paraId="108A82FD" w14:textId="77777777" w:rsidR="003E65C7" w:rsidRPr="003E65C7" w:rsidRDefault="003E65C7" w:rsidP="003E65C7">
      <w:r w:rsidRPr="003E65C7">
        <w:t xml:space="preserve">The experimental results demonstrate clear performance differences between baseline and tuned supervised models. The tuned Decision Tree emerged as the strongest predictive model with an accuracy of 89.77%, representing a substantial improvement over the baseline Decision Tree. This confirms the effectiveness of hyperparameter </w:t>
      </w:r>
      <w:r w:rsidRPr="003E65C7">
        <w:lastRenderedPageBreak/>
        <w:t>tuning in reducing overfitting and improving model generalisation when applied to rule-based classifiers.</w:t>
      </w:r>
    </w:p>
    <w:p w14:paraId="2CCFD24B" w14:textId="7F9874C2" w:rsidR="003E65C7" w:rsidRPr="003E65C7" w:rsidRDefault="003E65C7" w:rsidP="003E65C7">
      <w:r w:rsidRPr="003E65C7">
        <w:t>The Support Vector Machine achieved excellent performance in its baseline form, with an accuracy of 88.21% and a very high ROC</w:t>
      </w:r>
      <w:r w:rsidR="00870644">
        <w:t>-</w:t>
      </w:r>
      <w:r w:rsidRPr="003E65C7">
        <w:t>AUC score of 0.939. This indicates that the SVM was highly effective at separating engagement classes across the probability spectrum and demonstrated strong discriminatory power. The SVM</w:t>
      </w:r>
      <w:r w:rsidR="00870644">
        <w:t>’</w:t>
      </w:r>
      <w:r w:rsidRPr="003E65C7">
        <w:t>s non-linear decision boundary, enabled through the RBF kernel, allowed it to model the complex behavioural relationships within the dataset.</w:t>
      </w:r>
    </w:p>
    <w:p w14:paraId="3BC34B6E" w14:textId="77777777" w:rsidR="003E65C7" w:rsidRPr="003E65C7" w:rsidRDefault="003E65C7" w:rsidP="003E65C7">
      <w:r w:rsidRPr="003E65C7">
        <w:t>However, hyperparameter tuning of the SVM led to an unexpected reduction in predictive performance. The tuned SVM, optimised using a 6,000-sample subset due to computational constraints, achieved only 84.35% accuracy when evaluated on the full test set. This outcome highlights a critical real-world machine learning challenge: tuning performed on reduced data may fail to capture the full behavioural variance present in large datasets, leading to suboptimal parameter selection. This result reinforces that hyperparameter optimisation is not guaranteed to improve performance, particularly when constrained by hardware or time limitations.</w:t>
      </w:r>
    </w:p>
    <w:p w14:paraId="49F86E6E" w14:textId="06E93A6D" w:rsidR="00B60DEB" w:rsidRPr="00B60DEB" w:rsidRDefault="003E65C7" w:rsidP="00B60DEB">
      <w:r w:rsidRPr="003E65C7">
        <w:t>The unsupervised K-Means clustering analysis further revealed that player engagement does not naturally divide into strongly separated behavioural groups. The silhouette score of 0.089 indicates weak cluster cohesion and poor boundary separation, suggesting that engagement follows a continuous behavioural spectrum rather than discrete segments. This finding is important from a business perspective, as it discourages rigid segmentation strategies and instead supports the use of probabilistic engagement scoring for player management.</w:t>
      </w:r>
    </w:p>
    <w:p w14:paraId="5AB1613A" w14:textId="671E6941" w:rsidR="00B60DEB" w:rsidRPr="00B60DEB" w:rsidRDefault="00B60DEB" w:rsidP="003E65C7">
      <w:pPr>
        <w:pStyle w:val="Heading1"/>
      </w:pPr>
      <w:bookmarkStart w:id="22" w:name="_Toc216084517"/>
      <w:r w:rsidRPr="00B60DEB">
        <w:t>Ethical Considerations and Responsible Use</w:t>
      </w:r>
      <w:bookmarkEnd w:id="22"/>
    </w:p>
    <w:p w14:paraId="356C343F" w14:textId="77777777" w:rsidR="00DF3898" w:rsidRDefault="00DF3898" w:rsidP="00DF3898">
      <w:r w:rsidRPr="00DF3898">
        <w:t>Ethical concerns include behavioural manipulation, player addiction risks, data privacy, and algorithmic bias. Developers must apply engagement prediction responsibly by adhering to data protection regulations such as the General Data Protection Regulation (GDPR) [5], ensuring transparency, informed consent, and prioritising player wellbeing. Player data must be anonymised and securely stored to prevent misuse, and predictive models must not be used to encourage harmful engagement behaviour.</w:t>
      </w:r>
    </w:p>
    <w:p w14:paraId="64147898" w14:textId="4CB4213E" w:rsidR="00B60DEB" w:rsidRPr="00B60DEB" w:rsidRDefault="00B60DEB" w:rsidP="003E65C7">
      <w:pPr>
        <w:pStyle w:val="Heading1"/>
      </w:pPr>
      <w:bookmarkStart w:id="23" w:name="_Toc216084518"/>
      <w:r w:rsidRPr="00B60DEB">
        <w:t>Business Insights and Recommendations</w:t>
      </w:r>
      <w:bookmarkEnd w:id="23"/>
    </w:p>
    <w:p w14:paraId="00634799" w14:textId="77777777" w:rsidR="00B60DEB" w:rsidRPr="00B60DEB" w:rsidRDefault="00B60DEB" w:rsidP="00B60DEB">
      <w:r w:rsidRPr="00B60DEB">
        <w:t>Low engagement players should receive targeted reactivation incentives. Medium engagement players should be converted using progression rewards. High engagement players should receive prestige incentives while avoiding burnout. Continuous engagement scoring should replace rigid segmentation strategies.</w:t>
      </w:r>
    </w:p>
    <w:p w14:paraId="5369AB71" w14:textId="513937AB" w:rsidR="00B60DEB" w:rsidRPr="00B60DEB" w:rsidRDefault="00B60DEB" w:rsidP="003E65C7">
      <w:pPr>
        <w:pStyle w:val="Heading1"/>
      </w:pPr>
      <w:bookmarkStart w:id="24" w:name="_Toc216084519"/>
      <w:r w:rsidRPr="00B60DEB">
        <w:lastRenderedPageBreak/>
        <w:t>Strengths and Limitations</w:t>
      </w:r>
      <w:bookmarkEnd w:id="24"/>
    </w:p>
    <w:p w14:paraId="54CC48D3" w14:textId="6C4F71C4" w:rsidR="003B05F4" w:rsidRPr="003B05F4" w:rsidRDefault="003B05F4" w:rsidP="003B05F4">
      <w:r w:rsidRPr="003B05F4">
        <w:t>A major strength of this study lies in the use of a large, real-world dataset containing</w:t>
      </w:r>
      <w:r w:rsidRPr="003B05F4">
        <w:rPr>
          <w:b/>
          <w:bCs/>
        </w:rPr>
        <w:t xml:space="preserve"> </w:t>
      </w:r>
      <w:r w:rsidRPr="003B05F4">
        <w:t>over 40,000 player records, which significantly enhances the reliability, robustness, and generalisability of the machine learning models. Many academic studies are limited by small or synthetic datasets; therefore, the scale of this dataset provides strong confidence that the findings reflect realistic player behaviour patterns. Additionally, this project successfully implemented both supervised and unsupervised machine learning techniques, allowing for a comprehensive analytical approach that extends beyond simple prediction to include behavioural segmentation. The comparative evaluation of Decision Tree and Support Vector Machine models provided valuable insight into model performance trade-offs between interpretability, accuracy, and generalisation. Furthermore, the inclusion of hyperparameter optimisation using GridSearchCV demonstrated a rigorous approach to improving model performance rather than relying solely on default configurations. A further strength is the clear translation of technical findings into practical business recommendations, linking machine learning outcomes directly to engagement improvement and retention strategies within the gaming industry.</w:t>
      </w:r>
    </w:p>
    <w:p w14:paraId="17E2E6B2" w14:textId="797F352D" w:rsidR="00B60DEB" w:rsidRPr="00B60DEB" w:rsidRDefault="003B05F4" w:rsidP="00B60DEB">
      <w:r w:rsidRPr="003B05F4">
        <w:t xml:space="preserve">Despite these strengths, several limitations should be acknowledged. One of the most significant constraints was the computational cost associated with SVM hyperparameter tuning, which made it infeasible to perform optimisation on the full training dataset. </w:t>
      </w:r>
      <w:r w:rsidR="00C33B42" w:rsidRPr="003B05F4">
        <w:t>Consequently</w:t>
      </w:r>
      <w:r w:rsidRPr="003B05F4">
        <w:t>, tuning had to be conducted on a reduced stratified sample, which negatively impacted the final tuned model performance and highlights a realistic industry challenge when working with computationally expensive algorithms on large datasets. Another important limitation relates to the weak performance of the K-Means clustering model, as indicated by the low silhouette score. This suggests that player engagement does not naturally form well-separated clusters and that engagement behaviour is better represented as a continuous spectrum rather than discrete segments. Additionally, the dataset did not contain social interaction features such as friend networks, chat activity, or cooperative team play, which are known to have a significant influence on long-term engagement in many online games. Finally, while traditional machine learning techniques were applied effectively, the study did not explore deep learning architectures such as recurrent neural networks, which may offer superior performance when modelling temporal player behaviour. These limitations present clear opportunities for future research and system enhancement.</w:t>
      </w:r>
    </w:p>
    <w:p w14:paraId="2EE554A4" w14:textId="709376BF" w:rsidR="00B60DEB" w:rsidRPr="00B60DEB" w:rsidRDefault="00B60DEB" w:rsidP="003E65C7">
      <w:pPr>
        <w:pStyle w:val="Heading1"/>
      </w:pPr>
      <w:bookmarkStart w:id="25" w:name="_Toc216084520"/>
      <w:r w:rsidRPr="00B60DEB">
        <w:t>Professional Reflection</w:t>
      </w:r>
      <w:bookmarkEnd w:id="25"/>
    </w:p>
    <w:p w14:paraId="2EECDFE3" w14:textId="77777777" w:rsidR="00B60DEB" w:rsidRPr="00B60DEB" w:rsidRDefault="00B60DEB" w:rsidP="00B60DEB">
      <w:r w:rsidRPr="00B60DEB">
        <w:t xml:space="preserve">This project mirrored industry workflows, involving debugging, optimisation constraints, real-world evaluation challenges, and business translation of technical models. It </w:t>
      </w:r>
      <w:r w:rsidRPr="00B60DEB">
        <w:lastRenderedPageBreak/>
        <w:t>significantly strengthened applied machine learning, analytics, and decision-support competencies.</w:t>
      </w:r>
    </w:p>
    <w:p w14:paraId="05924E79" w14:textId="4F6D3788" w:rsidR="00B60DEB" w:rsidRPr="00B60DEB" w:rsidRDefault="00B60DEB" w:rsidP="003E65C7">
      <w:pPr>
        <w:pStyle w:val="Heading1"/>
      </w:pPr>
      <w:bookmarkStart w:id="26" w:name="_Toc216084521"/>
      <w:r w:rsidRPr="00B60DEB">
        <w:t>Conclusion</w:t>
      </w:r>
      <w:bookmarkEnd w:id="26"/>
    </w:p>
    <w:p w14:paraId="58D93B3E" w14:textId="77777777" w:rsidR="00B60DEB" w:rsidRPr="00B60DEB" w:rsidRDefault="00B60DEB" w:rsidP="00B60DEB">
      <w:r w:rsidRPr="00B60DEB">
        <w:t>This study successfully demonstrates that supervised learning, particularly the tuned Decision Tree and baseline SVM, can accurately predict player engagement. Unsupervised clustering provided limited segmentation insight. The findings confirm that predictive engagement analytics offers strong commercial value.</w:t>
      </w:r>
    </w:p>
    <w:p w14:paraId="7F364EBC" w14:textId="7DB5F684" w:rsidR="001544F2" w:rsidRDefault="00C33B42" w:rsidP="00C33B42">
      <w:pPr>
        <w:pStyle w:val="Heading1"/>
      </w:pPr>
      <w:bookmarkStart w:id="27" w:name="_Toc216084522"/>
      <w:r>
        <w:t>Link for video demonstration</w:t>
      </w:r>
      <w:bookmarkEnd w:id="27"/>
    </w:p>
    <w:p w14:paraId="695B3083" w14:textId="41DBB987" w:rsidR="00C33B42" w:rsidRDefault="00C33B42" w:rsidP="00B60DEB">
      <w:hyperlink r:id="rId8" w:history="1">
        <w:r w:rsidRPr="007A6E1F">
          <w:rPr>
            <w:rStyle w:val="Hyperlink"/>
          </w:rPr>
          <w:t>https://youtu.b</w:t>
        </w:r>
        <w:r w:rsidRPr="007A6E1F">
          <w:rPr>
            <w:rStyle w:val="Hyperlink"/>
          </w:rPr>
          <w:t>e</w:t>
        </w:r>
        <w:r w:rsidRPr="007A6E1F">
          <w:rPr>
            <w:rStyle w:val="Hyperlink"/>
          </w:rPr>
          <w:t>/0U0K9mTU2iw?si=fTkkjR33QedRKgyy</w:t>
        </w:r>
      </w:hyperlink>
    </w:p>
    <w:p w14:paraId="7D874DC2" w14:textId="33226F1C" w:rsidR="00C33B42" w:rsidRDefault="00DF3898" w:rsidP="00DF3898">
      <w:pPr>
        <w:pStyle w:val="Heading1"/>
      </w:pPr>
      <w:bookmarkStart w:id="28" w:name="_Toc216084523"/>
      <w:r>
        <w:t>References</w:t>
      </w:r>
      <w:bookmarkEnd w:id="28"/>
    </w:p>
    <w:p w14:paraId="39E30FA8" w14:textId="77777777" w:rsidR="00DF3898" w:rsidRPr="00DF3898" w:rsidRDefault="00DF3898" w:rsidP="00DF3898">
      <w:r w:rsidRPr="00DF3898">
        <w:t xml:space="preserve">[1] J. Hamari, J. Koivisto and H. Sarsa, “Does Gamification Work? A Literature Review of Empirical Studies on Gamification,” </w:t>
      </w:r>
      <w:r w:rsidRPr="00DF3898">
        <w:rPr>
          <w:i/>
          <w:iCs/>
        </w:rPr>
        <w:t>Proceedings of the 47th Hawaii International Conference on System Sciences</w:t>
      </w:r>
      <w:r w:rsidRPr="00DF3898">
        <w:t>, Waikoloa, HI, USA, pp. 3025–3034, 2020.</w:t>
      </w:r>
    </w:p>
    <w:p w14:paraId="56DC6617" w14:textId="77777777" w:rsidR="00DF3898" w:rsidRPr="00DF3898" w:rsidRDefault="00DF3898" w:rsidP="00DF3898">
      <w:r w:rsidRPr="00DF3898">
        <w:t xml:space="preserve">[2] J. R. Quinlan, </w:t>
      </w:r>
      <w:r w:rsidRPr="00DF3898">
        <w:rPr>
          <w:i/>
          <w:iCs/>
        </w:rPr>
        <w:t>C4.5: Programs for Machine Learning</w:t>
      </w:r>
      <w:r w:rsidRPr="00DF3898">
        <w:t>, San Mateo, CA, USA: Morgan Kaufmann Publishers, 2014.</w:t>
      </w:r>
    </w:p>
    <w:p w14:paraId="604553D3" w14:textId="77777777" w:rsidR="00DF3898" w:rsidRPr="00DF3898" w:rsidRDefault="00DF3898" w:rsidP="00DF3898">
      <w:r w:rsidRPr="00DF3898">
        <w:t xml:space="preserve">[3] C. Cortes and V. Vapnik, “Support-vector networks,” </w:t>
      </w:r>
      <w:r w:rsidRPr="00DF3898">
        <w:rPr>
          <w:i/>
          <w:iCs/>
        </w:rPr>
        <w:t>Machine Learning</w:t>
      </w:r>
      <w:r w:rsidRPr="00DF3898">
        <w:t>, vol. 20, no. 3, pp. 273–297, 1995.</w:t>
      </w:r>
    </w:p>
    <w:p w14:paraId="5EADACD4" w14:textId="77777777" w:rsidR="00DF3898" w:rsidRPr="00DF3898" w:rsidRDefault="00DF3898" w:rsidP="00DF3898">
      <w:r w:rsidRPr="00DF3898">
        <w:t xml:space="preserve">[4] A. K. Jain, M. N. Murty and P. J. Flynn, “Data clustering: A review,” </w:t>
      </w:r>
      <w:r w:rsidRPr="00DF3898">
        <w:rPr>
          <w:i/>
          <w:iCs/>
        </w:rPr>
        <w:t>ACM Computing Surveys</w:t>
      </w:r>
      <w:r w:rsidRPr="00DF3898">
        <w:t>, vol. 31, no. 3, pp. 264–323, 2019.</w:t>
      </w:r>
    </w:p>
    <w:p w14:paraId="47CC1F6D" w14:textId="77777777" w:rsidR="00DF3898" w:rsidRPr="00DF3898" w:rsidRDefault="00DF3898" w:rsidP="00DF3898">
      <w:r w:rsidRPr="00DF3898">
        <w:t>[5] European Union, “General Data Protection Regulation (GDPR),” Regulation (EU) 2016/679, Official Journal of the European Union, 2016.</w:t>
      </w:r>
    </w:p>
    <w:p w14:paraId="5F15C7A0" w14:textId="77777777" w:rsidR="00DF3898" w:rsidRPr="00B60DEB" w:rsidRDefault="00DF3898" w:rsidP="00B60DEB"/>
    <w:sectPr w:rsidR="00DF3898" w:rsidRPr="00B60DEB" w:rsidSect="001544F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C33A7F" w14:textId="77777777" w:rsidR="00CD1552" w:rsidRDefault="00CD1552" w:rsidP="00CD1552">
      <w:pPr>
        <w:spacing w:after="0" w:line="240" w:lineRule="auto"/>
      </w:pPr>
      <w:r>
        <w:separator/>
      </w:r>
    </w:p>
  </w:endnote>
  <w:endnote w:type="continuationSeparator" w:id="0">
    <w:p w14:paraId="137FA6EF" w14:textId="77777777" w:rsidR="00CD1552" w:rsidRDefault="00CD1552" w:rsidP="00CD1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EA818" w14:textId="77777777" w:rsidR="00CD1552" w:rsidRDefault="00CD1552" w:rsidP="00CD1552">
      <w:pPr>
        <w:spacing w:after="0" w:line="240" w:lineRule="auto"/>
      </w:pPr>
      <w:r>
        <w:separator/>
      </w:r>
    </w:p>
  </w:footnote>
  <w:footnote w:type="continuationSeparator" w:id="0">
    <w:p w14:paraId="3DB3152B" w14:textId="77777777" w:rsidR="00CD1552" w:rsidRDefault="00CD1552" w:rsidP="00CD15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F4555"/>
    <w:multiLevelType w:val="multilevel"/>
    <w:tmpl w:val="3830E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7B6F03"/>
    <w:multiLevelType w:val="multilevel"/>
    <w:tmpl w:val="40A44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D3701C"/>
    <w:multiLevelType w:val="multilevel"/>
    <w:tmpl w:val="49B87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2A08BA"/>
    <w:multiLevelType w:val="multilevel"/>
    <w:tmpl w:val="E63E6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4E6E59"/>
    <w:multiLevelType w:val="multilevel"/>
    <w:tmpl w:val="1D3CF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4735FB"/>
    <w:multiLevelType w:val="multilevel"/>
    <w:tmpl w:val="5BC27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31420B"/>
    <w:multiLevelType w:val="multilevel"/>
    <w:tmpl w:val="B664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1914DD"/>
    <w:multiLevelType w:val="multilevel"/>
    <w:tmpl w:val="161EB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6C3C56"/>
    <w:multiLevelType w:val="multilevel"/>
    <w:tmpl w:val="BF0CC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CE25D4"/>
    <w:multiLevelType w:val="hybridMultilevel"/>
    <w:tmpl w:val="FBF0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700A06"/>
    <w:multiLevelType w:val="hybridMultilevel"/>
    <w:tmpl w:val="7F988C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97353C1"/>
    <w:multiLevelType w:val="multilevel"/>
    <w:tmpl w:val="D212A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18204C"/>
    <w:multiLevelType w:val="multilevel"/>
    <w:tmpl w:val="51A20F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464192"/>
    <w:multiLevelType w:val="multilevel"/>
    <w:tmpl w:val="69C06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041704"/>
    <w:multiLevelType w:val="multilevel"/>
    <w:tmpl w:val="46E671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1149EB"/>
    <w:multiLevelType w:val="multilevel"/>
    <w:tmpl w:val="1310D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8812D4"/>
    <w:multiLevelType w:val="multilevel"/>
    <w:tmpl w:val="1ECE46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0C17BD"/>
    <w:multiLevelType w:val="multilevel"/>
    <w:tmpl w:val="AADC2A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1F6C67"/>
    <w:multiLevelType w:val="hybridMultilevel"/>
    <w:tmpl w:val="073858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7F4380B"/>
    <w:multiLevelType w:val="multilevel"/>
    <w:tmpl w:val="75023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4B4309"/>
    <w:multiLevelType w:val="multilevel"/>
    <w:tmpl w:val="00505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E9236B"/>
    <w:multiLevelType w:val="multilevel"/>
    <w:tmpl w:val="DAEE7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CE5000"/>
    <w:multiLevelType w:val="multilevel"/>
    <w:tmpl w:val="90360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E13109"/>
    <w:multiLevelType w:val="multilevel"/>
    <w:tmpl w:val="A9549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62121F"/>
    <w:multiLevelType w:val="hybridMultilevel"/>
    <w:tmpl w:val="D9DE9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887267"/>
    <w:multiLevelType w:val="multilevel"/>
    <w:tmpl w:val="4DF05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4006546"/>
    <w:multiLevelType w:val="multilevel"/>
    <w:tmpl w:val="E9B66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0F28FD"/>
    <w:multiLevelType w:val="multilevel"/>
    <w:tmpl w:val="59D24C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307C76"/>
    <w:multiLevelType w:val="multilevel"/>
    <w:tmpl w:val="0B447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14733B"/>
    <w:multiLevelType w:val="multilevel"/>
    <w:tmpl w:val="F00492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180D0F"/>
    <w:multiLevelType w:val="multilevel"/>
    <w:tmpl w:val="7A50AE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F622184"/>
    <w:multiLevelType w:val="hybridMultilevel"/>
    <w:tmpl w:val="1A7A3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4C4CE0"/>
    <w:multiLevelType w:val="multilevel"/>
    <w:tmpl w:val="D32837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3357192"/>
    <w:multiLevelType w:val="multilevel"/>
    <w:tmpl w:val="9B688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EF49D7"/>
    <w:multiLevelType w:val="multilevel"/>
    <w:tmpl w:val="05DE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8542F9"/>
    <w:multiLevelType w:val="multilevel"/>
    <w:tmpl w:val="08366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DE385A"/>
    <w:multiLevelType w:val="hybridMultilevel"/>
    <w:tmpl w:val="2108A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5D102F"/>
    <w:multiLevelType w:val="hybridMultilevel"/>
    <w:tmpl w:val="2FF2C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9151A6"/>
    <w:multiLevelType w:val="multilevel"/>
    <w:tmpl w:val="3732E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187CD6"/>
    <w:multiLevelType w:val="multilevel"/>
    <w:tmpl w:val="0250F6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1C3C79"/>
    <w:multiLevelType w:val="multilevel"/>
    <w:tmpl w:val="5D8E9B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923484"/>
    <w:multiLevelType w:val="multilevel"/>
    <w:tmpl w:val="BBF64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D50294"/>
    <w:multiLevelType w:val="multilevel"/>
    <w:tmpl w:val="37B6C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0C3D12"/>
    <w:multiLevelType w:val="multilevel"/>
    <w:tmpl w:val="3AF8A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9DA6B0D"/>
    <w:multiLevelType w:val="multilevel"/>
    <w:tmpl w:val="55BEC6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7035AC"/>
    <w:multiLevelType w:val="multilevel"/>
    <w:tmpl w:val="94980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2449813">
    <w:abstractNumId w:val="26"/>
  </w:num>
  <w:num w:numId="2" w16cid:durableId="1591427932">
    <w:abstractNumId w:val="28"/>
  </w:num>
  <w:num w:numId="3" w16cid:durableId="1792355503">
    <w:abstractNumId w:val="33"/>
  </w:num>
  <w:num w:numId="4" w16cid:durableId="1005935984">
    <w:abstractNumId w:val="29"/>
  </w:num>
  <w:num w:numId="5" w16cid:durableId="593318591">
    <w:abstractNumId w:val="39"/>
  </w:num>
  <w:num w:numId="6" w16cid:durableId="1984264573">
    <w:abstractNumId w:val="20"/>
  </w:num>
  <w:num w:numId="7" w16cid:durableId="1944216498">
    <w:abstractNumId w:val="41"/>
  </w:num>
  <w:num w:numId="8" w16cid:durableId="1134178546">
    <w:abstractNumId w:val="44"/>
  </w:num>
  <w:num w:numId="9" w16cid:durableId="1244215731">
    <w:abstractNumId w:val="42"/>
  </w:num>
  <w:num w:numId="10" w16cid:durableId="1121653755">
    <w:abstractNumId w:val="21"/>
  </w:num>
  <w:num w:numId="11" w16cid:durableId="1747191939">
    <w:abstractNumId w:val="23"/>
  </w:num>
  <w:num w:numId="12" w16cid:durableId="1303804537">
    <w:abstractNumId w:val="17"/>
  </w:num>
  <w:num w:numId="13" w16cid:durableId="886259589">
    <w:abstractNumId w:val="30"/>
  </w:num>
  <w:num w:numId="14" w16cid:durableId="1955673021">
    <w:abstractNumId w:val="5"/>
  </w:num>
  <w:num w:numId="15" w16cid:durableId="1272081911">
    <w:abstractNumId w:val="34"/>
  </w:num>
  <w:num w:numId="16" w16cid:durableId="998118530">
    <w:abstractNumId w:val="43"/>
  </w:num>
  <w:num w:numId="17" w16cid:durableId="467551166">
    <w:abstractNumId w:val="38"/>
  </w:num>
  <w:num w:numId="18" w16cid:durableId="1675065403">
    <w:abstractNumId w:val="0"/>
  </w:num>
  <w:num w:numId="19" w16cid:durableId="840699879">
    <w:abstractNumId w:val="19"/>
  </w:num>
  <w:num w:numId="20" w16cid:durableId="1581719859">
    <w:abstractNumId w:val="27"/>
  </w:num>
  <w:num w:numId="21" w16cid:durableId="1675303139">
    <w:abstractNumId w:val="32"/>
  </w:num>
  <w:num w:numId="22" w16cid:durableId="94906166">
    <w:abstractNumId w:val="40"/>
  </w:num>
  <w:num w:numId="23" w16cid:durableId="596013997">
    <w:abstractNumId w:val="1"/>
  </w:num>
  <w:num w:numId="24" w16cid:durableId="1776709126">
    <w:abstractNumId w:val="14"/>
  </w:num>
  <w:num w:numId="25" w16cid:durableId="86923338">
    <w:abstractNumId w:val="12"/>
  </w:num>
  <w:num w:numId="26" w16cid:durableId="391659214">
    <w:abstractNumId w:val="35"/>
  </w:num>
  <w:num w:numId="27" w16cid:durableId="77214469">
    <w:abstractNumId w:val="13"/>
  </w:num>
  <w:num w:numId="28" w16cid:durableId="1756591067">
    <w:abstractNumId w:val="4"/>
  </w:num>
  <w:num w:numId="29" w16cid:durableId="1239948716">
    <w:abstractNumId w:val="11"/>
  </w:num>
  <w:num w:numId="30" w16cid:durableId="1917740781">
    <w:abstractNumId w:val="2"/>
  </w:num>
  <w:num w:numId="31" w16cid:durableId="1657412355">
    <w:abstractNumId w:val="45"/>
  </w:num>
  <w:num w:numId="32" w16cid:durableId="15936467">
    <w:abstractNumId w:val="37"/>
  </w:num>
  <w:num w:numId="33" w16cid:durableId="1669096041">
    <w:abstractNumId w:val="7"/>
  </w:num>
  <w:num w:numId="34" w16cid:durableId="919171386">
    <w:abstractNumId w:val="16"/>
  </w:num>
  <w:num w:numId="35" w16cid:durableId="1718578217">
    <w:abstractNumId w:val="3"/>
  </w:num>
  <w:num w:numId="36" w16cid:durableId="436489031">
    <w:abstractNumId w:val="15"/>
  </w:num>
  <w:num w:numId="37" w16cid:durableId="625284164">
    <w:abstractNumId w:val="6"/>
  </w:num>
  <w:num w:numId="38" w16cid:durableId="1645087679">
    <w:abstractNumId w:val="24"/>
  </w:num>
  <w:num w:numId="39" w16cid:durableId="1481455731">
    <w:abstractNumId w:val="31"/>
  </w:num>
  <w:num w:numId="40" w16cid:durableId="1816875616">
    <w:abstractNumId w:val="36"/>
  </w:num>
  <w:num w:numId="41" w16cid:durableId="256980705">
    <w:abstractNumId w:val="9"/>
  </w:num>
  <w:num w:numId="42" w16cid:durableId="2111049910">
    <w:abstractNumId w:val="22"/>
  </w:num>
  <w:num w:numId="43" w16cid:durableId="21826700">
    <w:abstractNumId w:val="25"/>
  </w:num>
  <w:num w:numId="44" w16cid:durableId="1108935284">
    <w:abstractNumId w:val="8"/>
  </w:num>
  <w:num w:numId="45" w16cid:durableId="1973561193">
    <w:abstractNumId w:val="10"/>
  </w:num>
  <w:num w:numId="46" w16cid:durableId="214558670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4F2"/>
    <w:rsid w:val="000224AA"/>
    <w:rsid w:val="001544F2"/>
    <w:rsid w:val="002440F8"/>
    <w:rsid w:val="003B05F4"/>
    <w:rsid w:val="003E65C7"/>
    <w:rsid w:val="00870644"/>
    <w:rsid w:val="00A52CB3"/>
    <w:rsid w:val="00AE1509"/>
    <w:rsid w:val="00B60DEB"/>
    <w:rsid w:val="00C33B42"/>
    <w:rsid w:val="00CD1552"/>
    <w:rsid w:val="00DF3898"/>
    <w:rsid w:val="00E161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F4043"/>
  <w15:chartTrackingRefBased/>
  <w15:docId w15:val="{5D64CD98-4D78-44A7-8C97-10B227A31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4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44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44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44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44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44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4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4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4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4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44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44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4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4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4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4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4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4F2"/>
    <w:rPr>
      <w:rFonts w:eastAsiaTheme="majorEastAsia" w:cstheme="majorBidi"/>
      <w:color w:val="272727" w:themeColor="text1" w:themeTint="D8"/>
    </w:rPr>
  </w:style>
  <w:style w:type="paragraph" w:styleId="Title">
    <w:name w:val="Title"/>
    <w:basedOn w:val="Normal"/>
    <w:next w:val="Normal"/>
    <w:link w:val="TitleChar"/>
    <w:uiPriority w:val="10"/>
    <w:qFormat/>
    <w:rsid w:val="001544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4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4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44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4F2"/>
    <w:pPr>
      <w:spacing w:before="160"/>
      <w:jc w:val="center"/>
    </w:pPr>
    <w:rPr>
      <w:i/>
      <w:iCs/>
      <w:color w:val="404040" w:themeColor="text1" w:themeTint="BF"/>
    </w:rPr>
  </w:style>
  <w:style w:type="character" w:customStyle="1" w:styleId="QuoteChar">
    <w:name w:val="Quote Char"/>
    <w:basedOn w:val="DefaultParagraphFont"/>
    <w:link w:val="Quote"/>
    <w:uiPriority w:val="29"/>
    <w:rsid w:val="001544F2"/>
    <w:rPr>
      <w:i/>
      <w:iCs/>
      <w:color w:val="404040" w:themeColor="text1" w:themeTint="BF"/>
    </w:rPr>
  </w:style>
  <w:style w:type="paragraph" w:styleId="ListParagraph">
    <w:name w:val="List Paragraph"/>
    <w:basedOn w:val="Normal"/>
    <w:uiPriority w:val="34"/>
    <w:qFormat/>
    <w:rsid w:val="001544F2"/>
    <w:pPr>
      <w:ind w:left="720"/>
      <w:contextualSpacing/>
    </w:pPr>
  </w:style>
  <w:style w:type="character" w:styleId="IntenseEmphasis">
    <w:name w:val="Intense Emphasis"/>
    <w:basedOn w:val="DefaultParagraphFont"/>
    <w:uiPriority w:val="21"/>
    <w:qFormat/>
    <w:rsid w:val="001544F2"/>
    <w:rPr>
      <w:i/>
      <w:iCs/>
      <w:color w:val="0F4761" w:themeColor="accent1" w:themeShade="BF"/>
    </w:rPr>
  </w:style>
  <w:style w:type="paragraph" w:styleId="IntenseQuote">
    <w:name w:val="Intense Quote"/>
    <w:basedOn w:val="Normal"/>
    <w:next w:val="Normal"/>
    <w:link w:val="IntenseQuoteChar"/>
    <w:uiPriority w:val="30"/>
    <w:qFormat/>
    <w:rsid w:val="001544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4F2"/>
    <w:rPr>
      <w:i/>
      <w:iCs/>
      <w:color w:val="0F4761" w:themeColor="accent1" w:themeShade="BF"/>
    </w:rPr>
  </w:style>
  <w:style w:type="character" w:styleId="IntenseReference">
    <w:name w:val="Intense Reference"/>
    <w:basedOn w:val="DefaultParagraphFont"/>
    <w:uiPriority w:val="32"/>
    <w:qFormat/>
    <w:rsid w:val="001544F2"/>
    <w:rPr>
      <w:b/>
      <w:bCs/>
      <w:smallCaps/>
      <w:color w:val="0F4761" w:themeColor="accent1" w:themeShade="BF"/>
      <w:spacing w:val="5"/>
    </w:rPr>
  </w:style>
  <w:style w:type="paragraph" w:styleId="NoSpacing">
    <w:name w:val="No Spacing"/>
    <w:link w:val="NoSpacingChar"/>
    <w:uiPriority w:val="1"/>
    <w:qFormat/>
    <w:rsid w:val="001544F2"/>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544F2"/>
    <w:rPr>
      <w:kern w:val="0"/>
      <w:sz w:val="22"/>
      <w:szCs w:val="22"/>
      <w:lang w:val="en-US" w:eastAsia="en-US"/>
      <w14:ligatures w14:val="none"/>
    </w:rPr>
  </w:style>
  <w:style w:type="paragraph" w:styleId="TOCHeading">
    <w:name w:val="TOC Heading"/>
    <w:basedOn w:val="Heading1"/>
    <w:next w:val="Normal"/>
    <w:uiPriority w:val="39"/>
    <w:unhideWhenUsed/>
    <w:qFormat/>
    <w:rsid w:val="003E65C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3E65C7"/>
    <w:pPr>
      <w:spacing w:after="100"/>
    </w:pPr>
  </w:style>
  <w:style w:type="paragraph" w:styleId="TOC2">
    <w:name w:val="toc 2"/>
    <w:basedOn w:val="Normal"/>
    <w:next w:val="Normal"/>
    <w:autoRedefine/>
    <w:uiPriority w:val="39"/>
    <w:unhideWhenUsed/>
    <w:rsid w:val="003E65C7"/>
    <w:pPr>
      <w:spacing w:after="100"/>
      <w:ind w:left="240"/>
    </w:pPr>
  </w:style>
  <w:style w:type="character" w:styleId="Hyperlink">
    <w:name w:val="Hyperlink"/>
    <w:basedOn w:val="DefaultParagraphFont"/>
    <w:uiPriority w:val="99"/>
    <w:unhideWhenUsed/>
    <w:rsid w:val="003E65C7"/>
    <w:rPr>
      <w:color w:val="467886" w:themeColor="hyperlink"/>
      <w:u w:val="single"/>
    </w:rPr>
  </w:style>
  <w:style w:type="paragraph" w:styleId="NormalWeb">
    <w:name w:val="Normal (Web)"/>
    <w:basedOn w:val="Normal"/>
    <w:uiPriority w:val="99"/>
    <w:semiHidden/>
    <w:unhideWhenUsed/>
    <w:rsid w:val="003B05F4"/>
    <w:rPr>
      <w:rFonts w:ascii="Times New Roman" w:hAnsi="Times New Roman" w:cs="Times New Roman"/>
    </w:rPr>
  </w:style>
  <w:style w:type="character" w:styleId="UnresolvedMention">
    <w:name w:val="Unresolved Mention"/>
    <w:basedOn w:val="DefaultParagraphFont"/>
    <w:uiPriority w:val="99"/>
    <w:semiHidden/>
    <w:unhideWhenUsed/>
    <w:rsid w:val="00C33B42"/>
    <w:rPr>
      <w:color w:val="605E5C"/>
      <w:shd w:val="clear" w:color="auto" w:fill="E1DFDD"/>
    </w:rPr>
  </w:style>
  <w:style w:type="character" w:styleId="FollowedHyperlink">
    <w:name w:val="FollowedHyperlink"/>
    <w:basedOn w:val="DefaultParagraphFont"/>
    <w:uiPriority w:val="99"/>
    <w:semiHidden/>
    <w:unhideWhenUsed/>
    <w:rsid w:val="00C33B42"/>
    <w:rPr>
      <w:color w:val="96607D" w:themeColor="followedHyperlink"/>
      <w:u w:val="single"/>
    </w:rPr>
  </w:style>
  <w:style w:type="table" w:styleId="TableGridLight">
    <w:name w:val="Grid Table Light"/>
    <w:basedOn w:val="TableNormal"/>
    <w:uiPriority w:val="40"/>
    <w:rsid w:val="00CD155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CD155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CD15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552"/>
  </w:style>
  <w:style w:type="paragraph" w:styleId="Footer">
    <w:name w:val="footer"/>
    <w:basedOn w:val="Normal"/>
    <w:link w:val="FooterChar"/>
    <w:uiPriority w:val="99"/>
    <w:unhideWhenUsed/>
    <w:rsid w:val="00CD15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552"/>
  </w:style>
  <w:style w:type="paragraph" w:styleId="TOC3">
    <w:name w:val="toc 3"/>
    <w:basedOn w:val="Normal"/>
    <w:next w:val="Normal"/>
    <w:autoRedefine/>
    <w:uiPriority w:val="39"/>
    <w:unhideWhenUsed/>
    <w:rsid w:val="00DF389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0U0K9mTU2iw?si=fTkkjR33QedRKgy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0A4B895-00AE-468B-8BC0-01B2F2E17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867</TotalTime>
  <Pages>13</Pages>
  <Words>3115</Words>
  <Characters>21030</Characters>
  <Application>Microsoft Office Word</Application>
  <DocSecurity>0</DocSecurity>
  <Lines>382</Lines>
  <Paragraphs>149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Predicting and Analysing Player Engagement in Online Gaming Using Machine Learning                      (</dc:title>
  <dc:subject/>
  <dc:creator>Amina Meah (2237650)</dc:creator>
  <cp:keywords/>
  <dc:description/>
  <cp:lastModifiedBy>Amina Meah</cp:lastModifiedBy>
  <cp:revision>1</cp:revision>
  <dcterms:created xsi:type="dcterms:W3CDTF">2025-12-07T20:27:00Z</dcterms:created>
  <dcterms:modified xsi:type="dcterms:W3CDTF">2025-12-08T11:10:00Z</dcterms:modified>
</cp:coreProperties>
</file>