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2246404"/>
        <w:docPartObj>
          <w:docPartGallery w:val="Cover Pages"/>
          <w:docPartUnique/>
        </w:docPartObj>
      </w:sdtPr>
      <w:sdtContent>
        <w:p w14:paraId="40F4EB80" w14:textId="55072B28" w:rsidR="0075751D" w:rsidRDefault="0075751D">
          <w:r>
            <w:rPr>
              <w:noProof/>
            </w:rPr>
            <mc:AlternateContent>
              <mc:Choice Requires="wps">
                <w:drawing>
                  <wp:anchor distT="0" distB="0" distL="114300" distR="114300" simplePos="0" relativeHeight="251663360" behindDoc="1" locked="0" layoutInCell="1" allowOverlap="1" wp14:anchorId="2E628BB9" wp14:editId="7DDF6FC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88A047B" w14:textId="77777777" w:rsidR="0075751D" w:rsidRDefault="0075751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628BB9"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188A047B" w14:textId="77777777" w:rsidR="0075751D" w:rsidRDefault="0075751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C5D6D68" wp14:editId="073B09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09832A" w14:textId="192E246E" w:rsidR="0075751D"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309F0">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C5D6D68"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3E09832A" w14:textId="192E246E" w:rsidR="0075751D"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309F0">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F76B3B" wp14:editId="74D9BCD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7E490F6"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02EF24D" wp14:editId="04125E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4B9D65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FC3D944" wp14:editId="2772DC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06CF6DC" w14:textId="57D045E6" w:rsidR="0075751D" w:rsidRDefault="003D48D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Project Management</w:t>
                                    </w:r>
                                  </w:p>
                                </w:sdtContent>
                              </w:sdt>
                              <w:sdt>
                                <w:sdtPr>
                                  <w:rPr>
                                    <w:b/>
                                    <w:bCs/>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F473C6D" w14:textId="0F24365F" w:rsidR="0075751D" w:rsidRDefault="003D48D5">
                                    <w:pPr>
                                      <w:rPr>
                                        <w:rFonts w:asciiTheme="majorHAnsi" w:eastAsiaTheme="majorEastAsia" w:hAnsiTheme="majorHAnsi" w:cstheme="majorBidi"/>
                                        <w:noProof/>
                                        <w:color w:val="0E2841" w:themeColor="text2"/>
                                        <w:sz w:val="32"/>
                                        <w:szCs w:val="40"/>
                                      </w:rPr>
                                    </w:pPr>
                                    <w:r w:rsidRPr="003D48D5">
                                      <w:rPr>
                                        <w:b/>
                                        <w:bCs/>
                                      </w:rPr>
                                      <w:t>Component 1: Coursework: 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FC3D944" id="_x0000_t202" coordsize="21600,21600" o:spt="202" path="m,l,21600r21600,l21600,xe">
                    <v:stroke joinstyle="miter"/>
                    <v:path gradientshapeok="t" o:connecttype="rect"/>
                  </v:shapetype>
                  <v:shape id="Text Box 265"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06CF6DC" w14:textId="57D045E6" w:rsidR="0075751D" w:rsidRDefault="003D48D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Project Management</w:t>
                              </w:r>
                            </w:p>
                          </w:sdtContent>
                        </w:sdt>
                        <w:sdt>
                          <w:sdtPr>
                            <w:rPr>
                              <w:b/>
                              <w:bCs/>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F473C6D" w14:textId="0F24365F" w:rsidR="0075751D" w:rsidRDefault="003D48D5">
                              <w:pPr>
                                <w:rPr>
                                  <w:rFonts w:asciiTheme="majorHAnsi" w:eastAsiaTheme="majorEastAsia" w:hAnsiTheme="majorHAnsi" w:cstheme="majorBidi"/>
                                  <w:noProof/>
                                  <w:color w:val="0E2841" w:themeColor="text2"/>
                                  <w:sz w:val="32"/>
                                  <w:szCs w:val="40"/>
                                </w:rPr>
                              </w:pPr>
                              <w:r w:rsidRPr="003D48D5">
                                <w:rPr>
                                  <w:b/>
                                  <w:bCs/>
                                </w:rPr>
                                <w:t>Component 1: Coursework: Essay</w:t>
                              </w:r>
                            </w:p>
                          </w:sdtContent>
                        </w:sdt>
                      </w:txbxContent>
                    </v:textbox>
                    <w10:wrap type="square" anchorx="page" anchory="page"/>
                  </v:shape>
                </w:pict>
              </mc:Fallback>
            </mc:AlternateContent>
          </w:r>
        </w:p>
        <w:p w14:paraId="2A6C35AD" w14:textId="0F0F8922" w:rsidR="0075751D" w:rsidRDefault="003D48D5">
          <w:r>
            <w:rPr>
              <w:noProof/>
            </w:rPr>
            <mc:AlternateContent>
              <mc:Choice Requires="wps">
                <w:drawing>
                  <wp:anchor distT="0" distB="0" distL="114300" distR="114300" simplePos="0" relativeHeight="251664384" behindDoc="0" locked="0" layoutInCell="1" allowOverlap="1" wp14:anchorId="0EFB74AE" wp14:editId="22CF96D9">
                    <wp:simplePos x="0" y="0"/>
                    <wp:positionH relativeFrom="page">
                      <wp:posOffset>3231196</wp:posOffset>
                    </wp:positionH>
                    <wp:positionV relativeFrom="page">
                      <wp:posOffset>6799141</wp:posOffset>
                    </wp:positionV>
                    <wp:extent cx="3231339"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3231339" cy="268605"/>
                            </a:xfrm>
                            <a:prstGeom prst="rect">
                              <a:avLst/>
                            </a:prstGeom>
                            <a:noFill/>
                            <a:ln w="6350">
                              <a:noFill/>
                            </a:ln>
                            <a:effectLst/>
                          </wps:spPr>
                          <wps:txbx>
                            <w:txbxContent>
                              <w:p w14:paraId="567F3CCE" w14:textId="442FB47F" w:rsidR="0075751D" w:rsidRDefault="003D48D5">
                                <w:pPr>
                                  <w:pStyle w:val="NoSpacing"/>
                                  <w:rPr>
                                    <w:noProof/>
                                    <w:color w:val="0E2841" w:themeColor="text2"/>
                                  </w:rPr>
                                </w:pPr>
                                <w:r>
                                  <w:rPr>
                                    <w:noProof/>
                                    <w:color w:val="0E2841" w:themeColor="text2"/>
                                  </w:rPr>
                                  <w:t>Module Code</w:t>
                                </w:r>
                                <w:r w:rsidR="0024577E">
                                  <w:rPr>
                                    <w:noProof/>
                                    <w:color w:val="0E2841" w:themeColor="text2"/>
                                  </w:rPr>
                                  <w:t>: LCBB6006</w:t>
                                </w:r>
                              </w:p>
                              <w:p w14:paraId="2B60DDF5" w14:textId="3D37237A" w:rsidR="003D48D5" w:rsidRDefault="003D48D5">
                                <w:pPr>
                                  <w:pStyle w:val="NoSpacing"/>
                                  <w:rPr>
                                    <w:noProof/>
                                    <w:color w:val="0E2841" w:themeColor="text2"/>
                                  </w:rPr>
                                </w:pPr>
                                <w:r>
                                  <w:rPr>
                                    <w:noProof/>
                                    <w:color w:val="0E2841" w:themeColor="text2"/>
                                  </w:rPr>
                                  <w:t>Name and Student ID</w:t>
                                </w:r>
                                <w:r w:rsidR="0024577E">
                                  <w:rPr>
                                    <w:noProof/>
                                    <w:color w:val="0E2841" w:themeColor="text2"/>
                                  </w:rPr>
                                  <w:t>: Roland Mihai Baba 2216869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EFB74AE" id="Text Box 255" o:spid="_x0000_s1029" type="#_x0000_t202" style="position:absolute;margin-left:254.4pt;margin-top:535.35pt;width:254.45pt;height:21.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" filled="f" stroked="f" strokeweight=".5pt">
                    <v:textbox style="mso-fit-shape-to-text:t">
                      <w:txbxContent>
                        <w:p w14:paraId="567F3CCE" w14:textId="442FB47F" w:rsidR="0075751D" w:rsidRDefault="003D48D5">
                          <w:pPr>
                            <w:pStyle w:val="NoSpacing"/>
                            <w:rPr>
                              <w:noProof/>
                              <w:color w:val="0E2841" w:themeColor="text2"/>
                            </w:rPr>
                          </w:pPr>
                          <w:r>
                            <w:rPr>
                              <w:noProof/>
                              <w:color w:val="0E2841" w:themeColor="text2"/>
                            </w:rPr>
                            <w:t>Module Code</w:t>
                          </w:r>
                          <w:r w:rsidR="0024577E">
                            <w:rPr>
                              <w:noProof/>
                              <w:color w:val="0E2841" w:themeColor="text2"/>
                            </w:rPr>
                            <w:t>: LCBB6006</w:t>
                          </w:r>
                        </w:p>
                        <w:p w14:paraId="2B60DDF5" w14:textId="3D37237A" w:rsidR="003D48D5" w:rsidRDefault="003D48D5">
                          <w:pPr>
                            <w:pStyle w:val="NoSpacing"/>
                            <w:rPr>
                              <w:noProof/>
                              <w:color w:val="0E2841" w:themeColor="text2"/>
                            </w:rPr>
                          </w:pPr>
                          <w:r>
                            <w:rPr>
                              <w:noProof/>
                              <w:color w:val="0E2841" w:themeColor="text2"/>
                            </w:rPr>
                            <w:t>Name and Student ID</w:t>
                          </w:r>
                          <w:r w:rsidR="0024577E">
                            <w:rPr>
                              <w:noProof/>
                              <w:color w:val="0E2841" w:themeColor="text2"/>
                            </w:rPr>
                            <w:t>: Roland Mihai Baba 2216869</w:t>
                          </w:r>
                        </w:p>
                      </w:txbxContent>
                    </v:textbox>
                    <w10:wrap type="square" anchorx="page" anchory="page"/>
                  </v:shape>
                </w:pict>
              </mc:Fallback>
            </mc:AlternateContent>
          </w:r>
          <w:r w:rsidR="0075751D">
            <w:br w:type="page"/>
          </w:r>
        </w:p>
      </w:sdtContent>
    </w:sdt>
    <w:sdt>
      <w:sdtPr>
        <w:rPr>
          <w:rFonts w:ascii="Arial" w:eastAsiaTheme="minorHAnsi" w:hAnsi="Arial" w:cs="Arial"/>
          <w:color w:val="auto"/>
          <w:sz w:val="22"/>
          <w:szCs w:val="22"/>
          <w:lang w:val="en-GB"/>
        </w:rPr>
        <w:id w:val="-1206721462"/>
        <w:docPartObj>
          <w:docPartGallery w:val="Table of Contents"/>
          <w:docPartUnique/>
        </w:docPartObj>
      </w:sdtPr>
      <w:sdtEndPr>
        <w:rPr>
          <w:b/>
          <w:bCs/>
          <w:noProof/>
        </w:rPr>
      </w:sdtEndPr>
      <w:sdtContent>
        <w:p w14:paraId="0AAE645D" w14:textId="10E27E06" w:rsidR="0075751D" w:rsidRDefault="0075751D">
          <w:pPr>
            <w:pStyle w:val="TOCHeading"/>
          </w:pPr>
          <w:r>
            <w:t>Contents</w:t>
          </w:r>
        </w:p>
        <w:p w14:paraId="7A4E5F1D" w14:textId="2CAFB7F1" w:rsidR="003309F0" w:rsidRDefault="007575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1451270" w:history="1">
            <w:r w:rsidR="003309F0" w:rsidRPr="008C3AD0">
              <w:rPr>
                <w:rStyle w:val="Hyperlink"/>
                <w:noProof/>
              </w:rPr>
              <w:t>1.</w:t>
            </w:r>
            <w:r w:rsidR="003309F0">
              <w:rPr>
                <w:rFonts w:asciiTheme="minorHAnsi" w:eastAsiaTheme="minorEastAsia" w:hAnsiTheme="minorHAnsi" w:cstheme="minorBidi"/>
                <w:noProof/>
                <w:kern w:val="2"/>
                <w:sz w:val="24"/>
                <w:szCs w:val="24"/>
                <w:lang w:eastAsia="en-GB"/>
                <w14:ligatures w14:val="standardContextual"/>
              </w:rPr>
              <w:tab/>
            </w:r>
            <w:r w:rsidR="003309F0" w:rsidRPr="008C3AD0">
              <w:rPr>
                <w:rStyle w:val="Hyperlink"/>
                <w:noProof/>
              </w:rPr>
              <w:t>Introduction</w:t>
            </w:r>
            <w:r w:rsidR="003309F0">
              <w:rPr>
                <w:noProof/>
                <w:webHidden/>
              </w:rPr>
              <w:tab/>
            </w:r>
            <w:r w:rsidR="003309F0">
              <w:rPr>
                <w:noProof/>
                <w:webHidden/>
              </w:rPr>
              <w:fldChar w:fldCharType="begin"/>
            </w:r>
            <w:r w:rsidR="003309F0">
              <w:rPr>
                <w:noProof/>
                <w:webHidden/>
              </w:rPr>
              <w:instrText xml:space="preserve"> PAGEREF _Toc211451270 \h </w:instrText>
            </w:r>
            <w:r w:rsidR="003309F0">
              <w:rPr>
                <w:noProof/>
                <w:webHidden/>
              </w:rPr>
            </w:r>
            <w:r w:rsidR="003309F0">
              <w:rPr>
                <w:noProof/>
                <w:webHidden/>
              </w:rPr>
              <w:fldChar w:fldCharType="separate"/>
            </w:r>
            <w:r w:rsidR="003309F0">
              <w:rPr>
                <w:noProof/>
                <w:webHidden/>
              </w:rPr>
              <w:t>2</w:t>
            </w:r>
            <w:r w:rsidR="003309F0">
              <w:rPr>
                <w:noProof/>
                <w:webHidden/>
              </w:rPr>
              <w:fldChar w:fldCharType="end"/>
            </w:r>
          </w:hyperlink>
        </w:p>
        <w:p w14:paraId="2BA3C6AF" w14:textId="184E0743"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1" w:history="1">
            <w:r w:rsidRPr="008C3AD0">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Aim and Objectives</w:t>
            </w:r>
            <w:r>
              <w:rPr>
                <w:noProof/>
                <w:webHidden/>
              </w:rPr>
              <w:tab/>
            </w:r>
            <w:r>
              <w:rPr>
                <w:noProof/>
                <w:webHidden/>
              </w:rPr>
              <w:fldChar w:fldCharType="begin"/>
            </w:r>
            <w:r>
              <w:rPr>
                <w:noProof/>
                <w:webHidden/>
              </w:rPr>
              <w:instrText xml:space="preserve"> PAGEREF _Toc211451271 \h </w:instrText>
            </w:r>
            <w:r>
              <w:rPr>
                <w:noProof/>
                <w:webHidden/>
              </w:rPr>
            </w:r>
            <w:r>
              <w:rPr>
                <w:noProof/>
                <w:webHidden/>
              </w:rPr>
              <w:fldChar w:fldCharType="separate"/>
            </w:r>
            <w:r>
              <w:rPr>
                <w:noProof/>
                <w:webHidden/>
              </w:rPr>
              <w:t>2</w:t>
            </w:r>
            <w:r>
              <w:rPr>
                <w:noProof/>
                <w:webHidden/>
              </w:rPr>
              <w:fldChar w:fldCharType="end"/>
            </w:r>
          </w:hyperlink>
        </w:p>
        <w:p w14:paraId="4509F7D3" w14:textId="3FBC9FA1"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2" w:history="1">
            <w:r w:rsidRPr="008C3AD0">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Project Scope</w:t>
            </w:r>
            <w:r>
              <w:rPr>
                <w:noProof/>
                <w:webHidden/>
              </w:rPr>
              <w:tab/>
            </w:r>
            <w:r>
              <w:rPr>
                <w:noProof/>
                <w:webHidden/>
              </w:rPr>
              <w:fldChar w:fldCharType="begin"/>
            </w:r>
            <w:r>
              <w:rPr>
                <w:noProof/>
                <w:webHidden/>
              </w:rPr>
              <w:instrText xml:space="preserve"> PAGEREF _Toc211451272 \h </w:instrText>
            </w:r>
            <w:r>
              <w:rPr>
                <w:noProof/>
                <w:webHidden/>
              </w:rPr>
            </w:r>
            <w:r>
              <w:rPr>
                <w:noProof/>
                <w:webHidden/>
              </w:rPr>
              <w:fldChar w:fldCharType="separate"/>
            </w:r>
            <w:r>
              <w:rPr>
                <w:noProof/>
                <w:webHidden/>
              </w:rPr>
              <w:t>3</w:t>
            </w:r>
            <w:r>
              <w:rPr>
                <w:noProof/>
                <w:webHidden/>
              </w:rPr>
              <w:fldChar w:fldCharType="end"/>
            </w:r>
          </w:hyperlink>
        </w:p>
        <w:p w14:paraId="2A7521BC" w14:textId="5F0C749F"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3" w:history="1">
            <w:r w:rsidRPr="008C3AD0">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Inclusions:</w:t>
            </w:r>
            <w:r>
              <w:rPr>
                <w:noProof/>
                <w:webHidden/>
              </w:rPr>
              <w:tab/>
            </w:r>
            <w:r>
              <w:rPr>
                <w:noProof/>
                <w:webHidden/>
              </w:rPr>
              <w:fldChar w:fldCharType="begin"/>
            </w:r>
            <w:r>
              <w:rPr>
                <w:noProof/>
                <w:webHidden/>
              </w:rPr>
              <w:instrText xml:space="preserve"> PAGEREF _Toc211451273 \h </w:instrText>
            </w:r>
            <w:r>
              <w:rPr>
                <w:noProof/>
                <w:webHidden/>
              </w:rPr>
            </w:r>
            <w:r>
              <w:rPr>
                <w:noProof/>
                <w:webHidden/>
              </w:rPr>
              <w:fldChar w:fldCharType="separate"/>
            </w:r>
            <w:r>
              <w:rPr>
                <w:noProof/>
                <w:webHidden/>
              </w:rPr>
              <w:t>3</w:t>
            </w:r>
            <w:r>
              <w:rPr>
                <w:noProof/>
                <w:webHidden/>
              </w:rPr>
              <w:fldChar w:fldCharType="end"/>
            </w:r>
          </w:hyperlink>
        </w:p>
        <w:p w14:paraId="6A9BF918" w14:textId="49FCB6AF"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4" w:history="1">
            <w:r w:rsidRPr="008C3AD0">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Exclusions:</w:t>
            </w:r>
            <w:r>
              <w:rPr>
                <w:noProof/>
                <w:webHidden/>
              </w:rPr>
              <w:tab/>
            </w:r>
            <w:r>
              <w:rPr>
                <w:noProof/>
                <w:webHidden/>
              </w:rPr>
              <w:fldChar w:fldCharType="begin"/>
            </w:r>
            <w:r>
              <w:rPr>
                <w:noProof/>
                <w:webHidden/>
              </w:rPr>
              <w:instrText xml:space="preserve"> PAGEREF _Toc211451274 \h </w:instrText>
            </w:r>
            <w:r>
              <w:rPr>
                <w:noProof/>
                <w:webHidden/>
              </w:rPr>
            </w:r>
            <w:r>
              <w:rPr>
                <w:noProof/>
                <w:webHidden/>
              </w:rPr>
              <w:fldChar w:fldCharType="separate"/>
            </w:r>
            <w:r>
              <w:rPr>
                <w:noProof/>
                <w:webHidden/>
              </w:rPr>
              <w:t>3</w:t>
            </w:r>
            <w:r>
              <w:rPr>
                <w:noProof/>
                <w:webHidden/>
              </w:rPr>
              <w:fldChar w:fldCharType="end"/>
            </w:r>
          </w:hyperlink>
        </w:p>
        <w:p w14:paraId="7CAFF8B7" w14:textId="37B30F26"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5" w:history="1">
            <w:r w:rsidRPr="008C3AD0">
              <w:rPr>
                <w:rStyle w:val="Hyperlink"/>
                <w:noProof/>
              </w:rPr>
              <w:t>3.3.</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Assumptions:</w:t>
            </w:r>
            <w:r>
              <w:rPr>
                <w:noProof/>
                <w:webHidden/>
              </w:rPr>
              <w:tab/>
            </w:r>
            <w:r>
              <w:rPr>
                <w:noProof/>
                <w:webHidden/>
              </w:rPr>
              <w:fldChar w:fldCharType="begin"/>
            </w:r>
            <w:r>
              <w:rPr>
                <w:noProof/>
                <w:webHidden/>
              </w:rPr>
              <w:instrText xml:space="preserve"> PAGEREF _Toc211451275 \h </w:instrText>
            </w:r>
            <w:r>
              <w:rPr>
                <w:noProof/>
                <w:webHidden/>
              </w:rPr>
            </w:r>
            <w:r>
              <w:rPr>
                <w:noProof/>
                <w:webHidden/>
              </w:rPr>
              <w:fldChar w:fldCharType="separate"/>
            </w:r>
            <w:r>
              <w:rPr>
                <w:noProof/>
                <w:webHidden/>
              </w:rPr>
              <w:t>3</w:t>
            </w:r>
            <w:r>
              <w:rPr>
                <w:noProof/>
                <w:webHidden/>
              </w:rPr>
              <w:fldChar w:fldCharType="end"/>
            </w:r>
          </w:hyperlink>
        </w:p>
        <w:p w14:paraId="05E56D02" w14:textId="4DD7EC83"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6" w:history="1">
            <w:r w:rsidRPr="008C3AD0">
              <w:rPr>
                <w:rStyle w:val="Hyperlink"/>
                <w:noProof/>
              </w:rPr>
              <w:t>3.4.</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Constraints:</w:t>
            </w:r>
            <w:r>
              <w:rPr>
                <w:noProof/>
                <w:webHidden/>
              </w:rPr>
              <w:tab/>
            </w:r>
            <w:r>
              <w:rPr>
                <w:noProof/>
                <w:webHidden/>
              </w:rPr>
              <w:fldChar w:fldCharType="begin"/>
            </w:r>
            <w:r>
              <w:rPr>
                <w:noProof/>
                <w:webHidden/>
              </w:rPr>
              <w:instrText xml:space="preserve"> PAGEREF _Toc211451276 \h </w:instrText>
            </w:r>
            <w:r>
              <w:rPr>
                <w:noProof/>
                <w:webHidden/>
              </w:rPr>
            </w:r>
            <w:r>
              <w:rPr>
                <w:noProof/>
                <w:webHidden/>
              </w:rPr>
              <w:fldChar w:fldCharType="separate"/>
            </w:r>
            <w:r>
              <w:rPr>
                <w:noProof/>
                <w:webHidden/>
              </w:rPr>
              <w:t>4</w:t>
            </w:r>
            <w:r>
              <w:rPr>
                <w:noProof/>
                <w:webHidden/>
              </w:rPr>
              <w:fldChar w:fldCharType="end"/>
            </w:r>
          </w:hyperlink>
        </w:p>
        <w:p w14:paraId="4D93A830" w14:textId="65DEB263"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7" w:history="1">
            <w:r w:rsidRPr="008C3AD0">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Project deliverables</w:t>
            </w:r>
            <w:r>
              <w:rPr>
                <w:noProof/>
                <w:webHidden/>
              </w:rPr>
              <w:tab/>
            </w:r>
            <w:r>
              <w:rPr>
                <w:noProof/>
                <w:webHidden/>
              </w:rPr>
              <w:fldChar w:fldCharType="begin"/>
            </w:r>
            <w:r>
              <w:rPr>
                <w:noProof/>
                <w:webHidden/>
              </w:rPr>
              <w:instrText xml:space="preserve"> PAGEREF _Toc211451277 \h </w:instrText>
            </w:r>
            <w:r>
              <w:rPr>
                <w:noProof/>
                <w:webHidden/>
              </w:rPr>
            </w:r>
            <w:r>
              <w:rPr>
                <w:noProof/>
                <w:webHidden/>
              </w:rPr>
              <w:fldChar w:fldCharType="separate"/>
            </w:r>
            <w:r>
              <w:rPr>
                <w:noProof/>
                <w:webHidden/>
              </w:rPr>
              <w:t>4</w:t>
            </w:r>
            <w:r>
              <w:rPr>
                <w:noProof/>
                <w:webHidden/>
              </w:rPr>
              <w:fldChar w:fldCharType="end"/>
            </w:r>
          </w:hyperlink>
        </w:p>
        <w:p w14:paraId="34A817B3" w14:textId="466EE35E"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8" w:history="1">
            <w:r w:rsidRPr="008C3AD0">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Work Breakdown Structure</w:t>
            </w:r>
            <w:r>
              <w:rPr>
                <w:noProof/>
                <w:webHidden/>
              </w:rPr>
              <w:tab/>
            </w:r>
            <w:r>
              <w:rPr>
                <w:noProof/>
                <w:webHidden/>
              </w:rPr>
              <w:fldChar w:fldCharType="begin"/>
            </w:r>
            <w:r>
              <w:rPr>
                <w:noProof/>
                <w:webHidden/>
              </w:rPr>
              <w:instrText xml:space="preserve"> PAGEREF _Toc211451278 \h </w:instrText>
            </w:r>
            <w:r>
              <w:rPr>
                <w:noProof/>
                <w:webHidden/>
              </w:rPr>
            </w:r>
            <w:r>
              <w:rPr>
                <w:noProof/>
                <w:webHidden/>
              </w:rPr>
              <w:fldChar w:fldCharType="separate"/>
            </w:r>
            <w:r>
              <w:rPr>
                <w:noProof/>
                <w:webHidden/>
              </w:rPr>
              <w:t>4</w:t>
            </w:r>
            <w:r>
              <w:rPr>
                <w:noProof/>
                <w:webHidden/>
              </w:rPr>
              <w:fldChar w:fldCharType="end"/>
            </w:r>
          </w:hyperlink>
        </w:p>
        <w:p w14:paraId="2FA1F4D6" w14:textId="78FAA227"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79" w:history="1">
            <w:r w:rsidRPr="008C3AD0">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Milestones and Timeline</w:t>
            </w:r>
            <w:r>
              <w:rPr>
                <w:noProof/>
                <w:webHidden/>
              </w:rPr>
              <w:tab/>
            </w:r>
            <w:r>
              <w:rPr>
                <w:noProof/>
                <w:webHidden/>
              </w:rPr>
              <w:fldChar w:fldCharType="begin"/>
            </w:r>
            <w:r>
              <w:rPr>
                <w:noProof/>
                <w:webHidden/>
              </w:rPr>
              <w:instrText xml:space="preserve"> PAGEREF _Toc211451279 \h </w:instrText>
            </w:r>
            <w:r>
              <w:rPr>
                <w:noProof/>
                <w:webHidden/>
              </w:rPr>
            </w:r>
            <w:r>
              <w:rPr>
                <w:noProof/>
                <w:webHidden/>
              </w:rPr>
              <w:fldChar w:fldCharType="separate"/>
            </w:r>
            <w:r>
              <w:rPr>
                <w:noProof/>
                <w:webHidden/>
              </w:rPr>
              <w:t>6</w:t>
            </w:r>
            <w:r>
              <w:rPr>
                <w:noProof/>
                <w:webHidden/>
              </w:rPr>
              <w:fldChar w:fldCharType="end"/>
            </w:r>
          </w:hyperlink>
        </w:p>
        <w:p w14:paraId="733A822B" w14:textId="1DF16018"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0" w:history="1">
            <w:r w:rsidRPr="008C3AD0">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Resource Planning</w:t>
            </w:r>
            <w:r>
              <w:rPr>
                <w:noProof/>
                <w:webHidden/>
              </w:rPr>
              <w:tab/>
            </w:r>
            <w:r>
              <w:rPr>
                <w:noProof/>
                <w:webHidden/>
              </w:rPr>
              <w:fldChar w:fldCharType="begin"/>
            </w:r>
            <w:r>
              <w:rPr>
                <w:noProof/>
                <w:webHidden/>
              </w:rPr>
              <w:instrText xml:space="preserve"> PAGEREF _Toc211451280 \h </w:instrText>
            </w:r>
            <w:r>
              <w:rPr>
                <w:noProof/>
                <w:webHidden/>
              </w:rPr>
            </w:r>
            <w:r>
              <w:rPr>
                <w:noProof/>
                <w:webHidden/>
              </w:rPr>
              <w:fldChar w:fldCharType="separate"/>
            </w:r>
            <w:r>
              <w:rPr>
                <w:noProof/>
                <w:webHidden/>
              </w:rPr>
              <w:t>7</w:t>
            </w:r>
            <w:r>
              <w:rPr>
                <w:noProof/>
                <w:webHidden/>
              </w:rPr>
              <w:fldChar w:fldCharType="end"/>
            </w:r>
          </w:hyperlink>
        </w:p>
        <w:p w14:paraId="26A08FF4" w14:textId="3324DAE5"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1" w:history="1">
            <w:r w:rsidRPr="008C3AD0">
              <w:rPr>
                <w:rStyle w:val="Hyperlink"/>
                <w:noProof/>
              </w:rPr>
              <w:t>7.1.</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Human Resources</w:t>
            </w:r>
            <w:r>
              <w:rPr>
                <w:noProof/>
                <w:webHidden/>
              </w:rPr>
              <w:tab/>
            </w:r>
            <w:r>
              <w:rPr>
                <w:noProof/>
                <w:webHidden/>
              </w:rPr>
              <w:fldChar w:fldCharType="begin"/>
            </w:r>
            <w:r>
              <w:rPr>
                <w:noProof/>
                <w:webHidden/>
              </w:rPr>
              <w:instrText xml:space="preserve"> PAGEREF _Toc211451281 \h </w:instrText>
            </w:r>
            <w:r>
              <w:rPr>
                <w:noProof/>
                <w:webHidden/>
              </w:rPr>
            </w:r>
            <w:r>
              <w:rPr>
                <w:noProof/>
                <w:webHidden/>
              </w:rPr>
              <w:fldChar w:fldCharType="separate"/>
            </w:r>
            <w:r>
              <w:rPr>
                <w:noProof/>
                <w:webHidden/>
              </w:rPr>
              <w:t>7</w:t>
            </w:r>
            <w:r>
              <w:rPr>
                <w:noProof/>
                <w:webHidden/>
              </w:rPr>
              <w:fldChar w:fldCharType="end"/>
            </w:r>
          </w:hyperlink>
        </w:p>
        <w:p w14:paraId="78BF3F81" w14:textId="7DF83323"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2" w:history="1">
            <w:r w:rsidRPr="008C3AD0">
              <w:rPr>
                <w:rStyle w:val="Hyperlink"/>
                <w:noProof/>
              </w:rPr>
              <w:t>7.2.</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and Equipment Resources</w:t>
            </w:r>
            <w:r>
              <w:rPr>
                <w:noProof/>
                <w:webHidden/>
              </w:rPr>
              <w:tab/>
            </w:r>
            <w:r>
              <w:rPr>
                <w:noProof/>
                <w:webHidden/>
              </w:rPr>
              <w:fldChar w:fldCharType="begin"/>
            </w:r>
            <w:r>
              <w:rPr>
                <w:noProof/>
                <w:webHidden/>
              </w:rPr>
              <w:instrText xml:space="preserve"> PAGEREF _Toc211451282 \h </w:instrText>
            </w:r>
            <w:r>
              <w:rPr>
                <w:noProof/>
                <w:webHidden/>
              </w:rPr>
            </w:r>
            <w:r>
              <w:rPr>
                <w:noProof/>
                <w:webHidden/>
              </w:rPr>
              <w:fldChar w:fldCharType="separate"/>
            </w:r>
            <w:r>
              <w:rPr>
                <w:noProof/>
                <w:webHidden/>
              </w:rPr>
              <w:t>7</w:t>
            </w:r>
            <w:r>
              <w:rPr>
                <w:noProof/>
                <w:webHidden/>
              </w:rPr>
              <w:fldChar w:fldCharType="end"/>
            </w:r>
          </w:hyperlink>
        </w:p>
        <w:p w14:paraId="5BF43D16" w14:textId="5649D430"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3" w:history="1">
            <w:r w:rsidRPr="008C3AD0">
              <w:rPr>
                <w:rStyle w:val="Hyperlink"/>
                <w:noProof/>
              </w:rPr>
              <w:t>7.3.</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Financial Resources</w:t>
            </w:r>
            <w:r>
              <w:rPr>
                <w:noProof/>
                <w:webHidden/>
              </w:rPr>
              <w:tab/>
            </w:r>
            <w:r>
              <w:rPr>
                <w:noProof/>
                <w:webHidden/>
              </w:rPr>
              <w:fldChar w:fldCharType="begin"/>
            </w:r>
            <w:r>
              <w:rPr>
                <w:noProof/>
                <w:webHidden/>
              </w:rPr>
              <w:instrText xml:space="preserve"> PAGEREF _Toc211451283 \h </w:instrText>
            </w:r>
            <w:r>
              <w:rPr>
                <w:noProof/>
                <w:webHidden/>
              </w:rPr>
            </w:r>
            <w:r>
              <w:rPr>
                <w:noProof/>
                <w:webHidden/>
              </w:rPr>
              <w:fldChar w:fldCharType="separate"/>
            </w:r>
            <w:r>
              <w:rPr>
                <w:noProof/>
                <w:webHidden/>
              </w:rPr>
              <w:t>8</w:t>
            </w:r>
            <w:r>
              <w:rPr>
                <w:noProof/>
                <w:webHidden/>
              </w:rPr>
              <w:fldChar w:fldCharType="end"/>
            </w:r>
          </w:hyperlink>
        </w:p>
        <w:p w14:paraId="43D84D55" w14:textId="58298C37"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4" w:history="1">
            <w:r w:rsidRPr="008C3AD0">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Risk Register</w:t>
            </w:r>
            <w:r>
              <w:rPr>
                <w:noProof/>
                <w:webHidden/>
              </w:rPr>
              <w:tab/>
            </w:r>
            <w:r>
              <w:rPr>
                <w:noProof/>
                <w:webHidden/>
              </w:rPr>
              <w:fldChar w:fldCharType="begin"/>
            </w:r>
            <w:r>
              <w:rPr>
                <w:noProof/>
                <w:webHidden/>
              </w:rPr>
              <w:instrText xml:space="preserve"> PAGEREF _Toc211451284 \h </w:instrText>
            </w:r>
            <w:r>
              <w:rPr>
                <w:noProof/>
                <w:webHidden/>
              </w:rPr>
            </w:r>
            <w:r>
              <w:rPr>
                <w:noProof/>
                <w:webHidden/>
              </w:rPr>
              <w:fldChar w:fldCharType="separate"/>
            </w:r>
            <w:r>
              <w:rPr>
                <w:noProof/>
                <w:webHidden/>
              </w:rPr>
              <w:t>8</w:t>
            </w:r>
            <w:r>
              <w:rPr>
                <w:noProof/>
                <w:webHidden/>
              </w:rPr>
              <w:fldChar w:fldCharType="end"/>
            </w:r>
          </w:hyperlink>
        </w:p>
        <w:p w14:paraId="5C1B95A3" w14:textId="6CD2EA1B" w:rsidR="003309F0" w:rsidRDefault="003309F0">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5" w:history="1">
            <w:r w:rsidRPr="008C3AD0">
              <w:rPr>
                <w:rStyle w:val="Hyperlink"/>
                <w:noProof/>
              </w:rPr>
              <w:t>9.</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Stakeholder Matrix</w:t>
            </w:r>
            <w:r>
              <w:rPr>
                <w:noProof/>
                <w:webHidden/>
              </w:rPr>
              <w:tab/>
            </w:r>
            <w:r>
              <w:rPr>
                <w:noProof/>
                <w:webHidden/>
              </w:rPr>
              <w:fldChar w:fldCharType="begin"/>
            </w:r>
            <w:r>
              <w:rPr>
                <w:noProof/>
                <w:webHidden/>
              </w:rPr>
              <w:instrText xml:space="preserve"> PAGEREF _Toc211451285 \h </w:instrText>
            </w:r>
            <w:r>
              <w:rPr>
                <w:noProof/>
                <w:webHidden/>
              </w:rPr>
            </w:r>
            <w:r>
              <w:rPr>
                <w:noProof/>
                <w:webHidden/>
              </w:rPr>
              <w:fldChar w:fldCharType="separate"/>
            </w:r>
            <w:r>
              <w:rPr>
                <w:noProof/>
                <w:webHidden/>
              </w:rPr>
              <w:t>9</w:t>
            </w:r>
            <w:r>
              <w:rPr>
                <w:noProof/>
                <w:webHidden/>
              </w:rPr>
              <w:fldChar w:fldCharType="end"/>
            </w:r>
          </w:hyperlink>
        </w:p>
        <w:p w14:paraId="29486D4D" w14:textId="3254A999" w:rsidR="003309F0" w:rsidRDefault="003309F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6" w:history="1">
            <w:r w:rsidRPr="008C3AD0">
              <w:rPr>
                <w:rStyle w:val="Hyperlink"/>
                <w:noProof/>
              </w:rPr>
              <w:t>10.</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Project Monitoring and Control</w:t>
            </w:r>
            <w:r>
              <w:rPr>
                <w:noProof/>
                <w:webHidden/>
              </w:rPr>
              <w:tab/>
            </w:r>
            <w:r>
              <w:rPr>
                <w:noProof/>
                <w:webHidden/>
              </w:rPr>
              <w:fldChar w:fldCharType="begin"/>
            </w:r>
            <w:r>
              <w:rPr>
                <w:noProof/>
                <w:webHidden/>
              </w:rPr>
              <w:instrText xml:space="preserve"> PAGEREF _Toc211451286 \h </w:instrText>
            </w:r>
            <w:r>
              <w:rPr>
                <w:noProof/>
                <w:webHidden/>
              </w:rPr>
            </w:r>
            <w:r>
              <w:rPr>
                <w:noProof/>
                <w:webHidden/>
              </w:rPr>
              <w:fldChar w:fldCharType="separate"/>
            </w:r>
            <w:r>
              <w:rPr>
                <w:noProof/>
                <w:webHidden/>
              </w:rPr>
              <w:t>10</w:t>
            </w:r>
            <w:r>
              <w:rPr>
                <w:noProof/>
                <w:webHidden/>
              </w:rPr>
              <w:fldChar w:fldCharType="end"/>
            </w:r>
          </w:hyperlink>
        </w:p>
        <w:p w14:paraId="5A95E9B4" w14:textId="63A7741C"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7" w:history="1">
            <w:r w:rsidRPr="008C3AD0">
              <w:rPr>
                <w:rStyle w:val="Hyperlink"/>
                <w:noProof/>
              </w:rPr>
              <w:t>10.1.</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Performance Measurement</w:t>
            </w:r>
            <w:r>
              <w:rPr>
                <w:noProof/>
                <w:webHidden/>
              </w:rPr>
              <w:tab/>
            </w:r>
            <w:r>
              <w:rPr>
                <w:noProof/>
                <w:webHidden/>
              </w:rPr>
              <w:fldChar w:fldCharType="begin"/>
            </w:r>
            <w:r>
              <w:rPr>
                <w:noProof/>
                <w:webHidden/>
              </w:rPr>
              <w:instrText xml:space="preserve"> PAGEREF _Toc211451287 \h </w:instrText>
            </w:r>
            <w:r>
              <w:rPr>
                <w:noProof/>
                <w:webHidden/>
              </w:rPr>
            </w:r>
            <w:r>
              <w:rPr>
                <w:noProof/>
                <w:webHidden/>
              </w:rPr>
              <w:fldChar w:fldCharType="separate"/>
            </w:r>
            <w:r>
              <w:rPr>
                <w:noProof/>
                <w:webHidden/>
              </w:rPr>
              <w:t>10</w:t>
            </w:r>
            <w:r>
              <w:rPr>
                <w:noProof/>
                <w:webHidden/>
              </w:rPr>
              <w:fldChar w:fldCharType="end"/>
            </w:r>
          </w:hyperlink>
        </w:p>
        <w:p w14:paraId="44338A36" w14:textId="6718873D"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8" w:history="1">
            <w:r w:rsidRPr="008C3AD0">
              <w:rPr>
                <w:rStyle w:val="Hyperlink"/>
                <w:noProof/>
              </w:rPr>
              <w:t>10.2.</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Chage Control</w:t>
            </w:r>
            <w:r>
              <w:rPr>
                <w:noProof/>
                <w:webHidden/>
              </w:rPr>
              <w:tab/>
            </w:r>
            <w:r>
              <w:rPr>
                <w:noProof/>
                <w:webHidden/>
              </w:rPr>
              <w:fldChar w:fldCharType="begin"/>
            </w:r>
            <w:r>
              <w:rPr>
                <w:noProof/>
                <w:webHidden/>
              </w:rPr>
              <w:instrText xml:space="preserve"> PAGEREF _Toc211451288 \h </w:instrText>
            </w:r>
            <w:r>
              <w:rPr>
                <w:noProof/>
                <w:webHidden/>
              </w:rPr>
            </w:r>
            <w:r>
              <w:rPr>
                <w:noProof/>
                <w:webHidden/>
              </w:rPr>
              <w:fldChar w:fldCharType="separate"/>
            </w:r>
            <w:r>
              <w:rPr>
                <w:noProof/>
                <w:webHidden/>
              </w:rPr>
              <w:t>10</w:t>
            </w:r>
            <w:r>
              <w:rPr>
                <w:noProof/>
                <w:webHidden/>
              </w:rPr>
              <w:fldChar w:fldCharType="end"/>
            </w:r>
          </w:hyperlink>
        </w:p>
        <w:p w14:paraId="084A2212" w14:textId="7DADCB07"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89" w:history="1">
            <w:r w:rsidRPr="008C3AD0">
              <w:rPr>
                <w:rStyle w:val="Hyperlink"/>
                <w:noProof/>
              </w:rPr>
              <w:t>10.3.</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Risk Monitoring</w:t>
            </w:r>
            <w:r>
              <w:rPr>
                <w:noProof/>
                <w:webHidden/>
              </w:rPr>
              <w:tab/>
            </w:r>
            <w:r>
              <w:rPr>
                <w:noProof/>
                <w:webHidden/>
              </w:rPr>
              <w:fldChar w:fldCharType="begin"/>
            </w:r>
            <w:r>
              <w:rPr>
                <w:noProof/>
                <w:webHidden/>
              </w:rPr>
              <w:instrText xml:space="preserve"> PAGEREF _Toc211451289 \h </w:instrText>
            </w:r>
            <w:r>
              <w:rPr>
                <w:noProof/>
                <w:webHidden/>
              </w:rPr>
            </w:r>
            <w:r>
              <w:rPr>
                <w:noProof/>
                <w:webHidden/>
              </w:rPr>
              <w:fldChar w:fldCharType="separate"/>
            </w:r>
            <w:r>
              <w:rPr>
                <w:noProof/>
                <w:webHidden/>
              </w:rPr>
              <w:t>10</w:t>
            </w:r>
            <w:r>
              <w:rPr>
                <w:noProof/>
                <w:webHidden/>
              </w:rPr>
              <w:fldChar w:fldCharType="end"/>
            </w:r>
          </w:hyperlink>
        </w:p>
        <w:p w14:paraId="1F09C7F6" w14:textId="78369AEC" w:rsidR="003309F0" w:rsidRDefault="003309F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90" w:history="1">
            <w:r w:rsidRPr="008C3AD0">
              <w:rPr>
                <w:rStyle w:val="Hyperlink"/>
                <w:noProof/>
              </w:rPr>
              <w:t>10.4.</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Reporting and Communication</w:t>
            </w:r>
            <w:r>
              <w:rPr>
                <w:noProof/>
                <w:webHidden/>
              </w:rPr>
              <w:tab/>
            </w:r>
            <w:r>
              <w:rPr>
                <w:noProof/>
                <w:webHidden/>
              </w:rPr>
              <w:fldChar w:fldCharType="begin"/>
            </w:r>
            <w:r>
              <w:rPr>
                <w:noProof/>
                <w:webHidden/>
              </w:rPr>
              <w:instrText xml:space="preserve"> PAGEREF _Toc211451290 \h </w:instrText>
            </w:r>
            <w:r>
              <w:rPr>
                <w:noProof/>
                <w:webHidden/>
              </w:rPr>
            </w:r>
            <w:r>
              <w:rPr>
                <w:noProof/>
                <w:webHidden/>
              </w:rPr>
              <w:fldChar w:fldCharType="separate"/>
            </w:r>
            <w:r>
              <w:rPr>
                <w:noProof/>
                <w:webHidden/>
              </w:rPr>
              <w:t>10</w:t>
            </w:r>
            <w:r>
              <w:rPr>
                <w:noProof/>
                <w:webHidden/>
              </w:rPr>
              <w:fldChar w:fldCharType="end"/>
            </w:r>
          </w:hyperlink>
        </w:p>
        <w:p w14:paraId="5548DD6A" w14:textId="3F8F39A0" w:rsidR="003309F0" w:rsidRDefault="003309F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91" w:history="1">
            <w:r w:rsidRPr="008C3AD0">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8C3AD0">
              <w:rPr>
                <w:rStyle w:val="Hyperlink"/>
                <w:noProof/>
              </w:rPr>
              <w:t>Conclusion</w:t>
            </w:r>
            <w:r>
              <w:rPr>
                <w:noProof/>
                <w:webHidden/>
              </w:rPr>
              <w:tab/>
            </w:r>
            <w:r>
              <w:rPr>
                <w:noProof/>
                <w:webHidden/>
              </w:rPr>
              <w:fldChar w:fldCharType="begin"/>
            </w:r>
            <w:r>
              <w:rPr>
                <w:noProof/>
                <w:webHidden/>
              </w:rPr>
              <w:instrText xml:space="preserve"> PAGEREF _Toc211451291 \h </w:instrText>
            </w:r>
            <w:r>
              <w:rPr>
                <w:noProof/>
                <w:webHidden/>
              </w:rPr>
            </w:r>
            <w:r>
              <w:rPr>
                <w:noProof/>
                <w:webHidden/>
              </w:rPr>
              <w:fldChar w:fldCharType="separate"/>
            </w:r>
            <w:r>
              <w:rPr>
                <w:noProof/>
                <w:webHidden/>
              </w:rPr>
              <w:t>11</w:t>
            </w:r>
            <w:r>
              <w:rPr>
                <w:noProof/>
                <w:webHidden/>
              </w:rPr>
              <w:fldChar w:fldCharType="end"/>
            </w:r>
          </w:hyperlink>
        </w:p>
        <w:p w14:paraId="67631C6C" w14:textId="1A2560A3" w:rsidR="003309F0" w:rsidRDefault="003309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1451292" w:history="1">
            <w:r w:rsidRPr="008C3AD0">
              <w:rPr>
                <w:rStyle w:val="Hyperlink"/>
                <w:noProof/>
              </w:rPr>
              <w:t>References</w:t>
            </w:r>
            <w:r>
              <w:rPr>
                <w:noProof/>
                <w:webHidden/>
              </w:rPr>
              <w:tab/>
            </w:r>
            <w:r>
              <w:rPr>
                <w:noProof/>
                <w:webHidden/>
              </w:rPr>
              <w:fldChar w:fldCharType="begin"/>
            </w:r>
            <w:r>
              <w:rPr>
                <w:noProof/>
                <w:webHidden/>
              </w:rPr>
              <w:instrText xml:space="preserve"> PAGEREF _Toc211451292 \h </w:instrText>
            </w:r>
            <w:r>
              <w:rPr>
                <w:noProof/>
                <w:webHidden/>
              </w:rPr>
            </w:r>
            <w:r>
              <w:rPr>
                <w:noProof/>
                <w:webHidden/>
              </w:rPr>
              <w:fldChar w:fldCharType="separate"/>
            </w:r>
            <w:r>
              <w:rPr>
                <w:noProof/>
                <w:webHidden/>
              </w:rPr>
              <w:t>12</w:t>
            </w:r>
            <w:r>
              <w:rPr>
                <w:noProof/>
                <w:webHidden/>
              </w:rPr>
              <w:fldChar w:fldCharType="end"/>
            </w:r>
          </w:hyperlink>
        </w:p>
        <w:p w14:paraId="5F4CF0BE" w14:textId="6046512B" w:rsidR="0075751D" w:rsidRDefault="0075751D">
          <w:r>
            <w:rPr>
              <w:b/>
              <w:bCs/>
              <w:noProof/>
            </w:rPr>
            <w:fldChar w:fldCharType="end"/>
          </w:r>
        </w:p>
      </w:sdtContent>
    </w:sdt>
    <w:p w14:paraId="39BFEE81" w14:textId="1FDDA29D" w:rsidR="0075751D" w:rsidRDefault="0075751D"/>
    <w:p w14:paraId="14B42B71" w14:textId="77777777" w:rsidR="0075751D" w:rsidRDefault="0075751D">
      <w:r>
        <w:br w:type="page"/>
      </w:r>
    </w:p>
    <w:p w14:paraId="2E44C8F1" w14:textId="05ABE208" w:rsidR="00F0046F" w:rsidRDefault="00702EC8" w:rsidP="00996DC4">
      <w:pPr>
        <w:pStyle w:val="Heading1"/>
        <w:numPr>
          <w:ilvl w:val="0"/>
          <w:numId w:val="16"/>
        </w:numPr>
      </w:pPr>
      <w:bookmarkStart w:id="0" w:name="_Toc211451270"/>
      <w:r>
        <w:lastRenderedPageBreak/>
        <w:t>Introduction</w:t>
      </w:r>
      <w:bookmarkEnd w:id="0"/>
    </w:p>
    <w:p w14:paraId="1C343D2D" w14:textId="3E92CE4E" w:rsidR="00702EC8" w:rsidRDefault="00854773" w:rsidP="0020758D">
      <w:pPr>
        <w:spacing w:line="360" w:lineRule="auto"/>
        <w:jc w:val="both"/>
      </w:pPr>
      <w:r w:rsidRPr="00854773">
        <w:t>Sustainability has emerged as a fundamental component of public policy and organisational strategy globally, propelled by the pressing necessity to confront climate change, resource depletion, and the escalating environmental impact of waste (Zaman and Lehmann, 2013).  The swift acceleration of urbanisation has markedly augmented the quantity of municipal garbage, exerting pressure on local governments and communities to implement creative waste management strategies.  Conventional waste disposal technologies, including landfilling and incineration, are becoming increasingly unsustainable owing to their environmental repercussions and elevated expenses.  Recycling has thus become an essential method to diminish landfill use, preserve natural resources, and advance circular economy concepts (Silvius and Schipper, 2014).</w:t>
      </w:r>
    </w:p>
    <w:p w14:paraId="0BD7B11F" w14:textId="7960DAF5" w:rsidR="00854773" w:rsidRDefault="0016656B" w:rsidP="0020758D">
      <w:pPr>
        <w:spacing w:line="360" w:lineRule="auto"/>
        <w:jc w:val="both"/>
      </w:pPr>
      <w:r w:rsidRPr="0016656B">
        <w:t>This project proposal outlines the design and construction of a community recycling centre for a medium-sized urban region.  The facility will offer designated zones for the collection and separation of recyclable items, such as plastics, glass, paper, and metals, thus enhancing recycling rates and advancing overarching sustainability goals.  As the designated project manager, I am tasked with delivering the project punctually, within budgetary constraints, and adhering to established quality standards, employing systematic project management approaches.</w:t>
      </w:r>
    </w:p>
    <w:p w14:paraId="3F7EDEA5" w14:textId="368696C4" w:rsidR="00B97EF2" w:rsidRDefault="004F0064" w:rsidP="0020758D">
      <w:pPr>
        <w:spacing w:line="360" w:lineRule="auto"/>
        <w:jc w:val="both"/>
      </w:pPr>
      <w:r w:rsidRPr="004F0064">
        <w:t>This research employs a thorough project management methodology grounded in the Project Management Body of Knowledge (PMBOK) and PRINCE2 frameworks (PMI, 2021; Office of Government Commerce, 2017).  The document encompasses the project's aims, objectives, scope, deliverables, work breakdown structure (WBS), milestones, timeframe, resource allocation, risk register, stakeholder analysis, and project control methods.  It rigorously employs project management tools and theories to illustrate their practical applicability in a real-world situation.</w:t>
      </w:r>
    </w:p>
    <w:p w14:paraId="6BD61037" w14:textId="4E3E81DF" w:rsidR="004F0064" w:rsidRDefault="00056576" w:rsidP="00996DC4">
      <w:pPr>
        <w:pStyle w:val="Heading1"/>
        <w:numPr>
          <w:ilvl w:val="0"/>
          <w:numId w:val="16"/>
        </w:numPr>
      </w:pPr>
      <w:bookmarkStart w:id="1" w:name="_Toc211451271"/>
      <w:r>
        <w:t>Aim and Objectives</w:t>
      </w:r>
      <w:bookmarkEnd w:id="1"/>
    </w:p>
    <w:p w14:paraId="068937C1" w14:textId="447EE6B0" w:rsidR="00056576" w:rsidRDefault="00056576" w:rsidP="0020758D">
      <w:pPr>
        <w:spacing w:line="360" w:lineRule="auto"/>
        <w:jc w:val="both"/>
      </w:pPr>
      <w:r>
        <w:t>Aim:</w:t>
      </w:r>
    </w:p>
    <w:p w14:paraId="5C1A516C" w14:textId="6277C385" w:rsidR="00056576" w:rsidRDefault="00CF42B4" w:rsidP="0020758D">
      <w:pPr>
        <w:spacing w:line="360" w:lineRule="auto"/>
        <w:jc w:val="both"/>
      </w:pPr>
      <w:r w:rsidRPr="00CF42B4">
        <w:t>The principal objective of this project is to design, construct, and deploy a fully operational community recycling station within six months to improve local recycling capacities, diminish environmental effect, and promote sustainable behaviour among locals.</w:t>
      </w:r>
    </w:p>
    <w:p w14:paraId="42FF8CCF" w14:textId="77777777" w:rsidR="0020758D" w:rsidRDefault="0020758D" w:rsidP="0020758D">
      <w:pPr>
        <w:spacing w:line="360" w:lineRule="auto"/>
        <w:jc w:val="both"/>
      </w:pPr>
    </w:p>
    <w:p w14:paraId="388ECF72" w14:textId="77777777" w:rsidR="0020758D" w:rsidRDefault="0020758D" w:rsidP="0020758D">
      <w:pPr>
        <w:spacing w:line="360" w:lineRule="auto"/>
        <w:jc w:val="both"/>
      </w:pPr>
    </w:p>
    <w:p w14:paraId="44FAF89A" w14:textId="60C9CB72" w:rsidR="00CF42B4" w:rsidRDefault="00CF42B4" w:rsidP="0020758D">
      <w:pPr>
        <w:spacing w:line="360" w:lineRule="auto"/>
        <w:jc w:val="both"/>
      </w:pPr>
      <w:r>
        <w:lastRenderedPageBreak/>
        <w:t xml:space="preserve">Objectives: </w:t>
      </w:r>
    </w:p>
    <w:p w14:paraId="353CEBCB" w14:textId="3803F129" w:rsidR="00A8187E" w:rsidRDefault="00A8187E" w:rsidP="0020758D">
      <w:pPr>
        <w:pStyle w:val="ListParagraph"/>
        <w:numPr>
          <w:ilvl w:val="0"/>
          <w:numId w:val="8"/>
        </w:numPr>
        <w:spacing w:line="360" w:lineRule="auto"/>
        <w:jc w:val="both"/>
      </w:pPr>
      <w:r>
        <w:t>Perform an extensive feasibility analysis to determine the optimal location and capacity specifications.</w:t>
      </w:r>
    </w:p>
    <w:p w14:paraId="7DD5098B" w14:textId="5C35C65E" w:rsidR="00A8187E" w:rsidRDefault="00A8187E" w:rsidP="0020758D">
      <w:pPr>
        <w:pStyle w:val="ListParagraph"/>
        <w:numPr>
          <w:ilvl w:val="0"/>
          <w:numId w:val="8"/>
        </w:numPr>
        <w:spacing w:line="360" w:lineRule="auto"/>
        <w:jc w:val="both"/>
      </w:pPr>
      <w:r>
        <w:t>Formulate and complete architectural and technical designs in accordance with environmental and safety standards</w:t>
      </w:r>
    </w:p>
    <w:p w14:paraId="48EF2176" w14:textId="78D9E918" w:rsidR="00A8187E" w:rsidRDefault="00A8187E" w:rsidP="0020758D">
      <w:pPr>
        <w:pStyle w:val="ListParagraph"/>
        <w:numPr>
          <w:ilvl w:val="0"/>
          <w:numId w:val="8"/>
        </w:numPr>
        <w:spacing w:line="360" w:lineRule="auto"/>
        <w:jc w:val="both"/>
      </w:pPr>
      <w:r>
        <w:t>Acquire building supplies, recycling apparatus, and contractor services within the stipulated budgetary constraints.</w:t>
      </w:r>
    </w:p>
    <w:p w14:paraId="6B6AC3FA" w14:textId="3CC30379" w:rsidR="00A8187E" w:rsidRDefault="00A8187E" w:rsidP="0020758D">
      <w:pPr>
        <w:pStyle w:val="ListParagraph"/>
        <w:numPr>
          <w:ilvl w:val="0"/>
          <w:numId w:val="8"/>
        </w:numPr>
        <w:spacing w:line="360" w:lineRule="auto"/>
        <w:jc w:val="both"/>
      </w:pPr>
      <w:r>
        <w:t>Oversee the construction and installation procedures to guarantee quality and compliance with the project timeline.</w:t>
      </w:r>
    </w:p>
    <w:p w14:paraId="1BAF7DC8" w14:textId="67234376" w:rsidR="00A8187E" w:rsidRDefault="00A8187E" w:rsidP="0020758D">
      <w:pPr>
        <w:pStyle w:val="ListParagraph"/>
        <w:numPr>
          <w:ilvl w:val="0"/>
          <w:numId w:val="8"/>
        </w:numPr>
        <w:spacing w:line="360" w:lineRule="auto"/>
        <w:jc w:val="both"/>
      </w:pPr>
      <w:r>
        <w:t>Execute operational testing, secure regulatory approvals, and guarantee complete operational readiness.</w:t>
      </w:r>
    </w:p>
    <w:p w14:paraId="0460A39B" w14:textId="3AF38872" w:rsidR="00A8187E" w:rsidRDefault="00A8187E" w:rsidP="0020758D">
      <w:pPr>
        <w:pStyle w:val="ListParagraph"/>
        <w:numPr>
          <w:ilvl w:val="0"/>
          <w:numId w:val="8"/>
        </w:numPr>
        <w:spacing w:line="360" w:lineRule="auto"/>
        <w:jc w:val="both"/>
      </w:pPr>
      <w:r>
        <w:t>Conduct training for municipal personnel and orchestrate a public awareness initiative prior to project transfer.</w:t>
      </w:r>
    </w:p>
    <w:p w14:paraId="6D0C18F0" w14:textId="4EE42B8F" w:rsidR="009202A4" w:rsidRDefault="009202A4" w:rsidP="00BF3FF5">
      <w:pPr>
        <w:pStyle w:val="ListParagraph"/>
      </w:pPr>
    </w:p>
    <w:p w14:paraId="26A3E34F" w14:textId="4DFB7F67" w:rsidR="00DF0211" w:rsidRDefault="009202A4" w:rsidP="00996DC4">
      <w:pPr>
        <w:pStyle w:val="Heading1"/>
        <w:numPr>
          <w:ilvl w:val="0"/>
          <w:numId w:val="16"/>
        </w:numPr>
      </w:pPr>
      <w:bookmarkStart w:id="2" w:name="_Toc211451272"/>
      <w:r>
        <w:t xml:space="preserve">Project </w:t>
      </w:r>
      <w:r w:rsidR="00E115F4">
        <w:t>S</w:t>
      </w:r>
      <w:r>
        <w:t>cope</w:t>
      </w:r>
      <w:bookmarkEnd w:id="2"/>
    </w:p>
    <w:p w14:paraId="4DD9FDB0" w14:textId="5D9CDB72" w:rsidR="00DF0211" w:rsidRDefault="00DF0211" w:rsidP="00A212E6">
      <w:pPr>
        <w:pStyle w:val="Heading2"/>
        <w:numPr>
          <w:ilvl w:val="1"/>
          <w:numId w:val="16"/>
        </w:numPr>
      </w:pPr>
      <w:bookmarkStart w:id="3" w:name="_Toc211451273"/>
      <w:r>
        <w:t>Inclusion</w:t>
      </w:r>
      <w:r w:rsidR="001E7173">
        <w:t>s</w:t>
      </w:r>
      <w:r>
        <w:t>:</w:t>
      </w:r>
      <w:bookmarkEnd w:id="3"/>
    </w:p>
    <w:p w14:paraId="193A33AA" w14:textId="21414E95" w:rsidR="00144D7D" w:rsidRDefault="00144D7D" w:rsidP="0020758D">
      <w:pPr>
        <w:pStyle w:val="ListParagraph"/>
        <w:numPr>
          <w:ilvl w:val="0"/>
          <w:numId w:val="9"/>
        </w:numPr>
        <w:spacing w:line="360" w:lineRule="auto"/>
        <w:jc w:val="both"/>
      </w:pPr>
      <w:r>
        <w:t>Feasibility analyses and environmental evaluations</w:t>
      </w:r>
    </w:p>
    <w:p w14:paraId="75CD3589" w14:textId="063CB292" w:rsidR="00144D7D" w:rsidRDefault="00144D7D" w:rsidP="0020758D">
      <w:pPr>
        <w:pStyle w:val="ListParagraph"/>
        <w:numPr>
          <w:ilvl w:val="0"/>
          <w:numId w:val="9"/>
        </w:numPr>
        <w:spacing w:line="360" w:lineRule="auto"/>
        <w:jc w:val="both"/>
      </w:pPr>
      <w:r>
        <w:t>Documentation for planning and design</w:t>
      </w:r>
    </w:p>
    <w:p w14:paraId="77FA9D99" w14:textId="5FC5E67C" w:rsidR="00144D7D" w:rsidRDefault="00144D7D" w:rsidP="0020758D">
      <w:pPr>
        <w:pStyle w:val="ListParagraph"/>
        <w:numPr>
          <w:ilvl w:val="0"/>
          <w:numId w:val="9"/>
        </w:numPr>
        <w:spacing w:line="360" w:lineRule="auto"/>
        <w:jc w:val="both"/>
      </w:pPr>
      <w:r>
        <w:t>Acquisition of contractors, materials, and recycling apparatus</w:t>
      </w:r>
    </w:p>
    <w:p w14:paraId="2AB51BF1" w14:textId="2EB2D45F" w:rsidR="00144D7D" w:rsidRDefault="00144D7D" w:rsidP="0020758D">
      <w:pPr>
        <w:pStyle w:val="ListParagraph"/>
        <w:numPr>
          <w:ilvl w:val="0"/>
          <w:numId w:val="9"/>
        </w:numPr>
        <w:spacing w:line="360" w:lineRule="auto"/>
        <w:jc w:val="both"/>
      </w:pPr>
      <w:r>
        <w:t>Development and implementation of recycling infrastructure</w:t>
      </w:r>
    </w:p>
    <w:p w14:paraId="1F4F82EE" w14:textId="07958518" w:rsidR="00144D7D" w:rsidRDefault="00144D7D" w:rsidP="0020758D">
      <w:pPr>
        <w:pStyle w:val="ListParagraph"/>
        <w:numPr>
          <w:ilvl w:val="0"/>
          <w:numId w:val="9"/>
        </w:numPr>
        <w:spacing w:line="360" w:lineRule="auto"/>
        <w:jc w:val="both"/>
      </w:pPr>
      <w:r>
        <w:t>Quality assessment, evaluations, and compliance certificates</w:t>
      </w:r>
    </w:p>
    <w:p w14:paraId="71D1FA05" w14:textId="4F456FBF" w:rsidR="00144D7D" w:rsidRDefault="00144D7D" w:rsidP="0020758D">
      <w:pPr>
        <w:pStyle w:val="ListParagraph"/>
        <w:numPr>
          <w:ilvl w:val="0"/>
          <w:numId w:val="9"/>
        </w:numPr>
        <w:spacing w:line="360" w:lineRule="auto"/>
        <w:jc w:val="both"/>
      </w:pPr>
      <w:r>
        <w:t>Staff training and operational transition</w:t>
      </w:r>
    </w:p>
    <w:p w14:paraId="2267DBED" w14:textId="324C2113" w:rsidR="009202A4" w:rsidRDefault="00144D7D" w:rsidP="0020758D">
      <w:pPr>
        <w:pStyle w:val="ListParagraph"/>
        <w:numPr>
          <w:ilvl w:val="0"/>
          <w:numId w:val="9"/>
        </w:numPr>
        <w:spacing w:line="360" w:lineRule="auto"/>
        <w:jc w:val="both"/>
      </w:pPr>
      <w:r>
        <w:t>Public awareness initiative and formal inauguration</w:t>
      </w:r>
    </w:p>
    <w:p w14:paraId="11444D8D" w14:textId="52F7724C" w:rsidR="00144D7D" w:rsidRDefault="00C40DE1" w:rsidP="00A212E6">
      <w:pPr>
        <w:pStyle w:val="Heading2"/>
        <w:numPr>
          <w:ilvl w:val="1"/>
          <w:numId w:val="16"/>
        </w:numPr>
      </w:pPr>
      <w:bookmarkStart w:id="4" w:name="_Toc211451274"/>
      <w:r>
        <w:t>Exclusion</w:t>
      </w:r>
      <w:r w:rsidR="001E7173">
        <w:t>s</w:t>
      </w:r>
      <w:r>
        <w:t>:</w:t>
      </w:r>
      <w:bookmarkEnd w:id="4"/>
    </w:p>
    <w:p w14:paraId="3424942D" w14:textId="490F4D79" w:rsidR="00C40DE1" w:rsidRDefault="00C40DE1" w:rsidP="0086540E">
      <w:pPr>
        <w:pStyle w:val="ListParagraph"/>
        <w:numPr>
          <w:ilvl w:val="0"/>
          <w:numId w:val="10"/>
        </w:numPr>
        <w:spacing w:line="360" w:lineRule="auto"/>
        <w:jc w:val="both"/>
      </w:pPr>
      <w:r>
        <w:t>Extended operational and maintenance management of facilities post-handover</w:t>
      </w:r>
    </w:p>
    <w:p w14:paraId="38E961A9" w14:textId="11C16A94" w:rsidR="00C40DE1" w:rsidRDefault="00C40DE1" w:rsidP="0086540E">
      <w:pPr>
        <w:pStyle w:val="ListParagraph"/>
        <w:numPr>
          <w:ilvl w:val="0"/>
          <w:numId w:val="10"/>
        </w:numPr>
        <w:spacing w:line="360" w:lineRule="auto"/>
        <w:jc w:val="both"/>
      </w:pPr>
      <w:r>
        <w:t>Augmentation beyond the original design capacity</w:t>
      </w:r>
    </w:p>
    <w:p w14:paraId="76C08595" w14:textId="108E0F74" w:rsidR="00C40DE1" w:rsidRDefault="00C40DE1" w:rsidP="0086540E">
      <w:pPr>
        <w:pStyle w:val="ListParagraph"/>
        <w:numPr>
          <w:ilvl w:val="0"/>
          <w:numId w:val="10"/>
        </w:numPr>
        <w:spacing w:line="360" w:lineRule="auto"/>
        <w:jc w:val="both"/>
      </w:pPr>
      <w:r>
        <w:t xml:space="preserve">Marketing initiatives </w:t>
      </w:r>
      <w:proofErr w:type="gramStart"/>
      <w:r>
        <w:t>subsequent to</w:t>
      </w:r>
      <w:proofErr w:type="gramEnd"/>
      <w:r>
        <w:t xml:space="preserve"> the original awareness campaign</w:t>
      </w:r>
    </w:p>
    <w:p w14:paraId="3ECB37AB" w14:textId="4FA26F6C" w:rsidR="00C40DE1" w:rsidRDefault="00494D1C" w:rsidP="00A212E6">
      <w:pPr>
        <w:pStyle w:val="Heading2"/>
        <w:numPr>
          <w:ilvl w:val="1"/>
          <w:numId w:val="16"/>
        </w:numPr>
      </w:pPr>
      <w:bookmarkStart w:id="5" w:name="_Toc211451275"/>
      <w:r>
        <w:t>Assumption</w:t>
      </w:r>
      <w:r w:rsidR="001E7173">
        <w:t>s:</w:t>
      </w:r>
      <w:bookmarkEnd w:id="5"/>
    </w:p>
    <w:p w14:paraId="01E620B5" w14:textId="73074478" w:rsidR="001E7173" w:rsidRDefault="001E7173" w:rsidP="0086540E">
      <w:pPr>
        <w:pStyle w:val="ListParagraph"/>
        <w:numPr>
          <w:ilvl w:val="0"/>
          <w:numId w:val="11"/>
        </w:numPr>
        <w:spacing w:line="360" w:lineRule="auto"/>
        <w:jc w:val="both"/>
      </w:pPr>
      <w:r>
        <w:t>Site accessibility and planning approvals will be obtained within the designated timeframe.</w:t>
      </w:r>
    </w:p>
    <w:p w14:paraId="22E9CA3C" w14:textId="439EB45D" w:rsidR="001E7173" w:rsidRDefault="001E7173" w:rsidP="0086540E">
      <w:pPr>
        <w:pStyle w:val="ListParagraph"/>
        <w:numPr>
          <w:ilvl w:val="0"/>
          <w:numId w:val="11"/>
        </w:numPr>
        <w:spacing w:line="360" w:lineRule="auto"/>
        <w:jc w:val="both"/>
      </w:pPr>
      <w:r>
        <w:t>The client will allocate and approve the necessary funding.</w:t>
      </w:r>
    </w:p>
    <w:p w14:paraId="47D4DE9A" w14:textId="7BCE61C9" w:rsidR="001E7173" w:rsidRDefault="001E7173" w:rsidP="0086540E">
      <w:pPr>
        <w:pStyle w:val="ListParagraph"/>
        <w:numPr>
          <w:ilvl w:val="0"/>
          <w:numId w:val="11"/>
        </w:numPr>
        <w:spacing w:line="360" w:lineRule="auto"/>
        <w:jc w:val="both"/>
      </w:pPr>
      <w:r>
        <w:t>Suppliers and contractors will be accessible according to the procurement timeline.</w:t>
      </w:r>
    </w:p>
    <w:p w14:paraId="2F34A9D6" w14:textId="0CE49161" w:rsidR="00960F66" w:rsidRDefault="00960F66" w:rsidP="00A212E6">
      <w:pPr>
        <w:pStyle w:val="Heading2"/>
        <w:numPr>
          <w:ilvl w:val="1"/>
          <w:numId w:val="16"/>
        </w:numPr>
      </w:pPr>
      <w:bookmarkStart w:id="6" w:name="_Toc211451276"/>
      <w:r>
        <w:lastRenderedPageBreak/>
        <w:t>Constraints:</w:t>
      </w:r>
      <w:bookmarkEnd w:id="6"/>
    </w:p>
    <w:p w14:paraId="373A864F" w14:textId="77777777" w:rsidR="00EB7F5C" w:rsidRDefault="00EB7F5C" w:rsidP="0086540E">
      <w:pPr>
        <w:pStyle w:val="ListParagraph"/>
        <w:numPr>
          <w:ilvl w:val="0"/>
          <w:numId w:val="12"/>
        </w:numPr>
        <w:spacing w:line="360" w:lineRule="auto"/>
        <w:jc w:val="both"/>
      </w:pPr>
      <w:r>
        <w:t>Established budget of £250,000.</w:t>
      </w:r>
    </w:p>
    <w:p w14:paraId="5B3F4A28" w14:textId="5D11C0A6" w:rsidR="00EB7F5C" w:rsidRDefault="00EB7F5C" w:rsidP="0086540E">
      <w:pPr>
        <w:pStyle w:val="ListParagraph"/>
        <w:numPr>
          <w:ilvl w:val="0"/>
          <w:numId w:val="12"/>
        </w:numPr>
        <w:spacing w:line="360" w:lineRule="auto"/>
        <w:jc w:val="both"/>
      </w:pPr>
      <w:r>
        <w:t>Completion of the project within 24 weeks (six months).</w:t>
      </w:r>
    </w:p>
    <w:p w14:paraId="1D9946D1" w14:textId="405DB9CA" w:rsidR="00960F66" w:rsidRDefault="00EB7F5C" w:rsidP="0086540E">
      <w:pPr>
        <w:pStyle w:val="ListParagraph"/>
        <w:numPr>
          <w:ilvl w:val="0"/>
          <w:numId w:val="12"/>
        </w:numPr>
        <w:spacing w:line="360" w:lineRule="auto"/>
        <w:jc w:val="both"/>
      </w:pPr>
      <w:r>
        <w:t>Adherence to local environmental and construction rules.</w:t>
      </w:r>
    </w:p>
    <w:p w14:paraId="0801CA27" w14:textId="150F8F84" w:rsidR="00EB7F5C" w:rsidRDefault="00316457" w:rsidP="00A212E6">
      <w:pPr>
        <w:pStyle w:val="Heading1"/>
        <w:numPr>
          <w:ilvl w:val="0"/>
          <w:numId w:val="16"/>
        </w:numPr>
      </w:pPr>
      <w:bookmarkStart w:id="7" w:name="_Toc211451277"/>
      <w:r>
        <w:t>Project deliverables</w:t>
      </w:r>
      <w:bookmarkEnd w:id="7"/>
    </w:p>
    <w:p w14:paraId="5D0D0E3D" w14:textId="52AEA618" w:rsidR="007D05D7" w:rsidRDefault="001D5D70" w:rsidP="0086540E">
      <w:pPr>
        <w:spacing w:line="360" w:lineRule="auto"/>
        <w:jc w:val="both"/>
      </w:pPr>
      <w:r w:rsidRPr="001D5D70">
        <w:t>Deliverables are the concrete results generated at different phases of the project and serve as essential metrics for assessing progress and success (Kerzner, 2022).</w:t>
      </w:r>
    </w:p>
    <w:tbl>
      <w:tblPr>
        <w:tblStyle w:val="TableGrid"/>
        <w:tblW w:w="0" w:type="auto"/>
        <w:tblLook w:val="04A0" w:firstRow="1" w:lastRow="0" w:firstColumn="1" w:lastColumn="0" w:noHBand="0" w:noVBand="1"/>
      </w:tblPr>
      <w:tblGrid>
        <w:gridCol w:w="2880"/>
        <w:gridCol w:w="2880"/>
        <w:gridCol w:w="2880"/>
      </w:tblGrid>
      <w:tr w:rsidR="00606762" w14:paraId="4C34D9C3" w14:textId="77777777" w:rsidTr="00557E4D">
        <w:tc>
          <w:tcPr>
            <w:tcW w:w="2880" w:type="dxa"/>
          </w:tcPr>
          <w:p w14:paraId="493488DC" w14:textId="77777777" w:rsidR="00606762" w:rsidRDefault="00606762" w:rsidP="00557E4D">
            <w:r>
              <w:t>Deliverable</w:t>
            </w:r>
          </w:p>
        </w:tc>
        <w:tc>
          <w:tcPr>
            <w:tcW w:w="2880" w:type="dxa"/>
          </w:tcPr>
          <w:p w14:paraId="7F733B7C" w14:textId="77777777" w:rsidR="00606762" w:rsidRDefault="00606762" w:rsidP="00557E4D">
            <w:r>
              <w:t>Description</w:t>
            </w:r>
          </w:p>
        </w:tc>
        <w:tc>
          <w:tcPr>
            <w:tcW w:w="2880" w:type="dxa"/>
          </w:tcPr>
          <w:p w14:paraId="02BDF38B" w14:textId="77777777" w:rsidR="00606762" w:rsidRDefault="00606762" w:rsidP="00557E4D">
            <w:r>
              <w:t>Acceptance Criteria</w:t>
            </w:r>
          </w:p>
        </w:tc>
      </w:tr>
      <w:tr w:rsidR="00606762" w14:paraId="434198A1" w14:textId="77777777" w:rsidTr="00557E4D">
        <w:tc>
          <w:tcPr>
            <w:tcW w:w="2880" w:type="dxa"/>
          </w:tcPr>
          <w:p w14:paraId="2292E583" w14:textId="77777777" w:rsidR="00606762" w:rsidRDefault="00606762" w:rsidP="00557E4D">
            <w:r>
              <w:t>D1: Feasibility Report</w:t>
            </w:r>
          </w:p>
        </w:tc>
        <w:tc>
          <w:tcPr>
            <w:tcW w:w="2880" w:type="dxa"/>
          </w:tcPr>
          <w:p w14:paraId="787B8AA2" w14:textId="77777777" w:rsidR="00606762" w:rsidRDefault="00606762" w:rsidP="00557E4D">
            <w:r>
              <w:t>Site analysis, capacity assessment, and environmental impact report.</w:t>
            </w:r>
          </w:p>
        </w:tc>
        <w:tc>
          <w:tcPr>
            <w:tcW w:w="2880" w:type="dxa"/>
          </w:tcPr>
          <w:p w14:paraId="368263F6" w14:textId="77777777" w:rsidR="00606762" w:rsidRDefault="00606762" w:rsidP="00557E4D">
            <w:r>
              <w:t>Approved by project sponsor.</w:t>
            </w:r>
          </w:p>
        </w:tc>
      </w:tr>
      <w:tr w:rsidR="00606762" w14:paraId="5A3890B2" w14:textId="77777777" w:rsidTr="00557E4D">
        <w:tc>
          <w:tcPr>
            <w:tcW w:w="2880" w:type="dxa"/>
          </w:tcPr>
          <w:p w14:paraId="46891E2C" w14:textId="77777777" w:rsidR="00606762" w:rsidRDefault="00606762" w:rsidP="00557E4D">
            <w:r>
              <w:t>D2: Design and Planning Documentation</w:t>
            </w:r>
          </w:p>
        </w:tc>
        <w:tc>
          <w:tcPr>
            <w:tcW w:w="2880" w:type="dxa"/>
          </w:tcPr>
          <w:p w14:paraId="155754FB" w14:textId="77777777" w:rsidR="00606762" w:rsidRDefault="00606762" w:rsidP="00557E4D">
            <w:r>
              <w:t>Architectural and engineering designs with regulatory approvals.</w:t>
            </w:r>
          </w:p>
        </w:tc>
        <w:tc>
          <w:tcPr>
            <w:tcW w:w="2880" w:type="dxa"/>
          </w:tcPr>
          <w:p w14:paraId="5263D03D" w14:textId="77777777" w:rsidR="00606762" w:rsidRDefault="00606762" w:rsidP="00557E4D">
            <w:r>
              <w:t>All required permits obtained.</w:t>
            </w:r>
          </w:p>
        </w:tc>
      </w:tr>
      <w:tr w:rsidR="00606762" w14:paraId="384085FC" w14:textId="77777777" w:rsidTr="00557E4D">
        <w:tc>
          <w:tcPr>
            <w:tcW w:w="2880" w:type="dxa"/>
          </w:tcPr>
          <w:p w14:paraId="4713E304" w14:textId="77777777" w:rsidR="00606762" w:rsidRDefault="00606762" w:rsidP="00557E4D">
            <w:r>
              <w:t>D3: Procurement Plan and Contracts</w:t>
            </w:r>
          </w:p>
        </w:tc>
        <w:tc>
          <w:tcPr>
            <w:tcW w:w="2880" w:type="dxa"/>
          </w:tcPr>
          <w:p w14:paraId="60F8EEF0" w14:textId="77777777" w:rsidR="00606762" w:rsidRDefault="00606762" w:rsidP="00557E4D">
            <w:r>
              <w:t>Supplier selection, tendering, and signed contracts.</w:t>
            </w:r>
          </w:p>
        </w:tc>
        <w:tc>
          <w:tcPr>
            <w:tcW w:w="2880" w:type="dxa"/>
          </w:tcPr>
          <w:p w14:paraId="48F348E6" w14:textId="77777777" w:rsidR="00606762" w:rsidRDefault="00606762" w:rsidP="00557E4D">
            <w:r>
              <w:t>Procurement completed within budget.</w:t>
            </w:r>
          </w:p>
        </w:tc>
      </w:tr>
      <w:tr w:rsidR="00606762" w14:paraId="2E7C6326" w14:textId="77777777" w:rsidTr="00557E4D">
        <w:tc>
          <w:tcPr>
            <w:tcW w:w="2880" w:type="dxa"/>
          </w:tcPr>
          <w:p w14:paraId="1E60D3A4" w14:textId="77777777" w:rsidR="00606762" w:rsidRDefault="00606762" w:rsidP="00557E4D">
            <w:r>
              <w:t>D4: Constructed Facility</w:t>
            </w:r>
          </w:p>
        </w:tc>
        <w:tc>
          <w:tcPr>
            <w:tcW w:w="2880" w:type="dxa"/>
          </w:tcPr>
          <w:p w14:paraId="03A3EBCF" w14:textId="77777777" w:rsidR="00606762" w:rsidRDefault="00606762" w:rsidP="00557E4D">
            <w:r>
              <w:t>Completed recycling station with signage, access paths, and equipment.</w:t>
            </w:r>
          </w:p>
        </w:tc>
        <w:tc>
          <w:tcPr>
            <w:tcW w:w="2880" w:type="dxa"/>
          </w:tcPr>
          <w:p w14:paraId="429A24A3" w14:textId="77777777" w:rsidR="00606762" w:rsidRDefault="00606762" w:rsidP="00557E4D">
            <w:r>
              <w:t>Meets quality, safety, and regulatory standards.</w:t>
            </w:r>
          </w:p>
        </w:tc>
      </w:tr>
      <w:tr w:rsidR="00606762" w14:paraId="211B02DA" w14:textId="77777777" w:rsidTr="00557E4D">
        <w:tc>
          <w:tcPr>
            <w:tcW w:w="2880" w:type="dxa"/>
          </w:tcPr>
          <w:p w14:paraId="74F46BCA" w14:textId="77777777" w:rsidR="00606762" w:rsidRDefault="00606762" w:rsidP="00557E4D">
            <w:r>
              <w:t>D5: Testing and Certification</w:t>
            </w:r>
          </w:p>
        </w:tc>
        <w:tc>
          <w:tcPr>
            <w:tcW w:w="2880" w:type="dxa"/>
          </w:tcPr>
          <w:p w14:paraId="5FD80D0E" w14:textId="77777777" w:rsidR="00606762" w:rsidRDefault="00606762" w:rsidP="00557E4D">
            <w:r>
              <w:t>Operational and safety testing, inspections, and certifications.</w:t>
            </w:r>
          </w:p>
        </w:tc>
        <w:tc>
          <w:tcPr>
            <w:tcW w:w="2880" w:type="dxa"/>
          </w:tcPr>
          <w:p w14:paraId="7E79C8D8" w14:textId="77777777" w:rsidR="00606762" w:rsidRDefault="00606762" w:rsidP="00557E4D">
            <w:r>
              <w:t>All systems pass tests and are certified.</w:t>
            </w:r>
          </w:p>
        </w:tc>
      </w:tr>
      <w:tr w:rsidR="00606762" w14:paraId="00890D4E" w14:textId="77777777" w:rsidTr="00557E4D">
        <w:tc>
          <w:tcPr>
            <w:tcW w:w="2880" w:type="dxa"/>
          </w:tcPr>
          <w:p w14:paraId="24492CC1" w14:textId="77777777" w:rsidR="00606762" w:rsidRDefault="00606762" w:rsidP="00557E4D">
            <w:r>
              <w:t>D6: Handover Documentation</w:t>
            </w:r>
          </w:p>
        </w:tc>
        <w:tc>
          <w:tcPr>
            <w:tcW w:w="2880" w:type="dxa"/>
          </w:tcPr>
          <w:p w14:paraId="2646AD80" w14:textId="77777777" w:rsidR="00606762" w:rsidRDefault="00606762" w:rsidP="00557E4D">
            <w:r>
              <w:t>User manuals, staff training, and final handover report.</w:t>
            </w:r>
          </w:p>
        </w:tc>
        <w:tc>
          <w:tcPr>
            <w:tcW w:w="2880" w:type="dxa"/>
          </w:tcPr>
          <w:p w14:paraId="007AC29F" w14:textId="77777777" w:rsidR="00606762" w:rsidRDefault="00606762" w:rsidP="00557E4D">
            <w:r>
              <w:t>Accepted by municipal authorities.</w:t>
            </w:r>
          </w:p>
        </w:tc>
      </w:tr>
    </w:tbl>
    <w:p w14:paraId="18D2674F" w14:textId="77777777" w:rsidR="001D5D70" w:rsidRDefault="001D5D70" w:rsidP="00316457"/>
    <w:p w14:paraId="580F963D" w14:textId="75C48FE0" w:rsidR="00606762" w:rsidRDefault="00E115F4" w:rsidP="00A212E6">
      <w:pPr>
        <w:pStyle w:val="Heading1"/>
        <w:numPr>
          <w:ilvl w:val="0"/>
          <w:numId w:val="16"/>
        </w:numPr>
      </w:pPr>
      <w:bookmarkStart w:id="8" w:name="_Toc211451278"/>
      <w:r>
        <w:t>Work Breakdown Structure</w:t>
      </w:r>
      <w:bookmarkEnd w:id="8"/>
    </w:p>
    <w:p w14:paraId="46937F71" w14:textId="7FBF7E33" w:rsidR="00E115F4" w:rsidRDefault="007E1CFE" w:rsidP="0086540E">
      <w:pPr>
        <w:spacing w:line="360" w:lineRule="auto"/>
        <w:jc w:val="both"/>
      </w:pPr>
      <w:r w:rsidRPr="007E1CFE">
        <w:t>A Work Breakdown Structure (WBS) is a hierarchical division of the project into smaller, controllable elements.  It functions as a basis for planning, scheduling, resource allocation, and progress monitoring (PMI, 2021).</w:t>
      </w:r>
    </w:p>
    <w:p w14:paraId="5DD5D5DD" w14:textId="299E0034" w:rsidR="00BF416A" w:rsidRPr="00FD108B" w:rsidRDefault="00E2764F" w:rsidP="0086540E">
      <w:pPr>
        <w:spacing w:line="360" w:lineRule="auto"/>
        <w:jc w:val="both"/>
      </w:pPr>
      <w:r w:rsidRPr="0086540E">
        <w:rPr>
          <w:b/>
          <w:bCs/>
        </w:rPr>
        <w:t>1.</w:t>
      </w:r>
      <w:r w:rsidR="00E466DC" w:rsidRPr="0086540E">
        <w:rPr>
          <w:b/>
          <w:bCs/>
        </w:rPr>
        <w:t>Initiation and Planning</w:t>
      </w:r>
    </w:p>
    <w:p w14:paraId="4F24AF2A" w14:textId="28D06DAE" w:rsidR="005B0CA9" w:rsidRDefault="00FD108B" w:rsidP="0086540E">
      <w:pPr>
        <w:spacing w:line="360" w:lineRule="auto"/>
        <w:jc w:val="both"/>
      </w:pPr>
      <w:r>
        <w:t>1.2</w:t>
      </w:r>
      <w:r w:rsidR="005B0CA9">
        <w:t>Formulate project charter</w:t>
      </w:r>
    </w:p>
    <w:p w14:paraId="127DA904" w14:textId="6CD1EFBB" w:rsidR="005B0CA9" w:rsidRDefault="00FD108B" w:rsidP="0086540E">
      <w:pPr>
        <w:spacing w:line="360" w:lineRule="auto"/>
        <w:jc w:val="both"/>
      </w:pPr>
      <w:r>
        <w:t>1.3</w:t>
      </w:r>
      <w:r w:rsidR="005B0CA9">
        <w:t xml:space="preserve">Identify stakeholders and convene the </w:t>
      </w:r>
      <w:r>
        <w:t>kick-off</w:t>
      </w:r>
      <w:r w:rsidR="005B0CA9">
        <w:t xml:space="preserve"> meeting</w:t>
      </w:r>
    </w:p>
    <w:p w14:paraId="18EA2C65" w14:textId="77777777" w:rsidR="00986302" w:rsidRDefault="00FD108B" w:rsidP="0086540E">
      <w:pPr>
        <w:spacing w:line="360" w:lineRule="auto"/>
        <w:jc w:val="both"/>
      </w:pPr>
      <w:r>
        <w:t>1.4</w:t>
      </w:r>
      <w:r w:rsidR="005B0CA9">
        <w:t>Site Feasibility Analysis and Environmental Impact Evaluation</w:t>
      </w:r>
    </w:p>
    <w:p w14:paraId="704FFA13" w14:textId="76D65E3C" w:rsidR="005B0CA9" w:rsidRDefault="00FD108B" w:rsidP="0086540E">
      <w:pPr>
        <w:spacing w:line="360" w:lineRule="auto"/>
        <w:jc w:val="both"/>
      </w:pPr>
      <w:r>
        <w:lastRenderedPageBreak/>
        <w:t>1.5</w:t>
      </w:r>
      <w:r w:rsidR="005B0CA9">
        <w:t>Preliminary Risk Evaluation and Project Risk Register</w:t>
      </w:r>
    </w:p>
    <w:p w14:paraId="52010A56" w14:textId="77777777" w:rsidR="00FD108B" w:rsidRDefault="00FD108B" w:rsidP="0086540E">
      <w:pPr>
        <w:spacing w:line="360" w:lineRule="auto"/>
        <w:jc w:val="both"/>
      </w:pPr>
    </w:p>
    <w:p w14:paraId="09A84518" w14:textId="5370B059" w:rsidR="005B0CA9" w:rsidRPr="0086540E" w:rsidRDefault="005B0CA9" w:rsidP="0086540E">
      <w:pPr>
        <w:spacing w:line="360" w:lineRule="auto"/>
        <w:jc w:val="both"/>
        <w:rPr>
          <w:b/>
          <w:bCs/>
        </w:rPr>
      </w:pPr>
      <w:r>
        <w:t xml:space="preserve"> </w:t>
      </w:r>
      <w:r w:rsidR="00BF416A" w:rsidRPr="0086540E">
        <w:rPr>
          <w:b/>
          <w:bCs/>
        </w:rPr>
        <w:t>2</w:t>
      </w:r>
      <w:r w:rsidR="00FD108B" w:rsidRPr="0086540E">
        <w:rPr>
          <w:b/>
          <w:bCs/>
        </w:rPr>
        <w:t>.</w:t>
      </w:r>
      <w:r w:rsidRPr="0086540E">
        <w:rPr>
          <w:b/>
          <w:bCs/>
        </w:rPr>
        <w:t>Design and Authorisation</w:t>
      </w:r>
    </w:p>
    <w:p w14:paraId="27D567A3" w14:textId="39ED0E4C" w:rsidR="005B0CA9" w:rsidRDefault="005B0CA9" w:rsidP="0086540E">
      <w:pPr>
        <w:spacing w:line="360" w:lineRule="auto"/>
        <w:jc w:val="both"/>
      </w:pPr>
      <w:r>
        <w:t xml:space="preserve"> 2.1 Development of Conceptual Design</w:t>
      </w:r>
    </w:p>
    <w:p w14:paraId="2B04C88C" w14:textId="738CF6D3" w:rsidR="005B0CA9" w:rsidRDefault="005B0CA9" w:rsidP="0086540E">
      <w:pPr>
        <w:spacing w:line="360" w:lineRule="auto"/>
        <w:jc w:val="both"/>
      </w:pPr>
      <w:r>
        <w:t xml:space="preserve"> 2.2 Comprehensive engineering and architectural schematics</w:t>
      </w:r>
    </w:p>
    <w:p w14:paraId="7F02B6D9" w14:textId="0B4A8E8F" w:rsidR="005B0CA9" w:rsidRDefault="005B0CA9" w:rsidP="0086540E">
      <w:pPr>
        <w:spacing w:line="360" w:lineRule="auto"/>
        <w:jc w:val="both"/>
      </w:pPr>
      <w:r>
        <w:t xml:space="preserve"> 2.3 Cost Assessment and Budget Authorisation</w:t>
      </w:r>
    </w:p>
    <w:p w14:paraId="19D13743" w14:textId="11F639DB" w:rsidR="005B0CA9" w:rsidRDefault="005B0CA9" w:rsidP="0086540E">
      <w:pPr>
        <w:spacing w:line="360" w:lineRule="auto"/>
        <w:jc w:val="both"/>
      </w:pPr>
      <w:r>
        <w:t xml:space="preserve"> 2.4 Submission and Authorisation of Planning Permissions</w:t>
      </w:r>
    </w:p>
    <w:p w14:paraId="25EE1ABF" w14:textId="77777777" w:rsidR="005B0CA9" w:rsidRPr="0086540E" w:rsidRDefault="005B0CA9" w:rsidP="0086540E">
      <w:pPr>
        <w:spacing w:line="360" w:lineRule="auto"/>
        <w:jc w:val="both"/>
        <w:rPr>
          <w:b/>
          <w:bCs/>
        </w:rPr>
      </w:pPr>
    </w:p>
    <w:p w14:paraId="782AE5F3" w14:textId="6664CF5D" w:rsidR="005B0CA9" w:rsidRPr="0086540E" w:rsidRDefault="005B0CA9" w:rsidP="0086540E">
      <w:pPr>
        <w:spacing w:line="360" w:lineRule="auto"/>
        <w:jc w:val="both"/>
        <w:rPr>
          <w:b/>
          <w:bCs/>
        </w:rPr>
      </w:pPr>
      <w:r w:rsidRPr="0086540E">
        <w:rPr>
          <w:b/>
          <w:bCs/>
        </w:rPr>
        <w:t>3.Acquisition</w:t>
      </w:r>
    </w:p>
    <w:p w14:paraId="77927B0C" w14:textId="3C072310" w:rsidR="005B0CA9" w:rsidRDefault="005B0CA9" w:rsidP="0086540E">
      <w:pPr>
        <w:spacing w:line="360" w:lineRule="auto"/>
        <w:jc w:val="both"/>
      </w:pPr>
      <w:r>
        <w:t>3.1 Prequalification of Suppliers and Contractors</w:t>
      </w:r>
    </w:p>
    <w:p w14:paraId="6B884D0F" w14:textId="78D8E856" w:rsidR="005B0CA9" w:rsidRDefault="005B0CA9" w:rsidP="0086540E">
      <w:pPr>
        <w:spacing w:line="360" w:lineRule="auto"/>
        <w:jc w:val="both"/>
      </w:pPr>
      <w:r>
        <w:t>3.2 Preparation of Tender and Evaluation of Bids</w:t>
      </w:r>
    </w:p>
    <w:p w14:paraId="307203D5" w14:textId="34562F0B" w:rsidR="005B0CA9" w:rsidRDefault="005B0CA9" w:rsidP="0086540E">
      <w:pPr>
        <w:spacing w:line="360" w:lineRule="auto"/>
        <w:jc w:val="both"/>
      </w:pPr>
      <w:r>
        <w:t>3.3 Contract Negotiation and Finalisation</w:t>
      </w:r>
    </w:p>
    <w:p w14:paraId="2109DC25" w14:textId="69577FF3" w:rsidR="005B0CA9" w:rsidRDefault="005B0CA9" w:rsidP="0086540E">
      <w:pPr>
        <w:spacing w:line="360" w:lineRule="auto"/>
        <w:jc w:val="both"/>
      </w:pPr>
      <w:r>
        <w:t>3.4 Acquisition of supplies and equipment</w:t>
      </w:r>
    </w:p>
    <w:p w14:paraId="124F4226" w14:textId="77777777" w:rsidR="005B0CA9" w:rsidRDefault="005B0CA9" w:rsidP="0086540E">
      <w:pPr>
        <w:spacing w:line="360" w:lineRule="auto"/>
        <w:jc w:val="both"/>
      </w:pPr>
    </w:p>
    <w:p w14:paraId="4E45F87E" w14:textId="3151B79A" w:rsidR="005B0CA9" w:rsidRPr="0086540E" w:rsidRDefault="005B0CA9" w:rsidP="0086540E">
      <w:pPr>
        <w:spacing w:line="360" w:lineRule="auto"/>
        <w:jc w:val="both"/>
        <w:rPr>
          <w:b/>
          <w:bCs/>
        </w:rPr>
      </w:pPr>
      <w:r w:rsidRPr="0086540E">
        <w:rPr>
          <w:b/>
          <w:bCs/>
        </w:rPr>
        <w:t xml:space="preserve"> 4</w:t>
      </w:r>
      <w:r w:rsidR="00FD108B" w:rsidRPr="0086540E">
        <w:rPr>
          <w:b/>
          <w:bCs/>
        </w:rPr>
        <w:t>.</w:t>
      </w:r>
      <w:r w:rsidRPr="0086540E">
        <w:rPr>
          <w:b/>
          <w:bCs/>
        </w:rPr>
        <w:t>Construction and Execution</w:t>
      </w:r>
    </w:p>
    <w:p w14:paraId="4EDFB1F1" w14:textId="4236438D" w:rsidR="005B0CA9" w:rsidRDefault="005B0CA9" w:rsidP="0086540E">
      <w:pPr>
        <w:spacing w:line="360" w:lineRule="auto"/>
        <w:jc w:val="both"/>
      </w:pPr>
      <w:r>
        <w:t xml:space="preserve"> 4.1 Site Preparation and Groundworks</w:t>
      </w:r>
    </w:p>
    <w:p w14:paraId="63A7B8F2" w14:textId="7C9CAD11" w:rsidR="005B0CA9" w:rsidRDefault="005B0CA9" w:rsidP="0086540E">
      <w:pPr>
        <w:spacing w:line="360" w:lineRule="auto"/>
        <w:jc w:val="both"/>
      </w:pPr>
      <w:r>
        <w:t xml:space="preserve"> 4.2 Structural Construction (Foundation, Walls, Roofing)</w:t>
      </w:r>
    </w:p>
    <w:p w14:paraId="22889FC0" w14:textId="22C03BA7" w:rsidR="005B0CA9" w:rsidRDefault="005B0CA9" w:rsidP="0086540E">
      <w:pPr>
        <w:spacing w:line="360" w:lineRule="auto"/>
        <w:jc w:val="both"/>
      </w:pPr>
      <w:r>
        <w:t xml:space="preserve"> 4.3 Installation of receptacles, signage, barriers, and walkways</w:t>
      </w:r>
    </w:p>
    <w:p w14:paraId="6E65442A" w14:textId="77777777" w:rsidR="005B0CA9" w:rsidRDefault="005B0CA9" w:rsidP="0086540E">
      <w:pPr>
        <w:spacing w:line="360" w:lineRule="auto"/>
        <w:jc w:val="both"/>
      </w:pPr>
      <w:r>
        <w:t xml:space="preserve"> 4.4 Installation of Electrical and Safety Systems</w:t>
      </w:r>
    </w:p>
    <w:p w14:paraId="3DF50109" w14:textId="77777777" w:rsidR="005B0CA9" w:rsidRDefault="005B0CA9" w:rsidP="0086540E">
      <w:pPr>
        <w:spacing w:line="360" w:lineRule="auto"/>
        <w:jc w:val="both"/>
      </w:pPr>
    </w:p>
    <w:p w14:paraId="7AA15BA6" w14:textId="5F5F02A1" w:rsidR="00FD108B" w:rsidRPr="0086540E" w:rsidRDefault="00FD108B" w:rsidP="0086540E">
      <w:pPr>
        <w:spacing w:line="360" w:lineRule="auto"/>
        <w:jc w:val="both"/>
        <w:rPr>
          <w:b/>
          <w:bCs/>
        </w:rPr>
      </w:pPr>
      <w:r w:rsidRPr="0086540E">
        <w:rPr>
          <w:b/>
          <w:bCs/>
        </w:rPr>
        <w:t xml:space="preserve"> </w:t>
      </w:r>
      <w:r w:rsidR="005B0CA9" w:rsidRPr="0086540E">
        <w:rPr>
          <w:b/>
          <w:bCs/>
        </w:rPr>
        <w:t>5.Evaluation and Authorisation</w:t>
      </w:r>
    </w:p>
    <w:p w14:paraId="010CB3EC" w14:textId="77777777" w:rsidR="00FD108B" w:rsidRDefault="005B0CA9" w:rsidP="0086540E">
      <w:pPr>
        <w:spacing w:line="360" w:lineRule="auto"/>
        <w:jc w:val="both"/>
      </w:pPr>
      <w:r>
        <w:t xml:space="preserve"> 5.1 Quality Assurance and Safety Inspections</w:t>
      </w:r>
    </w:p>
    <w:p w14:paraId="27EA3E6C" w14:textId="0E5F820C" w:rsidR="005B0CA9" w:rsidRDefault="005B0CA9" w:rsidP="0086540E">
      <w:pPr>
        <w:spacing w:line="360" w:lineRule="auto"/>
        <w:jc w:val="both"/>
      </w:pPr>
      <w:r>
        <w:t xml:space="preserve"> 5.2 Operational Evaluation of Facility Systems</w:t>
      </w:r>
    </w:p>
    <w:p w14:paraId="60696A35" w14:textId="77777777" w:rsidR="005B0CA9" w:rsidRDefault="005B0CA9" w:rsidP="0086540E">
      <w:pPr>
        <w:spacing w:line="360" w:lineRule="auto"/>
        <w:jc w:val="both"/>
      </w:pPr>
      <w:r>
        <w:t xml:space="preserve"> 5.3 Conclusive Certification and Approvals</w:t>
      </w:r>
    </w:p>
    <w:p w14:paraId="471C5D34" w14:textId="77777777" w:rsidR="005B0CA9" w:rsidRDefault="005B0CA9" w:rsidP="0086540E">
      <w:pPr>
        <w:spacing w:line="360" w:lineRule="auto"/>
        <w:jc w:val="both"/>
      </w:pPr>
    </w:p>
    <w:p w14:paraId="25FB10EA" w14:textId="77777777" w:rsidR="00A42490" w:rsidRDefault="00A42490" w:rsidP="0086540E">
      <w:pPr>
        <w:spacing w:line="360" w:lineRule="auto"/>
        <w:jc w:val="both"/>
      </w:pPr>
    </w:p>
    <w:p w14:paraId="2A02BB36" w14:textId="045480CC" w:rsidR="005B0CA9" w:rsidRPr="00986302" w:rsidRDefault="00A42490" w:rsidP="0086540E">
      <w:pPr>
        <w:spacing w:line="360" w:lineRule="auto"/>
        <w:jc w:val="both"/>
        <w:rPr>
          <w:b/>
          <w:bCs/>
        </w:rPr>
      </w:pPr>
      <w:r w:rsidRPr="00986302">
        <w:rPr>
          <w:b/>
          <w:bCs/>
        </w:rPr>
        <w:lastRenderedPageBreak/>
        <w:t>6.</w:t>
      </w:r>
      <w:r w:rsidR="005B0CA9" w:rsidRPr="00986302">
        <w:rPr>
          <w:b/>
          <w:bCs/>
        </w:rPr>
        <w:t>Transfer and Conclusion</w:t>
      </w:r>
    </w:p>
    <w:p w14:paraId="1188C7A1" w14:textId="21BD2297" w:rsidR="005B0CA9" w:rsidRDefault="00A42490" w:rsidP="00A42490">
      <w:pPr>
        <w:spacing w:line="360" w:lineRule="auto"/>
        <w:jc w:val="both"/>
      </w:pPr>
      <w:r>
        <w:t>6.1</w:t>
      </w:r>
      <w:r w:rsidR="005B0CA9">
        <w:t>Personnel Training and Operational Transition</w:t>
      </w:r>
    </w:p>
    <w:p w14:paraId="281F70CD" w14:textId="5C3AD5AE" w:rsidR="005B0CA9" w:rsidRDefault="00A42490" w:rsidP="00A42490">
      <w:pPr>
        <w:spacing w:line="360" w:lineRule="auto"/>
        <w:jc w:val="both"/>
      </w:pPr>
      <w:r>
        <w:t>6.3</w:t>
      </w:r>
      <w:r w:rsidR="005B0CA9">
        <w:t>Public Awareness Initiative and Formal Inauguration</w:t>
      </w:r>
    </w:p>
    <w:p w14:paraId="31353B8C" w14:textId="0C0836E3" w:rsidR="007E1CFE" w:rsidRDefault="00A42490" w:rsidP="0086540E">
      <w:pPr>
        <w:spacing w:line="360" w:lineRule="auto"/>
        <w:jc w:val="both"/>
      </w:pPr>
      <w:r>
        <w:t xml:space="preserve">6.3 </w:t>
      </w:r>
      <w:r w:rsidR="005B0CA9">
        <w:t>Project Closure Report and Documentation of Lessons Learnt</w:t>
      </w:r>
    </w:p>
    <w:p w14:paraId="4E58CE91" w14:textId="4D700450" w:rsidR="00FD108B" w:rsidRDefault="00032E5B" w:rsidP="00A212E6">
      <w:pPr>
        <w:pStyle w:val="Heading1"/>
        <w:numPr>
          <w:ilvl w:val="0"/>
          <w:numId w:val="16"/>
        </w:numPr>
      </w:pPr>
      <w:bookmarkStart w:id="9" w:name="_Toc211451279"/>
      <w:r>
        <w:t>Milestones and Timeline</w:t>
      </w:r>
      <w:bookmarkEnd w:id="9"/>
    </w:p>
    <w:p w14:paraId="10FABAD2" w14:textId="0BD9E307" w:rsidR="00032E5B" w:rsidRDefault="003D4303" w:rsidP="00986302">
      <w:pPr>
        <w:spacing w:line="360" w:lineRule="auto"/>
        <w:jc w:val="both"/>
      </w:pPr>
      <w:r w:rsidRPr="003D4303">
        <w:t>Milestones signify critical progress markers that denote the successful conclusion of major phases in a project lifecycle.  They function as performance benchmarks and facilitate efficient schedule monitoring and stakeholder reporting (Lock, 2020).  In this project, milestones correspond to the completion of significant deliverables.</w:t>
      </w:r>
    </w:p>
    <w:p w14:paraId="6BBDE657" w14:textId="77777777" w:rsidR="003D4303" w:rsidRPr="00032E5B" w:rsidRDefault="003D4303" w:rsidP="00032E5B"/>
    <w:tbl>
      <w:tblPr>
        <w:tblStyle w:val="TableGrid"/>
        <w:tblW w:w="0" w:type="auto"/>
        <w:tblLook w:val="04A0" w:firstRow="1" w:lastRow="0" w:firstColumn="1" w:lastColumn="0" w:noHBand="0" w:noVBand="1"/>
      </w:tblPr>
      <w:tblGrid>
        <w:gridCol w:w="2880"/>
        <w:gridCol w:w="2880"/>
        <w:gridCol w:w="2880"/>
      </w:tblGrid>
      <w:tr w:rsidR="004D373C" w14:paraId="583230B3" w14:textId="77777777" w:rsidTr="00557E4D">
        <w:tc>
          <w:tcPr>
            <w:tcW w:w="2880" w:type="dxa"/>
          </w:tcPr>
          <w:p w14:paraId="0AF58D31" w14:textId="77777777" w:rsidR="004D373C" w:rsidRDefault="004D373C" w:rsidP="00557E4D">
            <w:r>
              <w:t>Milestone</w:t>
            </w:r>
          </w:p>
        </w:tc>
        <w:tc>
          <w:tcPr>
            <w:tcW w:w="2880" w:type="dxa"/>
          </w:tcPr>
          <w:p w14:paraId="093647A7" w14:textId="77777777" w:rsidR="004D373C" w:rsidRDefault="004D373C" w:rsidP="00557E4D">
            <w:r>
              <w:t>Description</w:t>
            </w:r>
          </w:p>
        </w:tc>
        <w:tc>
          <w:tcPr>
            <w:tcW w:w="2880" w:type="dxa"/>
          </w:tcPr>
          <w:p w14:paraId="026783A6" w14:textId="77777777" w:rsidR="004D373C" w:rsidRDefault="004D373C" w:rsidP="00557E4D">
            <w:r>
              <w:t>Target Date (Week)</w:t>
            </w:r>
          </w:p>
        </w:tc>
      </w:tr>
      <w:tr w:rsidR="004D373C" w14:paraId="179326B7" w14:textId="77777777" w:rsidTr="00557E4D">
        <w:tc>
          <w:tcPr>
            <w:tcW w:w="2880" w:type="dxa"/>
          </w:tcPr>
          <w:p w14:paraId="1883221E" w14:textId="77777777" w:rsidR="004D373C" w:rsidRDefault="004D373C" w:rsidP="00557E4D">
            <w:r>
              <w:t>M1: Project Initiation</w:t>
            </w:r>
          </w:p>
        </w:tc>
        <w:tc>
          <w:tcPr>
            <w:tcW w:w="2880" w:type="dxa"/>
          </w:tcPr>
          <w:p w14:paraId="79C09044" w14:textId="77777777" w:rsidR="004D373C" w:rsidRDefault="004D373C" w:rsidP="00557E4D">
            <w:r>
              <w:t>Project charter signed, stakeholders identified, and feasibility study commenced.</w:t>
            </w:r>
          </w:p>
        </w:tc>
        <w:tc>
          <w:tcPr>
            <w:tcW w:w="2880" w:type="dxa"/>
          </w:tcPr>
          <w:p w14:paraId="6B6B89D2" w14:textId="77777777" w:rsidR="004D373C" w:rsidRDefault="004D373C" w:rsidP="00557E4D">
            <w:r>
              <w:t>Week 1</w:t>
            </w:r>
          </w:p>
        </w:tc>
      </w:tr>
      <w:tr w:rsidR="004D373C" w14:paraId="0053DB9A" w14:textId="77777777" w:rsidTr="00557E4D">
        <w:tc>
          <w:tcPr>
            <w:tcW w:w="2880" w:type="dxa"/>
          </w:tcPr>
          <w:p w14:paraId="034103D7" w14:textId="77777777" w:rsidR="004D373C" w:rsidRDefault="004D373C" w:rsidP="00557E4D">
            <w:r>
              <w:t>M2: Feasibility Study Completed</w:t>
            </w:r>
          </w:p>
        </w:tc>
        <w:tc>
          <w:tcPr>
            <w:tcW w:w="2880" w:type="dxa"/>
          </w:tcPr>
          <w:p w14:paraId="703CFBE9" w14:textId="77777777" w:rsidR="004D373C" w:rsidRDefault="004D373C" w:rsidP="00557E4D">
            <w:r>
              <w:t>Site selected, environmental assessment approved, and feasibility report delivered.</w:t>
            </w:r>
          </w:p>
        </w:tc>
        <w:tc>
          <w:tcPr>
            <w:tcW w:w="2880" w:type="dxa"/>
          </w:tcPr>
          <w:p w14:paraId="6E990B50" w14:textId="77777777" w:rsidR="004D373C" w:rsidRDefault="004D373C" w:rsidP="00557E4D">
            <w:r>
              <w:t>Week 4</w:t>
            </w:r>
          </w:p>
        </w:tc>
      </w:tr>
      <w:tr w:rsidR="004D373C" w14:paraId="756A08B3" w14:textId="77777777" w:rsidTr="00557E4D">
        <w:tc>
          <w:tcPr>
            <w:tcW w:w="2880" w:type="dxa"/>
          </w:tcPr>
          <w:p w14:paraId="2C1C46D6" w14:textId="77777777" w:rsidR="004D373C" w:rsidRDefault="004D373C" w:rsidP="00557E4D">
            <w:r>
              <w:t>M3: Design and Approvals Complete</w:t>
            </w:r>
          </w:p>
        </w:tc>
        <w:tc>
          <w:tcPr>
            <w:tcW w:w="2880" w:type="dxa"/>
          </w:tcPr>
          <w:p w14:paraId="53D659CE" w14:textId="77777777" w:rsidR="004D373C" w:rsidRDefault="004D373C" w:rsidP="00557E4D">
            <w:r>
              <w:t>Final designs approved and planning permissions obtained.</w:t>
            </w:r>
          </w:p>
        </w:tc>
        <w:tc>
          <w:tcPr>
            <w:tcW w:w="2880" w:type="dxa"/>
          </w:tcPr>
          <w:p w14:paraId="614028CC" w14:textId="77777777" w:rsidR="004D373C" w:rsidRDefault="004D373C" w:rsidP="00557E4D">
            <w:r>
              <w:t>Week 8</w:t>
            </w:r>
          </w:p>
        </w:tc>
      </w:tr>
      <w:tr w:rsidR="004D373C" w14:paraId="772D900E" w14:textId="77777777" w:rsidTr="00557E4D">
        <w:tc>
          <w:tcPr>
            <w:tcW w:w="2880" w:type="dxa"/>
          </w:tcPr>
          <w:p w14:paraId="7FDCBF1F" w14:textId="77777777" w:rsidR="004D373C" w:rsidRDefault="004D373C" w:rsidP="00557E4D">
            <w:r>
              <w:t>M4: Procurement Completed</w:t>
            </w:r>
          </w:p>
        </w:tc>
        <w:tc>
          <w:tcPr>
            <w:tcW w:w="2880" w:type="dxa"/>
          </w:tcPr>
          <w:p w14:paraId="529D1174" w14:textId="77777777" w:rsidR="004D373C" w:rsidRDefault="004D373C" w:rsidP="00557E4D">
            <w:r>
              <w:t>All contracts awarded, and materials procured.</w:t>
            </w:r>
          </w:p>
        </w:tc>
        <w:tc>
          <w:tcPr>
            <w:tcW w:w="2880" w:type="dxa"/>
          </w:tcPr>
          <w:p w14:paraId="6EB37F75" w14:textId="77777777" w:rsidR="004D373C" w:rsidRDefault="004D373C" w:rsidP="00557E4D">
            <w:r>
              <w:t>Week 12</w:t>
            </w:r>
          </w:p>
        </w:tc>
      </w:tr>
      <w:tr w:rsidR="004D373C" w14:paraId="7CDBEB9A" w14:textId="77777777" w:rsidTr="00557E4D">
        <w:tc>
          <w:tcPr>
            <w:tcW w:w="2880" w:type="dxa"/>
          </w:tcPr>
          <w:p w14:paraId="29FC604C" w14:textId="77777777" w:rsidR="004D373C" w:rsidRDefault="004D373C" w:rsidP="00557E4D">
            <w:r>
              <w:t>M5: Construction Completed</w:t>
            </w:r>
          </w:p>
        </w:tc>
        <w:tc>
          <w:tcPr>
            <w:tcW w:w="2880" w:type="dxa"/>
          </w:tcPr>
          <w:p w14:paraId="52071D26" w14:textId="77777777" w:rsidR="004D373C" w:rsidRDefault="004D373C" w:rsidP="00557E4D">
            <w:r>
              <w:t>Physical construction and installation of the recycling station finished.</w:t>
            </w:r>
          </w:p>
        </w:tc>
        <w:tc>
          <w:tcPr>
            <w:tcW w:w="2880" w:type="dxa"/>
          </w:tcPr>
          <w:p w14:paraId="75F616F7" w14:textId="77777777" w:rsidR="004D373C" w:rsidRDefault="004D373C" w:rsidP="00557E4D">
            <w:r>
              <w:t>Week 20</w:t>
            </w:r>
          </w:p>
        </w:tc>
      </w:tr>
      <w:tr w:rsidR="004D373C" w14:paraId="6C7111F3" w14:textId="77777777" w:rsidTr="00557E4D">
        <w:tc>
          <w:tcPr>
            <w:tcW w:w="2880" w:type="dxa"/>
          </w:tcPr>
          <w:p w14:paraId="1BEA661D" w14:textId="77777777" w:rsidR="004D373C" w:rsidRDefault="004D373C" w:rsidP="00557E4D">
            <w:r>
              <w:t>M6: Testing and Certification</w:t>
            </w:r>
          </w:p>
        </w:tc>
        <w:tc>
          <w:tcPr>
            <w:tcW w:w="2880" w:type="dxa"/>
          </w:tcPr>
          <w:p w14:paraId="0A5C210F" w14:textId="77777777" w:rsidR="004D373C" w:rsidRDefault="004D373C" w:rsidP="00557E4D">
            <w:r>
              <w:t>Safety checks, quality assurance, and operational testing completed.</w:t>
            </w:r>
          </w:p>
        </w:tc>
        <w:tc>
          <w:tcPr>
            <w:tcW w:w="2880" w:type="dxa"/>
          </w:tcPr>
          <w:p w14:paraId="0B6CEA9C" w14:textId="77777777" w:rsidR="004D373C" w:rsidRDefault="004D373C" w:rsidP="00557E4D">
            <w:r>
              <w:t>Week 22</w:t>
            </w:r>
          </w:p>
        </w:tc>
      </w:tr>
      <w:tr w:rsidR="004D373C" w14:paraId="79AE64D6" w14:textId="77777777" w:rsidTr="00557E4D">
        <w:tc>
          <w:tcPr>
            <w:tcW w:w="2880" w:type="dxa"/>
          </w:tcPr>
          <w:p w14:paraId="48CA88B8" w14:textId="77777777" w:rsidR="004D373C" w:rsidRDefault="004D373C" w:rsidP="00557E4D">
            <w:r>
              <w:t>M7: Project Handover</w:t>
            </w:r>
          </w:p>
        </w:tc>
        <w:tc>
          <w:tcPr>
            <w:tcW w:w="2880" w:type="dxa"/>
          </w:tcPr>
          <w:p w14:paraId="1CEBD4FC" w14:textId="77777777" w:rsidR="004D373C" w:rsidRDefault="004D373C" w:rsidP="00557E4D">
            <w:r>
              <w:t>Staff training delivered, awareness campaign completed, and facility handed over.</w:t>
            </w:r>
          </w:p>
        </w:tc>
        <w:tc>
          <w:tcPr>
            <w:tcW w:w="2880" w:type="dxa"/>
          </w:tcPr>
          <w:p w14:paraId="1E568EBB" w14:textId="77777777" w:rsidR="004D373C" w:rsidRDefault="004D373C" w:rsidP="00557E4D">
            <w:r>
              <w:t>Week 24</w:t>
            </w:r>
          </w:p>
        </w:tc>
      </w:tr>
    </w:tbl>
    <w:p w14:paraId="4692BE31" w14:textId="77777777" w:rsidR="00032E5B" w:rsidRDefault="00032E5B" w:rsidP="004D373C"/>
    <w:p w14:paraId="2F3E3003" w14:textId="73F1D0EC" w:rsidR="002E3560" w:rsidRDefault="002E3560" w:rsidP="00986302">
      <w:pPr>
        <w:spacing w:line="360" w:lineRule="auto"/>
        <w:jc w:val="both"/>
      </w:pPr>
      <w:r w:rsidRPr="002E3560">
        <w:t>The Gantt-style schedule will delineate key milestones across the 24-week duration, incorporating overlapping work where feasible to maximise resource allocation and mitigate schedule risk.  For instance, procurement (Phase 3) may partially coincide with the final design review (Phase 2.4), while stakeholder interaction persists throughout the project lifespan.</w:t>
      </w:r>
    </w:p>
    <w:p w14:paraId="68B5053D" w14:textId="32CEC4DC" w:rsidR="005907C5" w:rsidRDefault="005907C5" w:rsidP="00A212E6">
      <w:pPr>
        <w:pStyle w:val="Heading1"/>
        <w:numPr>
          <w:ilvl w:val="0"/>
          <w:numId w:val="16"/>
        </w:numPr>
      </w:pPr>
      <w:bookmarkStart w:id="10" w:name="_Toc211451280"/>
      <w:r>
        <w:lastRenderedPageBreak/>
        <w:t>Resource Planning</w:t>
      </w:r>
      <w:bookmarkEnd w:id="10"/>
    </w:p>
    <w:p w14:paraId="23E4BA96" w14:textId="514694CD" w:rsidR="002D5C2A" w:rsidRDefault="002D5C2A" w:rsidP="00986302">
      <w:pPr>
        <w:spacing w:line="360" w:lineRule="auto"/>
        <w:jc w:val="both"/>
      </w:pPr>
      <w:r w:rsidRPr="002D5C2A">
        <w:t>Effective resource allocation is essential for completing a project punctually and within financial constraints.  Resource planning entails the identification and management of personnel, materials, financial assets, and technology necessary for each phase (Burke, 2013).</w:t>
      </w:r>
    </w:p>
    <w:p w14:paraId="6565C5C6" w14:textId="2CAAA793" w:rsidR="002D5C2A" w:rsidRDefault="002D5C2A" w:rsidP="00A212E6">
      <w:pPr>
        <w:pStyle w:val="Heading2"/>
        <w:numPr>
          <w:ilvl w:val="1"/>
          <w:numId w:val="16"/>
        </w:numPr>
      </w:pPr>
      <w:bookmarkStart w:id="11" w:name="_Toc211451281"/>
      <w:r>
        <w:t>Human Resources</w:t>
      </w:r>
      <w:bookmarkEnd w:id="11"/>
    </w:p>
    <w:tbl>
      <w:tblPr>
        <w:tblStyle w:val="TableGrid"/>
        <w:tblW w:w="0" w:type="auto"/>
        <w:tblLook w:val="04A0" w:firstRow="1" w:lastRow="0" w:firstColumn="1" w:lastColumn="0" w:noHBand="0" w:noVBand="1"/>
      </w:tblPr>
      <w:tblGrid>
        <w:gridCol w:w="2880"/>
        <w:gridCol w:w="2880"/>
        <w:gridCol w:w="2880"/>
      </w:tblGrid>
      <w:tr w:rsidR="004C5548" w14:paraId="1D2688D8" w14:textId="77777777" w:rsidTr="00557E4D">
        <w:tc>
          <w:tcPr>
            <w:tcW w:w="2880" w:type="dxa"/>
          </w:tcPr>
          <w:p w14:paraId="579C781D" w14:textId="77777777" w:rsidR="004C5548" w:rsidRDefault="004C5548" w:rsidP="00557E4D">
            <w:r>
              <w:t>Role</w:t>
            </w:r>
          </w:p>
        </w:tc>
        <w:tc>
          <w:tcPr>
            <w:tcW w:w="2880" w:type="dxa"/>
          </w:tcPr>
          <w:p w14:paraId="28B8E81F" w14:textId="77777777" w:rsidR="004C5548" w:rsidRDefault="004C5548" w:rsidP="00557E4D">
            <w:r>
              <w:t>Responsibility</w:t>
            </w:r>
          </w:p>
        </w:tc>
        <w:tc>
          <w:tcPr>
            <w:tcW w:w="2880" w:type="dxa"/>
          </w:tcPr>
          <w:p w14:paraId="58ADC334" w14:textId="77777777" w:rsidR="004C5548" w:rsidRDefault="004C5548" w:rsidP="00557E4D">
            <w:r>
              <w:t>Estimated Effort</w:t>
            </w:r>
          </w:p>
        </w:tc>
      </w:tr>
      <w:tr w:rsidR="004C5548" w14:paraId="4D5AC904" w14:textId="77777777" w:rsidTr="00557E4D">
        <w:tc>
          <w:tcPr>
            <w:tcW w:w="2880" w:type="dxa"/>
          </w:tcPr>
          <w:p w14:paraId="6A5C8FF9" w14:textId="77777777" w:rsidR="004C5548" w:rsidRDefault="004C5548" w:rsidP="00557E4D">
            <w:r>
              <w:t>Project Manager</w:t>
            </w:r>
          </w:p>
        </w:tc>
        <w:tc>
          <w:tcPr>
            <w:tcW w:w="2880" w:type="dxa"/>
          </w:tcPr>
          <w:p w14:paraId="7C0C2490" w14:textId="77777777" w:rsidR="004C5548" w:rsidRDefault="004C5548" w:rsidP="00557E4D">
            <w:proofErr w:type="gramStart"/>
            <w:r>
              <w:t>Oversees</w:t>
            </w:r>
            <w:proofErr w:type="gramEnd"/>
            <w:r>
              <w:t xml:space="preserve"> entire project lifecycle, ensures objectives, monitors schedule, budget, and risks.</w:t>
            </w:r>
          </w:p>
        </w:tc>
        <w:tc>
          <w:tcPr>
            <w:tcW w:w="2880" w:type="dxa"/>
          </w:tcPr>
          <w:p w14:paraId="78E391BC" w14:textId="77777777" w:rsidR="004C5548" w:rsidRDefault="004C5548" w:rsidP="00557E4D">
            <w:r>
              <w:t>0.5 FTE, 24 weeks</w:t>
            </w:r>
          </w:p>
        </w:tc>
      </w:tr>
      <w:tr w:rsidR="004C5548" w14:paraId="16159B39" w14:textId="77777777" w:rsidTr="00557E4D">
        <w:tc>
          <w:tcPr>
            <w:tcW w:w="2880" w:type="dxa"/>
          </w:tcPr>
          <w:p w14:paraId="2EDE71B3" w14:textId="77777777" w:rsidR="004C5548" w:rsidRDefault="004C5548" w:rsidP="00557E4D">
            <w:r>
              <w:t>Architect and Engineer</w:t>
            </w:r>
          </w:p>
        </w:tc>
        <w:tc>
          <w:tcPr>
            <w:tcW w:w="2880" w:type="dxa"/>
          </w:tcPr>
          <w:p w14:paraId="26BCB24D" w14:textId="77777777" w:rsidR="004C5548" w:rsidRDefault="004C5548" w:rsidP="00557E4D">
            <w:r>
              <w:t xml:space="preserve">Designs facility </w:t>
            </w:r>
            <w:proofErr w:type="gramStart"/>
            <w:r>
              <w:t>layout,</w:t>
            </w:r>
            <w:proofErr w:type="gramEnd"/>
            <w:r>
              <w:t xml:space="preserve"> ensures structural and regulatory compliance.</w:t>
            </w:r>
          </w:p>
        </w:tc>
        <w:tc>
          <w:tcPr>
            <w:tcW w:w="2880" w:type="dxa"/>
          </w:tcPr>
          <w:p w14:paraId="3010F862" w14:textId="77777777" w:rsidR="004C5548" w:rsidRDefault="004C5548" w:rsidP="00557E4D">
            <w:r>
              <w:t>1.0 FTE, Weeks 2–8</w:t>
            </w:r>
          </w:p>
        </w:tc>
      </w:tr>
      <w:tr w:rsidR="004C5548" w14:paraId="346BBF53" w14:textId="77777777" w:rsidTr="00557E4D">
        <w:tc>
          <w:tcPr>
            <w:tcW w:w="2880" w:type="dxa"/>
          </w:tcPr>
          <w:p w14:paraId="55F0A875" w14:textId="77777777" w:rsidR="004C5548" w:rsidRDefault="004C5548" w:rsidP="00557E4D">
            <w:r>
              <w:t>Procurement Officer</w:t>
            </w:r>
          </w:p>
        </w:tc>
        <w:tc>
          <w:tcPr>
            <w:tcW w:w="2880" w:type="dxa"/>
          </w:tcPr>
          <w:p w14:paraId="0C7B66AD" w14:textId="77777777" w:rsidR="004C5548" w:rsidRDefault="004C5548" w:rsidP="00557E4D">
            <w:r>
              <w:t>Manages supplier selection, tendering, and contracts.</w:t>
            </w:r>
          </w:p>
        </w:tc>
        <w:tc>
          <w:tcPr>
            <w:tcW w:w="2880" w:type="dxa"/>
          </w:tcPr>
          <w:p w14:paraId="751EA9FA" w14:textId="77777777" w:rsidR="004C5548" w:rsidRDefault="004C5548" w:rsidP="00557E4D">
            <w:r>
              <w:t>0.5 FTE, Weeks 6–12</w:t>
            </w:r>
          </w:p>
        </w:tc>
      </w:tr>
      <w:tr w:rsidR="004C5548" w14:paraId="7B072358" w14:textId="77777777" w:rsidTr="00557E4D">
        <w:tc>
          <w:tcPr>
            <w:tcW w:w="2880" w:type="dxa"/>
          </w:tcPr>
          <w:p w14:paraId="2497B563" w14:textId="77777777" w:rsidR="004C5548" w:rsidRDefault="004C5548" w:rsidP="00557E4D">
            <w:r>
              <w:t>Construction Manager &amp; Crew</w:t>
            </w:r>
          </w:p>
        </w:tc>
        <w:tc>
          <w:tcPr>
            <w:tcW w:w="2880" w:type="dxa"/>
          </w:tcPr>
          <w:p w14:paraId="6B164F75" w14:textId="77777777" w:rsidR="004C5548" w:rsidRDefault="004C5548" w:rsidP="00557E4D">
            <w:r>
              <w:t>Executes site preparation, construction, and installation.</w:t>
            </w:r>
          </w:p>
        </w:tc>
        <w:tc>
          <w:tcPr>
            <w:tcW w:w="2880" w:type="dxa"/>
          </w:tcPr>
          <w:p w14:paraId="51F33A0F" w14:textId="77777777" w:rsidR="004C5548" w:rsidRDefault="004C5548" w:rsidP="00557E4D">
            <w:r>
              <w:t>Full time, Weeks 12–20</w:t>
            </w:r>
          </w:p>
        </w:tc>
      </w:tr>
      <w:tr w:rsidR="004C5548" w14:paraId="33403F00" w14:textId="77777777" w:rsidTr="00557E4D">
        <w:tc>
          <w:tcPr>
            <w:tcW w:w="2880" w:type="dxa"/>
          </w:tcPr>
          <w:p w14:paraId="5BE3D543" w14:textId="77777777" w:rsidR="004C5548" w:rsidRDefault="004C5548" w:rsidP="00557E4D">
            <w:r>
              <w:t>Quality &amp; Safety Inspector</w:t>
            </w:r>
          </w:p>
        </w:tc>
        <w:tc>
          <w:tcPr>
            <w:tcW w:w="2880" w:type="dxa"/>
          </w:tcPr>
          <w:p w14:paraId="4E795391" w14:textId="77777777" w:rsidR="004C5548" w:rsidRDefault="004C5548" w:rsidP="00557E4D">
            <w:r>
              <w:t>Conducts inspections, safety checks, and certifications.</w:t>
            </w:r>
          </w:p>
        </w:tc>
        <w:tc>
          <w:tcPr>
            <w:tcW w:w="2880" w:type="dxa"/>
          </w:tcPr>
          <w:p w14:paraId="1F87AE8E" w14:textId="77777777" w:rsidR="004C5548" w:rsidRDefault="004C5548" w:rsidP="00557E4D">
            <w:r>
              <w:t>0.25 FTE, Weeks 20–22</w:t>
            </w:r>
          </w:p>
        </w:tc>
      </w:tr>
      <w:tr w:rsidR="004C5548" w14:paraId="46564765" w14:textId="77777777" w:rsidTr="00557E4D">
        <w:tc>
          <w:tcPr>
            <w:tcW w:w="2880" w:type="dxa"/>
          </w:tcPr>
          <w:p w14:paraId="42BDAC6E" w14:textId="77777777" w:rsidR="004C5548" w:rsidRDefault="004C5548" w:rsidP="00557E4D">
            <w:r>
              <w:t>Community Engagement Officer</w:t>
            </w:r>
          </w:p>
        </w:tc>
        <w:tc>
          <w:tcPr>
            <w:tcW w:w="2880" w:type="dxa"/>
          </w:tcPr>
          <w:p w14:paraId="018CD21B" w14:textId="77777777" w:rsidR="004C5548" w:rsidRDefault="004C5548" w:rsidP="00557E4D">
            <w:r>
              <w:t>Leads stakeholder engagement and public awareness campaign.</w:t>
            </w:r>
          </w:p>
        </w:tc>
        <w:tc>
          <w:tcPr>
            <w:tcW w:w="2880" w:type="dxa"/>
          </w:tcPr>
          <w:p w14:paraId="1264F6A1" w14:textId="77777777" w:rsidR="004C5548" w:rsidRDefault="004C5548" w:rsidP="00557E4D">
            <w:r>
              <w:t>0.25 FTE, Weeks 1–24</w:t>
            </w:r>
          </w:p>
        </w:tc>
      </w:tr>
    </w:tbl>
    <w:p w14:paraId="48678898" w14:textId="77777777" w:rsidR="002D5C2A" w:rsidRDefault="002D5C2A" w:rsidP="002D5C2A"/>
    <w:p w14:paraId="403E60B3" w14:textId="19FDECBC" w:rsidR="00D97255" w:rsidRDefault="00D97255" w:rsidP="00A212E6">
      <w:pPr>
        <w:pStyle w:val="Heading2"/>
        <w:numPr>
          <w:ilvl w:val="1"/>
          <w:numId w:val="16"/>
        </w:numPr>
      </w:pPr>
      <w:r>
        <w:t xml:space="preserve"> </w:t>
      </w:r>
      <w:bookmarkStart w:id="12" w:name="_Toc211451282"/>
      <w:r>
        <w:t xml:space="preserve">and </w:t>
      </w:r>
      <w:r w:rsidR="009078CF">
        <w:t>Equipment Resources</w:t>
      </w:r>
      <w:bookmarkEnd w:id="12"/>
    </w:p>
    <w:p w14:paraId="39854016" w14:textId="2449E36A" w:rsidR="009078CF" w:rsidRDefault="009078CF" w:rsidP="00986302">
      <w:pPr>
        <w:pStyle w:val="ListParagraph"/>
        <w:numPr>
          <w:ilvl w:val="0"/>
          <w:numId w:val="13"/>
        </w:numPr>
        <w:spacing w:line="360" w:lineRule="auto"/>
        <w:jc w:val="both"/>
      </w:pPr>
      <w:r>
        <w:t>Building materials: concrete, steel, roofing, signs, fencing.</w:t>
      </w:r>
    </w:p>
    <w:p w14:paraId="1CEC3619" w14:textId="62C98A99" w:rsidR="009078CF" w:rsidRDefault="009078CF" w:rsidP="00986302">
      <w:pPr>
        <w:pStyle w:val="ListParagraph"/>
        <w:numPr>
          <w:ilvl w:val="0"/>
          <w:numId w:val="13"/>
        </w:numPr>
        <w:spacing w:line="360" w:lineRule="auto"/>
        <w:jc w:val="both"/>
      </w:pPr>
      <w:r>
        <w:t>Recycling infrastructure: designated receptacles, collection sites, informational signage.</w:t>
      </w:r>
    </w:p>
    <w:p w14:paraId="4758AD38" w14:textId="429D32C5" w:rsidR="009078CF" w:rsidRDefault="009078CF" w:rsidP="00986302">
      <w:pPr>
        <w:pStyle w:val="ListParagraph"/>
        <w:numPr>
          <w:ilvl w:val="0"/>
          <w:numId w:val="13"/>
        </w:numPr>
        <w:spacing w:line="360" w:lineRule="auto"/>
        <w:jc w:val="both"/>
      </w:pPr>
      <w:r>
        <w:t>Safety systems: surveillance cameras, illumination, fire prevention apparatus.</w:t>
      </w:r>
    </w:p>
    <w:p w14:paraId="493555E8" w14:textId="359E4E62" w:rsidR="009078CF" w:rsidRDefault="009078CF" w:rsidP="00986302">
      <w:pPr>
        <w:pStyle w:val="ListParagraph"/>
        <w:numPr>
          <w:ilvl w:val="0"/>
          <w:numId w:val="13"/>
        </w:numPr>
        <w:spacing w:line="360" w:lineRule="auto"/>
        <w:jc w:val="both"/>
      </w:pPr>
      <w:r>
        <w:t>Technology: project management software (e.g., Microsoft Project) and communication platforms.</w:t>
      </w:r>
    </w:p>
    <w:p w14:paraId="2A6D636D" w14:textId="77777777" w:rsidR="009078CF" w:rsidRDefault="009078CF" w:rsidP="009078CF"/>
    <w:p w14:paraId="0DE30D9F" w14:textId="77777777" w:rsidR="00D406E3" w:rsidRDefault="00D406E3" w:rsidP="009078CF"/>
    <w:p w14:paraId="201AA0A0" w14:textId="77777777" w:rsidR="00D406E3" w:rsidRDefault="00D406E3" w:rsidP="009078CF"/>
    <w:p w14:paraId="284E860C" w14:textId="66EBF5C6" w:rsidR="00D406E3" w:rsidRDefault="00D406E3" w:rsidP="003A4F69">
      <w:pPr>
        <w:pStyle w:val="Heading2"/>
        <w:numPr>
          <w:ilvl w:val="1"/>
          <w:numId w:val="16"/>
        </w:numPr>
      </w:pPr>
      <w:bookmarkStart w:id="13" w:name="_Toc211451283"/>
      <w:r>
        <w:lastRenderedPageBreak/>
        <w:t>Financial Resources</w:t>
      </w:r>
      <w:bookmarkEnd w:id="13"/>
    </w:p>
    <w:p w14:paraId="25B1A8B8" w14:textId="38192DCF" w:rsidR="00AA5D8E" w:rsidRDefault="00AA5D8E" w:rsidP="00986302">
      <w:pPr>
        <w:spacing w:line="360" w:lineRule="auto"/>
        <w:jc w:val="both"/>
      </w:pPr>
      <w:r>
        <w:t>The projected budget is £250,000, distributed as follows:</w:t>
      </w:r>
    </w:p>
    <w:p w14:paraId="11019F28" w14:textId="25601E6A" w:rsidR="00AA5D8E" w:rsidRDefault="00AA5D8E" w:rsidP="00986302">
      <w:pPr>
        <w:pStyle w:val="ListParagraph"/>
        <w:numPr>
          <w:ilvl w:val="0"/>
          <w:numId w:val="14"/>
        </w:numPr>
        <w:spacing w:line="360" w:lineRule="auto"/>
        <w:jc w:val="both"/>
      </w:pPr>
      <w:r>
        <w:t>Design and Planning: £20,000</w:t>
      </w:r>
    </w:p>
    <w:p w14:paraId="6614B213" w14:textId="6D148DD3" w:rsidR="00AA5D8E" w:rsidRDefault="00AA5D8E" w:rsidP="00986302">
      <w:pPr>
        <w:pStyle w:val="ListParagraph"/>
        <w:numPr>
          <w:ilvl w:val="0"/>
          <w:numId w:val="14"/>
        </w:numPr>
        <w:spacing w:line="360" w:lineRule="auto"/>
        <w:jc w:val="both"/>
      </w:pPr>
      <w:r>
        <w:t>Acquisition: £30,000</w:t>
      </w:r>
    </w:p>
    <w:p w14:paraId="05425987" w14:textId="40D9CAE6" w:rsidR="00AA5D8E" w:rsidRDefault="00AA5D8E" w:rsidP="00986302">
      <w:pPr>
        <w:pStyle w:val="ListParagraph"/>
        <w:numPr>
          <w:ilvl w:val="0"/>
          <w:numId w:val="14"/>
        </w:numPr>
        <w:spacing w:line="360" w:lineRule="auto"/>
        <w:jc w:val="both"/>
      </w:pPr>
      <w:r>
        <w:t>Construction and materials cost: £140,000</w:t>
      </w:r>
    </w:p>
    <w:p w14:paraId="5E3DAB38" w14:textId="2FA01400" w:rsidR="00AA5D8E" w:rsidRDefault="00AA5D8E" w:rsidP="00986302">
      <w:pPr>
        <w:pStyle w:val="ListParagraph"/>
        <w:numPr>
          <w:ilvl w:val="0"/>
          <w:numId w:val="14"/>
        </w:numPr>
        <w:spacing w:line="360" w:lineRule="auto"/>
        <w:jc w:val="both"/>
      </w:pPr>
      <w:r>
        <w:t>Electrical and safety systems: £25,000</w:t>
      </w:r>
    </w:p>
    <w:p w14:paraId="34E2F7A7" w14:textId="799FA754" w:rsidR="00AA5D8E" w:rsidRDefault="00AA5D8E" w:rsidP="00986302">
      <w:pPr>
        <w:pStyle w:val="ListParagraph"/>
        <w:numPr>
          <w:ilvl w:val="0"/>
          <w:numId w:val="14"/>
        </w:numPr>
        <w:spacing w:line="360" w:lineRule="auto"/>
        <w:jc w:val="both"/>
      </w:pPr>
      <w:r>
        <w:t>Project management and labour: £25,000</w:t>
      </w:r>
    </w:p>
    <w:p w14:paraId="5EF27E6A" w14:textId="4417B641" w:rsidR="00D406E3" w:rsidRDefault="00AA5D8E" w:rsidP="00986302">
      <w:pPr>
        <w:pStyle w:val="ListParagraph"/>
        <w:numPr>
          <w:ilvl w:val="0"/>
          <w:numId w:val="14"/>
        </w:numPr>
        <w:spacing w:line="360" w:lineRule="auto"/>
        <w:jc w:val="both"/>
      </w:pPr>
      <w:r>
        <w:t>Contingency (10%): £10,000</w:t>
      </w:r>
    </w:p>
    <w:p w14:paraId="23A80DF2" w14:textId="23EE0099" w:rsidR="00AA5D8E" w:rsidRDefault="00980D75" w:rsidP="00986302">
      <w:pPr>
        <w:spacing w:line="360" w:lineRule="auto"/>
        <w:jc w:val="both"/>
      </w:pPr>
      <w:r w:rsidRPr="00980D75">
        <w:t>Efficient cost management will be realised by ongoing oversight, earned value management (EVM), and contingency planning to alleviate unexpected cost increases.</w:t>
      </w:r>
    </w:p>
    <w:p w14:paraId="2D880554" w14:textId="6DE8D68F" w:rsidR="00980D75" w:rsidRDefault="00F4526B" w:rsidP="003A4F69">
      <w:pPr>
        <w:pStyle w:val="Heading1"/>
        <w:numPr>
          <w:ilvl w:val="0"/>
          <w:numId w:val="16"/>
        </w:numPr>
      </w:pPr>
      <w:bookmarkStart w:id="14" w:name="_Toc211451284"/>
      <w:r>
        <w:t>Risk Register</w:t>
      </w:r>
      <w:bookmarkEnd w:id="14"/>
    </w:p>
    <w:p w14:paraId="4C7638F1" w14:textId="15D38022" w:rsidR="00F4526B" w:rsidRDefault="00F4526B" w:rsidP="00986302">
      <w:pPr>
        <w:spacing w:line="360" w:lineRule="auto"/>
        <w:jc w:val="both"/>
      </w:pPr>
      <w:r w:rsidRPr="00F4526B">
        <w:t>The process of anticipating, evaluating, and resolving risks that potentially have an impact on the project's objectives is an essential part of risk management.   According to Hillson and Murray-Webster (2017), a systematic risk registry makes it possible to perform continual oversight and anticipatory risk management measures.</w:t>
      </w:r>
    </w:p>
    <w:tbl>
      <w:tblPr>
        <w:tblStyle w:val="TableGrid"/>
        <w:tblW w:w="0" w:type="auto"/>
        <w:tblLook w:val="04A0" w:firstRow="1" w:lastRow="0" w:firstColumn="1" w:lastColumn="0" w:noHBand="0" w:noVBand="1"/>
      </w:tblPr>
      <w:tblGrid>
        <w:gridCol w:w="1728"/>
        <w:gridCol w:w="1728"/>
        <w:gridCol w:w="1728"/>
        <w:gridCol w:w="1728"/>
        <w:gridCol w:w="1894"/>
      </w:tblGrid>
      <w:tr w:rsidR="00D471B3" w14:paraId="25658AEE" w14:textId="77777777" w:rsidTr="00557E4D">
        <w:tc>
          <w:tcPr>
            <w:tcW w:w="1728" w:type="dxa"/>
          </w:tcPr>
          <w:p w14:paraId="37D69E95" w14:textId="77777777" w:rsidR="00D471B3" w:rsidRDefault="00D471B3" w:rsidP="00557E4D">
            <w:r>
              <w:t>Risk ID</w:t>
            </w:r>
          </w:p>
        </w:tc>
        <w:tc>
          <w:tcPr>
            <w:tcW w:w="1728" w:type="dxa"/>
          </w:tcPr>
          <w:p w14:paraId="3F8E96F7" w14:textId="77777777" w:rsidR="00D471B3" w:rsidRDefault="00D471B3" w:rsidP="00557E4D">
            <w:r>
              <w:t>Description</w:t>
            </w:r>
          </w:p>
        </w:tc>
        <w:tc>
          <w:tcPr>
            <w:tcW w:w="1728" w:type="dxa"/>
          </w:tcPr>
          <w:p w14:paraId="5C425D97" w14:textId="77777777" w:rsidR="00D471B3" w:rsidRDefault="00D471B3" w:rsidP="00557E4D">
            <w:r>
              <w:t>Probability</w:t>
            </w:r>
          </w:p>
        </w:tc>
        <w:tc>
          <w:tcPr>
            <w:tcW w:w="1728" w:type="dxa"/>
          </w:tcPr>
          <w:p w14:paraId="790D5E37" w14:textId="77777777" w:rsidR="00D471B3" w:rsidRDefault="00D471B3" w:rsidP="00557E4D">
            <w:r>
              <w:t>Impact</w:t>
            </w:r>
          </w:p>
        </w:tc>
        <w:tc>
          <w:tcPr>
            <w:tcW w:w="1728" w:type="dxa"/>
          </w:tcPr>
          <w:p w14:paraId="10E4678F" w14:textId="77777777" w:rsidR="00D471B3" w:rsidRDefault="00D471B3" w:rsidP="00557E4D">
            <w:r>
              <w:t>Mitigation Strategy</w:t>
            </w:r>
          </w:p>
        </w:tc>
      </w:tr>
      <w:tr w:rsidR="00D471B3" w14:paraId="07DB2BC0" w14:textId="77777777" w:rsidTr="00557E4D">
        <w:tc>
          <w:tcPr>
            <w:tcW w:w="1728" w:type="dxa"/>
          </w:tcPr>
          <w:p w14:paraId="438F85DB" w14:textId="77777777" w:rsidR="00D471B3" w:rsidRDefault="00D471B3" w:rsidP="00557E4D">
            <w:r>
              <w:t>R1</w:t>
            </w:r>
          </w:p>
        </w:tc>
        <w:tc>
          <w:tcPr>
            <w:tcW w:w="1728" w:type="dxa"/>
          </w:tcPr>
          <w:p w14:paraId="740F01A4" w14:textId="77777777" w:rsidR="00D471B3" w:rsidRDefault="00D471B3" w:rsidP="00557E4D">
            <w:r>
              <w:t>Delay in planning approval</w:t>
            </w:r>
          </w:p>
        </w:tc>
        <w:tc>
          <w:tcPr>
            <w:tcW w:w="1728" w:type="dxa"/>
          </w:tcPr>
          <w:p w14:paraId="7EBEDDAC" w14:textId="77777777" w:rsidR="00D471B3" w:rsidRDefault="00D471B3" w:rsidP="00557E4D">
            <w:r>
              <w:t>Medium</w:t>
            </w:r>
          </w:p>
        </w:tc>
        <w:tc>
          <w:tcPr>
            <w:tcW w:w="1728" w:type="dxa"/>
          </w:tcPr>
          <w:p w14:paraId="7B4AFB4E" w14:textId="77777777" w:rsidR="00D471B3" w:rsidRDefault="00D471B3" w:rsidP="00557E4D">
            <w:r>
              <w:t>High</w:t>
            </w:r>
          </w:p>
        </w:tc>
        <w:tc>
          <w:tcPr>
            <w:tcW w:w="1728" w:type="dxa"/>
          </w:tcPr>
          <w:p w14:paraId="0697C7DD" w14:textId="77777777" w:rsidR="00D471B3" w:rsidRDefault="00D471B3" w:rsidP="00557E4D">
            <w:r>
              <w:t>Submit documents early and maintain communication with authorities.</w:t>
            </w:r>
          </w:p>
        </w:tc>
      </w:tr>
      <w:tr w:rsidR="00D471B3" w14:paraId="7868B661" w14:textId="77777777" w:rsidTr="00557E4D">
        <w:tc>
          <w:tcPr>
            <w:tcW w:w="1728" w:type="dxa"/>
          </w:tcPr>
          <w:p w14:paraId="7E2A1CA5" w14:textId="77777777" w:rsidR="00D471B3" w:rsidRDefault="00D471B3" w:rsidP="00557E4D">
            <w:r>
              <w:t>R2</w:t>
            </w:r>
          </w:p>
        </w:tc>
        <w:tc>
          <w:tcPr>
            <w:tcW w:w="1728" w:type="dxa"/>
          </w:tcPr>
          <w:p w14:paraId="3099D31D" w14:textId="77777777" w:rsidR="00D471B3" w:rsidRDefault="00D471B3" w:rsidP="00557E4D">
            <w:r>
              <w:t>Cost overrun due to material price increases</w:t>
            </w:r>
          </w:p>
        </w:tc>
        <w:tc>
          <w:tcPr>
            <w:tcW w:w="1728" w:type="dxa"/>
          </w:tcPr>
          <w:p w14:paraId="1844CC0A" w14:textId="77777777" w:rsidR="00D471B3" w:rsidRDefault="00D471B3" w:rsidP="00557E4D">
            <w:r>
              <w:t>High</w:t>
            </w:r>
          </w:p>
        </w:tc>
        <w:tc>
          <w:tcPr>
            <w:tcW w:w="1728" w:type="dxa"/>
          </w:tcPr>
          <w:p w14:paraId="22546092" w14:textId="77777777" w:rsidR="00D471B3" w:rsidRDefault="00D471B3" w:rsidP="00557E4D">
            <w:r>
              <w:t>High</w:t>
            </w:r>
          </w:p>
        </w:tc>
        <w:tc>
          <w:tcPr>
            <w:tcW w:w="1728" w:type="dxa"/>
          </w:tcPr>
          <w:p w14:paraId="1A0978B7" w14:textId="77777777" w:rsidR="00D471B3" w:rsidRDefault="00D471B3" w:rsidP="00557E4D">
            <w:r>
              <w:t>Include contingency in budget and use fixed-price contracts.</w:t>
            </w:r>
          </w:p>
        </w:tc>
      </w:tr>
      <w:tr w:rsidR="00D471B3" w14:paraId="3FBA234C" w14:textId="77777777" w:rsidTr="00557E4D">
        <w:tc>
          <w:tcPr>
            <w:tcW w:w="1728" w:type="dxa"/>
          </w:tcPr>
          <w:p w14:paraId="6429A664" w14:textId="77777777" w:rsidR="00D471B3" w:rsidRDefault="00D471B3" w:rsidP="00557E4D">
            <w:r>
              <w:t>R3</w:t>
            </w:r>
          </w:p>
        </w:tc>
        <w:tc>
          <w:tcPr>
            <w:tcW w:w="1728" w:type="dxa"/>
          </w:tcPr>
          <w:p w14:paraId="2CE12D9C" w14:textId="77777777" w:rsidR="00D471B3" w:rsidRDefault="00D471B3" w:rsidP="00557E4D">
            <w:r>
              <w:t>Severe weather affecting schedule</w:t>
            </w:r>
          </w:p>
        </w:tc>
        <w:tc>
          <w:tcPr>
            <w:tcW w:w="1728" w:type="dxa"/>
          </w:tcPr>
          <w:p w14:paraId="559F86FF" w14:textId="77777777" w:rsidR="00D471B3" w:rsidRDefault="00D471B3" w:rsidP="00557E4D">
            <w:r>
              <w:t>Medium</w:t>
            </w:r>
          </w:p>
        </w:tc>
        <w:tc>
          <w:tcPr>
            <w:tcW w:w="1728" w:type="dxa"/>
          </w:tcPr>
          <w:p w14:paraId="640ACFDB" w14:textId="77777777" w:rsidR="00D471B3" w:rsidRDefault="00D471B3" w:rsidP="00557E4D">
            <w:r>
              <w:t>Medium</w:t>
            </w:r>
          </w:p>
        </w:tc>
        <w:tc>
          <w:tcPr>
            <w:tcW w:w="1728" w:type="dxa"/>
          </w:tcPr>
          <w:p w14:paraId="0DD501FE" w14:textId="77777777" w:rsidR="00D471B3" w:rsidRDefault="00D471B3" w:rsidP="00557E4D">
            <w:r>
              <w:t>Adjust schedule with weather buffers and flexible sequencing.</w:t>
            </w:r>
          </w:p>
        </w:tc>
      </w:tr>
      <w:tr w:rsidR="00D471B3" w14:paraId="7C20A01D" w14:textId="77777777" w:rsidTr="00557E4D">
        <w:tc>
          <w:tcPr>
            <w:tcW w:w="1728" w:type="dxa"/>
          </w:tcPr>
          <w:p w14:paraId="62E8F306" w14:textId="77777777" w:rsidR="00D471B3" w:rsidRDefault="00D471B3" w:rsidP="00557E4D">
            <w:r>
              <w:t>R4</w:t>
            </w:r>
          </w:p>
        </w:tc>
        <w:tc>
          <w:tcPr>
            <w:tcW w:w="1728" w:type="dxa"/>
          </w:tcPr>
          <w:p w14:paraId="1DC013E9" w14:textId="77777777" w:rsidR="00D471B3" w:rsidRDefault="00D471B3" w:rsidP="00557E4D">
            <w:r>
              <w:t>Supplier delays or shortages</w:t>
            </w:r>
          </w:p>
        </w:tc>
        <w:tc>
          <w:tcPr>
            <w:tcW w:w="1728" w:type="dxa"/>
          </w:tcPr>
          <w:p w14:paraId="6CC8863E" w14:textId="77777777" w:rsidR="00D471B3" w:rsidRDefault="00D471B3" w:rsidP="00557E4D">
            <w:r>
              <w:t>Medium</w:t>
            </w:r>
          </w:p>
        </w:tc>
        <w:tc>
          <w:tcPr>
            <w:tcW w:w="1728" w:type="dxa"/>
          </w:tcPr>
          <w:p w14:paraId="63D2E5FE" w14:textId="77777777" w:rsidR="00D471B3" w:rsidRDefault="00D471B3" w:rsidP="00557E4D">
            <w:r>
              <w:t>High</w:t>
            </w:r>
          </w:p>
        </w:tc>
        <w:tc>
          <w:tcPr>
            <w:tcW w:w="1728" w:type="dxa"/>
          </w:tcPr>
          <w:p w14:paraId="2CCE29A6" w14:textId="77777777" w:rsidR="00D471B3" w:rsidRDefault="00D471B3" w:rsidP="00557E4D">
            <w:r>
              <w:t>Prequalify multiple suppliers and include performance clauses.</w:t>
            </w:r>
          </w:p>
        </w:tc>
      </w:tr>
      <w:tr w:rsidR="00D471B3" w14:paraId="19C51005" w14:textId="77777777" w:rsidTr="00557E4D">
        <w:tc>
          <w:tcPr>
            <w:tcW w:w="1728" w:type="dxa"/>
          </w:tcPr>
          <w:p w14:paraId="0AAB7E70" w14:textId="77777777" w:rsidR="00D471B3" w:rsidRDefault="00D471B3" w:rsidP="00557E4D">
            <w:r>
              <w:lastRenderedPageBreak/>
              <w:t>R5</w:t>
            </w:r>
          </w:p>
        </w:tc>
        <w:tc>
          <w:tcPr>
            <w:tcW w:w="1728" w:type="dxa"/>
          </w:tcPr>
          <w:p w14:paraId="701E3293" w14:textId="77777777" w:rsidR="00D471B3" w:rsidRDefault="00D471B3" w:rsidP="00557E4D">
            <w:r>
              <w:t>On-site safety incidents</w:t>
            </w:r>
          </w:p>
        </w:tc>
        <w:tc>
          <w:tcPr>
            <w:tcW w:w="1728" w:type="dxa"/>
          </w:tcPr>
          <w:p w14:paraId="518731D4" w14:textId="77777777" w:rsidR="00D471B3" w:rsidRDefault="00D471B3" w:rsidP="00557E4D">
            <w:r>
              <w:t>Low</w:t>
            </w:r>
          </w:p>
        </w:tc>
        <w:tc>
          <w:tcPr>
            <w:tcW w:w="1728" w:type="dxa"/>
          </w:tcPr>
          <w:p w14:paraId="4A8F78BE" w14:textId="77777777" w:rsidR="00D471B3" w:rsidRDefault="00D471B3" w:rsidP="00557E4D">
            <w:r>
              <w:t>High</w:t>
            </w:r>
          </w:p>
        </w:tc>
        <w:tc>
          <w:tcPr>
            <w:tcW w:w="1728" w:type="dxa"/>
          </w:tcPr>
          <w:p w14:paraId="7D17EBFC" w14:textId="77777777" w:rsidR="00D471B3" w:rsidRDefault="00D471B3" w:rsidP="00557E4D">
            <w:r>
              <w:t>Enforce safety protocols and conduct training.</w:t>
            </w:r>
          </w:p>
        </w:tc>
      </w:tr>
      <w:tr w:rsidR="00D471B3" w14:paraId="0032094B" w14:textId="77777777" w:rsidTr="00557E4D">
        <w:tc>
          <w:tcPr>
            <w:tcW w:w="1728" w:type="dxa"/>
          </w:tcPr>
          <w:p w14:paraId="380451D4" w14:textId="77777777" w:rsidR="00D471B3" w:rsidRDefault="00D471B3" w:rsidP="00557E4D">
            <w:r>
              <w:t>R6</w:t>
            </w:r>
          </w:p>
        </w:tc>
        <w:tc>
          <w:tcPr>
            <w:tcW w:w="1728" w:type="dxa"/>
          </w:tcPr>
          <w:p w14:paraId="18C40CD5" w14:textId="77777777" w:rsidR="00D471B3" w:rsidRDefault="00D471B3" w:rsidP="00557E4D">
            <w:r>
              <w:t>Community resistance</w:t>
            </w:r>
          </w:p>
        </w:tc>
        <w:tc>
          <w:tcPr>
            <w:tcW w:w="1728" w:type="dxa"/>
          </w:tcPr>
          <w:p w14:paraId="342D008D" w14:textId="77777777" w:rsidR="00D471B3" w:rsidRDefault="00D471B3" w:rsidP="00557E4D">
            <w:r>
              <w:t>Low</w:t>
            </w:r>
          </w:p>
        </w:tc>
        <w:tc>
          <w:tcPr>
            <w:tcW w:w="1728" w:type="dxa"/>
          </w:tcPr>
          <w:p w14:paraId="3D7AEB67" w14:textId="77777777" w:rsidR="00D471B3" w:rsidRDefault="00D471B3" w:rsidP="00557E4D">
            <w:r>
              <w:t>Medium</w:t>
            </w:r>
          </w:p>
        </w:tc>
        <w:tc>
          <w:tcPr>
            <w:tcW w:w="1728" w:type="dxa"/>
          </w:tcPr>
          <w:p w14:paraId="2FA5A184" w14:textId="77777777" w:rsidR="00D471B3" w:rsidRDefault="00D471B3" w:rsidP="00557E4D">
            <w:r>
              <w:t>Conduct early consultations and proactive communications.</w:t>
            </w:r>
          </w:p>
        </w:tc>
      </w:tr>
    </w:tbl>
    <w:p w14:paraId="2BD5C393" w14:textId="77777777" w:rsidR="00F4526B" w:rsidRDefault="00F4526B" w:rsidP="00F4526B"/>
    <w:p w14:paraId="14A937B3" w14:textId="64093142" w:rsidR="00D471B3" w:rsidRDefault="00CB6B91" w:rsidP="00986302">
      <w:pPr>
        <w:spacing w:line="360" w:lineRule="auto"/>
        <w:jc w:val="both"/>
      </w:pPr>
      <w:r w:rsidRPr="00CB6B91">
        <w:t>Reviews of the risk register will be conducted every two weeks, and updates will be communicated to the various stakeholders. Additionally, mitigation activities will be monitored during the governance meetings of the project.</w:t>
      </w:r>
    </w:p>
    <w:p w14:paraId="38C9C41A" w14:textId="5B8FCC91" w:rsidR="00CB6B91" w:rsidRDefault="00D23027" w:rsidP="003A4F69">
      <w:pPr>
        <w:pStyle w:val="Heading1"/>
        <w:numPr>
          <w:ilvl w:val="0"/>
          <w:numId w:val="16"/>
        </w:numPr>
      </w:pPr>
      <w:bookmarkStart w:id="15" w:name="_Toc211451285"/>
      <w:r>
        <w:t>Stakeholder Mat</w:t>
      </w:r>
      <w:r w:rsidR="0031663D">
        <w:t>rix</w:t>
      </w:r>
      <w:bookmarkEnd w:id="15"/>
    </w:p>
    <w:p w14:paraId="3CD255FF" w14:textId="69A5AC51" w:rsidR="0031663D" w:rsidRDefault="00BD7B9C" w:rsidP="00986302">
      <w:pPr>
        <w:spacing w:line="360" w:lineRule="auto"/>
        <w:jc w:val="both"/>
      </w:pPr>
      <w:r w:rsidRPr="00BD7B9C">
        <w:t>The decisions, performance, and outcomes of a project are all impacted by stakeholders.   In accordance with Bourne (2016), effective management of stakeholders ensures that their interests are recognised and that their participation is maintained throughout the duration of the project being undertaken.</w:t>
      </w:r>
    </w:p>
    <w:tbl>
      <w:tblPr>
        <w:tblStyle w:val="TableGrid"/>
        <w:tblW w:w="0" w:type="auto"/>
        <w:tblLook w:val="04A0" w:firstRow="1" w:lastRow="0" w:firstColumn="1" w:lastColumn="0" w:noHBand="0" w:noVBand="1"/>
      </w:tblPr>
      <w:tblGrid>
        <w:gridCol w:w="1728"/>
        <w:gridCol w:w="1728"/>
        <w:gridCol w:w="1728"/>
        <w:gridCol w:w="1728"/>
        <w:gridCol w:w="1728"/>
      </w:tblGrid>
      <w:tr w:rsidR="00202F45" w14:paraId="1936DB4D" w14:textId="77777777" w:rsidTr="00557E4D">
        <w:tc>
          <w:tcPr>
            <w:tcW w:w="1728" w:type="dxa"/>
          </w:tcPr>
          <w:p w14:paraId="47B82E5B" w14:textId="77777777" w:rsidR="00202F45" w:rsidRDefault="00202F45" w:rsidP="00557E4D">
            <w:r>
              <w:t>Stakeholder</w:t>
            </w:r>
          </w:p>
        </w:tc>
        <w:tc>
          <w:tcPr>
            <w:tcW w:w="1728" w:type="dxa"/>
          </w:tcPr>
          <w:p w14:paraId="7FD7433A" w14:textId="77777777" w:rsidR="00202F45" w:rsidRDefault="00202F45" w:rsidP="00557E4D">
            <w:r>
              <w:t>Role</w:t>
            </w:r>
          </w:p>
        </w:tc>
        <w:tc>
          <w:tcPr>
            <w:tcW w:w="1728" w:type="dxa"/>
          </w:tcPr>
          <w:p w14:paraId="003B170A" w14:textId="77777777" w:rsidR="00202F45" w:rsidRDefault="00202F45" w:rsidP="00557E4D">
            <w:r>
              <w:t>Interest</w:t>
            </w:r>
          </w:p>
        </w:tc>
        <w:tc>
          <w:tcPr>
            <w:tcW w:w="1728" w:type="dxa"/>
          </w:tcPr>
          <w:p w14:paraId="75EF7D9F" w14:textId="77777777" w:rsidR="00202F45" w:rsidRDefault="00202F45" w:rsidP="00557E4D">
            <w:r>
              <w:t>Influence</w:t>
            </w:r>
          </w:p>
        </w:tc>
        <w:tc>
          <w:tcPr>
            <w:tcW w:w="1728" w:type="dxa"/>
          </w:tcPr>
          <w:p w14:paraId="7FB3364B" w14:textId="77777777" w:rsidR="00202F45" w:rsidRDefault="00202F45" w:rsidP="00557E4D">
            <w:r>
              <w:t>Engagement Strategy</w:t>
            </w:r>
          </w:p>
        </w:tc>
      </w:tr>
      <w:tr w:rsidR="00202F45" w14:paraId="2D77A913" w14:textId="77777777" w:rsidTr="00557E4D">
        <w:tc>
          <w:tcPr>
            <w:tcW w:w="1728" w:type="dxa"/>
          </w:tcPr>
          <w:p w14:paraId="6887DCC8" w14:textId="77777777" w:rsidR="00202F45" w:rsidRDefault="00202F45" w:rsidP="00557E4D">
            <w:r>
              <w:t>Local Council</w:t>
            </w:r>
          </w:p>
        </w:tc>
        <w:tc>
          <w:tcPr>
            <w:tcW w:w="1728" w:type="dxa"/>
          </w:tcPr>
          <w:p w14:paraId="3F2DCD42" w14:textId="77777777" w:rsidR="00202F45" w:rsidRDefault="00202F45" w:rsidP="00557E4D">
            <w:r>
              <w:t>Project sponsor and funding authority</w:t>
            </w:r>
          </w:p>
        </w:tc>
        <w:tc>
          <w:tcPr>
            <w:tcW w:w="1728" w:type="dxa"/>
          </w:tcPr>
          <w:p w14:paraId="5B282654" w14:textId="77777777" w:rsidR="00202F45" w:rsidRDefault="00202F45" w:rsidP="00557E4D">
            <w:r>
              <w:t>High</w:t>
            </w:r>
          </w:p>
        </w:tc>
        <w:tc>
          <w:tcPr>
            <w:tcW w:w="1728" w:type="dxa"/>
          </w:tcPr>
          <w:p w14:paraId="2E535E0D" w14:textId="77777777" w:rsidR="00202F45" w:rsidRDefault="00202F45" w:rsidP="00557E4D">
            <w:r>
              <w:t>High</w:t>
            </w:r>
          </w:p>
        </w:tc>
        <w:tc>
          <w:tcPr>
            <w:tcW w:w="1728" w:type="dxa"/>
          </w:tcPr>
          <w:p w14:paraId="4F4BE406" w14:textId="77777777" w:rsidR="00202F45" w:rsidRDefault="00202F45" w:rsidP="00557E4D">
            <w:r>
              <w:t>Monthly progress reports and governance meetings.</w:t>
            </w:r>
          </w:p>
        </w:tc>
      </w:tr>
      <w:tr w:rsidR="00202F45" w14:paraId="412485C6" w14:textId="77777777" w:rsidTr="00557E4D">
        <w:tc>
          <w:tcPr>
            <w:tcW w:w="1728" w:type="dxa"/>
          </w:tcPr>
          <w:p w14:paraId="629E1125" w14:textId="77777777" w:rsidR="00202F45" w:rsidRDefault="00202F45" w:rsidP="00557E4D">
            <w:proofErr w:type="gramStart"/>
            <w:r>
              <w:t>Local Residents</w:t>
            </w:r>
            <w:proofErr w:type="gramEnd"/>
          </w:p>
        </w:tc>
        <w:tc>
          <w:tcPr>
            <w:tcW w:w="1728" w:type="dxa"/>
          </w:tcPr>
          <w:p w14:paraId="6504B113" w14:textId="77777777" w:rsidR="00202F45" w:rsidRDefault="00202F45" w:rsidP="00557E4D">
            <w:r>
              <w:t>End-users and beneficiaries</w:t>
            </w:r>
          </w:p>
        </w:tc>
        <w:tc>
          <w:tcPr>
            <w:tcW w:w="1728" w:type="dxa"/>
          </w:tcPr>
          <w:p w14:paraId="000A10AE" w14:textId="77777777" w:rsidR="00202F45" w:rsidRDefault="00202F45" w:rsidP="00557E4D">
            <w:r>
              <w:t>High</w:t>
            </w:r>
          </w:p>
        </w:tc>
        <w:tc>
          <w:tcPr>
            <w:tcW w:w="1728" w:type="dxa"/>
          </w:tcPr>
          <w:p w14:paraId="1D2E9078" w14:textId="77777777" w:rsidR="00202F45" w:rsidRDefault="00202F45" w:rsidP="00557E4D">
            <w:r>
              <w:t>Medium</w:t>
            </w:r>
          </w:p>
        </w:tc>
        <w:tc>
          <w:tcPr>
            <w:tcW w:w="1728" w:type="dxa"/>
          </w:tcPr>
          <w:p w14:paraId="1E691A59" w14:textId="77777777" w:rsidR="00202F45" w:rsidRDefault="00202F45" w:rsidP="00557E4D">
            <w:r>
              <w:t>Regular community meetings and newsletters.</w:t>
            </w:r>
          </w:p>
        </w:tc>
      </w:tr>
      <w:tr w:rsidR="00202F45" w14:paraId="654E2400" w14:textId="77777777" w:rsidTr="00557E4D">
        <w:tc>
          <w:tcPr>
            <w:tcW w:w="1728" w:type="dxa"/>
          </w:tcPr>
          <w:p w14:paraId="312CD4AC" w14:textId="77777777" w:rsidR="00202F45" w:rsidRDefault="00202F45" w:rsidP="00557E4D">
            <w:r>
              <w:t>Contractors &amp; Suppliers</w:t>
            </w:r>
          </w:p>
        </w:tc>
        <w:tc>
          <w:tcPr>
            <w:tcW w:w="1728" w:type="dxa"/>
          </w:tcPr>
          <w:p w14:paraId="1FE798DD" w14:textId="77777777" w:rsidR="00202F45" w:rsidRDefault="00202F45" w:rsidP="00557E4D">
            <w:r>
              <w:t>Service delivery partners</w:t>
            </w:r>
          </w:p>
        </w:tc>
        <w:tc>
          <w:tcPr>
            <w:tcW w:w="1728" w:type="dxa"/>
          </w:tcPr>
          <w:p w14:paraId="12E0099D" w14:textId="77777777" w:rsidR="00202F45" w:rsidRDefault="00202F45" w:rsidP="00557E4D">
            <w:r>
              <w:t>Medium</w:t>
            </w:r>
          </w:p>
        </w:tc>
        <w:tc>
          <w:tcPr>
            <w:tcW w:w="1728" w:type="dxa"/>
          </w:tcPr>
          <w:p w14:paraId="37DD8FC5" w14:textId="77777777" w:rsidR="00202F45" w:rsidRDefault="00202F45" w:rsidP="00557E4D">
            <w:r>
              <w:t>High</w:t>
            </w:r>
          </w:p>
        </w:tc>
        <w:tc>
          <w:tcPr>
            <w:tcW w:w="1728" w:type="dxa"/>
          </w:tcPr>
          <w:p w14:paraId="49E15A33" w14:textId="77777777" w:rsidR="00202F45" w:rsidRDefault="00202F45" w:rsidP="00557E4D">
            <w:r>
              <w:t>Weekly coordination meetings.</w:t>
            </w:r>
          </w:p>
        </w:tc>
      </w:tr>
      <w:tr w:rsidR="00202F45" w14:paraId="0AA94461" w14:textId="77777777" w:rsidTr="00557E4D">
        <w:tc>
          <w:tcPr>
            <w:tcW w:w="1728" w:type="dxa"/>
          </w:tcPr>
          <w:p w14:paraId="01C80D2A" w14:textId="77777777" w:rsidR="00202F45" w:rsidRDefault="00202F45" w:rsidP="00557E4D">
            <w:r>
              <w:t>Regulatory Authorities</w:t>
            </w:r>
          </w:p>
        </w:tc>
        <w:tc>
          <w:tcPr>
            <w:tcW w:w="1728" w:type="dxa"/>
          </w:tcPr>
          <w:p w14:paraId="72ADACB7" w14:textId="77777777" w:rsidR="00202F45" w:rsidRDefault="00202F45" w:rsidP="00557E4D">
            <w:r>
              <w:t>Compliance enforcement</w:t>
            </w:r>
          </w:p>
        </w:tc>
        <w:tc>
          <w:tcPr>
            <w:tcW w:w="1728" w:type="dxa"/>
          </w:tcPr>
          <w:p w14:paraId="0BC7EBFC" w14:textId="77777777" w:rsidR="00202F45" w:rsidRDefault="00202F45" w:rsidP="00557E4D">
            <w:r>
              <w:t>High</w:t>
            </w:r>
          </w:p>
        </w:tc>
        <w:tc>
          <w:tcPr>
            <w:tcW w:w="1728" w:type="dxa"/>
          </w:tcPr>
          <w:p w14:paraId="0FB4E490" w14:textId="77777777" w:rsidR="00202F45" w:rsidRDefault="00202F45" w:rsidP="00557E4D">
            <w:r>
              <w:t>High</w:t>
            </w:r>
          </w:p>
        </w:tc>
        <w:tc>
          <w:tcPr>
            <w:tcW w:w="1728" w:type="dxa"/>
          </w:tcPr>
          <w:p w14:paraId="29B11CC4" w14:textId="77777777" w:rsidR="00202F45" w:rsidRDefault="00202F45" w:rsidP="00557E4D">
            <w:r>
              <w:t>Early engagement and inspections.</w:t>
            </w:r>
          </w:p>
        </w:tc>
      </w:tr>
      <w:tr w:rsidR="00202F45" w14:paraId="7BD692F9" w14:textId="77777777" w:rsidTr="00557E4D">
        <w:tc>
          <w:tcPr>
            <w:tcW w:w="1728" w:type="dxa"/>
          </w:tcPr>
          <w:p w14:paraId="1AB0E10E" w14:textId="77777777" w:rsidR="00202F45" w:rsidRDefault="00202F45" w:rsidP="00557E4D">
            <w:r>
              <w:t>Environmental NGOs</w:t>
            </w:r>
          </w:p>
        </w:tc>
        <w:tc>
          <w:tcPr>
            <w:tcW w:w="1728" w:type="dxa"/>
          </w:tcPr>
          <w:p w14:paraId="0EB6A92F" w14:textId="77777777" w:rsidR="00202F45" w:rsidRDefault="00202F45" w:rsidP="00557E4D">
            <w:r>
              <w:t>Advisory and advocacy role</w:t>
            </w:r>
          </w:p>
        </w:tc>
        <w:tc>
          <w:tcPr>
            <w:tcW w:w="1728" w:type="dxa"/>
          </w:tcPr>
          <w:p w14:paraId="10853469" w14:textId="77777777" w:rsidR="00202F45" w:rsidRDefault="00202F45" w:rsidP="00557E4D">
            <w:r>
              <w:t>Medium</w:t>
            </w:r>
          </w:p>
        </w:tc>
        <w:tc>
          <w:tcPr>
            <w:tcW w:w="1728" w:type="dxa"/>
          </w:tcPr>
          <w:p w14:paraId="61386CCB" w14:textId="77777777" w:rsidR="00202F45" w:rsidRDefault="00202F45" w:rsidP="00557E4D">
            <w:r>
              <w:t>Low</w:t>
            </w:r>
          </w:p>
        </w:tc>
        <w:tc>
          <w:tcPr>
            <w:tcW w:w="1728" w:type="dxa"/>
          </w:tcPr>
          <w:p w14:paraId="4CB2A0FB" w14:textId="77777777" w:rsidR="00202F45" w:rsidRDefault="00202F45" w:rsidP="00557E4D">
            <w:r>
              <w:t>Quarterly consultation sessions.</w:t>
            </w:r>
          </w:p>
        </w:tc>
      </w:tr>
      <w:tr w:rsidR="00202F45" w14:paraId="698C2F6F" w14:textId="77777777" w:rsidTr="00557E4D">
        <w:tc>
          <w:tcPr>
            <w:tcW w:w="1728" w:type="dxa"/>
          </w:tcPr>
          <w:p w14:paraId="71D159D5" w14:textId="77777777" w:rsidR="00202F45" w:rsidRDefault="00202F45" w:rsidP="00557E4D">
            <w:r>
              <w:t>Project Team</w:t>
            </w:r>
          </w:p>
        </w:tc>
        <w:tc>
          <w:tcPr>
            <w:tcW w:w="1728" w:type="dxa"/>
          </w:tcPr>
          <w:p w14:paraId="0770387E" w14:textId="77777777" w:rsidR="00202F45" w:rsidRDefault="00202F45" w:rsidP="00557E4D">
            <w:r>
              <w:t>Delivery agents</w:t>
            </w:r>
          </w:p>
        </w:tc>
        <w:tc>
          <w:tcPr>
            <w:tcW w:w="1728" w:type="dxa"/>
          </w:tcPr>
          <w:p w14:paraId="7733F3D7" w14:textId="77777777" w:rsidR="00202F45" w:rsidRDefault="00202F45" w:rsidP="00557E4D">
            <w:r>
              <w:t>High</w:t>
            </w:r>
          </w:p>
        </w:tc>
        <w:tc>
          <w:tcPr>
            <w:tcW w:w="1728" w:type="dxa"/>
          </w:tcPr>
          <w:p w14:paraId="1F1E768B" w14:textId="77777777" w:rsidR="00202F45" w:rsidRDefault="00202F45" w:rsidP="00557E4D">
            <w:r>
              <w:t>High</w:t>
            </w:r>
          </w:p>
        </w:tc>
        <w:tc>
          <w:tcPr>
            <w:tcW w:w="1728" w:type="dxa"/>
          </w:tcPr>
          <w:p w14:paraId="6EB67AA6" w14:textId="77777777" w:rsidR="00202F45" w:rsidRDefault="00202F45" w:rsidP="00557E4D">
            <w:r>
              <w:t>Daily team meetings and performance updates.</w:t>
            </w:r>
          </w:p>
        </w:tc>
      </w:tr>
    </w:tbl>
    <w:p w14:paraId="33161C76" w14:textId="77777777" w:rsidR="00BD7B9C" w:rsidRDefault="00BD7B9C" w:rsidP="0031663D"/>
    <w:p w14:paraId="3948B742" w14:textId="6712A781" w:rsidR="00202F45" w:rsidRDefault="00A7116F" w:rsidP="00671D74">
      <w:pPr>
        <w:spacing w:line="360" w:lineRule="auto"/>
      </w:pPr>
      <w:r w:rsidRPr="00A7116F">
        <w:lastRenderedPageBreak/>
        <w:t>The engagement of stakeholders will be conducted in accordance with a methodical communication approach.  Monthly reports will provide an overview of the progress, hazards, and modifications that have been made, while public forums and online updates will enhance transparency and community engagement and participation.</w:t>
      </w:r>
    </w:p>
    <w:p w14:paraId="32A9E87D" w14:textId="178C499E" w:rsidR="00A7116F" w:rsidRDefault="00763FF9" w:rsidP="003A4F69">
      <w:pPr>
        <w:pStyle w:val="Heading1"/>
        <w:numPr>
          <w:ilvl w:val="0"/>
          <w:numId w:val="16"/>
        </w:numPr>
      </w:pPr>
      <w:bookmarkStart w:id="16" w:name="_Toc211451286"/>
      <w:r>
        <w:t>Project Monitoring and Control</w:t>
      </w:r>
      <w:bookmarkEnd w:id="16"/>
    </w:p>
    <w:p w14:paraId="1FB0575B" w14:textId="7F2B652F" w:rsidR="00763FF9" w:rsidRDefault="00FA6800" w:rsidP="00671D74">
      <w:pPr>
        <w:spacing w:line="360" w:lineRule="auto"/>
        <w:jc w:val="both"/>
      </w:pPr>
      <w:r w:rsidRPr="00FA6800">
        <w:t>Monitoring and supervising a project guarantee that its execution conforms to the established scope, timeline, budget, and quality standards.  It facilitates informed decision-making and corrective measures in the event of variations (Kerzner, 2022).</w:t>
      </w:r>
    </w:p>
    <w:p w14:paraId="063389C7" w14:textId="77777777" w:rsidR="001A62B0" w:rsidRDefault="001A62B0" w:rsidP="00671D74">
      <w:pPr>
        <w:pStyle w:val="Heading2"/>
        <w:spacing w:line="360" w:lineRule="auto"/>
        <w:jc w:val="both"/>
      </w:pPr>
    </w:p>
    <w:p w14:paraId="028BEE47" w14:textId="035B26AE" w:rsidR="001A62B0" w:rsidRDefault="001A62B0" w:rsidP="003A4F69">
      <w:pPr>
        <w:pStyle w:val="Heading2"/>
        <w:numPr>
          <w:ilvl w:val="1"/>
          <w:numId w:val="16"/>
        </w:numPr>
      </w:pPr>
      <w:bookmarkStart w:id="17" w:name="_Toc211451287"/>
      <w:r>
        <w:t>Performance Measurement</w:t>
      </w:r>
      <w:bookmarkEnd w:id="17"/>
    </w:p>
    <w:p w14:paraId="03257008" w14:textId="6A9B5877" w:rsidR="00FA557B" w:rsidRDefault="00FA557B" w:rsidP="00671D74">
      <w:pPr>
        <w:pStyle w:val="ListParagraph"/>
        <w:numPr>
          <w:ilvl w:val="0"/>
          <w:numId w:val="15"/>
        </w:numPr>
        <w:spacing w:line="360" w:lineRule="auto"/>
        <w:jc w:val="both"/>
      </w:pPr>
      <w:r>
        <w:t>Schedule Management: Gantt charts and critical path analysis will be employed to monitor progress.  Delays will necessitate corrective measures, such as resource reallocation or modifications to the project scope.</w:t>
      </w:r>
    </w:p>
    <w:p w14:paraId="2C949170" w14:textId="6ED99947" w:rsidR="00FA557B" w:rsidRDefault="00FA557B" w:rsidP="00671D74">
      <w:pPr>
        <w:pStyle w:val="ListParagraph"/>
        <w:numPr>
          <w:ilvl w:val="0"/>
          <w:numId w:val="15"/>
        </w:numPr>
        <w:spacing w:line="360" w:lineRule="auto"/>
        <w:jc w:val="both"/>
      </w:pPr>
      <w:r>
        <w:t>Cost Control: Earned Value Management (EVM) will assess financial performance.  Critical measures, such the Cost Performance Index (CPI) and Schedule Performance Index (SPI), will offer early indications of discrepancies.</w:t>
      </w:r>
    </w:p>
    <w:p w14:paraId="6CE4A2FE" w14:textId="1BC26684" w:rsidR="001A62B0" w:rsidRDefault="00FA557B" w:rsidP="00671D74">
      <w:pPr>
        <w:pStyle w:val="ListParagraph"/>
        <w:numPr>
          <w:ilvl w:val="0"/>
          <w:numId w:val="15"/>
        </w:numPr>
        <w:spacing w:line="360" w:lineRule="auto"/>
        <w:jc w:val="both"/>
      </w:pPr>
      <w:r>
        <w:t>Quality Control: Routine inspections and audits will guarantee adherence to quality standards and safety laws.</w:t>
      </w:r>
    </w:p>
    <w:p w14:paraId="56601589" w14:textId="7F6FEF41" w:rsidR="00FA557B" w:rsidRDefault="00B938C5" w:rsidP="003A4F69">
      <w:pPr>
        <w:pStyle w:val="Heading2"/>
        <w:numPr>
          <w:ilvl w:val="1"/>
          <w:numId w:val="16"/>
        </w:numPr>
      </w:pPr>
      <w:bookmarkStart w:id="18" w:name="_Toc211451288"/>
      <w:r>
        <w:t>Chage Control</w:t>
      </w:r>
      <w:bookmarkEnd w:id="18"/>
    </w:p>
    <w:p w14:paraId="06B9174E" w14:textId="0A1C81A5" w:rsidR="00B938C5" w:rsidRDefault="006376E2" w:rsidP="00671D74">
      <w:pPr>
        <w:spacing w:line="360" w:lineRule="auto"/>
        <w:jc w:val="both"/>
      </w:pPr>
      <w:r w:rsidRPr="006376E2">
        <w:t>A formal change management procedure will be instituted to evaluate any suggested alterations to the project scope, schedule, or budget.  Change requests will be assessed for their implications and either sanctioned or denied by the project board.</w:t>
      </w:r>
    </w:p>
    <w:p w14:paraId="3F28CC10" w14:textId="2A60111E" w:rsidR="006376E2" w:rsidRDefault="007C1751" w:rsidP="003A4F69">
      <w:pPr>
        <w:pStyle w:val="Heading2"/>
        <w:numPr>
          <w:ilvl w:val="1"/>
          <w:numId w:val="16"/>
        </w:numPr>
      </w:pPr>
      <w:bookmarkStart w:id="19" w:name="_Toc211451289"/>
      <w:r>
        <w:t>Risk Monitoring</w:t>
      </w:r>
      <w:bookmarkEnd w:id="19"/>
    </w:p>
    <w:p w14:paraId="690620D4" w14:textId="7253823A" w:rsidR="007C1751" w:rsidRDefault="00352736" w:rsidP="003309F0">
      <w:pPr>
        <w:spacing w:line="360" w:lineRule="auto"/>
        <w:jc w:val="both"/>
      </w:pPr>
      <w:r w:rsidRPr="00352736">
        <w:t>The risk register will be revised continuously over the project duration.  Emerging risks will be incorporated, and mitigation measures will be adjusted according to performance trends and insights gained.</w:t>
      </w:r>
    </w:p>
    <w:p w14:paraId="6AFE83FF" w14:textId="6E46E5E6" w:rsidR="00565A03" w:rsidRDefault="00565A03" w:rsidP="003A4F69">
      <w:pPr>
        <w:pStyle w:val="Heading2"/>
        <w:numPr>
          <w:ilvl w:val="1"/>
          <w:numId w:val="16"/>
        </w:numPr>
      </w:pPr>
      <w:bookmarkStart w:id="20" w:name="_Toc211451290"/>
      <w:r>
        <w:t>Reporting and Communication</w:t>
      </w:r>
      <w:bookmarkEnd w:id="20"/>
    </w:p>
    <w:p w14:paraId="27A7AAC2" w14:textId="6F6CBBFF" w:rsidR="00565A03" w:rsidRDefault="004A4721" w:rsidP="003309F0">
      <w:pPr>
        <w:spacing w:line="360" w:lineRule="auto"/>
        <w:jc w:val="both"/>
      </w:pPr>
      <w:r w:rsidRPr="004A4721">
        <w:t>Monthly progress reports will be disseminated, including key performance indicators (KPIs), milestone accomplishments, budget utilisation, and risk assessment.  These reports will be disseminated to all principal stakeholders, guaranteeing transparency and accountability.</w:t>
      </w:r>
    </w:p>
    <w:p w14:paraId="49C6113A" w14:textId="3B968732" w:rsidR="007A5105" w:rsidRDefault="007A5105" w:rsidP="00A166E9">
      <w:pPr>
        <w:pStyle w:val="Heading1"/>
        <w:numPr>
          <w:ilvl w:val="0"/>
          <w:numId w:val="16"/>
        </w:numPr>
      </w:pPr>
      <w:bookmarkStart w:id="21" w:name="_Toc211451291"/>
      <w:r>
        <w:lastRenderedPageBreak/>
        <w:t>Conclusion</w:t>
      </w:r>
      <w:bookmarkEnd w:id="21"/>
    </w:p>
    <w:p w14:paraId="60569033" w14:textId="77777777" w:rsidR="00714669" w:rsidRDefault="00714669" w:rsidP="003309F0">
      <w:pPr>
        <w:spacing w:line="360" w:lineRule="auto"/>
        <w:jc w:val="both"/>
      </w:pPr>
      <w:r>
        <w:t xml:space="preserve">The purpose of this project plan is to outline a comprehensive strategy for the design, building, and implementation of a community recycling station within a timeframe of six months.   The proper management of time, cost, scope, quality, and risk can be ensured by the implementation of organised project management methods and tools.   Significant environmental and social benefits will be brought about </w:t>
      </w:r>
      <w:proofErr w:type="gramStart"/>
      <w:r>
        <w:t>as a result of</w:t>
      </w:r>
      <w:proofErr w:type="gramEnd"/>
      <w:r>
        <w:t xml:space="preserve"> the program. These benefits include increased recycling rates, decreased reliance on landfills, and increased public awareness of environmentally responsible waste management practices.</w:t>
      </w:r>
    </w:p>
    <w:p w14:paraId="73E6CCDD" w14:textId="77777777" w:rsidR="00714669" w:rsidRDefault="00714669" w:rsidP="003309F0">
      <w:pPr>
        <w:spacing w:line="360" w:lineRule="auto"/>
        <w:jc w:val="both"/>
      </w:pPr>
    </w:p>
    <w:p w14:paraId="7BF6C5EB" w14:textId="784E4067" w:rsidR="007A5105" w:rsidRPr="007A5105" w:rsidRDefault="00714669" w:rsidP="003309F0">
      <w:pPr>
        <w:spacing w:line="360" w:lineRule="auto"/>
        <w:jc w:val="both"/>
      </w:pPr>
      <w:r>
        <w:t xml:space="preserve">  </w:t>
      </w:r>
      <w:proofErr w:type="gramStart"/>
      <w:r>
        <w:t>In order to</w:t>
      </w:r>
      <w:proofErr w:type="gramEnd"/>
      <w:r>
        <w:t xml:space="preserve"> promote efficient planning, execution, and oversight of the project, the systematic deployment of tools such as the Work Breakdown Structure (WBS), Gantt chart, risk register, and stakeholder matrix is of great assistance.   The implementation of approaches for resource distribution, stakeholder interaction, and milestones ensures that </w:t>
      </w:r>
      <w:proofErr w:type="gramStart"/>
      <w:r>
        <w:t>all of</w:t>
      </w:r>
      <w:proofErr w:type="gramEnd"/>
      <w:r>
        <w:t xml:space="preserve"> the critical components of the project lifecycle are taken into consideration.   When it is finished, the facility will serve as an example of environmentally responsible building of infrastructure and will demonstrate how projects that are managed well may contribute to the advancement of broader environmental and community goals.</w:t>
      </w:r>
    </w:p>
    <w:p w14:paraId="7CF09BE5" w14:textId="77777777" w:rsidR="007A5105" w:rsidRDefault="007A5105" w:rsidP="00FA557B"/>
    <w:p w14:paraId="0825C396" w14:textId="77777777" w:rsidR="003309F0" w:rsidRDefault="003309F0" w:rsidP="00FA557B"/>
    <w:p w14:paraId="752D19C7" w14:textId="77777777" w:rsidR="003309F0" w:rsidRDefault="003309F0" w:rsidP="00FA557B"/>
    <w:p w14:paraId="3FE26A9D" w14:textId="77777777" w:rsidR="003309F0" w:rsidRDefault="003309F0" w:rsidP="00FA557B"/>
    <w:p w14:paraId="5CB25016" w14:textId="77777777" w:rsidR="003309F0" w:rsidRDefault="003309F0" w:rsidP="00FA557B"/>
    <w:p w14:paraId="5B22CB7A" w14:textId="77777777" w:rsidR="003309F0" w:rsidRDefault="003309F0" w:rsidP="00FA557B"/>
    <w:p w14:paraId="1808BE81" w14:textId="77777777" w:rsidR="003309F0" w:rsidRDefault="003309F0" w:rsidP="00FA557B"/>
    <w:p w14:paraId="4E2006A0" w14:textId="77777777" w:rsidR="003309F0" w:rsidRDefault="003309F0" w:rsidP="00FA557B"/>
    <w:p w14:paraId="18D78B4E" w14:textId="77777777" w:rsidR="003309F0" w:rsidRDefault="003309F0" w:rsidP="00FA557B"/>
    <w:p w14:paraId="55D78C27" w14:textId="77777777" w:rsidR="003309F0" w:rsidRDefault="003309F0" w:rsidP="00FA557B"/>
    <w:p w14:paraId="019993AB" w14:textId="77777777" w:rsidR="003309F0" w:rsidRDefault="003309F0" w:rsidP="00FA557B"/>
    <w:p w14:paraId="4C43563A" w14:textId="77777777" w:rsidR="003309F0" w:rsidRDefault="003309F0" w:rsidP="00FA557B"/>
    <w:p w14:paraId="410656E9" w14:textId="77777777" w:rsidR="003309F0" w:rsidRDefault="003309F0" w:rsidP="00FA557B"/>
    <w:p w14:paraId="62E74636" w14:textId="7F6CD537" w:rsidR="007A5105" w:rsidRDefault="00A166E9" w:rsidP="00A166E9">
      <w:pPr>
        <w:pStyle w:val="Heading1"/>
      </w:pPr>
      <w:bookmarkStart w:id="22" w:name="_Toc211451292"/>
      <w:r>
        <w:lastRenderedPageBreak/>
        <w:t>References</w:t>
      </w:r>
      <w:bookmarkEnd w:id="22"/>
    </w:p>
    <w:p w14:paraId="116EC2F8" w14:textId="57C79FA0" w:rsidR="00363E23" w:rsidRDefault="00363E23" w:rsidP="0020758D">
      <w:pPr>
        <w:spacing w:line="360" w:lineRule="auto"/>
        <w:jc w:val="both"/>
      </w:pPr>
      <w:r>
        <w:t xml:space="preserve">APM (2020) APM Body of Knowledge. 7th </w:t>
      </w:r>
      <w:proofErr w:type="spellStart"/>
      <w:r>
        <w:t>edn</w:t>
      </w:r>
      <w:proofErr w:type="spellEnd"/>
      <w:r>
        <w:t>. Buckinghamshire: Association for Project Management.</w:t>
      </w:r>
    </w:p>
    <w:p w14:paraId="18B0FD06" w14:textId="432D882D" w:rsidR="00363E23" w:rsidRDefault="00363E23" w:rsidP="0020758D">
      <w:pPr>
        <w:spacing w:line="360" w:lineRule="auto"/>
        <w:jc w:val="both"/>
      </w:pPr>
      <w:r>
        <w:t xml:space="preserve">Bourne, L. (2016) Stakeholder Relationship Management: A Maturity Model for Organisational Implementation. 2nd </w:t>
      </w:r>
      <w:proofErr w:type="spellStart"/>
      <w:r>
        <w:t>edn</w:t>
      </w:r>
      <w:proofErr w:type="spellEnd"/>
      <w:r>
        <w:t>. Abingdon: Routledge.</w:t>
      </w:r>
    </w:p>
    <w:p w14:paraId="44445BF0" w14:textId="55EEEF51" w:rsidR="00363E23" w:rsidRDefault="00363E23" w:rsidP="0020758D">
      <w:pPr>
        <w:spacing w:line="360" w:lineRule="auto"/>
        <w:jc w:val="both"/>
      </w:pPr>
      <w:r>
        <w:t xml:space="preserve">Burke, R. (2013) Project Management: Planning and Control Techniques. 5th </w:t>
      </w:r>
      <w:proofErr w:type="spellStart"/>
      <w:r>
        <w:t>edn</w:t>
      </w:r>
      <w:proofErr w:type="spellEnd"/>
      <w:r>
        <w:t>. Hoboken: Wiley.</w:t>
      </w:r>
    </w:p>
    <w:p w14:paraId="2ECA33D0" w14:textId="6F2360F9" w:rsidR="00363E23" w:rsidRDefault="00363E23" w:rsidP="0020758D">
      <w:pPr>
        <w:spacing w:line="360" w:lineRule="auto"/>
        <w:jc w:val="both"/>
      </w:pPr>
      <w:r>
        <w:t xml:space="preserve">Hillson, D. and Murray-Webster, R. (2017) Understanding and Managing Risk Attitude. 3rd </w:t>
      </w:r>
      <w:proofErr w:type="spellStart"/>
      <w:r>
        <w:t>edn</w:t>
      </w:r>
      <w:proofErr w:type="spellEnd"/>
      <w:r>
        <w:t>. Abingdon: Routledge.</w:t>
      </w:r>
    </w:p>
    <w:p w14:paraId="13D6C1E1" w14:textId="24523EE7" w:rsidR="00363E23" w:rsidRDefault="00363E23" w:rsidP="0020758D">
      <w:pPr>
        <w:spacing w:line="360" w:lineRule="auto"/>
        <w:jc w:val="both"/>
      </w:pPr>
      <w:r>
        <w:t xml:space="preserve">Kerzner, H. (2022) Project Management: A Systems Approach to Planning, Scheduling, and Controlling. 13th </w:t>
      </w:r>
      <w:proofErr w:type="spellStart"/>
      <w:r>
        <w:t>edn</w:t>
      </w:r>
      <w:proofErr w:type="spellEnd"/>
      <w:r>
        <w:t>. Hoboken: Wiley.</w:t>
      </w:r>
    </w:p>
    <w:p w14:paraId="7DB7DA1B" w14:textId="7B96297F" w:rsidR="00363E23" w:rsidRDefault="00363E23" w:rsidP="0020758D">
      <w:pPr>
        <w:spacing w:line="360" w:lineRule="auto"/>
        <w:jc w:val="both"/>
      </w:pPr>
      <w:r>
        <w:t xml:space="preserve">Lock, D. (2020) Project Management. 11th </w:t>
      </w:r>
      <w:proofErr w:type="spellStart"/>
      <w:r>
        <w:t>edn</w:t>
      </w:r>
      <w:proofErr w:type="spellEnd"/>
      <w:r>
        <w:t>. Abingdon: Routledge.</w:t>
      </w:r>
    </w:p>
    <w:p w14:paraId="0F7DE8FA" w14:textId="0D053A65" w:rsidR="00363E23" w:rsidRDefault="00363E23" w:rsidP="0020758D">
      <w:pPr>
        <w:spacing w:line="360" w:lineRule="auto"/>
        <w:jc w:val="both"/>
      </w:pPr>
      <w:r>
        <w:t xml:space="preserve">Meredith, J.R., Mantel, S.J. and Shafer, S.M. (2017) Project Management: A Managerial Approach. 9th </w:t>
      </w:r>
      <w:proofErr w:type="spellStart"/>
      <w:r>
        <w:t>edn</w:t>
      </w:r>
      <w:proofErr w:type="spellEnd"/>
      <w:r>
        <w:t>. Hoboken: Wiley.</w:t>
      </w:r>
    </w:p>
    <w:p w14:paraId="2332507C" w14:textId="619900B2" w:rsidR="00363E23" w:rsidRDefault="00363E23" w:rsidP="0020758D">
      <w:pPr>
        <w:spacing w:line="360" w:lineRule="auto"/>
        <w:jc w:val="both"/>
      </w:pPr>
      <w:r>
        <w:t>Mok, K.Y., Shen, G.Q. and Yang, R.J. (2015) ‘Stakeholder management studies in mega construction projects: A review and future directions’, International Journal of Project Management, 33(2), pp. 446–457.</w:t>
      </w:r>
    </w:p>
    <w:p w14:paraId="13570BFE" w14:textId="0D5C9154" w:rsidR="00363E23" w:rsidRDefault="00363E23" w:rsidP="0020758D">
      <w:pPr>
        <w:spacing w:line="360" w:lineRule="auto"/>
        <w:jc w:val="both"/>
      </w:pPr>
      <w:r>
        <w:t xml:space="preserve">Office of Government Commerce (2017) Managing Successful Projects with PRINCE2. 7th </w:t>
      </w:r>
      <w:proofErr w:type="spellStart"/>
      <w:r>
        <w:t>edn</w:t>
      </w:r>
      <w:proofErr w:type="spellEnd"/>
      <w:r>
        <w:t>. London: The Stationery Office.</w:t>
      </w:r>
    </w:p>
    <w:p w14:paraId="2B7C2303" w14:textId="21B499ED" w:rsidR="00363E23" w:rsidRDefault="00363E23" w:rsidP="0020758D">
      <w:pPr>
        <w:spacing w:line="360" w:lineRule="auto"/>
        <w:jc w:val="both"/>
      </w:pPr>
      <w:r>
        <w:t>Osei-Kyei, R. and Chan, A.P.C. (2017) ‘Risk assessment in sustainable infrastructure projects’, Journal of Cleaner Production, 149, pp. 856–866.</w:t>
      </w:r>
    </w:p>
    <w:p w14:paraId="4D4B6DC6" w14:textId="44732663" w:rsidR="00363E23" w:rsidRDefault="00363E23" w:rsidP="0020758D">
      <w:pPr>
        <w:spacing w:line="360" w:lineRule="auto"/>
        <w:jc w:val="both"/>
      </w:pPr>
      <w:r>
        <w:t xml:space="preserve">PMI (2019) Practice Standard for Work Breakdown Structures. 3rd </w:t>
      </w:r>
      <w:proofErr w:type="spellStart"/>
      <w:r>
        <w:t>edn</w:t>
      </w:r>
      <w:proofErr w:type="spellEnd"/>
      <w:r>
        <w:t>. Newtown Square, PA: Project Management Institute.</w:t>
      </w:r>
    </w:p>
    <w:p w14:paraId="7CB8B57A" w14:textId="04ADCD80" w:rsidR="00363E23" w:rsidRDefault="00363E23" w:rsidP="0020758D">
      <w:pPr>
        <w:spacing w:line="360" w:lineRule="auto"/>
        <w:jc w:val="both"/>
      </w:pPr>
      <w:r>
        <w:t xml:space="preserve">PMI (2021) A Guide to the Project Management Body of Knowledge (PMBOK® Guide). 7th </w:t>
      </w:r>
      <w:proofErr w:type="spellStart"/>
      <w:r>
        <w:t>edn</w:t>
      </w:r>
      <w:proofErr w:type="spellEnd"/>
      <w:r>
        <w:t>. Newtown Square, PA: Project Management Institute.</w:t>
      </w:r>
    </w:p>
    <w:p w14:paraId="6D3489B0" w14:textId="0D1BCAC9" w:rsidR="00363E23" w:rsidRDefault="00363E23" w:rsidP="0020758D">
      <w:pPr>
        <w:spacing w:line="360" w:lineRule="auto"/>
        <w:jc w:val="both"/>
      </w:pPr>
      <w:r>
        <w:t>Silvius, A.J.G. and Schipper, R. (2014) ‘Sustainability in project management: A literature review and impact analysis’, Social Business, 4(1), pp. 63–96.</w:t>
      </w:r>
    </w:p>
    <w:p w14:paraId="0B0835AA" w14:textId="335D0EBD" w:rsidR="00363E23" w:rsidRDefault="00363E23" w:rsidP="0020758D">
      <w:pPr>
        <w:spacing w:line="360" w:lineRule="auto"/>
        <w:jc w:val="both"/>
      </w:pPr>
      <w:r>
        <w:t>United Nations (2015) Transforming our World: The 2030 Agenda for Sustainable Development. New York: United Nations.</w:t>
      </w:r>
    </w:p>
    <w:p w14:paraId="7D83315D" w14:textId="54FF72F4" w:rsidR="00A166E9" w:rsidRPr="00A166E9" w:rsidRDefault="00363E23" w:rsidP="0020758D">
      <w:pPr>
        <w:spacing w:line="360" w:lineRule="auto"/>
        <w:jc w:val="both"/>
      </w:pPr>
      <w:r>
        <w:lastRenderedPageBreak/>
        <w:t>Zaman, A.U. and Lehmann, S. (2013) ‘The zero waste index: a performance measurement tool for waste management systems in a “zero waste city”’, Journal of Cleaner Production, 50, pp. 123–132.</w:t>
      </w:r>
    </w:p>
    <w:p w14:paraId="2FCC25C5" w14:textId="77777777" w:rsidR="007A5105" w:rsidRDefault="007A5105" w:rsidP="0020758D">
      <w:pPr>
        <w:spacing w:line="360" w:lineRule="auto"/>
        <w:jc w:val="both"/>
      </w:pPr>
    </w:p>
    <w:p w14:paraId="1A973597" w14:textId="77777777" w:rsidR="007A5105" w:rsidRDefault="007A5105" w:rsidP="00FA557B"/>
    <w:p w14:paraId="435A8E63" w14:textId="77777777" w:rsidR="007A5105" w:rsidRDefault="007A5105" w:rsidP="00FA557B"/>
    <w:p w14:paraId="3F436016" w14:textId="77777777" w:rsidR="007A5105" w:rsidRDefault="007A5105" w:rsidP="00FA557B"/>
    <w:p w14:paraId="5E31FADA" w14:textId="77777777" w:rsidR="007A5105" w:rsidRDefault="007A5105" w:rsidP="00FA557B"/>
    <w:p w14:paraId="20B9BCB0" w14:textId="77777777" w:rsidR="007A5105" w:rsidRDefault="007A5105" w:rsidP="00FA557B"/>
    <w:p w14:paraId="5EE5E775" w14:textId="77777777" w:rsidR="007A5105" w:rsidRDefault="007A5105" w:rsidP="00FA557B"/>
    <w:p w14:paraId="10BF837F" w14:textId="77777777" w:rsidR="007A5105" w:rsidRDefault="007A5105" w:rsidP="00FA557B"/>
    <w:p w14:paraId="7120929D" w14:textId="77777777" w:rsidR="007A5105" w:rsidRDefault="007A5105" w:rsidP="00FA557B"/>
    <w:p w14:paraId="2B29F7E1" w14:textId="77777777" w:rsidR="007A5105" w:rsidRDefault="007A5105" w:rsidP="00FA557B"/>
    <w:p w14:paraId="08C86AA5" w14:textId="77777777" w:rsidR="007A5105" w:rsidRDefault="007A5105" w:rsidP="00FA557B"/>
    <w:p w14:paraId="78A3007A" w14:textId="77777777" w:rsidR="007A5105" w:rsidRDefault="007A5105" w:rsidP="00FA557B"/>
    <w:p w14:paraId="29F52552" w14:textId="77777777" w:rsidR="007A5105" w:rsidRPr="00763FF9" w:rsidRDefault="007A5105" w:rsidP="00FA557B"/>
    <w:sectPr w:rsidR="007A5105" w:rsidRPr="00763FF9" w:rsidSect="0075751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74B5E" w14:textId="77777777" w:rsidR="00ED43D1" w:rsidRDefault="00ED43D1" w:rsidP="00183853">
      <w:pPr>
        <w:spacing w:after="0" w:line="240" w:lineRule="auto"/>
      </w:pPr>
      <w:r>
        <w:separator/>
      </w:r>
    </w:p>
  </w:endnote>
  <w:endnote w:type="continuationSeparator" w:id="0">
    <w:p w14:paraId="23C56626" w14:textId="77777777" w:rsidR="00ED43D1" w:rsidRDefault="00ED43D1" w:rsidP="00183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2968067"/>
      <w:docPartObj>
        <w:docPartGallery w:val="Page Numbers (Bottom of Page)"/>
        <w:docPartUnique/>
      </w:docPartObj>
    </w:sdtPr>
    <w:sdtEndPr>
      <w:rPr>
        <w:noProof/>
      </w:rPr>
    </w:sdtEndPr>
    <w:sdtContent>
      <w:p w14:paraId="4E06DC9A" w14:textId="46D8474D" w:rsidR="00183853" w:rsidRDefault="001838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C7949C" w14:textId="77777777" w:rsidR="00183853" w:rsidRDefault="00183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EC0FC" w14:textId="77777777" w:rsidR="00ED43D1" w:rsidRDefault="00ED43D1" w:rsidP="00183853">
      <w:pPr>
        <w:spacing w:after="0" w:line="240" w:lineRule="auto"/>
      </w:pPr>
      <w:r>
        <w:separator/>
      </w:r>
    </w:p>
  </w:footnote>
  <w:footnote w:type="continuationSeparator" w:id="0">
    <w:p w14:paraId="67D5FBB4" w14:textId="77777777" w:rsidR="00ED43D1" w:rsidRDefault="00ED43D1" w:rsidP="00183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74E86"/>
    <w:multiLevelType w:val="hybridMultilevel"/>
    <w:tmpl w:val="7B92F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2451A"/>
    <w:multiLevelType w:val="hybridMultilevel"/>
    <w:tmpl w:val="938E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F01E4"/>
    <w:multiLevelType w:val="hybridMultilevel"/>
    <w:tmpl w:val="5C90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22EBB"/>
    <w:multiLevelType w:val="multilevel"/>
    <w:tmpl w:val="FEA23444"/>
    <w:lvl w:ilvl="0">
      <w:start w:val="6"/>
      <w:numFmt w:val="decimal"/>
      <w:lvlText w:val="%1"/>
      <w:lvlJc w:val="left"/>
      <w:pPr>
        <w:ind w:left="360" w:hanging="360"/>
      </w:pPr>
      <w:rPr>
        <w:rFonts w:hint="default"/>
      </w:rPr>
    </w:lvl>
    <w:lvl w:ilvl="1">
      <w:start w:val="3"/>
      <w:numFmt w:val="decimal"/>
      <w:lvlText w:val="%1.%2"/>
      <w:lvlJc w:val="left"/>
      <w:pPr>
        <w:ind w:left="780" w:hanging="720"/>
      </w:pPr>
      <w:rPr>
        <w:rFonts w:hint="default"/>
      </w:rPr>
    </w:lvl>
    <w:lvl w:ilvl="2">
      <w:start w:val="1"/>
      <w:numFmt w:val="decimal"/>
      <w:lvlText w:val="%1.%2.%3"/>
      <w:lvlJc w:val="left"/>
      <w:pPr>
        <w:ind w:left="1200" w:hanging="1080"/>
      </w:pPr>
      <w:rPr>
        <w:rFonts w:hint="default"/>
      </w:rPr>
    </w:lvl>
    <w:lvl w:ilvl="3">
      <w:start w:val="1"/>
      <w:numFmt w:val="decimal"/>
      <w:lvlText w:val="%1.%2.%3.%4"/>
      <w:lvlJc w:val="left"/>
      <w:pPr>
        <w:ind w:left="1620" w:hanging="1440"/>
      </w:pPr>
      <w:rPr>
        <w:rFonts w:hint="default"/>
      </w:rPr>
    </w:lvl>
    <w:lvl w:ilvl="4">
      <w:start w:val="1"/>
      <w:numFmt w:val="decimal"/>
      <w:lvlText w:val="%1.%2.%3.%4.%5"/>
      <w:lvlJc w:val="left"/>
      <w:pPr>
        <w:ind w:left="2040" w:hanging="1800"/>
      </w:pPr>
      <w:rPr>
        <w:rFonts w:hint="default"/>
      </w:rPr>
    </w:lvl>
    <w:lvl w:ilvl="5">
      <w:start w:val="1"/>
      <w:numFmt w:val="decimal"/>
      <w:lvlText w:val="%1.%2.%3.%4.%5.%6"/>
      <w:lvlJc w:val="left"/>
      <w:pPr>
        <w:ind w:left="2100" w:hanging="1800"/>
      </w:pPr>
      <w:rPr>
        <w:rFonts w:hint="default"/>
      </w:rPr>
    </w:lvl>
    <w:lvl w:ilvl="6">
      <w:start w:val="1"/>
      <w:numFmt w:val="decimal"/>
      <w:lvlText w:val="%1.%2.%3.%4.%5.%6.%7"/>
      <w:lvlJc w:val="left"/>
      <w:pPr>
        <w:ind w:left="2520" w:hanging="2160"/>
      </w:pPr>
      <w:rPr>
        <w:rFonts w:hint="default"/>
      </w:rPr>
    </w:lvl>
    <w:lvl w:ilvl="7">
      <w:start w:val="1"/>
      <w:numFmt w:val="decimal"/>
      <w:lvlText w:val="%1.%2.%3.%4.%5.%6.%7.%8"/>
      <w:lvlJc w:val="left"/>
      <w:pPr>
        <w:ind w:left="2940" w:hanging="2520"/>
      </w:pPr>
      <w:rPr>
        <w:rFonts w:hint="default"/>
      </w:rPr>
    </w:lvl>
    <w:lvl w:ilvl="8">
      <w:start w:val="1"/>
      <w:numFmt w:val="decimal"/>
      <w:lvlText w:val="%1.%2.%3.%4.%5.%6.%7.%8.%9"/>
      <w:lvlJc w:val="left"/>
      <w:pPr>
        <w:ind w:left="3360" w:hanging="2880"/>
      </w:pPr>
      <w:rPr>
        <w:rFonts w:hint="default"/>
      </w:rPr>
    </w:lvl>
  </w:abstractNum>
  <w:abstractNum w:abstractNumId="4" w15:restartNumberingAfterBreak="0">
    <w:nsid w:val="15744036"/>
    <w:multiLevelType w:val="multilevel"/>
    <w:tmpl w:val="1B364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E2256A"/>
    <w:multiLevelType w:val="hybridMultilevel"/>
    <w:tmpl w:val="F5BE39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B2FE1"/>
    <w:multiLevelType w:val="hybridMultilevel"/>
    <w:tmpl w:val="F818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2497A"/>
    <w:multiLevelType w:val="multilevel"/>
    <w:tmpl w:val="129C5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271071"/>
    <w:multiLevelType w:val="multilevel"/>
    <w:tmpl w:val="C0B68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6F3759"/>
    <w:multiLevelType w:val="multilevel"/>
    <w:tmpl w:val="1DDAB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57692E"/>
    <w:multiLevelType w:val="multilevel"/>
    <w:tmpl w:val="E34ED0A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1" w15:restartNumberingAfterBreak="0">
    <w:nsid w:val="3968782A"/>
    <w:multiLevelType w:val="hybridMultilevel"/>
    <w:tmpl w:val="6DB0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4E5EA6"/>
    <w:multiLevelType w:val="multilevel"/>
    <w:tmpl w:val="BF8E3822"/>
    <w:lvl w:ilvl="0">
      <w:start w:val="6"/>
      <w:numFmt w:val="decimal"/>
      <w:lvlText w:val="%1"/>
      <w:lvlJc w:val="left"/>
      <w:pPr>
        <w:ind w:left="360" w:hanging="360"/>
      </w:pPr>
      <w:rPr>
        <w:rFonts w:hint="default"/>
      </w:rPr>
    </w:lvl>
    <w:lvl w:ilvl="1">
      <w:start w:val="2"/>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3" w15:restartNumberingAfterBreak="0">
    <w:nsid w:val="40C50789"/>
    <w:multiLevelType w:val="hybridMultilevel"/>
    <w:tmpl w:val="8902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E35D8F"/>
    <w:multiLevelType w:val="hybridMultilevel"/>
    <w:tmpl w:val="12FA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8536E1"/>
    <w:multiLevelType w:val="multilevel"/>
    <w:tmpl w:val="1342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0F1120"/>
    <w:multiLevelType w:val="multilevel"/>
    <w:tmpl w:val="46685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3E3A7B"/>
    <w:multiLevelType w:val="multilevel"/>
    <w:tmpl w:val="94029D40"/>
    <w:lvl w:ilvl="0">
      <w:start w:val="6"/>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8" w15:restartNumberingAfterBreak="0">
    <w:nsid w:val="670858E5"/>
    <w:multiLevelType w:val="hybridMultilevel"/>
    <w:tmpl w:val="FEDE3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1C2667"/>
    <w:multiLevelType w:val="multilevel"/>
    <w:tmpl w:val="C8BC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4215184">
    <w:abstractNumId w:val="8"/>
  </w:num>
  <w:num w:numId="2" w16cid:durableId="1910774516">
    <w:abstractNumId w:val="19"/>
  </w:num>
  <w:num w:numId="3" w16cid:durableId="1162623156">
    <w:abstractNumId w:val="7"/>
  </w:num>
  <w:num w:numId="4" w16cid:durableId="2058048498">
    <w:abstractNumId w:val="4"/>
  </w:num>
  <w:num w:numId="5" w16cid:durableId="1040783019">
    <w:abstractNumId w:val="15"/>
  </w:num>
  <w:num w:numId="6" w16cid:durableId="1748645556">
    <w:abstractNumId w:val="16"/>
  </w:num>
  <w:num w:numId="7" w16cid:durableId="1551720457">
    <w:abstractNumId w:val="9"/>
  </w:num>
  <w:num w:numId="8" w16cid:durableId="1847479791">
    <w:abstractNumId w:val="5"/>
  </w:num>
  <w:num w:numId="9" w16cid:durableId="1528718621">
    <w:abstractNumId w:val="14"/>
  </w:num>
  <w:num w:numId="10" w16cid:durableId="1949504954">
    <w:abstractNumId w:val="6"/>
  </w:num>
  <w:num w:numId="11" w16cid:durableId="334191279">
    <w:abstractNumId w:val="11"/>
  </w:num>
  <w:num w:numId="12" w16cid:durableId="1104030782">
    <w:abstractNumId w:val="2"/>
  </w:num>
  <w:num w:numId="13" w16cid:durableId="1824395120">
    <w:abstractNumId w:val="0"/>
  </w:num>
  <w:num w:numId="14" w16cid:durableId="1915506190">
    <w:abstractNumId w:val="13"/>
  </w:num>
  <w:num w:numId="15" w16cid:durableId="1218711829">
    <w:abstractNumId w:val="1"/>
  </w:num>
  <w:num w:numId="16" w16cid:durableId="723061318">
    <w:abstractNumId w:val="10"/>
  </w:num>
  <w:num w:numId="17" w16cid:durableId="998383056">
    <w:abstractNumId w:val="18"/>
  </w:num>
  <w:num w:numId="18" w16cid:durableId="1214535048">
    <w:abstractNumId w:val="3"/>
  </w:num>
  <w:num w:numId="19" w16cid:durableId="1792431251">
    <w:abstractNumId w:val="12"/>
  </w:num>
  <w:num w:numId="20" w16cid:durableId="555872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287"/>
    <w:rsid w:val="00032E5B"/>
    <w:rsid w:val="00056576"/>
    <w:rsid w:val="00144D7D"/>
    <w:rsid w:val="0015121D"/>
    <w:rsid w:val="0016656B"/>
    <w:rsid w:val="00183853"/>
    <w:rsid w:val="001A62B0"/>
    <w:rsid w:val="001B280D"/>
    <w:rsid w:val="001D5D70"/>
    <w:rsid w:val="001E7173"/>
    <w:rsid w:val="00202F45"/>
    <w:rsid w:val="0020758D"/>
    <w:rsid w:val="0024577E"/>
    <w:rsid w:val="002D5C2A"/>
    <w:rsid w:val="002E3560"/>
    <w:rsid w:val="00316457"/>
    <w:rsid w:val="0031663D"/>
    <w:rsid w:val="003309F0"/>
    <w:rsid w:val="00352736"/>
    <w:rsid w:val="00363E23"/>
    <w:rsid w:val="003A4F69"/>
    <w:rsid w:val="003D4303"/>
    <w:rsid w:val="003D48D5"/>
    <w:rsid w:val="00407A7C"/>
    <w:rsid w:val="00473287"/>
    <w:rsid w:val="00494D1C"/>
    <w:rsid w:val="004A4721"/>
    <w:rsid w:val="004C5548"/>
    <w:rsid w:val="004D373C"/>
    <w:rsid w:val="004F0064"/>
    <w:rsid w:val="00565A03"/>
    <w:rsid w:val="005907C5"/>
    <w:rsid w:val="005B0CA9"/>
    <w:rsid w:val="00606762"/>
    <w:rsid w:val="006376E2"/>
    <w:rsid w:val="00671D74"/>
    <w:rsid w:val="00702EC8"/>
    <w:rsid w:val="00714669"/>
    <w:rsid w:val="0075751D"/>
    <w:rsid w:val="00763FF9"/>
    <w:rsid w:val="007A5105"/>
    <w:rsid w:val="007C1751"/>
    <w:rsid w:val="007D03E2"/>
    <w:rsid w:val="007D05D7"/>
    <w:rsid w:val="007E1CFE"/>
    <w:rsid w:val="00854773"/>
    <w:rsid w:val="0086540E"/>
    <w:rsid w:val="009078CF"/>
    <w:rsid w:val="009202A4"/>
    <w:rsid w:val="00960F66"/>
    <w:rsid w:val="00980D75"/>
    <w:rsid w:val="00986302"/>
    <w:rsid w:val="00996DC4"/>
    <w:rsid w:val="009D78B4"/>
    <w:rsid w:val="00A166E9"/>
    <w:rsid w:val="00A212E6"/>
    <w:rsid w:val="00A42490"/>
    <w:rsid w:val="00A5381A"/>
    <w:rsid w:val="00A7116F"/>
    <w:rsid w:val="00A8187E"/>
    <w:rsid w:val="00AA5D8E"/>
    <w:rsid w:val="00AE0A5A"/>
    <w:rsid w:val="00B537B1"/>
    <w:rsid w:val="00B938C5"/>
    <w:rsid w:val="00B97EF2"/>
    <w:rsid w:val="00BD7B9C"/>
    <w:rsid w:val="00BF3FF5"/>
    <w:rsid w:val="00BF416A"/>
    <w:rsid w:val="00C40DE1"/>
    <w:rsid w:val="00CB6B91"/>
    <w:rsid w:val="00CF42B4"/>
    <w:rsid w:val="00D23027"/>
    <w:rsid w:val="00D406E3"/>
    <w:rsid w:val="00D471B3"/>
    <w:rsid w:val="00D97255"/>
    <w:rsid w:val="00DA5348"/>
    <w:rsid w:val="00DF0211"/>
    <w:rsid w:val="00E115F4"/>
    <w:rsid w:val="00E2764F"/>
    <w:rsid w:val="00E466DC"/>
    <w:rsid w:val="00E564CE"/>
    <w:rsid w:val="00EA43CF"/>
    <w:rsid w:val="00EB7F5C"/>
    <w:rsid w:val="00ED43D1"/>
    <w:rsid w:val="00F0046F"/>
    <w:rsid w:val="00F4526B"/>
    <w:rsid w:val="00F754DF"/>
    <w:rsid w:val="00F75667"/>
    <w:rsid w:val="00FA557B"/>
    <w:rsid w:val="00FA6800"/>
    <w:rsid w:val="00FD1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0E6F1"/>
  <w15:chartTrackingRefBased/>
  <w15:docId w15:val="{A84DBE42-426C-49D6-9AF9-19AF71721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3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28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28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7328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7328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7328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7328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7328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3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28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28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7328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7328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7328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7328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7328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73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28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28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73287"/>
    <w:pPr>
      <w:spacing w:before="160"/>
      <w:jc w:val="center"/>
    </w:pPr>
    <w:rPr>
      <w:i/>
      <w:iCs/>
      <w:color w:val="404040" w:themeColor="text1" w:themeTint="BF"/>
    </w:rPr>
  </w:style>
  <w:style w:type="character" w:customStyle="1" w:styleId="QuoteChar">
    <w:name w:val="Quote Char"/>
    <w:basedOn w:val="DefaultParagraphFont"/>
    <w:link w:val="Quote"/>
    <w:uiPriority w:val="29"/>
    <w:rsid w:val="00473287"/>
    <w:rPr>
      <w:i/>
      <w:iCs/>
      <w:color w:val="404040" w:themeColor="text1" w:themeTint="BF"/>
    </w:rPr>
  </w:style>
  <w:style w:type="paragraph" w:styleId="ListParagraph">
    <w:name w:val="List Paragraph"/>
    <w:basedOn w:val="Normal"/>
    <w:uiPriority w:val="34"/>
    <w:qFormat/>
    <w:rsid w:val="00473287"/>
    <w:pPr>
      <w:ind w:left="720"/>
      <w:contextualSpacing/>
    </w:pPr>
  </w:style>
  <w:style w:type="character" w:styleId="IntenseEmphasis">
    <w:name w:val="Intense Emphasis"/>
    <w:basedOn w:val="DefaultParagraphFont"/>
    <w:uiPriority w:val="21"/>
    <w:qFormat/>
    <w:rsid w:val="00473287"/>
    <w:rPr>
      <w:i/>
      <w:iCs/>
      <w:color w:val="0F4761" w:themeColor="accent1" w:themeShade="BF"/>
    </w:rPr>
  </w:style>
  <w:style w:type="paragraph" w:styleId="IntenseQuote">
    <w:name w:val="Intense Quote"/>
    <w:basedOn w:val="Normal"/>
    <w:next w:val="Normal"/>
    <w:link w:val="IntenseQuoteChar"/>
    <w:uiPriority w:val="30"/>
    <w:qFormat/>
    <w:rsid w:val="00473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287"/>
    <w:rPr>
      <w:i/>
      <w:iCs/>
      <w:color w:val="0F4761" w:themeColor="accent1" w:themeShade="BF"/>
    </w:rPr>
  </w:style>
  <w:style w:type="character" w:styleId="IntenseReference">
    <w:name w:val="Intense Reference"/>
    <w:basedOn w:val="DefaultParagraphFont"/>
    <w:uiPriority w:val="32"/>
    <w:qFormat/>
    <w:rsid w:val="00473287"/>
    <w:rPr>
      <w:b/>
      <w:bCs/>
      <w:smallCaps/>
      <w:color w:val="0F4761" w:themeColor="accent1" w:themeShade="BF"/>
      <w:spacing w:val="5"/>
    </w:rPr>
  </w:style>
  <w:style w:type="paragraph" w:styleId="NoSpacing">
    <w:name w:val="No Spacing"/>
    <w:link w:val="NoSpacingChar"/>
    <w:uiPriority w:val="1"/>
    <w:qFormat/>
    <w:rsid w:val="0075751D"/>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5751D"/>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75751D"/>
    <w:pPr>
      <w:spacing w:before="240" w:after="0"/>
      <w:outlineLvl w:val="9"/>
    </w:pPr>
    <w:rPr>
      <w:sz w:val="32"/>
      <w:szCs w:val="32"/>
      <w:lang w:val="en-US"/>
    </w:rPr>
  </w:style>
  <w:style w:type="table" w:styleId="TableGrid">
    <w:name w:val="Table Grid"/>
    <w:basedOn w:val="TableNormal"/>
    <w:uiPriority w:val="59"/>
    <w:rsid w:val="00606762"/>
    <w:pPr>
      <w:spacing w:after="0" w:line="240" w:lineRule="auto"/>
    </w:pPr>
    <w:rPr>
      <w:rFonts w:asciiTheme="minorHAnsi" w:eastAsiaTheme="minorEastAsia"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5121D"/>
    <w:pPr>
      <w:spacing w:after="100"/>
    </w:pPr>
  </w:style>
  <w:style w:type="character" w:styleId="Hyperlink">
    <w:name w:val="Hyperlink"/>
    <w:basedOn w:val="DefaultParagraphFont"/>
    <w:uiPriority w:val="99"/>
    <w:unhideWhenUsed/>
    <w:rsid w:val="0015121D"/>
    <w:rPr>
      <w:color w:val="467886" w:themeColor="hyperlink"/>
      <w:u w:val="single"/>
    </w:rPr>
  </w:style>
  <w:style w:type="paragraph" w:styleId="Header">
    <w:name w:val="header"/>
    <w:basedOn w:val="Normal"/>
    <w:link w:val="HeaderChar"/>
    <w:uiPriority w:val="99"/>
    <w:unhideWhenUsed/>
    <w:rsid w:val="00183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853"/>
  </w:style>
  <w:style w:type="paragraph" w:styleId="Footer">
    <w:name w:val="footer"/>
    <w:basedOn w:val="Normal"/>
    <w:link w:val="FooterChar"/>
    <w:uiPriority w:val="99"/>
    <w:unhideWhenUsed/>
    <w:rsid w:val="00183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853"/>
  </w:style>
  <w:style w:type="paragraph" w:styleId="TOC2">
    <w:name w:val="toc 2"/>
    <w:basedOn w:val="Normal"/>
    <w:next w:val="Normal"/>
    <w:autoRedefine/>
    <w:uiPriority w:val="39"/>
    <w:unhideWhenUsed/>
    <w:rsid w:val="00AE0A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381f028005d72754865d6ab2affe1d5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a9230570d64d7f9c48c1a72339c178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5C367-6600-4342-8965-BED76BD8B0A7}">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AECA470B-E72C-4DD2-AD41-2B2B6DDBA886}">
  <ds:schemaRefs>
    <ds:schemaRef ds:uri="http://schemas.microsoft.com/sharepoint/v3/contenttype/forms"/>
  </ds:schemaRefs>
</ds:datastoreItem>
</file>

<file path=customXml/itemProps3.xml><?xml version="1.0" encoding="utf-8"?>
<ds:datastoreItem xmlns:ds="http://schemas.openxmlformats.org/officeDocument/2006/customXml" ds:itemID="{45146231-E7DB-4A21-BA8C-372CE6A66D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977969-498F-4F57-BC49-FBFB6F992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14</Pages>
  <Words>2515</Words>
  <Characters>16832</Characters>
  <Application>Microsoft Office Word</Application>
  <DocSecurity>0</DocSecurity>
  <Lines>647</Lines>
  <Paragraphs>372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Component 1: Coursework: Essay</dc:subject>
  <dc:creator>Roland Mihai</dc:creator>
  <cp:keywords/>
  <dc:description/>
  <cp:lastModifiedBy>Roland Mihai</cp:lastModifiedBy>
  <cp:revision>82</cp:revision>
  <dcterms:created xsi:type="dcterms:W3CDTF">2025-10-14T17:02:00Z</dcterms:created>
  <dcterms:modified xsi:type="dcterms:W3CDTF">2025-10-15T19:11:00Z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