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E097C" w14:textId="77777777" w:rsidR="00B63A62" w:rsidRDefault="00B63A62" w:rsidP="00B63A62">
      <w:pPr>
        <w:pStyle w:val="Header"/>
      </w:pPr>
      <w:r>
        <w:t>ANDREEA PARFENI 2021609</w:t>
      </w:r>
    </w:p>
    <w:p w14:paraId="40D5B06D" w14:textId="77777777" w:rsidR="00B63A62" w:rsidRDefault="00B63A62" w:rsidP="00AF770D">
      <w:pPr>
        <w:jc w:val="both"/>
      </w:pPr>
    </w:p>
    <w:p w14:paraId="717E733E" w14:textId="0025AFCB" w:rsidR="00AF770D" w:rsidRDefault="00DD5874" w:rsidP="00AF770D">
      <w:pPr>
        <w:jc w:val="both"/>
      </w:pPr>
      <w:r w:rsidRPr="00DD5874">
        <w:t>Team conflicts emerge when there are differences over their objectives, strategies,</w:t>
      </w:r>
      <w:r w:rsidR="00AC27D8">
        <w:t xml:space="preserve"> </w:t>
      </w:r>
      <w:r w:rsidRPr="00DD5874">
        <w:t>behaviours or needs of the group</w:t>
      </w:r>
      <w:r w:rsidR="00AC27D8">
        <w:t>.  Also, c</w:t>
      </w:r>
      <w:r w:rsidR="00AF770D" w:rsidRPr="00AF770D">
        <w:t>onflicts are natural to arise within teams and usually it happens when there is poor communication between members, different goals and expectations, misunderstandings or they have poor behaviours like fear, lack of trust or stress.</w:t>
      </w:r>
    </w:p>
    <w:p w14:paraId="68C0360E" w14:textId="756655E8" w:rsidR="00AF770D" w:rsidRDefault="00F75475" w:rsidP="00AF770D">
      <w:r w:rsidRPr="00F75475">
        <w:t xml:space="preserve">The model focuses on two dimensions of the human behaviour: assertiveness and cooperativeness. From these dimensions Thomas Kilmann defines five different modes for responding to conflicts which are competing, accommodating, avoiding, </w:t>
      </w:r>
      <w:proofErr w:type="gramStart"/>
      <w:r w:rsidRPr="00F75475">
        <w:t>collaborating</w:t>
      </w:r>
      <w:proofErr w:type="gramEnd"/>
      <w:r w:rsidRPr="00F75475">
        <w:t xml:space="preserve"> and compromising. Each mode reflects on how we act in situations where there is a conflict and how we handle it.</w:t>
      </w:r>
    </w:p>
    <w:p w14:paraId="123DC87B" w14:textId="786257D3" w:rsidR="00F75475" w:rsidRDefault="00F75475" w:rsidP="00AF770D">
      <w:r w:rsidRPr="00F75475">
        <w:t>Collaborating mode is proven to be the most effective when comes to resolving a conflict between team members. It involves working together to identify possible concerns and find a solution that satisfies all members, “two heads are better than one” being the motto of this mode.</w:t>
      </w:r>
    </w:p>
    <w:p w14:paraId="6FD0368E" w14:textId="58565594" w:rsidR="00AC27D8" w:rsidRDefault="00AC27D8" w:rsidP="00AF770D">
      <w:r w:rsidRPr="00F75475">
        <w:t>Budd, John W</w:t>
      </w:r>
      <w:r>
        <w:t xml:space="preserve"> et </w:t>
      </w:r>
      <w:proofErr w:type="gramStart"/>
      <w:r>
        <w:t>al,(</w:t>
      </w:r>
      <w:proofErr w:type="gramEnd"/>
      <w:r>
        <w:t xml:space="preserve"> 2020) states that many organisational leaders tried to develop various methods for resolving conflict in the workplace ,thus he believes it is more important to identify </w:t>
      </w:r>
      <w:r w:rsidRPr="00F75475">
        <w:t xml:space="preserve"> where conflict comes from</w:t>
      </w:r>
      <w:r>
        <w:t>.</w:t>
      </w:r>
    </w:p>
    <w:p w14:paraId="1DD32E8A" w14:textId="46848413" w:rsidR="00F75475" w:rsidRPr="00F75475" w:rsidRDefault="008F4886" w:rsidP="00F75475">
      <w:r w:rsidRPr="00F75475">
        <w:t>Conflict and resolution play a significant part in organizational behaviour.</w:t>
      </w:r>
      <w:r w:rsidR="00DD5874">
        <w:t xml:space="preserve"> </w:t>
      </w:r>
      <w:r w:rsidR="00F75475" w:rsidRPr="00F75475">
        <w:t xml:space="preserve">Thomas Kilmann instrument is </w:t>
      </w:r>
      <w:proofErr w:type="spellStart"/>
      <w:proofErr w:type="gramStart"/>
      <w:r w:rsidR="00F75475" w:rsidRPr="00F75475">
        <w:t>know</w:t>
      </w:r>
      <w:proofErr w:type="spellEnd"/>
      <w:proofErr w:type="gramEnd"/>
      <w:r w:rsidR="00F75475" w:rsidRPr="00F75475">
        <w:t xml:space="preserve"> to be an effective tool in teams when dealing with conflicts. In the modern workplace his theory is used to make members of the team aware of their personal styles which instantly makes them reflect and understand more on how to resolve the issue.  The Myers-briggs Company, (2021)</w:t>
      </w:r>
    </w:p>
    <w:p w14:paraId="331B272F" w14:textId="739C871C" w:rsidR="00F75475" w:rsidRDefault="00F75475" w:rsidP="00F75475">
      <w:r w:rsidRPr="00F75475">
        <w:t xml:space="preserve">Furthermore, it helps in reducing possible conflicts </w:t>
      </w:r>
      <w:proofErr w:type="gramStart"/>
      <w:r w:rsidRPr="00F75475">
        <w:t>and also</w:t>
      </w:r>
      <w:proofErr w:type="gramEnd"/>
      <w:r w:rsidRPr="00F75475">
        <w:t xml:space="preserve"> increases team performance. For example, from my personal experience,</w:t>
      </w:r>
      <w:r w:rsidR="00AD563B">
        <w:t xml:space="preserve"> </w:t>
      </w:r>
      <w:r w:rsidRPr="00F75475">
        <w:t>knowing my styles I was able to resolve a conflict between me and my colleague when we had to split our responsibilities as instructors.</w:t>
      </w:r>
    </w:p>
    <w:p w14:paraId="56F832F5" w14:textId="77777777" w:rsidR="00AC27D8" w:rsidRDefault="00AC27D8" w:rsidP="00F75475"/>
    <w:p w14:paraId="2F685D5A" w14:textId="77777777" w:rsidR="00AC27D8" w:rsidRDefault="008027AB" w:rsidP="00F75475">
      <w:r>
        <w:t xml:space="preserve">Delegation </w:t>
      </w:r>
      <w:r w:rsidR="0040127E">
        <w:t>has an important role when it comes to building and developing a successful team able to reach their maximum potential in the organisation.</w:t>
      </w:r>
    </w:p>
    <w:p w14:paraId="3058AAA6" w14:textId="22C70F3D" w:rsidR="008027AB" w:rsidRDefault="0040127E" w:rsidP="00F75475">
      <w:r>
        <w:t xml:space="preserve"> According to Deborah Grayson (2019) in order to know how to delegate effectively, </w:t>
      </w:r>
      <w:proofErr w:type="spellStart"/>
      <w:proofErr w:type="gramStart"/>
      <w:r w:rsidR="008B1A27">
        <w:t>first</w:t>
      </w:r>
      <w:r w:rsidR="00AD563B">
        <w:t>,</w:t>
      </w:r>
      <w:r>
        <w:t>a</w:t>
      </w:r>
      <w:proofErr w:type="spellEnd"/>
      <w:proofErr w:type="gramEnd"/>
      <w:r>
        <w:t xml:space="preserve"> leader has to know who to choose for that task, for example someone suitable for the role or someone reliable</w:t>
      </w:r>
      <w:r w:rsidR="008B1A27">
        <w:t xml:space="preserve">. Secondly, a good delegator describes in detail the desired result </w:t>
      </w:r>
      <w:proofErr w:type="gramStart"/>
      <w:r w:rsidR="008B1A27">
        <w:t>and also</w:t>
      </w:r>
      <w:proofErr w:type="gramEnd"/>
      <w:r w:rsidR="008B1A27">
        <w:t xml:space="preserve"> makes sure team members responsible for the task have all the resources needed to achieve the goal</w:t>
      </w:r>
      <w:r w:rsidR="00AD563B">
        <w:t>.</w:t>
      </w:r>
      <w:r w:rsidR="00DD5874">
        <w:t xml:space="preserve"> </w:t>
      </w:r>
      <w:r w:rsidR="00AC27D8">
        <w:t xml:space="preserve">Moreover, </w:t>
      </w:r>
      <w:r w:rsidR="00DD5874">
        <w:t>knowing how to celebrate success with the team is another skill a successful delegator possesses. To celebrate success means offering rewards, new positions in work and recognition. Lastly, a good delegator tolerates mistakes and risks, using them as learning opportunities for the future.</w:t>
      </w:r>
    </w:p>
    <w:p w14:paraId="372E1FDB" w14:textId="77777777" w:rsidR="00F75475" w:rsidRPr="00AF770D" w:rsidRDefault="00F75475" w:rsidP="00AF770D"/>
    <w:p w14:paraId="4C9DA9A0" w14:textId="77777777" w:rsidR="00B63A62" w:rsidRPr="00B63A62" w:rsidRDefault="00B63A62" w:rsidP="00B63A62">
      <w:pPr>
        <w:numPr>
          <w:ilvl w:val="0"/>
          <w:numId w:val="2"/>
        </w:numPr>
      </w:pPr>
      <w:proofErr w:type="gramStart"/>
      <w:r>
        <w:t>REFERENCES :</w:t>
      </w:r>
      <w:proofErr w:type="gramEnd"/>
      <w:r>
        <w:t xml:space="preserve"> </w:t>
      </w:r>
      <w:hyperlink r:id="rId7" w:history="1">
        <w:r w:rsidRPr="00B63A62">
          <w:rPr>
            <w:rStyle w:val="Hyperlink"/>
          </w:rPr>
          <w:t>https://www.trainingjournal.com/articles/features/how-manage-conflict-effectively</w:t>
        </w:r>
      </w:hyperlink>
      <w:r w:rsidRPr="00B63A62">
        <w:t xml:space="preserve"> (Accessed 18 </w:t>
      </w:r>
      <w:proofErr w:type="spellStart"/>
      <w:r w:rsidRPr="00B63A62">
        <w:t>feb</w:t>
      </w:r>
      <w:proofErr w:type="spellEnd"/>
      <w:r w:rsidRPr="00B63A62">
        <w:t xml:space="preserve"> 2021)</w:t>
      </w:r>
    </w:p>
    <w:p w14:paraId="57813D62" w14:textId="77777777" w:rsidR="00B63A62" w:rsidRPr="00B63A62" w:rsidRDefault="00B63A62" w:rsidP="00B63A62">
      <w:pPr>
        <w:numPr>
          <w:ilvl w:val="0"/>
          <w:numId w:val="2"/>
        </w:numPr>
      </w:pPr>
      <w:r w:rsidRPr="00B63A62">
        <w:t>Thomas Kilmann conflict model (1974)</w:t>
      </w:r>
    </w:p>
    <w:p w14:paraId="141CC5C6" w14:textId="77777777" w:rsidR="00B63A62" w:rsidRPr="00B63A62" w:rsidRDefault="00B63A62" w:rsidP="00B63A62">
      <w:pPr>
        <w:numPr>
          <w:ilvl w:val="0"/>
          <w:numId w:val="2"/>
        </w:numPr>
      </w:pPr>
      <w:hyperlink r:id="rId8" w:history="1">
        <w:r w:rsidRPr="00B63A62">
          <w:rPr>
            <w:rStyle w:val="Hyperlink"/>
          </w:rPr>
          <w:t>https://kilmanndiagnostics.com/overview-thomas-kilmann-conflict-mode-instrument-tki/#:~:text=The%20T</w:t>
        </w:r>
      </w:hyperlink>
      <w:r w:rsidRPr="00B63A62">
        <w:t xml:space="preserve"> (Accessed 20feb 2021)</w:t>
      </w:r>
    </w:p>
    <w:p w14:paraId="2EDC095C" w14:textId="77777777" w:rsidR="00B63A62" w:rsidRPr="00B63A62" w:rsidRDefault="00B63A62" w:rsidP="00B63A62">
      <w:pPr>
        <w:numPr>
          <w:ilvl w:val="0"/>
          <w:numId w:val="2"/>
        </w:numPr>
      </w:pPr>
      <w:hyperlink r:id="rId9" w:history="1">
        <w:r w:rsidRPr="00B63A62">
          <w:rPr>
            <w:rStyle w:val="Hyperlink"/>
          </w:rPr>
          <w:t>https://open.lib.umn.edu/organizationalbehavior/chapter/10-3-causes-and-outcomes-of-conflict/</w:t>
        </w:r>
      </w:hyperlink>
      <w:r w:rsidRPr="00B63A62">
        <w:t xml:space="preserve"> (</w:t>
      </w:r>
      <w:proofErr w:type="gramStart"/>
      <w:r w:rsidRPr="00B63A62">
        <w:t>Accessed  20</w:t>
      </w:r>
      <w:proofErr w:type="gramEnd"/>
      <w:r w:rsidRPr="00B63A62">
        <w:t xml:space="preserve"> </w:t>
      </w:r>
      <w:proofErr w:type="spellStart"/>
      <w:r w:rsidRPr="00B63A62">
        <w:t>feb</w:t>
      </w:r>
      <w:proofErr w:type="spellEnd"/>
      <w:r w:rsidRPr="00B63A62">
        <w:t xml:space="preserve"> 2021)</w:t>
      </w:r>
    </w:p>
    <w:p w14:paraId="4A5FCC63" w14:textId="77777777" w:rsidR="00B63A62" w:rsidRPr="00B63A62" w:rsidRDefault="00B63A62" w:rsidP="00B63A62">
      <w:hyperlink r:id="rId10" w:history="1">
        <w:r w:rsidRPr="00B63A62">
          <w:rPr>
            <w:rStyle w:val="Hyperlink"/>
          </w:rPr>
          <w:t>https://eu.themyersbriggs.com/en/tools/TKI</w:t>
        </w:r>
      </w:hyperlink>
      <w:r w:rsidRPr="00B63A62">
        <w:t xml:space="preserve"> (Accessed 22 </w:t>
      </w:r>
      <w:proofErr w:type="spellStart"/>
      <w:r w:rsidRPr="00B63A62">
        <w:t>feb</w:t>
      </w:r>
      <w:proofErr w:type="spellEnd"/>
      <w:r w:rsidRPr="00B63A62">
        <w:t xml:space="preserve"> 2021)</w:t>
      </w:r>
    </w:p>
    <w:p w14:paraId="10B9B815" w14:textId="77777777" w:rsidR="00B63A62" w:rsidRPr="00B63A62" w:rsidRDefault="00B63A62" w:rsidP="00B63A62">
      <w:hyperlink r:id="rId11" w:history="1">
        <w:r w:rsidRPr="00B63A62">
          <w:rPr>
            <w:rStyle w:val="Hyperlink"/>
          </w:rPr>
          <w:t>https://communicationinpublichealthweb.wordpress.com/mangement-styles-and-conflict/</w:t>
        </w:r>
      </w:hyperlink>
      <w:r w:rsidRPr="00B63A62">
        <w:t xml:space="preserve"> (Accessed 23feb 2021)</w:t>
      </w:r>
    </w:p>
    <w:p w14:paraId="3FD7A890" w14:textId="77777777" w:rsidR="00B63A62" w:rsidRPr="00B63A62" w:rsidRDefault="00B63A62" w:rsidP="00B63A62">
      <w:r w:rsidRPr="00B63A62">
        <w:t>MCCABE, D.M., 2017. Conflict Resolution and Organizational Justice in the Workplace - Evidence-Based Research. Competition Forum, 15(2), pp. 248-250.</w:t>
      </w:r>
    </w:p>
    <w:p w14:paraId="4F6A7939" w14:textId="77777777" w:rsidR="00B63A62" w:rsidRPr="00B63A62" w:rsidRDefault="00B63A62" w:rsidP="00B63A62">
      <w:r w:rsidRPr="00B63A62">
        <w:t xml:space="preserve">  Budd, John W, Colvin, Alexander J. S, &amp; </w:t>
      </w:r>
      <w:proofErr w:type="spellStart"/>
      <w:r w:rsidRPr="00B63A62">
        <w:t>Pohler</w:t>
      </w:r>
      <w:proofErr w:type="spellEnd"/>
      <w:r w:rsidRPr="00B63A62">
        <w:t xml:space="preserve">, Dionne. (2020). Advancing Dispute Resolution by Understanding the Sources of Conflict: Toward an Integrated Framework. Industrial &amp; </w:t>
      </w:r>
      <w:proofErr w:type="spellStart"/>
      <w:r w:rsidRPr="00B63A62">
        <w:t>Labor</w:t>
      </w:r>
      <w:proofErr w:type="spellEnd"/>
      <w:r w:rsidRPr="00B63A62">
        <w:t xml:space="preserve"> Relations Review, 73(2), 254–280. </w:t>
      </w:r>
      <w:hyperlink r:id="rId12" w:history="1">
        <w:r w:rsidRPr="00B63A62">
          <w:rPr>
            <w:rStyle w:val="Hyperlink"/>
          </w:rPr>
          <w:t>https://doi.org/10.1177/0019793919866817</w:t>
        </w:r>
      </w:hyperlink>
    </w:p>
    <w:p w14:paraId="42B9628A" w14:textId="77777777" w:rsidR="00B63A62" w:rsidRPr="00B63A62" w:rsidRDefault="00B63A62" w:rsidP="00B63A62">
      <w:hyperlink r:id="rId13" w:history="1">
        <w:r w:rsidRPr="00B63A62">
          <w:rPr>
            <w:rStyle w:val="Hyperlink"/>
          </w:rPr>
          <w:t>https://blog.kevineikenberry.com/leadership-supervisory-skills/three-keys-successful-delegation/</w:t>
        </w:r>
      </w:hyperlink>
      <w:r w:rsidRPr="00B63A62">
        <w:t xml:space="preserve"> (Accessed 25 </w:t>
      </w:r>
      <w:proofErr w:type="spellStart"/>
      <w:r w:rsidRPr="00B63A62">
        <w:t>feb</w:t>
      </w:r>
      <w:proofErr w:type="spellEnd"/>
      <w:r w:rsidRPr="00B63A62">
        <w:t xml:space="preserve"> 2021)</w:t>
      </w:r>
    </w:p>
    <w:p w14:paraId="5D061203" w14:textId="77777777" w:rsidR="00B63A62" w:rsidRPr="00B63A62" w:rsidRDefault="00B63A62" w:rsidP="00B63A62">
      <w:pPr>
        <w:numPr>
          <w:ilvl w:val="0"/>
          <w:numId w:val="3"/>
        </w:numPr>
      </w:pPr>
      <w:hyperlink r:id="rId14" w:history="1">
        <w:r w:rsidRPr="00B63A62">
          <w:rPr>
            <w:rStyle w:val="Hyperlink"/>
          </w:rPr>
          <w:t>https://www.mindtools.com/pages/article/newLDR_98.htm</w:t>
        </w:r>
      </w:hyperlink>
      <w:r w:rsidRPr="00B63A62">
        <w:t xml:space="preserve"> (Accessed 25 </w:t>
      </w:r>
      <w:proofErr w:type="spellStart"/>
      <w:r w:rsidRPr="00B63A62">
        <w:t>feb</w:t>
      </w:r>
      <w:proofErr w:type="spellEnd"/>
      <w:r w:rsidRPr="00B63A62">
        <w:t xml:space="preserve"> 2021)</w:t>
      </w:r>
    </w:p>
    <w:p w14:paraId="4CEDDAAD" w14:textId="77777777" w:rsidR="00B63A62" w:rsidRPr="00B63A62" w:rsidRDefault="00B63A62" w:rsidP="00B63A62">
      <w:pPr>
        <w:numPr>
          <w:ilvl w:val="0"/>
          <w:numId w:val="3"/>
        </w:numPr>
      </w:pPr>
      <w:hyperlink r:id="rId15" w:history="1">
        <w:r w:rsidRPr="00B63A62">
          <w:rPr>
            <w:rStyle w:val="Hyperlink"/>
          </w:rPr>
          <w:t>https://hbr.org/2019/08/8-ways-leaders-delegate-successfully</w:t>
        </w:r>
      </w:hyperlink>
      <w:r w:rsidRPr="00B63A62">
        <w:t xml:space="preserve"> (Accessed 26 </w:t>
      </w:r>
      <w:proofErr w:type="spellStart"/>
      <w:r w:rsidRPr="00B63A62">
        <w:t>feb</w:t>
      </w:r>
      <w:proofErr w:type="spellEnd"/>
      <w:r w:rsidRPr="00B63A62">
        <w:t xml:space="preserve"> 2021)</w:t>
      </w:r>
    </w:p>
    <w:p w14:paraId="1E8A7C33" w14:textId="5830D41F" w:rsidR="008F5797" w:rsidRDefault="008F5797"/>
    <w:sectPr w:rsidR="008F57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F1DC2" w14:textId="77777777" w:rsidR="00CC1E31" w:rsidRDefault="00CC1E31" w:rsidP="00AC27D8">
      <w:pPr>
        <w:spacing w:after="0" w:line="240" w:lineRule="auto"/>
      </w:pPr>
      <w:r>
        <w:separator/>
      </w:r>
    </w:p>
  </w:endnote>
  <w:endnote w:type="continuationSeparator" w:id="0">
    <w:p w14:paraId="45B89743" w14:textId="77777777" w:rsidR="00CC1E31" w:rsidRDefault="00CC1E31" w:rsidP="00AC2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B84C7" w14:textId="77777777" w:rsidR="00CC1E31" w:rsidRDefault="00CC1E31" w:rsidP="00AC27D8">
      <w:pPr>
        <w:spacing w:after="0" w:line="240" w:lineRule="auto"/>
      </w:pPr>
      <w:r>
        <w:separator/>
      </w:r>
    </w:p>
  </w:footnote>
  <w:footnote w:type="continuationSeparator" w:id="0">
    <w:p w14:paraId="76298040" w14:textId="77777777" w:rsidR="00CC1E31" w:rsidRDefault="00CC1E31" w:rsidP="00AC2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D554EA"/>
    <w:multiLevelType w:val="hybridMultilevel"/>
    <w:tmpl w:val="A4EC9B60"/>
    <w:lvl w:ilvl="0" w:tplc="5522923A">
      <w:start w:val="1"/>
      <w:numFmt w:val="bullet"/>
      <w:lvlText w:val="•"/>
      <w:lvlJc w:val="left"/>
      <w:pPr>
        <w:tabs>
          <w:tab w:val="num" w:pos="720"/>
        </w:tabs>
        <w:ind w:left="720" w:hanging="360"/>
      </w:pPr>
      <w:rPr>
        <w:rFonts w:ascii="Arial" w:hAnsi="Arial" w:hint="default"/>
      </w:rPr>
    </w:lvl>
    <w:lvl w:ilvl="1" w:tplc="2D56C8B0" w:tentative="1">
      <w:start w:val="1"/>
      <w:numFmt w:val="bullet"/>
      <w:lvlText w:val="•"/>
      <w:lvlJc w:val="left"/>
      <w:pPr>
        <w:tabs>
          <w:tab w:val="num" w:pos="1440"/>
        </w:tabs>
        <w:ind w:left="1440" w:hanging="360"/>
      </w:pPr>
      <w:rPr>
        <w:rFonts w:ascii="Arial" w:hAnsi="Arial" w:hint="default"/>
      </w:rPr>
    </w:lvl>
    <w:lvl w:ilvl="2" w:tplc="B372D0D2" w:tentative="1">
      <w:start w:val="1"/>
      <w:numFmt w:val="bullet"/>
      <w:lvlText w:val="•"/>
      <w:lvlJc w:val="left"/>
      <w:pPr>
        <w:tabs>
          <w:tab w:val="num" w:pos="2160"/>
        </w:tabs>
        <w:ind w:left="2160" w:hanging="360"/>
      </w:pPr>
      <w:rPr>
        <w:rFonts w:ascii="Arial" w:hAnsi="Arial" w:hint="default"/>
      </w:rPr>
    </w:lvl>
    <w:lvl w:ilvl="3" w:tplc="8C2CE920" w:tentative="1">
      <w:start w:val="1"/>
      <w:numFmt w:val="bullet"/>
      <w:lvlText w:val="•"/>
      <w:lvlJc w:val="left"/>
      <w:pPr>
        <w:tabs>
          <w:tab w:val="num" w:pos="2880"/>
        </w:tabs>
        <w:ind w:left="2880" w:hanging="360"/>
      </w:pPr>
      <w:rPr>
        <w:rFonts w:ascii="Arial" w:hAnsi="Arial" w:hint="default"/>
      </w:rPr>
    </w:lvl>
    <w:lvl w:ilvl="4" w:tplc="14D6D512" w:tentative="1">
      <w:start w:val="1"/>
      <w:numFmt w:val="bullet"/>
      <w:lvlText w:val="•"/>
      <w:lvlJc w:val="left"/>
      <w:pPr>
        <w:tabs>
          <w:tab w:val="num" w:pos="3600"/>
        </w:tabs>
        <w:ind w:left="3600" w:hanging="360"/>
      </w:pPr>
      <w:rPr>
        <w:rFonts w:ascii="Arial" w:hAnsi="Arial" w:hint="default"/>
      </w:rPr>
    </w:lvl>
    <w:lvl w:ilvl="5" w:tplc="D2CA272E" w:tentative="1">
      <w:start w:val="1"/>
      <w:numFmt w:val="bullet"/>
      <w:lvlText w:val="•"/>
      <w:lvlJc w:val="left"/>
      <w:pPr>
        <w:tabs>
          <w:tab w:val="num" w:pos="4320"/>
        </w:tabs>
        <w:ind w:left="4320" w:hanging="360"/>
      </w:pPr>
      <w:rPr>
        <w:rFonts w:ascii="Arial" w:hAnsi="Arial" w:hint="default"/>
      </w:rPr>
    </w:lvl>
    <w:lvl w:ilvl="6" w:tplc="7AEC39F8" w:tentative="1">
      <w:start w:val="1"/>
      <w:numFmt w:val="bullet"/>
      <w:lvlText w:val="•"/>
      <w:lvlJc w:val="left"/>
      <w:pPr>
        <w:tabs>
          <w:tab w:val="num" w:pos="5040"/>
        </w:tabs>
        <w:ind w:left="5040" w:hanging="360"/>
      </w:pPr>
      <w:rPr>
        <w:rFonts w:ascii="Arial" w:hAnsi="Arial" w:hint="default"/>
      </w:rPr>
    </w:lvl>
    <w:lvl w:ilvl="7" w:tplc="2A9AD024" w:tentative="1">
      <w:start w:val="1"/>
      <w:numFmt w:val="bullet"/>
      <w:lvlText w:val="•"/>
      <w:lvlJc w:val="left"/>
      <w:pPr>
        <w:tabs>
          <w:tab w:val="num" w:pos="5760"/>
        </w:tabs>
        <w:ind w:left="5760" w:hanging="360"/>
      </w:pPr>
      <w:rPr>
        <w:rFonts w:ascii="Arial" w:hAnsi="Arial" w:hint="default"/>
      </w:rPr>
    </w:lvl>
    <w:lvl w:ilvl="8" w:tplc="9CA02B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BA43A18"/>
    <w:multiLevelType w:val="hybridMultilevel"/>
    <w:tmpl w:val="CA001522"/>
    <w:lvl w:ilvl="0" w:tplc="30187E76">
      <w:start w:val="1"/>
      <w:numFmt w:val="bullet"/>
      <w:lvlText w:val="•"/>
      <w:lvlJc w:val="left"/>
      <w:pPr>
        <w:tabs>
          <w:tab w:val="num" w:pos="720"/>
        </w:tabs>
        <w:ind w:left="720" w:hanging="360"/>
      </w:pPr>
      <w:rPr>
        <w:rFonts w:ascii="Arial" w:hAnsi="Arial" w:hint="default"/>
      </w:rPr>
    </w:lvl>
    <w:lvl w:ilvl="1" w:tplc="17FA2AA8" w:tentative="1">
      <w:start w:val="1"/>
      <w:numFmt w:val="bullet"/>
      <w:lvlText w:val="•"/>
      <w:lvlJc w:val="left"/>
      <w:pPr>
        <w:tabs>
          <w:tab w:val="num" w:pos="1440"/>
        </w:tabs>
        <w:ind w:left="1440" w:hanging="360"/>
      </w:pPr>
      <w:rPr>
        <w:rFonts w:ascii="Arial" w:hAnsi="Arial" w:hint="default"/>
      </w:rPr>
    </w:lvl>
    <w:lvl w:ilvl="2" w:tplc="E9B2EB20" w:tentative="1">
      <w:start w:val="1"/>
      <w:numFmt w:val="bullet"/>
      <w:lvlText w:val="•"/>
      <w:lvlJc w:val="left"/>
      <w:pPr>
        <w:tabs>
          <w:tab w:val="num" w:pos="2160"/>
        </w:tabs>
        <w:ind w:left="2160" w:hanging="360"/>
      </w:pPr>
      <w:rPr>
        <w:rFonts w:ascii="Arial" w:hAnsi="Arial" w:hint="default"/>
      </w:rPr>
    </w:lvl>
    <w:lvl w:ilvl="3" w:tplc="E0AA71CC" w:tentative="1">
      <w:start w:val="1"/>
      <w:numFmt w:val="bullet"/>
      <w:lvlText w:val="•"/>
      <w:lvlJc w:val="left"/>
      <w:pPr>
        <w:tabs>
          <w:tab w:val="num" w:pos="2880"/>
        </w:tabs>
        <w:ind w:left="2880" w:hanging="360"/>
      </w:pPr>
      <w:rPr>
        <w:rFonts w:ascii="Arial" w:hAnsi="Arial" w:hint="default"/>
      </w:rPr>
    </w:lvl>
    <w:lvl w:ilvl="4" w:tplc="0F908812" w:tentative="1">
      <w:start w:val="1"/>
      <w:numFmt w:val="bullet"/>
      <w:lvlText w:val="•"/>
      <w:lvlJc w:val="left"/>
      <w:pPr>
        <w:tabs>
          <w:tab w:val="num" w:pos="3600"/>
        </w:tabs>
        <w:ind w:left="3600" w:hanging="360"/>
      </w:pPr>
      <w:rPr>
        <w:rFonts w:ascii="Arial" w:hAnsi="Arial" w:hint="default"/>
      </w:rPr>
    </w:lvl>
    <w:lvl w:ilvl="5" w:tplc="8836E5C6" w:tentative="1">
      <w:start w:val="1"/>
      <w:numFmt w:val="bullet"/>
      <w:lvlText w:val="•"/>
      <w:lvlJc w:val="left"/>
      <w:pPr>
        <w:tabs>
          <w:tab w:val="num" w:pos="4320"/>
        </w:tabs>
        <w:ind w:left="4320" w:hanging="360"/>
      </w:pPr>
      <w:rPr>
        <w:rFonts w:ascii="Arial" w:hAnsi="Arial" w:hint="default"/>
      </w:rPr>
    </w:lvl>
    <w:lvl w:ilvl="6" w:tplc="882ECFEE" w:tentative="1">
      <w:start w:val="1"/>
      <w:numFmt w:val="bullet"/>
      <w:lvlText w:val="•"/>
      <w:lvlJc w:val="left"/>
      <w:pPr>
        <w:tabs>
          <w:tab w:val="num" w:pos="5040"/>
        </w:tabs>
        <w:ind w:left="5040" w:hanging="360"/>
      </w:pPr>
      <w:rPr>
        <w:rFonts w:ascii="Arial" w:hAnsi="Arial" w:hint="default"/>
      </w:rPr>
    </w:lvl>
    <w:lvl w:ilvl="7" w:tplc="797AD4E0" w:tentative="1">
      <w:start w:val="1"/>
      <w:numFmt w:val="bullet"/>
      <w:lvlText w:val="•"/>
      <w:lvlJc w:val="left"/>
      <w:pPr>
        <w:tabs>
          <w:tab w:val="num" w:pos="5760"/>
        </w:tabs>
        <w:ind w:left="5760" w:hanging="360"/>
      </w:pPr>
      <w:rPr>
        <w:rFonts w:ascii="Arial" w:hAnsi="Arial" w:hint="default"/>
      </w:rPr>
    </w:lvl>
    <w:lvl w:ilvl="8" w:tplc="4CDE47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D9611A"/>
    <w:multiLevelType w:val="hybridMultilevel"/>
    <w:tmpl w:val="F648CB10"/>
    <w:lvl w:ilvl="0" w:tplc="D646DD06">
      <w:start w:val="1"/>
      <w:numFmt w:val="bullet"/>
      <w:lvlText w:val="•"/>
      <w:lvlJc w:val="left"/>
      <w:pPr>
        <w:tabs>
          <w:tab w:val="num" w:pos="720"/>
        </w:tabs>
        <w:ind w:left="720" w:hanging="360"/>
      </w:pPr>
      <w:rPr>
        <w:rFonts w:ascii="Arial" w:hAnsi="Arial" w:hint="default"/>
      </w:rPr>
    </w:lvl>
    <w:lvl w:ilvl="1" w:tplc="E9E46890" w:tentative="1">
      <w:start w:val="1"/>
      <w:numFmt w:val="bullet"/>
      <w:lvlText w:val="•"/>
      <w:lvlJc w:val="left"/>
      <w:pPr>
        <w:tabs>
          <w:tab w:val="num" w:pos="1440"/>
        </w:tabs>
        <w:ind w:left="1440" w:hanging="360"/>
      </w:pPr>
      <w:rPr>
        <w:rFonts w:ascii="Arial" w:hAnsi="Arial" w:hint="default"/>
      </w:rPr>
    </w:lvl>
    <w:lvl w:ilvl="2" w:tplc="D39A60BA" w:tentative="1">
      <w:start w:val="1"/>
      <w:numFmt w:val="bullet"/>
      <w:lvlText w:val="•"/>
      <w:lvlJc w:val="left"/>
      <w:pPr>
        <w:tabs>
          <w:tab w:val="num" w:pos="2160"/>
        </w:tabs>
        <w:ind w:left="2160" w:hanging="360"/>
      </w:pPr>
      <w:rPr>
        <w:rFonts w:ascii="Arial" w:hAnsi="Arial" w:hint="default"/>
      </w:rPr>
    </w:lvl>
    <w:lvl w:ilvl="3" w:tplc="3A60FE88" w:tentative="1">
      <w:start w:val="1"/>
      <w:numFmt w:val="bullet"/>
      <w:lvlText w:val="•"/>
      <w:lvlJc w:val="left"/>
      <w:pPr>
        <w:tabs>
          <w:tab w:val="num" w:pos="2880"/>
        </w:tabs>
        <w:ind w:left="2880" w:hanging="360"/>
      </w:pPr>
      <w:rPr>
        <w:rFonts w:ascii="Arial" w:hAnsi="Arial" w:hint="default"/>
      </w:rPr>
    </w:lvl>
    <w:lvl w:ilvl="4" w:tplc="56BE4C4E" w:tentative="1">
      <w:start w:val="1"/>
      <w:numFmt w:val="bullet"/>
      <w:lvlText w:val="•"/>
      <w:lvlJc w:val="left"/>
      <w:pPr>
        <w:tabs>
          <w:tab w:val="num" w:pos="3600"/>
        </w:tabs>
        <w:ind w:left="3600" w:hanging="360"/>
      </w:pPr>
      <w:rPr>
        <w:rFonts w:ascii="Arial" w:hAnsi="Arial" w:hint="default"/>
      </w:rPr>
    </w:lvl>
    <w:lvl w:ilvl="5" w:tplc="A700535C" w:tentative="1">
      <w:start w:val="1"/>
      <w:numFmt w:val="bullet"/>
      <w:lvlText w:val="•"/>
      <w:lvlJc w:val="left"/>
      <w:pPr>
        <w:tabs>
          <w:tab w:val="num" w:pos="4320"/>
        </w:tabs>
        <w:ind w:left="4320" w:hanging="360"/>
      </w:pPr>
      <w:rPr>
        <w:rFonts w:ascii="Arial" w:hAnsi="Arial" w:hint="default"/>
      </w:rPr>
    </w:lvl>
    <w:lvl w:ilvl="6" w:tplc="4D9AA6F2" w:tentative="1">
      <w:start w:val="1"/>
      <w:numFmt w:val="bullet"/>
      <w:lvlText w:val="•"/>
      <w:lvlJc w:val="left"/>
      <w:pPr>
        <w:tabs>
          <w:tab w:val="num" w:pos="5040"/>
        </w:tabs>
        <w:ind w:left="5040" w:hanging="360"/>
      </w:pPr>
      <w:rPr>
        <w:rFonts w:ascii="Arial" w:hAnsi="Arial" w:hint="default"/>
      </w:rPr>
    </w:lvl>
    <w:lvl w:ilvl="7" w:tplc="064E5A34" w:tentative="1">
      <w:start w:val="1"/>
      <w:numFmt w:val="bullet"/>
      <w:lvlText w:val="•"/>
      <w:lvlJc w:val="left"/>
      <w:pPr>
        <w:tabs>
          <w:tab w:val="num" w:pos="5760"/>
        </w:tabs>
        <w:ind w:left="5760" w:hanging="360"/>
      </w:pPr>
      <w:rPr>
        <w:rFonts w:ascii="Arial" w:hAnsi="Arial" w:hint="default"/>
      </w:rPr>
    </w:lvl>
    <w:lvl w:ilvl="8" w:tplc="1750D86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70D"/>
    <w:rsid w:val="0040127E"/>
    <w:rsid w:val="00417AB5"/>
    <w:rsid w:val="005A5539"/>
    <w:rsid w:val="008027AB"/>
    <w:rsid w:val="008228B3"/>
    <w:rsid w:val="00856376"/>
    <w:rsid w:val="008B1A27"/>
    <w:rsid w:val="008F4886"/>
    <w:rsid w:val="008F5797"/>
    <w:rsid w:val="00AC27D8"/>
    <w:rsid w:val="00AD563B"/>
    <w:rsid w:val="00AF770D"/>
    <w:rsid w:val="00B63A62"/>
    <w:rsid w:val="00CC1E31"/>
    <w:rsid w:val="00DD5874"/>
    <w:rsid w:val="00F75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9D5FA"/>
  <w15:chartTrackingRefBased/>
  <w15:docId w15:val="{43669A07-220E-4587-986B-630F2D2F1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539"/>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539"/>
    <w:pPr>
      <w:ind w:left="720"/>
      <w:contextualSpacing/>
    </w:pPr>
  </w:style>
  <w:style w:type="paragraph" w:styleId="Header">
    <w:name w:val="header"/>
    <w:basedOn w:val="Normal"/>
    <w:link w:val="HeaderChar"/>
    <w:uiPriority w:val="99"/>
    <w:unhideWhenUsed/>
    <w:rsid w:val="00AC2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7D8"/>
  </w:style>
  <w:style w:type="paragraph" w:styleId="Footer">
    <w:name w:val="footer"/>
    <w:basedOn w:val="Normal"/>
    <w:link w:val="FooterChar"/>
    <w:uiPriority w:val="99"/>
    <w:unhideWhenUsed/>
    <w:rsid w:val="00AC2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7D8"/>
  </w:style>
  <w:style w:type="character" w:styleId="Hyperlink">
    <w:name w:val="Hyperlink"/>
    <w:basedOn w:val="DefaultParagraphFont"/>
    <w:uiPriority w:val="99"/>
    <w:unhideWhenUsed/>
    <w:rsid w:val="00B63A62"/>
    <w:rPr>
      <w:color w:val="6B9F25" w:themeColor="hyperlink"/>
      <w:u w:val="single"/>
    </w:rPr>
  </w:style>
  <w:style w:type="character" w:styleId="UnresolvedMention">
    <w:name w:val="Unresolved Mention"/>
    <w:basedOn w:val="DefaultParagraphFont"/>
    <w:uiPriority w:val="99"/>
    <w:semiHidden/>
    <w:unhideWhenUsed/>
    <w:rsid w:val="00B63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082586">
      <w:bodyDiv w:val="1"/>
      <w:marLeft w:val="0"/>
      <w:marRight w:val="0"/>
      <w:marTop w:val="0"/>
      <w:marBottom w:val="0"/>
      <w:divBdr>
        <w:top w:val="none" w:sz="0" w:space="0" w:color="auto"/>
        <w:left w:val="none" w:sz="0" w:space="0" w:color="auto"/>
        <w:bottom w:val="none" w:sz="0" w:space="0" w:color="auto"/>
        <w:right w:val="none" w:sz="0" w:space="0" w:color="auto"/>
      </w:divBdr>
    </w:div>
    <w:div w:id="400299200">
      <w:bodyDiv w:val="1"/>
      <w:marLeft w:val="0"/>
      <w:marRight w:val="0"/>
      <w:marTop w:val="0"/>
      <w:marBottom w:val="0"/>
      <w:divBdr>
        <w:top w:val="none" w:sz="0" w:space="0" w:color="auto"/>
        <w:left w:val="none" w:sz="0" w:space="0" w:color="auto"/>
        <w:bottom w:val="none" w:sz="0" w:space="0" w:color="auto"/>
        <w:right w:val="none" w:sz="0" w:space="0" w:color="auto"/>
      </w:divBdr>
    </w:div>
    <w:div w:id="1082945270">
      <w:bodyDiv w:val="1"/>
      <w:marLeft w:val="0"/>
      <w:marRight w:val="0"/>
      <w:marTop w:val="0"/>
      <w:marBottom w:val="0"/>
      <w:divBdr>
        <w:top w:val="none" w:sz="0" w:space="0" w:color="auto"/>
        <w:left w:val="none" w:sz="0" w:space="0" w:color="auto"/>
        <w:bottom w:val="none" w:sz="0" w:space="0" w:color="auto"/>
        <w:right w:val="none" w:sz="0" w:space="0" w:color="auto"/>
      </w:divBdr>
      <w:divsChild>
        <w:div w:id="366369813">
          <w:marLeft w:val="418"/>
          <w:marRight w:val="0"/>
          <w:marTop w:val="200"/>
          <w:marBottom w:val="0"/>
          <w:divBdr>
            <w:top w:val="none" w:sz="0" w:space="0" w:color="auto"/>
            <w:left w:val="none" w:sz="0" w:space="0" w:color="auto"/>
            <w:bottom w:val="none" w:sz="0" w:space="0" w:color="auto"/>
            <w:right w:val="none" w:sz="0" w:space="0" w:color="auto"/>
          </w:divBdr>
        </w:div>
      </w:divsChild>
    </w:div>
    <w:div w:id="1232884108">
      <w:bodyDiv w:val="1"/>
      <w:marLeft w:val="0"/>
      <w:marRight w:val="0"/>
      <w:marTop w:val="0"/>
      <w:marBottom w:val="0"/>
      <w:divBdr>
        <w:top w:val="none" w:sz="0" w:space="0" w:color="auto"/>
        <w:left w:val="none" w:sz="0" w:space="0" w:color="auto"/>
        <w:bottom w:val="none" w:sz="0" w:space="0" w:color="auto"/>
        <w:right w:val="none" w:sz="0" w:space="0" w:color="auto"/>
      </w:divBdr>
      <w:divsChild>
        <w:div w:id="1153526249">
          <w:marLeft w:val="418"/>
          <w:marRight w:val="0"/>
          <w:marTop w:val="200"/>
          <w:marBottom w:val="0"/>
          <w:divBdr>
            <w:top w:val="none" w:sz="0" w:space="0" w:color="auto"/>
            <w:left w:val="none" w:sz="0" w:space="0" w:color="auto"/>
            <w:bottom w:val="none" w:sz="0" w:space="0" w:color="auto"/>
            <w:right w:val="none" w:sz="0" w:space="0" w:color="auto"/>
          </w:divBdr>
        </w:div>
      </w:divsChild>
    </w:div>
    <w:div w:id="1573855451">
      <w:bodyDiv w:val="1"/>
      <w:marLeft w:val="0"/>
      <w:marRight w:val="0"/>
      <w:marTop w:val="0"/>
      <w:marBottom w:val="0"/>
      <w:divBdr>
        <w:top w:val="none" w:sz="0" w:space="0" w:color="auto"/>
        <w:left w:val="none" w:sz="0" w:space="0" w:color="auto"/>
        <w:bottom w:val="none" w:sz="0" w:space="0" w:color="auto"/>
        <w:right w:val="none" w:sz="0" w:space="0" w:color="auto"/>
      </w:divBdr>
      <w:divsChild>
        <w:div w:id="361052127">
          <w:marLeft w:val="418"/>
          <w:marRight w:val="0"/>
          <w:marTop w:val="200"/>
          <w:marBottom w:val="0"/>
          <w:divBdr>
            <w:top w:val="none" w:sz="0" w:space="0" w:color="auto"/>
            <w:left w:val="none" w:sz="0" w:space="0" w:color="auto"/>
            <w:bottom w:val="none" w:sz="0" w:space="0" w:color="auto"/>
            <w:right w:val="none" w:sz="0" w:space="0" w:color="auto"/>
          </w:divBdr>
        </w:div>
        <w:div w:id="4325855">
          <w:marLeft w:val="418"/>
          <w:marRight w:val="0"/>
          <w:marTop w:val="200"/>
          <w:marBottom w:val="0"/>
          <w:divBdr>
            <w:top w:val="none" w:sz="0" w:space="0" w:color="auto"/>
            <w:left w:val="none" w:sz="0" w:space="0" w:color="auto"/>
            <w:bottom w:val="none" w:sz="0" w:space="0" w:color="auto"/>
            <w:right w:val="none" w:sz="0" w:space="0" w:color="auto"/>
          </w:divBdr>
        </w:div>
      </w:divsChild>
    </w:div>
    <w:div w:id="1655259013">
      <w:bodyDiv w:val="1"/>
      <w:marLeft w:val="0"/>
      <w:marRight w:val="0"/>
      <w:marTop w:val="0"/>
      <w:marBottom w:val="0"/>
      <w:divBdr>
        <w:top w:val="none" w:sz="0" w:space="0" w:color="auto"/>
        <w:left w:val="none" w:sz="0" w:space="0" w:color="auto"/>
        <w:bottom w:val="none" w:sz="0" w:space="0" w:color="auto"/>
        <w:right w:val="none" w:sz="0" w:space="0" w:color="auto"/>
      </w:divBdr>
      <w:divsChild>
        <w:div w:id="1898079558">
          <w:marLeft w:val="418"/>
          <w:marRight w:val="0"/>
          <w:marTop w:val="200"/>
          <w:marBottom w:val="0"/>
          <w:divBdr>
            <w:top w:val="none" w:sz="0" w:space="0" w:color="auto"/>
            <w:left w:val="none" w:sz="0" w:space="0" w:color="auto"/>
            <w:bottom w:val="none" w:sz="0" w:space="0" w:color="auto"/>
            <w:right w:val="none" w:sz="0" w:space="0" w:color="auto"/>
          </w:divBdr>
        </w:div>
      </w:divsChild>
    </w:div>
    <w:div w:id="1724870397">
      <w:bodyDiv w:val="1"/>
      <w:marLeft w:val="0"/>
      <w:marRight w:val="0"/>
      <w:marTop w:val="0"/>
      <w:marBottom w:val="0"/>
      <w:divBdr>
        <w:top w:val="none" w:sz="0" w:space="0" w:color="auto"/>
        <w:left w:val="none" w:sz="0" w:space="0" w:color="auto"/>
        <w:bottom w:val="none" w:sz="0" w:space="0" w:color="auto"/>
        <w:right w:val="none" w:sz="0" w:space="0" w:color="auto"/>
      </w:divBdr>
      <w:divsChild>
        <w:div w:id="1816070131">
          <w:marLeft w:val="418"/>
          <w:marRight w:val="0"/>
          <w:marTop w:val="200"/>
          <w:marBottom w:val="0"/>
          <w:divBdr>
            <w:top w:val="none" w:sz="0" w:space="0" w:color="auto"/>
            <w:left w:val="none" w:sz="0" w:space="0" w:color="auto"/>
            <w:bottom w:val="none" w:sz="0" w:space="0" w:color="auto"/>
            <w:right w:val="none" w:sz="0" w:space="0" w:color="auto"/>
          </w:divBdr>
        </w:div>
        <w:div w:id="265506335">
          <w:marLeft w:val="418"/>
          <w:marRight w:val="0"/>
          <w:marTop w:val="200"/>
          <w:marBottom w:val="0"/>
          <w:divBdr>
            <w:top w:val="none" w:sz="0" w:space="0" w:color="auto"/>
            <w:left w:val="none" w:sz="0" w:space="0" w:color="auto"/>
            <w:bottom w:val="none" w:sz="0" w:space="0" w:color="auto"/>
            <w:right w:val="none" w:sz="0" w:space="0" w:color="auto"/>
          </w:divBdr>
        </w:div>
        <w:div w:id="1287927472">
          <w:marLeft w:val="418"/>
          <w:marRight w:val="0"/>
          <w:marTop w:val="200"/>
          <w:marBottom w:val="0"/>
          <w:divBdr>
            <w:top w:val="none" w:sz="0" w:space="0" w:color="auto"/>
            <w:left w:val="none" w:sz="0" w:space="0" w:color="auto"/>
            <w:bottom w:val="none" w:sz="0" w:space="0" w:color="auto"/>
            <w:right w:val="none" w:sz="0" w:space="0" w:color="auto"/>
          </w:divBdr>
        </w:div>
        <w:div w:id="1404521707">
          <w:marLeft w:val="418"/>
          <w:marRight w:val="0"/>
          <w:marTop w:val="200"/>
          <w:marBottom w:val="0"/>
          <w:divBdr>
            <w:top w:val="none" w:sz="0" w:space="0" w:color="auto"/>
            <w:left w:val="none" w:sz="0" w:space="0" w:color="auto"/>
            <w:bottom w:val="none" w:sz="0" w:space="0" w:color="auto"/>
            <w:right w:val="none" w:sz="0" w:space="0" w:color="auto"/>
          </w:divBdr>
        </w:div>
      </w:divsChild>
    </w:div>
    <w:div w:id="1986931155">
      <w:bodyDiv w:val="1"/>
      <w:marLeft w:val="0"/>
      <w:marRight w:val="0"/>
      <w:marTop w:val="0"/>
      <w:marBottom w:val="0"/>
      <w:divBdr>
        <w:top w:val="none" w:sz="0" w:space="0" w:color="auto"/>
        <w:left w:val="none" w:sz="0" w:space="0" w:color="auto"/>
        <w:bottom w:val="none" w:sz="0" w:space="0" w:color="auto"/>
        <w:right w:val="none" w:sz="0" w:space="0" w:color="auto"/>
      </w:divBdr>
      <w:divsChild>
        <w:div w:id="30082422">
          <w:marLeft w:val="418"/>
          <w:marRight w:val="0"/>
          <w:marTop w:val="200"/>
          <w:marBottom w:val="0"/>
          <w:divBdr>
            <w:top w:val="none" w:sz="0" w:space="0" w:color="auto"/>
            <w:left w:val="none" w:sz="0" w:space="0" w:color="auto"/>
            <w:bottom w:val="none" w:sz="0" w:space="0" w:color="auto"/>
            <w:right w:val="none" w:sz="0" w:space="0" w:color="auto"/>
          </w:divBdr>
        </w:div>
      </w:divsChild>
    </w:div>
    <w:div w:id="2131436717">
      <w:bodyDiv w:val="1"/>
      <w:marLeft w:val="0"/>
      <w:marRight w:val="0"/>
      <w:marTop w:val="0"/>
      <w:marBottom w:val="0"/>
      <w:divBdr>
        <w:top w:val="none" w:sz="0" w:space="0" w:color="auto"/>
        <w:left w:val="none" w:sz="0" w:space="0" w:color="auto"/>
        <w:bottom w:val="none" w:sz="0" w:space="0" w:color="auto"/>
        <w:right w:val="none" w:sz="0" w:space="0" w:color="auto"/>
      </w:divBdr>
      <w:divsChild>
        <w:div w:id="373582075">
          <w:marLeft w:val="418"/>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lmanndiagnostics.com/overview-thomas-kilmann-conflict-mode-instrument-tki/" TargetMode="External"/><Relationship Id="rId13" Type="http://schemas.openxmlformats.org/officeDocument/2006/relationships/hyperlink" Target="https://blog.kevineikenberry.com/leadership-supervisory-skills/three-keys-successful-delegation/" TargetMode="External"/><Relationship Id="rId3" Type="http://schemas.openxmlformats.org/officeDocument/2006/relationships/settings" Target="settings.xml"/><Relationship Id="rId7" Type="http://schemas.openxmlformats.org/officeDocument/2006/relationships/hyperlink" Target="https://www.trainingjournal.com/articles/features/how-manage-conflict-effectively" TargetMode="External"/><Relationship Id="rId12" Type="http://schemas.openxmlformats.org/officeDocument/2006/relationships/hyperlink" Target="https://doi.org/10.1177/001979391986681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cationinpublichealthweb.wordpress.com/mangement-styles-and-conflict/" TargetMode="External"/><Relationship Id="rId5" Type="http://schemas.openxmlformats.org/officeDocument/2006/relationships/footnotes" Target="footnotes.xml"/><Relationship Id="rId15" Type="http://schemas.openxmlformats.org/officeDocument/2006/relationships/hyperlink" Target="https://hbr.org/2019/08/8-ways-leaders-delegate-successfully" TargetMode="External"/><Relationship Id="rId10" Type="http://schemas.openxmlformats.org/officeDocument/2006/relationships/hyperlink" Target="https://eu.themyersbriggs.com/en/tools/TKI" TargetMode="External"/><Relationship Id="rId4" Type="http://schemas.openxmlformats.org/officeDocument/2006/relationships/webSettings" Target="webSettings.xml"/><Relationship Id="rId9" Type="http://schemas.openxmlformats.org/officeDocument/2006/relationships/hyperlink" Target="https://open.lib.umn.edu/organizationalbehavior/chapter/10-3-causes-and-outcomes-of-conflict/" TargetMode="External"/><Relationship Id="rId14" Type="http://schemas.openxmlformats.org/officeDocument/2006/relationships/hyperlink" Target="https://www.mindtools.com/pages/article/newLDR_98.ht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morelli</dc:creator>
  <cp:keywords/>
  <dc:description/>
  <cp:lastModifiedBy>alberto morelli</cp:lastModifiedBy>
  <cp:revision>2</cp:revision>
  <dcterms:created xsi:type="dcterms:W3CDTF">2021-03-01T14:36:00Z</dcterms:created>
  <dcterms:modified xsi:type="dcterms:W3CDTF">2021-03-01T14:36:00Z</dcterms:modified>
</cp:coreProperties>
</file>