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49031C" w14:textId="6D7BC581" w:rsidR="008A5F55" w:rsidRDefault="008A5F55" w:rsidP="008A5F55">
      <w:pPr>
        <w:jc w:val="center"/>
        <w:rPr>
          <w:u w:val="single"/>
        </w:rPr>
      </w:pPr>
      <w:r>
        <w:rPr>
          <w:u w:val="single"/>
        </w:rPr>
        <w:t>Health industry internship</w:t>
      </w:r>
    </w:p>
    <w:p w14:paraId="2182C19D" w14:textId="77777777" w:rsidR="008A5F55" w:rsidRDefault="008A5F55" w:rsidP="008A5F55">
      <w:pPr>
        <w:jc w:val="center"/>
        <w:rPr>
          <w:u w:val="single"/>
        </w:rPr>
      </w:pPr>
    </w:p>
    <w:p w14:paraId="3DC67627" w14:textId="44EAE466" w:rsidR="008A5F55" w:rsidRDefault="008A5F55">
      <w:pPr>
        <w:rPr>
          <w:u w:val="single"/>
        </w:rPr>
      </w:pPr>
      <w:r w:rsidRPr="008A5F55">
        <w:rPr>
          <w:u w:val="single"/>
        </w:rPr>
        <w:t xml:space="preserve">Section one </w:t>
      </w:r>
    </w:p>
    <w:p w14:paraId="4B1FD987" w14:textId="77777777" w:rsidR="008A5F55" w:rsidRPr="008A5F55" w:rsidRDefault="008A5F55">
      <w:pPr>
        <w:rPr>
          <w:u w:val="single"/>
        </w:rPr>
      </w:pPr>
    </w:p>
    <w:p w14:paraId="4CB2995C" w14:textId="3A572F83" w:rsidR="00F06BF9" w:rsidRDefault="008E62AA">
      <w:r>
        <w:t xml:space="preserve">When I first started this </w:t>
      </w:r>
      <w:r w:rsidR="00492051">
        <w:t>course,</w:t>
      </w:r>
      <w:r>
        <w:t xml:space="preserve"> I was a band 3 health care assistant working on the clinical </w:t>
      </w:r>
      <w:r w:rsidR="00492051">
        <w:t>decision unit G</w:t>
      </w:r>
      <w:r>
        <w:t xml:space="preserve">langwili hospital. I did the level 4 course at </w:t>
      </w:r>
      <w:r w:rsidR="00F06BF9">
        <w:t>T</w:t>
      </w:r>
      <w:r>
        <w:t>rinity</w:t>
      </w:r>
      <w:r w:rsidR="00F06BF9">
        <w:t xml:space="preserve"> St David’s university</w:t>
      </w:r>
      <w:r>
        <w:t xml:space="preserve"> and passed my course. With th</w:t>
      </w:r>
      <w:r w:rsidR="00F06BF9">
        <w:t xml:space="preserve">e </w:t>
      </w:r>
      <w:r>
        <w:t xml:space="preserve">course </w:t>
      </w:r>
      <w:r w:rsidR="00F06BF9">
        <w:t xml:space="preserve">qualification, </w:t>
      </w:r>
      <w:r>
        <w:t>I managed to secure a band 4 position on my ward</w:t>
      </w:r>
      <w:r w:rsidR="00F06BF9">
        <w:t xml:space="preserve"> as an assistant practitioner</w:t>
      </w:r>
      <w:r>
        <w:t xml:space="preserve">. Although I </w:t>
      </w:r>
      <w:r w:rsidR="00F06BF9">
        <w:t xml:space="preserve">had </w:t>
      </w:r>
      <w:r w:rsidR="00492051">
        <w:t>secured</w:t>
      </w:r>
      <w:r>
        <w:t xml:space="preserve"> the job it took a lot of commitment in order to secure it. In order for me to have progressed to my current position I had to undergo a workbook put in place by Swansea university in order for m</w:t>
      </w:r>
      <w:r w:rsidR="00492051">
        <w:t>e</w:t>
      </w:r>
      <w:r>
        <w:t xml:space="preserve"> to reach the competency level they required for my job role.</w:t>
      </w:r>
      <w:r w:rsidR="00492051">
        <w:t xml:space="preserve"> The reason for this was because the level 4 </w:t>
      </w:r>
      <w:r w:rsidR="00F06BF9">
        <w:t>certificate</w:t>
      </w:r>
      <w:r w:rsidR="00492051">
        <w:t xml:space="preserve"> in</w:t>
      </w:r>
      <w:r w:rsidR="00F06BF9">
        <w:t xml:space="preserve"> nursing studies and health that I obtained at T</w:t>
      </w:r>
      <w:r w:rsidR="00492051">
        <w:t xml:space="preserve">rinity </w:t>
      </w:r>
      <w:r w:rsidR="00F06BF9">
        <w:t xml:space="preserve">University </w:t>
      </w:r>
      <w:r w:rsidR="00492051">
        <w:t xml:space="preserve">did not have any </w:t>
      </w:r>
      <w:r w:rsidR="00F06BF9">
        <w:t>competencies</w:t>
      </w:r>
      <w:r w:rsidR="00492051">
        <w:t xml:space="preserve"> attached like the course they offer at the level 4 award in Swansea</w:t>
      </w:r>
      <w:r w:rsidR="00F06BF9">
        <w:t xml:space="preserve"> university</w:t>
      </w:r>
      <w:r w:rsidR="00492051">
        <w:t>. My new job role is trainee assistant practitioner. Uclan</w:t>
      </w:r>
      <w:r w:rsidR="00F06BF9">
        <w:t>, (2019)</w:t>
      </w:r>
      <w:r w:rsidR="00492051">
        <w:t xml:space="preserve"> explain the role "</w:t>
      </w:r>
      <w:r w:rsidR="00492051" w:rsidRPr="00492051">
        <w:t>The Assistant Practitioner is a new role in health and social care created to bridge the gap between healthcare assistants and registered practitioners</w:t>
      </w:r>
      <w:r w:rsidR="00492051">
        <w:t xml:space="preserve">. </w:t>
      </w:r>
      <w:r w:rsidR="00492051" w:rsidRPr="00492051">
        <w:t>Applicants</w:t>
      </w:r>
      <w:r w:rsidR="00492051">
        <w:t xml:space="preserve"> must </w:t>
      </w:r>
      <w:r w:rsidR="00492051" w:rsidRPr="00492051">
        <w:t xml:space="preserve">already be </w:t>
      </w:r>
      <w:r w:rsidR="00F06BF9" w:rsidRPr="00492051">
        <w:t>working</w:t>
      </w:r>
      <w:r w:rsidR="00F06BF9">
        <w:t xml:space="preserve">, </w:t>
      </w:r>
      <w:r w:rsidR="00F06BF9" w:rsidRPr="00492051">
        <w:t>within</w:t>
      </w:r>
      <w:r w:rsidR="00492051" w:rsidRPr="00492051">
        <w:t xml:space="preserve"> </w:t>
      </w:r>
      <w:r w:rsidR="00492051">
        <w:t xml:space="preserve">the </w:t>
      </w:r>
      <w:r w:rsidR="00492051" w:rsidRPr="00492051">
        <w:t>NHS</w:t>
      </w:r>
      <w:r w:rsidR="00492051">
        <w:t>,</w:t>
      </w:r>
      <w:r w:rsidR="00492051" w:rsidRPr="00492051">
        <w:t xml:space="preserve"> and will study modules relating to their area of work in order to develop additional skills and </w:t>
      </w:r>
      <w:r w:rsidR="00F06BF9" w:rsidRPr="00492051">
        <w:t>competences”</w:t>
      </w:r>
      <w:r w:rsidR="00492051" w:rsidRPr="00492051">
        <w:t>.</w:t>
      </w:r>
    </w:p>
    <w:p w14:paraId="7DCB759B" w14:textId="4C5A5090" w:rsidR="00F06BF9" w:rsidRDefault="00F06BF9">
      <w:r>
        <w:t>Once you have been in the band 4 role for 18 months you can then apply to be a nurse via the university. Having this qualification and working in the role for 18 months takes a year</w:t>
      </w:r>
      <w:r w:rsidR="00407811">
        <w:t xml:space="preserve"> </w:t>
      </w:r>
      <w:r>
        <w:t xml:space="preserve">of your training and you can go straight in at year 2 in the nursing degree. </w:t>
      </w:r>
    </w:p>
    <w:p w14:paraId="56BA90CD" w14:textId="5AC9B304" w:rsidR="00F06BF9" w:rsidRPr="008A5F55" w:rsidRDefault="008A5F55">
      <w:pPr>
        <w:rPr>
          <w:u w:val="single"/>
        </w:rPr>
      </w:pPr>
      <w:r w:rsidRPr="008A5F55">
        <w:rPr>
          <w:u w:val="single"/>
        </w:rPr>
        <w:t xml:space="preserve">Section two </w:t>
      </w:r>
    </w:p>
    <w:p w14:paraId="39CDC16C" w14:textId="2F7FD0E1" w:rsidR="00F06BF9" w:rsidRDefault="00F06BF9">
      <w:r>
        <w:t xml:space="preserve">Coaching and mentoring is becoming more popular within the NHS, even though some people may feel it above them it is evident that </w:t>
      </w:r>
      <w:r w:rsidR="00407811">
        <w:t xml:space="preserve">it boosts morale and performance on the staff that undergo mentoring and coaching. Mentoring and coaches applies to all members of staff within the NHS, from the domestic staff right though to the doctors and consultants (Hooke,2006). </w:t>
      </w:r>
      <w:r w:rsidR="00585474">
        <w:t>Coaching and mentoring are very specific, effective and focused form of development. It is thought that development is important in order for that person to grow and develop better skills and knowledge. Doctors that are on rotation at the hospital are mentored on different wards and pick up different clinical skills that they can pass on and mentor to another doctor or a junior doctor. In relation to the coaching and mentoring framework the (NMC) nursing and midwifery council</w:t>
      </w:r>
      <w:r w:rsidR="00050072">
        <w:t xml:space="preserve"> (2002)</w:t>
      </w:r>
      <w:r w:rsidR="00585474">
        <w:t xml:space="preserve"> laid down detailed and specific standards and learning outcomes that nurses have to reach in order to qualify as registered nurses. </w:t>
      </w:r>
      <w:bookmarkStart w:id="0" w:name="_GoBack"/>
      <w:bookmarkEnd w:id="0"/>
      <w:r w:rsidR="00585474">
        <w:t>These student nurses are coached and mentored from year one. However, these student nurses do not go out into the hospital or community until they have passed a safe level of competencies</w:t>
      </w:r>
      <w:r w:rsidR="00AF375A">
        <w:t xml:space="preserve"> (Foster-turner, 2006)</w:t>
      </w:r>
      <w:r w:rsidR="00585474">
        <w:t xml:space="preserve"> </w:t>
      </w:r>
    </w:p>
    <w:p w14:paraId="2ABCB992" w14:textId="1ACD614B" w:rsidR="001C519C" w:rsidRDefault="00A83522">
      <w:r>
        <w:t xml:space="preserve">It is believed that mentoring goes back to the </w:t>
      </w:r>
      <w:r w:rsidR="00E605FF">
        <w:t>origins</w:t>
      </w:r>
      <w:r>
        <w:t xml:space="preserve"> of </w:t>
      </w:r>
      <w:r w:rsidR="00E605FF">
        <w:t xml:space="preserve">3,000 years ago when </w:t>
      </w:r>
      <w:r w:rsidR="001C519C">
        <w:t xml:space="preserve">Paslow and </w:t>
      </w:r>
      <w:r w:rsidR="00EE0022">
        <w:t>Wray</w:t>
      </w:r>
      <w:r w:rsidR="001C519C">
        <w:t xml:space="preserve"> </w:t>
      </w:r>
      <w:r w:rsidR="00050072">
        <w:t xml:space="preserve">(2000) </w:t>
      </w:r>
      <w:r w:rsidR="001C519C">
        <w:t xml:space="preserve">refer to the story of Telemachus according to legend Odysseus asked mentor to keep a watchful eye over his </w:t>
      </w:r>
      <w:r w:rsidR="00276DD4">
        <w:t>son and</w:t>
      </w:r>
      <w:r w:rsidR="001C519C">
        <w:t xml:space="preserve"> teach him what he while he was away</w:t>
      </w:r>
      <w:r w:rsidR="00EA07B6">
        <w:t xml:space="preserve"> whilst he was away at war</w:t>
      </w:r>
      <w:r w:rsidR="001C519C">
        <w:t>. Several things where drawn from this one</w:t>
      </w:r>
      <w:r w:rsidR="00276DD4">
        <w:t xml:space="preserve"> </w:t>
      </w:r>
      <w:r w:rsidR="001C519C">
        <w:t xml:space="preserve">being that is was thought that someone more senior </w:t>
      </w:r>
      <w:r w:rsidR="00276DD4">
        <w:t xml:space="preserve">and wiser could pass on their knowledge to the specific individual. Mentoring of this kind skill has much currency and value in and outside of the public sector. Advantages for the mentored can be about satisfaction, progression and survival. </w:t>
      </w:r>
      <w:r w:rsidR="00E605FF" w:rsidRPr="00E605FF">
        <w:t xml:space="preserve">The word Mentor evolved to mean trusted advisor, friend, teacher and wise person. Mentoring is a fundamental form of human development where one </w:t>
      </w:r>
      <w:r w:rsidR="00E605FF" w:rsidRPr="00E605FF">
        <w:lastRenderedPageBreak/>
        <w:t>person invests time, energy and personal know-how in assisting the growth and ability of another person</w:t>
      </w:r>
      <w:r w:rsidR="00E605FF">
        <w:t xml:space="preserve"> (</w:t>
      </w:r>
      <w:r w:rsidR="00EA07B6">
        <w:t>McMohan,2019)</w:t>
      </w:r>
      <w:r w:rsidR="00E605FF" w:rsidRPr="00E605FF">
        <w:t>.</w:t>
      </w:r>
    </w:p>
    <w:p w14:paraId="1F92EB2A" w14:textId="56C2EC66" w:rsidR="00E605FF" w:rsidRDefault="00E605FF">
      <w:r w:rsidRPr="00E605FF">
        <w:t>Coaching has more British roots, and Garvey</w:t>
      </w:r>
      <w:r>
        <w:t xml:space="preserve"> </w:t>
      </w:r>
      <w:r w:rsidRPr="00E605FF">
        <w:t>says it was first mentioned in 1849 in a novel called Pendennis by William Makepeace Thackeray, which describes young men travelling by coach to Oxford University to meet their tutor.</w:t>
      </w:r>
      <w:r>
        <w:t xml:space="preserve"> </w:t>
      </w:r>
      <w:r w:rsidRPr="00E605FF">
        <w:t>Erik de Haan researches the origin of the term ‘coach’ and says it derives from 15th century horse-drawn transport, with the symbolism that a coach takes people to where they want to be, and later a type of university educator</w:t>
      </w:r>
      <w:r>
        <w:t xml:space="preserve"> (Sparrow,2008)</w:t>
      </w:r>
    </w:p>
    <w:p w14:paraId="515DA730" w14:textId="204AD483" w:rsidR="00276DD4" w:rsidRDefault="00276DD4">
      <w:r>
        <w:t xml:space="preserve">Galloway. T </w:t>
      </w:r>
      <w:r w:rsidR="00050072">
        <w:t xml:space="preserve">(1974) </w:t>
      </w:r>
      <w:r>
        <w:t xml:space="preserve">believes we have the </w:t>
      </w:r>
      <w:r w:rsidR="00050072">
        <w:t>potential</w:t>
      </w:r>
      <w:r>
        <w:t xml:space="preserve"> to learn to learn thing and to perform them successfully, but that often gets in the</w:t>
      </w:r>
      <w:r w:rsidR="00050072">
        <w:t xml:space="preserve"> </w:t>
      </w:r>
      <w:r>
        <w:t>way of</w:t>
      </w:r>
      <w:r w:rsidR="00050072">
        <w:t xml:space="preserve"> </w:t>
      </w:r>
      <w:r>
        <w:t>our own interference. Remove</w:t>
      </w:r>
      <w:r w:rsidR="00050072">
        <w:t xml:space="preserve"> </w:t>
      </w:r>
      <w:r>
        <w:t xml:space="preserve">this and our performance will automatically improve. </w:t>
      </w:r>
      <w:r w:rsidR="00050072">
        <w:t xml:space="preserve">The trainee is to have self-preservation and try not to lack in confidence. In terms of these roles the </w:t>
      </w:r>
      <w:r w:rsidR="00EE0022">
        <w:t>coaches</w:t>
      </w:r>
      <w:r w:rsidR="00050072">
        <w:t xml:space="preserve"> </w:t>
      </w:r>
      <w:r w:rsidR="00EE0022">
        <w:t>are</w:t>
      </w:r>
      <w:r w:rsidR="00050072">
        <w:t xml:space="preserve"> responsible for learning choices and the coach for the quality of the learning environment. </w:t>
      </w:r>
    </w:p>
    <w:p w14:paraId="60261B2A" w14:textId="3B6B4C5F" w:rsidR="00AF375A" w:rsidRDefault="00AF375A" w:rsidP="00AF375A">
      <w:r>
        <w:t>Kolb's (1984) learning stages and cycle could be used by mentors to critically evaluate the learning provision typically available to their students, and to develop more appropriate learning opportunities.</w:t>
      </w:r>
      <w:r w:rsidR="00827426">
        <w:t xml:space="preserve"> Like Honey and Mumford, </w:t>
      </w:r>
      <w:r w:rsidR="007A40F8">
        <w:t>Kolb’s</w:t>
      </w:r>
      <w:r w:rsidR="00827426">
        <w:t xml:space="preserve"> has four learning stages. </w:t>
      </w:r>
      <w:r w:rsidR="00827426" w:rsidRPr="00827426">
        <w:t>He suggested that the various styles are on a processing continuum with people either feeling (Concrete Experience) or thinking (Abstract Conceptualisation) and doing (Active Experimentation) or watching (Reflective Observation).</w:t>
      </w:r>
      <w:r w:rsidR="00827426">
        <w:t xml:space="preserve"> These are pretty similar to the way that Honey and Mumford use their learning models (Kim’s blog 2015). </w:t>
      </w:r>
      <w:r w:rsidR="007A40F8">
        <w:t>Kim’s</w:t>
      </w:r>
      <w:r w:rsidR="00827426">
        <w:t xml:space="preserve"> blog, (2015) also </w:t>
      </w:r>
      <w:r w:rsidR="007A40F8">
        <w:t xml:space="preserve">claims, that </w:t>
      </w:r>
      <w:r w:rsidR="00827426" w:rsidRPr="00827426">
        <w:t xml:space="preserve">Kolb </w:t>
      </w:r>
      <w:r w:rsidR="007A40F8">
        <w:t>investigated</w:t>
      </w:r>
      <w:r w:rsidR="00827426" w:rsidRPr="00827426">
        <w:t xml:space="preserve"> why people have different preferred styles of learning</w:t>
      </w:r>
      <w:r w:rsidR="007A40F8">
        <w:t>. This was</w:t>
      </w:r>
      <w:r w:rsidR="00827426" w:rsidRPr="00827426">
        <w:t xml:space="preserve"> based on how their progressed through development stages of acquisition (birth to adolescence), specialisation (schooling and adulthood) and integration (mid-career to later life).</w:t>
      </w:r>
    </w:p>
    <w:p w14:paraId="30ECF5F9" w14:textId="77777777" w:rsidR="00AF375A" w:rsidRDefault="00AF375A" w:rsidP="00AF375A"/>
    <w:p w14:paraId="37C0F304" w14:textId="06E5756D" w:rsidR="00AF375A" w:rsidRDefault="00AF375A" w:rsidP="00AF375A">
      <w:r>
        <w:t>Mentors should ensure that their lessons are designed and carried out in ways that offer each learner the chance to engage in the manner that suits them best.</w:t>
      </w:r>
      <w:r w:rsidRPr="00AF375A">
        <w:t xml:space="preserve"> Ideally, </w:t>
      </w:r>
      <w:r>
        <w:t>lesson</w:t>
      </w:r>
      <w:r w:rsidRPr="00AF375A">
        <w:t xml:space="preserve"> material should be developed in ways that draw on abilities from </w:t>
      </w:r>
      <w:r w:rsidR="00C42AE5">
        <w:t xml:space="preserve">the student, at </w:t>
      </w:r>
      <w:r w:rsidRPr="00AF375A">
        <w:t>each stage of the experiential learning cycle and take the students through the whole process in sequence.</w:t>
      </w:r>
      <w:r w:rsidR="00C42AE5">
        <w:t xml:space="preserve"> In addition to </w:t>
      </w:r>
      <w:r w:rsidR="007A40F8">
        <w:t>Kolb’s</w:t>
      </w:r>
      <w:r w:rsidR="00C42AE5">
        <w:t xml:space="preserve"> theories Honey and Mumford (198</w:t>
      </w:r>
      <w:r w:rsidR="00A83522">
        <w:t>2</w:t>
      </w:r>
      <w:r w:rsidR="00C42AE5">
        <w:t xml:space="preserve">) </w:t>
      </w:r>
      <w:r w:rsidR="00C42AE5" w:rsidRPr="00C42AE5">
        <w:t>identified four distinct learning styles or preferences</w:t>
      </w:r>
      <w:r w:rsidR="00C42AE5">
        <w:t>, a</w:t>
      </w:r>
      <w:r w:rsidR="00C42AE5" w:rsidRPr="00C42AE5">
        <w:t>ctivist</w:t>
      </w:r>
      <w:r w:rsidR="00A83522" w:rsidRPr="00A83522">
        <w:t xml:space="preserve"> involve themselves fully and without bias in new experiences. They enjoy the here and now</w:t>
      </w:r>
      <w:r w:rsidR="00A83522">
        <w:t>.</w:t>
      </w:r>
      <w:r w:rsidR="00C42AE5" w:rsidRPr="00C42AE5">
        <w:t xml:space="preserve"> </w:t>
      </w:r>
      <w:r w:rsidR="00A83522">
        <w:t>T</w:t>
      </w:r>
      <w:r w:rsidR="00C42AE5" w:rsidRPr="00C42AE5">
        <w:t>heorist</w:t>
      </w:r>
      <w:r w:rsidR="00A83522">
        <w:t xml:space="preserve"> </w:t>
      </w:r>
      <w:r w:rsidR="00A83522" w:rsidRPr="00A83522">
        <w:t>adapt and integrate observations into complex but logically sound theories. They think problems through in a vertical, step-by-step logical way.</w:t>
      </w:r>
      <w:r w:rsidR="00A83522">
        <w:t xml:space="preserve"> P</w:t>
      </w:r>
      <w:r w:rsidR="00C42AE5" w:rsidRPr="00C42AE5">
        <w:t xml:space="preserve">ragmatist </w:t>
      </w:r>
      <w:r w:rsidR="00A83522" w:rsidRPr="00A83522">
        <w:t>are keen on trying out ideas, theories and techniques to see if they work in practice. They positively search out new ideas and take the first opportunity to experiment with applications.</w:t>
      </w:r>
      <w:r w:rsidR="00A83522">
        <w:t xml:space="preserve"> R</w:t>
      </w:r>
      <w:r w:rsidR="00C42AE5" w:rsidRPr="00C42AE5">
        <w:t>eflector</w:t>
      </w:r>
      <w:r w:rsidR="00A83522">
        <w:t>s</w:t>
      </w:r>
      <w:r w:rsidR="00A83522" w:rsidRPr="00A83522">
        <w:t xml:space="preserve"> like to stand back to ponder experiences and observe them from many different perspectives. They collect data, both first hand and from others and prefer to think about it thoroughly before concluding.</w:t>
      </w:r>
      <w:r w:rsidR="00C42AE5">
        <w:t xml:space="preserve"> Some individual naturally prefer and its thought to maximise ones learning there was some simple things that </w:t>
      </w:r>
      <w:r w:rsidR="00A83522">
        <w:t>Honey,</w:t>
      </w:r>
      <w:r w:rsidR="00C42AE5">
        <w:t xml:space="preserve"> and Mumford thought would help learners. Firstly, become smarter and get a better fit between learning opportunity and the way you learn, secondly, b</w:t>
      </w:r>
      <w:r w:rsidR="00C42AE5" w:rsidRPr="00C42AE5">
        <w:t xml:space="preserve">ecoming an all-round learner, increases your </w:t>
      </w:r>
      <w:r w:rsidR="00A83522" w:rsidRPr="00C42AE5">
        <w:t>versatility</w:t>
      </w:r>
      <w:r w:rsidR="00A83522">
        <w:t xml:space="preserve">, </w:t>
      </w:r>
      <w:r w:rsidR="00A83522" w:rsidRPr="00C42AE5">
        <w:t>helps</w:t>
      </w:r>
      <w:r w:rsidR="00C42AE5" w:rsidRPr="00C42AE5">
        <w:t xml:space="preserve"> </w:t>
      </w:r>
      <w:r w:rsidR="00A83522">
        <w:t xml:space="preserve">you </w:t>
      </w:r>
      <w:r w:rsidR="00C42AE5" w:rsidRPr="00C42AE5">
        <w:t>learn from a wide variety of different experiences some formal, informal, planned and</w:t>
      </w:r>
      <w:r w:rsidR="00C42AE5">
        <w:t xml:space="preserve"> </w:t>
      </w:r>
      <w:r w:rsidR="00C42AE5" w:rsidRPr="00C42AE5">
        <w:t>spontaneous.</w:t>
      </w:r>
      <w:r w:rsidR="00A83522">
        <w:t xml:space="preserve"> Thirdly, </w:t>
      </w:r>
      <w:r w:rsidR="00A83522" w:rsidRPr="00A83522">
        <w:t>Improve your learning skills and processes. Increased awareness of how you learn, opens</w:t>
      </w:r>
      <w:r w:rsidR="00A83522">
        <w:t xml:space="preserve"> </w:t>
      </w:r>
      <w:r w:rsidR="00A83522" w:rsidRPr="00A83522">
        <w:t>the whole process to self-scrutiny and improvemen</w:t>
      </w:r>
      <w:r w:rsidR="00A83522">
        <w:t xml:space="preserve">t. </w:t>
      </w:r>
    </w:p>
    <w:p w14:paraId="2BD68953" w14:textId="3DC6C759" w:rsidR="008A5F55" w:rsidRPr="008A5F55" w:rsidRDefault="008A5F55" w:rsidP="00AF375A">
      <w:pPr>
        <w:rPr>
          <w:u w:val="single"/>
        </w:rPr>
      </w:pPr>
      <w:r w:rsidRPr="008A5F55">
        <w:rPr>
          <w:u w:val="single"/>
        </w:rPr>
        <w:t>Section three</w:t>
      </w:r>
    </w:p>
    <w:p w14:paraId="54B2E242" w14:textId="3667C8B8" w:rsidR="00AF375A" w:rsidRDefault="00D024C0">
      <w:r w:rsidRPr="00D024C0">
        <w:t xml:space="preserve">Collaborative Learning in Practice is a new education </w:t>
      </w:r>
      <w:r>
        <w:t xml:space="preserve">programme </w:t>
      </w:r>
      <w:r w:rsidRPr="00D024C0">
        <w:t>Teaching Hospitals NHS Trust</w:t>
      </w:r>
      <w:r>
        <w:t xml:space="preserve">s and social </w:t>
      </w:r>
      <w:r w:rsidR="00756411">
        <w:t>care, it</w:t>
      </w:r>
      <w:r>
        <w:t xml:space="preserve"> is set out to</w:t>
      </w:r>
      <w:r w:rsidRPr="00D024C0">
        <w:t xml:space="preserve"> enhance both the quality of the learning environment and increase</w:t>
      </w:r>
      <w:r>
        <w:t xml:space="preserve"> </w:t>
      </w:r>
      <w:r w:rsidRPr="00D024C0">
        <w:t xml:space="preserve">the </w:t>
      </w:r>
      <w:r w:rsidRPr="00D024C0">
        <w:lastRenderedPageBreak/>
        <w:t>placement capacity for students</w:t>
      </w:r>
      <w:r>
        <w:t xml:space="preserve"> (Health academy, 2016)</w:t>
      </w:r>
      <w:r w:rsidRPr="00D024C0">
        <w:t>.</w:t>
      </w:r>
      <w:r>
        <w:t xml:space="preserve"> </w:t>
      </w:r>
      <w:r w:rsidRPr="00D024C0">
        <w:t>C</w:t>
      </w:r>
      <w:r>
        <w:t>ollaborative learning in practice,</w:t>
      </w:r>
      <w:r w:rsidRPr="00D024C0">
        <w:t xml:space="preserve"> is an initiative that originated in Amsterdam and was brought to the UK by Charlene Lobo, Senior Lecturer at the University of East Anglia, who trialled it within Norfolk and Great Yarmouth NHS.</w:t>
      </w:r>
    </w:p>
    <w:p w14:paraId="52AF9482" w14:textId="5964B051" w:rsidR="00E30B94" w:rsidRDefault="00D024C0">
      <w:r>
        <w:t>In</w:t>
      </w:r>
      <w:r w:rsidR="00756411">
        <w:t xml:space="preserve"> </w:t>
      </w:r>
      <w:r>
        <w:t>a</w:t>
      </w:r>
      <w:r w:rsidR="00756411">
        <w:t xml:space="preserve"> </w:t>
      </w:r>
      <w:r>
        <w:t>document that</w:t>
      </w:r>
      <w:r w:rsidR="00756411">
        <w:t xml:space="preserve"> </w:t>
      </w:r>
      <w:r>
        <w:t>has</w:t>
      </w:r>
      <w:r w:rsidR="00756411">
        <w:t xml:space="preserve"> </w:t>
      </w:r>
      <w:r>
        <w:t xml:space="preserve">been produced by the </w:t>
      </w:r>
      <w:r w:rsidR="00756411">
        <w:t>UEA, (2014), it explains that collaborative learning in practice</w:t>
      </w:r>
      <w:r w:rsidR="00756411" w:rsidRPr="00756411">
        <w:t xml:space="preserve"> is a pilot project to enhance the practice learning environment.</w:t>
      </w:r>
      <w:r w:rsidR="00756411">
        <w:t xml:space="preserve"> They say c</w:t>
      </w:r>
      <w:r w:rsidR="00756411" w:rsidRPr="00756411">
        <w:t>ollaborative learning in Practice is based on a concept of ‘coaching’ whereby the focus is developing students’ confidence, competence and performance through enhanced mentoring skills.  A main aspect of this approach is that students are expected to take responsibility for their learning.  Coaching encourages the student to identify their own learning needs and to work out how they might achieve them.</w:t>
      </w:r>
      <w:r w:rsidR="00756411">
        <w:t xml:space="preserve"> This practise is now being used more widely in the NHS. Particularly in the area of the student nurse. It is thought when a student defines their own learning, they are more likely to be motivated and have better job satisfaction. </w:t>
      </w:r>
      <w:r w:rsidR="000F16B9" w:rsidRPr="000F16B9">
        <w:t>The CLiP</w:t>
      </w:r>
      <w:r w:rsidR="000F16B9">
        <w:t xml:space="preserve"> </w:t>
      </w:r>
      <w:r w:rsidR="000F16B9" w:rsidRPr="000F16B9">
        <w:t>project will enable mentors to fulfil their role, by changing the ethos from instruction to coaching, questioning and ‘stepping back’ to allow the student to step forward and become critical thinkers</w:t>
      </w:r>
      <w:r w:rsidR="000F16B9">
        <w:t xml:space="preserve"> (</w:t>
      </w:r>
      <w:r w:rsidR="00EE0022">
        <w:t>Ewin</w:t>
      </w:r>
      <w:r w:rsidR="004F1464">
        <w:t xml:space="preserve"> 2016</w:t>
      </w:r>
      <w:r w:rsidR="000F16B9">
        <w:t xml:space="preserve">) </w:t>
      </w:r>
      <w:r w:rsidR="003E44E8">
        <w:t xml:space="preserve">Although the above sources have all praised the CLiP module and said what a insight that it has been to the </w:t>
      </w:r>
      <w:r w:rsidR="00CF6FCC">
        <w:t xml:space="preserve">nursing students and indeed the trust </w:t>
      </w:r>
      <w:r w:rsidR="00CF6FCC" w:rsidRPr="00CF6FCC">
        <w:t>Anderson, S (2011)</w:t>
      </w:r>
      <w:r w:rsidR="00CF6FCC">
        <w:t xml:space="preserve"> highlights a few issues that are need addressing. He claims that</w:t>
      </w:r>
      <w:r w:rsidR="00E30B94">
        <w:t xml:space="preserve"> in t</w:t>
      </w:r>
      <w:r w:rsidR="00CF6FCC" w:rsidRPr="00CF6FCC">
        <w:t xml:space="preserve">his review </w:t>
      </w:r>
      <w:r w:rsidR="00E30B94">
        <w:t xml:space="preserve">the clip aims </w:t>
      </w:r>
      <w:r w:rsidR="00CF6FCC" w:rsidRPr="00CF6FCC">
        <w:t>to increase the understanding of the negative experiences</w:t>
      </w:r>
      <w:r w:rsidR="00E30B94">
        <w:t xml:space="preserve"> </w:t>
      </w:r>
      <w:r w:rsidR="00CF6FCC" w:rsidRPr="00CF6FCC">
        <w:t>frequently had by adults with multiple needs when they are accessing</w:t>
      </w:r>
      <w:r w:rsidR="00E30B94">
        <w:t xml:space="preserve"> </w:t>
      </w:r>
      <w:r w:rsidR="00CF6FCC" w:rsidRPr="00CF6FCC">
        <w:t>frontline services.</w:t>
      </w:r>
      <w:r w:rsidR="00CF6FCC">
        <w:t xml:space="preserve"> </w:t>
      </w:r>
      <w:r w:rsidR="00E30B94">
        <w:t>A few of these examples are p</w:t>
      </w:r>
      <w:r w:rsidR="00E30B94" w:rsidRPr="00E30B94">
        <w:t>oor relationship with staff</w:t>
      </w:r>
      <w:r w:rsidR="00E30B94">
        <w:t xml:space="preserve">. </w:t>
      </w:r>
      <w:r w:rsidR="00E30B94" w:rsidRPr="00E30B94">
        <w:t>Failure to involve service user in care planning</w:t>
      </w:r>
      <w:r w:rsidR="00E30B94">
        <w:t xml:space="preserve">. </w:t>
      </w:r>
      <w:r w:rsidR="00E30B94" w:rsidRPr="00E30B94">
        <w:t>Delay in receiving help</w:t>
      </w:r>
      <w:r w:rsidR="00E30B94">
        <w:t xml:space="preserve">. </w:t>
      </w:r>
      <w:r w:rsidR="00E30B94" w:rsidRPr="00E30B94">
        <w:t>Problems navigating systems</w:t>
      </w:r>
      <w:r w:rsidR="00E30B94">
        <w:t xml:space="preserve">. </w:t>
      </w:r>
      <w:r w:rsidR="00E30B94" w:rsidRPr="00E30B94">
        <w:t>Refusal of or exclusion from service</w:t>
      </w:r>
      <w:r w:rsidR="00E30B94">
        <w:t xml:space="preserve">. However, even though Anderson has highlighted a few of these issues I feel that collaborative practice is better than the coaching and mentoring practice. If you look at the literature used on the coaching and mentoring, then compare it with the clip literature. It is apparent that, clip gives the student a better learning curve, mentors are not </w:t>
      </w:r>
      <w:r w:rsidR="004F1464">
        <w:t>tied up</w:t>
      </w:r>
      <w:r w:rsidR="00E30B94">
        <w:t xml:space="preserve"> with the student so better patient care is effective.</w:t>
      </w:r>
    </w:p>
    <w:p w14:paraId="748A62F9" w14:textId="1D126A94" w:rsidR="00D024C0" w:rsidRDefault="00E30B94">
      <w:r>
        <w:t xml:space="preserve"> In view of Andersons statement, </w:t>
      </w:r>
      <w:r w:rsidR="00EE0022">
        <w:t>Ewin</w:t>
      </w:r>
      <w:r>
        <w:t xml:space="preserve"> also agrees with him to a</w:t>
      </w:r>
      <w:r w:rsidR="004F1464">
        <w:t xml:space="preserve"> </w:t>
      </w:r>
      <w:r>
        <w:t>certain extent but, says t</w:t>
      </w:r>
      <w:r w:rsidRPr="00E30B94">
        <w:t xml:space="preserve">he CLiP project will help to address this issue, as the whole ward approach to CLiP will reduce incidence of patients being left in a bay on their own. 2-5 students will be providing overall care delivery to their allocated patients, under the direction of their coach and overarching mentor. </w:t>
      </w:r>
      <w:r>
        <w:t xml:space="preserve"> </w:t>
      </w:r>
      <w:r w:rsidR="004F1464">
        <w:t xml:space="preserve">In relation to this there are surveys being doing during and after to determine the baseline of the patients and in order to know where to improve. </w:t>
      </w:r>
    </w:p>
    <w:p w14:paraId="7759E2CA" w14:textId="0C7827EE" w:rsidR="000F16B9" w:rsidRDefault="000F16B9">
      <w:r w:rsidRPr="000F16B9">
        <w:t>Collaborative practice can be understood as partnership or joint working</w:t>
      </w:r>
      <w:r>
        <w:t>. A</w:t>
      </w:r>
      <w:r w:rsidRPr="000F16B9">
        <w:t xml:space="preserve"> shared commitment, where all partners have a right and an</w:t>
      </w:r>
      <w:r w:rsidR="003E44E8">
        <w:t xml:space="preserve"> </w:t>
      </w:r>
      <w:r w:rsidRPr="000F16B9">
        <w:t>obligation to participate and will be affected equally by the benefits</w:t>
      </w:r>
      <w:r w:rsidR="003E44E8">
        <w:t xml:space="preserve"> </w:t>
      </w:r>
      <w:r w:rsidRPr="000F16B9">
        <w:t>and disadvantages arising from the partnership. (​Krayer et al. 2018​)</w:t>
      </w:r>
    </w:p>
    <w:p w14:paraId="78A07EF8" w14:textId="778FCE40" w:rsidR="00242581" w:rsidRDefault="00242581">
      <w:r>
        <w:t>Smith</w:t>
      </w:r>
      <w:r w:rsidR="00B04FFB">
        <w:t>. L</w:t>
      </w:r>
      <w:r>
        <w:t xml:space="preserve">, (2018) outlines the </w:t>
      </w:r>
      <w:r w:rsidR="00B04FFB">
        <w:t>collaborative learning in practise but takes note of the fact that some areas that may involve problem are patients with complex needs. These include mental health patients and children.  Smith says, “</w:t>
      </w:r>
      <w:r w:rsidR="00B04FFB" w:rsidRPr="00B04FFB">
        <w:t>literature around good collaborative practice for</w:t>
      </w:r>
      <w:r w:rsidR="00B04FFB">
        <w:t xml:space="preserve"> </w:t>
      </w:r>
      <w:r w:rsidR="00B04FFB" w:rsidRPr="00B04FFB">
        <w:t>adults with complex and mental health needs is the need to ensure the voice</w:t>
      </w:r>
      <w:r w:rsidR="00B04FFB">
        <w:t xml:space="preserve"> </w:t>
      </w:r>
      <w:r w:rsidR="00B04FFB" w:rsidRPr="00B04FFB">
        <w:t>of the individual as well as practitioners and researchers is heard when</w:t>
      </w:r>
      <w:r w:rsidR="00B04FFB">
        <w:t xml:space="preserve"> </w:t>
      </w:r>
      <w:r w:rsidR="00B04FFB" w:rsidRPr="00B04FFB">
        <w:t>developing policy and practice</w:t>
      </w:r>
      <w:r w:rsidR="00B04FFB">
        <w:t>”</w:t>
      </w:r>
      <w:r w:rsidR="00B04FFB" w:rsidRPr="00B04FFB">
        <w:t>.</w:t>
      </w:r>
      <w:r w:rsidR="00B04FFB">
        <w:t xml:space="preserve"> In addition to this the Allen consulting group (2012) say “</w:t>
      </w:r>
      <w:r w:rsidR="00B04FFB" w:rsidRPr="00B04FFB">
        <w:t>Better collaboration between agencies has been suggested as a method of</w:t>
      </w:r>
      <w:r w:rsidR="00B04FFB">
        <w:t xml:space="preserve"> </w:t>
      </w:r>
      <w:r w:rsidR="00B04FFB" w:rsidRPr="00B04FFB">
        <w:t>achieving positive outcomes that meet the needs and preferences of people</w:t>
      </w:r>
      <w:r w:rsidR="00B04FFB">
        <w:t xml:space="preserve"> </w:t>
      </w:r>
      <w:r w:rsidR="00B04FFB" w:rsidRPr="00B04FFB">
        <w:t>experiencing severe mental illness and complex needs</w:t>
      </w:r>
      <w:r w:rsidR="00B04FFB">
        <w:t xml:space="preserve">” it is said that </w:t>
      </w:r>
      <w:r w:rsidR="009C1890">
        <w:t>literature</w:t>
      </w:r>
      <w:r w:rsidR="00B04FFB">
        <w:t xml:space="preserve"> need</w:t>
      </w:r>
      <w:r w:rsidR="00607820">
        <w:t>s</w:t>
      </w:r>
      <w:r w:rsidR="00B04FFB">
        <w:t xml:space="preserve"> to be of the </w:t>
      </w:r>
      <w:r w:rsidR="00607820">
        <w:t>patient’s</w:t>
      </w:r>
      <w:r w:rsidR="009C1890">
        <w:t xml:space="preserve"> need</w:t>
      </w:r>
      <w:r w:rsidR="00607820">
        <w:t xml:space="preserve">s, </w:t>
      </w:r>
      <w:r w:rsidR="00607820" w:rsidRPr="00607820">
        <w:t>w</w:t>
      </w:r>
      <w:r w:rsidR="00607820">
        <w:t xml:space="preserve">hat why want to </w:t>
      </w:r>
      <w:r w:rsidR="00607820" w:rsidRPr="00607820">
        <w:t xml:space="preserve">experience when suffering from severe mental illness, </w:t>
      </w:r>
      <w:r w:rsidR="00607820">
        <w:t xml:space="preserve">with the </w:t>
      </w:r>
      <w:r w:rsidR="00607820" w:rsidRPr="00607820">
        <w:t>importance</w:t>
      </w:r>
      <w:r w:rsidR="00607820">
        <w:t xml:space="preserve"> </w:t>
      </w:r>
      <w:r w:rsidR="00607820" w:rsidRPr="00607820">
        <w:t>of</w:t>
      </w:r>
      <w:r w:rsidR="00607820">
        <w:t>, being able to participate</w:t>
      </w:r>
      <w:r w:rsidR="00607820" w:rsidRPr="00607820">
        <w:t xml:space="preserve"> in </w:t>
      </w:r>
      <w:r w:rsidR="00607820">
        <w:t xml:space="preserve">the decision </w:t>
      </w:r>
      <w:r w:rsidR="00607820" w:rsidRPr="00607820">
        <w:t>making</w:t>
      </w:r>
      <w:r w:rsidR="00607820">
        <w:t xml:space="preserve"> of their care. </w:t>
      </w:r>
      <w:r w:rsidR="00607820" w:rsidRPr="00607820">
        <w:t>Timely access to treatment and referral</w:t>
      </w:r>
      <w:r w:rsidR="00607820">
        <w:t xml:space="preserve">, this is hugely important to a mental health sufferer as they may need out of hours help and guidance. </w:t>
      </w:r>
      <w:r w:rsidR="00607820" w:rsidRPr="00607820">
        <w:t>The preference of alternatives to compulsory sectioning or</w:t>
      </w:r>
      <w:r w:rsidR="00607820">
        <w:t xml:space="preserve"> </w:t>
      </w:r>
      <w:r w:rsidR="00607820" w:rsidRPr="00607820">
        <w:t>hospitalisation</w:t>
      </w:r>
      <w:r w:rsidR="00FF0007">
        <w:t xml:space="preserve">. Allen out lines that this is the only fall back with collaborative training and feel that the coaching and mentoring </w:t>
      </w:r>
      <w:r w:rsidR="00FF0007">
        <w:lastRenderedPageBreak/>
        <w:t xml:space="preserve">approach is better on the mental health patients, and the patients with complex needs. That’s not to say that once the collaborative practice becomes more established that it will not work.at the moment the system needs to address the points laid out above to offer a better service to the patients under the collaborative learning. </w:t>
      </w:r>
    </w:p>
    <w:p w14:paraId="62E871CC" w14:textId="1A972489" w:rsidR="007535D9" w:rsidRDefault="007535D9">
      <w:r>
        <w:t xml:space="preserve">In relation to this the </w:t>
      </w:r>
      <w:r w:rsidR="000C2059">
        <w:t>resourced, (2016)</w:t>
      </w:r>
      <w:r>
        <w:t xml:space="preserve"> says</w:t>
      </w:r>
      <w:r w:rsidR="000C2059">
        <w:t xml:space="preserve"> it is</w:t>
      </w:r>
      <w:r w:rsidR="000C2059" w:rsidRPr="000C2059">
        <w:t xml:space="preserve"> important to remember that effective collaborative learning does not necessarily come easy. Making a move to a new kind of learning experience is not a quick fix and may necessitate a change of mindset for everyone involved. </w:t>
      </w:r>
      <w:r w:rsidR="000C2059">
        <w:t>It is believed that a</w:t>
      </w:r>
      <w:r w:rsidR="000C2059" w:rsidRPr="000C2059">
        <w:t xml:space="preserve">s you get further, you’ll continually assess and refine approaches to ultimately gain a view of how collaboration works most effectively in your </w:t>
      </w:r>
      <w:r w:rsidR="000C2059">
        <w:t>setting</w:t>
      </w:r>
      <w:r w:rsidR="000C2059" w:rsidRPr="000C2059">
        <w:t>.</w:t>
      </w:r>
      <w:r w:rsidR="000C2059">
        <w:t xml:space="preserve"> Collaborative training offers more flexibility, it does not mean that your workload will increase, i</w:t>
      </w:r>
      <w:r w:rsidR="000C2059" w:rsidRPr="000C2059">
        <w:t xml:space="preserve">t just demands a different kind of work. Work in which your role has changed, as you become more of a moderator, supervisor and occasional guide, rather than a leader. </w:t>
      </w:r>
      <w:r w:rsidR="000C2059">
        <w:t xml:space="preserve"> This is where it is collaborative training differs from mentoring and coaching. </w:t>
      </w:r>
    </w:p>
    <w:p w14:paraId="33615671" w14:textId="066FBF1B" w:rsidR="000C2059" w:rsidRDefault="00D75C10">
      <w:r>
        <w:t>When looking at collaborative learning in practice it is evident that I have done this within my role of becoming an assistant practitioner. As mentioned, before I am a trainee assistant practitioner until all my competencies are signed off via Swansea university. I have undergone a lot of collaborative training throughout my time at Hywel dda trust.</w:t>
      </w:r>
    </w:p>
    <w:p w14:paraId="5754EAA6" w14:textId="51C4E879" w:rsidR="00D75C10" w:rsidRDefault="00D75C10">
      <w:r>
        <w:t xml:space="preserve">When I first started at Hywel dda I had to do a core skill learning program over 5 days these where to assess I had the core skills to be able to treat and look after patients within my care in the hospital. I then had to fill out a booklet and have competencies signed of by my mentors as each stage was completed. Once the learning part of the booklet was completed, we were put on shadow shifts on the wards of the hospitals. These were a range of nights, early and late shifts. They did these shift patterns so we could develop skills in order to cater for patients needs 24 hours a day and see how the patients needs would change according to their care at that particular time of day. </w:t>
      </w:r>
    </w:p>
    <w:p w14:paraId="0A1746DF" w14:textId="6371169E" w:rsidR="00CE3FBC" w:rsidRDefault="00CE3FBC">
      <w:r>
        <w:t xml:space="preserve">When we did our shadow shift on the ward we had to take our booklets in with us, in these booklets where competencies that we had to complete, things like taking someone’s blood pressure, washing and dressing a patient, handwashing, health and safety and patients paper work ( intentional rounding’s and news charts). These had to be signed of in order for the booklet to be completed and before we were allowed to start our jobs on our designated wards. Once we had completed these booklets and where out on our wards. I was assigned a mentor which was my junior sister and also a band 5. I could approach either of these at any time to talk about how I feel and if I needed help with anything. We would have weekly meetings to discuss what I had learnt. After a couple of weeks these turned to monthly meetings. Once they felt that I was competent and had learnt my role as a band 2 the meetings stopped. However, the support still continued and again I could approach the nurses at any time. </w:t>
      </w:r>
      <w:r w:rsidR="00560E0E">
        <w:t>Along side the job role I am required to go on regular training, we go on training courses once a month. These include pressure damage, off loading heels and manual handling.</w:t>
      </w:r>
      <w:r w:rsidR="00541DF4">
        <w:t xml:space="preserve"> W</w:t>
      </w:r>
      <w:r w:rsidR="00560E0E">
        <w:t xml:space="preserve">e also have e learning accessible via </w:t>
      </w:r>
      <w:r w:rsidR="00541DF4">
        <w:t xml:space="preserve">the electronic register (ESR) and these are training modules but done on the computer. </w:t>
      </w:r>
    </w:p>
    <w:p w14:paraId="24A02533" w14:textId="3215A4DB" w:rsidR="00CE3FBC" w:rsidRDefault="00CE3FBC">
      <w:r>
        <w:t xml:space="preserve">When the position of the band 4 assistant practitioner came </w:t>
      </w:r>
      <w:r w:rsidR="00560E0E">
        <w:t>out,</w:t>
      </w:r>
      <w:r>
        <w:t xml:space="preserve"> I jumped at the change of bettering myself. As previously mentioned, I had to go via Swansea university to gather the competencies that I needed that were not attached to the level 4 nursing studies course I had just completed at trinity. Within these </w:t>
      </w:r>
      <w:r w:rsidR="00560E0E">
        <w:t>competencies</w:t>
      </w:r>
      <w:r>
        <w:t xml:space="preserve"> I again was signed to a mentor, </w:t>
      </w:r>
      <w:r w:rsidR="00560E0E">
        <w:t xml:space="preserve">I had about 100 competencies to complete from learning to safeguard a patient to practical tasks such a wound dressing and pressure area care. </w:t>
      </w:r>
      <w:r w:rsidR="00541DF4">
        <w:t xml:space="preserve">A lot of my work that was carried out whilst doing my competencies was collaborate learning I was independent and took care of my own patients. I worked along side my mentor on different shifts and cared for patients at different times of the day assessing their needs and how </w:t>
      </w:r>
      <w:r w:rsidR="00541DF4">
        <w:lastRenderedPageBreak/>
        <w:t xml:space="preserve">they change throughout the day. I </w:t>
      </w:r>
      <w:r w:rsidR="00890484">
        <w:t>thoroughly</w:t>
      </w:r>
      <w:r w:rsidR="00541DF4">
        <w:t xml:space="preserve"> enjoyed the freedom of the collaborative learning much more I think if I was mentored and constantly shown what to do. Even though I was shown in the first </w:t>
      </w:r>
      <w:r w:rsidR="00890484">
        <w:t>instant</w:t>
      </w:r>
      <w:r w:rsidR="00541DF4">
        <w:t xml:space="preserve"> I was shown but made to do it whilst being under instruction in a </w:t>
      </w:r>
      <w:r w:rsidR="00890484">
        <w:t>real-life</w:t>
      </w:r>
      <w:r w:rsidR="00541DF4">
        <w:t xml:space="preserve"> situation. I do think that collaborative learning in practice is the way forward for the future if the </w:t>
      </w:r>
      <w:r w:rsidR="00890484">
        <w:t xml:space="preserve">NHS </w:t>
      </w:r>
      <w:r w:rsidR="00541DF4">
        <w:t xml:space="preserve">and the staff within the NHS. From my experience it does benefit the patient and they get more time with the nurses and care staff then what they would if you were being mentored on a one to one basis. </w:t>
      </w:r>
      <w:r w:rsidR="00890484">
        <w:t xml:space="preserve">I do, however, agree with the statement that it needs to be more structured around the mental health patients and at-risk patients. I do not think that collaborative care is as effective here. This is where I think mentoring has the advantage. This is mainly because I think you need to see and hear how to deal with a mental health patient rather then learn hoe to deal with it your own way like collaborative learning encourages. </w:t>
      </w:r>
    </w:p>
    <w:p w14:paraId="03622387" w14:textId="5F84020A" w:rsidR="00890484" w:rsidRDefault="00890484">
      <w:r>
        <w:t xml:space="preserve">To </w:t>
      </w:r>
      <w:r w:rsidRPr="00890484">
        <w:t xml:space="preserve">reveal </w:t>
      </w:r>
      <w:r w:rsidR="00BF3E33" w:rsidRPr="00890484">
        <w:t>an instrumentalist perspective</w:t>
      </w:r>
      <w:r w:rsidRPr="00890484">
        <w:t xml:space="preserve"> on</w:t>
      </w:r>
      <w:r w:rsidR="00BF3E33">
        <w:t xml:space="preserve"> </w:t>
      </w:r>
      <w:r w:rsidR="00BF3E33" w:rsidRPr="00890484">
        <w:t>learning the acquiring of new knowledge and the mastering of</w:t>
      </w:r>
      <w:r w:rsidR="00BF3E33">
        <w:t xml:space="preserve"> </w:t>
      </w:r>
      <w:r w:rsidR="00BF3E33" w:rsidRPr="00890484">
        <w:t>certain (professional) skills</w:t>
      </w:r>
      <w:r w:rsidRPr="00890484">
        <w:t xml:space="preserve">.  </w:t>
      </w:r>
      <w:r w:rsidR="00BF3E33" w:rsidRPr="00890484">
        <w:t>Without instrumental knowledge, we</w:t>
      </w:r>
      <w:r w:rsidR="00BF3E33">
        <w:t xml:space="preserve"> </w:t>
      </w:r>
      <w:r w:rsidR="00BF3E33" w:rsidRPr="00890484">
        <w:t>would have a hard time coping with challenges in our professional</w:t>
      </w:r>
      <w:r w:rsidR="00BF3E33">
        <w:t xml:space="preserve"> </w:t>
      </w:r>
      <w:r w:rsidRPr="00890484">
        <w:t xml:space="preserve">and </w:t>
      </w:r>
      <w:r w:rsidR="00BF3E33" w:rsidRPr="00890484">
        <w:t>everyday lives</w:t>
      </w:r>
      <w:r w:rsidR="00BF3E33">
        <w:t xml:space="preserve"> (Verooney, 2010)</w:t>
      </w:r>
      <w:r w:rsidRPr="00890484">
        <w:t>.</w:t>
      </w:r>
      <w:r w:rsidR="00BF3E33">
        <w:t xml:space="preserve"> </w:t>
      </w:r>
      <w:r w:rsidR="00BF3E33" w:rsidRPr="00BF3E33">
        <w:t>Knowledge and skills related to instrumental forms of learning can be technical</w:t>
      </w:r>
      <w:r w:rsidR="00BF3E33">
        <w:t>,</w:t>
      </w:r>
      <w:r w:rsidR="00BF3E33" w:rsidRPr="00BF3E33">
        <w:t xml:space="preserve"> aimed at analysing, manipulating and “controlling” our environment. They can also be communicative</w:t>
      </w:r>
      <w:r w:rsidR="00BF3E33">
        <w:t>,</w:t>
      </w:r>
      <w:r w:rsidR="00BF3E33" w:rsidRPr="00BF3E33">
        <w:t xml:space="preserve"> a means to understand oneself and others through exchange and interpretation (Habermas</w:t>
      </w:r>
      <w:r w:rsidR="00BF3E33">
        <w:t>,</w:t>
      </w:r>
      <w:r w:rsidR="00BF3E33" w:rsidRPr="00BF3E33">
        <w:t>1985).</w:t>
      </w:r>
      <w:r w:rsidR="003F3C4A">
        <w:t xml:space="preserve"> This ties in nicely with what I mentioned above about the NHS needing to make more clinical decisions regarding collaborative learning in practice, regarding mental health patients needing more in-depth care planning. I do not think it can be learnt it needs to be taught via a mentor as mentioned above. In this quote, I love the way that it sums up what I have been speaking about with the differences between CLiP and mentoring. “</w:t>
      </w:r>
      <w:r w:rsidR="003F3C4A" w:rsidRPr="003F3C4A">
        <w:t>It is hard to imagine how one learns alone</w:t>
      </w:r>
      <w:r w:rsidR="003F3C4A" w:rsidRPr="003F3C4A">
        <w:t xml:space="preserve">.  </w:t>
      </w:r>
      <w:r w:rsidR="003F3C4A" w:rsidRPr="003F3C4A">
        <w:t xml:space="preserve">Even for mere observation, we depend mostly on </w:t>
      </w:r>
      <w:r w:rsidR="00731114" w:rsidRPr="003F3C4A">
        <w:t>others to show</w:t>
      </w:r>
      <w:r w:rsidR="003F3C4A" w:rsidRPr="003F3C4A">
        <w:t xml:space="preserve"> us the </w:t>
      </w:r>
      <w:r w:rsidR="003F3C4A" w:rsidRPr="003F3C4A">
        <w:t>way. Learning</w:t>
      </w:r>
      <w:r w:rsidR="003F3C4A" w:rsidRPr="003F3C4A">
        <w:t xml:space="preserve">, especially active learning, is an interactive process. We </w:t>
      </w:r>
      <w:r w:rsidR="003F3C4A" w:rsidRPr="003F3C4A">
        <w:t>learn</w:t>
      </w:r>
      <w:r w:rsidR="003F3C4A">
        <w:t xml:space="preserve"> </w:t>
      </w:r>
      <w:r w:rsidR="003F3C4A" w:rsidRPr="003F3C4A">
        <w:t xml:space="preserve">by interacting with others, with the </w:t>
      </w:r>
      <w:r w:rsidR="00731114" w:rsidRPr="003F3C4A">
        <w:t>help of</w:t>
      </w:r>
      <w:r w:rsidR="003F3C4A" w:rsidRPr="003F3C4A">
        <w:t xml:space="preserve"> artefact, and by doing</w:t>
      </w:r>
      <w:r w:rsidR="003F3C4A">
        <w:t xml:space="preserve"> </w:t>
      </w:r>
      <w:r w:rsidR="003F3C4A" w:rsidRPr="003F3C4A">
        <w:t>things together with others</w:t>
      </w:r>
      <w:r w:rsidR="003F3C4A">
        <w:t>”</w:t>
      </w:r>
      <w:r w:rsidR="003F3C4A" w:rsidRPr="003F3C4A">
        <w:t xml:space="preserve"> (Wenger 1998</w:t>
      </w:r>
      <w:r w:rsidR="003F3C4A">
        <w:t>)</w:t>
      </w:r>
      <w:r w:rsidR="003F3C4A" w:rsidRPr="003F3C4A">
        <w:t>.</w:t>
      </w:r>
      <w:r w:rsidR="00731114">
        <w:t xml:space="preserve"> </w:t>
      </w:r>
    </w:p>
    <w:p w14:paraId="664F1305" w14:textId="4CEFAB56" w:rsidR="00731114" w:rsidRDefault="00731114">
      <w:r w:rsidRPr="00731114">
        <w:t>A coherent</w:t>
      </w:r>
      <w:r w:rsidRPr="00731114">
        <w:t xml:space="preserve"> and meaningful evaluative learning framework helps</w:t>
      </w:r>
      <w:r>
        <w:t xml:space="preserve"> </w:t>
      </w:r>
      <w:r w:rsidRPr="00731114">
        <w:t xml:space="preserve">enhance the existing pool </w:t>
      </w:r>
      <w:r w:rsidRPr="00731114">
        <w:t>of knowledge</w:t>
      </w:r>
      <w:r w:rsidRPr="00731114">
        <w:t xml:space="preserve"> by offering valuable lessons</w:t>
      </w:r>
      <w:r>
        <w:t xml:space="preserve"> </w:t>
      </w:r>
      <w:r w:rsidRPr="00731114">
        <w:t xml:space="preserve">and insights into effective strategies and factors that lead </w:t>
      </w:r>
      <w:r w:rsidRPr="00731114">
        <w:t>to success</w:t>
      </w:r>
      <w:r>
        <w:t xml:space="preserve"> </w:t>
      </w:r>
      <w:r w:rsidRPr="00731114">
        <w:t>in capacity development.</w:t>
      </w:r>
      <w:r>
        <w:t xml:space="preserve"> It is suggested that the NHS regularly monitor the CLiP and make changes immediately where necessary to ensure that learning is to of the highest standard and that patient welfare is covered as this is the most important thing. Even though CLiP is designed for student nurses to learn independently and learn from their mistakes whilst being guided a mentor, it is apparent that the needs, wishes and welfare of the patient must come first and the concerns that have been mentioned further up are addressed immediately. </w:t>
      </w:r>
    </w:p>
    <w:p w14:paraId="218CF137" w14:textId="1ADD21B1" w:rsidR="00DA5299" w:rsidRDefault="00DA5299">
      <w:r>
        <w:t>The nursing times</w:t>
      </w:r>
      <w:r w:rsidR="008874F9">
        <w:t xml:space="preserve"> (2004)</w:t>
      </w:r>
      <w:r>
        <w:t xml:space="preserve"> have highlighted a problem within collaborative learning and say “</w:t>
      </w:r>
      <w:r w:rsidRPr="00DA5299">
        <w:t>Effective communication between professional</w:t>
      </w:r>
      <w:r>
        <w:t xml:space="preserve">s </w:t>
      </w:r>
      <w:r w:rsidRPr="00DA5299">
        <w:t xml:space="preserve">is the </w:t>
      </w:r>
      <w:r>
        <w:t>key to</w:t>
      </w:r>
      <w:r w:rsidRPr="00DA5299">
        <w:t xml:space="preserve"> successful collaboration. Traditionally within the NHS this communication has relied on written formats</w:t>
      </w:r>
      <w:r>
        <w:t xml:space="preserve"> such as</w:t>
      </w:r>
      <w:r w:rsidRPr="00DA5299">
        <w:t xml:space="preserve"> referral forms, feedback forms, case notes, care plans, </w:t>
      </w:r>
      <w:r>
        <w:t xml:space="preserve">and </w:t>
      </w:r>
      <w:r w:rsidRPr="00DA5299">
        <w:t>letters</w:t>
      </w:r>
      <w:r>
        <w:t xml:space="preserve">. </w:t>
      </w:r>
      <w:r w:rsidRPr="00DA5299">
        <w:t>However, while quality record-keeping and evidence-based policies and procedures are necessary, they can result in ‘inactive collaboration’, with each professional having a rigid and singular input into patient care</w:t>
      </w:r>
      <w:r>
        <w:t>”</w:t>
      </w:r>
      <w:r w:rsidRPr="00DA5299">
        <w:t>.</w:t>
      </w:r>
      <w:r>
        <w:t xml:space="preserve"> In addition to this P</w:t>
      </w:r>
      <w:r w:rsidRPr="00DA5299">
        <w:t>urtilo and Haddad (1996) stress that verbal communication is essential to the patient and health professional relationship. Meetings can be a solution. Regular meetings of a multi</w:t>
      </w:r>
      <w:r>
        <w:t xml:space="preserve"> </w:t>
      </w:r>
      <w:r w:rsidRPr="00DA5299">
        <w:t>professional team linked by a common care pathway help to enforce verbal communication and to activate that team’s collaboration.</w:t>
      </w:r>
      <w:r w:rsidR="0053445D">
        <w:t xml:space="preserve"> These are very strong statements from the nursing times and Purtilo and Haddad. however, they are both right. Too much paperwork is associated with nursing and paper often gets misplaced or damaged. More interaction needs to take place between the multi-disciplinary teams as suggested above. I see it a lot in the hospitals where one doctor will see a patient then not tell the nurses that they have </w:t>
      </w:r>
      <w:r w:rsidR="0053445D">
        <w:lastRenderedPageBreak/>
        <w:t xml:space="preserve">prescribed something different. Its only though the nurses learning that she has learnt to look at the medication chart before bleeping the doctor to see what he has done! The whole of the NHS is a learning curve you never stop learning and developing new skills which you can pass onto other members of staff who maybe lacking in that area. </w:t>
      </w:r>
    </w:p>
    <w:p w14:paraId="6D326672" w14:textId="0DDA8298" w:rsidR="004F1464" w:rsidRDefault="0053445D">
      <w:r>
        <w:t xml:space="preserve">Keeping in line with what has been said above, </w:t>
      </w:r>
      <w:r w:rsidRPr="0053445D">
        <w:t xml:space="preserve">Leathard, </w:t>
      </w:r>
      <w:r>
        <w:t>(</w:t>
      </w:r>
      <w:r w:rsidRPr="0053445D">
        <w:t>1994)</w:t>
      </w:r>
      <w:r>
        <w:t xml:space="preserve"> states</w:t>
      </w:r>
      <w:r w:rsidRPr="0053445D">
        <w:t xml:space="preserve"> Power struggles within society, </w:t>
      </w:r>
      <w:r>
        <w:t xml:space="preserve">if we look at </w:t>
      </w:r>
      <w:r w:rsidRPr="0053445D">
        <w:t>the power of seniors (experienced) over juniors (inexperienced),</w:t>
      </w:r>
      <w:r>
        <w:t xml:space="preserve"> they</w:t>
      </w:r>
      <w:r w:rsidRPr="0053445D">
        <w:t xml:space="preserve"> are a barrier to interprofessional working. New developments in health care such as the generic skill-mixing approach, and a drive towards true patient-centred care</w:t>
      </w:r>
      <w:r>
        <w:t>,</w:t>
      </w:r>
      <w:r w:rsidRPr="0053445D">
        <w:t xml:space="preserve"> using patient power to govern the priorities of interprofessional teams</w:t>
      </w:r>
      <w:r>
        <w:t xml:space="preserve">, </w:t>
      </w:r>
      <w:r w:rsidRPr="0053445D">
        <w:t>may be the way to overcome these barriers.</w:t>
      </w:r>
      <w:r>
        <w:t xml:space="preserve"> Again, this is seen a lot throughout the NHS. As I stated earlier the NHS is a learning curve and we learn </w:t>
      </w:r>
      <w:r w:rsidR="008874F9">
        <w:t>every day</w:t>
      </w:r>
      <w:r>
        <w:t xml:space="preserve">. It’s the same situation with a nursing auxiliary verses a nurse the experienced and the in experienced. The power to have authority, nursing in whatever job role you are in should always come down to one thing and one thing only </w:t>
      </w:r>
      <w:r w:rsidR="008874F9">
        <w:t>“The</w:t>
      </w:r>
      <w:r>
        <w:t xml:space="preserve"> </w:t>
      </w:r>
      <w:r w:rsidR="008874F9">
        <w:t>wellbeing</w:t>
      </w:r>
      <w:r>
        <w:t>, safety and care of the patient”</w:t>
      </w:r>
    </w:p>
    <w:p w14:paraId="12D0ABDB" w14:textId="386771C7" w:rsidR="008A5F55" w:rsidRPr="008A5F55" w:rsidRDefault="008A5F55">
      <w:pPr>
        <w:rPr>
          <w:u w:val="single"/>
        </w:rPr>
      </w:pPr>
      <w:r w:rsidRPr="008A5F55">
        <w:rPr>
          <w:u w:val="single"/>
        </w:rPr>
        <w:t xml:space="preserve">Section 4 </w:t>
      </w:r>
    </w:p>
    <w:p w14:paraId="19C19027" w14:textId="0203D3C4" w:rsidR="008874F9" w:rsidRDefault="008874F9">
      <w:r>
        <w:t xml:space="preserve">To conclude this </w:t>
      </w:r>
      <w:r w:rsidR="00A77072">
        <w:t>essay,</w:t>
      </w:r>
      <w:r>
        <w:t xml:space="preserve"> it would be apparent that there </w:t>
      </w:r>
      <w:r w:rsidR="00A77072">
        <w:t>are</w:t>
      </w:r>
      <w:r>
        <w:t xml:space="preserve"> still some concerns about how to more forward more positively with collaborative learning in practice</w:t>
      </w:r>
      <w:r w:rsidR="00A77072">
        <w:t xml:space="preserve">. </w:t>
      </w:r>
      <w:r>
        <w:t xml:space="preserve">many </w:t>
      </w:r>
      <w:r w:rsidR="00A77072">
        <w:t>professions</w:t>
      </w:r>
      <w:r>
        <w:t xml:space="preserve"> still use coaching and mentoring whilst others have moved onto CLiP. W</w:t>
      </w:r>
      <w:r w:rsidR="00A77072">
        <w:t xml:space="preserve">hilst it is certain that CLiP is giving patients the care that it needs. It does highlight the disadvantages with the more complex patient and most concerning patients that are suffering with a mental health disorder. </w:t>
      </w:r>
    </w:p>
    <w:p w14:paraId="67DFB6E8" w14:textId="1D444DAB" w:rsidR="00A77072" w:rsidRDefault="00A77072">
      <w:r>
        <w:t xml:space="preserve">Mentoring and coaching has been around for so long that the staff that are mentors do find it hard to adapt to the new CLiP framework. This is because they feel that someone should be shown what to do, not just go out and learn what to do. CLiP has it advantages as its suggested from the evidence in this essay, that it makes the learner more independent and more </w:t>
      </w:r>
      <w:r w:rsidR="008A5F55">
        <w:t>self-aware</w:t>
      </w:r>
      <w:r>
        <w:t xml:space="preserve">. However, it does come with the risks of the learner making mistakes. Are they accountable for their own mistakes as the mentor has a more relaxed view of mentoring, compared to the old mentoring and coaching? Although saying this as I have been in a position where I have been a collaborative learner under a mentor and </w:t>
      </w:r>
      <w:r w:rsidR="00EE0022">
        <w:t>I’ve</w:t>
      </w:r>
      <w:r>
        <w:t xml:space="preserve"> also been under a coaching a mentoring mentor I can honestly say that I prefer the CLiP learning more then mentoring. Mentoring I felt suffocated by the sources of information and found it hard to take in and lost confidence in myself, however, with the CLiP I was able to do my own learning then seek advice from my mentor to have more guidance or recognition for my work and research. I feel the CLiP does offer patients more person cantered care and also give patients better insight to their health and wellbeing. Once CLiP becomes more involved and more commonly used throughout the NHS and indeed any aspect of health and social </w:t>
      </w:r>
      <w:r w:rsidR="008A5F55">
        <w:t>care,</w:t>
      </w:r>
      <w:r>
        <w:t xml:space="preserve"> I think that more nurses will become </w:t>
      </w:r>
      <w:r w:rsidR="008A5F55">
        <w:t>dependent</w:t>
      </w:r>
      <w:r>
        <w:t xml:space="preserve"> and students will have a much better learning curve rather </w:t>
      </w:r>
      <w:r w:rsidR="008A5F55">
        <w:t>than</w:t>
      </w:r>
      <w:r>
        <w:t xml:space="preserve"> feeling suffocated with the traditional methods. </w:t>
      </w:r>
    </w:p>
    <w:p w14:paraId="77697DA5" w14:textId="77777777" w:rsidR="004F1464" w:rsidRDefault="004F1464"/>
    <w:p w14:paraId="740C9BD0" w14:textId="77777777" w:rsidR="004F1464" w:rsidRDefault="004F1464"/>
    <w:p w14:paraId="19BBA53A" w14:textId="77777777" w:rsidR="004F1464" w:rsidRDefault="004F1464"/>
    <w:p w14:paraId="77EA41C2" w14:textId="77777777" w:rsidR="004F1464" w:rsidRDefault="004F1464"/>
    <w:p w14:paraId="513EC9C9" w14:textId="77777777" w:rsidR="004F1464" w:rsidRDefault="004F1464"/>
    <w:p w14:paraId="77E89FF8" w14:textId="77777777" w:rsidR="004F1464" w:rsidRDefault="004F1464"/>
    <w:p w14:paraId="0A5DAD28" w14:textId="77777777" w:rsidR="004F1464" w:rsidRDefault="004F1464"/>
    <w:p w14:paraId="16478060" w14:textId="77777777" w:rsidR="004F1464" w:rsidRDefault="004F1464"/>
    <w:p w14:paraId="43923724" w14:textId="325DCFAD" w:rsidR="008A5F55" w:rsidRPr="008A5F55" w:rsidRDefault="008A5F55">
      <w:pPr>
        <w:rPr>
          <w:u w:val="single"/>
        </w:rPr>
      </w:pPr>
      <w:r w:rsidRPr="008A5F55">
        <w:rPr>
          <w:u w:val="single"/>
        </w:rPr>
        <w:t xml:space="preserve">References </w:t>
      </w:r>
    </w:p>
    <w:p w14:paraId="2D8F9383" w14:textId="77777777" w:rsidR="008A5F55" w:rsidRDefault="008A5F55"/>
    <w:p w14:paraId="27461B03" w14:textId="5B5A2D7A" w:rsidR="004F1464" w:rsidRDefault="00607820">
      <w:r>
        <w:t>Allen consulting group, (2012)</w:t>
      </w:r>
      <w:r w:rsidRPr="00607820">
        <w:t xml:space="preserve"> Police, Ambulance and Clinical Early Response</w:t>
      </w:r>
      <w:r w:rsidR="00890484">
        <w:t xml:space="preserve"> </w:t>
      </w:r>
      <w:r w:rsidRPr="00607820">
        <w:t>(PACER) Evaluation final report​ (pdf)</w:t>
      </w:r>
      <w:r>
        <w:t xml:space="preserve"> </w:t>
      </w:r>
    </w:p>
    <w:p w14:paraId="492EB629" w14:textId="24CD600B" w:rsidR="00F06BF9" w:rsidRDefault="004F1464">
      <w:r>
        <w:t>A</w:t>
      </w:r>
      <w:r w:rsidRPr="004F1464">
        <w:t xml:space="preserve">nderson, S (2011) ​Complex Responses - understanding poor </w:t>
      </w:r>
      <w:r w:rsidR="00607820" w:rsidRPr="004F1464">
        <w:t>front</w:t>
      </w:r>
      <w:r w:rsidR="00607820">
        <w:t>-line</w:t>
      </w:r>
      <w:r>
        <w:t xml:space="preserve"> </w:t>
      </w:r>
      <w:r w:rsidRPr="004F1464">
        <w:t>responses to adults with multiple needs: a review of the literature and</w:t>
      </w:r>
      <w:r>
        <w:t xml:space="preserve"> </w:t>
      </w:r>
      <w:r w:rsidRPr="004F1464">
        <w:t>analysis of contributing factors​. Revolving Doors (pdf)</w:t>
      </w:r>
    </w:p>
    <w:p w14:paraId="5D230DD4" w14:textId="4F650CFE" w:rsidR="008E62AA" w:rsidRDefault="00492051">
      <w:r>
        <w:t xml:space="preserve"> </w:t>
      </w:r>
      <w:r w:rsidR="004F1464">
        <w:t xml:space="preserve">Ewin (2016) </w:t>
      </w:r>
      <w:r w:rsidR="004F1464" w:rsidRPr="004F1464">
        <w:t>Case Study: Implementing Collaborative Learning in Practice - a new way of learning for Nursing Students</w:t>
      </w:r>
      <w:r w:rsidR="004F1464">
        <w:t xml:space="preserve"> [online] </w:t>
      </w:r>
      <w:hyperlink r:id="rId4" w:history="1">
        <w:r w:rsidR="004F1464" w:rsidRPr="0003160A">
          <w:rPr>
            <w:rStyle w:val="Hyperlink"/>
          </w:rPr>
          <w:t>http://www.ewin.nhs.uk/sites/default/files/eWIN%20Case%20Study%20-%20CLIP%20-%20a%20new%20way%20of%20learning%20for%20student%20nurses.pdf</w:t>
        </w:r>
      </w:hyperlink>
      <w:r w:rsidR="004F1464">
        <w:t>. Accessed 03/05/2019</w:t>
      </w:r>
      <w:r w:rsidR="008A5F55">
        <w:t xml:space="preserve"> </w:t>
      </w:r>
    </w:p>
    <w:p w14:paraId="6444A006" w14:textId="523D160F" w:rsidR="008A5F55" w:rsidRDefault="008A5F55">
      <w:r>
        <w:t>Foster-turner. J, (2006) coaching and mentoring in health and social care. Radcliffe publishing. Pages 5-9.</w:t>
      </w:r>
    </w:p>
    <w:p w14:paraId="0A26E6C5" w14:textId="686C06ED" w:rsidR="008A5F55" w:rsidRDefault="008A5F55">
      <w:r>
        <w:t xml:space="preserve">Gallwey. T, (1974) The inner game of tennis. Jonathan cape. London </w:t>
      </w:r>
    </w:p>
    <w:p w14:paraId="1048CF58" w14:textId="0F35C766" w:rsidR="00F06BF9" w:rsidRDefault="00D024C0">
      <w:r>
        <w:t xml:space="preserve">Health academy, (2016) </w:t>
      </w:r>
      <w:r w:rsidRPr="00D024C0">
        <w:t>Collaborative Learning in Practice</w:t>
      </w:r>
      <w:r>
        <w:t xml:space="preserve"> [online] </w:t>
      </w:r>
      <w:hyperlink r:id="rId5" w:history="1">
        <w:r w:rsidRPr="0003160A">
          <w:rPr>
            <w:rStyle w:val="Hyperlink"/>
          </w:rPr>
          <w:t>https://healthacademy.lancsteachinghospitals.nhs.uk/collaborative-learning-in-practice-clip</w:t>
        </w:r>
      </w:hyperlink>
      <w:r>
        <w:t>. Accessed 02/05/2019.</w:t>
      </w:r>
    </w:p>
    <w:p w14:paraId="1D2F425D" w14:textId="4505E91D" w:rsidR="00DA5299" w:rsidRDefault="00DA5299">
      <w:r>
        <w:t>H</w:t>
      </w:r>
      <w:r w:rsidRPr="00DA5299">
        <w:t>abermas, J.</w:t>
      </w:r>
      <w:r w:rsidRPr="00DA5299">
        <w:t xml:space="preserve"> </w:t>
      </w:r>
      <w:r>
        <w:t>(</w:t>
      </w:r>
      <w:r w:rsidRPr="00DA5299">
        <w:t>1985</w:t>
      </w:r>
      <w:r>
        <w:t>)</w:t>
      </w:r>
      <w:r w:rsidRPr="00DA5299">
        <w:t xml:space="preserve">. </w:t>
      </w:r>
      <w:r w:rsidRPr="00DA5299">
        <w:t>The Theory</w:t>
      </w:r>
      <w:r w:rsidRPr="00DA5299">
        <w:t xml:space="preserve"> of </w:t>
      </w:r>
      <w:r w:rsidRPr="00DA5299">
        <w:t>Communicative Action</w:t>
      </w:r>
      <w:r w:rsidRPr="00DA5299">
        <w:t xml:space="preserve">.  Vol. 1: </w:t>
      </w:r>
      <w:r w:rsidRPr="00DA5299">
        <w:t>Reason and</w:t>
      </w:r>
      <w:r>
        <w:t xml:space="preserve"> </w:t>
      </w:r>
      <w:r w:rsidRPr="00DA5299">
        <w:t>the</w:t>
      </w:r>
      <w:r w:rsidRPr="00DA5299">
        <w:t xml:space="preserve"> rationalization of society. Beacon Press, Boston, MA, USA.</w:t>
      </w:r>
    </w:p>
    <w:p w14:paraId="45716DE1" w14:textId="374196D3" w:rsidR="00F06BF9" w:rsidRDefault="00A83522">
      <w:r w:rsidRPr="00A83522">
        <w:t>Honey, P. &amp; Mumford, A. (1982) Manual of Learning Styles London: P Honey</w:t>
      </w:r>
    </w:p>
    <w:p w14:paraId="7CCA6E09" w14:textId="3D713F89" w:rsidR="00F06BF9" w:rsidRDefault="00407811">
      <w:r>
        <w:t>Hooke. R, (2006)</w:t>
      </w:r>
      <w:r w:rsidRPr="00407811">
        <w:t xml:space="preserve"> Coaching and Mentoring in Health and Social Care: the essentials of practice for professionals and organisations</w:t>
      </w:r>
      <w:r>
        <w:t xml:space="preserve">. </w:t>
      </w:r>
      <w:r w:rsidRPr="00407811">
        <w:t>BMJ</w:t>
      </w:r>
      <w:r>
        <w:t xml:space="preserve">, </w:t>
      </w:r>
      <w:r w:rsidRPr="00407811">
        <w:t>332</w:t>
      </w:r>
      <w:r>
        <w:t xml:space="preserve">, </w:t>
      </w:r>
      <w:r w:rsidRPr="00407811">
        <w:t xml:space="preserve">s80 </w:t>
      </w:r>
      <w:r>
        <w:t xml:space="preserve"> </w:t>
      </w:r>
    </w:p>
    <w:p w14:paraId="3C9F45BC" w14:textId="11948C26" w:rsidR="00827426" w:rsidRDefault="00EE0022">
      <w:r>
        <w:t>Kim’s</w:t>
      </w:r>
      <w:r w:rsidR="00827426">
        <w:t xml:space="preserve"> blog, (2015)</w:t>
      </w:r>
      <w:r w:rsidR="00827426" w:rsidRPr="00827426">
        <w:t xml:space="preserve"> Improve learning effectiveness – Using Kolb’s learning styles</w:t>
      </w:r>
      <w:r w:rsidR="00827426">
        <w:t xml:space="preserve"> [online] </w:t>
      </w:r>
      <w:hyperlink r:id="rId6" w:history="1">
        <w:r w:rsidR="00827426" w:rsidRPr="0003160A">
          <w:rPr>
            <w:rStyle w:val="Hyperlink"/>
          </w:rPr>
          <w:t>http://kimtasso.com/improve-learning-effectiveness-using-kolbs-learning-styles/</w:t>
        </w:r>
      </w:hyperlink>
      <w:r w:rsidR="00827426">
        <w:t xml:space="preserve">. Accessed 03/05/2019. </w:t>
      </w:r>
    </w:p>
    <w:p w14:paraId="1D01A934" w14:textId="4CAEDC60" w:rsidR="00AF375A" w:rsidRDefault="00C42AE5">
      <w:r w:rsidRPr="00C42AE5">
        <w:t>Kolb, D. A., Rubin, I. M., &amp; McIntyre, J. M. (1984). Organizational psychology: readings on human behaviour in organizations. Prentice Hall.</w:t>
      </w:r>
    </w:p>
    <w:p w14:paraId="6B493D04" w14:textId="1330DE8D" w:rsidR="004F1464" w:rsidRDefault="00607820">
      <w:r>
        <w:t>K</w:t>
      </w:r>
      <w:r w:rsidR="004F1464" w:rsidRPr="004F1464">
        <w:t>rayer, A et al. (2018) ​Exploration of joint working practices on anti-social</w:t>
      </w:r>
      <w:r w:rsidR="004F1464">
        <w:t xml:space="preserve"> </w:t>
      </w:r>
      <w:r w:rsidR="004F1464" w:rsidRPr="004F1464">
        <w:t>behaviour between criminal justice, mental health and social care agencies: a</w:t>
      </w:r>
      <w:r w:rsidR="004F1464">
        <w:t xml:space="preserve"> </w:t>
      </w:r>
      <w:r w:rsidR="004F1464" w:rsidRPr="004F1464">
        <w:t>qualitative study​. ​Health &amp; Social Care in the Community​, 26(3), pp.431–441</w:t>
      </w:r>
    </w:p>
    <w:p w14:paraId="54D6876F" w14:textId="0833A87F" w:rsidR="008874F9" w:rsidRDefault="008874F9">
      <w:r>
        <w:t>L</w:t>
      </w:r>
      <w:r w:rsidRPr="008874F9">
        <w:t>eathard, A. (1994) Going Interprofessional: Working Together for Health and Welfare.</w:t>
      </w:r>
      <w:r>
        <w:t xml:space="preserve"> </w:t>
      </w:r>
      <w:r w:rsidRPr="008874F9">
        <w:t>London: Routledge.</w:t>
      </w:r>
    </w:p>
    <w:p w14:paraId="1DB3AFEE" w14:textId="09AF7340" w:rsidR="00EA07B6" w:rsidRDefault="00EA07B6">
      <w:r>
        <w:t>McMclon. T, (2019)</w:t>
      </w:r>
      <w:r w:rsidRPr="00EA07B6">
        <w:t xml:space="preserve"> Mentoring: The Origin and Meaning </w:t>
      </w:r>
      <w:r>
        <w:t xml:space="preserve">[online blog] </w:t>
      </w:r>
      <w:hyperlink r:id="rId7" w:history="1">
        <w:r w:rsidRPr="002716AB">
          <w:rPr>
            <w:rStyle w:val="Hyperlink"/>
          </w:rPr>
          <w:t>http://www.aleanjourney.com/2016/06/mentoring-origin-and-meaning.html</w:t>
        </w:r>
      </w:hyperlink>
      <w:r>
        <w:t xml:space="preserve">. Accessed 02/05/2019 </w:t>
      </w:r>
    </w:p>
    <w:p w14:paraId="2AE50A16" w14:textId="307FD0E2" w:rsidR="008A5F55" w:rsidRDefault="008A5F55">
      <w:r>
        <w:t xml:space="preserve">NMC (2002) Standards for the preparation of teachers of nursing and midwifery nmc. London. </w:t>
      </w:r>
    </w:p>
    <w:p w14:paraId="680FC97F" w14:textId="42992F11" w:rsidR="008A5F55" w:rsidRDefault="008A5F55">
      <w:r>
        <w:t>Parslow E and Wray, M (2000) Coaching and mentoring. Practical methods to improve learning. Kogan page. London.</w:t>
      </w:r>
    </w:p>
    <w:p w14:paraId="6CCA9F09" w14:textId="375356AC" w:rsidR="008874F9" w:rsidRDefault="008874F9">
      <w:r w:rsidRPr="008874F9">
        <w:lastRenderedPageBreak/>
        <w:t>Purtilo, R., Haddad, A. (1996) Health Professionals and Patient Interaction.</w:t>
      </w:r>
      <w:r>
        <w:t xml:space="preserve"> </w:t>
      </w:r>
      <w:r w:rsidRPr="008874F9">
        <w:t>Philadelphia, PA: WB Saunders</w:t>
      </w:r>
      <w:r>
        <w:t>.</w:t>
      </w:r>
    </w:p>
    <w:p w14:paraId="006D3A02" w14:textId="12F1EECC" w:rsidR="00607820" w:rsidRDefault="00607820">
      <w:r>
        <w:t>Smith, L (2018)</w:t>
      </w:r>
      <w:r w:rsidRPr="00607820">
        <w:t xml:space="preserve"> </w:t>
      </w:r>
      <w:r>
        <w:t>C</w:t>
      </w:r>
      <w:r w:rsidRPr="00607820">
        <w:t>ollaborative</w:t>
      </w:r>
      <w:r>
        <w:t xml:space="preserve"> </w:t>
      </w:r>
      <w:r w:rsidRPr="00607820">
        <w:t>practice to support</w:t>
      </w:r>
      <w:r>
        <w:t xml:space="preserve"> </w:t>
      </w:r>
      <w:r w:rsidRPr="00607820">
        <w:t>adults with</w:t>
      </w:r>
      <w:r>
        <w:t xml:space="preserve"> </w:t>
      </w:r>
      <w:r w:rsidRPr="00607820">
        <w:t>complex needs</w:t>
      </w:r>
      <w:r>
        <w:t xml:space="preserve"> [online] </w:t>
      </w:r>
      <w:hyperlink r:id="rId8" w:history="1">
        <w:r w:rsidR="000C2059" w:rsidRPr="0003160A">
          <w:rPr>
            <w:rStyle w:val="Hyperlink"/>
          </w:rPr>
          <w:t>https://www.iriss.org.uk/sites/default/files/2018-08/iriss-esss-outline-collaborative-practice-2018-08-20.pdf accessed 03/05/2019</w:t>
        </w:r>
      </w:hyperlink>
      <w:r>
        <w:t>.</w:t>
      </w:r>
    </w:p>
    <w:p w14:paraId="3C8F02F4" w14:textId="7D05379E" w:rsidR="000C2059" w:rsidRDefault="00890484">
      <w:r>
        <w:t>R</w:t>
      </w:r>
      <w:r w:rsidR="000C2059">
        <w:t xml:space="preserve">esourcEd, (2016) </w:t>
      </w:r>
      <w:r w:rsidR="000C2059" w:rsidRPr="000C2059">
        <w:t>Collaborative learning: What can it do for your students?</w:t>
      </w:r>
      <w:r w:rsidR="000C2059">
        <w:t xml:space="preserve"> [online]</w:t>
      </w:r>
      <w:r w:rsidR="000C2059" w:rsidRPr="000C2059">
        <w:t xml:space="preserve"> </w:t>
      </w:r>
      <w:hyperlink r:id="rId9" w:history="1">
        <w:r w:rsidR="000C2059" w:rsidRPr="0003160A">
          <w:rPr>
            <w:rStyle w:val="Hyperlink"/>
          </w:rPr>
          <w:t>https://resourced.prometheanworld.com/collaborative-learning-students/</w:t>
        </w:r>
      </w:hyperlink>
      <w:r w:rsidR="000C2059">
        <w:t xml:space="preserve">. Assessed 03/05/2019. </w:t>
      </w:r>
    </w:p>
    <w:p w14:paraId="0BD5CCB2" w14:textId="30623880" w:rsidR="00E605FF" w:rsidRDefault="00E605FF">
      <w:r>
        <w:t xml:space="preserve">Sparrow. S (2008) </w:t>
      </w:r>
      <w:r w:rsidRPr="00E605FF">
        <w:t>Employment Law Features, Learning &amp; development, Coaching and mentoring</w:t>
      </w:r>
    </w:p>
    <w:p w14:paraId="431E5EFE" w14:textId="621868C6" w:rsidR="008874F9" w:rsidRDefault="008874F9">
      <w:r>
        <w:t>The nursing times (2004)</w:t>
      </w:r>
      <w:r w:rsidRPr="008874F9">
        <w:t xml:space="preserve"> </w:t>
      </w:r>
      <w:r w:rsidRPr="008874F9">
        <w:t>Understanding the barriers to multi</w:t>
      </w:r>
      <w:r>
        <w:t xml:space="preserve"> </w:t>
      </w:r>
      <w:r w:rsidRPr="008874F9">
        <w:t>professional collaboration</w:t>
      </w:r>
      <w:r>
        <w:t xml:space="preserve"> </w:t>
      </w:r>
      <w:r w:rsidRPr="008874F9">
        <w:t>VOL: 100, ISSUE: 09, PAGE NO: 78</w:t>
      </w:r>
    </w:p>
    <w:p w14:paraId="0FF9AEFC" w14:textId="0EF3EA36" w:rsidR="00F06BF9" w:rsidRDefault="00F06BF9">
      <w:r>
        <w:t xml:space="preserve">Uclan, (2019) </w:t>
      </w:r>
      <w:r w:rsidRPr="00F06BF9">
        <w:t>Assistant Practitioner</w:t>
      </w:r>
      <w:r>
        <w:t xml:space="preserve"> [online] </w:t>
      </w:r>
      <w:hyperlink r:id="rId10" w:history="1">
        <w:r w:rsidRPr="002716AB">
          <w:rPr>
            <w:rStyle w:val="Hyperlink"/>
          </w:rPr>
          <w:t>https://www.uclan.ac.uk/business_at_uclan/assistant-practitioner.php</w:t>
        </w:r>
      </w:hyperlink>
      <w:r>
        <w:t>. Accessed 02/05/2019.</w:t>
      </w:r>
    </w:p>
    <w:p w14:paraId="3E6CD556" w14:textId="7E479469" w:rsidR="00E605FF" w:rsidRDefault="00756411">
      <w:r>
        <w:t xml:space="preserve">UEA, (2014) </w:t>
      </w:r>
      <w:r w:rsidRPr="00756411">
        <w:t>Collaborative Learning in Practice</w:t>
      </w:r>
      <w:r>
        <w:t xml:space="preserve"> </w:t>
      </w:r>
      <w:r w:rsidRPr="00756411">
        <w:t>(CLiP)</w:t>
      </w:r>
      <w:r>
        <w:t xml:space="preserve"> </w:t>
      </w:r>
      <w:r w:rsidRPr="00756411">
        <w:t>unlocking the potential to maximise performance</w:t>
      </w:r>
      <w:r>
        <w:t xml:space="preserve"> </w:t>
      </w:r>
      <w:r w:rsidRPr="00756411">
        <w:t>Coaching for Coaches</w:t>
      </w:r>
      <w:r>
        <w:t xml:space="preserve"> [online] </w:t>
      </w:r>
      <w:hyperlink r:id="rId11" w:history="1">
        <w:r w:rsidRPr="0003160A">
          <w:rPr>
            <w:rStyle w:val="Hyperlink"/>
          </w:rPr>
          <w:t>https://www.uea.ac.uk/documents/20279/0/CLiP+Coaching+for+coaches++2014.pdf/87045d17-1217-4762-8d91-850409015ef6</w:t>
        </w:r>
      </w:hyperlink>
      <w:r>
        <w:t xml:space="preserve">. Accessed 02/05/2019. </w:t>
      </w:r>
    </w:p>
    <w:p w14:paraId="455DBA86" w14:textId="0ECCE7A3" w:rsidR="00F06BF9" w:rsidRDefault="00731114">
      <w:r>
        <w:t>W</w:t>
      </w:r>
      <w:r w:rsidRPr="00731114">
        <w:t>enger, E.</w:t>
      </w:r>
      <w:r w:rsidRPr="00731114">
        <w:t xml:space="preserve">  1998. </w:t>
      </w:r>
      <w:r w:rsidRPr="00731114">
        <w:t>Communities of Practice</w:t>
      </w:r>
      <w:r w:rsidRPr="00731114">
        <w:t>:  Learning, Meaning and Identity.</w:t>
      </w:r>
      <w:r>
        <w:t xml:space="preserve"> </w:t>
      </w:r>
      <w:r w:rsidRPr="00731114">
        <w:t>Cambridge University Press, Cambridge, United Kingdom.</w:t>
      </w:r>
    </w:p>
    <w:p w14:paraId="65DF137B" w14:textId="6C712D9C" w:rsidR="00DA5299" w:rsidRDefault="00DA5299">
      <w:r>
        <w:t xml:space="preserve">Verooney, (2010) </w:t>
      </w:r>
      <w:r w:rsidRPr="00DA5299">
        <w:t>Collaborative Learning in Practice</w:t>
      </w:r>
      <w:r>
        <w:t>.</w:t>
      </w:r>
      <w:r w:rsidRPr="00DA5299">
        <w:t xml:space="preserve"> </w:t>
      </w:r>
      <w:r w:rsidRPr="00DA5299">
        <w:t>Published by</w:t>
      </w:r>
      <w:r>
        <w:t xml:space="preserve"> </w:t>
      </w:r>
      <w:r w:rsidRPr="00DA5299">
        <w:t>Cambridge University Press India Pvt Ltd.</w:t>
      </w:r>
      <w:r>
        <w:t xml:space="preserve"> </w:t>
      </w:r>
    </w:p>
    <w:sectPr w:rsidR="00DA52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2AA"/>
    <w:rsid w:val="00050072"/>
    <w:rsid w:val="000C2059"/>
    <w:rsid w:val="000F16B9"/>
    <w:rsid w:val="001C519C"/>
    <w:rsid w:val="00242581"/>
    <w:rsid w:val="00276DD4"/>
    <w:rsid w:val="003E44E8"/>
    <w:rsid w:val="003F3C4A"/>
    <w:rsid w:val="00407811"/>
    <w:rsid w:val="00492051"/>
    <w:rsid w:val="004F1464"/>
    <w:rsid w:val="0053445D"/>
    <w:rsid w:val="00541DF4"/>
    <w:rsid w:val="00560E0E"/>
    <w:rsid w:val="00585474"/>
    <w:rsid w:val="005866CE"/>
    <w:rsid w:val="00607820"/>
    <w:rsid w:val="00731114"/>
    <w:rsid w:val="007535D9"/>
    <w:rsid w:val="00756411"/>
    <w:rsid w:val="007A40F8"/>
    <w:rsid w:val="00827426"/>
    <w:rsid w:val="008874F9"/>
    <w:rsid w:val="00890484"/>
    <w:rsid w:val="008A5F55"/>
    <w:rsid w:val="008E62AA"/>
    <w:rsid w:val="009C1890"/>
    <w:rsid w:val="00A77072"/>
    <w:rsid w:val="00A83522"/>
    <w:rsid w:val="00AF375A"/>
    <w:rsid w:val="00B04FFB"/>
    <w:rsid w:val="00BF3E33"/>
    <w:rsid w:val="00C42AE5"/>
    <w:rsid w:val="00CE3FBC"/>
    <w:rsid w:val="00CF6FCC"/>
    <w:rsid w:val="00D024C0"/>
    <w:rsid w:val="00D75C10"/>
    <w:rsid w:val="00DA5299"/>
    <w:rsid w:val="00E30B94"/>
    <w:rsid w:val="00E41A57"/>
    <w:rsid w:val="00E605FF"/>
    <w:rsid w:val="00EA07B6"/>
    <w:rsid w:val="00EE0022"/>
    <w:rsid w:val="00F06BF9"/>
    <w:rsid w:val="00FF0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22CB3"/>
  <w15:chartTrackingRefBased/>
  <w15:docId w15:val="{296FCC0D-7362-4675-89C7-33DA85194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6BF9"/>
    <w:rPr>
      <w:color w:val="0563C1" w:themeColor="hyperlink"/>
      <w:u w:val="single"/>
    </w:rPr>
  </w:style>
  <w:style w:type="character" w:styleId="UnresolvedMention">
    <w:name w:val="Unresolved Mention"/>
    <w:basedOn w:val="DefaultParagraphFont"/>
    <w:uiPriority w:val="99"/>
    <w:semiHidden/>
    <w:unhideWhenUsed/>
    <w:rsid w:val="00F06BF9"/>
    <w:rPr>
      <w:color w:val="605E5C"/>
      <w:shd w:val="clear" w:color="auto" w:fill="E1DFDD"/>
    </w:rPr>
  </w:style>
  <w:style w:type="character" w:styleId="CommentReference">
    <w:name w:val="annotation reference"/>
    <w:basedOn w:val="DefaultParagraphFont"/>
    <w:uiPriority w:val="99"/>
    <w:semiHidden/>
    <w:unhideWhenUsed/>
    <w:rsid w:val="000C2059"/>
    <w:rPr>
      <w:sz w:val="16"/>
      <w:szCs w:val="16"/>
    </w:rPr>
  </w:style>
  <w:style w:type="paragraph" w:styleId="CommentText">
    <w:name w:val="annotation text"/>
    <w:basedOn w:val="Normal"/>
    <w:link w:val="CommentTextChar"/>
    <w:uiPriority w:val="99"/>
    <w:semiHidden/>
    <w:unhideWhenUsed/>
    <w:rsid w:val="000C2059"/>
    <w:pPr>
      <w:spacing w:line="240" w:lineRule="auto"/>
    </w:pPr>
    <w:rPr>
      <w:sz w:val="20"/>
      <w:szCs w:val="20"/>
    </w:rPr>
  </w:style>
  <w:style w:type="character" w:customStyle="1" w:styleId="CommentTextChar">
    <w:name w:val="Comment Text Char"/>
    <w:basedOn w:val="DefaultParagraphFont"/>
    <w:link w:val="CommentText"/>
    <w:uiPriority w:val="99"/>
    <w:semiHidden/>
    <w:rsid w:val="000C2059"/>
    <w:rPr>
      <w:sz w:val="20"/>
      <w:szCs w:val="20"/>
    </w:rPr>
  </w:style>
  <w:style w:type="paragraph" w:styleId="CommentSubject">
    <w:name w:val="annotation subject"/>
    <w:basedOn w:val="CommentText"/>
    <w:next w:val="CommentText"/>
    <w:link w:val="CommentSubjectChar"/>
    <w:uiPriority w:val="99"/>
    <w:semiHidden/>
    <w:unhideWhenUsed/>
    <w:rsid w:val="000C2059"/>
    <w:rPr>
      <w:b/>
      <w:bCs/>
    </w:rPr>
  </w:style>
  <w:style w:type="character" w:customStyle="1" w:styleId="CommentSubjectChar">
    <w:name w:val="Comment Subject Char"/>
    <w:basedOn w:val="CommentTextChar"/>
    <w:link w:val="CommentSubject"/>
    <w:uiPriority w:val="99"/>
    <w:semiHidden/>
    <w:rsid w:val="000C2059"/>
    <w:rPr>
      <w:b/>
      <w:bCs/>
      <w:sz w:val="20"/>
      <w:szCs w:val="20"/>
    </w:rPr>
  </w:style>
  <w:style w:type="paragraph" w:styleId="BalloonText">
    <w:name w:val="Balloon Text"/>
    <w:basedOn w:val="Normal"/>
    <w:link w:val="BalloonTextChar"/>
    <w:uiPriority w:val="99"/>
    <w:semiHidden/>
    <w:unhideWhenUsed/>
    <w:rsid w:val="000C20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20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riss.org.uk/sites/default/files/2018-08/iriss-esss-outline-collaborative-practice-2018-08-20.pdf%20accessed%2003/05/2019"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aleanjourney.com/2016/06/mentoring-origin-and-meaning.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kimtasso.com/improve-learning-effectiveness-using-kolbs-learning-styles/" TargetMode="External"/><Relationship Id="rId11" Type="http://schemas.openxmlformats.org/officeDocument/2006/relationships/hyperlink" Target="https://www.uea.ac.uk/documents/20279/0/CLiP+Coaching+for+coaches++2014.pdf/87045d17-1217-4762-8d91-850409015ef6" TargetMode="External"/><Relationship Id="rId5" Type="http://schemas.openxmlformats.org/officeDocument/2006/relationships/hyperlink" Target="https://healthacademy.lancsteachinghospitals.nhs.uk/collaborative-learning-in-practice-clip" TargetMode="External"/><Relationship Id="rId10" Type="http://schemas.openxmlformats.org/officeDocument/2006/relationships/hyperlink" Target="https://www.uclan.ac.uk/business_at_uclan/assistant-practitioner.php" TargetMode="External"/><Relationship Id="rId4" Type="http://schemas.openxmlformats.org/officeDocument/2006/relationships/hyperlink" Target="http://www.ewin.nhs.uk/sites/default/files/eWIN%20Case%20Study%20-%20CLIP%20-%20a%20new%20way%20of%20learning%20for%20student%20nurses.pdf" TargetMode="External"/><Relationship Id="rId9" Type="http://schemas.openxmlformats.org/officeDocument/2006/relationships/hyperlink" Target="https://resourced.prometheanworld.com/collaborative-learning-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914</TotalTime>
  <Pages>8</Pages>
  <Words>4212</Words>
  <Characters>24011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Drewett</dc:creator>
  <cp:keywords/>
  <dc:description/>
  <cp:lastModifiedBy>Charley Drewett</cp:lastModifiedBy>
  <cp:revision>5</cp:revision>
  <dcterms:created xsi:type="dcterms:W3CDTF">2019-05-02T19:45:00Z</dcterms:created>
  <dcterms:modified xsi:type="dcterms:W3CDTF">2019-05-03T20:57:00Z</dcterms:modified>
</cp:coreProperties>
</file>