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DFF6EE" w14:textId="45A0B1C1" w:rsidR="00E24224" w:rsidRPr="00C263A4" w:rsidRDefault="00C263A4" w:rsidP="008128F4">
      <w:pPr>
        <w:spacing w:line="360" w:lineRule="auto"/>
        <w:rPr>
          <w:rFonts w:ascii="Arial" w:hAnsi="Arial" w:cs="Arial"/>
          <w:sz w:val="20"/>
          <w:szCs w:val="20"/>
          <w:u w:val="single"/>
          <w:lang w:val="en-US"/>
        </w:rPr>
      </w:pPr>
      <w:r w:rsidRPr="00C263A4">
        <w:rPr>
          <w:rFonts w:ascii="Arial" w:hAnsi="Arial" w:cs="Arial"/>
          <w:sz w:val="20"/>
          <w:szCs w:val="20"/>
          <w:u w:val="single"/>
          <w:lang w:val="en-US"/>
        </w:rPr>
        <w:t>Using one childhood disorder, outline its characteristics, causes, and prevalence rates.</w:t>
      </w:r>
    </w:p>
    <w:p w14:paraId="63B891A2" w14:textId="1A67CFEC" w:rsidR="007F24DB" w:rsidRPr="007F24DB" w:rsidRDefault="007F24DB" w:rsidP="008128F4">
      <w:pPr>
        <w:spacing w:line="360" w:lineRule="auto"/>
        <w:rPr>
          <w:rFonts w:ascii="Arial" w:hAnsi="Arial" w:cs="Arial"/>
          <w:color w:val="000000" w:themeColor="text1"/>
          <w:sz w:val="20"/>
          <w:szCs w:val="20"/>
          <w:u w:val="single"/>
          <w:lang w:val="en-US"/>
        </w:rPr>
      </w:pPr>
      <w:r w:rsidRPr="007F24DB">
        <w:rPr>
          <w:rFonts w:ascii="Arial" w:hAnsi="Arial" w:cs="Arial"/>
          <w:color w:val="000000" w:themeColor="text1"/>
          <w:sz w:val="20"/>
          <w:szCs w:val="20"/>
          <w:u w:val="single"/>
          <w:lang w:val="en-US"/>
        </w:rPr>
        <w:t>Part 1.</w:t>
      </w:r>
    </w:p>
    <w:p w14:paraId="66979713" w14:textId="37571BDE" w:rsidR="00F54F82" w:rsidRPr="008D6206" w:rsidRDefault="00BD0541" w:rsidP="008128F4">
      <w:pPr>
        <w:spacing w:line="360" w:lineRule="auto"/>
        <w:rPr>
          <w:rFonts w:ascii="Arial" w:hAnsi="Arial" w:cs="Arial"/>
          <w:color w:val="000000" w:themeColor="text1"/>
          <w:sz w:val="20"/>
          <w:szCs w:val="20"/>
          <w:lang w:val="en-US"/>
        </w:rPr>
      </w:pPr>
      <w:r w:rsidRPr="008D6206">
        <w:rPr>
          <w:rFonts w:ascii="Arial" w:hAnsi="Arial" w:cs="Arial"/>
          <w:color w:val="000000" w:themeColor="text1"/>
          <w:sz w:val="20"/>
          <w:szCs w:val="20"/>
          <w:lang w:val="en-US"/>
        </w:rPr>
        <w:t>A c</w:t>
      </w:r>
      <w:r w:rsidR="00E65D9C" w:rsidRPr="008D6206">
        <w:rPr>
          <w:rFonts w:ascii="Arial" w:hAnsi="Arial" w:cs="Arial"/>
          <w:color w:val="000000" w:themeColor="text1"/>
          <w:sz w:val="20"/>
          <w:szCs w:val="20"/>
          <w:lang w:val="en-US"/>
        </w:rPr>
        <w:t xml:space="preserve">onduct disorder </w:t>
      </w:r>
      <w:r w:rsidR="00637797" w:rsidRPr="008D6206">
        <w:rPr>
          <w:rFonts w:ascii="Arial" w:hAnsi="Arial" w:cs="Arial"/>
          <w:color w:val="000000" w:themeColor="text1"/>
          <w:sz w:val="20"/>
          <w:szCs w:val="20"/>
          <w:lang w:val="en-US"/>
        </w:rPr>
        <w:t>is an overarching term used</w:t>
      </w:r>
      <w:r w:rsidR="008128F4" w:rsidRPr="008D6206">
        <w:rPr>
          <w:rFonts w:ascii="Arial" w:hAnsi="Arial" w:cs="Arial"/>
          <w:color w:val="000000" w:themeColor="text1"/>
          <w:sz w:val="20"/>
          <w:szCs w:val="20"/>
          <w:lang w:val="en-US"/>
        </w:rPr>
        <w:t xml:space="preserve"> </w:t>
      </w:r>
      <w:r w:rsidR="00637797" w:rsidRPr="008D6206">
        <w:rPr>
          <w:rFonts w:ascii="Arial" w:hAnsi="Arial" w:cs="Arial"/>
          <w:color w:val="000000" w:themeColor="text1"/>
          <w:sz w:val="20"/>
          <w:szCs w:val="20"/>
          <w:lang w:val="en-US"/>
        </w:rPr>
        <w:t xml:space="preserve">in </w:t>
      </w:r>
      <w:r w:rsidR="00890B8F" w:rsidRPr="008D6206">
        <w:rPr>
          <w:rFonts w:ascii="Arial" w:hAnsi="Arial" w:cs="Arial"/>
          <w:color w:val="000000" w:themeColor="text1"/>
          <w:sz w:val="20"/>
          <w:szCs w:val="20"/>
          <w:lang w:val="en-US"/>
        </w:rPr>
        <w:t xml:space="preserve">the </w:t>
      </w:r>
      <w:r w:rsidR="00890B8F" w:rsidRPr="008D6206">
        <w:rPr>
          <w:rFonts w:ascii="Arial" w:hAnsi="Arial" w:cs="Arial"/>
          <w:i/>
          <w:iCs/>
          <w:color w:val="000000" w:themeColor="text1"/>
          <w:sz w:val="20"/>
          <w:szCs w:val="20"/>
          <w:lang w:val="en-US"/>
        </w:rPr>
        <w:t>Diagnostic and Statistical Manual of Mental Disorders</w:t>
      </w:r>
      <w:r w:rsidR="00885FC5" w:rsidRPr="008D6206">
        <w:rPr>
          <w:rFonts w:ascii="Arial" w:hAnsi="Arial" w:cs="Arial"/>
          <w:i/>
          <w:iCs/>
          <w:color w:val="000000" w:themeColor="text1"/>
          <w:sz w:val="20"/>
          <w:szCs w:val="20"/>
          <w:lang w:val="en-US"/>
        </w:rPr>
        <w:t>, 5</w:t>
      </w:r>
      <w:r w:rsidR="00885FC5" w:rsidRPr="008D6206">
        <w:rPr>
          <w:rFonts w:ascii="Arial" w:hAnsi="Arial" w:cs="Arial"/>
          <w:i/>
          <w:iCs/>
          <w:color w:val="000000" w:themeColor="text1"/>
          <w:sz w:val="20"/>
          <w:szCs w:val="20"/>
          <w:vertAlign w:val="superscript"/>
          <w:lang w:val="en-US"/>
        </w:rPr>
        <w:t>TH</w:t>
      </w:r>
      <w:r w:rsidR="00885FC5" w:rsidRPr="008D6206">
        <w:rPr>
          <w:rFonts w:ascii="Arial" w:hAnsi="Arial" w:cs="Arial"/>
          <w:i/>
          <w:iCs/>
          <w:color w:val="000000" w:themeColor="text1"/>
          <w:sz w:val="20"/>
          <w:szCs w:val="20"/>
          <w:lang w:val="en-US"/>
        </w:rPr>
        <w:t xml:space="preserve"> edition (</w:t>
      </w:r>
      <w:r w:rsidR="00C942DE">
        <w:rPr>
          <w:rFonts w:ascii="Arial" w:hAnsi="Arial" w:cs="Arial"/>
          <w:color w:val="000000" w:themeColor="text1"/>
          <w:sz w:val="20"/>
          <w:szCs w:val="20"/>
          <w:lang w:val="en-US"/>
        </w:rPr>
        <w:t>DSM-5,2013</w:t>
      </w:r>
      <w:r w:rsidR="00885FC5" w:rsidRPr="008D6206">
        <w:rPr>
          <w:rFonts w:ascii="Arial" w:hAnsi="Arial" w:cs="Arial"/>
          <w:color w:val="000000" w:themeColor="text1"/>
          <w:sz w:val="20"/>
          <w:szCs w:val="20"/>
          <w:lang w:val="en-US"/>
        </w:rPr>
        <w:t>)</w:t>
      </w:r>
      <w:r w:rsidR="00637797" w:rsidRPr="008D6206">
        <w:rPr>
          <w:rFonts w:ascii="Arial" w:hAnsi="Arial" w:cs="Arial"/>
          <w:color w:val="000000" w:themeColor="text1"/>
          <w:sz w:val="20"/>
          <w:szCs w:val="20"/>
          <w:lang w:val="en-US"/>
        </w:rPr>
        <w:t xml:space="preserve"> that </w:t>
      </w:r>
      <w:r w:rsidR="00F54F82" w:rsidRPr="008D6206">
        <w:rPr>
          <w:rFonts w:ascii="Arial" w:hAnsi="Arial" w:cs="Arial"/>
          <w:color w:val="000000" w:themeColor="text1"/>
          <w:sz w:val="20"/>
          <w:szCs w:val="20"/>
          <w:lang w:val="en-US"/>
        </w:rPr>
        <w:t xml:space="preserve">is used to describe both conduct disorder and oppositional defiant disorder. </w:t>
      </w:r>
    </w:p>
    <w:p w14:paraId="209757C7" w14:textId="37433526" w:rsidR="00D17011" w:rsidRPr="008D6206" w:rsidRDefault="00D17011" w:rsidP="008128F4">
      <w:pPr>
        <w:spacing w:line="360" w:lineRule="auto"/>
        <w:rPr>
          <w:rFonts w:ascii="Arial" w:hAnsi="Arial" w:cs="Arial"/>
          <w:color w:val="000000" w:themeColor="text1"/>
          <w:sz w:val="20"/>
          <w:szCs w:val="20"/>
          <w:lang w:val="en-US"/>
        </w:rPr>
      </w:pPr>
      <w:r w:rsidRPr="008D6206">
        <w:rPr>
          <w:rFonts w:ascii="Arial" w:hAnsi="Arial" w:cs="Arial"/>
          <w:color w:val="000000" w:themeColor="text1"/>
          <w:sz w:val="20"/>
          <w:szCs w:val="20"/>
          <w:lang w:val="en-US"/>
        </w:rPr>
        <w:t>This essay will explore the characteristics, causes, and prevalence rates of conduct disorder including oppositional defiant disorder in children and adolescents.</w:t>
      </w:r>
    </w:p>
    <w:p w14:paraId="7C5A9AC6" w14:textId="7929F4E4" w:rsidR="00671606" w:rsidRPr="008D6206" w:rsidRDefault="00885FC5" w:rsidP="008128F4">
      <w:pPr>
        <w:spacing w:line="360" w:lineRule="auto"/>
        <w:rPr>
          <w:rFonts w:ascii="Arial" w:hAnsi="Arial" w:cs="Arial"/>
          <w:color w:val="000000" w:themeColor="text1"/>
          <w:sz w:val="20"/>
          <w:szCs w:val="20"/>
          <w:lang w:val="en-US"/>
        </w:rPr>
      </w:pPr>
      <w:r w:rsidRPr="008D6206">
        <w:rPr>
          <w:rFonts w:ascii="Arial" w:hAnsi="Arial" w:cs="Arial"/>
          <w:color w:val="000000" w:themeColor="text1"/>
          <w:sz w:val="20"/>
          <w:szCs w:val="20"/>
          <w:lang w:val="en-US"/>
        </w:rPr>
        <w:t>Conduct disorder is defined as a child or young person who repeatedly and persistently breaks social rules and carries out aggressive acts that disrupt and upset others</w:t>
      </w:r>
      <w:r w:rsidR="00C7534A" w:rsidRPr="008D6206">
        <w:rPr>
          <w:rFonts w:ascii="Arial" w:hAnsi="Arial" w:cs="Arial"/>
          <w:color w:val="000000" w:themeColor="text1"/>
          <w:sz w:val="20"/>
          <w:szCs w:val="20"/>
          <w:lang w:val="en-US"/>
        </w:rPr>
        <w:t>.</w:t>
      </w:r>
      <w:r w:rsidR="006D55E7" w:rsidRPr="008D6206">
        <w:rPr>
          <w:rFonts w:ascii="Arial" w:hAnsi="Arial" w:cs="Arial"/>
          <w:color w:val="000000" w:themeColor="text1"/>
          <w:sz w:val="20"/>
          <w:szCs w:val="20"/>
          <w:lang w:val="en-US"/>
        </w:rPr>
        <w:t xml:space="preserve"> </w:t>
      </w:r>
      <w:r w:rsidR="00390DCF" w:rsidRPr="008D6206">
        <w:rPr>
          <w:rFonts w:ascii="Arial" w:hAnsi="Arial" w:cs="Arial"/>
          <w:color w:val="000000" w:themeColor="text1"/>
          <w:sz w:val="20"/>
          <w:szCs w:val="20"/>
          <w:lang w:val="en-US"/>
        </w:rPr>
        <w:t xml:space="preserve">(National </w:t>
      </w:r>
      <w:r w:rsidR="00EF652C" w:rsidRPr="008D6206">
        <w:rPr>
          <w:rFonts w:ascii="Arial" w:hAnsi="Arial" w:cs="Arial"/>
          <w:color w:val="000000" w:themeColor="text1"/>
          <w:sz w:val="20"/>
          <w:szCs w:val="20"/>
          <w:lang w:val="en-US"/>
        </w:rPr>
        <w:t>Collaborating</w:t>
      </w:r>
      <w:r w:rsidR="00390DCF" w:rsidRPr="008D6206">
        <w:rPr>
          <w:rFonts w:ascii="Arial" w:hAnsi="Arial" w:cs="Arial"/>
          <w:color w:val="000000" w:themeColor="text1"/>
          <w:sz w:val="20"/>
          <w:szCs w:val="20"/>
          <w:lang w:val="en-US"/>
        </w:rPr>
        <w:t xml:space="preserve"> Centre For Mental Health and Social Care Institute for Excellence, 2013). </w:t>
      </w:r>
      <w:r w:rsidR="00EC1D61" w:rsidRPr="008D6206">
        <w:rPr>
          <w:rFonts w:ascii="Arial" w:hAnsi="Arial" w:cs="Arial"/>
          <w:color w:val="000000" w:themeColor="text1"/>
          <w:sz w:val="20"/>
          <w:szCs w:val="20"/>
          <w:lang w:val="en-US"/>
        </w:rPr>
        <w:t xml:space="preserve">Most conduct disorders are diagnosed when a child is over the age of three years old </w:t>
      </w:r>
      <w:r w:rsidR="0015406B" w:rsidRPr="008D6206">
        <w:rPr>
          <w:rFonts w:ascii="Arial" w:hAnsi="Arial" w:cs="Arial"/>
          <w:color w:val="000000" w:themeColor="text1"/>
          <w:sz w:val="20"/>
          <w:szCs w:val="20"/>
          <w:lang w:val="en-US"/>
        </w:rPr>
        <w:t xml:space="preserve">and can be </w:t>
      </w:r>
      <w:r w:rsidR="00A771C3" w:rsidRPr="008D6206">
        <w:rPr>
          <w:rFonts w:ascii="Arial" w:hAnsi="Arial" w:cs="Arial"/>
          <w:color w:val="000000" w:themeColor="text1"/>
          <w:sz w:val="20"/>
          <w:szCs w:val="20"/>
          <w:lang w:val="en-US"/>
        </w:rPr>
        <w:t>classed</w:t>
      </w:r>
      <w:r w:rsidR="0015406B" w:rsidRPr="008D6206">
        <w:rPr>
          <w:rFonts w:ascii="Arial" w:hAnsi="Arial" w:cs="Arial"/>
          <w:color w:val="000000" w:themeColor="text1"/>
          <w:sz w:val="20"/>
          <w:szCs w:val="20"/>
          <w:lang w:val="en-US"/>
        </w:rPr>
        <w:t xml:space="preserve"> as either early onset or adolescent onset. </w:t>
      </w:r>
      <w:r w:rsidR="000027A1" w:rsidRPr="008D6206">
        <w:rPr>
          <w:rFonts w:ascii="Arial" w:hAnsi="Arial" w:cs="Arial"/>
          <w:color w:val="000000" w:themeColor="text1"/>
          <w:sz w:val="20"/>
          <w:szCs w:val="20"/>
          <w:lang w:val="en-US"/>
        </w:rPr>
        <w:t xml:space="preserve">Antisocial behavior occurring before the age of ten is </w:t>
      </w:r>
      <w:r w:rsidR="00CE0DCE" w:rsidRPr="008D6206">
        <w:rPr>
          <w:rFonts w:ascii="Arial" w:hAnsi="Arial" w:cs="Arial"/>
          <w:color w:val="000000" w:themeColor="text1"/>
          <w:sz w:val="20"/>
          <w:szCs w:val="20"/>
          <w:lang w:val="en-US"/>
        </w:rPr>
        <w:t>categorised</w:t>
      </w:r>
      <w:r w:rsidR="00AB5487" w:rsidRPr="008D6206">
        <w:rPr>
          <w:rFonts w:ascii="Arial" w:hAnsi="Arial" w:cs="Arial"/>
          <w:color w:val="000000" w:themeColor="text1"/>
          <w:sz w:val="20"/>
          <w:szCs w:val="20"/>
          <w:lang w:val="en-US"/>
        </w:rPr>
        <w:t xml:space="preserve"> as early onset</w:t>
      </w:r>
      <w:r w:rsidR="00CE0DCE" w:rsidRPr="008D6206">
        <w:rPr>
          <w:rFonts w:ascii="Arial" w:hAnsi="Arial" w:cs="Arial"/>
          <w:color w:val="000000" w:themeColor="text1"/>
          <w:sz w:val="20"/>
          <w:szCs w:val="20"/>
          <w:lang w:val="en-US"/>
        </w:rPr>
        <w:t xml:space="preserve"> conduct disorder</w:t>
      </w:r>
      <w:r w:rsidR="00AB5487" w:rsidRPr="008D6206">
        <w:rPr>
          <w:rFonts w:ascii="Arial" w:hAnsi="Arial" w:cs="Arial"/>
          <w:color w:val="000000" w:themeColor="text1"/>
          <w:sz w:val="20"/>
          <w:szCs w:val="20"/>
          <w:lang w:val="en-US"/>
        </w:rPr>
        <w:t xml:space="preserve"> whilst if it occurs after the age of ten this is </w:t>
      </w:r>
      <w:r w:rsidR="00330DEB" w:rsidRPr="008D6206">
        <w:rPr>
          <w:rFonts w:ascii="Arial" w:hAnsi="Arial" w:cs="Arial"/>
          <w:color w:val="000000" w:themeColor="text1"/>
          <w:sz w:val="20"/>
          <w:szCs w:val="20"/>
          <w:lang w:val="en-US"/>
        </w:rPr>
        <w:t>known as adolescent onset</w:t>
      </w:r>
      <w:r w:rsidR="00CE0DCE" w:rsidRPr="008D6206">
        <w:rPr>
          <w:rFonts w:ascii="Arial" w:hAnsi="Arial" w:cs="Arial"/>
          <w:color w:val="000000" w:themeColor="text1"/>
          <w:sz w:val="20"/>
          <w:szCs w:val="20"/>
          <w:lang w:val="en-US"/>
        </w:rPr>
        <w:t xml:space="preserve"> conduct disorder</w:t>
      </w:r>
      <w:r w:rsidR="005A213B" w:rsidRPr="008D6206">
        <w:rPr>
          <w:rFonts w:ascii="Arial" w:hAnsi="Arial" w:cs="Arial"/>
          <w:color w:val="000000" w:themeColor="text1"/>
          <w:sz w:val="20"/>
          <w:szCs w:val="20"/>
          <w:lang w:val="en-US"/>
        </w:rPr>
        <w:t>.</w:t>
      </w:r>
      <w:r w:rsidR="008F2B8E" w:rsidRPr="008D6206">
        <w:rPr>
          <w:rFonts w:ascii="Arial" w:hAnsi="Arial" w:cs="Arial"/>
          <w:color w:val="000000" w:themeColor="text1"/>
          <w:sz w:val="20"/>
          <w:szCs w:val="20"/>
          <w:lang w:val="en-US"/>
        </w:rPr>
        <w:t xml:space="preserve"> (NICE, 2018).</w:t>
      </w:r>
    </w:p>
    <w:p w14:paraId="045CBC58" w14:textId="5B640076" w:rsidR="007E2CC3" w:rsidRPr="008D6206" w:rsidRDefault="005126B9" w:rsidP="008128F4">
      <w:pPr>
        <w:spacing w:line="360" w:lineRule="auto"/>
        <w:rPr>
          <w:rFonts w:ascii="Arial" w:hAnsi="Arial" w:cs="Arial"/>
          <w:color w:val="000000" w:themeColor="text1"/>
          <w:sz w:val="20"/>
          <w:szCs w:val="20"/>
          <w:lang w:val="en-US"/>
        </w:rPr>
      </w:pPr>
      <w:r w:rsidRPr="008D6206">
        <w:rPr>
          <w:rFonts w:ascii="Arial" w:hAnsi="Arial" w:cs="Arial"/>
          <w:color w:val="000000" w:themeColor="text1"/>
          <w:sz w:val="20"/>
          <w:szCs w:val="20"/>
          <w:lang w:val="en-US"/>
        </w:rPr>
        <w:t xml:space="preserve">In </w:t>
      </w:r>
      <w:r w:rsidR="004849F5" w:rsidRPr="008D6206">
        <w:rPr>
          <w:rFonts w:ascii="Arial" w:hAnsi="Arial" w:cs="Arial"/>
          <w:color w:val="000000" w:themeColor="text1"/>
          <w:sz w:val="20"/>
          <w:szCs w:val="20"/>
          <w:lang w:val="en-US"/>
        </w:rPr>
        <w:t xml:space="preserve">order to diagnose conduct disorder it is important to understand that </w:t>
      </w:r>
      <w:r w:rsidR="00095DE4" w:rsidRPr="008D6206">
        <w:rPr>
          <w:rFonts w:ascii="Arial" w:hAnsi="Arial" w:cs="Arial"/>
          <w:color w:val="000000" w:themeColor="text1"/>
          <w:sz w:val="20"/>
          <w:szCs w:val="20"/>
          <w:lang w:val="en-US"/>
        </w:rPr>
        <w:t xml:space="preserve">a degree of aggressive and violent </w:t>
      </w:r>
      <w:r w:rsidR="001117CA" w:rsidRPr="008D6206">
        <w:rPr>
          <w:rFonts w:ascii="Arial" w:hAnsi="Arial" w:cs="Arial"/>
          <w:color w:val="000000" w:themeColor="text1"/>
          <w:sz w:val="20"/>
          <w:szCs w:val="20"/>
          <w:lang w:val="en-US"/>
        </w:rPr>
        <w:t xml:space="preserve">behavior is part of normal child and adolescent </w:t>
      </w:r>
      <w:r w:rsidR="00DC555D" w:rsidRPr="008D6206">
        <w:rPr>
          <w:rFonts w:ascii="Arial" w:hAnsi="Arial" w:cs="Arial"/>
          <w:color w:val="000000" w:themeColor="text1"/>
          <w:sz w:val="20"/>
          <w:szCs w:val="20"/>
          <w:lang w:val="en-US"/>
        </w:rPr>
        <w:t>development (</w:t>
      </w:r>
      <w:r w:rsidR="00D41874" w:rsidRPr="008D6206">
        <w:rPr>
          <w:rFonts w:ascii="Arial" w:hAnsi="Arial" w:cs="Arial"/>
          <w:color w:val="000000" w:themeColor="text1"/>
          <w:sz w:val="20"/>
          <w:szCs w:val="20"/>
          <w:lang w:val="en-US"/>
        </w:rPr>
        <w:t>National Collaborating Centre for Mental</w:t>
      </w:r>
      <w:r w:rsidR="005A2008" w:rsidRPr="008D6206">
        <w:rPr>
          <w:rFonts w:ascii="Arial" w:hAnsi="Arial" w:cs="Arial"/>
          <w:color w:val="000000" w:themeColor="text1"/>
          <w:sz w:val="20"/>
          <w:szCs w:val="20"/>
          <w:lang w:val="en-US"/>
        </w:rPr>
        <w:t xml:space="preserve"> Health and Social Care Institute for Excellence, 2013)</w:t>
      </w:r>
      <w:r w:rsidR="000463B9" w:rsidRPr="008D6206">
        <w:rPr>
          <w:rFonts w:ascii="Arial" w:hAnsi="Arial" w:cs="Arial"/>
          <w:color w:val="000000" w:themeColor="text1"/>
          <w:sz w:val="20"/>
          <w:szCs w:val="20"/>
          <w:lang w:val="en-US"/>
        </w:rPr>
        <w:t xml:space="preserve">, however as </w:t>
      </w:r>
      <w:r w:rsidR="005C0908" w:rsidRPr="008D6206">
        <w:rPr>
          <w:rFonts w:ascii="Arial" w:hAnsi="Arial" w:cs="Arial"/>
          <w:color w:val="000000" w:themeColor="text1"/>
          <w:sz w:val="20"/>
          <w:szCs w:val="20"/>
          <w:lang w:val="en-US"/>
        </w:rPr>
        <w:t xml:space="preserve">explained by </w:t>
      </w:r>
      <w:r w:rsidR="005C0908" w:rsidRPr="00641612">
        <w:rPr>
          <w:rFonts w:ascii="Arial" w:hAnsi="Arial" w:cs="Arial"/>
          <w:color w:val="000000" w:themeColor="text1"/>
          <w:sz w:val="20"/>
          <w:szCs w:val="20"/>
          <w:lang w:val="en-US"/>
        </w:rPr>
        <w:t>Moffit et al</w:t>
      </w:r>
      <w:r w:rsidR="00B9434E" w:rsidRPr="008D6206">
        <w:rPr>
          <w:rFonts w:ascii="Arial" w:hAnsi="Arial" w:cs="Arial"/>
          <w:color w:val="000000" w:themeColor="text1"/>
          <w:sz w:val="20"/>
          <w:szCs w:val="20"/>
          <w:lang w:val="en-US"/>
        </w:rPr>
        <w:t xml:space="preserve"> (2008), </w:t>
      </w:r>
      <w:r w:rsidR="00E11395" w:rsidRPr="008D6206">
        <w:rPr>
          <w:rFonts w:ascii="Arial" w:hAnsi="Arial" w:cs="Arial"/>
          <w:color w:val="000000" w:themeColor="text1"/>
          <w:sz w:val="20"/>
          <w:szCs w:val="20"/>
          <w:lang w:val="en-US"/>
        </w:rPr>
        <w:t xml:space="preserve">picking a level of antisocial behavior to diagnose </w:t>
      </w:r>
      <w:r w:rsidR="004C7058" w:rsidRPr="008D6206">
        <w:rPr>
          <w:rFonts w:ascii="Arial" w:hAnsi="Arial" w:cs="Arial"/>
          <w:color w:val="000000" w:themeColor="text1"/>
          <w:sz w:val="20"/>
          <w:szCs w:val="20"/>
          <w:lang w:val="en-US"/>
        </w:rPr>
        <w:t xml:space="preserve">as conduct disorder or oppositional defiant disorder is </w:t>
      </w:r>
      <w:r w:rsidR="00E56590" w:rsidRPr="008D6206">
        <w:rPr>
          <w:rFonts w:ascii="Arial" w:hAnsi="Arial" w:cs="Arial"/>
          <w:color w:val="000000" w:themeColor="text1"/>
          <w:sz w:val="20"/>
          <w:szCs w:val="20"/>
          <w:lang w:val="en-US"/>
        </w:rPr>
        <w:t xml:space="preserve">dependent on the level, pattern, persistence and impact of the behavior. </w:t>
      </w:r>
      <w:r w:rsidR="008F4EEC" w:rsidRPr="008D6206">
        <w:rPr>
          <w:rFonts w:ascii="Arial" w:hAnsi="Arial" w:cs="Arial"/>
          <w:color w:val="000000" w:themeColor="text1"/>
          <w:sz w:val="20"/>
          <w:szCs w:val="20"/>
          <w:lang w:val="en-US"/>
        </w:rPr>
        <w:t xml:space="preserve">It is also very important to </w:t>
      </w:r>
      <w:r w:rsidR="00CC730D" w:rsidRPr="008D6206">
        <w:rPr>
          <w:rFonts w:ascii="Arial" w:hAnsi="Arial" w:cs="Arial"/>
          <w:color w:val="000000" w:themeColor="text1"/>
          <w:sz w:val="20"/>
          <w:szCs w:val="20"/>
          <w:lang w:val="en-US"/>
        </w:rPr>
        <w:t xml:space="preserve">take into consideration the context of the </w:t>
      </w:r>
      <w:r w:rsidR="00A8153C" w:rsidRPr="008D6206">
        <w:rPr>
          <w:rFonts w:ascii="Arial" w:hAnsi="Arial" w:cs="Arial"/>
          <w:color w:val="000000" w:themeColor="text1"/>
          <w:sz w:val="20"/>
          <w:szCs w:val="20"/>
          <w:lang w:val="en-US"/>
        </w:rPr>
        <w:t>child’s</w:t>
      </w:r>
      <w:r w:rsidR="00CC730D" w:rsidRPr="008D6206">
        <w:rPr>
          <w:rFonts w:ascii="Arial" w:hAnsi="Arial" w:cs="Arial"/>
          <w:color w:val="000000" w:themeColor="text1"/>
          <w:sz w:val="20"/>
          <w:szCs w:val="20"/>
          <w:lang w:val="en-US"/>
        </w:rPr>
        <w:t xml:space="preserve"> behavior </w:t>
      </w:r>
      <w:r w:rsidR="00BC5A95" w:rsidRPr="008D6206">
        <w:rPr>
          <w:rFonts w:ascii="Arial" w:hAnsi="Arial" w:cs="Arial"/>
          <w:color w:val="000000" w:themeColor="text1"/>
          <w:sz w:val="20"/>
          <w:szCs w:val="20"/>
          <w:lang w:val="en-US"/>
        </w:rPr>
        <w:t>in relation to their age.</w:t>
      </w:r>
    </w:p>
    <w:p w14:paraId="78033EC5" w14:textId="5CAC8CF3" w:rsidR="00652F2F" w:rsidRPr="008D6206" w:rsidRDefault="00720656" w:rsidP="008128F4">
      <w:pPr>
        <w:spacing w:line="360" w:lineRule="auto"/>
        <w:rPr>
          <w:rFonts w:ascii="Arial" w:hAnsi="Arial" w:cs="Arial"/>
          <w:color w:val="000000" w:themeColor="text1"/>
          <w:sz w:val="20"/>
          <w:szCs w:val="20"/>
          <w:lang w:val="en-US"/>
        </w:rPr>
      </w:pPr>
      <w:r w:rsidRPr="008D6206">
        <w:rPr>
          <w:rFonts w:ascii="Arial" w:hAnsi="Arial" w:cs="Arial"/>
          <w:color w:val="000000" w:themeColor="text1"/>
          <w:sz w:val="20"/>
          <w:szCs w:val="20"/>
          <w:lang w:val="en-US"/>
        </w:rPr>
        <w:t xml:space="preserve">The </w:t>
      </w:r>
      <w:r w:rsidRPr="008D6206">
        <w:rPr>
          <w:rFonts w:ascii="Arial" w:hAnsi="Arial" w:cs="Arial"/>
          <w:i/>
          <w:iCs/>
          <w:color w:val="000000" w:themeColor="text1"/>
          <w:sz w:val="20"/>
          <w:szCs w:val="20"/>
          <w:lang w:val="en-US"/>
        </w:rPr>
        <w:t>DSM</w:t>
      </w:r>
      <w:r w:rsidR="00075205">
        <w:rPr>
          <w:rFonts w:ascii="Arial" w:hAnsi="Arial" w:cs="Arial"/>
          <w:i/>
          <w:iCs/>
          <w:color w:val="000000" w:themeColor="text1"/>
          <w:sz w:val="20"/>
          <w:szCs w:val="20"/>
          <w:lang w:val="en-US"/>
        </w:rPr>
        <w:t>-</w:t>
      </w:r>
      <w:r w:rsidRPr="008D6206">
        <w:rPr>
          <w:rFonts w:ascii="Arial" w:hAnsi="Arial" w:cs="Arial"/>
          <w:i/>
          <w:iCs/>
          <w:color w:val="000000" w:themeColor="text1"/>
          <w:sz w:val="20"/>
          <w:szCs w:val="20"/>
          <w:lang w:val="en-US"/>
        </w:rPr>
        <w:t>5</w:t>
      </w:r>
      <w:r w:rsidRPr="008D6206">
        <w:rPr>
          <w:rFonts w:ascii="Arial" w:hAnsi="Arial" w:cs="Arial"/>
          <w:color w:val="000000" w:themeColor="text1"/>
          <w:sz w:val="20"/>
          <w:szCs w:val="20"/>
          <w:lang w:val="en-US"/>
        </w:rPr>
        <w:t xml:space="preserve"> </w:t>
      </w:r>
      <w:r w:rsidR="0055732C" w:rsidRPr="008D6206">
        <w:rPr>
          <w:rFonts w:ascii="Arial" w:hAnsi="Arial" w:cs="Arial"/>
          <w:color w:val="000000" w:themeColor="text1"/>
          <w:sz w:val="20"/>
          <w:szCs w:val="20"/>
          <w:lang w:val="en-US"/>
        </w:rPr>
        <w:t xml:space="preserve">(2013) states that </w:t>
      </w:r>
      <w:r w:rsidR="00201168" w:rsidRPr="008D6206">
        <w:rPr>
          <w:rFonts w:ascii="Arial" w:hAnsi="Arial" w:cs="Arial"/>
          <w:color w:val="000000" w:themeColor="text1"/>
          <w:sz w:val="20"/>
          <w:szCs w:val="20"/>
          <w:lang w:val="en-US"/>
        </w:rPr>
        <w:t>i</w:t>
      </w:r>
      <w:r w:rsidR="00DE0C65" w:rsidRPr="008D6206">
        <w:rPr>
          <w:rFonts w:ascii="Arial" w:hAnsi="Arial" w:cs="Arial"/>
          <w:color w:val="000000" w:themeColor="text1"/>
          <w:sz w:val="20"/>
          <w:szCs w:val="20"/>
          <w:lang w:val="en-US"/>
        </w:rPr>
        <w:t>n order to diagnose conduct disorder t</w:t>
      </w:r>
      <w:r w:rsidR="00652F2F" w:rsidRPr="008D6206">
        <w:rPr>
          <w:rFonts w:ascii="Arial" w:hAnsi="Arial" w:cs="Arial"/>
          <w:color w:val="000000" w:themeColor="text1"/>
          <w:sz w:val="20"/>
          <w:szCs w:val="20"/>
          <w:lang w:val="en-US"/>
        </w:rPr>
        <w:t xml:space="preserve">he child or young person </w:t>
      </w:r>
      <w:r w:rsidR="00DE0C65" w:rsidRPr="008D6206">
        <w:rPr>
          <w:rFonts w:ascii="Arial" w:hAnsi="Arial" w:cs="Arial"/>
          <w:color w:val="000000" w:themeColor="text1"/>
          <w:sz w:val="20"/>
          <w:szCs w:val="20"/>
          <w:lang w:val="en-US"/>
        </w:rPr>
        <w:t xml:space="preserve">must </w:t>
      </w:r>
      <w:r w:rsidR="00652F2F" w:rsidRPr="008D6206">
        <w:rPr>
          <w:rFonts w:ascii="Arial" w:hAnsi="Arial" w:cs="Arial"/>
          <w:color w:val="000000" w:themeColor="text1"/>
          <w:sz w:val="20"/>
          <w:szCs w:val="20"/>
          <w:lang w:val="en-US"/>
        </w:rPr>
        <w:t>display antisocial acts for several months</w:t>
      </w:r>
      <w:r w:rsidR="001547CB" w:rsidRPr="008D6206">
        <w:rPr>
          <w:rFonts w:ascii="Arial" w:hAnsi="Arial" w:cs="Arial"/>
          <w:color w:val="000000" w:themeColor="text1"/>
          <w:sz w:val="20"/>
          <w:szCs w:val="20"/>
          <w:lang w:val="en-US"/>
        </w:rPr>
        <w:t xml:space="preserve"> with at least three out of a potential fifteen criteria manifesting within the past twelve months. At least one criterion must also present in the past six months</w:t>
      </w:r>
      <w:r w:rsidR="009373BE" w:rsidRPr="008D6206">
        <w:rPr>
          <w:rFonts w:ascii="Arial" w:hAnsi="Arial" w:cs="Arial"/>
          <w:color w:val="000000" w:themeColor="text1"/>
          <w:sz w:val="20"/>
          <w:szCs w:val="20"/>
          <w:lang w:val="en-US"/>
        </w:rPr>
        <w:t>.</w:t>
      </w:r>
      <w:r w:rsidR="00824083" w:rsidRPr="008D6206">
        <w:rPr>
          <w:rFonts w:ascii="Arial" w:hAnsi="Arial" w:cs="Arial"/>
          <w:color w:val="000000" w:themeColor="text1"/>
          <w:sz w:val="20"/>
          <w:szCs w:val="20"/>
          <w:lang w:val="en-US"/>
        </w:rPr>
        <w:t xml:space="preserve"> Fifteen behaviours are listed in total and </w:t>
      </w:r>
      <w:r w:rsidR="003F48B3" w:rsidRPr="008D6206">
        <w:rPr>
          <w:rFonts w:ascii="Arial" w:hAnsi="Arial" w:cs="Arial"/>
          <w:color w:val="000000" w:themeColor="text1"/>
          <w:sz w:val="20"/>
          <w:szCs w:val="20"/>
          <w:lang w:val="en-US"/>
        </w:rPr>
        <w:t xml:space="preserve">can be put into four categories which are </w:t>
      </w:r>
      <w:r w:rsidR="009A762B" w:rsidRPr="008D6206">
        <w:rPr>
          <w:rFonts w:ascii="Arial" w:hAnsi="Arial" w:cs="Arial"/>
          <w:color w:val="000000" w:themeColor="text1"/>
          <w:sz w:val="20"/>
          <w:szCs w:val="20"/>
          <w:lang w:val="en-US"/>
        </w:rPr>
        <w:t xml:space="preserve">aggression to people and animals, </w:t>
      </w:r>
      <w:r w:rsidR="00E3560F" w:rsidRPr="008D6206">
        <w:rPr>
          <w:rFonts w:ascii="Arial" w:hAnsi="Arial" w:cs="Arial"/>
          <w:color w:val="000000" w:themeColor="text1"/>
          <w:sz w:val="20"/>
          <w:szCs w:val="20"/>
          <w:lang w:val="en-US"/>
        </w:rPr>
        <w:t>destruction of property, deceitfulness or theft, and serious violation of rules.</w:t>
      </w:r>
    </w:p>
    <w:p w14:paraId="6C693481" w14:textId="6A2E0A54" w:rsidR="00C23514" w:rsidRDefault="006C55DD" w:rsidP="008128F4">
      <w:pPr>
        <w:spacing w:line="360" w:lineRule="auto"/>
        <w:rPr>
          <w:rFonts w:ascii="Arial" w:hAnsi="Arial" w:cs="Arial"/>
          <w:color w:val="000000" w:themeColor="text1"/>
          <w:sz w:val="20"/>
          <w:szCs w:val="20"/>
          <w:lang w:val="en-US"/>
        </w:rPr>
      </w:pPr>
      <w:r w:rsidRPr="006C55DD">
        <w:rPr>
          <w:rFonts w:ascii="Arial" w:hAnsi="Arial" w:cs="Arial"/>
          <w:color w:val="000000" w:themeColor="text1"/>
          <w:sz w:val="20"/>
          <w:szCs w:val="20"/>
          <w:lang w:val="en-US"/>
        </w:rPr>
        <w:t xml:space="preserve">Evidence supports a developmental and </w:t>
      </w:r>
      <w:r w:rsidR="003776C0" w:rsidRPr="006C55DD">
        <w:rPr>
          <w:rFonts w:ascii="Arial" w:hAnsi="Arial" w:cs="Arial"/>
          <w:color w:val="000000" w:themeColor="text1"/>
          <w:sz w:val="20"/>
          <w:szCs w:val="20"/>
          <w:lang w:val="en-US"/>
        </w:rPr>
        <w:t>hierarchical</w:t>
      </w:r>
      <w:r w:rsidRPr="006C55DD">
        <w:rPr>
          <w:rFonts w:ascii="Arial" w:hAnsi="Arial" w:cs="Arial"/>
          <w:color w:val="000000" w:themeColor="text1"/>
          <w:sz w:val="20"/>
          <w:szCs w:val="20"/>
          <w:lang w:val="en-US"/>
        </w:rPr>
        <w:t xml:space="preserve"> relation between conduct disorder and oppositional defiant disorder, with oppositional defiant disorder typically </w:t>
      </w:r>
      <w:r w:rsidR="003776C0" w:rsidRPr="006C55DD">
        <w:rPr>
          <w:rFonts w:ascii="Arial" w:hAnsi="Arial" w:cs="Arial"/>
          <w:color w:val="000000" w:themeColor="text1"/>
          <w:sz w:val="20"/>
          <w:szCs w:val="20"/>
          <w:lang w:val="en-US"/>
        </w:rPr>
        <w:t>preceding</w:t>
      </w:r>
      <w:r w:rsidRPr="006C55DD">
        <w:rPr>
          <w:rFonts w:ascii="Arial" w:hAnsi="Arial" w:cs="Arial"/>
          <w:color w:val="000000" w:themeColor="text1"/>
          <w:sz w:val="20"/>
          <w:szCs w:val="20"/>
          <w:lang w:val="en-US"/>
        </w:rPr>
        <w:t xml:space="preserve"> conduct disorder (Silverthorn, 2001).</w:t>
      </w:r>
      <w:r>
        <w:rPr>
          <w:rFonts w:ascii="Arial" w:hAnsi="Arial" w:cs="Arial"/>
          <w:color w:val="000000" w:themeColor="text1"/>
          <w:sz w:val="20"/>
          <w:szCs w:val="20"/>
          <w:lang w:val="en-US"/>
        </w:rPr>
        <w:t xml:space="preserve"> </w:t>
      </w:r>
      <w:r w:rsidR="00C23514" w:rsidRPr="008D6206">
        <w:rPr>
          <w:rFonts w:ascii="Arial" w:hAnsi="Arial" w:cs="Arial"/>
          <w:color w:val="000000" w:themeColor="text1"/>
          <w:sz w:val="20"/>
          <w:szCs w:val="20"/>
          <w:lang w:val="en-US"/>
        </w:rPr>
        <w:t>Oppositional defiant disorder is a milder variant seen mostly in younger children under the age of eleven years old (Roberts, 2013)</w:t>
      </w:r>
      <w:r w:rsidR="005F1D3C">
        <w:rPr>
          <w:rFonts w:ascii="Arial" w:hAnsi="Arial" w:cs="Arial"/>
          <w:color w:val="000000" w:themeColor="text1"/>
          <w:sz w:val="20"/>
          <w:szCs w:val="20"/>
          <w:lang w:val="en-US"/>
        </w:rPr>
        <w:t xml:space="preserve"> and consists of a pattern of negative, hostile and defiant behavior. </w:t>
      </w:r>
      <w:r w:rsidR="00456808">
        <w:rPr>
          <w:rFonts w:ascii="Arial" w:hAnsi="Arial" w:cs="Arial"/>
          <w:color w:val="000000" w:themeColor="text1"/>
          <w:sz w:val="20"/>
          <w:szCs w:val="20"/>
          <w:lang w:val="en-US"/>
        </w:rPr>
        <w:t xml:space="preserve">(Silverthorn, 2001). </w:t>
      </w:r>
      <w:r w:rsidR="00531A55" w:rsidRPr="008D6206">
        <w:rPr>
          <w:rFonts w:ascii="Arial" w:hAnsi="Arial" w:cs="Arial"/>
          <w:color w:val="000000" w:themeColor="text1"/>
          <w:sz w:val="20"/>
          <w:szCs w:val="20"/>
          <w:lang w:val="en-US"/>
        </w:rPr>
        <w:t xml:space="preserve"> Diagnosis requires four from a list of eight behaviours which </w:t>
      </w:r>
      <w:r w:rsidR="00762B69" w:rsidRPr="008D6206">
        <w:rPr>
          <w:rFonts w:ascii="Arial" w:hAnsi="Arial" w:cs="Arial"/>
          <w:color w:val="000000" w:themeColor="text1"/>
          <w:sz w:val="20"/>
          <w:szCs w:val="20"/>
          <w:lang w:val="en-US"/>
        </w:rPr>
        <w:t xml:space="preserve">consist of unusually frequent and </w:t>
      </w:r>
      <w:r w:rsidR="00A8153C" w:rsidRPr="008D6206">
        <w:rPr>
          <w:rFonts w:ascii="Arial" w:hAnsi="Arial" w:cs="Arial"/>
          <w:color w:val="000000" w:themeColor="text1"/>
          <w:sz w:val="20"/>
          <w:szCs w:val="20"/>
          <w:lang w:val="en-US"/>
        </w:rPr>
        <w:t>non-age</w:t>
      </w:r>
      <w:r w:rsidR="00762B69" w:rsidRPr="008D6206">
        <w:rPr>
          <w:rFonts w:ascii="Arial" w:hAnsi="Arial" w:cs="Arial"/>
          <w:color w:val="000000" w:themeColor="text1"/>
          <w:sz w:val="20"/>
          <w:szCs w:val="20"/>
          <w:lang w:val="en-US"/>
        </w:rPr>
        <w:t xml:space="preserve"> </w:t>
      </w:r>
      <w:r w:rsidR="00DC674C" w:rsidRPr="008D6206">
        <w:rPr>
          <w:rFonts w:ascii="Arial" w:hAnsi="Arial" w:cs="Arial"/>
          <w:color w:val="000000" w:themeColor="text1"/>
          <w:sz w:val="20"/>
          <w:szCs w:val="20"/>
          <w:lang w:val="en-US"/>
        </w:rPr>
        <w:t>appropriate tantrums, often arguing with adul</w:t>
      </w:r>
      <w:r w:rsidR="000E29FF" w:rsidRPr="008D6206">
        <w:rPr>
          <w:rFonts w:ascii="Arial" w:hAnsi="Arial" w:cs="Arial"/>
          <w:color w:val="000000" w:themeColor="text1"/>
          <w:sz w:val="20"/>
          <w:szCs w:val="20"/>
          <w:lang w:val="en-US"/>
        </w:rPr>
        <w:t xml:space="preserve">ts, often defying rules, </w:t>
      </w:r>
      <w:r w:rsidR="00D11B33" w:rsidRPr="008D6206">
        <w:rPr>
          <w:rFonts w:ascii="Arial" w:hAnsi="Arial" w:cs="Arial"/>
          <w:color w:val="000000" w:themeColor="text1"/>
          <w:sz w:val="20"/>
          <w:szCs w:val="20"/>
          <w:lang w:val="en-US"/>
        </w:rPr>
        <w:t>and often displaying deliberately annoying behavior.</w:t>
      </w:r>
      <w:r w:rsidR="000C30A5" w:rsidRPr="008D6206">
        <w:rPr>
          <w:rFonts w:ascii="Arial" w:hAnsi="Arial" w:cs="Arial"/>
          <w:color w:val="000000" w:themeColor="text1"/>
          <w:sz w:val="20"/>
          <w:szCs w:val="20"/>
          <w:lang w:val="en-US"/>
        </w:rPr>
        <w:t xml:space="preserve"> Other symptoms are </w:t>
      </w:r>
      <w:r w:rsidR="008D6A88" w:rsidRPr="008D6206">
        <w:rPr>
          <w:rFonts w:ascii="Arial" w:hAnsi="Arial" w:cs="Arial"/>
          <w:color w:val="000000" w:themeColor="text1"/>
          <w:sz w:val="20"/>
          <w:szCs w:val="20"/>
          <w:lang w:val="en-US"/>
        </w:rPr>
        <w:t xml:space="preserve">blaming others for their own actions, </w:t>
      </w:r>
      <w:r w:rsidR="004C0909" w:rsidRPr="008D6206">
        <w:rPr>
          <w:rFonts w:ascii="Arial" w:hAnsi="Arial" w:cs="Arial"/>
          <w:color w:val="000000" w:themeColor="text1"/>
          <w:sz w:val="20"/>
          <w:szCs w:val="20"/>
          <w:lang w:val="en-US"/>
        </w:rPr>
        <w:t xml:space="preserve">often presenting as touchy or annoyed, and </w:t>
      </w:r>
      <w:r w:rsidR="00BE0C18" w:rsidRPr="008D6206">
        <w:rPr>
          <w:rFonts w:ascii="Arial" w:hAnsi="Arial" w:cs="Arial"/>
          <w:color w:val="000000" w:themeColor="text1"/>
          <w:sz w:val="20"/>
          <w:szCs w:val="20"/>
          <w:lang w:val="en-US"/>
        </w:rPr>
        <w:t>often</w:t>
      </w:r>
      <w:r w:rsidR="00CC6F3D">
        <w:rPr>
          <w:rFonts w:ascii="Arial" w:hAnsi="Arial" w:cs="Arial"/>
          <w:color w:val="000000" w:themeColor="text1"/>
          <w:sz w:val="20"/>
          <w:szCs w:val="20"/>
          <w:lang w:val="en-US"/>
        </w:rPr>
        <w:t xml:space="preserve"> displaying</w:t>
      </w:r>
      <w:r w:rsidR="00BE0C18" w:rsidRPr="008D6206">
        <w:rPr>
          <w:rFonts w:ascii="Arial" w:hAnsi="Arial" w:cs="Arial"/>
          <w:color w:val="000000" w:themeColor="text1"/>
          <w:sz w:val="20"/>
          <w:szCs w:val="20"/>
          <w:lang w:val="en-US"/>
        </w:rPr>
        <w:t xml:space="preserve"> angry, spiteful, or resentful</w:t>
      </w:r>
      <w:r w:rsidR="00CC6F3D">
        <w:rPr>
          <w:rFonts w:ascii="Arial" w:hAnsi="Arial" w:cs="Arial"/>
          <w:color w:val="000000" w:themeColor="text1"/>
          <w:sz w:val="20"/>
          <w:szCs w:val="20"/>
          <w:lang w:val="en-US"/>
        </w:rPr>
        <w:t xml:space="preserve"> behavior.</w:t>
      </w:r>
      <w:r w:rsidR="00BE0C18" w:rsidRPr="008D6206">
        <w:rPr>
          <w:rFonts w:ascii="Arial" w:hAnsi="Arial" w:cs="Arial"/>
          <w:color w:val="000000" w:themeColor="text1"/>
          <w:sz w:val="20"/>
          <w:szCs w:val="20"/>
          <w:lang w:val="en-US"/>
        </w:rPr>
        <w:t xml:space="preserve"> (</w:t>
      </w:r>
      <w:r w:rsidR="0090267E" w:rsidRPr="008D6206">
        <w:rPr>
          <w:rFonts w:ascii="Arial" w:hAnsi="Arial" w:cs="Arial"/>
          <w:color w:val="000000" w:themeColor="text1"/>
          <w:sz w:val="20"/>
          <w:szCs w:val="20"/>
          <w:lang w:val="en-US"/>
        </w:rPr>
        <w:t>National Collaborating Centre for Mental Health and Social Care Institute for Excellence, 2013).</w:t>
      </w:r>
    </w:p>
    <w:p w14:paraId="6DDE5906" w14:textId="77777777" w:rsidR="00F76910" w:rsidRDefault="00F76910" w:rsidP="008128F4">
      <w:pPr>
        <w:spacing w:line="360" w:lineRule="auto"/>
        <w:rPr>
          <w:rFonts w:ascii="Arial" w:hAnsi="Arial" w:cs="Arial"/>
          <w:color w:val="000000" w:themeColor="text1"/>
          <w:sz w:val="20"/>
          <w:szCs w:val="20"/>
          <w:lang w:val="en-US"/>
        </w:rPr>
      </w:pPr>
    </w:p>
    <w:p w14:paraId="29D6F8B2" w14:textId="76B85FD4" w:rsidR="000A2563" w:rsidRDefault="00442626" w:rsidP="008128F4">
      <w:pPr>
        <w:spacing w:line="360" w:lineRule="auto"/>
        <w:rPr>
          <w:rFonts w:ascii="Arial" w:hAnsi="Arial" w:cs="Arial"/>
          <w:sz w:val="20"/>
          <w:szCs w:val="20"/>
          <w:lang w:val="en-US"/>
        </w:rPr>
      </w:pPr>
      <w:r w:rsidRPr="00E86AE2">
        <w:rPr>
          <w:rFonts w:ascii="Arial" w:hAnsi="Arial" w:cs="Arial"/>
          <w:sz w:val="20"/>
          <w:szCs w:val="20"/>
          <w:lang w:val="en-US"/>
        </w:rPr>
        <w:lastRenderedPageBreak/>
        <w:t xml:space="preserve">According to </w:t>
      </w:r>
      <w:r w:rsidR="00130383" w:rsidRPr="003F74BA">
        <w:rPr>
          <w:rFonts w:ascii="Arial" w:hAnsi="Arial" w:cs="Arial"/>
          <w:sz w:val="20"/>
          <w:szCs w:val="20"/>
          <w:lang w:val="en-US"/>
        </w:rPr>
        <w:t>Murray et al</w:t>
      </w:r>
      <w:r w:rsidR="00130383" w:rsidRPr="00E86AE2">
        <w:rPr>
          <w:rFonts w:ascii="Arial" w:hAnsi="Arial" w:cs="Arial"/>
          <w:sz w:val="20"/>
          <w:szCs w:val="20"/>
          <w:lang w:val="en-US"/>
        </w:rPr>
        <w:t xml:space="preserve"> (2013)</w:t>
      </w:r>
      <w:r w:rsidR="005040E1" w:rsidRPr="00E86AE2">
        <w:rPr>
          <w:rFonts w:ascii="Arial" w:hAnsi="Arial" w:cs="Arial"/>
          <w:sz w:val="20"/>
          <w:szCs w:val="20"/>
          <w:lang w:val="en-US"/>
        </w:rPr>
        <w:t>,</w:t>
      </w:r>
      <w:r w:rsidR="00130383" w:rsidRPr="00E86AE2">
        <w:rPr>
          <w:rFonts w:ascii="Arial" w:hAnsi="Arial" w:cs="Arial"/>
          <w:sz w:val="20"/>
          <w:szCs w:val="20"/>
          <w:lang w:val="en-US"/>
        </w:rPr>
        <w:t xml:space="preserve"> </w:t>
      </w:r>
      <w:r w:rsidR="00364CE3" w:rsidRPr="00E86AE2">
        <w:rPr>
          <w:rFonts w:ascii="Arial" w:hAnsi="Arial" w:cs="Arial"/>
          <w:sz w:val="20"/>
          <w:szCs w:val="20"/>
          <w:lang w:val="en-US"/>
        </w:rPr>
        <w:t xml:space="preserve">Conduct disorder is caused by a combination of </w:t>
      </w:r>
      <w:r w:rsidR="00217400" w:rsidRPr="00E86AE2">
        <w:rPr>
          <w:rFonts w:ascii="Arial" w:hAnsi="Arial" w:cs="Arial"/>
          <w:sz w:val="20"/>
          <w:szCs w:val="20"/>
          <w:lang w:val="en-US"/>
        </w:rPr>
        <w:t xml:space="preserve">family factors, socio economic factors, </w:t>
      </w:r>
      <w:r w:rsidR="001C5AE0" w:rsidRPr="00E86AE2">
        <w:rPr>
          <w:rFonts w:ascii="Arial" w:hAnsi="Arial" w:cs="Arial"/>
          <w:sz w:val="20"/>
          <w:szCs w:val="20"/>
          <w:lang w:val="en-US"/>
        </w:rPr>
        <w:t xml:space="preserve">and cognitive </w:t>
      </w:r>
      <w:r w:rsidR="00811846" w:rsidRPr="00E86AE2">
        <w:rPr>
          <w:rFonts w:ascii="Arial" w:hAnsi="Arial" w:cs="Arial"/>
          <w:sz w:val="20"/>
          <w:szCs w:val="20"/>
          <w:lang w:val="en-US"/>
        </w:rPr>
        <w:t>deficits</w:t>
      </w:r>
      <w:r w:rsidR="00C64453" w:rsidRPr="00E86AE2">
        <w:rPr>
          <w:rFonts w:ascii="Arial" w:hAnsi="Arial" w:cs="Arial"/>
          <w:sz w:val="20"/>
          <w:szCs w:val="20"/>
          <w:lang w:val="en-US"/>
        </w:rPr>
        <w:t xml:space="preserve">. </w:t>
      </w:r>
      <w:r w:rsidR="003A5331" w:rsidRPr="003F74BA">
        <w:rPr>
          <w:rFonts w:ascii="Arial" w:hAnsi="Arial" w:cs="Arial"/>
          <w:sz w:val="20"/>
          <w:szCs w:val="20"/>
          <w:lang w:val="en-US"/>
        </w:rPr>
        <w:t>Mo</w:t>
      </w:r>
      <w:r w:rsidR="00E95365" w:rsidRPr="003F74BA">
        <w:rPr>
          <w:rFonts w:ascii="Arial" w:hAnsi="Arial" w:cs="Arial"/>
          <w:sz w:val="20"/>
          <w:szCs w:val="20"/>
          <w:lang w:val="en-US"/>
        </w:rPr>
        <w:t xml:space="preserve">ffit </w:t>
      </w:r>
      <w:r w:rsidR="00E95365" w:rsidRPr="00E86AE2">
        <w:rPr>
          <w:rFonts w:ascii="Arial" w:hAnsi="Arial" w:cs="Arial"/>
          <w:sz w:val="20"/>
          <w:szCs w:val="20"/>
          <w:lang w:val="en-US"/>
        </w:rPr>
        <w:t xml:space="preserve">(2005) </w:t>
      </w:r>
      <w:r w:rsidR="00CE60A2" w:rsidRPr="00E86AE2">
        <w:rPr>
          <w:rFonts w:ascii="Arial" w:hAnsi="Arial" w:cs="Arial"/>
          <w:sz w:val="20"/>
          <w:szCs w:val="20"/>
          <w:lang w:val="en-US"/>
        </w:rPr>
        <w:t>also concludes that conduct problems are hereditable</w:t>
      </w:r>
      <w:r w:rsidR="00156116" w:rsidRPr="00E86AE2">
        <w:rPr>
          <w:rFonts w:ascii="Arial" w:hAnsi="Arial" w:cs="Arial"/>
          <w:sz w:val="20"/>
          <w:szCs w:val="20"/>
          <w:lang w:val="en-US"/>
        </w:rPr>
        <w:t xml:space="preserve"> and appear to be enhanced </w:t>
      </w:r>
      <w:r w:rsidR="008B5D3B" w:rsidRPr="00E86AE2">
        <w:rPr>
          <w:rFonts w:ascii="Arial" w:hAnsi="Arial" w:cs="Arial"/>
          <w:sz w:val="20"/>
          <w:szCs w:val="20"/>
          <w:lang w:val="en-US"/>
        </w:rPr>
        <w:t xml:space="preserve">by circumstances in the child or young </w:t>
      </w:r>
      <w:r w:rsidR="00E15300" w:rsidRPr="00E86AE2">
        <w:rPr>
          <w:rFonts w:ascii="Arial" w:hAnsi="Arial" w:cs="Arial"/>
          <w:sz w:val="20"/>
          <w:szCs w:val="20"/>
          <w:lang w:val="en-US"/>
        </w:rPr>
        <w:t>person’s</w:t>
      </w:r>
      <w:r w:rsidR="008B5D3B" w:rsidRPr="00E86AE2">
        <w:rPr>
          <w:rFonts w:ascii="Arial" w:hAnsi="Arial" w:cs="Arial"/>
          <w:sz w:val="20"/>
          <w:szCs w:val="20"/>
          <w:lang w:val="en-US"/>
        </w:rPr>
        <w:t xml:space="preserve"> environment. </w:t>
      </w:r>
      <w:r w:rsidR="000A2563">
        <w:rPr>
          <w:rFonts w:ascii="Arial" w:hAnsi="Arial" w:cs="Arial"/>
          <w:sz w:val="20"/>
          <w:szCs w:val="20"/>
          <w:lang w:val="en-US"/>
        </w:rPr>
        <w:t>Children</w:t>
      </w:r>
      <w:r w:rsidR="000A2563" w:rsidRPr="000A2563">
        <w:rPr>
          <w:rFonts w:ascii="Arial" w:hAnsi="Arial" w:cs="Arial"/>
          <w:sz w:val="20"/>
          <w:szCs w:val="20"/>
          <w:lang w:val="en-US"/>
        </w:rPr>
        <w:t xml:space="preserve"> and young people with conduct </w:t>
      </w:r>
      <w:r w:rsidR="000A2563">
        <w:rPr>
          <w:rFonts w:ascii="Arial" w:hAnsi="Arial" w:cs="Arial"/>
          <w:sz w:val="20"/>
          <w:szCs w:val="20"/>
          <w:lang w:val="en-US"/>
        </w:rPr>
        <w:t>disorder</w:t>
      </w:r>
      <w:r w:rsidR="000A2563" w:rsidRPr="000A2563">
        <w:rPr>
          <w:rFonts w:ascii="Arial" w:hAnsi="Arial" w:cs="Arial"/>
          <w:sz w:val="20"/>
          <w:szCs w:val="20"/>
          <w:lang w:val="en-US"/>
        </w:rPr>
        <w:t xml:space="preserve"> have been shown consistently to have poor </w:t>
      </w:r>
      <w:r w:rsidR="0005288D">
        <w:rPr>
          <w:rFonts w:ascii="Arial" w:hAnsi="Arial" w:cs="Arial"/>
          <w:sz w:val="20"/>
          <w:szCs w:val="20"/>
          <w:lang w:val="en-US"/>
        </w:rPr>
        <w:t>mental functions which are largely associated with the frontal lobes</w:t>
      </w:r>
      <w:r w:rsidR="002C2436">
        <w:rPr>
          <w:rFonts w:ascii="Arial" w:hAnsi="Arial" w:cs="Arial"/>
          <w:sz w:val="20"/>
          <w:szCs w:val="20"/>
          <w:lang w:val="en-US"/>
        </w:rPr>
        <w:t>. These include learning</w:t>
      </w:r>
      <w:r w:rsidR="00030825">
        <w:rPr>
          <w:rFonts w:ascii="Arial" w:hAnsi="Arial" w:cs="Arial"/>
          <w:sz w:val="20"/>
          <w:szCs w:val="20"/>
          <w:lang w:val="en-US"/>
        </w:rPr>
        <w:t>, reasoning, problem solving</w:t>
      </w:r>
      <w:r w:rsidR="00BC688E">
        <w:rPr>
          <w:rFonts w:ascii="Arial" w:hAnsi="Arial" w:cs="Arial"/>
          <w:sz w:val="20"/>
          <w:szCs w:val="20"/>
          <w:lang w:val="en-US"/>
        </w:rPr>
        <w:t>, reasoning, attention and concentration</w:t>
      </w:r>
      <w:r w:rsidR="00491276">
        <w:rPr>
          <w:rFonts w:ascii="Arial" w:hAnsi="Arial" w:cs="Arial"/>
          <w:sz w:val="20"/>
          <w:szCs w:val="20"/>
          <w:lang w:val="en-US"/>
        </w:rPr>
        <w:t xml:space="preserve"> </w:t>
      </w:r>
      <w:r w:rsidR="000A2563" w:rsidRPr="000A2563">
        <w:rPr>
          <w:rFonts w:ascii="Arial" w:hAnsi="Arial" w:cs="Arial"/>
          <w:sz w:val="20"/>
          <w:szCs w:val="20"/>
          <w:lang w:val="en-US"/>
        </w:rPr>
        <w:t xml:space="preserve">(Hobson et al., 2011). </w:t>
      </w:r>
      <w:r w:rsidR="00736AE3">
        <w:rPr>
          <w:rFonts w:ascii="Arial" w:hAnsi="Arial" w:cs="Arial"/>
          <w:sz w:val="20"/>
          <w:szCs w:val="20"/>
          <w:lang w:val="en-US"/>
        </w:rPr>
        <w:t xml:space="preserve">They also demonstrate a </w:t>
      </w:r>
      <w:r w:rsidR="006907BD">
        <w:rPr>
          <w:rFonts w:ascii="Arial" w:hAnsi="Arial" w:cs="Arial"/>
          <w:sz w:val="20"/>
          <w:szCs w:val="20"/>
          <w:lang w:val="en-US"/>
        </w:rPr>
        <w:t>deficit of verbal skills (</w:t>
      </w:r>
      <w:r w:rsidR="003C7F37">
        <w:rPr>
          <w:rFonts w:ascii="Arial" w:hAnsi="Arial" w:cs="Arial"/>
          <w:sz w:val="20"/>
          <w:szCs w:val="20"/>
          <w:lang w:val="en-US"/>
        </w:rPr>
        <w:t xml:space="preserve">Lynam </w:t>
      </w:r>
      <w:r w:rsidR="001B736F">
        <w:rPr>
          <w:rFonts w:ascii="Arial" w:hAnsi="Arial" w:cs="Arial"/>
          <w:sz w:val="20"/>
          <w:szCs w:val="20"/>
          <w:lang w:val="en-US"/>
        </w:rPr>
        <w:t>&amp;</w:t>
      </w:r>
      <w:r w:rsidR="003C7F37">
        <w:rPr>
          <w:rFonts w:ascii="Arial" w:hAnsi="Arial" w:cs="Arial"/>
          <w:sz w:val="20"/>
          <w:szCs w:val="20"/>
          <w:lang w:val="en-US"/>
        </w:rPr>
        <w:t xml:space="preserve"> Henry 2001).</w:t>
      </w:r>
    </w:p>
    <w:p w14:paraId="580DEC0F" w14:textId="68FC232D" w:rsidR="001C5AE0" w:rsidRPr="00E86AE2" w:rsidRDefault="00C55578" w:rsidP="008128F4">
      <w:pPr>
        <w:spacing w:line="360" w:lineRule="auto"/>
        <w:rPr>
          <w:rFonts w:ascii="Arial" w:hAnsi="Arial" w:cs="Arial"/>
          <w:sz w:val="20"/>
          <w:szCs w:val="20"/>
          <w:lang w:val="en-US"/>
        </w:rPr>
      </w:pPr>
      <w:r w:rsidRPr="00E86AE2">
        <w:rPr>
          <w:rFonts w:ascii="Arial" w:hAnsi="Arial" w:cs="Arial"/>
          <w:sz w:val="20"/>
          <w:szCs w:val="20"/>
          <w:lang w:val="en-US"/>
        </w:rPr>
        <w:t xml:space="preserve">Family factors such as </w:t>
      </w:r>
      <w:r w:rsidR="00FE7AD9" w:rsidRPr="00E86AE2">
        <w:rPr>
          <w:rFonts w:ascii="Arial" w:hAnsi="Arial" w:cs="Arial"/>
          <w:sz w:val="20"/>
          <w:szCs w:val="20"/>
          <w:lang w:val="en-US"/>
        </w:rPr>
        <w:t xml:space="preserve">poor parenting styles </w:t>
      </w:r>
      <w:r w:rsidR="00892E71" w:rsidRPr="00E86AE2">
        <w:rPr>
          <w:rFonts w:ascii="Arial" w:hAnsi="Arial" w:cs="Arial"/>
          <w:sz w:val="20"/>
          <w:szCs w:val="20"/>
          <w:lang w:val="en-US"/>
        </w:rPr>
        <w:t xml:space="preserve">are associated with conduct disorders </w:t>
      </w:r>
      <w:r w:rsidR="00F47EB5" w:rsidRPr="00E86AE2">
        <w:rPr>
          <w:rFonts w:ascii="Arial" w:hAnsi="Arial" w:cs="Arial"/>
          <w:sz w:val="20"/>
          <w:szCs w:val="20"/>
          <w:lang w:val="en-US"/>
        </w:rPr>
        <w:t xml:space="preserve">with hostile, critical, punitive and coercive parenting </w:t>
      </w:r>
      <w:r w:rsidR="00FA0FFE" w:rsidRPr="00E86AE2">
        <w:rPr>
          <w:rFonts w:ascii="Arial" w:hAnsi="Arial" w:cs="Arial"/>
          <w:sz w:val="20"/>
          <w:szCs w:val="20"/>
          <w:lang w:val="en-US"/>
        </w:rPr>
        <w:t xml:space="preserve">playing a </w:t>
      </w:r>
      <w:r w:rsidR="0093313A" w:rsidRPr="00E86AE2">
        <w:rPr>
          <w:rFonts w:ascii="Arial" w:hAnsi="Arial" w:cs="Arial"/>
          <w:sz w:val="20"/>
          <w:szCs w:val="20"/>
          <w:lang w:val="en-US"/>
        </w:rPr>
        <w:t>si</w:t>
      </w:r>
      <w:r w:rsidR="00242E7B" w:rsidRPr="00E86AE2">
        <w:rPr>
          <w:rFonts w:ascii="Arial" w:hAnsi="Arial" w:cs="Arial"/>
          <w:sz w:val="20"/>
          <w:szCs w:val="20"/>
          <w:lang w:val="en-US"/>
        </w:rPr>
        <w:t xml:space="preserve">gnificant </w:t>
      </w:r>
      <w:r w:rsidR="002A28A5" w:rsidRPr="00E86AE2">
        <w:rPr>
          <w:rFonts w:ascii="Arial" w:hAnsi="Arial" w:cs="Arial"/>
          <w:sz w:val="20"/>
          <w:szCs w:val="20"/>
          <w:lang w:val="en-US"/>
        </w:rPr>
        <w:t>role</w:t>
      </w:r>
      <w:r w:rsidR="005F0303" w:rsidRPr="00E86AE2">
        <w:rPr>
          <w:rFonts w:ascii="Arial" w:hAnsi="Arial" w:cs="Arial"/>
          <w:sz w:val="20"/>
          <w:szCs w:val="20"/>
          <w:lang w:val="en-US"/>
        </w:rPr>
        <w:t xml:space="preserve">. </w:t>
      </w:r>
      <w:r w:rsidR="001A4828" w:rsidRPr="00E86AE2">
        <w:rPr>
          <w:rFonts w:ascii="Arial" w:hAnsi="Arial" w:cs="Arial"/>
          <w:sz w:val="20"/>
          <w:szCs w:val="20"/>
          <w:lang w:val="en-US"/>
        </w:rPr>
        <w:t>Likewise, poor parental supervision, low persistence with discipline, and a lack of consistency with rules can also lead to conduct disorder (</w:t>
      </w:r>
      <w:r w:rsidR="00AB7655" w:rsidRPr="00E86AE2">
        <w:rPr>
          <w:rFonts w:ascii="Arial" w:hAnsi="Arial" w:cs="Arial"/>
          <w:sz w:val="20"/>
          <w:szCs w:val="20"/>
          <w:lang w:val="en-US"/>
        </w:rPr>
        <w:t xml:space="preserve">Patterson, 1982). </w:t>
      </w:r>
      <w:r w:rsidR="005F0303" w:rsidRPr="00E86AE2">
        <w:rPr>
          <w:rFonts w:ascii="Arial" w:hAnsi="Arial" w:cs="Arial"/>
          <w:sz w:val="20"/>
          <w:szCs w:val="20"/>
          <w:lang w:val="en-US"/>
        </w:rPr>
        <w:t xml:space="preserve">Children who witness domestic abuse are more likely to develop a conduct disorder as they </w:t>
      </w:r>
      <w:r w:rsidR="00E10CD0" w:rsidRPr="00E86AE2">
        <w:rPr>
          <w:rFonts w:ascii="Arial" w:hAnsi="Arial" w:cs="Arial"/>
          <w:sz w:val="20"/>
          <w:szCs w:val="20"/>
          <w:lang w:val="en-US"/>
        </w:rPr>
        <w:t>may learn that aggression is a normal part of family relationships, that it is an effective way of controlling others and that aggression is sanctioned not punished. (</w:t>
      </w:r>
      <w:r w:rsidR="002F7328" w:rsidRPr="00E86AE2">
        <w:rPr>
          <w:rFonts w:ascii="Arial" w:hAnsi="Arial" w:cs="Arial"/>
          <w:sz w:val="20"/>
          <w:szCs w:val="20"/>
          <w:lang w:val="en-US"/>
        </w:rPr>
        <w:t xml:space="preserve">Cummings </w:t>
      </w:r>
      <w:r w:rsidR="001B736F">
        <w:rPr>
          <w:rFonts w:ascii="Arial" w:hAnsi="Arial" w:cs="Arial"/>
          <w:sz w:val="20"/>
          <w:szCs w:val="20"/>
          <w:lang w:val="en-US"/>
        </w:rPr>
        <w:t>&amp;</w:t>
      </w:r>
      <w:r w:rsidR="002F7328" w:rsidRPr="00E86AE2">
        <w:rPr>
          <w:rFonts w:ascii="Arial" w:hAnsi="Arial" w:cs="Arial"/>
          <w:sz w:val="20"/>
          <w:szCs w:val="20"/>
          <w:lang w:val="en-US"/>
        </w:rPr>
        <w:t xml:space="preserve"> Davi</w:t>
      </w:r>
      <w:r w:rsidR="00873A60" w:rsidRPr="00E86AE2">
        <w:rPr>
          <w:rFonts w:ascii="Arial" w:hAnsi="Arial" w:cs="Arial"/>
          <w:sz w:val="20"/>
          <w:szCs w:val="20"/>
          <w:lang w:val="en-US"/>
        </w:rPr>
        <w:t>e</w:t>
      </w:r>
      <w:r w:rsidR="002F7328" w:rsidRPr="00E86AE2">
        <w:rPr>
          <w:rFonts w:ascii="Arial" w:hAnsi="Arial" w:cs="Arial"/>
          <w:sz w:val="20"/>
          <w:szCs w:val="20"/>
          <w:lang w:val="en-US"/>
        </w:rPr>
        <w:t xml:space="preserve">s, 2002). </w:t>
      </w:r>
      <w:r w:rsidR="00DF348B" w:rsidRPr="00E86AE2">
        <w:rPr>
          <w:rFonts w:ascii="Arial" w:hAnsi="Arial" w:cs="Arial"/>
          <w:sz w:val="20"/>
          <w:szCs w:val="20"/>
          <w:lang w:val="en-US"/>
        </w:rPr>
        <w:t xml:space="preserve">Children who are severely and repeatedly beaten are more likely to develop a conduct disorder as </w:t>
      </w:r>
      <w:r w:rsidR="00125ACB" w:rsidRPr="00E86AE2">
        <w:rPr>
          <w:rFonts w:ascii="Arial" w:hAnsi="Arial" w:cs="Arial"/>
          <w:sz w:val="20"/>
          <w:szCs w:val="20"/>
          <w:lang w:val="en-US"/>
        </w:rPr>
        <w:t xml:space="preserve">it results in them </w:t>
      </w:r>
      <w:r w:rsidR="008D0C45" w:rsidRPr="00E86AE2">
        <w:rPr>
          <w:rFonts w:ascii="Arial" w:hAnsi="Arial" w:cs="Arial"/>
          <w:sz w:val="20"/>
          <w:szCs w:val="20"/>
          <w:lang w:val="en-US"/>
        </w:rPr>
        <w:t>being less able to regulate their anger and teaches them a violent way of responding to stress (</w:t>
      </w:r>
      <w:r w:rsidR="00404C6C" w:rsidRPr="00E86AE2">
        <w:rPr>
          <w:rFonts w:ascii="Arial" w:hAnsi="Arial" w:cs="Arial"/>
          <w:sz w:val="20"/>
          <w:szCs w:val="20"/>
          <w:lang w:val="en-US"/>
        </w:rPr>
        <w:t>Jaffee et al, 2003).</w:t>
      </w:r>
    </w:p>
    <w:p w14:paraId="35257263" w14:textId="52B79518" w:rsidR="00F74B17" w:rsidRPr="00E86AE2" w:rsidRDefault="002070B0" w:rsidP="00F74B17">
      <w:pPr>
        <w:spacing w:line="360" w:lineRule="auto"/>
        <w:rPr>
          <w:rFonts w:ascii="Arial" w:hAnsi="Arial" w:cs="Arial"/>
          <w:sz w:val="20"/>
          <w:szCs w:val="20"/>
          <w:lang w:val="en-US"/>
        </w:rPr>
      </w:pPr>
      <w:r w:rsidRPr="001B736F">
        <w:rPr>
          <w:rFonts w:ascii="Arial" w:hAnsi="Arial" w:cs="Arial"/>
          <w:sz w:val="20"/>
          <w:szCs w:val="20"/>
          <w:lang w:val="en-US"/>
        </w:rPr>
        <w:t xml:space="preserve">Ogundele </w:t>
      </w:r>
      <w:r w:rsidRPr="00E86AE2">
        <w:rPr>
          <w:rFonts w:ascii="Arial" w:hAnsi="Arial" w:cs="Arial"/>
          <w:sz w:val="20"/>
          <w:szCs w:val="20"/>
          <w:lang w:val="en-US"/>
        </w:rPr>
        <w:t>(20</w:t>
      </w:r>
      <w:r w:rsidR="003A233F" w:rsidRPr="00E86AE2">
        <w:rPr>
          <w:rFonts w:ascii="Arial" w:hAnsi="Arial" w:cs="Arial"/>
          <w:sz w:val="20"/>
          <w:szCs w:val="20"/>
          <w:lang w:val="en-US"/>
        </w:rPr>
        <w:t xml:space="preserve">16) </w:t>
      </w:r>
      <w:r w:rsidR="00F74B17" w:rsidRPr="00E86AE2">
        <w:rPr>
          <w:rFonts w:ascii="Arial" w:hAnsi="Arial" w:cs="Arial"/>
          <w:sz w:val="20"/>
          <w:szCs w:val="20"/>
          <w:lang w:val="en-US"/>
        </w:rPr>
        <w:t xml:space="preserve">discovered a strong linear relationship between socio economic deprivation and the prevalence of behavioural disorders in children. Chronic stressors associated with poverty such </w:t>
      </w:r>
      <w:r w:rsidR="00811846" w:rsidRPr="00E86AE2">
        <w:rPr>
          <w:rFonts w:ascii="Arial" w:hAnsi="Arial" w:cs="Arial"/>
          <w:sz w:val="20"/>
          <w:szCs w:val="20"/>
          <w:lang w:val="en-US"/>
        </w:rPr>
        <w:t>as single</w:t>
      </w:r>
      <w:r w:rsidR="00F74B17" w:rsidRPr="00E86AE2">
        <w:rPr>
          <w:rFonts w:ascii="Arial" w:hAnsi="Arial" w:cs="Arial"/>
          <w:sz w:val="20"/>
          <w:szCs w:val="20"/>
          <w:lang w:val="en-US"/>
        </w:rPr>
        <w:t>-</w:t>
      </w:r>
      <w:r w:rsidR="00B3038B" w:rsidRPr="00E86AE2">
        <w:rPr>
          <w:rFonts w:ascii="Arial" w:hAnsi="Arial" w:cs="Arial"/>
          <w:sz w:val="20"/>
          <w:szCs w:val="20"/>
          <w:lang w:val="en-US"/>
        </w:rPr>
        <w:t xml:space="preserve">parenthood and </w:t>
      </w:r>
      <w:r w:rsidR="006C0220" w:rsidRPr="00E86AE2">
        <w:rPr>
          <w:rFonts w:ascii="Arial" w:hAnsi="Arial" w:cs="Arial"/>
          <w:sz w:val="20"/>
          <w:szCs w:val="20"/>
          <w:lang w:val="en-US"/>
        </w:rPr>
        <w:t>financial worries are hypothesized to</w:t>
      </w:r>
      <w:r w:rsidR="00F74B17" w:rsidRPr="00E86AE2">
        <w:rPr>
          <w:rFonts w:ascii="Arial" w:hAnsi="Arial" w:cs="Arial"/>
          <w:sz w:val="20"/>
          <w:szCs w:val="20"/>
          <w:lang w:val="en-US"/>
        </w:rPr>
        <w:t xml:space="preserve"> cumulatively compromise parental psychological functioning, which in turn negatively affects parenting behavior, leading to less responsiveness and less supportive parenting</w:t>
      </w:r>
      <w:r w:rsidR="00003478" w:rsidRPr="00E86AE2">
        <w:rPr>
          <w:rFonts w:ascii="Arial" w:hAnsi="Arial" w:cs="Arial"/>
          <w:sz w:val="20"/>
          <w:szCs w:val="20"/>
          <w:lang w:val="en-US"/>
        </w:rPr>
        <w:t xml:space="preserve">. </w:t>
      </w:r>
      <w:r w:rsidR="00F74B17" w:rsidRPr="00E86AE2">
        <w:rPr>
          <w:rFonts w:ascii="Arial" w:hAnsi="Arial" w:cs="Arial"/>
          <w:sz w:val="20"/>
          <w:szCs w:val="20"/>
          <w:lang w:val="en-US"/>
        </w:rPr>
        <w:t xml:space="preserve"> </w:t>
      </w:r>
    </w:p>
    <w:p w14:paraId="039949F9" w14:textId="6B85741A" w:rsidR="00235F7B" w:rsidRPr="00203872" w:rsidRDefault="00235F7B" w:rsidP="008128F4">
      <w:pPr>
        <w:spacing w:line="360" w:lineRule="auto"/>
        <w:rPr>
          <w:rFonts w:ascii="Arial" w:hAnsi="Arial" w:cs="Arial"/>
          <w:color w:val="FF0000"/>
          <w:sz w:val="20"/>
          <w:szCs w:val="20"/>
          <w:lang w:val="en-US"/>
        </w:rPr>
      </w:pPr>
      <w:r w:rsidRPr="008D6206">
        <w:rPr>
          <w:rFonts w:ascii="Arial" w:hAnsi="Arial" w:cs="Arial"/>
          <w:color w:val="000000" w:themeColor="text1"/>
          <w:sz w:val="20"/>
          <w:szCs w:val="20"/>
          <w:lang w:val="en-US"/>
        </w:rPr>
        <w:t>Early developmental trauma can also lead to young people to disassociate themselves from reality which causes them a lack of response to normal everyday cues. This behaviour is often perceived as threatening and strange to others. (Roberts, 2013).</w:t>
      </w:r>
    </w:p>
    <w:p w14:paraId="158A2479" w14:textId="4E46BE1C" w:rsidR="00AD45E0" w:rsidRDefault="0048188C" w:rsidP="008128F4">
      <w:pPr>
        <w:spacing w:line="360" w:lineRule="auto"/>
        <w:rPr>
          <w:rFonts w:ascii="Arial" w:hAnsi="Arial" w:cs="Arial"/>
          <w:color w:val="000000" w:themeColor="text1"/>
          <w:sz w:val="20"/>
          <w:szCs w:val="20"/>
          <w:lang w:val="en-US"/>
        </w:rPr>
      </w:pPr>
      <w:r w:rsidRPr="008D6206">
        <w:rPr>
          <w:rFonts w:ascii="Arial" w:hAnsi="Arial" w:cs="Arial"/>
          <w:color w:val="000000" w:themeColor="text1"/>
          <w:sz w:val="20"/>
          <w:szCs w:val="20"/>
          <w:lang w:val="en-US"/>
        </w:rPr>
        <w:t>Globally, conduct disorders are the most common mental health disorder of children and adolescence and in Western countries are the most common reason for referral to CAMHS. (</w:t>
      </w:r>
      <w:r w:rsidR="00DE0C65" w:rsidRPr="008D6206">
        <w:rPr>
          <w:rFonts w:ascii="Arial" w:hAnsi="Arial" w:cs="Arial"/>
          <w:color w:val="000000" w:themeColor="text1"/>
          <w:sz w:val="20"/>
          <w:szCs w:val="20"/>
          <w:lang w:val="en-US"/>
        </w:rPr>
        <w:t xml:space="preserve">National </w:t>
      </w:r>
      <w:r w:rsidR="00140788" w:rsidRPr="008D6206">
        <w:rPr>
          <w:rFonts w:ascii="Arial" w:hAnsi="Arial" w:cs="Arial"/>
          <w:color w:val="000000" w:themeColor="text1"/>
          <w:sz w:val="20"/>
          <w:szCs w:val="20"/>
          <w:lang w:val="en-US"/>
        </w:rPr>
        <w:t>Collaborating</w:t>
      </w:r>
      <w:r w:rsidR="00DE0C65" w:rsidRPr="008D6206">
        <w:rPr>
          <w:rFonts w:ascii="Arial" w:hAnsi="Arial" w:cs="Arial"/>
          <w:color w:val="000000" w:themeColor="text1"/>
          <w:sz w:val="20"/>
          <w:szCs w:val="20"/>
          <w:lang w:val="en-US"/>
        </w:rPr>
        <w:t xml:space="preserve"> Centre for Mental Health and Social Care Institute for Excellence, 2013). </w:t>
      </w:r>
      <w:r w:rsidR="00A8366B" w:rsidRPr="008D6206">
        <w:rPr>
          <w:rFonts w:ascii="Arial" w:hAnsi="Arial" w:cs="Arial"/>
          <w:color w:val="000000" w:themeColor="text1"/>
          <w:sz w:val="20"/>
          <w:szCs w:val="20"/>
          <w:lang w:val="en-US"/>
        </w:rPr>
        <w:t xml:space="preserve">The last report on the prevalence of mental disorders amongst </w:t>
      </w:r>
      <w:r w:rsidR="00BD6B34" w:rsidRPr="008D6206">
        <w:rPr>
          <w:rFonts w:ascii="Arial" w:hAnsi="Arial" w:cs="Arial"/>
          <w:color w:val="000000" w:themeColor="text1"/>
          <w:sz w:val="20"/>
          <w:szCs w:val="20"/>
          <w:lang w:val="en-US"/>
        </w:rPr>
        <w:t xml:space="preserve">children aged </w:t>
      </w:r>
      <w:r w:rsidR="00DE0C65" w:rsidRPr="008D6206">
        <w:rPr>
          <w:rFonts w:ascii="Arial" w:hAnsi="Arial" w:cs="Arial"/>
          <w:color w:val="000000" w:themeColor="text1"/>
          <w:sz w:val="20"/>
          <w:szCs w:val="20"/>
          <w:lang w:val="en-US"/>
        </w:rPr>
        <w:t>five to sixteen</w:t>
      </w:r>
      <w:r w:rsidR="00BD6B34" w:rsidRPr="008D6206">
        <w:rPr>
          <w:rFonts w:ascii="Arial" w:hAnsi="Arial" w:cs="Arial"/>
          <w:color w:val="000000" w:themeColor="text1"/>
          <w:sz w:val="20"/>
          <w:szCs w:val="20"/>
          <w:lang w:val="en-US"/>
        </w:rPr>
        <w:t xml:space="preserve"> years old was carried out in </w:t>
      </w:r>
      <w:r w:rsidR="002B17D0" w:rsidRPr="008D6206">
        <w:rPr>
          <w:rFonts w:ascii="Arial" w:hAnsi="Arial" w:cs="Arial"/>
          <w:color w:val="000000" w:themeColor="text1"/>
          <w:sz w:val="20"/>
          <w:szCs w:val="20"/>
          <w:lang w:val="en-US"/>
        </w:rPr>
        <w:t xml:space="preserve">2004 by </w:t>
      </w:r>
      <w:r w:rsidR="002B17D0" w:rsidRPr="001B736F">
        <w:rPr>
          <w:rFonts w:ascii="Arial" w:hAnsi="Arial" w:cs="Arial"/>
          <w:color w:val="000000" w:themeColor="text1"/>
          <w:sz w:val="20"/>
          <w:szCs w:val="20"/>
          <w:lang w:val="en-US"/>
        </w:rPr>
        <w:t>The Office of National Statistics</w:t>
      </w:r>
      <w:r w:rsidR="002B17D0" w:rsidRPr="008D6206">
        <w:rPr>
          <w:rFonts w:ascii="Arial" w:hAnsi="Arial" w:cs="Arial"/>
          <w:i/>
          <w:iCs/>
          <w:color w:val="000000" w:themeColor="text1"/>
          <w:sz w:val="20"/>
          <w:szCs w:val="20"/>
          <w:lang w:val="en-US"/>
        </w:rPr>
        <w:t>.</w:t>
      </w:r>
      <w:r w:rsidR="002B17D0" w:rsidRPr="008D6206">
        <w:rPr>
          <w:rFonts w:ascii="Arial" w:hAnsi="Arial" w:cs="Arial"/>
          <w:color w:val="000000" w:themeColor="text1"/>
          <w:sz w:val="20"/>
          <w:szCs w:val="20"/>
          <w:lang w:val="en-US"/>
        </w:rPr>
        <w:t xml:space="preserve"> </w:t>
      </w:r>
      <w:r w:rsidR="00043D37" w:rsidRPr="008D6206">
        <w:rPr>
          <w:rFonts w:ascii="Arial" w:hAnsi="Arial" w:cs="Arial"/>
          <w:color w:val="000000" w:themeColor="text1"/>
          <w:sz w:val="20"/>
          <w:szCs w:val="20"/>
          <w:lang w:val="en-US"/>
        </w:rPr>
        <w:t xml:space="preserve">69 percent of children with a conduct disorder </w:t>
      </w:r>
      <w:r w:rsidR="00C177A2" w:rsidRPr="008D6206">
        <w:rPr>
          <w:rFonts w:ascii="Arial" w:hAnsi="Arial" w:cs="Arial"/>
          <w:color w:val="000000" w:themeColor="text1"/>
          <w:sz w:val="20"/>
          <w:szCs w:val="20"/>
          <w:lang w:val="en-US"/>
        </w:rPr>
        <w:t>were boys</w:t>
      </w:r>
      <w:r w:rsidR="00C94608" w:rsidRPr="008D6206">
        <w:rPr>
          <w:rFonts w:ascii="Arial" w:hAnsi="Arial" w:cs="Arial"/>
          <w:color w:val="000000" w:themeColor="text1"/>
          <w:sz w:val="20"/>
          <w:szCs w:val="20"/>
          <w:lang w:val="en-US"/>
        </w:rPr>
        <w:t xml:space="preserve"> and </w:t>
      </w:r>
      <w:r w:rsidR="0079790A" w:rsidRPr="008D6206">
        <w:rPr>
          <w:rFonts w:ascii="Arial" w:hAnsi="Arial" w:cs="Arial"/>
          <w:color w:val="000000" w:themeColor="text1"/>
          <w:sz w:val="20"/>
          <w:szCs w:val="20"/>
          <w:lang w:val="en-US"/>
        </w:rPr>
        <w:t xml:space="preserve">were more likely to be </w:t>
      </w:r>
      <w:r w:rsidR="0081047F" w:rsidRPr="008D6206">
        <w:rPr>
          <w:rFonts w:ascii="Arial" w:hAnsi="Arial" w:cs="Arial"/>
          <w:color w:val="000000" w:themeColor="text1"/>
          <w:sz w:val="20"/>
          <w:szCs w:val="20"/>
          <w:lang w:val="en-US"/>
        </w:rPr>
        <w:t xml:space="preserve">in the older age </w:t>
      </w:r>
      <w:r w:rsidR="00140788" w:rsidRPr="008D6206">
        <w:rPr>
          <w:rFonts w:ascii="Arial" w:hAnsi="Arial" w:cs="Arial"/>
          <w:color w:val="000000" w:themeColor="text1"/>
          <w:sz w:val="20"/>
          <w:szCs w:val="20"/>
          <w:lang w:val="en-US"/>
        </w:rPr>
        <w:t>group, aged</w:t>
      </w:r>
      <w:r w:rsidR="0081047F" w:rsidRPr="008D6206">
        <w:rPr>
          <w:rFonts w:ascii="Arial" w:hAnsi="Arial" w:cs="Arial"/>
          <w:color w:val="000000" w:themeColor="text1"/>
          <w:sz w:val="20"/>
          <w:szCs w:val="20"/>
          <w:lang w:val="en-US"/>
        </w:rPr>
        <w:t xml:space="preserve"> </w:t>
      </w:r>
      <w:r w:rsidR="00D51A8A" w:rsidRPr="008D6206">
        <w:rPr>
          <w:rFonts w:ascii="Arial" w:hAnsi="Arial" w:cs="Arial"/>
          <w:color w:val="000000" w:themeColor="text1"/>
          <w:sz w:val="20"/>
          <w:szCs w:val="20"/>
          <w:lang w:val="en-US"/>
        </w:rPr>
        <w:t>11 -</w:t>
      </w:r>
      <w:r w:rsidR="001C25F7" w:rsidRPr="008D6206">
        <w:rPr>
          <w:rFonts w:ascii="Arial" w:hAnsi="Arial" w:cs="Arial"/>
          <w:color w:val="000000" w:themeColor="text1"/>
          <w:sz w:val="20"/>
          <w:szCs w:val="20"/>
          <w:lang w:val="en-US"/>
        </w:rPr>
        <w:t>16.</w:t>
      </w:r>
      <w:r w:rsidR="00B600B7" w:rsidRPr="008D6206">
        <w:rPr>
          <w:rFonts w:ascii="Arial" w:hAnsi="Arial" w:cs="Arial"/>
          <w:color w:val="000000" w:themeColor="text1"/>
          <w:sz w:val="20"/>
          <w:szCs w:val="20"/>
          <w:lang w:val="en-US"/>
        </w:rPr>
        <w:t xml:space="preserve"> </w:t>
      </w:r>
      <w:r w:rsidR="00DF4D99" w:rsidRPr="008D6206">
        <w:rPr>
          <w:rFonts w:ascii="Arial" w:hAnsi="Arial" w:cs="Arial"/>
          <w:color w:val="000000" w:themeColor="text1"/>
          <w:sz w:val="20"/>
          <w:szCs w:val="20"/>
          <w:lang w:val="en-US"/>
        </w:rPr>
        <w:t xml:space="preserve">A range of measures showed that </w:t>
      </w:r>
      <w:r w:rsidR="0072714A" w:rsidRPr="008D6206">
        <w:rPr>
          <w:rFonts w:ascii="Arial" w:hAnsi="Arial" w:cs="Arial"/>
          <w:color w:val="000000" w:themeColor="text1"/>
          <w:sz w:val="20"/>
          <w:szCs w:val="20"/>
          <w:lang w:val="en-US"/>
        </w:rPr>
        <w:t xml:space="preserve">more than half of children with a conduct disorder were </w:t>
      </w:r>
      <w:r w:rsidR="005A7712" w:rsidRPr="008D6206">
        <w:rPr>
          <w:rFonts w:ascii="Arial" w:hAnsi="Arial" w:cs="Arial"/>
          <w:color w:val="000000" w:themeColor="text1"/>
          <w:sz w:val="20"/>
          <w:szCs w:val="20"/>
          <w:lang w:val="en-US"/>
        </w:rPr>
        <w:t>rated as being behind with their schooling</w:t>
      </w:r>
      <w:r w:rsidR="006363BB" w:rsidRPr="008D6206">
        <w:rPr>
          <w:rFonts w:ascii="Arial" w:hAnsi="Arial" w:cs="Arial"/>
          <w:color w:val="000000" w:themeColor="text1"/>
          <w:sz w:val="20"/>
          <w:szCs w:val="20"/>
          <w:lang w:val="en-US"/>
        </w:rPr>
        <w:t xml:space="preserve"> and </w:t>
      </w:r>
      <w:r w:rsidR="005F5701" w:rsidRPr="008D6206">
        <w:rPr>
          <w:rFonts w:ascii="Arial" w:hAnsi="Arial" w:cs="Arial"/>
          <w:color w:val="000000" w:themeColor="text1"/>
          <w:sz w:val="20"/>
          <w:szCs w:val="20"/>
          <w:lang w:val="en-US"/>
        </w:rPr>
        <w:t xml:space="preserve">were more likely to live in households containing </w:t>
      </w:r>
      <w:r w:rsidR="00492465" w:rsidRPr="008D6206">
        <w:rPr>
          <w:rFonts w:ascii="Arial" w:hAnsi="Arial" w:cs="Arial"/>
          <w:color w:val="000000" w:themeColor="text1"/>
          <w:sz w:val="20"/>
          <w:szCs w:val="20"/>
          <w:lang w:val="en-US"/>
        </w:rPr>
        <w:t>four or more children.</w:t>
      </w:r>
      <w:r w:rsidR="00377C24" w:rsidRPr="008D6206">
        <w:rPr>
          <w:color w:val="000000" w:themeColor="text1"/>
        </w:rPr>
        <w:t xml:space="preserve"> </w:t>
      </w:r>
      <w:r w:rsidR="00377C24" w:rsidRPr="008D6206">
        <w:rPr>
          <w:rFonts w:ascii="Arial" w:hAnsi="Arial" w:cs="Arial"/>
          <w:color w:val="000000" w:themeColor="text1"/>
          <w:sz w:val="20"/>
          <w:szCs w:val="20"/>
          <w:lang w:val="en-US"/>
        </w:rPr>
        <w:t>The 2004 survey found that almost 40% of looked-after children, those who had been abused and those on child protection or safeguarding registers had a conduct disorder.</w:t>
      </w:r>
      <w:r w:rsidR="00492465" w:rsidRPr="008D6206">
        <w:rPr>
          <w:rFonts w:ascii="Arial" w:hAnsi="Arial" w:cs="Arial"/>
          <w:color w:val="000000" w:themeColor="text1"/>
          <w:sz w:val="20"/>
          <w:szCs w:val="20"/>
          <w:lang w:val="en-US"/>
        </w:rPr>
        <w:t xml:space="preserve"> (The Office of National Statistics, 2004)</w:t>
      </w:r>
      <w:r w:rsidR="00120374" w:rsidRPr="008D6206">
        <w:rPr>
          <w:rFonts w:ascii="Arial" w:hAnsi="Arial" w:cs="Arial"/>
          <w:color w:val="000000" w:themeColor="text1"/>
          <w:sz w:val="20"/>
          <w:szCs w:val="20"/>
          <w:lang w:val="en-US"/>
        </w:rPr>
        <w:t>.</w:t>
      </w:r>
      <w:r w:rsidR="006A6F5A" w:rsidRPr="008D6206">
        <w:rPr>
          <w:rFonts w:ascii="Arial" w:hAnsi="Arial" w:cs="Arial"/>
          <w:color w:val="000000" w:themeColor="text1"/>
          <w:sz w:val="20"/>
          <w:szCs w:val="20"/>
          <w:lang w:val="en-US"/>
        </w:rPr>
        <w:t xml:space="preserve"> </w:t>
      </w:r>
    </w:p>
    <w:p w14:paraId="009457A6" w14:textId="5C361B07" w:rsidR="00F614AD" w:rsidRDefault="009B02BF" w:rsidP="008128F4">
      <w:pPr>
        <w:spacing w:line="360" w:lineRule="auto"/>
        <w:rPr>
          <w:rFonts w:ascii="Arial" w:hAnsi="Arial" w:cs="Arial"/>
          <w:color w:val="000000" w:themeColor="text1"/>
          <w:sz w:val="20"/>
          <w:szCs w:val="20"/>
          <w:lang w:val="en-US"/>
        </w:rPr>
      </w:pPr>
      <w:r>
        <w:rPr>
          <w:rFonts w:ascii="Arial" w:hAnsi="Arial" w:cs="Arial"/>
          <w:color w:val="000000" w:themeColor="text1"/>
          <w:sz w:val="20"/>
          <w:szCs w:val="20"/>
          <w:lang w:val="en-US"/>
        </w:rPr>
        <w:t>To conclude,</w:t>
      </w:r>
      <w:r w:rsidR="00B66495">
        <w:rPr>
          <w:rFonts w:ascii="Arial" w:hAnsi="Arial" w:cs="Arial"/>
          <w:color w:val="000000" w:themeColor="text1"/>
          <w:sz w:val="20"/>
          <w:szCs w:val="20"/>
          <w:lang w:val="en-US"/>
        </w:rPr>
        <w:t xml:space="preserve"> conduct disorder is </w:t>
      </w:r>
      <w:r w:rsidR="00E8232A">
        <w:rPr>
          <w:rFonts w:ascii="Arial" w:hAnsi="Arial" w:cs="Arial"/>
          <w:color w:val="000000" w:themeColor="text1"/>
          <w:sz w:val="20"/>
          <w:szCs w:val="20"/>
          <w:lang w:val="en-US"/>
        </w:rPr>
        <w:t xml:space="preserve">a combination of </w:t>
      </w:r>
      <w:r w:rsidR="009F4896">
        <w:rPr>
          <w:rFonts w:ascii="Arial" w:hAnsi="Arial" w:cs="Arial"/>
          <w:color w:val="000000" w:themeColor="text1"/>
          <w:sz w:val="20"/>
          <w:szCs w:val="20"/>
          <w:lang w:val="en-US"/>
        </w:rPr>
        <w:t xml:space="preserve">environmental and parenting influences </w:t>
      </w:r>
      <w:r w:rsidR="00127A5F">
        <w:rPr>
          <w:rFonts w:ascii="Arial" w:hAnsi="Arial" w:cs="Arial"/>
          <w:color w:val="000000" w:themeColor="text1"/>
          <w:sz w:val="20"/>
          <w:szCs w:val="20"/>
          <w:lang w:val="en-US"/>
        </w:rPr>
        <w:t xml:space="preserve">combined with a potential </w:t>
      </w:r>
      <w:r w:rsidR="00127A5F" w:rsidRPr="00127A5F">
        <w:rPr>
          <w:rFonts w:ascii="Arial" w:hAnsi="Arial" w:cs="Arial"/>
          <w:color w:val="000000" w:themeColor="text1"/>
          <w:sz w:val="20"/>
          <w:szCs w:val="20"/>
          <w:lang w:val="en-US"/>
        </w:rPr>
        <w:t>inherited predisposition</w:t>
      </w:r>
      <w:r w:rsidR="007A20C0">
        <w:rPr>
          <w:rFonts w:ascii="Arial" w:hAnsi="Arial" w:cs="Arial"/>
          <w:color w:val="000000" w:themeColor="text1"/>
          <w:sz w:val="20"/>
          <w:szCs w:val="20"/>
          <w:lang w:val="en-US"/>
        </w:rPr>
        <w:t>. Conduct disorder and oppositional defiant disorder not only affects the child or young person but others around them</w:t>
      </w:r>
      <w:r w:rsidR="00AA2207">
        <w:rPr>
          <w:rFonts w:ascii="Arial" w:hAnsi="Arial" w:cs="Arial"/>
          <w:color w:val="000000" w:themeColor="text1"/>
          <w:sz w:val="20"/>
          <w:szCs w:val="20"/>
          <w:lang w:val="en-US"/>
        </w:rPr>
        <w:t xml:space="preserve">, with prevalence rates </w:t>
      </w:r>
      <w:r w:rsidR="00C32FAB">
        <w:rPr>
          <w:rFonts w:ascii="Arial" w:hAnsi="Arial" w:cs="Arial"/>
          <w:color w:val="000000" w:themeColor="text1"/>
          <w:sz w:val="20"/>
          <w:szCs w:val="20"/>
          <w:lang w:val="en-US"/>
        </w:rPr>
        <w:t>s</w:t>
      </w:r>
      <w:r w:rsidR="00F614AD">
        <w:rPr>
          <w:rFonts w:ascii="Arial" w:hAnsi="Arial" w:cs="Arial"/>
          <w:color w:val="000000" w:themeColor="text1"/>
          <w:sz w:val="20"/>
          <w:szCs w:val="20"/>
          <w:lang w:val="en-US"/>
        </w:rPr>
        <w:t>uggesting</w:t>
      </w:r>
      <w:r w:rsidR="00C32FAB">
        <w:rPr>
          <w:rFonts w:ascii="Arial" w:hAnsi="Arial" w:cs="Arial"/>
          <w:color w:val="000000" w:themeColor="text1"/>
          <w:sz w:val="20"/>
          <w:szCs w:val="20"/>
          <w:lang w:val="en-US"/>
        </w:rPr>
        <w:t xml:space="preserve"> that it is </w:t>
      </w:r>
      <w:r w:rsidR="00FB733F">
        <w:rPr>
          <w:rFonts w:ascii="Arial" w:hAnsi="Arial" w:cs="Arial"/>
          <w:color w:val="000000" w:themeColor="text1"/>
          <w:sz w:val="20"/>
          <w:szCs w:val="20"/>
          <w:lang w:val="en-US"/>
        </w:rPr>
        <w:t>a significant</w:t>
      </w:r>
      <w:r w:rsidR="00A809BA">
        <w:rPr>
          <w:rFonts w:ascii="Arial" w:hAnsi="Arial" w:cs="Arial"/>
          <w:color w:val="000000" w:themeColor="text1"/>
          <w:sz w:val="20"/>
          <w:szCs w:val="20"/>
          <w:lang w:val="en-US"/>
        </w:rPr>
        <w:t xml:space="preserve"> </w:t>
      </w:r>
      <w:r w:rsidR="00C32FAB">
        <w:rPr>
          <w:rFonts w:ascii="Arial" w:hAnsi="Arial" w:cs="Arial"/>
          <w:color w:val="000000" w:themeColor="text1"/>
          <w:sz w:val="20"/>
          <w:szCs w:val="20"/>
          <w:lang w:val="en-US"/>
        </w:rPr>
        <w:t xml:space="preserve">cause </w:t>
      </w:r>
      <w:r w:rsidR="001E4B5F">
        <w:rPr>
          <w:rFonts w:ascii="Arial" w:hAnsi="Arial" w:cs="Arial"/>
          <w:color w:val="000000" w:themeColor="text1"/>
          <w:sz w:val="20"/>
          <w:szCs w:val="20"/>
          <w:lang w:val="en-US"/>
        </w:rPr>
        <w:t>for concern within the UK.</w:t>
      </w:r>
    </w:p>
    <w:p w14:paraId="516E446C" w14:textId="3E0CA8EA" w:rsidR="00A4162F" w:rsidRDefault="00A4162F" w:rsidP="008128F4">
      <w:pPr>
        <w:spacing w:line="360" w:lineRule="auto"/>
        <w:rPr>
          <w:rFonts w:ascii="Arial" w:hAnsi="Arial" w:cs="Arial"/>
          <w:sz w:val="20"/>
          <w:szCs w:val="20"/>
          <w:u w:val="single"/>
          <w:lang w:val="en-US"/>
        </w:rPr>
      </w:pPr>
      <w:r w:rsidRPr="00A4162F">
        <w:rPr>
          <w:rFonts w:ascii="Arial" w:hAnsi="Arial" w:cs="Arial"/>
          <w:sz w:val="20"/>
          <w:szCs w:val="20"/>
          <w:u w:val="single"/>
          <w:lang w:val="en-US"/>
        </w:rPr>
        <w:lastRenderedPageBreak/>
        <w:t>Part 2.</w:t>
      </w:r>
    </w:p>
    <w:p w14:paraId="06B8EB48" w14:textId="5CDB5283" w:rsidR="00611696" w:rsidRDefault="00611696" w:rsidP="008128F4">
      <w:pPr>
        <w:spacing w:line="360" w:lineRule="auto"/>
        <w:rPr>
          <w:rFonts w:ascii="Arial" w:hAnsi="Arial" w:cs="Arial"/>
          <w:sz w:val="20"/>
          <w:szCs w:val="20"/>
          <w:lang w:val="en-US"/>
        </w:rPr>
      </w:pPr>
      <w:r>
        <w:rPr>
          <w:rFonts w:ascii="Arial" w:hAnsi="Arial" w:cs="Arial"/>
          <w:sz w:val="20"/>
          <w:szCs w:val="20"/>
          <w:lang w:val="en-US"/>
        </w:rPr>
        <w:t xml:space="preserve">This part of </w:t>
      </w:r>
      <w:r w:rsidR="005F6E09">
        <w:rPr>
          <w:rFonts w:ascii="Arial" w:hAnsi="Arial" w:cs="Arial"/>
          <w:sz w:val="20"/>
          <w:szCs w:val="20"/>
          <w:lang w:val="en-US"/>
        </w:rPr>
        <w:t xml:space="preserve">the essay will explore </w:t>
      </w:r>
      <w:r w:rsidR="00A4794D">
        <w:rPr>
          <w:rFonts w:ascii="Arial" w:hAnsi="Arial" w:cs="Arial"/>
          <w:sz w:val="20"/>
          <w:szCs w:val="20"/>
          <w:lang w:val="en-US"/>
        </w:rPr>
        <w:t>two</w:t>
      </w:r>
      <w:r w:rsidR="005F6E09">
        <w:rPr>
          <w:rFonts w:ascii="Arial" w:hAnsi="Arial" w:cs="Arial"/>
          <w:sz w:val="20"/>
          <w:szCs w:val="20"/>
          <w:lang w:val="en-US"/>
        </w:rPr>
        <w:t xml:space="preserve"> relevant and empirically based interventions and treatments for conduct disorder and </w:t>
      </w:r>
      <w:r w:rsidR="00344D88">
        <w:rPr>
          <w:rFonts w:ascii="Arial" w:hAnsi="Arial" w:cs="Arial"/>
          <w:sz w:val="20"/>
          <w:szCs w:val="20"/>
          <w:lang w:val="en-US"/>
        </w:rPr>
        <w:t>oppositional</w:t>
      </w:r>
      <w:r w:rsidR="005F6E09">
        <w:rPr>
          <w:rFonts w:ascii="Arial" w:hAnsi="Arial" w:cs="Arial"/>
          <w:sz w:val="20"/>
          <w:szCs w:val="20"/>
          <w:lang w:val="en-US"/>
        </w:rPr>
        <w:t xml:space="preserve"> defiant disorder.</w:t>
      </w:r>
    </w:p>
    <w:p w14:paraId="1FA6D227" w14:textId="05D76E7F" w:rsidR="001C2568" w:rsidRPr="00080F18" w:rsidRDefault="001E0B79" w:rsidP="00A61D33">
      <w:pPr>
        <w:spacing w:line="360" w:lineRule="auto"/>
        <w:rPr>
          <w:rFonts w:ascii="Arial" w:hAnsi="Arial" w:cs="Arial"/>
          <w:sz w:val="20"/>
          <w:szCs w:val="20"/>
          <w:lang w:val="en-US"/>
        </w:rPr>
      </w:pPr>
      <w:r w:rsidRPr="00080F18">
        <w:rPr>
          <w:rFonts w:ascii="Arial" w:hAnsi="Arial" w:cs="Arial"/>
          <w:sz w:val="20"/>
          <w:szCs w:val="20"/>
          <w:lang w:val="en-US"/>
        </w:rPr>
        <w:t>Functional Family therapy</w:t>
      </w:r>
      <w:r w:rsidR="00282F92" w:rsidRPr="00080F18">
        <w:rPr>
          <w:rFonts w:ascii="Arial" w:hAnsi="Arial" w:cs="Arial"/>
          <w:sz w:val="20"/>
          <w:szCs w:val="20"/>
          <w:lang w:val="en-US"/>
        </w:rPr>
        <w:t xml:space="preserve"> (FFT)</w:t>
      </w:r>
      <w:r w:rsidRPr="00080F18">
        <w:rPr>
          <w:rFonts w:ascii="Arial" w:hAnsi="Arial" w:cs="Arial"/>
          <w:sz w:val="20"/>
          <w:szCs w:val="20"/>
          <w:lang w:val="en-US"/>
        </w:rPr>
        <w:t xml:space="preserve"> address</w:t>
      </w:r>
      <w:r w:rsidR="00C5505B" w:rsidRPr="00080F18">
        <w:rPr>
          <w:rFonts w:ascii="Arial" w:hAnsi="Arial" w:cs="Arial"/>
          <w:sz w:val="20"/>
          <w:szCs w:val="20"/>
          <w:lang w:val="en-US"/>
        </w:rPr>
        <w:t>es family processes</w:t>
      </w:r>
      <w:r w:rsidR="00D53E84" w:rsidRPr="00080F18">
        <w:rPr>
          <w:rFonts w:ascii="Arial" w:hAnsi="Arial" w:cs="Arial"/>
          <w:sz w:val="20"/>
          <w:szCs w:val="20"/>
          <w:lang w:val="en-US"/>
        </w:rPr>
        <w:t xml:space="preserve"> and supports reduction of disruptive communication patterns</w:t>
      </w:r>
      <w:r w:rsidR="000D0297" w:rsidRPr="00080F18">
        <w:rPr>
          <w:rFonts w:ascii="Arial" w:hAnsi="Arial" w:cs="Arial"/>
          <w:sz w:val="20"/>
          <w:szCs w:val="20"/>
          <w:lang w:val="en-US"/>
        </w:rPr>
        <w:t xml:space="preserve"> by </w:t>
      </w:r>
      <w:r w:rsidR="001A64C4" w:rsidRPr="00080F18">
        <w:rPr>
          <w:rFonts w:ascii="Arial" w:hAnsi="Arial" w:cs="Arial"/>
          <w:sz w:val="20"/>
          <w:szCs w:val="20"/>
          <w:lang w:val="en-US"/>
        </w:rPr>
        <w:t>focusing on positive interactions, effective supervision and boundary setting (</w:t>
      </w:r>
      <w:r w:rsidR="00111A33" w:rsidRPr="00080F18">
        <w:rPr>
          <w:rFonts w:ascii="Arial" w:hAnsi="Arial" w:cs="Arial"/>
          <w:sz w:val="20"/>
          <w:szCs w:val="20"/>
          <w:lang w:val="en-US"/>
        </w:rPr>
        <w:t>Functional Family Therapy.org)</w:t>
      </w:r>
    </w:p>
    <w:p w14:paraId="306B677D" w14:textId="2F978B1B" w:rsidR="0004471C" w:rsidRPr="00080F18" w:rsidRDefault="006E5F76" w:rsidP="00A61D33">
      <w:pPr>
        <w:spacing w:line="360" w:lineRule="auto"/>
        <w:rPr>
          <w:rFonts w:ascii="Arial" w:hAnsi="Arial" w:cs="Arial"/>
          <w:sz w:val="20"/>
          <w:szCs w:val="20"/>
          <w:lang w:val="en-US"/>
        </w:rPr>
      </w:pPr>
      <w:r w:rsidRPr="00080F18">
        <w:rPr>
          <w:rFonts w:ascii="Arial" w:hAnsi="Arial" w:cs="Arial"/>
          <w:sz w:val="20"/>
          <w:szCs w:val="20"/>
          <w:lang w:val="en-US"/>
        </w:rPr>
        <w:t>Heywood and Fergusson (2016)</w:t>
      </w:r>
      <w:r w:rsidR="00D97203" w:rsidRPr="00080F18">
        <w:rPr>
          <w:rFonts w:ascii="Arial" w:hAnsi="Arial" w:cs="Arial"/>
          <w:sz w:val="20"/>
          <w:szCs w:val="20"/>
          <w:lang w:val="en-US"/>
        </w:rPr>
        <w:t xml:space="preserve"> </w:t>
      </w:r>
      <w:r w:rsidR="003A2597" w:rsidRPr="00080F18">
        <w:rPr>
          <w:rFonts w:ascii="Arial" w:hAnsi="Arial" w:cs="Arial"/>
          <w:sz w:val="20"/>
          <w:szCs w:val="20"/>
          <w:lang w:val="en-US"/>
        </w:rPr>
        <w:t>aimed</w:t>
      </w:r>
      <w:r w:rsidR="000C1B50" w:rsidRPr="00080F18">
        <w:rPr>
          <w:rFonts w:ascii="Arial" w:hAnsi="Arial" w:cs="Arial"/>
          <w:sz w:val="20"/>
          <w:szCs w:val="20"/>
          <w:lang w:val="en-US"/>
        </w:rPr>
        <w:t xml:space="preserve"> to</w:t>
      </w:r>
      <w:r w:rsidR="00EC2593" w:rsidRPr="00080F18">
        <w:rPr>
          <w:rFonts w:ascii="Arial" w:hAnsi="Arial" w:cs="Arial"/>
          <w:sz w:val="20"/>
          <w:szCs w:val="20"/>
          <w:lang w:val="en-US"/>
        </w:rPr>
        <w:t xml:space="preserve"> </w:t>
      </w:r>
      <w:r w:rsidR="006F7CDF" w:rsidRPr="00080F18">
        <w:rPr>
          <w:rFonts w:ascii="Arial" w:hAnsi="Arial" w:cs="Arial"/>
          <w:sz w:val="20"/>
          <w:szCs w:val="20"/>
          <w:lang w:val="en-US"/>
        </w:rPr>
        <w:t xml:space="preserve">address </w:t>
      </w:r>
      <w:r w:rsidR="00554514" w:rsidRPr="00080F18">
        <w:rPr>
          <w:rFonts w:ascii="Arial" w:hAnsi="Arial" w:cs="Arial"/>
          <w:sz w:val="20"/>
          <w:szCs w:val="20"/>
          <w:lang w:val="en-US"/>
        </w:rPr>
        <w:t xml:space="preserve">the high rate of conduct problems </w:t>
      </w:r>
      <w:r w:rsidR="007A4C94" w:rsidRPr="00080F18">
        <w:rPr>
          <w:rFonts w:ascii="Arial" w:hAnsi="Arial" w:cs="Arial"/>
          <w:sz w:val="20"/>
          <w:szCs w:val="20"/>
          <w:lang w:val="en-US"/>
        </w:rPr>
        <w:t xml:space="preserve">in Maori and </w:t>
      </w:r>
      <w:r w:rsidR="00F66457" w:rsidRPr="00080F18">
        <w:rPr>
          <w:rFonts w:ascii="Arial" w:hAnsi="Arial" w:cs="Arial"/>
          <w:sz w:val="20"/>
          <w:szCs w:val="20"/>
          <w:lang w:val="en-US"/>
        </w:rPr>
        <w:t>non-Maori</w:t>
      </w:r>
      <w:r w:rsidR="007A4C94" w:rsidRPr="00080F18">
        <w:rPr>
          <w:rFonts w:ascii="Arial" w:hAnsi="Arial" w:cs="Arial"/>
          <w:sz w:val="20"/>
          <w:szCs w:val="20"/>
          <w:lang w:val="en-US"/>
        </w:rPr>
        <w:t xml:space="preserve"> youth</w:t>
      </w:r>
      <w:r w:rsidR="000C1B50" w:rsidRPr="00080F18">
        <w:rPr>
          <w:rFonts w:ascii="Arial" w:hAnsi="Arial" w:cs="Arial"/>
          <w:sz w:val="20"/>
          <w:szCs w:val="20"/>
          <w:lang w:val="en-US"/>
        </w:rPr>
        <w:t xml:space="preserve"> </w:t>
      </w:r>
      <w:r w:rsidR="00624582" w:rsidRPr="00080F18">
        <w:rPr>
          <w:rFonts w:ascii="Arial" w:hAnsi="Arial" w:cs="Arial"/>
          <w:sz w:val="20"/>
          <w:szCs w:val="20"/>
          <w:lang w:val="en-US"/>
        </w:rPr>
        <w:t xml:space="preserve">by </w:t>
      </w:r>
      <w:r w:rsidR="001B4BCF" w:rsidRPr="00080F18">
        <w:rPr>
          <w:rFonts w:ascii="Arial" w:hAnsi="Arial" w:cs="Arial"/>
          <w:sz w:val="20"/>
          <w:szCs w:val="20"/>
          <w:lang w:val="en-US"/>
        </w:rPr>
        <w:t xml:space="preserve">assessing 59 </w:t>
      </w:r>
      <w:r w:rsidR="000441B6" w:rsidRPr="00080F18">
        <w:rPr>
          <w:rFonts w:ascii="Arial" w:hAnsi="Arial" w:cs="Arial"/>
          <w:sz w:val="20"/>
          <w:szCs w:val="20"/>
          <w:lang w:val="en-US"/>
        </w:rPr>
        <w:t>children aged between 9 and 16 years</w:t>
      </w:r>
      <w:r w:rsidR="00170790" w:rsidRPr="00080F18">
        <w:rPr>
          <w:rFonts w:ascii="Arial" w:hAnsi="Arial" w:cs="Arial"/>
          <w:sz w:val="20"/>
          <w:szCs w:val="20"/>
          <w:lang w:val="en-US"/>
        </w:rPr>
        <w:t xml:space="preserve"> together with their families. </w:t>
      </w:r>
      <w:r w:rsidR="00A678BB" w:rsidRPr="00080F18">
        <w:rPr>
          <w:rFonts w:ascii="Arial" w:hAnsi="Arial" w:cs="Arial"/>
          <w:sz w:val="20"/>
          <w:szCs w:val="20"/>
          <w:lang w:val="en-US"/>
        </w:rPr>
        <w:t xml:space="preserve">A formal diagnosis of conduct disorder or </w:t>
      </w:r>
      <w:r w:rsidR="00F66457" w:rsidRPr="00080F18">
        <w:rPr>
          <w:rFonts w:ascii="Arial" w:hAnsi="Arial" w:cs="Arial"/>
          <w:sz w:val="20"/>
          <w:szCs w:val="20"/>
          <w:lang w:val="en-US"/>
        </w:rPr>
        <w:t>oppositional</w:t>
      </w:r>
      <w:r w:rsidR="00A678BB" w:rsidRPr="00080F18">
        <w:rPr>
          <w:rFonts w:ascii="Arial" w:hAnsi="Arial" w:cs="Arial"/>
          <w:sz w:val="20"/>
          <w:szCs w:val="20"/>
          <w:lang w:val="en-US"/>
        </w:rPr>
        <w:t xml:space="preserve"> </w:t>
      </w:r>
      <w:r w:rsidR="0086367B" w:rsidRPr="00080F18">
        <w:rPr>
          <w:rFonts w:ascii="Arial" w:hAnsi="Arial" w:cs="Arial"/>
          <w:sz w:val="20"/>
          <w:szCs w:val="20"/>
          <w:lang w:val="en-US"/>
        </w:rPr>
        <w:t xml:space="preserve">defiant disorder was not required however </w:t>
      </w:r>
      <w:r w:rsidR="00E2244B" w:rsidRPr="00080F18">
        <w:rPr>
          <w:rFonts w:ascii="Arial" w:hAnsi="Arial" w:cs="Arial"/>
          <w:sz w:val="20"/>
          <w:szCs w:val="20"/>
          <w:lang w:val="en-US"/>
        </w:rPr>
        <w:t>inclusion criteria were child conduct problems as the primary referral concern.</w:t>
      </w:r>
      <w:r w:rsidR="00D32351" w:rsidRPr="00080F18">
        <w:rPr>
          <w:rFonts w:ascii="Arial" w:hAnsi="Arial" w:cs="Arial"/>
          <w:sz w:val="20"/>
          <w:szCs w:val="20"/>
          <w:lang w:val="en-US"/>
        </w:rPr>
        <w:t xml:space="preserve"> </w:t>
      </w:r>
      <w:r w:rsidR="00EE5A7C" w:rsidRPr="00080F18">
        <w:rPr>
          <w:rFonts w:ascii="Arial" w:hAnsi="Arial" w:cs="Arial"/>
          <w:sz w:val="20"/>
          <w:szCs w:val="20"/>
          <w:lang w:val="en-US"/>
        </w:rPr>
        <w:t xml:space="preserve">A single group outcome study </w:t>
      </w:r>
      <w:r w:rsidR="008852DA" w:rsidRPr="00080F18">
        <w:rPr>
          <w:rFonts w:ascii="Arial" w:hAnsi="Arial" w:cs="Arial"/>
          <w:sz w:val="20"/>
          <w:szCs w:val="20"/>
          <w:lang w:val="en-US"/>
        </w:rPr>
        <w:t>with assessment points at the beginning of treatment, six months later, and twelve months later</w:t>
      </w:r>
      <w:r w:rsidR="00F65B55" w:rsidRPr="00080F18">
        <w:rPr>
          <w:rFonts w:ascii="Arial" w:hAnsi="Arial" w:cs="Arial"/>
          <w:sz w:val="20"/>
          <w:szCs w:val="20"/>
          <w:lang w:val="en-US"/>
        </w:rPr>
        <w:t xml:space="preserve"> was carried out by ten therapists with FFT </w:t>
      </w:r>
      <w:r w:rsidR="00F66457" w:rsidRPr="00080F18">
        <w:rPr>
          <w:rFonts w:ascii="Arial" w:hAnsi="Arial" w:cs="Arial"/>
          <w:sz w:val="20"/>
          <w:szCs w:val="20"/>
          <w:lang w:val="en-US"/>
        </w:rPr>
        <w:t>training. Parent</w:t>
      </w:r>
      <w:r w:rsidR="000C7F19" w:rsidRPr="00080F18">
        <w:rPr>
          <w:rFonts w:ascii="Arial" w:hAnsi="Arial" w:cs="Arial"/>
          <w:sz w:val="20"/>
          <w:szCs w:val="20"/>
          <w:lang w:val="en-US"/>
        </w:rPr>
        <w:t xml:space="preserve"> and teacher</w:t>
      </w:r>
      <w:r w:rsidR="00495DBC" w:rsidRPr="00080F18">
        <w:rPr>
          <w:rFonts w:ascii="Arial" w:hAnsi="Arial" w:cs="Arial"/>
          <w:sz w:val="20"/>
          <w:szCs w:val="20"/>
          <w:lang w:val="en-US"/>
        </w:rPr>
        <w:t xml:space="preserve"> reported conduct disorder and oppositional defiant disorder </w:t>
      </w:r>
      <w:r w:rsidR="000C7F19" w:rsidRPr="00080F18">
        <w:rPr>
          <w:rFonts w:ascii="Arial" w:hAnsi="Arial" w:cs="Arial"/>
          <w:sz w:val="20"/>
          <w:szCs w:val="20"/>
          <w:lang w:val="en-US"/>
        </w:rPr>
        <w:t>reduced within the 12</w:t>
      </w:r>
      <w:r w:rsidR="001C7917">
        <w:rPr>
          <w:rFonts w:ascii="Arial" w:hAnsi="Arial" w:cs="Arial"/>
          <w:sz w:val="20"/>
          <w:szCs w:val="20"/>
          <w:lang w:val="en-US"/>
        </w:rPr>
        <w:t xml:space="preserve"> </w:t>
      </w:r>
      <w:r w:rsidR="000C7F19" w:rsidRPr="00080F18">
        <w:rPr>
          <w:rFonts w:ascii="Arial" w:hAnsi="Arial" w:cs="Arial"/>
          <w:sz w:val="20"/>
          <w:szCs w:val="20"/>
          <w:lang w:val="en-US"/>
        </w:rPr>
        <w:t xml:space="preserve">month assessment period </w:t>
      </w:r>
      <w:r w:rsidR="001C40B5" w:rsidRPr="00080F18">
        <w:rPr>
          <w:rFonts w:ascii="Arial" w:hAnsi="Arial" w:cs="Arial"/>
          <w:sz w:val="20"/>
          <w:szCs w:val="20"/>
          <w:lang w:val="en-US"/>
        </w:rPr>
        <w:t xml:space="preserve">and </w:t>
      </w:r>
      <w:r w:rsidR="00833331" w:rsidRPr="00080F18">
        <w:rPr>
          <w:rFonts w:ascii="Arial" w:hAnsi="Arial" w:cs="Arial"/>
          <w:sz w:val="20"/>
          <w:szCs w:val="20"/>
          <w:lang w:val="en-US"/>
        </w:rPr>
        <w:t xml:space="preserve">progressive improvement across assessments </w:t>
      </w:r>
      <w:r w:rsidR="009E2E36" w:rsidRPr="00080F18">
        <w:rPr>
          <w:rFonts w:ascii="Arial" w:hAnsi="Arial" w:cs="Arial"/>
          <w:sz w:val="20"/>
          <w:szCs w:val="20"/>
          <w:lang w:val="en-US"/>
        </w:rPr>
        <w:t xml:space="preserve">was </w:t>
      </w:r>
      <w:r w:rsidR="00F65E13" w:rsidRPr="00080F18">
        <w:rPr>
          <w:rFonts w:ascii="Arial" w:hAnsi="Arial" w:cs="Arial"/>
          <w:sz w:val="20"/>
          <w:szCs w:val="20"/>
          <w:lang w:val="en-US"/>
        </w:rPr>
        <w:t xml:space="preserve">statistically significant. </w:t>
      </w:r>
      <w:r w:rsidR="001C40B5" w:rsidRPr="00080F18">
        <w:rPr>
          <w:rFonts w:ascii="Arial" w:hAnsi="Arial" w:cs="Arial"/>
          <w:sz w:val="20"/>
          <w:szCs w:val="20"/>
          <w:lang w:val="en-US"/>
        </w:rPr>
        <w:t xml:space="preserve">parental satisfaction with the </w:t>
      </w:r>
      <w:r w:rsidR="00877DBD" w:rsidRPr="00080F18">
        <w:rPr>
          <w:rFonts w:ascii="Arial" w:hAnsi="Arial" w:cs="Arial"/>
          <w:sz w:val="20"/>
          <w:szCs w:val="20"/>
          <w:lang w:val="en-US"/>
        </w:rPr>
        <w:t xml:space="preserve">therapy was high. </w:t>
      </w:r>
      <w:r w:rsidR="0004471C" w:rsidRPr="00080F18">
        <w:rPr>
          <w:rFonts w:ascii="Arial" w:hAnsi="Arial" w:cs="Arial"/>
          <w:sz w:val="20"/>
          <w:szCs w:val="20"/>
          <w:lang w:val="en-US"/>
        </w:rPr>
        <w:t xml:space="preserve"> It was concluded that FFT is effective and acceptable for conduct problem outcomes however </w:t>
      </w:r>
      <w:r w:rsidR="00A121E8" w:rsidRPr="00080F18">
        <w:rPr>
          <w:rFonts w:ascii="Arial" w:hAnsi="Arial" w:cs="Arial"/>
          <w:sz w:val="20"/>
          <w:szCs w:val="20"/>
          <w:lang w:val="en-US"/>
        </w:rPr>
        <w:t xml:space="preserve">effectiveness depends on family engagement. </w:t>
      </w:r>
      <w:r w:rsidR="00D56BBF">
        <w:rPr>
          <w:rFonts w:ascii="Arial" w:hAnsi="Arial" w:cs="Arial"/>
          <w:sz w:val="20"/>
          <w:szCs w:val="20"/>
          <w:lang w:val="en-US"/>
        </w:rPr>
        <w:t>The results of this study were limited however as ma</w:t>
      </w:r>
      <w:r w:rsidR="00D3114E" w:rsidRPr="00080F18">
        <w:rPr>
          <w:rFonts w:ascii="Arial" w:hAnsi="Arial" w:cs="Arial"/>
          <w:sz w:val="20"/>
          <w:szCs w:val="20"/>
          <w:lang w:val="en-US"/>
        </w:rPr>
        <w:t xml:space="preserve">ny families dropped out and refused further assessments so much data was lost. </w:t>
      </w:r>
      <w:r w:rsidR="00834157" w:rsidRPr="00080F18">
        <w:rPr>
          <w:rFonts w:ascii="Arial" w:hAnsi="Arial" w:cs="Arial"/>
          <w:sz w:val="20"/>
          <w:szCs w:val="20"/>
          <w:lang w:val="en-US"/>
        </w:rPr>
        <w:t xml:space="preserve">Ideally future research should include a </w:t>
      </w:r>
      <w:proofErr w:type="spellStart"/>
      <w:r w:rsidR="00834157" w:rsidRPr="00080F18">
        <w:rPr>
          <w:rFonts w:ascii="Arial" w:hAnsi="Arial" w:cs="Arial"/>
          <w:sz w:val="20"/>
          <w:szCs w:val="20"/>
          <w:lang w:val="en-US"/>
        </w:rPr>
        <w:t>randomi</w:t>
      </w:r>
      <w:r w:rsidR="00810DCE">
        <w:rPr>
          <w:rFonts w:ascii="Arial" w:hAnsi="Arial" w:cs="Arial"/>
          <w:sz w:val="20"/>
          <w:szCs w:val="20"/>
          <w:lang w:val="en-US"/>
        </w:rPr>
        <w:t>s</w:t>
      </w:r>
      <w:r w:rsidR="00834157" w:rsidRPr="00080F18">
        <w:rPr>
          <w:rFonts w:ascii="Arial" w:hAnsi="Arial" w:cs="Arial"/>
          <w:sz w:val="20"/>
          <w:szCs w:val="20"/>
          <w:lang w:val="en-US"/>
        </w:rPr>
        <w:t>ed</w:t>
      </w:r>
      <w:proofErr w:type="spellEnd"/>
      <w:r w:rsidR="00834157" w:rsidRPr="00080F18">
        <w:rPr>
          <w:rFonts w:ascii="Arial" w:hAnsi="Arial" w:cs="Arial"/>
          <w:sz w:val="20"/>
          <w:szCs w:val="20"/>
          <w:lang w:val="en-US"/>
        </w:rPr>
        <w:t xml:space="preserve"> controlled trial and a collection of official data for at least 2 years post intervention.</w:t>
      </w:r>
      <w:r w:rsidR="00F75D1B" w:rsidRPr="00080F18">
        <w:rPr>
          <w:rFonts w:ascii="Arial" w:hAnsi="Arial" w:cs="Arial"/>
          <w:sz w:val="20"/>
          <w:szCs w:val="20"/>
          <w:lang w:val="en-US"/>
        </w:rPr>
        <w:t xml:space="preserve"> </w:t>
      </w:r>
    </w:p>
    <w:p w14:paraId="02B166BF" w14:textId="0DD47A01" w:rsidR="00586C0C" w:rsidRDefault="00F75D1B" w:rsidP="00A61D33">
      <w:pPr>
        <w:spacing w:line="360" w:lineRule="auto"/>
        <w:rPr>
          <w:rFonts w:ascii="Arial" w:hAnsi="Arial" w:cs="Arial"/>
          <w:sz w:val="20"/>
          <w:szCs w:val="20"/>
          <w:lang w:val="en-US"/>
        </w:rPr>
      </w:pPr>
      <w:r w:rsidRPr="00080F18">
        <w:rPr>
          <w:rFonts w:ascii="Arial" w:hAnsi="Arial" w:cs="Arial"/>
          <w:sz w:val="20"/>
          <w:szCs w:val="20"/>
          <w:lang w:val="en-US"/>
        </w:rPr>
        <w:t xml:space="preserve">A study carried out by </w:t>
      </w:r>
      <w:r w:rsidR="00FF737F">
        <w:rPr>
          <w:rFonts w:ascii="Arial" w:hAnsi="Arial" w:cs="Arial"/>
          <w:sz w:val="20"/>
          <w:szCs w:val="20"/>
          <w:lang w:val="en-US"/>
        </w:rPr>
        <w:t xml:space="preserve">Sexton and Turner (2010) </w:t>
      </w:r>
      <w:r w:rsidR="000D6F39">
        <w:rPr>
          <w:rFonts w:ascii="Arial" w:hAnsi="Arial" w:cs="Arial"/>
          <w:sz w:val="20"/>
          <w:szCs w:val="20"/>
          <w:lang w:val="en-US"/>
        </w:rPr>
        <w:t xml:space="preserve">investigated the effectiveness of </w:t>
      </w:r>
      <w:r w:rsidR="00A4753C">
        <w:rPr>
          <w:rFonts w:ascii="Arial" w:hAnsi="Arial" w:cs="Arial"/>
          <w:sz w:val="20"/>
          <w:szCs w:val="20"/>
          <w:lang w:val="en-US"/>
        </w:rPr>
        <w:t xml:space="preserve">FFT in treating high risk behavior disordered children and youth in a community </w:t>
      </w:r>
      <w:r w:rsidR="0032731F">
        <w:rPr>
          <w:rFonts w:ascii="Arial" w:hAnsi="Arial" w:cs="Arial"/>
          <w:sz w:val="20"/>
          <w:szCs w:val="20"/>
          <w:lang w:val="en-US"/>
        </w:rPr>
        <w:t xml:space="preserve">juvenile justice setting as opposed to </w:t>
      </w:r>
      <w:r w:rsidR="008E29C4">
        <w:rPr>
          <w:rFonts w:ascii="Arial" w:hAnsi="Arial" w:cs="Arial"/>
          <w:sz w:val="20"/>
          <w:szCs w:val="20"/>
          <w:lang w:val="en-US"/>
        </w:rPr>
        <w:t>usual</w:t>
      </w:r>
      <w:r w:rsidR="000F75E4">
        <w:rPr>
          <w:rFonts w:ascii="Arial" w:hAnsi="Arial" w:cs="Arial"/>
          <w:sz w:val="20"/>
          <w:szCs w:val="20"/>
          <w:lang w:val="en-US"/>
        </w:rPr>
        <w:t xml:space="preserve"> traditional</w:t>
      </w:r>
      <w:r w:rsidR="008E29C4">
        <w:rPr>
          <w:rFonts w:ascii="Arial" w:hAnsi="Arial" w:cs="Arial"/>
          <w:sz w:val="20"/>
          <w:szCs w:val="20"/>
          <w:lang w:val="en-US"/>
        </w:rPr>
        <w:t xml:space="preserve"> probation services.</w:t>
      </w:r>
      <w:r w:rsidR="003E1D83">
        <w:rPr>
          <w:rFonts w:ascii="Arial" w:hAnsi="Arial" w:cs="Arial"/>
          <w:sz w:val="20"/>
          <w:szCs w:val="20"/>
          <w:lang w:val="en-US"/>
        </w:rPr>
        <w:t xml:space="preserve"> </w:t>
      </w:r>
      <w:r w:rsidR="00B9776A">
        <w:rPr>
          <w:rFonts w:ascii="Arial" w:hAnsi="Arial" w:cs="Arial"/>
          <w:sz w:val="20"/>
          <w:szCs w:val="20"/>
          <w:lang w:val="en-US"/>
        </w:rPr>
        <w:t>This study was the largest single randomized trial of FFT</w:t>
      </w:r>
      <w:r w:rsidR="008E29C4">
        <w:rPr>
          <w:rFonts w:ascii="Arial" w:hAnsi="Arial" w:cs="Arial"/>
          <w:sz w:val="20"/>
          <w:szCs w:val="20"/>
          <w:lang w:val="en-US"/>
        </w:rPr>
        <w:t xml:space="preserve"> </w:t>
      </w:r>
      <w:r w:rsidR="00B62341">
        <w:rPr>
          <w:rFonts w:ascii="Arial" w:hAnsi="Arial" w:cs="Arial"/>
          <w:sz w:val="20"/>
          <w:szCs w:val="20"/>
          <w:lang w:val="en-US"/>
        </w:rPr>
        <w:t xml:space="preserve">using </w:t>
      </w:r>
      <w:r w:rsidR="008B5B40">
        <w:rPr>
          <w:rFonts w:ascii="Arial" w:hAnsi="Arial" w:cs="Arial"/>
          <w:sz w:val="20"/>
          <w:szCs w:val="20"/>
          <w:lang w:val="en-US"/>
        </w:rPr>
        <w:t>917</w:t>
      </w:r>
      <w:r w:rsidR="006A2EDA">
        <w:rPr>
          <w:rFonts w:ascii="Arial" w:hAnsi="Arial" w:cs="Arial"/>
          <w:sz w:val="20"/>
          <w:szCs w:val="20"/>
          <w:lang w:val="en-US"/>
        </w:rPr>
        <w:t xml:space="preserve"> children aged between 13 to 17 years of age and their</w:t>
      </w:r>
      <w:r w:rsidR="008B5B40">
        <w:rPr>
          <w:rFonts w:ascii="Arial" w:hAnsi="Arial" w:cs="Arial"/>
          <w:sz w:val="20"/>
          <w:szCs w:val="20"/>
          <w:lang w:val="en-US"/>
        </w:rPr>
        <w:t xml:space="preserve"> families</w:t>
      </w:r>
      <w:r w:rsidR="00176943">
        <w:rPr>
          <w:rFonts w:ascii="Arial" w:hAnsi="Arial" w:cs="Arial"/>
          <w:sz w:val="20"/>
          <w:szCs w:val="20"/>
          <w:lang w:val="en-US"/>
        </w:rPr>
        <w:t xml:space="preserve"> 38 </w:t>
      </w:r>
      <w:r w:rsidR="007F6108">
        <w:rPr>
          <w:rFonts w:ascii="Arial" w:hAnsi="Arial" w:cs="Arial"/>
          <w:sz w:val="20"/>
          <w:szCs w:val="20"/>
          <w:lang w:val="en-US"/>
        </w:rPr>
        <w:t xml:space="preserve">community based practitioners </w:t>
      </w:r>
      <w:r w:rsidR="00447BA5">
        <w:rPr>
          <w:rFonts w:ascii="Arial" w:hAnsi="Arial" w:cs="Arial"/>
          <w:sz w:val="20"/>
          <w:szCs w:val="20"/>
          <w:lang w:val="en-US"/>
        </w:rPr>
        <w:t xml:space="preserve">were </w:t>
      </w:r>
      <w:r w:rsidR="007A68B6">
        <w:rPr>
          <w:rFonts w:ascii="Arial" w:hAnsi="Arial" w:cs="Arial"/>
          <w:sz w:val="20"/>
          <w:szCs w:val="20"/>
          <w:lang w:val="en-US"/>
        </w:rPr>
        <w:t>involved,</w:t>
      </w:r>
      <w:r w:rsidR="004A4ED9">
        <w:rPr>
          <w:rFonts w:ascii="Arial" w:hAnsi="Arial" w:cs="Arial"/>
          <w:sz w:val="20"/>
          <w:szCs w:val="20"/>
          <w:lang w:val="en-US"/>
        </w:rPr>
        <w:t xml:space="preserve"> and </w:t>
      </w:r>
      <w:r w:rsidR="00F354CA">
        <w:rPr>
          <w:rFonts w:ascii="Arial" w:hAnsi="Arial" w:cs="Arial"/>
          <w:sz w:val="20"/>
          <w:szCs w:val="20"/>
          <w:lang w:val="en-US"/>
        </w:rPr>
        <w:t>participants were me</w:t>
      </w:r>
      <w:bookmarkStart w:id="0" w:name="_GoBack"/>
      <w:bookmarkEnd w:id="0"/>
      <w:r w:rsidR="00F354CA">
        <w:rPr>
          <w:rFonts w:ascii="Arial" w:hAnsi="Arial" w:cs="Arial"/>
          <w:sz w:val="20"/>
          <w:szCs w:val="20"/>
          <w:lang w:val="en-US"/>
        </w:rPr>
        <w:t xml:space="preserve">asured </w:t>
      </w:r>
      <w:r w:rsidR="00FD7444">
        <w:rPr>
          <w:rFonts w:ascii="Arial" w:hAnsi="Arial" w:cs="Arial"/>
          <w:sz w:val="20"/>
          <w:szCs w:val="20"/>
          <w:lang w:val="en-US"/>
        </w:rPr>
        <w:t xml:space="preserve">12 months post treatment. </w:t>
      </w:r>
      <w:r w:rsidR="00276C6D">
        <w:rPr>
          <w:rFonts w:ascii="Arial" w:hAnsi="Arial" w:cs="Arial"/>
          <w:sz w:val="20"/>
          <w:szCs w:val="20"/>
          <w:lang w:val="en-US"/>
        </w:rPr>
        <w:t xml:space="preserve">Part </w:t>
      </w:r>
      <w:r w:rsidR="003325FB">
        <w:rPr>
          <w:rFonts w:ascii="Arial" w:hAnsi="Arial" w:cs="Arial"/>
          <w:sz w:val="20"/>
          <w:szCs w:val="20"/>
          <w:lang w:val="en-US"/>
        </w:rPr>
        <w:t xml:space="preserve">of the children and young people received treatment </w:t>
      </w:r>
      <w:r w:rsidR="00560142">
        <w:rPr>
          <w:rFonts w:ascii="Arial" w:hAnsi="Arial" w:cs="Arial"/>
          <w:sz w:val="20"/>
          <w:szCs w:val="20"/>
          <w:lang w:val="en-US"/>
        </w:rPr>
        <w:t>using probation services whilst part received FFT in their homes over a 3 to 6 months period.</w:t>
      </w:r>
      <w:r w:rsidR="00890B49">
        <w:rPr>
          <w:rFonts w:ascii="Arial" w:hAnsi="Arial" w:cs="Arial"/>
          <w:sz w:val="20"/>
          <w:szCs w:val="20"/>
          <w:lang w:val="en-US"/>
        </w:rPr>
        <w:t xml:space="preserve"> </w:t>
      </w:r>
      <w:r w:rsidR="000D14D7">
        <w:rPr>
          <w:rFonts w:ascii="Arial" w:hAnsi="Arial" w:cs="Arial"/>
          <w:sz w:val="20"/>
          <w:szCs w:val="20"/>
          <w:lang w:val="en-US"/>
        </w:rPr>
        <w:t xml:space="preserve">When the results were </w:t>
      </w:r>
      <w:r w:rsidR="00CC13C5">
        <w:rPr>
          <w:rFonts w:ascii="Arial" w:hAnsi="Arial" w:cs="Arial"/>
          <w:sz w:val="20"/>
          <w:szCs w:val="20"/>
          <w:lang w:val="en-US"/>
        </w:rPr>
        <w:t xml:space="preserve">examined over all therapists it was found that FFT was no more effective than probation to which it was compared. </w:t>
      </w:r>
      <w:r w:rsidR="00CF5F3B">
        <w:rPr>
          <w:rFonts w:ascii="Arial" w:hAnsi="Arial" w:cs="Arial"/>
          <w:sz w:val="20"/>
          <w:szCs w:val="20"/>
          <w:lang w:val="en-US"/>
        </w:rPr>
        <w:t>On further examination however, it transpired that</w:t>
      </w:r>
      <w:r w:rsidR="000E7B6C">
        <w:rPr>
          <w:rFonts w:ascii="Arial" w:hAnsi="Arial" w:cs="Arial"/>
          <w:sz w:val="20"/>
          <w:szCs w:val="20"/>
          <w:lang w:val="en-US"/>
        </w:rPr>
        <w:t xml:space="preserve"> </w:t>
      </w:r>
      <w:r w:rsidR="002B4249">
        <w:rPr>
          <w:rFonts w:ascii="Arial" w:hAnsi="Arial" w:cs="Arial"/>
          <w:sz w:val="20"/>
          <w:szCs w:val="20"/>
          <w:lang w:val="en-US"/>
        </w:rPr>
        <w:t xml:space="preserve">when therapists practiced with model specific adherence FFT resulted in </w:t>
      </w:r>
      <w:r w:rsidR="0057131C">
        <w:rPr>
          <w:rFonts w:ascii="Arial" w:hAnsi="Arial" w:cs="Arial"/>
          <w:sz w:val="20"/>
          <w:szCs w:val="20"/>
          <w:lang w:val="en-US"/>
        </w:rPr>
        <w:t xml:space="preserve">a reduction in both violent and minor crimes. </w:t>
      </w:r>
      <w:r w:rsidR="00E22010">
        <w:rPr>
          <w:rFonts w:ascii="Arial" w:hAnsi="Arial" w:cs="Arial"/>
          <w:sz w:val="20"/>
          <w:szCs w:val="20"/>
          <w:lang w:val="en-US"/>
        </w:rPr>
        <w:t xml:space="preserve">FFT also had a significantly positive impact on children and young people with </w:t>
      </w:r>
      <w:r w:rsidR="00131381">
        <w:rPr>
          <w:rFonts w:ascii="Arial" w:hAnsi="Arial" w:cs="Arial"/>
          <w:sz w:val="20"/>
          <w:szCs w:val="20"/>
          <w:lang w:val="en-US"/>
        </w:rPr>
        <w:t>the highest levels of family and peer risk levels</w:t>
      </w:r>
      <w:r w:rsidR="00065EF7">
        <w:rPr>
          <w:rFonts w:ascii="Arial" w:hAnsi="Arial" w:cs="Arial"/>
          <w:sz w:val="20"/>
          <w:szCs w:val="20"/>
          <w:lang w:val="en-US"/>
        </w:rPr>
        <w:t xml:space="preserve"> in this sample.</w:t>
      </w:r>
      <w:r w:rsidR="00E80181">
        <w:rPr>
          <w:rFonts w:ascii="Arial" w:hAnsi="Arial" w:cs="Arial"/>
          <w:sz w:val="20"/>
          <w:szCs w:val="20"/>
          <w:lang w:val="en-US"/>
        </w:rPr>
        <w:t xml:space="preserve"> </w:t>
      </w:r>
      <w:r w:rsidR="00C63AE6">
        <w:rPr>
          <w:rFonts w:ascii="Arial" w:hAnsi="Arial" w:cs="Arial"/>
          <w:sz w:val="20"/>
          <w:szCs w:val="20"/>
          <w:lang w:val="en-US"/>
        </w:rPr>
        <w:t xml:space="preserve">Effectiveness depends on each individual </w:t>
      </w:r>
      <w:r w:rsidR="007A68B6">
        <w:rPr>
          <w:rFonts w:ascii="Arial" w:hAnsi="Arial" w:cs="Arial"/>
          <w:sz w:val="20"/>
          <w:szCs w:val="20"/>
          <w:lang w:val="en-US"/>
        </w:rPr>
        <w:t>therapists’</w:t>
      </w:r>
      <w:r w:rsidR="000C764B">
        <w:rPr>
          <w:rFonts w:ascii="Arial" w:hAnsi="Arial" w:cs="Arial"/>
          <w:sz w:val="20"/>
          <w:szCs w:val="20"/>
          <w:lang w:val="en-US"/>
        </w:rPr>
        <w:t xml:space="preserve"> adherence to the model and </w:t>
      </w:r>
      <w:r w:rsidR="00BE4513">
        <w:rPr>
          <w:rFonts w:ascii="Arial" w:hAnsi="Arial" w:cs="Arial"/>
          <w:sz w:val="20"/>
          <w:szCs w:val="20"/>
          <w:lang w:val="en-US"/>
        </w:rPr>
        <w:t xml:space="preserve">variations in training levels </w:t>
      </w:r>
      <w:r w:rsidR="007F59A6">
        <w:rPr>
          <w:rFonts w:ascii="Arial" w:hAnsi="Arial" w:cs="Arial"/>
          <w:sz w:val="20"/>
          <w:szCs w:val="20"/>
          <w:lang w:val="en-US"/>
        </w:rPr>
        <w:t>amongst practitioners.</w:t>
      </w:r>
      <w:r w:rsidR="00EC216C">
        <w:rPr>
          <w:rFonts w:ascii="Arial" w:hAnsi="Arial" w:cs="Arial"/>
          <w:sz w:val="20"/>
          <w:szCs w:val="20"/>
          <w:lang w:val="en-US"/>
        </w:rPr>
        <w:t xml:space="preserve"> The next critical step would be to systematically address the mode and dosage of </w:t>
      </w:r>
      <w:r w:rsidR="00C61D31">
        <w:rPr>
          <w:rFonts w:ascii="Arial" w:hAnsi="Arial" w:cs="Arial"/>
          <w:sz w:val="20"/>
          <w:szCs w:val="20"/>
          <w:lang w:val="en-US"/>
        </w:rPr>
        <w:t>training and supervision and to understand the therapist</w:t>
      </w:r>
      <w:r w:rsidR="00E53E25">
        <w:rPr>
          <w:rFonts w:ascii="Arial" w:hAnsi="Arial" w:cs="Arial"/>
          <w:sz w:val="20"/>
          <w:szCs w:val="20"/>
          <w:lang w:val="en-US"/>
        </w:rPr>
        <w:t xml:space="preserve"> specific features that influence the ability to produce positive outcomes in FFT.</w:t>
      </w:r>
    </w:p>
    <w:p w14:paraId="6CDFA0AD" w14:textId="0286B1EB" w:rsidR="00F96314" w:rsidRDefault="00B96FF4" w:rsidP="00527B7B">
      <w:pPr>
        <w:spacing w:line="360" w:lineRule="auto"/>
        <w:rPr>
          <w:rFonts w:ascii="Arial" w:hAnsi="Arial" w:cs="Arial"/>
          <w:sz w:val="20"/>
          <w:szCs w:val="20"/>
          <w:lang w:val="en-US"/>
        </w:rPr>
      </w:pPr>
      <w:r>
        <w:rPr>
          <w:rFonts w:ascii="Arial" w:hAnsi="Arial" w:cs="Arial"/>
          <w:sz w:val="20"/>
          <w:szCs w:val="20"/>
          <w:lang w:val="en-US"/>
        </w:rPr>
        <w:t xml:space="preserve">Parental Management Training (PMT) </w:t>
      </w:r>
      <w:r w:rsidR="00527B7B" w:rsidRPr="00527B7B">
        <w:rPr>
          <w:rFonts w:ascii="Arial" w:hAnsi="Arial" w:cs="Arial"/>
          <w:sz w:val="20"/>
          <w:szCs w:val="20"/>
          <w:lang w:val="en-US"/>
        </w:rPr>
        <w:t>consists of an intervention in which parents are taught social learning</w:t>
      </w:r>
      <w:r w:rsidR="00527B7B">
        <w:rPr>
          <w:rFonts w:ascii="Arial" w:hAnsi="Arial" w:cs="Arial"/>
          <w:sz w:val="20"/>
          <w:szCs w:val="20"/>
          <w:lang w:val="en-US"/>
        </w:rPr>
        <w:t xml:space="preserve"> </w:t>
      </w:r>
      <w:r w:rsidR="00527B7B" w:rsidRPr="00527B7B">
        <w:rPr>
          <w:rFonts w:ascii="Arial" w:hAnsi="Arial" w:cs="Arial"/>
          <w:sz w:val="20"/>
          <w:szCs w:val="20"/>
          <w:lang w:val="en-US"/>
        </w:rPr>
        <w:t xml:space="preserve">techniques to change the behavior of their children or </w:t>
      </w:r>
      <w:r w:rsidR="00527B7B">
        <w:rPr>
          <w:rFonts w:ascii="Arial" w:hAnsi="Arial" w:cs="Arial"/>
          <w:sz w:val="20"/>
          <w:szCs w:val="20"/>
          <w:lang w:val="en-US"/>
        </w:rPr>
        <w:t>young people</w:t>
      </w:r>
      <w:r w:rsidR="00D84AD4">
        <w:rPr>
          <w:rFonts w:ascii="Arial" w:hAnsi="Arial" w:cs="Arial"/>
          <w:sz w:val="20"/>
          <w:szCs w:val="20"/>
          <w:lang w:val="en-US"/>
        </w:rPr>
        <w:t xml:space="preserve"> with the emphasis being on training parents to change the behaviours of their child. (Kazdin</w:t>
      </w:r>
      <w:r w:rsidR="00264492">
        <w:rPr>
          <w:rFonts w:ascii="Arial" w:hAnsi="Arial" w:cs="Arial"/>
          <w:sz w:val="20"/>
          <w:szCs w:val="20"/>
          <w:lang w:val="en-US"/>
        </w:rPr>
        <w:t xml:space="preserve">, 2005). </w:t>
      </w:r>
    </w:p>
    <w:p w14:paraId="572B352A" w14:textId="12614C1A" w:rsidR="00D36734" w:rsidRDefault="009204E8" w:rsidP="00527B7B">
      <w:pPr>
        <w:spacing w:line="360" w:lineRule="auto"/>
        <w:rPr>
          <w:rFonts w:ascii="Arial" w:hAnsi="Arial" w:cs="Arial"/>
          <w:sz w:val="20"/>
          <w:szCs w:val="20"/>
          <w:lang w:val="en-US"/>
        </w:rPr>
      </w:pPr>
      <w:r>
        <w:rPr>
          <w:rFonts w:ascii="Arial" w:hAnsi="Arial" w:cs="Arial"/>
          <w:sz w:val="20"/>
          <w:szCs w:val="20"/>
          <w:lang w:val="en-US"/>
        </w:rPr>
        <w:lastRenderedPageBreak/>
        <w:t xml:space="preserve">Costin and Chambers (2007) conducted </w:t>
      </w:r>
      <w:r w:rsidR="003F33F4">
        <w:rPr>
          <w:rFonts w:ascii="Arial" w:hAnsi="Arial" w:cs="Arial"/>
          <w:sz w:val="20"/>
          <w:szCs w:val="20"/>
          <w:lang w:val="en-US"/>
        </w:rPr>
        <w:t xml:space="preserve">a study into the effectiveness of PMT as treatment for children diagnosed with </w:t>
      </w:r>
      <w:r w:rsidR="001C4A56">
        <w:rPr>
          <w:rFonts w:ascii="Arial" w:hAnsi="Arial" w:cs="Arial"/>
          <w:sz w:val="20"/>
          <w:szCs w:val="20"/>
          <w:lang w:val="en-US"/>
        </w:rPr>
        <w:t xml:space="preserve">diagnosed </w:t>
      </w:r>
      <w:r w:rsidR="003F33F4">
        <w:rPr>
          <w:rFonts w:ascii="Arial" w:hAnsi="Arial" w:cs="Arial"/>
          <w:sz w:val="20"/>
          <w:szCs w:val="20"/>
          <w:lang w:val="en-US"/>
        </w:rPr>
        <w:t>oppositional defiant disorder</w:t>
      </w:r>
      <w:r w:rsidR="001C4A56">
        <w:rPr>
          <w:rFonts w:ascii="Arial" w:hAnsi="Arial" w:cs="Arial"/>
          <w:sz w:val="20"/>
          <w:szCs w:val="20"/>
          <w:lang w:val="en-US"/>
        </w:rPr>
        <w:t xml:space="preserve"> in which 94 parents and their children </w:t>
      </w:r>
      <w:r w:rsidR="00F354A2">
        <w:rPr>
          <w:rFonts w:ascii="Arial" w:hAnsi="Arial" w:cs="Arial"/>
          <w:sz w:val="20"/>
          <w:szCs w:val="20"/>
          <w:lang w:val="en-US"/>
        </w:rPr>
        <w:t xml:space="preserve">were </w:t>
      </w:r>
      <w:r w:rsidR="005D137E">
        <w:rPr>
          <w:rFonts w:ascii="Arial" w:hAnsi="Arial" w:cs="Arial"/>
          <w:sz w:val="20"/>
          <w:szCs w:val="20"/>
          <w:lang w:val="en-US"/>
        </w:rPr>
        <w:t xml:space="preserve">studied. </w:t>
      </w:r>
      <w:r w:rsidR="000E1D6C">
        <w:rPr>
          <w:rFonts w:ascii="Arial" w:hAnsi="Arial" w:cs="Arial"/>
          <w:sz w:val="20"/>
          <w:szCs w:val="20"/>
          <w:lang w:val="en-US"/>
        </w:rPr>
        <w:t xml:space="preserve">The results were extremely positive </w:t>
      </w:r>
      <w:r w:rsidR="005164DF">
        <w:rPr>
          <w:rFonts w:ascii="Arial" w:hAnsi="Arial" w:cs="Arial"/>
          <w:sz w:val="20"/>
          <w:szCs w:val="20"/>
          <w:lang w:val="en-US"/>
        </w:rPr>
        <w:t xml:space="preserve">and found that at both post treatment and at a 5 month follow up there was a significant </w:t>
      </w:r>
      <w:r w:rsidR="0090280C">
        <w:rPr>
          <w:rFonts w:ascii="Arial" w:hAnsi="Arial" w:cs="Arial"/>
          <w:sz w:val="20"/>
          <w:szCs w:val="20"/>
          <w:lang w:val="en-US"/>
        </w:rPr>
        <w:t>reduction in symptomology. They were able to co</w:t>
      </w:r>
      <w:r w:rsidR="0086275D">
        <w:rPr>
          <w:rFonts w:ascii="Arial" w:hAnsi="Arial" w:cs="Arial"/>
          <w:sz w:val="20"/>
          <w:szCs w:val="20"/>
          <w:lang w:val="en-US"/>
        </w:rPr>
        <w:t>nc</w:t>
      </w:r>
      <w:r w:rsidR="0090280C">
        <w:rPr>
          <w:rFonts w:ascii="Arial" w:hAnsi="Arial" w:cs="Arial"/>
          <w:sz w:val="20"/>
          <w:szCs w:val="20"/>
          <w:lang w:val="en-US"/>
        </w:rPr>
        <w:t xml:space="preserve">lude that PMT is a robust intervention for routine clinical practice. </w:t>
      </w:r>
      <w:r w:rsidR="004A1B31">
        <w:rPr>
          <w:rFonts w:ascii="Arial" w:hAnsi="Arial" w:cs="Arial"/>
          <w:sz w:val="20"/>
          <w:szCs w:val="20"/>
          <w:lang w:val="en-US"/>
        </w:rPr>
        <w:t>As Heywood and Fergusson (2016) concluded however, it would be beneficial to follow up the children for a prolonged period of at least 2 years post intervention</w:t>
      </w:r>
      <w:r w:rsidR="00D36734">
        <w:rPr>
          <w:rFonts w:ascii="Arial" w:hAnsi="Arial" w:cs="Arial"/>
          <w:sz w:val="20"/>
          <w:szCs w:val="20"/>
          <w:lang w:val="en-US"/>
        </w:rPr>
        <w:t xml:space="preserve"> in order to establish the long term effectiveness of this intervention. </w:t>
      </w:r>
    </w:p>
    <w:p w14:paraId="301666E3" w14:textId="4C3C380E" w:rsidR="00217635" w:rsidRDefault="00B26866" w:rsidP="00217635">
      <w:pPr>
        <w:spacing w:line="360" w:lineRule="auto"/>
        <w:rPr>
          <w:rFonts w:ascii="Arial" w:hAnsi="Arial" w:cs="Arial"/>
          <w:sz w:val="20"/>
          <w:szCs w:val="20"/>
          <w:lang w:val="en-US"/>
        </w:rPr>
      </w:pPr>
      <w:r>
        <w:rPr>
          <w:rFonts w:ascii="Arial" w:hAnsi="Arial" w:cs="Arial"/>
          <w:sz w:val="20"/>
          <w:szCs w:val="20"/>
          <w:lang w:val="en-US"/>
        </w:rPr>
        <w:t>A similar study by Kazdin et al (</w:t>
      </w:r>
      <w:r w:rsidR="00CB70DD">
        <w:rPr>
          <w:rFonts w:ascii="Arial" w:hAnsi="Arial" w:cs="Arial"/>
          <w:sz w:val="20"/>
          <w:szCs w:val="20"/>
          <w:lang w:val="en-US"/>
        </w:rPr>
        <w:t xml:space="preserve">2017) in which </w:t>
      </w:r>
      <w:r w:rsidR="00C67FA1">
        <w:rPr>
          <w:rFonts w:ascii="Arial" w:hAnsi="Arial" w:cs="Arial"/>
          <w:sz w:val="20"/>
          <w:szCs w:val="20"/>
          <w:lang w:val="en-US"/>
        </w:rPr>
        <w:t>t</w:t>
      </w:r>
      <w:r w:rsidR="00C67FA1" w:rsidRPr="00C67FA1">
        <w:rPr>
          <w:rFonts w:ascii="Arial" w:hAnsi="Arial" w:cs="Arial"/>
          <w:sz w:val="20"/>
          <w:szCs w:val="20"/>
          <w:lang w:val="en-US"/>
        </w:rPr>
        <w:t>wo variations of PMT</w:t>
      </w:r>
      <w:r w:rsidR="00536746">
        <w:rPr>
          <w:rFonts w:ascii="Arial" w:hAnsi="Arial" w:cs="Arial"/>
          <w:sz w:val="20"/>
          <w:szCs w:val="20"/>
          <w:lang w:val="en-US"/>
        </w:rPr>
        <w:t xml:space="preserve"> were </w:t>
      </w:r>
      <w:r w:rsidR="0034272D">
        <w:rPr>
          <w:rFonts w:ascii="Arial" w:hAnsi="Arial" w:cs="Arial"/>
          <w:sz w:val="20"/>
          <w:szCs w:val="20"/>
          <w:lang w:val="en-US"/>
        </w:rPr>
        <w:t>implemented</w:t>
      </w:r>
      <w:r w:rsidR="00C67FA1" w:rsidRPr="00C67FA1">
        <w:rPr>
          <w:rFonts w:ascii="Arial" w:hAnsi="Arial" w:cs="Arial"/>
          <w:sz w:val="20"/>
          <w:szCs w:val="20"/>
          <w:lang w:val="en-US"/>
        </w:rPr>
        <w:t xml:space="preserve"> for children referred to treatment for oppositional, aggressive, and antisocial</w:t>
      </w:r>
      <w:r w:rsidR="00536746">
        <w:rPr>
          <w:rFonts w:ascii="Arial" w:hAnsi="Arial" w:cs="Arial"/>
          <w:sz w:val="20"/>
          <w:szCs w:val="20"/>
          <w:lang w:val="en-US"/>
        </w:rPr>
        <w:t xml:space="preserve"> </w:t>
      </w:r>
      <w:r w:rsidR="00C67FA1" w:rsidRPr="00C67FA1">
        <w:rPr>
          <w:rFonts w:ascii="Arial" w:hAnsi="Arial" w:cs="Arial"/>
          <w:sz w:val="20"/>
          <w:szCs w:val="20"/>
          <w:lang w:val="en-US"/>
        </w:rPr>
        <w:t xml:space="preserve">behavior. The goal was to evaluate the impact of multiple enhancements </w:t>
      </w:r>
      <w:r w:rsidR="00B05690">
        <w:rPr>
          <w:rFonts w:ascii="Arial" w:hAnsi="Arial" w:cs="Arial"/>
          <w:sz w:val="20"/>
          <w:szCs w:val="20"/>
          <w:lang w:val="en-US"/>
        </w:rPr>
        <w:t xml:space="preserve">with </w:t>
      </w:r>
      <w:r w:rsidR="00C67FA1" w:rsidRPr="00C67FA1">
        <w:rPr>
          <w:rFonts w:ascii="Arial" w:hAnsi="Arial" w:cs="Arial"/>
          <w:sz w:val="20"/>
          <w:szCs w:val="20"/>
          <w:lang w:val="en-US"/>
        </w:rPr>
        <w:t>half of the families assigned to</w:t>
      </w:r>
      <w:r w:rsidR="005A5466">
        <w:rPr>
          <w:rFonts w:ascii="Arial" w:hAnsi="Arial" w:cs="Arial"/>
          <w:sz w:val="20"/>
          <w:szCs w:val="20"/>
          <w:lang w:val="en-US"/>
        </w:rPr>
        <w:t xml:space="preserve"> </w:t>
      </w:r>
      <w:r w:rsidR="00C67FA1" w:rsidRPr="00C67FA1">
        <w:rPr>
          <w:rFonts w:ascii="Arial" w:hAnsi="Arial" w:cs="Arial"/>
          <w:sz w:val="20"/>
          <w:szCs w:val="20"/>
          <w:lang w:val="en-US"/>
        </w:rPr>
        <w:t>receive an enhanced version with multiple additions designed to increase bondin</w:t>
      </w:r>
      <w:r w:rsidR="005A5466">
        <w:rPr>
          <w:rFonts w:ascii="Arial" w:hAnsi="Arial" w:cs="Arial"/>
          <w:sz w:val="20"/>
          <w:szCs w:val="20"/>
          <w:lang w:val="en-US"/>
        </w:rPr>
        <w:t>g</w:t>
      </w:r>
      <w:r w:rsidR="00217635" w:rsidRPr="00217635">
        <w:rPr>
          <w:rFonts w:ascii="Arial" w:hAnsi="Arial" w:cs="Arial"/>
          <w:sz w:val="20"/>
          <w:szCs w:val="20"/>
          <w:lang w:val="en-US"/>
        </w:rPr>
        <w:t>. The two treatment conditions were no different in outcomes for children or parents</w:t>
      </w:r>
      <w:r w:rsidR="00153C03">
        <w:rPr>
          <w:rFonts w:ascii="Arial" w:hAnsi="Arial" w:cs="Arial"/>
          <w:sz w:val="20"/>
          <w:szCs w:val="20"/>
          <w:lang w:val="en-US"/>
        </w:rPr>
        <w:t xml:space="preserve"> and t</w:t>
      </w:r>
      <w:r w:rsidR="00217635">
        <w:rPr>
          <w:rFonts w:ascii="Arial" w:hAnsi="Arial" w:cs="Arial"/>
          <w:sz w:val="20"/>
          <w:szCs w:val="20"/>
          <w:lang w:val="en-US"/>
        </w:rPr>
        <w:t xml:space="preserve">his study also concluded that </w:t>
      </w:r>
      <w:r w:rsidR="00217635" w:rsidRPr="00217635">
        <w:rPr>
          <w:rFonts w:ascii="Arial" w:hAnsi="Arial" w:cs="Arial"/>
          <w:sz w:val="20"/>
          <w:szCs w:val="20"/>
          <w:lang w:val="en-US"/>
        </w:rPr>
        <w:t xml:space="preserve">PMT led to marked changes in treatment outcome </w:t>
      </w:r>
      <w:r w:rsidR="00217635">
        <w:rPr>
          <w:rFonts w:ascii="Arial" w:hAnsi="Arial" w:cs="Arial"/>
          <w:sz w:val="20"/>
          <w:szCs w:val="20"/>
          <w:lang w:val="en-US"/>
        </w:rPr>
        <w:t xml:space="preserve">as the results identified that children and parents made significant improvement in all treatment outcome measures. </w:t>
      </w:r>
      <w:r w:rsidR="001454D1">
        <w:rPr>
          <w:rFonts w:ascii="Arial" w:hAnsi="Arial" w:cs="Arial"/>
          <w:sz w:val="20"/>
          <w:szCs w:val="20"/>
          <w:lang w:val="en-US"/>
        </w:rPr>
        <w:t>Most</w:t>
      </w:r>
      <w:r w:rsidR="00E843D1">
        <w:rPr>
          <w:rFonts w:ascii="Arial" w:hAnsi="Arial" w:cs="Arial"/>
          <w:sz w:val="20"/>
          <w:szCs w:val="20"/>
          <w:lang w:val="en-US"/>
        </w:rPr>
        <w:t xml:space="preserve"> children fell within the normative range </w:t>
      </w:r>
      <w:r w:rsidR="00A547CA">
        <w:rPr>
          <w:rFonts w:ascii="Arial" w:hAnsi="Arial" w:cs="Arial"/>
          <w:sz w:val="20"/>
          <w:szCs w:val="20"/>
          <w:lang w:val="en-US"/>
        </w:rPr>
        <w:t>at post treatment on problem and prosocial behaviours.</w:t>
      </w:r>
    </w:p>
    <w:p w14:paraId="3D3F3F16" w14:textId="07734152" w:rsidR="004E5EF9" w:rsidRPr="00A678FC" w:rsidRDefault="002F0D00" w:rsidP="00217635">
      <w:pPr>
        <w:spacing w:line="360" w:lineRule="auto"/>
        <w:rPr>
          <w:rFonts w:ascii="Arial" w:hAnsi="Arial" w:cs="Arial"/>
          <w:sz w:val="20"/>
          <w:szCs w:val="20"/>
          <w:lang w:val="en-US"/>
        </w:rPr>
      </w:pPr>
      <w:r>
        <w:rPr>
          <w:rFonts w:ascii="Arial" w:hAnsi="Arial" w:cs="Arial"/>
          <w:sz w:val="20"/>
          <w:szCs w:val="20"/>
          <w:lang w:val="en-US"/>
        </w:rPr>
        <w:t xml:space="preserve">Despite these studies </w:t>
      </w:r>
      <w:r w:rsidR="004E29DF">
        <w:rPr>
          <w:rFonts w:ascii="Arial" w:hAnsi="Arial" w:cs="Arial"/>
          <w:sz w:val="20"/>
          <w:szCs w:val="20"/>
          <w:lang w:val="en-US"/>
        </w:rPr>
        <w:t xml:space="preserve">which show a superiority of PMT, a study conducted by Kling et al (2001) </w:t>
      </w:r>
      <w:r w:rsidR="004F04A3">
        <w:rPr>
          <w:rFonts w:ascii="Arial" w:hAnsi="Arial" w:cs="Arial"/>
          <w:sz w:val="20"/>
          <w:szCs w:val="20"/>
          <w:lang w:val="en-US"/>
        </w:rPr>
        <w:t>provided contrasting results</w:t>
      </w:r>
      <w:r w:rsidR="00ED2848">
        <w:rPr>
          <w:rFonts w:ascii="Arial" w:hAnsi="Arial" w:cs="Arial"/>
          <w:sz w:val="20"/>
          <w:szCs w:val="20"/>
          <w:lang w:val="en-US"/>
        </w:rPr>
        <w:t xml:space="preserve">. The effectiveness of PMT was </w:t>
      </w:r>
      <w:r w:rsidR="002D2706">
        <w:rPr>
          <w:rFonts w:ascii="Arial" w:hAnsi="Arial" w:cs="Arial"/>
          <w:sz w:val="20"/>
          <w:szCs w:val="20"/>
          <w:lang w:val="en-US"/>
        </w:rPr>
        <w:t xml:space="preserve">studied on a group of 159 children aged 3 to 10 years old with conduct disorders. </w:t>
      </w:r>
      <w:r w:rsidR="00442939">
        <w:rPr>
          <w:rFonts w:ascii="Arial" w:hAnsi="Arial" w:cs="Arial"/>
          <w:sz w:val="20"/>
          <w:szCs w:val="20"/>
          <w:lang w:val="en-US"/>
        </w:rPr>
        <w:t xml:space="preserve">91 children were treated using PMT whilst 55 were treated with Care as Usual (CAU) by their parent or caregiver. </w:t>
      </w:r>
      <w:r w:rsidR="00931A80">
        <w:rPr>
          <w:rFonts w:ascii="Arial" w:hAnsi="Arial" w:cs="Arial"/>
          <w:sz w:val="20"/>
          <w:szCs w:val="20"/>
          <w:lang w:val="en-US"/>
        </w:rPr>
        <w:t>The results showed no statistically different measures in effectiveness between PMT and CAU and no evidence was obtained that children with PMT fared better</w:t>
      </w:r>
      <w:r w:rsidR="006D4054">
        <w:rPr>
          <w:rFonts w:ascii="Arial" w:hAnsi="Arial" w:cs="Arial"/>
          <w:sz w:val="20"/>
          <w:szCs w:val="20"/>
          <w:lang w:val="en-US"/>
        </w:rPr>
        <w:t xml:space="preserve">. </w:t>
      </w:r>
      <w:r w:rsidR="00E7757D">
        <w:rPr>
          <w:rFonts w:ascii="Arial" w:hAnsi="Arial" w:cs="Arial"/>
          <w:sz w:val="20"/>
          <w:szCs w:val="20"/>
          <w:lang w:val="en-US"/>
        </w:rPr>
        <w:t xml:space="preserve">This study did conclude however that children with the most serious behavior problems seemed to benefit </w:t>
      </w:r>
      <w:r w:rsidR="00E27BA1">
        <w:rPr>
          <w:rFonts w:ascii="Arial" w:hAnsi="Arial" w:cs="Arial"/>
          <w:sz w:val="20"/>
          <w:szCs w:val="20"/>
          <w:lang w:val="en-US"/>
        </w:rPr>
        <w:t xml:space="preserve">the most from PMT, probably because there was more room for improvement for these children as they had significantly worse behaviours to begin with compared to children who did not change. </w:t>
      </w:r>
      <w:r w:rsidR="00A678FC">
        <w:rPr>
          <w:rFonts w:ascii="Arial" w:hAnsi="Arial" w:cs="Arial"/>
          <w:color w:val="70AD47" w:themeColor="accent6"/>
          <w:sz w:val="20"/>
          <w:szCs w:val="20"/>
          <w:lang w:val="en-US"/>
        </w:rPr>
        <w:t xml:space="preserve"> </w:t>
      </w:r>
      <w:r w:rsidR="003C66DE">
        <w:rPr>
          <w:rFonts w:ascii="Arial" w:hAnsi="Arial" w:cs="Arial"/>
          <w:sz w:val="20"/>
          <w:szCs w:val="20"/>
          <w:lang w:val="en-US"/>
        </w:rPr>
        <w:t xml:space="preserve">Criticisms of this study </w:t>
      </w:r>
      <w:r w:rsidR="00781CB5">
        <w:rPr>
          <w:rFonts w:ascii="Arial" w:hAnsi="Arial" w:cs="Arial"/>
          <w:sz w:val="20"/>
          <w:szCs w:val="20"/>
          <w:lang w:val="en-US"/>
        </w:rPr>
        <w:t>are an unequal number of families in both groups and no data being available for the actual number of treatment sessions that both groups received.</w:t>
      </w:r>
    </w:p>
    <w:p w14:paraId="51629489" w14:textId="11CB19D7" w:rsidR="00FD2185" w:rsidRDefault="003B1ACE" w:rsidP="00527B7B">
      <w:pPr>
        <w:spacing w:line="360" w:lineRule="auto"/>
        <w:rPr>
          <w:rFonts w:ascii="Arial" w:hAnsi="Arial" w:cs="Arial"/>
          <w:sz w:val="20"/>
          <w:szCs w:val="20"/>
          <w:lang w:val="en-US"/>
        </w:rPr>
      </w:pPr>
      <w:r>
        <w:rPr>
          <w:rFonts w:ascii="Arial" w:hAnsi="Arial" w:cs="Arial"/>
          <w:sz w:val="20"/>
          <w:szCs w:val="20"/>
          <w:lang w:val="en-US"/>
        </w:rPr>
        <w:t xml:space="preserve">To conclude, </w:t>
      </w:r>
      <w:r w:rsidR="00634C60">
        <w:rPr>
          <w:rFonts w:ascii="Arial" w:hAnsi="Arial" w:cs="Arial"/>
          <w:sz w:val="20"/>
          <w:szCs w:val="20"/>
          <w:lang w:val="en-US"/>
        </w:rPr>
        <w:t xml:space="preserve">both FFT and PMT require </w:t>
      </w:r>
      <w:r w:rsidR="00FC2514">
        <w:rPr>
          <w:rFonts w:ascii="Arial" w:hAnsi="Arial" w:cs="Arial"/>
          <w:sz w:val="20"/>
          <w:szCs w:val="20"/>
          <w:lang w:val="en-US"/>
        </w:rPr>
        <w:t>cooperation from children, their caregivers, and professional</w:t>
      </w:r>
      <w:r w:rsidR="005001E6">
        <w:rPr>
          <w:rFonts w:ascii="Arial" w:hAnsi="Arial" w:cs="Arial"/>
          <w:sz w:val="20"/>
          <w:szCs w:val="20"/>
          <w:lang w:val="en-US"/>
        </w:rPr>
        <w:t>s.</w:t>
      </w:r>
      <w:r w:rsidR="00FC2514">
        <w:rPr>
          <w:rFonts w:ascii="Arial" w:hAnsi="Arial" w:cs="Arial"/>
          <w:sz w:val="20"/>
          <w:szCs w:val="20"/>
          <w:lang w:val="en-US"/>
        </w:rPr>
        <w:t xml:space="preserve"> </w:t>
      </w:r>
      <w:r w:rsidR="00D17176">
        <w:rPr>
          <w:rFonts w:ascii="Arial" w:hAnsi="Arial" w:cs="Arial"/>
          <w:sz w:val="20"/>
          <w:szCs w:val="20"/>
          <w:lang w:val="en-US"/>
        </w:rPr>
        <w:t xml:space="preserve">More needs to be done to educate families particularly from disadvantaged areas or areas of low </w:t>
      </w:r>
      <w:r w:rsidR="00243643">
        <w:rPr>
          <w:rFonts w:ascii="Arial" w:hAnsi="Arial" w:cs="Arial"/>
          <w:sz w:val="20"/>
          <w:szCs w:val="20"/>
          <w:lang w:val="en-US"/>
        </w:rPr>
        <w:t>socio-economic</w:t>
      </w:r>
      <w:r w:rsidR="00D17176">
        <w:rPr>
          <w:rFonts w:ascii="Arial" w:hAnsi="Arial" w:cs="Arial"/>
          <w:sz w:val="20"/>
          <w:szCs w:val="20"/>
          <w:lang w:val="en-US"/>
        </w:rPr>
        <w:t xml:space="preserve"> status</w:t>
      </w:r>
      <w:r w:rsidR="006F123F">
        <w:rPr>
          <w:rFonts w:ascii="Arial" w:hAnsi="Arial" w:cs="Arial"/>
          <w:sz w:val="20"/>
          <w:szCs w:val="20"/>
          <w:lang w:val="en-US"/>
        </w:rPr>
        <w:t xml:space="preserve"> in order to ensure that the importance of boundaries, rules, and </w:t>
      </w:r>
      <w:r w:rsidR="00032E50">
        <w:rPr>
          <w:rFonts w:ascii="Arial" w:hAnsi="Arial" w:cs="Arial"/>
          <w:sz w:val="20"/>
          <w:szCs w:val="20"/>
          <w:lang w:val="en-US"/>
        </w:rPr>
        <w:t>mutual respect are put into place from a young age</w:t>
      </w:r>
      <w:r w:rsidR="00542289">
        <w:rPr>
          <w:rFonts w:ascii="Arial" w:hAnsi="Arial" w:cs="Arial"/>
          <w:sz w:val="20"/>
          <w:szCs w:val="20"/>
          <w:lang w:val="en-US"/>
        </w:rPr>
        <w:t xml:space="preserve">. </w:t>
      </w:r>
      <w:r w:rsidR="009A337B">
        <w:rPr>
          <w:rFonts w:ascii="Arial" w:hAnsi="Arial" w:cs="Arial"/>
          <w:sz w:val="20"/>
          <w:szCs w:val="20"/>
          <w:lang w:val="en-US"/>
        </w:rPr>
        <w:t xml:space="preserve">It seems that </w:t>
      </w:r>
      <w:r w:rsidR="00594C4B">
        <w:rPr>
          <w:rFonts w:ascii="Arial" w:hAnsi="Arial" w:cs="Arial"/>
          <w:sz w:val="20"/>
          <w:szCs w:val="20"/>
          <w:lang w:val="en-US"/>
        </w:rPr>
        <w:t xml:space="preserve">the core solution to </w:t>
      </w:r>
      <w:r w:rsidR="008C3496">
        <w:rPr>
          <w:rFonts w:ascii="Arial" w:hAnsi="Arial" w:cs="Arial"/>
          <w:sz w:val="20"/>
          <w:szCs w:val="20"/>
          <w:lang w:val="en-US"/>
        </w:rPr>
        <w:t xml:space="preserve">both conduct disorder and oppositional defiant disorder </w:t>
      </w:r>
      <w:r w:rsidR="001F3ED0">
        <w:rPr>
          <w:rFonts w:ascii="Arial" w:hAnsi="Arial" w:cs="Arial"/>
          <w:sz w:val="20"/>
          <w:szCs w:val="20"/>
          <w:lang w:val="en-US"/>
        </w:rPr>
        <w:t>lies within the</w:t>
      </w:r>
      <w:r w:rsidR="007B7E55">
        <w:rPr>
          <w:rFonts w:ascii="Arial" w:hAnsi="Arial" w:cs="Arial"/>
          <w:sz w:val="20"/>
          <w:szCs w:val="20"/>
          <w:lang w:val="en-US"/>
        </w:rPr>
        <w:t xml:space="preserve"> parent or</w:t>
      </w:r>
      <w:r w:rsidR="001F3ED0">
        <w:rPr>
          <w:rFonts w:ascii="Arial" w:hAnsi="Arial" w:cs="Arial"/>
          <w:sz w:val="20"/>
          <w:szCs w:val="20"/>
          <w:lang w:val="en-US"/>
        </w:rPr>
        <w:t xml:space="preserve"> </w:t>
      </w:r>
      <w:r w:rsidR="002267B6">
        <w:rPr>
          <w:rFonts w:ascii="Arial" w:hAnsi="Arial" w:cs="Arial"/>
          <w:sz w:val="20"/>
          <w:szCs w:val="20"/>
          <w:lang w:val="en-US"/>
        </w:rPr>
        <w:t>caregiver’s</w:t>
      </w:r>
      <w:r w:rsidR="001F3ED0">
        <w:rPr>
          <w:rFonts w:ascii="Arial" w:hAnsi="Arial" w:cs="Arial"/>
          <w:sz w:val="20"/>
          <w:szCs w:val="20"/>
          <w:lang w:val="en-US"/>
        </w:rPr>
        <w:t xml:space="preserve"> </w:t>
      </w:r>
      <w:r w:rsidR="00590556">
        <w:rPr>
          <w:rFonts w:ascii="Arial" w:hAnsi="Arial" w:cs="Arial"/>
          <w:sz w:val="20"/>
          <w:szCs w:val="20"/>
          <w:lang w:val="en-US"/>
        </w:rPr>
        <w:t xml:space="preserve">ability to parent </w:t>
      </w:r>
      <w:r w:rsidR="00BE63C6">
        <w:rPr>
          <w:rFonts w:ascii="Arial" w:hAnsi="Arial" w:cs="Arial"/>
          <w:sz w:val="20"/>
          <w:szCs w:val="20"/>
          <w:lang w:val="en-US"/>
        </w:rPr>
        <w:t>adequately</w:t>
      </w:r>
      <w:r w:rsidR="009C1035">
        <w:rPr>
          <w:rFonts w:ascii="Arial" w:hAnsi="Arial" w:cs="Arial"/>
          <w:sz w:val="20"/>
          <w:szCs w:val="20"/>
          <w:lang w:val="en-US"/>
        </w:rPr>
        <w:t xml:space="preserve">, assertively and successfully. </w:t>
      </w:r>
    </w:p>
    <w:p w14:paraId="10A7ED95" w14:textId="17ACB1BC" w:rsidR="00E5202B" w:rsidRDefault="003F33F4" w:rsidP="00527B7B">
      <w:pPr>
        <w:spacing w:line="360" w:lineRule="auto"/>
        <w:rPr>
          <w:rFonts w:ascii="Arial" w:hAnsi="Arial" w:cs="Arial"/>
          <w:sz w:val="20"/>
          <w:szCs w:val="20"/>
          <w:lang w:val="en-US"/>
        </w:rPr>
      </w:pPr>
      <w:r>
        <w:rPr>
          <w:rFonts w:ascii="Arial" w:hAnsi="Arial" w:cs="Arial"/>
          <w:sz w:val="20"/>
          <w:szCs w:val="20"/>
          <w:lang w:val="en-US"/>
        </w:rPr>
        <w:t xml:space="preserve"> </w:t>
      </w:r>
    </w:p>
    <w:p w14:paraId="255D7DCE" w14:textId="77777777" w:rsidR="00E53E25" w:rsidRPr="00E813CB" w:rsidRDefault="00E53E25" w:rsidP="00A61D33">
      <w:pPr>
        <w:spacing w:line="360" w:lineRule="auto"/>
        <w:rPr>
          <w:rFonts w:ascii="Arial" w:hAnsi="Arial" w:cs="Arial"/>
          <w:sz w:val="20"/>
          <w:szCs w:val="20"/>
          <w:lang w:val="en-US"/>
        </w:rPr>
      </w:pPr>
    </w:p>
    <w:p w14:paraId="720B0538" w14:textId="77777777" w:rsidR="00545F98" w:rsidRDefault="00545F98" w:rsidP="008128F4">
      <w:pPr>
        <w:spacing w:line="360" w:lineRule="auto"/>
        <w:rPr>
          <w:rFonts w:ascii="Arial" w:hAnsi="Arial" w:cs="Arial"/>
          <w:b/>
          <w:bCs/>
          <w:sz w:val="20"/>
          <w:szCs w:val="20"/>
          <w:lang w:val="en-US"/>
        </w:rPr>
      </w:pPr>
    </w:p>
    <w:p w14:paraId="05650110" w14:textId="77777777" w:rsidR="00545F98" w:rsidRDefault="00545F98" w:rsidP="008128F4">
      <w:pPr>
        <w:spacing w:line="360" w:lineRule="auto"/>
        <w:rPr>
          <w:rFonts w:ascii="Arial" w:hAnsi="Arial" w:cs="Arial"/>
          <w:b/>
          <w:bCs/>
          <w:sz w:val="20"/>
          <w:szCs w:val="20"/>
          <w:lang w:val="en-US"/>
        </w:rPr>
      </w:pPr>
    </w:p>
    <w:p w14:paraId="3B8858B8" w14:textId="77777777" w:rsidR="00545F98" w:rsidRDefault="00545F98" w:rsidP="008128F4">
      <w:pPr>
        <w:spacing w:line="360" w:lineRule="auto"/>
        <w:rPr>
          <w:rFonts w:ascii="Arial" w:hAnsi="Arial" w:cs="Arial"/>
          <w:b/>
          <w:bCs/>
          <w:sz w:val="20"/>
          <w:szCs w:val="20"/>
          <w:lang w:val="en-US"/>
        </w:rPr>
      </w:pPr>
    </w:p>
    <w:p w14:paraId="09D249E9" w14:textId="77777777" w:rsidR="00D53529" w:rsidRDefault="00D53529" w:rsidP="008128F4">
      <w:pPr>
        <w:spacing w:line="360" w:lineRule="auto"/>
        <w:rPr>
          <w:rFonts w:ascii="Arial" w:hAnsi="Arial" w:cs="Arial"/>
          <w:b/>
          <w:bCs/>
          <w:sz w:val="20"/>
          <w:szCs w:val="20"/>
          <w:lang w:val="en-US"/>
        </w:rPr>
      </w:pPr>
    </w:p>
    <w:p w14:paraId="4914CEC9" w14:textId="3038B05A" w:rsidR="00A15105" w:rsidRPr="00011F3D" w:rsidRDefault="00A15105" w:rsidP="008128F4">
      <w:pPr>
        <w:spacing w:line="360" w:lineRule="auto"/>
        <w:rPr>
          <w:rFonts w:ascii="Arial" w:hAnsi="Arial" w:cs="Arial"/>
          <w:b/>
          <w:bCs/>
          <w:sz w:val="20"/>
          <w:szCs w:val="20"/>
          <w:lang w:val="en-US"/>
        </w:rPr>
      </w:pPr>
      <w:r w:rsidRPr="00011F3D">
        <w:rPr>
          <w:rFonts w:ascii="Arial" w:hAnsi="Arial" w:cs="Arial"/>
          <w:b/>
          <w:bCs/>
          <w:sz w:val="20"/>
          <w:szCs w:val="20"/>
          <w:lang w:val="en-US"/>
        </w:rPr>
        <w:t>Reference List</w:t>
      </w:r>
    </w:p>
    <w:p w14:paraId="2EC01213" w14:textId="5FD8553E" w:rsidR="00A15105" w:rsidRDefault="00D87FDF" w:rsidP="0043617E">
      <w:pPr>
        <w:spacing w:line="360" w:lineRule="auto"/>
        <w:ind w:hanging="720"/>
        <w:rPr>
          <w:rFonts w:ascii="Arial" w:hAnsi="Arial" w:cs="Arial"/>
          <w:sz w:val="20"/>
          <w:szCs w:val="20"/>
          <w:lang w:val="en-US"/>
        </w:rPr>
      </w:pPr>
      <w:r w:rsidRPr="00A9156A">
        <w:rPr>
          <w:rFonts w:ascii="Arial" w:hAnsi="Arial" w:cs="Arial"/>
          <w:sz w:val="20"/>
          <w:szCs w:val="20"/>
          <w:lang w:val="en-US"/>
        </w:rPr>
        <w:t>American Psychiatric Association. (2013) Diagnostic and Statistical Manual of Mental Disorders (5th Edition.). Washington, DC.</w:t>
      </w:r>
    </w:p>
    <w:p w14:paraId="094B1A7F" w14:textId="38CD8025" w:rsidR="00986CB0" w:rsidRPr="00D53529" w:rsidRDefault="00986CB0" w:rsidP="0043617E">
      <w:pPr>
        <w:spacing w:line="360" w:lineRule="auto"/>
        <w:ind w:hanging="720"/>
        <w:rPr>
          <w:rFonts w:ascii="Arial" w:hAnsi="Arial" w:cs="Arial"/>
          <w:sz w:val="20"/>
          <w:szCs w:val="20"/>
          <w:lang w:val="en-US"/>
        </w:rPr>
      </w:pPr>
      <w:r w:rsidRPr="00D53529">
        <w:rPr>
          <w:rFonts w:ascii="Arial" w:hAnsi="Arial" w:cs="Arial"/>
          <w:sz w:val="20"/>
          <w:szCs w:val="20"/>
          <w:lang w:val="en-US"/>
        </w:rPr>
        <w:t xml:space="preserve">Costin, J., &amp; Chambers, S. M. (2007). Parent Management Training as a Treatment for Children with Oppositional Defiant Disorder Referred to a Mental Health Clinic. </w:t>
      </w:r>
      <w:r w:rsidRPr="00D53529">
        <w:rPr>
          <w:rFonts w:ascii="Arial" w:hAnsi="Arial" w:cs="Arial"/>
          <w:i/>
          <w:iCs/>
          <w:sz w:val="20"/>
          <w:szCs w:val="20"/>
          <w:lang w:val="en-US"/>
        </w:rPr>
        <w:t>Clinical Child Psychology and</w:t>
      </w:r>
      <w:r w:rsidRPr="00D53529">
        <w:rPr>
          <w:rFonts w:ascii="Arial" w:hAnsi="Arial" w:cs="Arial"/>
          <w:sz w:val="20"/>
          <w:szCs w:val="20"/>
          <w:lang w:val="en-US"/>
        </w:rPr>
        <w:t xml:space="preserve"> </w:t>
      </w:r>
      <w:r w:rsidRPr="00D53529">
        <w:rPr>
          <w:rFonts w:ascii="Arial" w:hAnsi="Arial" w:cs="Arial"/>
          <w:i/>
          <w:iCs/>
          <w:sz w:val="20"/>
          <w:szCs w:val="20"/>
          <w:lang w:val="en-US"/>
        </w:rPr>
        <w:t>Psychiatry</w:t>
      </w:r>
      <w:r w:rsidRPr="00D53529">
        <w:rPr>
          <w:rFonts w:ascii="Arial" w:hAnsi="Arial" w:cs="Arial"/>
          <w:sz w:val="20"/>
          <w:szCs w:val="20"/>
          <w:lang w:val="en-US"/>
        </w:rPr>
        <w:t>, 12(4), 511–524. https://doi.org/10.1177/1359104507080979</w:t>
      </w:r>
    </w:p>
    <w:p w14:paraId="6F28C5DF" w14:textId="3A9614E0" w:rsidR="00384A12" w:rsidRDefault="00384A12" w:rsidP="00472B46">
      <w:pPr>
        <w:spacing w:line="360" w:lineRule="auto"/>
        <w:ind w:hanging="720"/>
        <w:rPr>
          <w:rFonts w:ascii="Arial" w:hAnsi="Arial" w:cs="Arial"/>
          <w:sz w:val="20"/>
          <w:szCs w:val="20"/>
          <w:lang w:val="en-US"/>
        </w:rPr>
      </w:pPr>
      <w:r w:rsidRPr="00A9156A">
        <w:rPr>
          <w:rFonts w:ascii="Arial" w:hAnsi="Arial" w:cs="Arial"/>
          <w:sz w:val="20"/>
          <w:szCs w:val="20"/>
          <w:lang w:val="en-US"/>
        </w:rPr>
        <w:t>Cummings, E. M., &amp; Davies, P. T. (2002). Effects of marital conflict on children: Recent advances and emerging themes in process</w:t>
      </w:r>
      <w:r w:rsidRPr="00A9156A">
        <w:rPr>
          <w:rFonts w:ascii="Cambria Math" w:hAnsi="Cambria Math" w:cs="Cambria Math"/>
          <w:sz w:val="20"/>
          <w:szCs w:val="20"/>
          <w:lang w:val="en-US"/>
        </w:rPr>
        <w:t>‐</w:t>
      </w:r>
      <w:r w:rsidRPr="00A9156A">
        <w:rPr>
          <w:rFonts w:ascii="Arial" w:hAnsi="Arial" w:cs="Arial"/>
          <w:sz w:val="20"/>
          <w:szCs w:val="20"/>
          <w:lang w:val="en-US"/>
        </w:rPr>
        <w:t xml:space="preserve">oriented research. </w:t>
      </w:r>
      <w:r w:rsidRPr="00A9156A">
        <w:rPr>
          <w:rFonts w:ascii="Arial" w:hAnsi="Arial" w:cs="Arial"/>
          <w:i/>
          <w:iCs/>
          <w:sz w:val="20"/>
          <w:szCs w:val="20"/>
          <w:lang w:val="en-US"/>
        </w:rPr>
        <w:t>Journal of child psychology and psychiatry</w:t>
      </w:r>
      <w:r w:rsidR="00472B46">
        <w:rPr>
          <w:rFonts w:ascii="Arial" w:hAnsi="Arial" w:cs="Arial"/>
          <w:sz w:val="20"/>
          <w:szCs w:val="20"/>
          <w:lang w:val="en-US"/>
        </w:rPr>
        <w:t xml:space="preserve"> </w:t>
      </w:r>
      <w:r w:rsidRPr="00A9156A">
        <w:rPr>
          <w:rFonts w:ascii="Arial" w:hAnsi="Arial" w:cs="Arial"/>
          <w:sz w:val="20"/>
          <w:szCs w:val="20"/>
          <w:lang w:val="en-US"/>
        </w:rPr>
        <w:t>43(1), 31-63.</w:t>
      </w:r>
    </w:p>
    <w:p w14:paraId="2AAB9990" w14:textId="40C8E76B" w:rsidR="00923AB7" w:rsidRPr="001D4B09" w:rsidRDefault="00923AB7" w:rsidP="00472B46">
      <w:pPr>
        <w:spacing w:line="360" w:lineRule="auto"/>
        <w:ind w:hanging="720"/>
        <w:rPr>
          <w:rFonts w:ascii="Arial" w:hAnsi="Arial" w:cs="Arial"/>
          <w:sz w:val="20"/>
          <w:szCs w:val="20"/>
          <w:lang w:val="en-US"/>
        </w:rPr>
      </w:pPr>
      <w:r w:rsidRPr="001D4B09">
        <w:rPr>
          <w:rFonts w:ascii="Arial" w:hAnsi="Arial" w:cs="Arial"/>
          <w:sz w:val="20"/>
          <w:szCs w:val="20"/>
          <w:lang w:val="en-US"/>
        </w:rPr>
        <w:t>Functiona</w:t>
      </w:r>
      <w:r w:rsidR="007124FC" w:rsidRPr="001D4B09">
        <w:rPr>
          <w:rFonts w:ascii="Arial" w:hAnsi="Arial" w:cs="Arial"/>
          <w:sz w:val="20"/>
          <w:szCs w:val="20"/>
          <w:lang w:val="en-US"/>
        </w:rPr>
        <w:t>l Family Thera</w:t>
      </w:r>
      <w:r w:rsidR="005501C8" w:rsidRPr="001D4B09">
        <w:rPr>
          <w:rFonts w:ascii="Arial" w:hAnsi="Arial" w:cs="Arial"/>
          <w:sz w:val="20"/>
          <w:szCs w:val="20"/>
          <w:lang w:val="en-US"/>
        </w:rPr>
        <w:t>py</w:t>
      </w:r>
      <w:r w:rsidR="003875A8">
        <w:rPr>
          <w:rFonts w:ascii="Arial" w:hAnsi="Arial" w:cs="Arial"/>
          <w:sz w:val="20"/>
          <w:szCs w:val="20"/>
          <w:lang w:val="en-US"/>
        </w:rPr>
        <w:t xml:space="preserve"> (n.d) </w:t>
      </w:r>
      <w:r w:rsidR="003875A8" w:rsidRPr="00F42946">
        <w:rPr>
          <w:rFonts w:ascii="Arial" w:hAnsi="Arial" w:cs="Arial"/>
          <w:i/>
          <w:iCs/>
          <w:sz w:val="20"/>
          <w:szCs w:val="20"/>
          <w:lang w:val="en-US"/>
        </w:rPr>
        <w:t>General</w:t>
      </w:r>
      <w:r w:rsidR="00F42946" w:rsidRPr="00F42946">
        <w:rPr>
          <w:rFonts w:ascii="Arial" w:hAnsi="Arial" w:cs="Arial"/>
          <w:i/>
          <w:iCs/>
          <w:sz w:val="20"/>
          <w:szCs w:val="20"/>
          <w:lang w:val="en-US"/>
        </w:rPr>
        <w:t xml:space="preserve"> Information</w:t>
      </w:r>
      <w:r w:rsidR="003E2A2A">
        <w:rPr>
          <w:rFonts w:ascii="Arial" w:hAnsi="Arial" w:cs="Arial"/>
          <w:i/>
          <w:iCs/>
          <w:sz w:val="20"/>
          <w:szCs w:val="20"/>
          <w:lang w:val="en-US"/>
        </w:rPr>
        <w:t>.</w:t>
      </w:r>
      <w:r w:rsidR="00AE5FF8">
        <w:rPr>
          <w:rFonts w:ascii="Arial" w:hAnsi="Arial" w:cs="Arial"/>
          <w:sz w:val="20"/>
          <w:szCs w:val="20"/>
          <w:lang w:val="en-US"/>
        </w:rPr>
        <w:t xml:space="preserve"> </w:t>
      </w:r>
      <w:r w:rsidR="005501C8" w:rsidRPr="001D4B09">
        <w:rPr>
          <w:rFonts w:ascii="Arial" w:hAnsi="Arial" w:cs="Arial"/>
          <w:sz w:val="20"/>
          <w:szCs w:val="20"/>
          <w:lang w:val="en-US"/>
        </w:rPr>
        <w:t xml:space="preserve"> retrieved from </w:t>
      </w:r>
      <w:hyperlink r:id="rId6" w:history="1">
        <w:r w:rsidR="00221B3E" w:rsidRPr="001D4B09">
          <w:rPr>
            <w:rStyle w:val="Hyperlink"/>
            <w:rFonts w:ascii="Arial" w:hAnsi="Arial" w:cs="Arial"/>
            <w:color w:val="auto"/>
            <w:sz w:val="20"/>
            <w:szCs w:val="20"/>
            <w:lang w:val="en-US"/>
          </w:rPr>
          <w:t>https://www.functionalfamilytherapy.org.uk/general-information</w:t>
        </w:r>
      </w:hyperlink>
      <w:r w:rsidR="00AE5FF8">
        <w:rPr>
          <w:rFonts w:ascii="Arial" w:hAnsi="Arial" w:cs="Arial"/>
          <w:sz w:val="20"/>
          <w:szCs w:val="20"/>
          <w:lang w:val="en-US"/>
        </w:rPr>
        <w:t xml:space="preserve">  </w:t>
      </w:r>
    </w:p>
    <w:p w14:paraId="3CFB533C" w14:textId="7FEAF0AE" w:rsidR="00A45F0E" w:rsidRPr="001D4B09" w:rsidRDefault="00A45F0E" w:rsidP="00472B46">
      <w:pPr>
        <w:spacing w:line="360" w:lineRule="auto"/>
        <w:ind w:hanging="720"/>
        <w:rPr>
          <w:rFonts w:ascii="Arial" w:hAnsi="Arial" w:cs="Arial"/>
          <w:sz w:val="20"/>
          <w:szCs w:val="20"/>
          <w:lang w:val="en-US"/>
        </w:rPr>
      </w:pPr>
      <w:r w:rsidRPr="001D4B09">
        <w:rPr>
          <w:rFonts w:ascii="Arial" w:hAnsi="Arial" w:cs="Arial"/>
          <w:sz w:val="20"/>
          <w:szCs w:val="20"/>
          <w:lang w:val="en-US"/>
        </w:rPr>
        <w:t>Heywood, C., &amp; Fergusson, D. (2016). A pilot study of functional family therapy in New Zealand. New Zealand Journal of Psychology (Online), 45(3), 12-22.</w:t>
      </w:r>
    </w:p>
    <w:p w14:paraId="252304DD" w14:textId="12573833" w:rsidR="00A809BA" w:rsidRDefault="00A809BA" w:rsidP="00472B46">
      <w:pPr>
        <w:spacing w:line="360" w:lineRule="auto"/>
        <w:ind w:hanging="720"/>
        <w:rPr>
          <w:rFonts w:ascii="Arial" w:hAnsi="Arial" w:cs="Arial"/>
          <w:sz w:val="20"/>
          <w:szCs w:val="20"/>
          <w:lang w:val="en-US"/>
        </w:rPr>
      </w:pPr>
      <w:r w:rsidRPr="00A809BA">
        <w:rPr>
          <w:rFonts w:ascii="Arial" w:hAnsi="Arial" w:cs="Arial"/>
          <w:sz w:val="20"/>
          <w:szCs w:val="20"/>
          <w:lang w:val="en-US"/>
        </w:rPr>
        <w:t xml:space="preserve">Hill, J., &amp; Maughan, B. (Eds.). (2001). </w:t>
      </w:r>
      <w:r w:rsidRPr="00A809BA">
        <w:rPr>
          <w:rFonts w:ascii="Arial" w:hAnsi="Arial" w:cs="Arial"/>
          <w:i/>
          <w:iCs/>
          <w:sz w:val="20"/>
          <w:szCs w:val="20"/>
          <w:lang w:val="en-US"/>
        </w:rPr>
        <w:t>Conduct disorders in childhood and adolescence</w:t>
      </w:r>
      <w:r w:rsidRPr="00A809BA">
        <w:rPr>
          <w:rFonts w:ascii="Arial" w:hAnsi="Arial" w:cs="Arial"/>
          <w:sz w:val="20"/>
          <w:szCs w:val="20"/>
          <w:lang w:val="en-US"/>
        </w:rPr>
        <w:t>. Cambridge University Press.</w:t>
      </w:r>
    </w:p>
    <w:p w14:paraId="3EBC03B2" w14:textId="729AD095" w:rsidR="00491276" w:rsidRPr="00A9156A" w:rsidRDefault="00491276" w:rsidP="00472B46">
      <w:pPr>
        <w:spacing w:line="360" w:lineRule="auto"/>
        <w:ind w:hanging="720"/>
        <w:rPr>
          <w:rFonts w:ascii="Arial" w:hAnsi="Arial" w:cs="Arial"/>
          <w:sz w:val="20"/>
          <w:szCs w:val="20"/>
          <w:lang w:val="en-US"/>
        </w:rPr>
      </w:pPr>
      <w:r w:rsidRPr="00491276">
        <w:rPr>
          <w:rFonts w:ascii="Arial" w:hAnsi="Arial" w:cs="Arial"/>
          <w:sz w:val="20"/>
          <w:szCs w:val="20"/>
          <w:lang w:val="en-US"/>
        </w:rPr>
        <w:t>Hobson, C. W., Scott, S., &amp; Rubia, K. (2011). Investigation of cool and hot executive function in ODD/CD independently of ADHD</w:t>
      </w:r>
      <w:r w:rsidRPr="00491276">
        <w:rPr>
          <w:rFonts w:ascii="Arial" w:hAnsi="Arial" w:cs="Arial"/>
          <w:i/>
          <w:iCs/>
          <w:sz w:val="20"/>
          <w:szCs w:val="20"/>
          <w:lang w:val="en-US"/>
        </w:rPr>
        <w:t>. Journal of Child Psychology and Psychiatry</w:t>
      </w:r>
      <w:r w:rsidRPr="00491276">
        <w:rPr>
          <w:rFonts w:ascii="Arial" w:hAnsi="Arial" w:cs="Arial"/>
          <w:sz w:val="20"/>
          <w:szCs w:val="20"/>
          <w:lang w:val="en-US"/>
        </w:rPr>
        <w:t>, 52</w:t>
      </w:r>
      <w:r>
        <w:rPr>
          <w:rFonts w:ascii="Arial" w:hAnsi="Arial" w:cs="Arial"/>
          <w:sz w:val="20"/>
          <w:szCs w:val="20"/>
          <w:lang w:val="en-US"/>
        </w:rPr>
        <w:t xml:space="preserve"> </w:t>
      </w:r>
      <w:r w:rsidRPr="00491276">
        <w:rPr>
          <w:rFonts w:ascii="Arial" w:hAnsi="Arial" w:cs="Arial"/>
          <w:sz w:val="20"/>
          <w:szCs w:val="20"/>
          <w:lang w:val="en-US"/>
        </w:rPr>
        <w:t>(10), 1035-1043</w:t>
      </w:r>
    </w:p>
    <w:p w14:paraId="4612B1C9" w14:textId="73AB9443" w:rsidR="004F61C3" w:rsidRDefault="004F61C3" w:rsidP="0043617E">
      <w:pPr>
        <w:spacing w:line="360" w:lineRule="auto"/>
        <w:ind w:hanging="720"/>
        <w:rPr>
          <w:rFonts w:ascii="Arial" w:hAnsi="Arial" w:cs="Arial"/>
          <w:sz w:val="20"/>
          <w:szCs w:val="20"/>
          <w:lang w:val="en-US"/>
        </w:rPr>
      </w:pPr>
      <w:r w:rsidRPr="00A9156A">
        <w:rPr>
          <w:rFonts w:ascii="Arial" w:hAnsi="Arial" w:cs="Arial"/>
          <w:sz w:val="20"/>
          <w:szCs w:val="20"/>
          <w:lang w:val="en-US"/>
        </w:rPr>
        <w:t xml:space="preserve">Jaffee, S. R., Moffitt, T. E., Caspi, A., &amp; Taylor, A. (2003). Life with (or without) father: The benefits of living with two biological parents depend on the father's antisocial behavior. </w:t>
      </w:r>
      <w:r w:rsidRPr="00A9156A">
        <w:rPr>
          <w:rFonts w:ascii="Arial" w:hAnsi="Arial" w:cs="Arial"/>
          <w:i/>
          <w:iCs/>
          <w:sz w:val="20"/>
          <w:szCs w:val="20"/>
          <w:lang w:val="en-US"/>
        </w:rPr>
        <w:t>Child</w:t>
      </w:r>
      <w:r w:rsidRPr="00A9156A">
        <w:rPr>
          <w:rFonts w:ascii="Arial" w:hAnsi="Arial" w:cs="Arial"/>
          <w:sz w:val="20"/>
          <w:szCs w:val="20"/>
          <w:lang w:val="en-US"/>
        </w:rPr>
        <w:t xml:space="preserve"> </w:t>
      </w:r>
      <w:r w:rsidRPr="00A9156A">
        <w:rPr>
          <w:rFonts w:ascii="Arial" w:hAnsi="Arial" w:cs="Arial"/>
          <w:i/>
          <w:iCs/>
          <w:sz w:val="20"/>
          <w:szCs w:val="20"/>
          <w:lang w:val="en-US"/>
        </w:rPr>
        <w:t>development</w:t>
      </w:r>
      <w:r w:rsidRPr="00A9156A">
        <w:rPr>
          <w:rFonts w:ascii="Arial" w:hAnsi="Arial" w:cs="Arial"/>
          <w:sz w:val="20"/>
          <w:szCs w:val="20"/>
          <w:lang w:val="en-US"/>
        </w:rPr>
        <w:t>, 74</w:t>
      </w:r>
      <w:r w:rsidR="00431F0B" w:rsidRPr="00A9156A">
        <w:rPr>
          <w:rFonts w:ascii="Arial" w:hAnsi="Arial" w:cs="Arial"/>
          <w:sz w:val="20"/>
          <w:szCs w:val="20"/>
          <w:lang w:val="en-US"/>
        </w:rPr>
        <w:t xml:space="preserve"> </w:t>
      </w:r>
      <w:r w:rsidRPr="00A9156A">
        <w:rPr>
          <w:rFonts w:ascii="Arial" w:hAnsi="Arial" w:cs="Arial"/>
          <w:sz w:val="20"/>
          <w:szCs w:val="20"/>
          <w:lang w:val="en-US"/>
        </w:rPr>
        <w:t>(1), 109-126.</w:t>
      </w:r>
    </w:p>
    <w:p w14:paraId="1863C255" w14:textId="30E49A9C" w:rsidR="007E1CCC" w:rsidRPr="00D53529" w:rsidRDefault="007E1CCC" w:rsidP="0043617E">
      <w:pPr>
        <w:spacing w:line="360" w:lineRule="auto"/>
        <w:ind w:hanging="720"/>
        <w:rPr>
          <w:rFonts w:ascii="Arial" w:hAnsi="Arial" w:cs="Arial"/>
          <w:sz w:val="20"/>
          <w:szCs w:val="20"/>
          <w:lang w:val="en-US"/>
        </w:rPr>
      </w:pPr>
      <w:r w:rsidRPr="00D53529">
        <w:rPr>
          <w:rFonts w:ascii="Arial" w:hAnsi="Arial" w:cs="Arial"/>
          <w:sz w:val="20"/>
          <w:szCs w:val="20"/>
          <w:lang w:val="en-US"/>
        </w:rPr>
        <w:t xml:space="preserve">Kazdin, A. E. (2008). </w:t>
      </w:r>
      <w:r w:rsidRPr="00D53529">
        <w:rPr>
          <w:rFonts w:ascii="Arial" w:hAnsi="Arial" w:cs="Arial"/>
          <w:i/>
          <w:iCs/>
          <w:sz w:val="20"/>
          <w:szCs w:val="20"/>
          <w:lang w:val="en-US"/>
        </w:rPr>
        <w:t>Parent management training: Treatment for oppositional, aggressive, and antisocial</w:t>
      </w:r>
      <w:r w:rsidRPr="00D53529">
        <w:rPr>
          <w:rFonts w:ascii="Arial" w:hAnsi="Arial" w:cs="Arial"/>
          <w:sz w:val="20"/>
          <w:szCs w:val="20"/>
          <w:lang w:val="en-US"/>
        </w:rPr>
        <w:t xml:space="preserve"> </w:t>
      </w:r>
      <w:r w:rsidRPr="00D53529">
        <w:rPr>
          <w:rFonts w:ascii="Arial" w:hAnsi="Arial" w:cs="Arial"/>
          <w:i/>
          <w:iCs/>
          <w:sz w:val="20"/>
          <w:szCs w:val="20"/>
          <w:lang w:val="en-US"/>
        </w:rPr>
        <w:t>behavior in children and adolescents</w:t>
      </w:r>
      <w:r w:rsidRPr="00D53529">
        <w:rPr>
          <w:rFonts w:ascii="Arial" w:hAnsi="Arial" w:cs="Arial"/>
          <w:sz w:val="20"/>
          <w:szCs w:val="20"/>
          <w:lang w:val="en-US"/>
        </w:rPr>
        <w:t>. Oxford University Press.</w:t>
      </w:r>
    </w:p>
    <w:p w14:paraId="4D0C2E62" w14:textId="2EB6FE96" w:rsidR="00575CFD" w:rsidRDefault="00575CFD" w:rsidP="0043617E">
      <w:pPr>
        <w:spacing w:line="360" w:lineRule="auto"/>
        <w:ind w:hanging="720"/>
        <w:rPr>
          <w:rFonts w:ascii="Arial" w:hAnsi="Arial" w:cs="Arial"/>
          <w:sz w:val="20"/>
          <w:szCs w:val="20"/>
          <w:lang w:val="en-US"/>
        </w:rPr>
      </w:pPr>
      <w:r w:rsidRPr="00D53529">
        <w:rPr>
          <w:rFonts w:ascii="Arial" w:hAnsi="Arial" w:cs="Arial"/>
          <w:sz w:val="20"/>
          <w:szCs w:val="20"/>
          <w:lang w:val="en-US"/>
        </w:rPr>
        <w:t>Kazdin, A. E., Glick, A., Pope, J., Kaptchuk, T. J., Lecza, B., Carrubba, E., ... &amp; Hamilton, N. (2018). Parent management training for conduct problems in children: Enhancing treatment to improve therapeutic change</w:t>
      </w:r>
      <w:r w:rsidRPr="00D53529">
        <w:rPr>
          <w:rFonts w:ascii="Arial" w:hAnsi="Arial" w:cs="Arial"/>
          <w:i/>
          <w:iCs/>
          <w:sz w:val="20"/>
          <w:szCs w:val="20"/>
          <w:lang w:val="en-US"/>
        </w:rPr>
        <w:t>. International Journal of Clinical and Health Psychology</w:t>
      </w:r>
      <w:r w:rsidRPr="00D53529">
        <w:rPr>
          <w:rFonts w:ascii="Arial" w:hAnsi="Arial" w:cs="Arial"/>
          <w:sz w:val="20"/>
          <w:szCs w:val="20"/>
          <w:lang w:val="en-US"/>
        </w:rPr>
        <w:t>, 18(2), 91-101.</w:t>
      </w:r>
    </w:p>
    <w:p w14:paraId="3D51946A" w14:textId="532B66F7" w:rsidR="00E50B57" w:rsidRPr="00D53529" w:rsidRDefault="00E50B57" w:rsidP="0043617E">
      <w:pPr>
        <w:spacing w:line="360" w:lineRule="auto"/>
        <w:ind w:hanging="720"/>
        <w:rPr>
          <w:rFonts w:ascii="Arial" w:hAnsi="Arial" w:cs="Arial"/>
          <w:sz w:val="20"/>
          <w:szCs w:val="20"/>
          <w:lang w:val="en-US"/>
        </w:rPr>
      </w:pPr>
      <w:r w:rsidRPr="00E50B57">
        <w:rPr>
          <w:rFonts w:ascii="Arial" w:hAnsi="Arial" w:cs="Arial"/>
          <w:sz w:val="20"/>
          <w:szCs w:val="20"/>
          <w:lang w:val="en-US"/>
        </w:rPr>
        <w:t>Moffitt TE. (2005) Genetic and environmental influences on antisocial behaviors: evidence from behavioral-genetic research. Advances in Genetics.55: 41–104</w:t>
      </w:r>
    </w:p>
    <w:p w14:paraId="619AB2E2" w14:textId="2F3958DC" w:rsidR="003D1100" w:rsidRPr="00A9156A" w:rsidRDefault="003D1100" w:rsidP="0043617E">
      <w:pPr>
        <w:spacing w:line="360" w:lineRule="auto"/>
        <w:ind w:hanging="720"/>
        <w:rPr>
          <w:rFonts w:ascii="Arial" w:hAnsi="Arial" w:cs="Arial"/>
          <w:sz w:val="20"/>
          <w:szCs w:val="20"/>
          <w:lang w:val="en-US"/>
        </w:rPr>
      </w:pPr>
      <w:r w:rsidRPr="00A9156A">
        <w:rPr>
          <w:rFonts w:ascii="Arial" w:hAnsi="Arial" w:cs="Arial"/>
          <w:sz w:val="20"/>
          <w:szCs w:val="20"/>
          <w:lang w:val="en-US"/>
        </w:rPr>
        <w:t>Moffitt TE, Arseneault L, Jaffee SR, Kim-Cohen J, Koenen KC, Odgers CL, et al.</w:t>
      </w:r>
      <w:r w:rsidR="00643C04" w:rsidRPr="00A9156A">
        <w:rPr>
          <w:rFonts w:ascii="Arial" w:hAnsi="Arial" w:cs="Arial"/>
          <w:sz w:val="20"/>
          <w:szCs w:val="20"/>
          <w:lang w:val="en-US"/>
        </w:rPr>
        <w:t xml:space="preserve"> (2008</w:t>
      </w:r>
      <w:r w:rsidR="00EF652C" w:rsidRPr="00A9156A">
        <w:rPr>
          <w:rFonts w:ascii="Arial" w:hAnsi="Arial" w:cs="Arial"/>
          <w:sz w:val="20"/>
          <w:szCs w:val="20"/>
          <w:lang w:val="en-US"/>
        </w:rPr>
        <w:t>) Research</w:t>
      </w:r>
      <w:r w:rsidRPr="00A9156A">
        <w:rPr>
          <w:rFonts w:ascii="Arial" w:hAnsi="Arial" w:cs="Arial"/>
          <w:sz w:val="20"/>
          <w:szCs w:val="20"/>
          <w:lang w:val="en-US"/>
        </w:rPr>
        <w:t xml:space="preserve"> review: DSM-V conduct disorder: research needs for an evidence base. </w:t>
      </w:r>
      <w:r w:rsidRPr="00A9156A">
        <w:rPr>
          <w:rFonts w:ascii="Arial" w:hAnsi="Arial" w:cs="Arial"/>
          <w:i/>
          <w:iCs/>
          <w:sz w:val="20"/>
          <w:szCs w:val="20"/>
          <w:lang w:val="en-US"/>
        </w:rPr>
        <w:t>Journal of Child</w:t>
      </w:r>
      <w:r w:rsidRPr="00A9156A">
        <w:rPr>
          <w:rFonts w:ascii="Arial" w:hAnsi="Arial" w:cs="Arial"/>
          <w:sz w:val="20"/>
          <w:szCs w:val="20"/>
          <w:lang w:val="en-US"/>
        </w:rPr>
        <w:t xml:space="preserve"> </w:t>
      </w:r>
      <w:r w:rsidRPr="00A9156A">
        <w:rPr>
          <w:rFonts w:ascii="Arial" w:hAnsi="Arial" w:cs="Arial"/>
          <w:i/>
          <w:iCs/>
          <w:sz w:val="20"/>
          <w:szCs w:val="20"/>
          <w:lang w:val="en-US"/>
        </w:rPr>
        <w:t>Psychology and Psychiatry</w:t>
      </w:r>
      <w:r w:rsidRPr="00A9156A">
        <w:rPr>
          <w:rFonts w:ascii="Arial" w:hAnsi="Arial" w:cs="Arial"/>
          <w:sz w:val="20"/>
          <w:szCs w:val="20"/>
          <w:lang w:val="en-US"/>
        </w:rPr>
        <w:t>. 49</w:t>
      </w:r>
      <w:r w:rsidR="001B1A2A" w:rsidRPr="00A9156A">
        <w:rPr>
          <w:rFonts w:ascii="Arial" w:hAnsi="Arial" w:cs="Arial"/>
          <w:sz w:val="20"/>
          <w:szCs w:val="20"/>
          <w:lang w:val="en-US"/>
        </w:rPr>
        <w:t xml:space="preserve"> </w:t>
      </w:r>
      <w:r w:rsidRPr="00A9156A">
        <w:rPr>
          <w:rFonts w:ascii="Arial" w:hAnsi="Arial" w:cs="Arial"/>
          <w:sz w:val="20"/>
          <w:szCs w:val="20"/>
          <w:lang w:val="en-US"/>
        </w:rPr>
        <w:t>3–33</w:t>
      </w:r>
    </w:p>
    <w:p w14:paraId="464DE51A" w14:textId="71BB3ECF" w:rsidR="00864604" w:rsidRPr="00A9156A" w:rsidRDefault="00C22732" w:rsidP="0043617E">
      <w:pPr>
        <w:spacing w:line="360" w:lineRule="auto"/>
        <w:ind w:hanging="720"/>
        <w:rPr>
          <w:rFonts w:ascii="Arial" w:hAnsi="Arial" w:cs="Arial"/>
          <w:sz w:val="20"/>
          <w:szCs w:val="20"/>
          <w:lang w:val="en-US"/>
        </w:rPr>
      </w:pPr>
      <w:r w:rsidRPr="00A9156A">
        <w:rPr>
          <w:rFonts w:ascii="Arial" w:hAnsi="Arial" w:cs="Arial"/>
          <w:sz w:val="20"/>
          <w:szCs w:val="20"/>
          <w:lang w:val="en-US"/>
        </w:rPr>
        <w:t xml:space="preserve">Murray, J., &amp; Farrington, D. P. (2010). Risk factors for conduct disorder and delinquency: key findings from longitudinal studies. </w:t>
      </w:r>
      <w:r w:rsidRPr="00A9156A">
        <w:rPr>
          <w:rFonts w:ascii="Arial" w:hAnsi="Arial" w:cs="Arial"/>
          <w:i/>
          <w:iCs/>
          <w:sz w:val="20"/>
          <w:szCs w:val="20"/>
          <w:lang w:val="en-US"/>
        </w:rPr>
        <w:t>The Canadian Journal of Psychiatry</w:t>
      </w:r>
      <w:r w:rsidRPr="00A9156A">
        <w:rPr>
          <w:rFonts w:ascii="Arial" w:hAnsi="Arial" w:cs="Arial"/>
          <w:sz w:val="20"/>
          <w:szCs w:val="20"/>
          <w:lang w:val="en-US"/>
        </w:rPr>
        <w:t>, 55(10), 633-642.</w:t>
      </w:r>
    </w:p>
    <w:p w14:paraId="47E9BDFE" w14:textId="77777777" w:rsidR="00E01F59" w:rsidRPr="00A9156A" w:rsidRDefault="00481F1D" w:rsidP="0043617E">
      <w:pPr>
        <w:spacing w:line="360" w:lineRule="auto"/>
        <w:ind w:hanging="720"/>
        <w:rPr>
          <w:rFonts w:ascii="Arial" w:hAnsi="Arial" w:cs="Arial"/>
          <w:sz w:val="20"/>
          <w:szCs w:val="20"/>
          <w:lang w:val="en-US"/>
        </w:rPr>
      </w:pPr>
      <w:bookmarkStart w:id="1" w:name="_Hlk32318108"/>
      <w:r w:rsidRPr="00A9156A">
        <w:rPr>
          <w:rFonts w:ascii="Arial" w:hAnsi="Arial" w:cs="Arial"/>
          <w:sz w:val="20"/>
          <w:szCs w:val="20"/>
          <w:lang w:val="en-US"/>
        </w:rPr>
        <w:lastRenderedPageBreak/>
        <w:t>N</w:t>
      </w:r>
      <w:r w:rsidR="00AD6020" w:rsidRPr="00A9156A">
        <w:rPr>
          <w:rFonts w:ascii="Arial" w:hAnsi="Arial" w:cs="Arial"/>
          <w:sz w:val="20"/>
          <w:szCs w:val="20"/>
          <w:lang w:val="en-US"/>
        </w:rPr>
        <w:t>ational Institute for Health and Care Excellence (</w:t>
      </w:r>
      <w:r w:rsidR="00DA42A3" w:rsidRPr="00A9156A">
        <w:rPr>
          <w:rFonts w:ascii="Arial" w:hAnsi="Arial" w:cs="Arial"/>
          <w:sz w:val="20"/>
          <w:szCs w:val="20"/>
          <w:lang w:val="en-US"/>
        </w:rPr>
        <w:t>2018)</w:t>
      </w:r>
      <w:r w:rsidR="00FD45C5" w:rsidRPr="00A9156A">
        <w:rPr>
          <w:rFonts w:ascii="Arial" w:hAnsi="Arial" w:cs="Arial"/>
          <w:sz w:val="20"/>
          <w:szCs w:val="20"/>
          <w:lang w:val="en-US"/>
        </w:rPr>
        <w:t xml:space="preserve"> Conduct Disorders in Children and Young People</w:t>
      </w:r>
      <w:bookmarkEnd w:id="1"/>
      <w:r w:rsidR="00FD45C5" w:rsidRPr="00A9156A">
        <w:rPr>
          <w:rFonts w:ascii="Arial" w:hAnsi="Arial" w:cs="Arial"/>
          <w:sz w:val="20"/>
          <w:szCs w:val="20"/>
          <w:lang w:val="en-US"/>
        </w:rPr>
        <w:t xml:space="preserve">. </w:t>
      </w:r>
    </w:p>
    <w:p w14:paraId="1CC832F2" w14:textId="6D2AA7B7" w:rsidR="0031246B" w:rsidRPr="00472B46" w:rsidRDefault="0031246B" w:rsidP="0043617E">
      <w:pPr>
        <w:spacing w:line="360" w:lineRule="auto"/>
        <w:ind w:hanging="720"/>
        <w:rPr>
          <w:rFonts w:ascii="Arial" w:hAnsi="Arial" w:cs="Arial"/>
          <w:sz w:val="20"/>
          <w:szCs w:val="20"/>
          <w:lang w:val="en-US"/>
        </w:rPr>
      </w:pPr>
      <w:bookmarkStart w:id="2" w:name="_Hlk32955614"/>
      <w:r w:rsidRPr="00472B46">
        <w:rPr>
          <w:rFonts w:ascii="Arial" w:hAnsi="Arial" w:cs="Arial"/>
          <w:sz w:val="20"/>
          <w:szCs w:val="20"/>
          <w:lang w:val="en-US"/>
        </w:rPr>
        <w:t xml:space="preserve">National Collaborating Centre for Mental </w:t>
      </w:r>
      <w:bookmarkEnd w:id="2"/>
      <w:r w:rsidRPr="00472B46">
        <w:rPr>
          <w:rFonts w:ascii="Arial" w:hAnsi="Arial" w:cs="Arial"/>
          <w:sz w:val="20"/>
          <w:szCs w:val="20"/>
          <w:lang w:val="en-US"/>
        </w:rPr>
        <w:t xml:space="preserve">Health (UK); Social Care Institute for Excellence (UK). </w:t>
      </w:r>
      <w:r w:rsidRPr="00472B46">
        <w:rPr>
          <w:rFonts w:ascii="Arial" w:hAnsi="Arial" w:cs="Arial"/>
          <w:i/>
          <w:iCs/>
          <w:sz w:val="20"/>
          <w:szCs w:val="20"/>
          <w:lang w:val="en-US"/>
        </w:rPr>
        <w:t>Antisocial Behaviour and Conduct Disorders in Children and Young People: Recognition, Intervention</w:t>
      </w:r>
      <w:r w:rsidRPr="00472B46">
        <w:rPr>
          <w:rFonts w:ascii="Arial" w:hAnsi="Arial" w:cs="Arial"/>
          <w:sz w:val="20"/>
          <w:szCs w:val="20"/>
          <w:lang w:val="en-US"/>
        </w:rPr>
        <w:t xml:space="preserve"> </w:t>
      </w:r>
      <w:r w:rsidRPr="00472B46">
        <w:rPr>
          <w:rFonts w:ascii="Arial" w:hAnsi="Arial" w:cs="Arial"/>
          <w:i/>
          <w:iCs/>
          <w:sz w:val="20"/>
          <w:szCs w:val="20"/>
          <w:lang w:val="en-US"/>
        </w:rPr>
        <w:t>and Management</w:t>
      </w:r>
      <w:r w:rsidRPr="00472B46">
        <w:rPr>
          <w:rFonts w:ascii="Arial" w:hAnsi="Arial" w:cs="Arial"/>
          <w:sz w:val="20"/>
          <w:szCs w:val="20"/>
          <w:lang w:val="en-US"/>
        </w:rPr>
        <w:t xml:space="preserve">. Leicester (UK): British Psychological Society; 2013. (NICE Clinical Guidelines, No. 158.) </w:t>
      </w:r>
    </w:p>
    <w:p w14:paraId="4AFCC8F1" w14:textId="3795477F" w:rsidR="00281D3A" w:rsidRPr="00A9156A" w:rsidRDefault="002B17D0" w:rsidP="0043617E">
      <w:pPr>
        <w:spacing w:line="360" w:lineRule="auto"/>
        <w:ind w:hanging="720"/>
        <w:rPr>
          <w:rFonts w:ascii="Arial" w:hAnsi="Arial" w:cs="Arial"/>
          <w:sz w:val="20"/>
          <w:szCs w:val="20"/>
          <w:lang w:val="en-US"/>
        </w:rPr>
      </w:pPr>
      <w:r w:rsidRPr="00A9156A">
        <w:rPr>
          <w:rFonts w:ascii="Arial" w:hAnsi="Arial" w:cs="Arial"/>
          <w:sz w:val="20"/>
          <w:szCs w:val="20"/>
          <w:lang w:val="en-US"/>
        </w:rPr>
        <w:t xml:space="preserve">The Office of National Statistics </w:t>
      </w:r>
      <w:r w:rsidR="00AE6639" w:rsidRPr="00A9156A">
        <w:rPr>
          <w:rFonts w:ascii="Arial" w:hAnsi="Arial" w:cs="Arial"/>
          <w:sz w:val="20"/>
          <w:szCs w:val="20"/>
          <w:lang w:val="en-US"/>
        </w:rPr>
        <w:t xml:space="preserve">(2004) </w:t>
      </w:r>
      <w:r w:rsidR="000E0C34" w:rsidRPr="00A9156A">
        <w:rPr>
          <w:rFonts w:ascii="Arial" w:hAnsi="Arial" w:cs="Arial"/>
          <w:sz w:val="20"/>
          <w:szCs w:val="20"/>
          <w:lang w:val="en-US"/>
        </w:rPr>
        <w:t xml:space="preserve">Mental Health </w:t>
      </w:r>
      <w:r w:rsidR="008F2041" w:rsidRPr="00A9156A">
        <w:rPr>
          <w:rFonts w:ascii="Arial" w:hAnsi="Arial" w:cs="Arial"/>
          <w:sz w:val="20"/>
          <w:szCs w:val="20"/>
          <w:lang w:val="en-US"/>
        </w:rPr>
        <w:t xml:space="preserve">of Children and Young People in Great Britain, </w:t>
      </w:r>
      <w:r w:rsidR="00594C92" w:rsidRPr="00A9156A">
        <w:rPr>
          <w:rFonts w:ascii="Arial" w:hAnsi="Arial" w:cs="Arial"/>
          <w:i/>
          <w:iCs/>
          <w:sz w:val="20"/>
          <w:szCs w:val="20"/>
          <w:lang w:val="en-US"/>
        </w:rPr>
        <w:t>Children with conduct disorders</w:t>
      </w:r>
      <w:r w:rsidR="00594C92" w:rsidRPr="00A9156A">
        <w:rPr>
          <w:rFonts w:ascii="Arial" w:hAnsi="Arial" w:cs="Arial"/>
          <w:sz w:val="20"/>
          <w:szCs w:val="20"/>
          <w:lang w:val="en-US"/>
        </w:rPr>
        <w:t xml:space="preserve"> (6) </w:t>
      </w:r>
      <w:r w:rsidR="005B0653" w:rsidRPr="00A9156A">
        <w:rPr>
          <w:rFonts w:ascii="Arial" w:hAnsi="Arial" w:cs="Arial"/>
          <w:sz w:val="20"/>
          <w:szCs w:val="20"/>
          <w:lang w:val="en-US"/>
        </w:rPr>
        <w:t>16-20</w:t>
      </w:r>
    </w:p>
    <w:p w14:paraId="74E49BF7" w14:textId="09A91AD9" w:rsidR="0048388D" w:rsidRDefault="0048388D" w:rsidP="0043617E">
      <w:pPr>
        <w:spacing w:line="360" w:lineRule="auto"/>
        <w:ind w:hanging="720"/>
        <w:rPr>
          <w:rFonts w:ascii="Arial" w:hAnsi="Arial" w:cs="Arial"/>
          <w:sz w:val="20"/>
          <w:szCs w:val="20"/>
          <w:lang w:val="en-US"/>
        </w:rPr>
      </w:pPr>
      <w:r w:rsidRPr="00A9156A">
        <w:rPr>
          <w:rFonts w:ascii="Arial" w:hAnsi="Arial" w:cs="Arial"/>
          <w:sz w:val="20"/>
          <w:szCs w:val="20"/>
          <w:lang w:val="en-US"/>
        </w:rPr>
        <w:t>Ogundele, M. O. (2016). The influence of socio-economic status on the prevalence of school-age childhood behavioral disorders in a local district clinic of North West England</w:t>
      </w:r>
      <w:r w:rsidRPr="00A9156A">
        <w:rPr>
          <w:rFonts w:ascii="Arial" w:hAnsi="Arial" w:cs="Arial"/>
          <w:i/>
          <w:iCs/>
          <w:sz w:val="20"/>
          <w:szCs w:val="20"/>
          <w:lang w:val="en-US"/>
        </w:rPr>
        <w:t>. Journal of Family</w:t>
      </w:r>
      <w:r w:rsidRPr="00A9156A">
        <w:rPr>
          <w:rFonts w:ascii="Arial" w:hAnsi="Arial" w:cs="Arial"/>
          <w:sz w:val="20"/>
          <w:szCs w:val="20"/>
          <w:lang w:val="en-US"/>
        </w:rPr>
        <w:t xml:space="preserve"> </w:t>
      </w:r>
      <w:r w:rsidRPr="00A9156A">
        <w:rPr>
          <w:rFonts w:ascii="Arial" w:hAnsi="Arial" w:cs="Arial"/>
          <w:i/>
          <w:iCs/>
          <w:sz w:val="20"/>
          <w:szCs w:val="20"/>
          <w:lang w:val="en-US"/>
        </w:rPr>
        <w:t>Medicine and Health Care</w:t>
      </w:r>
      <w:r w:rsidRPr="00A9156A">
        <w:rPr>
          <w:rFonts w:ascii="Arial" w:hAnsi="Arial" w:cs="Arial"/>
          <w:sz w:val="20"/>
          <w:szCs w:val="20"/>
          <w:lang w:val="en-US"/>
        </w:rPr>
        <w:t xml:space="preserve">, 2(4), 98-107 retrieved from </w:t>
      </w:r>
      <w:hyperlink r:id="rId7" w:history="1">
        <w:r w:rsidR="00B71CC1" w:rsidRPr="00A9156A">
          <w:rPr>
            <w:rStyle w:val="Hyperlink"/>
            <w:rFonts w:ascii="Arial" w:hAnsi="Arial" w:cs="Arial"/>
            <w:sz w:val="20"/>
            <w:szCs w:val="20"/>
            <w:lang w:val="en-US"/>
          </w:rPr>
          <w:t>https://www.researchgate.net/publication/313820707_The_Influence_of_Socio-Economic_Status_on_the_Prevalence_of_School-Age_Childhood_Behavioral_Disorders_in_a_Local_District_Clinic_of_North_West_England/citations</w:t>
        </w:r>
      </w:hyperlink>
      <w:r w:rsidR="00B71CC1" w:rsidRPr="00A9156A">
        <w:rPr>
          <w:rFonts w:ascii="Arial" w:hAnsi="Arial" w:cs="Arial"/>
          <w:sz w:val="20"/>
          <w:szCs w:val="20"/>
          <w:lang w:val="en-US"/>
        </w:rPr>
        <w:t xml:space="preserve"> </w:t>
      </w:r>
    </w:p>
    <w:p w14:paraId="0C13B6A9" w14:textId="1A4F64CB" w:rsidR="00C40A82" w:rsidRPr="00A9156A" w:rsidRDefault="00C40A82" w:rsidP="0043617E">
      <w:pPr>
        <w:spacing w:line="360" w:lineRule="auto"/>
        <w:ind w:hanging="720"/>
        <w:rPr>
          <w:rFonts w:ascii="Arial" w:hAnsi="Arial" w:cs="Arial"/>
          <w:sz w:val="20"/>
          <w:szCs w:val="20"/>
          <w:lang w:val="en-US"/>
        </w:rPr>
      </w:pPr>
      <w:r w:rsidRPr="00A9156A">
        <w:rPr>
          <w:rFonts w:ascii="Arial" w:hAnsi="Arial" w:cs="Arial"/>
          <w:sz w:val="20"/>
          <w:szCs w:val="20"/>
          <w:lang w:val="en-US"/>
        </w:rPr>
        <w:t xml:space="preserve">Patterson, G. R. (1982). </w:t>
      </w:r>
      <w:r w:rsidRPr="00A9156A">
        <w:rPr>
          <w:rFonts w:ascii="Arial" w:hAnsi="Arial" w:cs="Arial"/>
          <w:i/>
          <w:iCs/>
          <w:sz w:val="20"/>
          <w:szCs w:val="20"/>
          <w:lang w:val="en-US"/>
        </w:rPr>
        <w:t>Coercive family process</w:t>
      </w:r>
      <w:r w:rsidRPr="00A9156A">
        <w:rPr>
          <w:rFonts w:ascii="Arial" w:hAnsi="Arial" w:cs="Arial"/>
          <w:sz w:val="20"/>
          <w:szCs w:val="20"/>
          <w:lang w:val="en-US"/>
        </w:rPr>
        <w:t xml:space="preserve"> (Vol. 3). Castalia Publishing Company.</w:t>
      </w:r>
    </w:p>
    <w:p w14:paraId="4B247597" w14:textId="7F94449E" w:rsidR="009E5E8C" w:rsidRDefault="0065586D" w:rsidP="0043617E">
      <w:pPr>
        <w:spacing w:line="360" w:lineRule="auto"/>
        <w:ind w:hanging="720"/>
        <w:rPr>
          <w:rFonts w:ascii="Arial" w:hAnsi="Arial" w:cs="Arial"/>
          <w:sz w:val="20"/>
          <w:szCs w:val="20"/>
          <w:lang w:val="en-US"/>
        </w:rPr>
      </w:pPr>
      <w:r w:rsidRPr="00A9156A">
        <w:rPr>
          <w:rFonts w:ascii="Arial" w:hAnsi="Arial" w:cs="Arial"/>
          <w:sz w:val="20"/>
          <w:szCs w:val="20"/>
          <w:lang w:val="en-US"/>
        </w:rPr>
        <w:t xml:space="preserve">Roberts, </w:t>
      </w:r>
      <w:r w:rsidR="00B54FBE" w:rsidRPr="00A9156A">
        <w:rPr>
          <w:rFonts w:ascii="Arial" w:hAnsi="Arial" w:cs="Arial"/>
          <w:sz w:val="20"/>
          <w:szCs w:val="20"/>
          <w:lang w:val="en-US"/>
        </w:rPr>
        <w:t>J.H.</w:t>
      </w:r>
      <w:r w:rsidR="006105D6" w:rsidRPr="00A9156A">
        <w:rPr>
          <w:rFonts w:ascii="Arial" w:hAnsi="Arial" w:cs="Arial"/>
          <w:sz w:val="20"/>
          <w:szCs w:val="20"/>
          <w:lang w:val="en-US"/>
        </w:rPr>
        <w:t xml:space="preserve"> (2013) </w:t>
      </w:r>
      <w:r w:rsidR="00F96BED" w:rsidRPr="00A9156A">
        <w:rPr>
          <w:rFonts w:ascii="Arial" w:hAnsi="Arial" w:cs="Arial"/>
          <w:sz w:val="20"/>
          <w:szCs w:val="20"/>
          <w:lang w:val="en-US"/>
        </w:rPr>
        <w:t xml:space="preserve">Understanding Conduct Disorder. </w:t>
      </w:r>
      <w:r w:rsidR="004B7792" w:rsidRPr="00A9156A">
        <w:rPr>
          <w:rFonts w:ascii="Arial" w:hAnsi="Arial" w:cs="Arial"/>
          <w:i/>
          <w:iCs/>
          <w:sz w:val="20"/>
          <w:szCs w:val="20"/>
          <w:lang w:val="en-US"/>
        </w:rPr>
        <w:t>The British Journal of Family Medicine</w:t>
      </w:r>
      <w:r w:rsidR="00C10204" w:rsidRPr="00A9156A">
        <w:rPr>
          <w:rFonts w:ascii="Arial" w:hAnsi="Arial" w:cs="Arial"/>
          <w:i/>
          <w:iCs/>
          <w:sz w:val="20"/>
          <w:szCs w:val="20"/>
          <w:lang w:val="en-US"/>
        </w:rPr>
        <w:t xml:space="preserve">. </w:t>
      </w:r>
      <w:r w:rsidR="006B26A3" w:rsidRPr="00A9156A">
        <w:rPr>
          <w:rFonts w:ascii="Arial" w:hAnsi="Arial" w:cs="Arial"/>
          <w:sz w:val="20"/>
          <w:szCs w:val="20"/>
          <w:lang w:val="en-US"/>
        </w:rPr>
        <w:t>33 -35</w:t>
      </w:r>
    </w:p>
    <w:p w14:paraId="761966EB" w14:textId="0E9BE608" w:rsidR="004A080D" w:rsidRPr="00A9156A" w:rsidRDefault="004A080D" w:rsidP="0043617E">
      <w:pPr>
        <w:spacing w:line="360" w:lineRule="auto"/>
        <w:ind w:hanging="720"/>
        <w:rPr>
          <w:rFonts w:ascii="Arial" w:hAnsi="Arial" w:cs="Arial"/>
          <w:sz w:val="20"/>
          <w:szCs w:val="20"/>
          <w:lang w:val="en-US"/>
        </w:rPr>
      </w:pPr>
      <w:r w:rsidRPr="004A080D">
        <w:rPr>
          <w:rFonts w:ascii="Arial" w:hAnsi="Arial" w:cs="Arial"/>
          <w:sz w:val="20"/>
          <w:szCs w:val="20"/>
          <w:lang w:val="en-US"/>
        </w:rPr>
        <w:t xml:space="preserve">Sexton, T., &amp; Turner, C. W. (2010). The effectiveness of functional family therapy for youth with behavioral problems in a community practice setting. </w:t>
      </w:r>
      <w:r w:rsidRPr="00D3671B">
        <w:rPr>
          <w:rFonts w:ascii="Arial" w:hAnsi="Arial" w:cs="Arial"/>
          <w:i/>
          <w:iCs/>
          <w:sz w:val="20"/>
          <w:szCs w:val="20"/>
          <w:lang w:val="en-US"/>
        </w:rPr>
        <w:t xml:space="preserve">Journal of family </w:t>
      </w:r>
      <w:r w:rsidR="007A68B6" w:rsidRPr="00D3671B">
        <w:rPr>
          <w:rFonts w:ascii="Arial" w:hAnsi="Arial" w:cs="Arial"/>
          <w:i/>
          <w:iCs/>
          <w:sz w:val="20"/>
          <w:szCs w:val="20"/>
          <w:lang w:val="en-US"/>
        </w:rPr>
        <w:t>psychology:</w:t>
      </w:r>
      <w:r w:rsidRPr="00D3671B">
        <w:rPr>
          <w:rFonts w:ascii="Arial" w:hAnsi="Arial" w:cs="Arial"/>
          <w:i/>
          <w:iCs/>
          <w:sz w:val="20"/>
          <w:szCs w:val="20"/>
          <w:lang w:val="en-US"/>
        </w:rPr>
        <w:t xml:space="preserve"> </w:t>
      </w:r>
      <w:r w:rsidR="00EA3C6A" w:rsidRPr="00D3671B">
        <w:rPr>
          <w:rFonts w:ascii="Arial" w:hAnsi="Arial" w:cs="Arial"/>
          <w:i/>
          <w:iCs/>
          <w:sz w:val="20"/>
          <w:szCs w:val="20"/>
          <w:lang w:val="en-US"/>
        </w:rPr>
        <w:t>JFP:</w:t>
      </w:r>
      <w:r w:rsidRPr="00D3671B">
        <w:rPr>
          <w:rFonts w:ascii="Arial" w:hAnsi="Arial" w:cs="Arial"/>
          <w:i/>
          <w:iCs/>
          <w:sz w:val="20"/>
          <w:szCs w:val="20"/>
          <w:lang w:val="en-US"/>
        </w:rPr>
        <w:t xml:space="preserve"> journal of the Division</w:t>
      </w:r>
      <w:r w:rsidRPr="004A080D">
        <w:rPr>
          <w:rFonts w:ascii="Arial" w:hAnsi="Arial" w:cs="Arial"/>
          <w:sz w:val="20"/>
          <w:szCs w:val="20"/>
          <w:lang w:val="en-US"/>
        </w:rPr>
        <w:t xml:space="preserve"> </w:t>
      </w:r>
      <w:r w:rsidRPr="00D3671B">
        <w:rPr>
          <w:rFonts w:ascii="Arial" w:hAnsi="Arial" w:cs="Arial"/>
          <w:i/>
          <w:iCs/>
          <w:sz w:val="20"/>
          <w:szCs w:val="20"/>
          <w:lang w:val="en-US"/>
        </w:rPr>
        <w:t>of Family Psychology of the American Psychological Association</w:t>
      </w:r>
      <w:r w:rsidRPr="004A080D">
        <w:rPr>
          <w:rFonts w:ascii="Arial" w:hAnsi="Arial" w:cs="Arial"/>
          <w:sz w:val="20"/>
          <w:szCs w:val="20"/>
          <w:lang w:val="en-US"/>
        </w:rPr>
        <w:t xml:space="preserve"> </w:t>
      </w:r>
      <w:r w:rsidRPr="001D4B09">
        <w:rPr>
          <w:rFonts w:ascii="Arial" w:hAnsi="Arial" w:cs="Arial"/>
          <w:i/>
          <w:iCs/>
          <w:sz w:val="20"/>
          <w:szCs w:val="20"/>
          <w:lang w:val="en-US"/>
        </w:rPr>
        <w:t xml:space="preserve">(Division 43), </w:t>
      </w:r>
      <w:r w:rsidRPr="004A080D">
        <w:rPr>
          <w:rFonts w:ascii="Arial" w:hAnsi="Arial" w:cs="Arial"/>
          <w:sz w:val="20"/>
          <w:szCs w:val="20"/>
          <w:lang w:val="en-US"/>
        </w:rPr>
        <w:t>24(3), 339–348. https://doi.org/10.1037/a0019406</w:t>
      </w:r>
    </w:p>
    <w:p w14:paraId="4FF45E6E" w14:textId="3B7789E3" w:rsidR="002814CF" w:rsidRPr="00D53529" w:rsidRDefault="002814CF" w:rsidP="0043617E">
      <w:pPr>
        <w:spacing w:line="360" w:lineRule="auto"/>
        <w:ind w:hanging="720"/>
        <w:rPr>
          <w:rFonts w:ascii="Arial" w:hAnsi="Arial" w:cs="Arial"/>
          <w:sz w:val="20"/>
          <w:szCs w:val="20"/>
          <w:lang w:val="en-US"/>
        </w:rPr>
      </w:pPr>
      <w:r w:rsidRPr="00A9156A">
        <w:rPr>
          <w:rFonts w:ascii="Arial" w:hAnsi="Arial" w:cs="Arial"/>
          <w:sz w:val="20"/>
          <w:szCs w:val="20"/>
          <w:lang w:val="en-US"/>
        </w:rPr>
        <w:t>Silverthorn, P. (</w:t>
      </w:r>
      <w:r w:rsidR="00413122" w:rsidRPr="00A9156A">
        <w:rPr>
          <w:rFonts w:ascii="Arial" w:hAnsi="Arial" w:cs="Arial"/>
          <w:sz w:val="20"/>
          <w:szCs w:val="20"/>
          <w:lang w:val="en-US"/>
        </w:rPr>
        <w:t>2001)</w:t>
      </w:r>
      <w:r w:rsidR="004770A9" w:rsidRPr="00A9156A">
        <w:rPr>
          <w:rFonts w:ascii="Arial" w:hAnsi="Arial" w:cs="Arial"/>
          <w:sz w:val="20"/>
          <w:szCs w:val="20"/>
          <w:lang w:val="en-US"/>
        </w:rPr>
        <w:t xml:space="preserve"> Chapter 3:</w:t>
      </w:r>
      <w:r w:rsidR="00413122" w:rsidRPr="00A9156A">
        <w:rPr>
          <w:rFonts w:ascii="Arial" w:hAnsi="Arial" w:cs="Arial"/>
          <w:sz w:val="20"/>
          <w:szCs w:val="20"/>
          <w:lang w:val="en-US"/>
        </w:rPr>
        <w:t xml:space="preserve"> </w:t>
      </w:r>
      <w:r w:rsidR="003776C0" w:rsidRPr="00A9156A">
        <w:rPr>
          <w:rFonts w:ascii="Arial" w:hAnsi="Arial" w:cs="Arial"/>
          <w:sz w:val="20"/>
          <w:szCs w:val="20"/>
          <w:lang w:val="en-US"/>
        </w:rPr>
        <w:t>Oppositional</w:t>
      </w:r>
      <w:r w:rsidR="00DB13B8" w:rsidRPr="00A9156A">
        <w:rPr>
          <w:rFonts w:ascii="Arial" w:hAnsi="Arial" w:cs="Arial"/>
          <w:sz w:val="20"/>
          <w:szCs w:val="20"/>
          <w:lang w:val="en-US"/>
        </w:rPr>
        <w:t xml:space="preserve"> Defiant Disorder,</w:t>
      </w:r>
      <w:r w:rsidR="00761148">
        <w:rPr>
          <w:rFonts w:ascii="Arial" w:hAnsi="Arial" w:cs="Arial"/>
          <w:sz w:val="20"/>
          <w:szCs w:val="20"/>
          <w:lang w:val="en-US"/>
        </w:rPr>
        <w:t xml:space="preserve"> in </w:t>
      </w:r>
      <w:r w:rsidR="00B3038B">
        <w:rPr>
          <w:rFonts w:ascii="Arial" w:hAnsi="Arial" w:cs="Arial"/>
          <w:sz w:val="20"/>
          <w:szCs w:val="20"/>
          <w:lang w:val="en-US"/>
        </w:rPr>
        <w:t>H. Orvaschel</w:t>
      </w:r>
      <w:r w:rsidR="00761148">
        <w:rPr>
          <w:rFonts w:ascii="Arial" w:hAnsi="Arial" w:cs="Arial"/>
          <w:sz w:val="20"/>
          <w:szCs w:val="20"/>
          <w:lang w:val="en-US"/>
        </w:rPr>
        <w:t xml:space="preserve">, </w:t>
      </w:r>
      <w:r w:rsidR="00811846">
        <w:rPr>
          <w:rFonts w:ascii="Arial" w:hAnsi="Arial" w:cs="Arial"/>
          <w:sz w:val="20"/>
          <w:szCs w:val="20"/>
          <w:lang w:val="en-US"/>
        </w:rPr>
        <w:t>J. Faust</w:t>
      </w:r>
      <w:r w:rsidR="0015362F">
        <w:rPr>
          <w:rFonts w:ascii="Arial" w:hAnsi="Arial" w:cs="Arial"/>
          <w:sz w:val="20"/>
          <w:szCs w:val="20"/>
          <w:lang w:val="en-US"/>
        </w:rPr>
        <w:t xml:space="preserve">, </w:t>
      </w:r>
      <w:r w:rsidR="003E1E1A">
        <w:rPr>
          <w:rFonts w:ascii="Arial" w:hAnsi="Arial" w:cs="Arial"/>
          <w:sz w:val="20"/>
          <w:szCs w:val="20"/>
          <w:lang w:val="en-US"/>
        </w:rPr>
        <w:t>&amp; M. Hersen (Eds</w:t>
      </w:r>
      <w:r w:rsidR="00E92C00">
        <w:rPr>
          <w:rFonts w:ascii="Arial" w:hAnsi="Arial" w:cs="Arial"/>
          <w:sz w:val="20"/>
          <w:szCs w:val="20"/>
          <w:lang w:val="en-US"/>
        </w:rPr>
        <w:t>.</w:t>
      </w:r>
      <w:r w:rsidR="003E1E1A">
        <w:rPr>
          <w:rFonts w:ascii="Arial" w:hAnsi="Arial" w:cs="Arial"/>
          <w:sz w:val="20"/>
          <w:szCs w:val="20"/>
          <w:lang w:val="en-US"/>
        </w:rPr>
        <w:t>)</w:t>
      </w:r>
      <w:r w:rsidR="00E92C00">
        <w:rPr>
          <w:rFonts w:ascii="Arial" w:hAnsi="Arial" w:cs="Arial"/>
          <w:sz w:val="20"/>
          <w:szCs w:val="20"/>
          <w:lang w:val="en-US"/>
        </w:rPr>
        <w:t xml:space="preserve">, </w:t>
      </w:r>
      <w:r w:rsidR="0019610F" w:rsidRPr="003017BD">
        <w:rPr>
          <w:rFonts w:ascii="Arial" w:hAnsi="Arial" w:cs="Arial"/>
          <w:i/>
          <w:iCs/>
          <w:sz w:val="20"/>
          <w:szCs w:val="20"/>
          <w:lang w:val="en-US"/>
        </w:rPr>
        <w:t>Handbook of Conceptualization and Treatment of Child Psychopathology</w:t>
      </w:r>
      <w:r w:rsidR="004770A9" w:rsidRPr="00A9156A">
        <w:rPr>
          <w:rFonts w:ascii="Arial" w:hAnsi="Arial" w:cs="Arial"/>
          <w:sz w:val="20"/>
          <w:szCs w:val="20"/>
          <w:lang w:val="en-US"/>
        </w:rPr>
        <w:t>, 41-56</w:t>
      </w:r>
      <w:r w:rsidR="00D45E4A" w:rsidRPr="00A9156A">
        <w:rPr>
          <w:rFonts w:ascii="Arial" w:hAnsi="Arial" w:cs="Arial"/>
          <w:sz w:val="20"/>
          <w:szCs w:val="20"/>
          <w:lang w:val="en-US"/>
        </w:rPr>
        <w:t xml:space="preserve">. </w:t>
      </w:r>
      <w:r w:rsidR="006E4590" w:rsidRPr="00A9156A">
        <w:rPr>
          <w:rFonts w:ascii="Arial" w:hAnsi="Arial" w:cs="Arial"/>
          <w:sz w:val="20"/>
          <w:szCs w:val="20"/>
          <w:lang w:val="en-US"/>
        </w:rPr>
        <w:t>Elsevier</w:t>
      </w:r>
      <w:r w:rsidR="00AC0FA7" w:rsidRPr="00A9156A">
        <w:rPr>
          <w:rFonts w:ascii="Arial" w:hAnsi="Arial" w:cs="Arial"/>
          <w:sz w:val="20"/>
          <w:szCs w:val="20"/>
          <w:lang w:val="en-US"/>
        </w:rPr>
        <w:t xml:space="preserve"> Science. </w:t>
      </w:r>
      <w:r w:rsidR="00AC0FA7" w:rsidRPr="00D53529">
        <w:rPr>
          <w:rFonts w:ascii="Arial" w:hAnsi="Arial" w:cs="Arial"/>
          <w:sz w:val="20"/>
          <w:szCs w:val="20"/>
          <w:lang w:val="en-US"/>
        </w:rPr>
        <w:t>Oxford.</w:t>
      </w:r>
      <w:r w:rsidR="00D873A4" w:rsidRPr="00D53529">
        <w:rPr>
          <w:rFonts w:ascii="Arial" w:hAnsi="Arial" w:cs="Arial"/>
          <w:sz w:val="20"/>
          <w:szCs w:val="20"/>
          <w:lang w:val="en-US"/>
        </w:rPr>
        <w:t xml:space="preserve"> </w:t>
      </w:r>
    </w:p>
    <w:p w14:paraId="73F19F68" w14:textId="6365BC8F" w:rsidR="00406FCC" w:rsidRPr="00D53529" w:rsidRDefault="00406FCC" w:rsidP="0043617E">
      <w:pPr>
        <w:spacing w:line="360" w:lineRule="auto"/>
        <w:ind w:hanging="720"/>
        <w:rPr>
          <w:rFonts w:ascii="Arial" w:hAnsi="Arial" w:cs="Arial"/>
          <w:sz w:val="20"/>
          <w:szCs w:val="20"/>
          <w:lang w:val="en-US"/>
        </w:rPr>
      </w:pPr>
      <w:r w:rsidRPr="00D53529">
        <w:rPr>
          <w:rFonts w:ascii="Arial" w:hAnsi="Arial" w:cs="Arial"/>
          <w:sz w:val="20"/>
          <w:szCs w:val="20"/>
          <w:lang w:val="en-US"/>
        </w:rPr>
        <w:t xml:space="preserve">Thijssen, J., Vink, G., Muris, P., &amp; de Ruiter, C. (2017). The Effectiveness of Parent Management Training-Oregon Model in Clinically Referred Children with Externalizing Behavior Problems in The Netherlands. </w:t>
      </w:r>
      <w:r w:rsidRPr="00D53529">
        <w:rPr>
          <w:rFonts w:ascii="Arial" w:hAnsi="Arial" w:cs="Arial"/>
          <w:i/>
          <w:iCs/>
          <w:sz w:val="20"/>
          <w:szCs w:val="20"/>
          <w:lang w:val="en-US"/>
        </w:rPr>
        <w:t>Child psychiatry and human development</w:t>
      </w:r>
      <w:r w:rsidRPr="00D53529">
        <w:rPr>
          <w:rFonts w:ascii="Arial" w:hAnsi="Arial" w:cs="Arial"/>
          <w:sz w:val="20"/>
          <w:szCs w:val="20"/>
          <w:lang w:val="en-US"/>
        </w:rPr>
        <w:t>, 48(1), 136–150. https://doi.org/10.1007/s10578-016-0660-5</w:t>
      </w:r>
    </w:p>
    <w:p w14:paraId="64894BA3" w14:textId="77777777" w:rsidR="001B045E" w:rsidRPr="00F73E75" w:rsidRDefault="001B045E" w:rsidP="0043617E">
      <w:pPr>
        <w:spacing w:line="360" w:lineRule="auto"/>
        <w:ind w:left="-360" w:hanging="720"/>
        <w:rPr>
          <w:rFonts w:ascii="Arial" w:hAnsi="Arial" w:cs="Arial"/>
          <w:i/>
          <w:iCs/>
          <w:sz w:val="20"/>
          <w:szCs w:val="20"/>
          <w:lang w:val="en-US"/>
        </w:rPr>
      </w:pPr>
    </w:p>
    <w:sectPr w:rsidR="001B045E" w:rsidRPr="00F73E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BC32B5"/>
    <w:multiLevelType w:val="hybridMultilevel"/>
    <w:tmpl w:val="DCC04C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D9C"/>
    <w:rsid w:val="000007DC"/>
    <w:rsid w:val="000027A1"/>
    <w:rsid w:val="00003478"/>
    <w:rsid w:val="00004031"/>
    <w:rsid w:val="0000731B"/>
    <w:rsid w:val="00011F3D"/>
    <w:rsid w:val="0001209F"/>
    <w:rsid w:val="0001331A"/>
    <w:rsid w:val="00015A68"/>
    <w:rsid w:val="000177A6"/>
    <w:rsid w:val="00030825"/>
    <w:rsid w:val="00032E50"/>
    <w:rsid w:val="0004032E"/>
    <w:rsid w:val="00043D37"/>
    <w:rsid w:val="000441B6"/>
    <w:rsid w:val="0004471C"/>
    <w:rsid w:val="000463B9"/>
    <w:rsid w:val="000476E8"/>
    <w:rsid w:val="00051BC1"/>
    <w:rsid w:val="0005288D"/>
    <w:rsid w:val="00054A76"/>
    <w:rsid w:val="00061512"/>
    <w:rsid w:val="00065EF7"/>
    <w:rsid w:val="00072A49"/>
    <w:rsid w:val="00074C37"/>
    <w:rsid w:val="00075205"/>
    <w:rsid w:val="000803BF"/>
    <w:rsid w:val="00080F18"/>
    <w:rsid w:val="00085F50"/>
    <w:rsid w:val="00087158"/>
    <w:rsid w:val="00095DE4"/>
    <w:rsid w:val="000A2563"/>
    <w:rsid w:val="000B79A5"/>
    <w:rsid w:val="000C1B50"/>
    <w:rsid w:val="000C30A5"/>
    <w:rsid w:val="000C37BC"/>
    <w:rsid w:val="000C4C6E"/>
    <w:rsid w:val="000C764B"/>
    <w:rsid w:val="000C7F19"/>
    <w:rsid w:val="000D0297"/>
    <w:rsid w:val="000D14D7"/>
    <w:rsid w:val="000D3631"/>
    <w:rsid w:val="000D44E8"/>
    <w:rsid w:val="000D6F39"/>
    <w:rsid w:val="000E0C34"/>
    <w:rsid w:val="000E1D6C"/>
    <w:rsid w:val="000E29FF"/>
    <w:rsid w:val="000E7B6C"/>
    <w:rsid w:val="000F75E4"/>
    <w:rsid w:val="00100CA0"/>
    <w:rsid w:val="00102251"/>
    <w:rsid w:val="001117CA"/>
    <w:rsid w:val="00111A33"/>
    <w:rsid w:val="001138E0"/>
    <w:rsid w:val="0011462D"/>
    <w:rsid w:val="00114BA4"/>
    <w:rsid w:val="00120374"/>
    <w:rsid w:val="00125ACB"/>
    <w:rsid w:val="00127A5F"/>
    <w:rsid w:val="00130383"/>
    <w:rsid w:val="00131381"/>
    <w:rsid w:val="00136D3C"/>
    <w:rsid w:val="00137BF1"/>
    <w:rsid w:val="00140788"/>
    <w:rsid w:val="001454D1"/>
    <w:rsid w:val="00152924"/>
    <w:rsid w:val="0015362F"/>
    <w:rsid w:val="00153C03"/>
    <w:rsid w:val="0015406B"/>
    <w:rsid w:val="001547CB"/>
    <w:rsid w:val="00156116"/>
    <w:rsid w:val="00156C65"/>
    <w:rsid w:val="00170790"/>
    <w:rsid w:val="00171EFE"/>
    <w:rsid w:val="00176943"/>
    <w:rsid w:val="001775B2"/>
    <w:rsid w:val="0019610F"/>
    <w:rsid w:val="00196E36"/>
    <w:rsid w:val="001A4828"/>
    <w:rsid w:val="001A5F94"/>
    <w:rsid w:val="001A64C4"/>
    <w:rsid w:val="001B045E"/>
    <w:rsid w:val="001B1A2A"/>
    <w:rsid w:val="001B22F9"/>
    <w:rsid w:val="001B4BCF"/>
    <w:rsid w:val="001B736F"/>
    <w:rsid w:val="001C2568"/>
    <w:rsid w:val="001C25F7"/>
    <w:rsid w:val="001C3E26"/>
    <w:rsid w:val="001C40B5"/>
    <w:rsid w:val="001C4A56"/>
    <w:rsid w:val="001C5AE0"/>
    <w:rsid w:val="001C7917"/>
    <w:rsid w:val="001D4B09"/>
    <w:rsid w:val="001D5BFF"/>
    <w:rsid w:val="001E0B79"/>
    <w:rsid w:val="001E3E7E"/>
    <w:rsid w:val="001E435D"/>
    <w:rsid w:val="001E4B5F"/>
    <w:rsid w:val="001F20FD"/>
    <w:rsid w:val="001F3ED0"/>
    <w:rsid w:val="001F659C"/>
    <w:rsid w:val="00201168"/>
    <w:rsid w:val="00203872"/>
    <w:rsid w:val="002070B0"/>
    <w:rsid w:val="00217400"/>
    <w:rsid w:val="00217635"/>
    <w:rsid w:val="00221B3E"/>
    <w:rsid w:val="00222B15"/>
    <w:rsid w:val="002267B6"/>
    <w:rsid w:val="002276B1"/>
    <w:rsid w:val="00235F7B"/>
    <w:rsid w:val="00241541"/>
    <w:rsid w:val="00242E7B"/>
    <w:rsid w:val="00243643"/>
    <w:rsid w:val="00247D73"/>
    <w:rsid w:val="00250336"/>
    <w:rsid w:val="0025736D"/>
    <w:rsid w:val="00264056"/>
    <w:rsid w:val="00264492"/>
    <w:rsid w:val="00267259"/>
    <w:rsid w:val="00276C6D"/>
    <w:rsid w:val="002814CF"/>
    <w:rsid w:val="00281D3A"/>
    <w:rsid w:val="002824A2"/>
    <w:rsid w:val="00282F92"/>
    <w:rsid w:val="002A28A5"/>
    <w:rsid w:val="002A2920"/>
    <w:rsid w:val="002A7823"/>
    <w:rsid w:val="002B17D0"/>
    <w:rsid w:val="002B4249"/>
    <w:rsid w:val="002C2132"/>
    <w:rsid w:val="002C2436"/>
    <w:rsid w:val="002C424E"/>
    <w:rsid w:val="002D2706"/>
    <w:rsid w:val="002D5936"/>
    <w:rsid w:val="002F0D00"/>
    <w:rsid w:val="002F4325"/>
    <w:rsid w:val="002F485A"/>
    <w:rsid w:val="002F7328"/>
    <w:rsid w:val="003017BD"/>
    <w:rsid w:val="00303CAC"/>
    <w:rsid w:val="00303EC2"/>
    <w:rsid w:val="0031246B"/>
    <w:rsid w:val="003168F2"/>
    <w:rsid w:val="00321DF4"/>
    <w:rsid w:val="003227BE"/>
    <w:rsid w:val="00323780"/>
    <w:rsid w:val="0032731F"/>
    <w:rsid w:val="00330DEB"/>
    <w:rsid w:val="003325FB"/>
    <w:rsid w:val="0033469F"/>
    <w:rsid w:val="003415CA"/>
    <w:rsid w:val="0034272D"/>
    <w:rsid w:val="00344D88"/>
    <w:rsid w:val="00351331"/>
    <w:rsid w:val="00362414"/>
    <w:rsid w:val="00364CE3"/>
    <w:rsid w:val="003776C0"/>
    <w:rsid w:val="00377C24"/>
    <w:rsid w:val="00384A12"/>
    <w:rsid w:val="003869EE"/>
    <w:rsid w:val="003875A8"/>
    <w:rsid w:val="00390DCF"/>
    <w:rsid w:val="00393DC7"/>
    <w:rsid w:val="003A233F"/>
    <w:rsid w:val="003A2597"/>
    <w:rsid w:val="003A4E90"/>
    <w:rsid w:val="003A5331"/>
    <w:rsid w:val="003A7533"/>
    <w:rsid w:val="003B0075"/>
    <w:rsid w:val="003B1ACE"/>
    <w:rsid w:val="003B7117"/>
    <w:rsid w:val="003C66DE"/>
    <w:rsid w:val="003C7F37"/>
    <w:rsid w:val="003D0D70"/>
    <w:rsid w:val="003D1100"/>
    <w:rsid w:val="003E039F"/>
    <w:rsid w:val="003E1D83"/>
    <w:rsid w:val="003E1E1A"/>
    <w:rsid w:val="003E1F86"/>
    <w:rsid w:val="003E2A2A"/>
    <w:rsid w:val="003E4A16"/>
    <w:rsid w:val="003E55A9"/>
    <w:rsid w:val="003F33F4"/>
    <w:rsid w:val="003F48B3"/>
    <w:rsid w:val="003F74BA"/>
    <w:rsid w:val="00404140"/>
    <w:rsid w:val="00404ADF"/>
    <w:rsid w:val="00404C6C"/>
    <w:rsid w:val="00406FCC"/>
    <w:rsid w:val="0041038C"/>
    <w:rsid w:val="00413122"/>
    <w:rsid w:val="004132E3"/>
    <w:rsid w:val="00431F0B"/>
    <w:rsid w:val="00433AC5"/>
    <w:rsid w:val="0043617E"/>
    <w:rsid w:val="00442626"/>
    <w:rsid w:val="00442939"/>
    <w:rsid w:val="00447BA5"/>
    <w:rsid w:val="00456808"/>
    <w:rsid w:val="00466A9F"/>
    <w:rsid w:val="00471C5B"/>
    <w:rsid w:val="00472B46"/>
    <w:rsid w:val="004770A9"/>
    <w:rsid w:val="0047733A"/>
    <w:rsid w:val="00477F1C"/>
    <w:rsid w:val="00480BA2"/>
    <w:rsid w:val="0048188C"/>
    <w:rsid w:val="00481F1D"/>
    <w:rsid w:val="0048388D"/>
    <w:rsid w:val="004849F5"/>
    <w:rsid w:val="004904ED"/>
    <w:rsid w:val="00491276"/>
    <w:rsid w:val="00492465"/>
    <w:rsid w:val="004944AA"/>
    <w:rsid w:val="00495DBC"/>
    <w:rsid w:val="0049615D"/>
    <w:rsid w:val="004A080D"/>
    <w:rsid w:val="004A1B31"/>
    <w:rsid w:val="004A2372"/>
    <w:rsid w:val="004A4ED9"/>
    <w:rsid w:val="004B22BB"/>
    <w:rsid w:val="004B7792"/>
    <w:rsid w:val="004C0909"/>
    <w:rsid w:val="004C7058"/>
    <w:rsid w:val="004D2436"/>
    <w:rsid w:val="004D426C"/>
    <w:rsid w:val="004E29DF"/>
    <w:rsid w:val="004E52F4"/>
    <w:rsid w:val="004E5EF9"/>
    <w:rsid w:val="004F04A3"/>
    <w:rsid w:val="004F61C3"/>
    <w:rsid w:val="005001E6"/>
    <w:rsid w:val="0050094F"/>
    <w:rsid w:val="005040E1"/>
    <w:rsid w:val="00504EFC"/>
    <w:rsid w:val="00505B5E"/>
    <w:rsid w:val="00505EE6"/>
    <w:rsid w:val="005126B9"/>
    <w:rsid w:val="00513735"/>
    <w:rsid w:val="00514F86"/>
    <w:rsid w:val="005164DF"/>
    <w:rsid w:val="005211FD"/>
    <w:rsid w:val="00527B7B"/>
    <w:rsid w:val="00531A55"/>
    <w:rsid w:val="0053210C"/>
    <w:rsid w:val="0053503D"/>
    <w:rsid w:val="00536746"/>
    <w:rsid w:val="00537AAA"/>
    <w:rsid w:val="00542289"/>
    <w:rsid w:val="00545F98"/>
    <w:rsid w:val="005501C8"/>
    <w:rsid w:val="0055155D"/>
    <w:rsid w:val="00554514"/>
    <w:rsid w:val="005552EE"/>
    <w:rsid w:val="00555803"/>
    <w:rsid w:val="005565B7"/>
    <w:rsid w:val="0055732C"/>
    <w:rsid w:val="005573F8"/>
    <w:rsid w:val="00560142"/>
    <w:rsid w:val="0056286F"/>
    <w:rsid w:val="00570DC8"/>
    <w:rsid w:val="0057131C"/>
    <w:rsid w:val="005733BA"/>
    <w:rsid w:val="00575CFD"/>
    <w:rsid w:val="00586B06"/>
    <w:rsid w:val="00586C0C"/>
    <w:rsid w:val="00590556"/>
    <w:rsid w:val="00594C4B"/>
    <w:rsid w:val="00594C92"/>
    <w:rsid w:val="005A2008"/>
    <w:rsid w:val="005A213B"/>
    <w:rsid w:val="005A36A2"/>
    <w:rsid w:val="005A5466"/>
    <w:rsid w:val="005A7712"/>
    <w:rsid w:val="005B0653"/>
    <w:rsid w:val="005B3AD3"/>
    <w:rsid w:val="005C0908"/>
    <w:rsid w:val="005C0DE4"/>
    <w:rsid w:val="005C2A15"/>
    <w:rsid w:val="005D095E"/>
    <w:rsid w:val="005D0AF1"/>
    <w:rsid w:val="005D137E"/>
    <w:rsid w:val="005D4182"/>
    <w:rsid w:val="005E2326"/>
    <w:rsid w:val="005F0303"/>
    <w:rsid w:val="005F1D3C"/>
    <w:rsid w:val="005F5701"/>
    <w:rsid w:val="005F6E09"/>
    <w:rsid w:val="005F7ACE"/>
    <w:rsid w:val="006105D6"/>
    <w:rsid w:val="00611696"/>
    <w:rsid w:val="00612CE8"/>
    <w:rsid w:val="00623FAC"/>
    <w:rsid w:val="00624582"/>
    <w:rsid w:val="00625A18"/>
    <w:rsid w:val="0063197E"/>
    <w:rsid w:val="00632EF3"/>
    <w:rsid w:val="00634C60"/>
    <w:rsid w:val="006363BB"/>
    <w:rsid w:val="00637797"/>
    <w:rsid w:val="00641612"/>
    <w:rsid w:val="00643C04"/>
    <w:rsid w:val="00644DEA"/>
    <w:rsid w:val="00647898"/>
    <w:rsid w:val="006523A4"/>
    <w:rsid w:val="00652F2F"/>
    <w:rsid w:val="0065586D"/>
    <w:rsid w:val="00662B57"/>
    <w:rsid w:val="0066698D"/>
    <w:rsid w:val="00666F93"/>
    <w:rsid w:val="006675AD"/>
    <w:rsid w:val="0067069F"/>
    <w:rsid w:val="00671179"/>
    <w:rsid w:val="00671606"/>
    <w:rsid w:val="006718D7"/>
    <w:rsid w:val="006734D3"/>
    <w:rsid w:val="006907BD"/>
    <w:rsid w:val="00696F56"/>
    <w:rsid w:val="006A2EDA"/>
    <w:rsid w:val="006A6F5A"/>
    <w:rsid w:val="006B26A3"/>
    <w:rsid w:val="006B6D70"/>
    <w:rsid w:val="006C0220"/>
    <w:rsid w:val="006C3B93"/>
    <w:rsid w:val="006C55DD"/>
    <w:rsid w:val="006D4054"/>
    <w:rsid w:val="006D55E7"/>
    <w:rsid w:val="006E4590"/>
    <w:rsid w:val="006E5F76"/>
    <w:rsid w:val="006F123F"/>
    <w:rsid w:val="006F7CDF"/>
    <w:rsid w:val="00707D37"/>
    <w:rsid w:val="007124FC"/>
    <w:rsid w:val="00716D78"/>
    <w:rsid w:val="00720656"/>
    <w:rsid w:val="0072714A"/>
    <w:rsid w:val="00736AE3"/>
    <w:rsid w:val="00755CA8"/>
    <w:rsid w:val="00761148"/>
    <w:rsid w:val="00762B69"/>
    <w:rsid w:val="00762E2B"/>
    <w:rsid w:val="007677FF"/>
    <w:rsid w:val="00774EE2"/>
    <w:rsid w:val="00781CB5"/>
    <w:rsid w:val="00785A3B"/>
    <w:rsid w:val="0079790A"/>
    <w:rsid w:val="007A20C0"/>
    <w:rsid w:val="007A4C94"/>
    <w:rsid w:val="007A68B6"/>
    <w:rsid w:val="007B7E55"/>
    <w:rsid w:val="007C4D30"/>
    <w:rsid w:val="007C5F13"/>
    <w:rsid w:val="007D423F"/>
    <w:rsid w:val="007E1CCC"/>
    <w:rsid w:val="007E2CC3"/>
    <w:rsid w:val="007E4FB5"/>
    <w:rsid w:val="007F24DB"/>
    <w:rsid w:val="007F51F4"/>
    <w:rsid w:val="007F59A6"/>
    <w:rsid w:val="007F6108"/>
    <w:rsid w:val="007F6D7A"/>
    <w:rsid w:val="008027B7"/>
    <w:rsid w:val="00802ADD"/>
    <w:rsid w:val="008033BC"/>
    <w:rsid w:val="0081047F"/>
    <w:rsid w:val="00810DCE"/>
    <w:rsid w:val="00811846"/>
    <w:rsid w:val="008128F4"/>
    <w:rsid w:val="00812C2A"/>
    <w:rsid w:val="008153A8"/>
    <w:rsid w:val="00824083"/>
    <w:rsid w:val="00833331"/>
    <w:rsid w:val="00834157"/>
    <w:rsid w:val="0086275D"/>
    <w:rsid w:val="00862DD6"/>
    <w:rsid w:val="0086367B"/>
    <w:rsid w:val="00864604"/>
    <w:rsid w:val="00873A60"/>
    <w:rsid w:val="00876F85"/>
    <w:rsid w:val="00877DBD"/>
    <w:rsid w:val="00881CF4"/>
    <w:rsid w:val="0088432E"/>
    <w:rsid w:val="008852DA"/>
    <w:rsid w:val="00885FC5"/>
    <w:rsid w:val="00890B49"/>
    <w:rsid w:val="00890B8F"/>
    <w:rsid w:val="00892E71"/>
    <w:rsid w:val="00897B03"/>
    <w:rsid w:val="008B19EE"/>
    <w:rsid w:val="008B5B40"/>
    <w:rsid w:val="008B5D3B"/>
    <w:rsid w:val="008C3496"/>
    <w:rsid w:val="008D0C45"/>
    <w:rsid w:val="008D6206"/>
    <w:rsid w:val="008D6919"/>
    <w:rsid w:val="008D6A88"/>
    <w:rsid w:val="008D7C24"/>
    <w:rsid w:val="008E2707"/>
    <w:rsid w:val="008E29C4"/>
    <w:rsid w:val="008E6AE9"/>
    <w:rsid w:val="008F2041"/>
    <w:rsid w:val="008F2B8E"/>
    <w:rsid w:val="008F37A2"/>
    <w:rsid w:val="008F4EEC"/>
    <w:rsid w:val="008F68D2"/>
    <w:rsid w:val="0090267E"/>
    <w:rsid w:val="0090280C"/>
    <w:rsid w:val="009046CF"/>
    <w:rsid w:val="009068A6"/>
    <w:rsid w:val="00916D74"/>
    <w:rsid w:val="009204E8"/>
    <w:rsid w:val="00923AB7"/>
    <w:rsid w:val="00926A3F"/>
    <w:rsid w:val="00931A80"/>
    <w:rsid w:val="0093313A"/>
    <w:rsid w:val="009373BE"/>
    <w:rsid w:val="009412D5"/>
    <w:rsid w:val="00957708"/>
    <w:rsid w:val="009628EC"/>
    <w:rsid w:val="009644AE"/>
    <w:rsid w:val="00965ADA"/>
    <w:rsid w:val="00974025"/>
    <w:rsid w:val="00984F97"/>
    <w:rsid w:val="00986CB0"/>
    <w:rsid w:val="009925AF"/>
    <w:rsid w:val="009A337B"/>
    <w:rsid w:val="009A37D9"/>
    <w:rsid w:val="009A762B"/>
    <w:rsid w:val="009B02BF"/>
    <w:rsid w:val="009C1035"/>
    <w:rsid w:val="009C4E0E"/>
    <w:rsid w:val="009E2E36"/>
    <w:rsid w:val="009E5E8C"/>
    <w:rsid w:val="009E6636"/>
    <w:rsid w:val="009F4896"/>
    <w:rsid w:val="00A07B0B"/>
    <w:rsid w:val="00A100CE"/>
    <w:rsid w:val="00A121E8"/>
    <w:rsid w:val="00A12C06"/>
    <w:rsid w:val="00A15105"/>
    <w:rsid w:val="00A20E01"/>
    <w:rsid w:val="00A335BC"/>
    <w:rsid w:val="00A34571"/>
    <w:rsid w:val="00A4106B"/>
    <w:rsid w:val="00A4162F"/>
    <w:rsid w:val="00A45F0E"/>
    <w:rsid w:val="00A4753C"/>
    <w:rsid w:val="00A4794D"/>
    <w:rsid w:val="00A47B1E"/>
    <w:rsid w:val="00A547CA"/>
    <w:rsid w:val="00A602F8"/>
    <w:rsid w:val="00A61D33"/>
    <w:rsid w:val="00A652EB"/>
    <w:rsid w:val="00A65B7C"/>
    <w:rsid w:val="00A678BB"/>
    <w:rsid w:val="00A678FC"/>
    <w:rsid w:val="00A76E26"/>
    <w:rsid w:val="00A771C3"/>
    <w:rsid w:val="00A809BA"/>
    <w:rsid w:val="00A8153C"/>
    <w:rsid w:val="00A8366B"/>
    <w:rsid w:val="00A85C2F"/>
    <w:rsid w:val="00A873E7"/>
    <w:rsid w:val="00A9156A"/>
    <w:rsid w:val="00A93E49"/>
    <w:rsid w:val="00AA2207"/>
    <w:rsid w:val="00AA4D63"/>
    <w:rsid w:val="00AB5487"/>
    <w:rsid w:val="00AB7655"/>
    <w:rsid w:val="00AC0FA7"/>
    <w:rsid w:val="00AC6314"/>
    <w:rsid w:val="00AD407D"/>
    <w:rsid w:val="00AD45E0"/>
    <w:rsid w:val="00AD6020"/>
    <w:rsid w:val="00AE5FF8"/>
    <w:rsid w:val="00AE6639"/>
    <w:rsid w:val="00B0306F"/>
    <w:rsid w:val="00B05690"/>
    <w:rsid w:val="00B059CF"/>
    <w:rsid w:val="00B06EEF"/>
    <w:rsid w:val="00B106DF"/>
    <w:rsid w:val="00B2225E"/>
    <w:rsid w:val="00B242CF"/>
    <w:rsid w:val="00B26866"/>
    <w:rsid w:val="00B3038B"/>
    <w:rsid w:val="00B444FA"/>
    <w:rsid w:val="00B54FBE"/>
    <w:rsid w:val="00B55588"/>
    <w:rsid w:val="00B600B7"/>
    <w:rsid w:val="00B62341"/>
    <w:rsid w:val="00B6410C"/>
    <w:rsid w:val="00B66495"/>
    <w:rsid w:val="00B7083B"/>
    <w:rsid w:val="00B715EA"/>
    <w:rsid w:val="00B71CC1"/>
    <w:rsid w:val="00B738C5"/>
    <w:rsid w:val="00B75746"/>
    <w:rsid w:val="00B84D9A"/>
    <w:rsid w:val="00B9434E"/>
    <w:rsid w:val="00B96FF4"/>
    <w:rsid w:val="00B9776A"/>
    <w:rsid w:val="00BC08A6"/>
    <w:rsid w:val="00BC5A95"/>
    <w:rsid w:val="00BC688E"/>
    <w:rsid w:val="00BD0237"/>
    <w:rsid w:val="00BD0541"/>
    <w:rsid w:val="00BD679B"/>
    <w:rsid w:val="00BD6B34"/>
    <w:rsid w:val="00BE0C18"/>
    <w:rsid w:val="00BE36EC"/>
    <w:rsid w:val="00BE4513"/>
    <w:rsid w:val="00BE63C6"/>
    <w:rsid w:val="00BF07BA"/>
    <w:rsid w:val="00C10204"/>
    <w:rsid w:val="00C168CC"/>
    <w:rsid w:val="00C177A2"/>
    <w:rsid w:val="00C22732"/>
    <w:rsid w:val="00C23514"/>
    <w:rsid w:val="00C263A4"/>
    <w:rsid w:val="00C32FAB"/>
    <w:rsid w:val="00C40A82"/>
    <w:rsid w:val="00C54D99"/>
    <w:rsid w:val="00C5505B"/>
    <w:rsid w:val="00C55578"/>
    <w:rsid w:val="00C61D31"/>
    <w:rsid w:val="00C63AE6"/>
    <w:rsid w:val="00C64453"/>
    <w:rsid w:val="00C64725"/>
    <w:rsid w:val="00C67FA1"/>
    <w:rsid w:val="00C73260"/>
    <w:rsid w:val="00C7534A"/>
    <w:rsid w:val="00C91E95"/>
    <w:rsid w:val="00C9347F"/>
    <w:rsid w:val="00C942DE"/>
    <w:rsid w:val="00C94608"/>
    <w:rsid w:val="00CB70DD"/>
    <w:rsid w:val="00CC0100"/>
    <w:rsid w:val="00CC1235"/>
    <w:rsid w:val="00CC13C5"/>
    <w:rsid w:val="00CC24C2"/>
    <w:rsid w:val="00CC6F3D"/>
    <w:rsid w:val="00CC730D"/>
    <w:rsid w:val="00CE0DCE"/>
    <w:rsid w:val="00CE60A2"/>
    <w:rsid w:val="00CF082C"/>
    <w:rsid w:val="00CF1C68"/>
    <w:rsid w:val="00CF5D31"/>
    <w:rsid w:val="00CF5F3B"/>
    <w:rsid w:val="00CF6889"/>
    <w:rsid w:val="00CF6C24"/>
    <w:rsid w:val="00D11B33"/>
    <w:rsid w:val="00D17011"/>
    <w:rsid w:val="00D17176"/>
    <w:rsid w:val="00D17B02"/>
    <w:rsid w:val="00D3114E"/>
    <w:rsid w:val="00D32351"/>
    <w:rsid w:val="00D3671B"/>
    <w:rsid w:val="00D36734"/>
    <w:rsid w:val="00D36FC3"/>
    <w:rsid w:val="00D41874"/>
    <w:rsid w:val="00D45E4A"/>
    <w:rsid w:val="00D51A8A"/>
    <w:rsid w:val="00D53529"/>
    <w:rsid w:val="00D53E84"/>
    <w:rsid w:val="00D56BBF"/>
    <w:rsid w:val="00D56CC5"/>
    <w:rsid w:val="00D60A5A"/>
    <w:rsid w:val="00D7011D"/>
    <w:rsid w:val="00D73F10"/>
    <w:rsid w:val="00D77D1E"/>
    <w:rsid w:val="00D84AD4"/>
    <w:rsid w:val="00D873A4"/>
    <w:rsid w:val="00D87FDF"/>
    <w:rsid w:val="00D90A90"/>
    <w:rsid w:val="00D97203"/>
    <w:rsid w:val="00DA1ACC"/>
    <w:rsid w:val="00DA1B64"/>
    <w:rsid w:val="00DA42A3"/>
    <w:rsid w:val="00DA4E95"/>
    <w:rsid w:val="00DB13B8"/>
    <w:rsid w:val="00DC029F"/>
    <w:rsid w:val="00DC555D"/>
    <w:rsid w:val="00DC558D"/>
    <w:rsid w:val="00DC61FF"/>
    <w:rsid w:val="00DC674C"/>
    <w:rsid w:val="00DC7384"/>
    <w:rsid w:val="00DE0C65"/>
    <w:rsid w:val="00DE5638"/>
    <w:rsid w:val="00DF348B"/>
    <w:rsid w:val="00DF4D99"/>
    <w:rsid w:val="00E01F59"/>
    <w:rsid w:val="00E10CD0"/>
    <w:rsid w:val="00E11395"/>
    <w:rsid w:val="00E15300"/>
    <w:rsid w:val="00E21C57"/>
    <w:rsid w:val="00E22010"/>
    <w:rsid w:val="00E2244B"/>
    <w:rsid w:val="00E24224"/>
    <w:rsid w:val="00E27BA1"/>
    <w:rsid w:val="00E30716"/>
    <w:rsid w:val="00E3560F"/>
    <w:rsid w:val="00E4197C"/>
    <w:rsid w:val="00E45CB7"/>
    <w:rsid w:val="00E47B58"/>
    <w:rsid w:val="00E506DB"/>
    <w:rsid w:val="00E50B57"/>
    <w:rsid w:val="00E5202B"/>
    <w:rsid w:val="00E53E25"/>
    <w:rsid w:val="00E56590"/>
    <w:rsid w:val="00E65D9C"/>
    <w:rsid w:val="00E7757D"/>
    <w:rsid w:val="00E80181"/>
    <w:rsid w:val="00E813CB"/>
    <w:rsid w:val="00E8232A"/>
    <w:rsid w:val="00E843D1"/>
    <w:rsid w:val="00E86AE2"/>
    <w:rsid w:val="00E92C00"/>
    <w:rsid w:val="00E95365"/>
    <w:rsid w:val="00EA3C6A"/>
    <w:rsid w:val="00EA6DA9"/>
    <w:rsid w:val="00EA76E2"/>
    <w:rsid w:val="00EC1D61"/>
    <w:rsid w:val="00EC216C"/>
    <w:rsid w:val="00EC2593"/>
    <w:rsid w:val="00EC774A"/>
    <w:rsid w:val="00ED2848"/>
    <w:rsid w:val="00EE5A7C"/>
    <w:rsid w:val="00EF08A9"/>
    <w:rsid w:val="00EF652C"/>
    <w:rsid w:val="00F02CA0"/>
    <w:rsid w:val="00F0450C"/>
    <w:rsid w:val="00F14D67"/>
    <w:rsid w:val="00F2184D"/>
    <w:rsid w:val="00F233D8"/>
    <w:rsid w:val="00F24EA2"/>
    <w:rsid w:val="00F3023C"/>
    <w:rsid w:val="00F354A2"/>
    <w:rsid w:val="00F354CA"/>
    <w:rsid w:val="00F40F08"/>
    <w:rsid w:val="00F41B0C"/>
    <w:rsid w:val="00F42946"/>
    <w:rsid w:val="00F46B0B"/>
    <w:rsid w:val="00F47EB5"/>
    <w:rsid w:val="00F52E71"/>
    <w:rsid w:val="00F53620"/>
    <w:rsid w:val="00F54F82"/>
    <w:rsid w:val="00F614AD"/>
    <w:rsid w:val="00F6396B"/>
    <w:rsid w:val="00F65B55"/>
    <w:rsid w:val="00F65E13"/>
    <w:rsid w:val="00F66457"/>
    <w:rsid w:val="00F67D0C"/>
    <w:rsid w:val="00F73E75"/>
    <w:rsid w:val="00F74B17"/>
    <w:rsid w:val="00F75D1B"/>
    <w:rsid w:val="00F76910"/>
    <w:rsid w:val="00F829FE"/>
    <w:rsid w:val="00F84484"/>
    <w:rsid w:val="00F9111E"/>
    <w:rsid w:val="00F96314"/>
    <w:rsid w:val="00F96BED"/>
    <w:rsid w:val="00FA0E53"/>
    <w:rsid w:val="00FA0FFE"/>
    <w:rsid w:val="00FA6345"/>
    <w:rsid w:val="00FB145D"/>
    <w:rsid w:val="00FB57BF"/>
    <w:rsid w:val="00FB733F"/>
    <w:rsid w:val="00FC2514"/>
    <w:rsid w:val="00FD2185"/>
    <w:rsid w:val="00FD45C5"/>
    <w:rsid w:val="00FD7444"/>
    <w:rsid w:val="00FE7AD9"/>
    <w:rsid w:val="00FF20E7"/>
    <w:rsid w:val="00FF7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4BECF"/>
  <w15:chartTrackingRefBased/>
  <w15:docId w15:val="{07D986DB-1745-49D0-BC03-F34086109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D3A"/>
    <w:pPr>
      <w:ind w:left="720"/>
      <w:contextualSpacing/>
    </w:pPr>
  </w:style>
  <w:style w:type="character" w:styleId="Hyperlink">
    <w:name w:val="Hyperlink"/>
    <w:basedOn w:val="DefaultParagraphFont"/>
    <w:uiPriority w:val="99"/>
    <w:unhideWhenUsed/>
    <w:rsid w:val="00F84484"/>
    <w:rPr>
      <w:color w:val="0563C1" w:themeColor="hyperlink"/>
      <w:u w:val="single"/>
    </w:rPr>
  </w:style>
  <w:style w:type="character" w:styleId="UnresolvedMention">
    <w:name w:val="Unresolved Mention"/>
    <w:basedOn w:val="DefaultParagraphFont"/>
    <w:uiPriority w:val="99"/>
    <w:semiHidden/>
    <w:unhideWhenUsed/>
    <w:rsid w:val="00F844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researchgate.net/publication/313820707_The_Influence_of_Socio-Economic_Status_on_the_Prevalence_of_School-Age_Childhood_Behavioral_Disorders_in_a_Local_District_Clinic_of_North_West_England/citatio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functionalfamilytherapy.org.uk/general-informatio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5D6F0-D1B9-4428-9B2B-390A19490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6</Pages>
  <Words>2639</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Jones</dc:creator>
  <cp:keywords/>
  <dc:description/>
  <cp:lastModifiedBy>Laura Jones</cp:lastModifiedBy>
  <cp:revision>2</cp:revision>
  <dcterms:created xsi:type="dcterms:W3CDTF">2020-02-21T12:38:00Z</dcterms:created>
  <dcterms:modified xsi:type="dcterms:W3CDTF">2020-02-21T12:38:00Z</dcterms:modified>
</cp:coreProperties>
</file>