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BB8E4" w14:textId="705CAA80" w:rsidR="006D3E6B" w:rsidRDefault="006D3E6B">
      <w:r>
        <w:t xml:space="preserve">Group poster </w:t>
      </w:r>
    </w:p>
    <w:p w14:paraId="2E05D9A0" w14:textId="31AC5F56" w:rsidR="006D3E6B" w:rsidRDefault="006D3E6B"/>
    <w:p w14:paraId="48CAE7C0" w14:textId="3CD2337E" w:rsidR="006D3E6B" w:rsidRDefault="006D3E6B">
      <w:r>
        <w:t xml:space="preserve">3 ps </w:t>
      </w:r>
    </w:p>
    <w:p w14:paraId="670E4D07" w14:textId="2AADE0BB" w:rsidR="006D3E6B" w:rsidRDefault="006D3E6B"/>
    <w:p w14:paraId="6B9341F1" w14:textId="2FAD45BA" w:rsidR="006D3E6B" w:rsidRPr="00B57A2E" w:rsidRDefault="006D3E6B">
      <w:pPr>
        <w:rPr>
          <w:color w:val="000000" w:themeColor="text1"/>
          <w:sz w:val="24"/>
          <w:szCs w:val="24"/>
        </w:rPr>
      </w:pPr>
      <w:r w:rsidRPr="00B57A2E">
        <w:rPr>
          <w:color w:val="000000" w:themeColor="text1"/>
          <w:sz w:val="24"/>
          <w:szCs w:val="24"/>
        </w:rPr>
        <w:t xml:space="preserve">Introduction </w:t>
      </w:r>
    </w:p>
    <w:p w14:paraId="3FDAB1EB" w14:textId="2EA46714" w:rsidR="00191D39" w:rsidRPr="00B57A2E" w:rsidRDefault="00191D39">
      <w:pPr>
        <w:rPr>
          <w:color w:val="000000" w:themeColor="text1"/>
          <w:sz w:val="24"/>
          <w:szCs w:val="24"/>
        </w:rPr>
      </w:pPr>
      <w:r w:rsidRPr="00B57A2E">
        <w:rPr>
          <w:color w:val="000000" w:themeColor="text1"/>
          <w:sz w:val="24"/>
          <w:szCs w:val="24"/>
        </w:rPr>
        <w:t xml:space="preserve">Hello, my name is Sophie, </w:t>
      </w:r>
      <w:r w:rsidR="00FA6003" w:rsidRPr="00B57A2E">
        <w:rPr>
          <w:color w:val="000000" w:themeColor="text1"/>
          <w:sz w:val="24"/>
          <w:szCs w:val="24"/>
        </w:rPr>
        <w:t>I am going to be presenting you with the 3 ps which are protection, provision and participation,</w:t>
      </w:r>
      <w:r w:rsidR="00423D9F" w:rsidRPr="00B57A2E">
        <w:rPr>
          <w:color w:val="000000" w:themeColor="text1"/>
          <w:sz w:val="24"/>
          <w:szCs w:val="24"/>
        </w:rPr>
        <w:t xml:space="preserve"> I will also be talking about the benefits, </w:t>
      </w:r>
      <w:r w:rsidR="008A6305" w:rsidRPr="00B57A2E">
        <w:rPr>
          <w:color w:val="000000" w:themeColor="text1"/>
          <w:sz w:val="24"/>
          <w:szCs w:val="24"/>
        </w:rPr>
        <w:t>b</w:t>
      </w:r>
      <w:r w:rsidR="00423D9F" w:rsidRPr="00B57A2E">
        <w:rPr>
          <w:color w:val="000000" w:themeColor="text1"/>
          <w:sz w:val="24"/>
          <w:szCs w:val="24"/>
        </w:rPr>
        <w:t xml:space="preserve">arriers and issues and how we advocate for the 3 ps, I will then follow on with what </w:t>
      </w:r>
      <w:r w:rsidR="00DC7D7F" w:rsidRPr="00B57A2E">
        <w:rPr>
          <w:color w:val="000000" w:themeColor="text1"/>
          <w:sz w:val="24"/>
          <w:szCs w:val="24"/>
        </w:rPr>
        <w:t>children’s</w:t>
      </w:r>
      <w:r w:rsidR="00423D9F" w:rsidRPr="00B57A2E">
        <w:rPr>
          <w:color w:val="000000" w:themeColor="text1"/>
          <w:sz w:val="24"/>
          <w:szCs w:val="24"/>
        </w:rPr>
        <w:t xml:space="preserve"> rights</w:t>
      </w:r>
      <w:r w:rsidR="00DC7D7F" w:rsidRPr="00B57A2E">
        <w:rPr>
          <w:color w:val="000000" w:themeColor="text1"/>
          <w:sz w:val="24"/>
          <w:szCs w:val="24"/>
        </w:rPr>
        <w:t xml:space="preserve"> services</w:t>
      </w:r>
      <w:r w:rsidR="00423D9F" w:rsidRPr="00B57A2E">
        <w:rPr>
          <w:color w:val="000000" w:themeColor="text1"/>
          <w:sz w:val="24"/>
          <w:szCs w:val="24"/>
        </w:rPr>
        <w:t xml:space="preserve"> we have </w:t>
      </w:r>
      <w:r w:rsidR="00DC7D7F" w:rsidRPr="00B57A2E">
        <w:rPr>
          <w:color w:val="000000" w:themeColor="text1"/>
          <w:sz w:val="24"/>
          <w:szCs w:val="24"/>
        </w:rPr>
        <w:t xml:space="preserve">available </w:t>
      </w:r>
      <w:r w:rsidR="00423D9F" w:rsidRPr="00B57A2E">
        <w:rPr>
          <w:color w:val="000000" w:themeColor="text1"/>
          <w:sz w:val="24"/>
          <w:szCs w:val="24"/>
        </w:rPr>
        <w:t>in Pembrokeshire, and where to signpost</w:t>
      </w:r>
      <w:r w:rsidR="00D36E3E" w:rsidRPr="00B57A2E">
        <w:rPr>
          <w:color w:val="000000" w:themeColor="text1"/>
          <w:sz w:val="24"/>
          <w:szCs w:val="24"/>
        </w:rPr>
        <w:t xml:space="preserve"> to the correct services through the whole of wales. </w:t>
      </w:r>
    </w:p>
    <w:p w14:paraId="2558B9C7" w14:textId="77777777" w:rsidR="006D3E6B" w:rsidRPr="00B57A2E" w:rsidRDefault="006D3E6B">
      <w:pPr>
        <w:rPr>
          <w:color w:val="000000" w:themeColor="text1"/>
          <w:sz w:val="24"/>
          <w:szCs w:val="24"/>
        </w:rPr>
      </w:pPr>
    </w:p>
    <w:p w14:paraId="02577F90" w14:textId="46AE94F8" w:rsidR="006D3E6B" w:rsidRPr="00B57A2E" w:rsidRDefault="006D3E6B">
      <w:pPr>
        <w:rPr>
          <w:color w:val="000000" w:themeColor="text1"/>
          <w:sz w:val="24"/>
          <w:szCs w:val="24"/>
        </w:rPr>
      </w:pPr>
      <w:r w:rsidRPr="00B57A2E">
        <w:rPr>
          <w:color w:val="000000" w:themeColor="text1"/>
          <w:sz w:val="24"/>
          <w:szCs w:val="24"/>
        </w:rPr>
        <w:t xml:space="preserve">Protection </w:t>
      </w:r>
    </w:p>
    <w:p w14:paraId="52802598" w14:textId="0A0B6A81" w:rsidR="006D3E6B" w:rsidRPr="00B57A2E" w:rsidRDefault="006D3E6B">
      <w:pPr>
        <w:rPr>
          <w:color w:val="000000" w:themeColor="text1"/>
          <w:sz w:val="24"/>
          <w:szCs w:val="24"/>
        </w:rPr>
      </w:pPr>
      <w:r w:rsidRPr="00B57A2E">
        <w:rPr>
          <w:color w:val="000000" w:themeColor="text1"/>
          <w:sz w:val="24"/>
          <w:szCs w:val="24"/>
        </w:rPr>
        <w:t>What is protection?</w:t>
      </w:r>
    </w:p>
    <w:p w14:paraId="73019CC5" w14:textId="1275E0A2" w:rsidR="006E2F34" w:rsidRPr="00B57A2E" w:rsidRDefault="006E2F34">
      <w:pPr>
        <w:rPr>
          <w:rFonts w:eastAsia="Times New Roman" w:cs="Arial"/>
          <w:color w:val="000000" w:themeColor="text1"/>
          <w:sz w:val="24"/>
          <w:szCs w:val="24"/>
        </w:rPr>
      </w:pPr>
      <w:r w:rsidRPr="00B57A2E">
        <w:rPr>
          <w:rFonts w:eastAsia="Times New Roman" w:cs="Arial"/>
          <w:color w:val="000000" w:themeColor="text1"/>
          <w:sz w:val="24"/>
          <w:szCs w:val="24"/>
        </w:rPr>
        <w:t>safeguard and promote the welfare of these young people and to prevent further harm both to themselves and to other potential victims. (</w:t>
      </w:r>
      <w:r w:rsidR="000E0320" w:rsidRPr="00B57A2E">
        <w:rPr>
          <w:rFonts w:eastAsia="Times New Roman" w:cs="Arial"/>
          <w:color w:val="000000" w:themeColor="text1"/>
          <w:sz w:val="24"/>
          <w:szCs w:val="24"/>
        </w:rPr>
        <w:t xml:space="preserve">National youth agency, 2021, </w:t>
      </w:r>
      <w:r w:rsidR="00084C27" w:rsidRPr="00B57A2E">
        <w:rPr>
          <w:rFonts w:eastAsia="Times New Roman" w:cs="Arial"/>
          <w:color w:val="000000" w:themeColor="text1"/>
          <w:sz w:val="24"/>
          <w:szCs w:val="24"/>
        </w:rPr>
        <w:t>p.03</w:t>
      </w:r>
      <w:r w:rsidR="000E0320" w:rsidRPr="00B57A2E">
        <w:rPr>
          <w:rFonts w:eastAsia="Times New Roman" w:cs="Arial"/>
          <w:color w:val="000000" w:themeColor="text1"/>
          <w:sz w:val="24"/>
          <w:szCs w:val="24"/>
        </w:rPr>
        <w:t>)</w:t>
      </w:r>
    </w:p>
    <w:p w14:paraId="0A410C27" w14:textId="77777777" w:rsidR="001E2545" w:rsidRPr="00B57A2E" w:rsidRDefault="001E2545">
      <w:pPr>
        <w:rPr>
          <w:color w:val="000000" w:themeColor="text1"/>
          <w:sz w:val="24"/>
          <w:szCs w:val="24"/>
        </w:rPr>
      </w:pPr>
    </w:p>
    <w:p w14:paraId="65489C20" w14:textId="2382BECB" w:rsidR="006D3E6B" w:rsidRPr="00B57A2E" w:rsidRDefault="006D3E6B">
      <w:pPr>
        <w:rPr>
          <w:color w:val="000000" w:themeColor="text1"/>
          <w:sz w:val="24"/>
          <w:szCs w:val="24"/>
        </w:rPr>
      </w:pPr>
      <w:r w:rsidRPr="00B57A2E">
        <w:rPr>
          <w:color w:val="000000" w:themeColor="text1"/>
          <w:sz w:val="24"/>
          <w:szCs w:val="24"/>
        </w:rPr>
        <w:t>What are the benefits of protection in youth work?</w:t>
      </w:r>
    </w:p>
    <w:p w14:paraId="69DE36FA" w14:textId="7C7BDA87" w:rsidR="0046632F" w:rsidRPr="00B57A2E" w:rsidRDefault="00C4448B">
      <w:pPr>
        <w:rPr>
          <w:rFonts w:eastAsia="Times New Roman" w:cs="Noto Sans"/>
          <w:color w:val="000000" w:themeColor="text1"/>
          <w:sz w:val="24"/>
          <w:szCs w:val="24"/>
          <w:shd w:val="clear" w:color="auto" w:fill="FFFFFF"/>
        </w:rPr>
      </w:pPr>
      <w:r w:rsidRPr="00B57A2E">
        <w:rPr>
          <w:rFonts w:eastAsia="Times New Roman"/>
          <w:color w:val="000000" w:themeColor="text1"/>
          <w:sz w:val="24"/>
          <w:szCs w:val="24"/>
          <w:shd w:val="clear" w:color="auto" w:fill="FFFFFF"/>
        </w:rPr>
        <w:t>Ultimately, youth work can help young people learn about themselves and others, and channel their energy into something enjoyable, constructive, and personally rewarding. It will help them find the motivation and inspiration to develop their abilities and a positive frame of mind, so they can overcome struggles and live life to its fullest.</w:t>
      </w:r>
      <w:r w:rsidR="00BF1416" w:rsidRPr="00B57A2E">
        <w:rPr>
          <w:rFonts w:eastAsia="Times New Roman"/>
          <w:color w:val="000000" w:themeColor="text1"/>
          <w:sz w:val="24"/>
          <w:szCs w:val="24"/>
          <w:shd w:val="clear" w:color="auto" w:fill="FFFFFF"/>
        </w:rPr>
        <w:t xml:space="preserve"> (</w:t>
      </w:r>
      <w:r w:rsidR="00BF1416" w:rsidRPr="00B57A2E">
        <w:rPr>
          <w:rFonts w:eastAsia="Times New Roman" w:cs="Noto Sans"/>
          <w:color w:val="000000" w:themeColor="text1"/>
          <w:sz w:val="24"/>
          <w:szCs w:val="24"/>
          <w:shd w:val="clear" w:color="auto" w:fill="FFFFFF"/>
        </w:rPr>
        <w:t>Liz Burton-Hughes, 2018, p.01)</w:t>
      </w:r>
    </w:p>
    <w:p w14:paraId="367B6D3F" w14:textId="77777777" w:rsidR="001E2545" w:rsidRPr="00B57A2E" w:rsidRDefault="001E2545">
      <w:pPr>
        <w:rPr>
          <w:sz w:val="24"/>
          <w:szCs w:val="24"/>
        </w:rPr>
      </w:pPr>
    </w:p>
    <w:p w14:paraId="547E09EB" w14:textId="7F5B6FE8" w:rsidR="006D3E6B" w:rsidRPr="00B57A2E" w:rsidRDefault="006D3E6B">
      <w:pPr>
        <w:rPr>
          <w:sz w:val="24"/>
          <w:szCs w:val="24"/>
        </w:rPr>
      </w:pPr>
      <w:r w:rsidRPr="00B57A2E">
        <w:rPr>
          <w:sz w:val="24"/>
          <w:szCs w:val="24"/>
        </w:rPr>
        <w:t>What are the barriers and issues of protection in youth work?</w:t>
      </w:r>
    </w:p>
    <w:p w14:paraId="36B190A0" w14:textId="39E79639" w:rsidR="005E495C" w:rsidRPr="00B57A2E" w:rsidRDefault="005E495C">
      <w:pPr>
        <w:rPr>
          <w:sz w:val="24"/>
          <w:szCs w:val="24"/>
        </w:rPr>
      </w:pPr>
      <w:r w:rsidRPr="00B57A2E">
        <w:rPr>
          <w:sz w:val="24"/>
          <w:szCs w:val="24"/>
        </w:rPr>
        <w:t>I think there could be a barrier in protecting young people as when they make contact with you for an issue they have and you have to report the issue further they may not want to make contact with you agai</w:t>
      </w:r>
      <w:r w:rsidR="000D01A8" w:rsidRPr="00B57A2E">
        <w:rPr>
          <w:sz w:val="24"/>
          <w:szCs w:val="24"/>
        </w:rPr>
        <w:t>n</w:t>
      </w:r>
      <w:r w:rsidRPr="00B57A2E">
        <w:rPr>
          <w:sz w:val="24"/>
          <w:szCs w:val="24"/>
        </w:rPr>
        <w:t xml:space="preserve">, an example of this is in my practice a young girl came into youth club under the influence of drugs, we had to make a referral and then she didn’t come back to youth club and wouldn’t make contact with us again. </w:t>
      </w:r>
    </w:p>
    <w:p w14:paraId="7968B635" w14:textId="0A034DE0" w:rsidR="001E2545" w:rsidRPr="00B57A2E" w:rsidRDefault="001E2545">
      <w:pPr>
        <w:rPr>
          <w:sz w:val="24"/>
          <w:szCs w:val="24"/>
        </w:rPr>
      </w:pPr>
    </w:p>
    <w:p w14:paraId="206621C0" w14:textId="5DB06C4E" w:rsidR="006D3E6B" w:rsidRPr="00B57A2E" w:rsidRDefault="006D3E6B">
      <w:pPr>
        <w:rPr>
          <w:sz w:val="24"/>
          <w:szCs w:val="24"/>
        </w:rPr>
      </w:pPr>
      <w:r w:rsidRPr="00B57A2E">
        <w:rPr>
          <w:sz w:val="24"/>
          <w:szCs w:val="24"/>
        </w:rPr>
        <w:t>How do we advocate for protection?</w:t>
      </w:r>
    </w:p>
    <w:p w14:paraId="7BEBF296" w14:textId="424DEED9" w:rsidR="00644F68" w:rsidRPr="00B57A2E" w:rsidRDefault="005075B7">
      <w:pPr>
        <w:rPr>
          <w:sz w:val="24"/>
          <w:szCs w:val="24"/>
        </w:rPr>
      </w:pPr>
      <w:r w:rsidRPr="00B57A2E">
        <w:rPr>
          <w:sz w:val="24"/>
          <w:szCs w:val="24"/>
        </w:rPr>
        <w:t xml:space="preserve">Safe space </w:t>
      </w:r>
      <w:r w:rsidRPr="00B57A2E">
        <w:rPr>
          <w:rFonts w:eastAsia="Times New Roman" w:cs="Arial"/>
          <w:color w:val="040C28"/>
          <w:sz w:val="24"/>
          <w:szCs w:val="24"/>
        </w:rPr>
        <w:t xml:space="preserve">that can ‘enable children to express their wishes and feelings’ </w:t>
      </w:r>
      <w:r w:rsidR="000010D3" w:rsidRPr="00B57A2E">
        <w:rPr>
          <w:rFonts w:eastAsia="Times New Roman" w:cs="Arial"/>
          <w:color w:val="040C28"/>
          <w:sz w:val="24"/>
          <w:szCs w:val="24"/>
        </w:rPr>
        <w:t>(child law advice)</w:t>
      </w:r>
    </w:p>
    <w:p w14:paraId="1AC5D89E" w14:textId="77777777" w:rsidR="006D3E6B" w:rsidRPr="00B57A2E" w:rsidRDefault="006D3E6B">
      <w:pPr>
        <w:rPr>
          <w:sz w:val="24"/>
          <w:szCs w:val="24"/>
        </w:rPr>
      </w:pPr>
    </w:p>
    <w:p w14:paraId="09A57CF2" w14:textId="2D1C1CE1" w:rsidR="006D3E6B" w:rsidRPr="00B57A2E" w:rsidRDefault="006D3E6B">
      <w:pPr>
        <w:rPr>
          <w:sz w:val="24"/>
          <w:szCs w:val="24"/>
        </w:rPr>
      </w:pPr>
      <w:r w:rsidRPr="00B57A2E">
        <w:rPr>
          <w:sz w:val="24"/>
          <w:szCs w:val="24"/>
        </w:rPr>
        <w:t xml:space="preserve">Provision </w:t>
      </w:r>
    </w:p>
    <w:p w14:paraId="40C46FC9" w14:textId="20795E09" w:rsidR="006D3E6B" w:rsidRPr="00B57A2E" w:rsidRDefault="006D3E6B" w:rsidP="009F2E96">
      <w:pPr>
        <w:rPr>
          <w:sz w:val="24"/>
          <w:szCs w:val="24"/>
        </w:rPr>
      </w:pPr>
      <w:r w:rsidRPr="00B57A2E">
        <w:rPr>
          <w:sz w:val="24"/>
          <w:szCs w:val="24"/>
        </w:rPr>
        <w:t>What is provision?</w:t>
      </w:r>
    </w:p>
    <w:p w14:paraId="574A12BD" w14:textId="7D0B0CED" w:rsidR="00D024E4" w:rsidRPr="00B57A2E" w:rsidRDefault="00D024E4" w:rsidP="009F2E96">
      <w:pPr>
        <w:rPr>
          <w:rFonts w:eastAsia="Times New Roman" w:cs="Arial"/>
          <w:color w:val="202124"/>
          <w:sz w:val="24"/>
          <w:szCs w:val="24"/>
          <w:shd w:val="clear" w:color="auto" w:fill="FFFFFF"/>
        </w:rPr>
      </w:pPr>
      <w:r w:rsidRPr="00B57A2E">
        <w:rPr>
          <w:rFonts w:eastAsia="Times New Roman" w:cs="Arial"/>
          <w:color w:val="202124"/>
          <w:sz w:val="24"/>
          <w:szCs w:val="24"/>
          <w:shd w:val="clear" w:color="auto" w:fill="FFFFFF"/>
        </w:rPr>
        <w:t>Provision is</w:t>
      </w:r>
      <w:r w:rsidRPr="00B57A2E">
        <w:rPr>
          <w:rStyle w:val="apple-converted-space"/>
          <w:rFonts w:eastAsia="Times New Roman" w:cs="Arial"/>
          <w:color w:val="202124"/>
          <w:sz w:val="24"/>
          <w:szCs w:val="24"/>
          <w:shd w:val="clear" w:color="auto" w:fill="FFFFFF"/>
        </w:rPr>
        <w:t> </w:t>
      </w:r>
      <w:r w:rsidRPr="00B57A2E">
        <w:rPr>
          <w:rFonts w:eastAsia="Times New Roman" w:cs="Arial"/>
          <w:color w:val="040C28"/>
          <w:sz w:val="24"/>
          <w:szCs w:val="24"/>
        </w:rPr>
        <w:t>structured around the needs of young people locally</w:t>
      </w:r>
      <w:r w:rsidRPr="00B57A2E">
        <w:rPr>
          <w:rFonts w:eastAsia="Times New Roman" w:cs="Arial"/>
          <w:color w:val="202124"/>
          <w:sz w:val="24"/>
          <w:szCs w:val="24"/>
          <w:shd w:val="clear" w:color="auto" w:fill="FFFFFF"/>
        </w:rPr>
        <w:t>, offering both universal, open-access provision wherever possible, with targeted support for those considered more at-risk, disadvantaged or with higher need. (</w:t>
      </w:r>
      <w:r w:rsidR="00362543" w:rsidRPr="00B57A2E">
        <w:rPr>
          <w:rFonts w:eastAsia="Times New Roman" w:cs="Arial"/>
          <w:color w:val="202124"/>
          <w:sz w:val="24"/>
          <w:szCs w:val="24"/>
          <w:shd w:val="clear" w:color="auto" w:fill="FFFFFF"/>
        </w:rPr>
        <w:t>Local government association</w:t>
      </w:r>
      <w:r w:rsidR="00C36AA3" w:rsidRPr="00B57A2E">
        <w:rPr>
          <w:rFonts w:eastAsia="Times New Roman" w:cs="Arial"/>
          <w:color w:val="202124"/>
          <w:sz w:val="24"/>
          <w:szCs w:val="24"/>
          <w:shd w:val="clear" w:color="auto" w:fill="FFFFFF"/>
        </w:rPr>
        <w:t>, no date)</w:t>
      </w:r>
    </w:p>
    <w:p w14:paraId="649BAC89" w14:textId="4180F9EC" w:rsidR="00C36AA3" w:rsidRPr="00B57A2E" w:rsidRDefault="00C36AA3" w:rsidP="009F2E96">
      <w:pPr>
        <w:rPr>
          <w:sz w:val="24"/>
          <w:szCs w:val="24"/>
        </w:rPr>
      </w:pPr>
    </w:p>
    <w:p w14:paraId="2E104CC2" w14:textId="13616744" w:rsidR="003D1796" w:rsidRPr="00B57A2E" w:rsidRDefault="006D3E6B" w:rsidP="009F2E96">
      <w:pPr>
        <w:rPr>
          <w:sz w:val="24"/>
          <w:szCs w:val="24"/>
        </w:rPr>
      </w:pPr>
      <w:r w:rsidRPr="00B57A2E">
        <w:rPr>
          <w:sz w:val="24"/>
          <w:szCs w:val="24"/>
        </w:rPr>
        <w:t>What are the benefits of provision in youth work?</w:t>
      </w:r>
    </w:p>
    <w:p w14:paraId="1601CE1B" w14:textId="03FDE4E9" w:rsidR="003D1796" w:rsidRPr="00B57A2E" w:rsidRDefault="003D1796" w:rsidP="009F2E96">
      <w:pPr>
        <w:rPr>
          <w:sz w:val="24"/>
          <w:szCs w:val="24"/>
        </w:rPr>
      </w:pPr>
      <w:r w:rsidRPr="00B57A2E">
        <w:rPr>
          <w:sz w:val="24"/>
          <w:szCs w:val="24"/>
        </w:rPr>
        <w:t xml:space="preserve">We are able to </w:t>
      </w:r>
      <w:r w:rsidRPr="00B57A2E">
        <w:rPr>
          <w:rFonts w:eastAsia="Times New Roman" w:cs="Arial"/>
          <w:color w:val="202124"/>
          <w:sz w:val="24"/>
          <w:szCs w:val="24"/>
          <w:shd w:val="clear" w:color="auto" w:fill="FFFFFF"/>
        </w:rPr>
        <w:t>Building young people's self-esteem and self-confidence. Developing young people's ability to manage personal and social relationships. Creating learning opportunities for young people to develop new skills. Encouraging positive group atmospheres. (</w:t>
      </w:r>
      <w:r w:rsidR="003A73B0" w:rsidRPr="00B57A2E">
        <w:rPr>
          <w:rFonts w:eastAsia="Times New Roman" w:cs="Arial"/>
          <w:color w:val="202124"/>
          <w:sz w:val="24"/>
          <w:szCs w:val="24"/>
          <w:shd w:val="clear" w:color="auto" w:fill="FFFFFF"/>
        </w:rPr>
        <w:t>Youth Scotland, no date)</w:t>
      </w:r>
    </w:p>
    <w:p w14:paraId="74D1CE7C" w14:textId="6B40DF96" w:rsidR="00C36AA3" w:rsidRPr="00B57A2E" w:rsidRDefault="00C36AA3" w:rsidP="009F2E96">
      <w:pPr>
        <w:rPr>
          <w:sz w:val="24"/>
          <w:szCs w:val="24"/>
        </w:rPr>
      </w:pPr>
    </w:p>
    <w:p w14:paraId="091067E5" w14:textId="308E1A23" w:rsidR="006D3E6B" w:rsidRPr="00B57A2E" w:rsidRDefault="006D3E6B" w:rsidP="009F2E96">
      <w:pPr>
        <w:rPr>
          <w:sz w:val="24"/>
          <w:szCs w:val="24"/>
        </w:rPr>
      </w:pPr>
      <w:r w:rsidRPr="00B57A2E">
        <w:rPr>
          <w:sz w:val="24"/>
          <w:szCs w:val="24"/>
        </w:rPr>
        <w:t>What are the barriers and issues of provision in youth work?</w:t>
      </w:r>
    </w:p>
    <w:p w14:paraId="7DAFEEC3" w14:textId="341D1079" w:rsidR="00C36AA3" w:rsidRPr="00B57A2E" w:rsidRDefault="00C91166" w:rsidP="009F2E96">
      <w:pPr>
        <w:rPr>
          <w:rFonts w:eastAsia="Times New Roman" w:cs="Noto Sans"/>
          <w:color w:val="000000" w:themeColor="text1"/>
          <w:sz w:val="24"/>
          <w:szCs w:val="24"/>
          <w:shd w:val="clear" w:color="auto" w:fill="FFFFFF"/>
        </w:rPr>
      </w:pPr>
      <w:r w:rsidRPr="00B57A2E">
        <w:rPr>
          <w:color w:val="000000" w:themeColor="text1"/>
          <w:sz w:val="24"/>
          <w:szCs w:val="24"/>
        </w:rPr>
        <w:lastRenderedPageBreak/>
        <w:t>The barriers and issues within a provision are normally the l</w:t>
      </w:r>
      <w:r w:rsidRPr="00B57A2E">
        <w:rPr>
          <w:rFonts w:eastAsia="Times New Roman" w:cs="Arial"/>
          <w:color w:val="000000" w:themeColor="text1"/>
          <w:sz w:val="24"/>
          <w:szCs w:val="24"/>
        </w:rPr>
        <w:t xml:space="preserve">ack of local and national leadership </w:t>
      </w:r>
      <w:r w:rsidR="001533E0" w:rsidRPr="00B57A2E">
        <w:rPr>
          <w:rFonts w:eastAsia="Times New Roman" w:cs="Arial"/>
          <w:color w:val="000000" w:themeColor="text1"/>
          <w:sz w:val="24"/>
          <w:szCs w:val="24"/>
        </w:rPr>
        <w:t>(</w:t>
      </w:r>
      <w:r w:rsidR="001533E0" w:rsidRPr="00B57A2E">
        <w:rPr>
          <w:rFonts w:eastAsia="Times New Roman" w:cs="Noto Sans"/>
          <w:color w:val="000000" w:themeColor="text1"/>
          <w:sz w:val="24"/>
          <w:szCs w:val="24"/>
          <w:shd w:val="clear" w:color="auto" w:fill="FFFFFF"/>
        </w:rPr>
        <w:t xml:space="preserve">Gill Millar and Ruth Rickman-Williams, </w:t>
      </w:r>
      <w:proofErr w:type="spellStart"/>
      <w:r w:rsidR="001533E0" w:rsidRPr="00B57A2E">
        <w:rPr>
          <w:rFonts w:eastAsia="Times New Roman" w:cs="Noto Sans"/>
          <w:color w:val="000000" w:themeColor="text1"/>
          <w:sz w:val="24"/>
          <w:szCs w:val="24"/>
          <w:shd w:val="clear" w:color="auto" w:fill="FFFFFF"/>
        </w:rPr>
        <w:t>Bethia</w:t>
      </w:r>
      <w:proofErr w:type="spellEnd"/>
      <w:r w:rsidR="001533E0" w:rsidRPr="00B57A2E">
        <w:rPr>
          <w:rFonts w:eastAsia="Times New Roman" w:cs="Noto Sans"/>
          <w:color w:val="000000" w:themeColor="text1"/>
          <w:sz w:val="24"/>
          <w:szCs w:val="24"/>
          <w:shd w:val="clear" w:color="auto" w:fill="FFFFFF"/>
        </w:rPr>
        <w:t xml:space="preserve"> McNeil, Kelly Bradshaw-Walsh, Sara, 2019)</w:t>
      </w:r>
    </w:p>
    <w:p w14:paraId="6A9D749B" w14:textId="77777777" w:rsidR="001533E0" w:rsidRPr="00B57A2E" w:rsidRDefault="001533E0" w:rsidP="009F2E96">
      <w:pPr>
        <w:rPr>
          <w:color w:val="000000" w:themeColor="text1"/>
          <w:sz w:val="24"/>
          <w:szCs w:val="24"/>
        </w:rPr>
      </w:pPr>
    </w:p>
    <w:p w14:paraId="100C3E73" w14:textId="5101F863" w:rsidR="006D3E6B" w:rsidRPr="00B57A2E" w:rsidRDefault="006D3E6B">
      <w:pPr>
        <w:rPr>
          <w:color w:val="000000" w:themeColor="text1"/>
          <w:sz w:val="24"/>
          <w:szCs w:val="24"/>
        </w:rPr>
      </w:pPr>
      <w:r w:rsidRPr="00B57A2E">
        <w:rPr>
          <w:color w:val="000000" w:themeColor="text1"/>
          <w:sz w:val="24"/>
          <w:szCs w:val="24"/>
        </w:rPr>
        <w:t>How do we advocate for provision?</w:t>
      </w:r>
    </w:p>
    <w:p w14:paraId="0640BD33" w14:textId="457A3832" w:rsidR="00AB1B80" w:rsidRPr="00B57A2E" w:rsidRDefault="00AB1B80">
      <w:pPr>
        <w:rPr>
          <w:color w:val="000000" w:themeColor="text1"/>
          <w:sz w:val="24"/>
          <w:szCs w:val="24"/>
        </w:rPr>
      </w:pPr>
      <w:r w:rsidRPr="00B57A2E">
        <w:rPr>
          <w:color w:val="000000" w:themeColor="text1"/>
          <w:sz w:val="24"/>
          <w:szCs w:val="24"/>
        </w:rPr>
        <w:t>A good way of advocating for a provision is by running youth councils and youth forums for the young peoples voices to be heard</w:t>
      </w:r>
    </w:p>
    <w:p w14:paraId="24081AF3" w14:textId="0726CBB6" w:rsidR="00AB1B80" w:rsidRPr="00B57A2E" w:rsidRDefault="00AB1B80">
      <w:pPr>
        <w:rPr>
          <w:color w:val="000000" w:themeColor="text1"/>
          <w:sz w:val="24"/>
          <w:szCs w:val="24"/>
        </w:rPr>
      </w:pPr>
    </w:p>
    <w:p w14:paraId="43C34E6A" w14:textId="7566C357" w:rsidR="006D3E6B" w:rsidRPr="00B57A2E" w:rsidRDefault="006D3E6B">
      <w:pPr>
        <w:rPr>
          <w:color w:val="000000" w:themeColor="text1"/>
          <w:sz w:val="24"/>
          <w:szCs w:val="24"/>
        </w:rPr>
      </w:pPr>
      <w:r w:rsidRPr="00B57A2E">
        <w:rPr>
          <w:color w:val="000000" w:themeColor="text1"/>
          <w:sz w:val="24"/>
          <w:szCs w:val="24"/>
        </w:rPr>
        <w:t xml:space="preserve">Participation </w:t>
      </w:r>
    </w:p>
    <w:p w14:paraId="5F081EA9" w14:textId="21AB13E8" w:rsidR="006D3E6B" w:rsidRPr="00B57A2E" w:rsidRDefault="006D3E6B" w:rsidP="009F2E96">
      <w:pPr>
        <w:rPr>
          <w:color w:val="000000" w:themeColor="text1"/>
          <w:sz w:val="24"/>
          <w:szCs w:val="24"/>
        </w:rPr>
      </w:pPr>
      <w:r w:rsidRPr="00B57A2E">
        <w:rPr>
          <w:color w:val="000000" w:themeColor="text1"/>
          <w:sz w:val="24"/>
          <w:szCs w:val="24"/>
        </w:rPr>
        <w:t>What is Participation?</w:t>
      </w:r>
    </w:p>
    <w:p w14:paraId="48D6D11F" w14:textId="7A4D44A9" w:rsidR="00F27ECB" w:rsidRPr="00B57A2E" w:rsidRDefault="00F27ECB" w:rsidP="009F2E96">
      <w:pPr>
        <w:rPr>
          <w:rFonts w:eastAsia="Times New Roman" w:cs="Noto Sans"/>
          <w:color w:val="000000" w:themeColor="text1"/>
          <w:sz w:val="24"/>
          <w:szCs w:val="24"/>
          <w:shd w:val="clear" w:color="auto" w:fill="FFFFFF"/>
        </w:rPr>
      </w:pPr>
      <w:r w:rsidRPr="00B57A2E">
        <w:rPr>
          <w:color w:val="000000" w:themeColor="text1"/>
          <w:sz w:val="24"/>
          <w:szCs w:val="24"/>
        </w:rPr>
        <w:t>Encouraging and supporting young people to become partners in, and share responsibility for, the opportunities, learning processes and decision-making structures which affect their own and other people's lives and environments.</w:t>
      </w:r>
      <w:r w:rsidR="006E54C0" w:rsidRPr="00B57A2E">
        <w:rPr>
          <w:color w:val="000000" w:themeColor="text1"/>
          <w:sz w:val="24"/>
          <w:szCs w:val="24"/>
        </w:rPr>
        <w:t xml:space="preserve"> </w:t>
      </w:r>
      <w:r w:rsidR="00FD6656" w:rsidRPr="00B57A2E">
        <w:rPr>
          <w:color w:val="000000" w:themeColor="text1"/>
          <w:sz w:val="24"/>
          <w:szCs w:val="24"/>
        </w:rPr>
        <w:t>(</w:t>
      </w:r>
      <w:r w:rsidR="00FD6656" w:rsidRPr="00B57A2E">
        <w:rPr>
          <w:rFonts w:eastAsia="Times New Roman" w:cs="Noto Sans"/>
          <w:color w:val="000000" w:themeColor="text1"/>
          <w:sz w:val="24"/>
          <w:szCs w:val="24"/>
          <w:shd w:val="clear" w:color="auto" w:fill="FFFFFF"/>
        </w:rPr>
        <w:t>WVYS, PYOG &amp; EWC Youth Work Review Group 2022,</w:t>
      </w:r>
      <w:r w:rsidR="00323676">
        <w:rPr>
          <w:rFonts w:eastAsia="Times New Roman" w:cs="Noto Sans"/>
          <w:color w:val="000000" w:themeColor="text1"/>
          <w:sz w:val="24"/>
          <w:szCs w:val="24"/>
          <w:shd w:val="clear" w:color="auto" w:fill="FFFFFF"/>
        </w:rPr>
        <w:t xml:space="preserve"> pg</w:t>
      </w:r>
      <w:r w:rsidR="0028272C" w:rsidRPr="00B57A2E">
        <w:rPr>
          <w:rFonts w:eastAsia="Times New Roman" w:cs="Noto Sans"/>
          <w:color w:val="000000" w:themeColor="text1"/>
          <w:sz w:val="24"/>
          <w:szCs w:val="24"/>
          <w:shd w:val="clear" w:color="auto" w:fill="FFFFFF"/>
        </w:rPr>
        <w:t>.06</w:t>
      </w:r>
      <w:r w:rsidR="00FD6656" w:rsidRPr="00B57A2E">
        <w:rPr>
          <w:rFonts w:eastAsia="Times New Roman" w:cs="Noto Sans"/>
          <w:color w:val="000000" w:themeColor="text1"/>
          <w:sz w:val="24"/>
          <w:szCs w:val="24"/>
          <w:shd w:val="clear" w:color="auto" w:fill="FFFFFF"/>
        </w:rPr>
        <w:t>)</w:t>
      </w:r>
    </w:p>
    <w:p w14:paraId="2B1D6FD8" w14:textId="77777777" w:rsidR="00FD6656" w:rsidRPr="00B57A2E" w:rsidRDefault="00FD6656" w:rsidP="009F2E96">
      <w:pPr>
        <w:rPr>
          <w:rFonts w:eastAsia="Times New Roman" w:cs="Noto Sans"/>
          <w:color w:val="000000" w:themeColor="text1"/>
          <w:sz w:val="24"/>
          <w:szCs w:val="24"/>
          <w:shd w:val="clear" w:color="auto" w:fill="FFFFFF"/>
        </w:rPr>
      </w:pPr>
    </w:p>
    <w:p w14:paraId="558D1A5A" w14:textId="793CABC3" w:rsidR="006D3E6B" w:rsidRPr="00B57A2E" w:rsidRDefault="006D3E6B" w:rsidP="009F2E96">
      <w:pPr>
        <w:rPr>
          <w:color w:val="000000" w:themeColor="text1"/>
          <w:sz w:val="24"/>
          <w:szCs w:val="24"/>
        </w:rPr>
      </w:pPr>
      <w:r w:rsidRPr="00B57A2E">
        <w:rPr>
          <w:color w:val="000000" w:themeColor="text1"/>
          <w:sz w:val="24"/>
          <w:szCs w:val="24"/>
        </w:rPr>
        <w:t>What are the benefits of Participation in youth work?</w:t>
      </w:r>
    </w:p>
    <w:p w14:paraId="4DA54DDA" w14:textId="7BA6C652" w:rsidR="00043CE5" w:rsidRPr="00B57A2E" w:rsidRDefault="002D7E24" w:rsidP="009F2E96">
      <w:pPr>
        <w:rPr>
          <w:rFonts w:eastAsia="Times New Roman" w:cs="Arial"/>
          <w:color w:val="000000" w:themeColor="text1"/>
          <w:sz w:val="24"/>
          <w:szCs w:val="24"/>
          <w:shd w:val="clear" w:color="auto" w:fill="FFFFFF"/>
        </w:rPr>
      </w:pPr>
      <w:r w:rsidRPr="00B57A2E">
        <w:rPr>
          <w:rFonts w:eastAsia="Times New Roman" w:cs="Arial"/>
          <w:color w:val="000000" w:themeColor="text1"/>
          <w:sz w:val="24"/>
          <w:szCs w:val="24"/>
        </w:rPr>
        <w:t>increased academic performance and improved social-emotional well-being</w:t>
      </w:r>
      <w:r w:rsidRPr="00B57A2E">
        <w:rPr>
          <w:rFonts w:eastAsia="Times New Roman" w:cs="Arial"/>
          <w:color w:val="000000" w:themeColor="text1"/>
          <w:sz w:val="24"/>
          <w:szCs w:val="24"/>
          <w:shd w:val="clear" w:color="auto" w:fill="FFFFFF"/>
        </w:rPr>
        <w:t>.</w:t>
      </w:r>
      <w:r w:rsidR="00043CE5" w:rsidRPr="00B57A2E">
        <w:rPr>
          <w:rFonts w:eastAsia="Times New Roman" w:cs="Arial"/>
          <w:color w:val="000000" w:themeColor="text1"/>
          <w:sz w:val="24"/>
          <w:szCs w:val="24"/>
          <w:shd w:val="clear" w:color="auto" w:fill="FFFFFF"/>
        </w:rPr>
        <w:t xml:space="preserve"> (TISCH college, no date)</w:t>
      </w:r>
    </w:p>
    <w:p w14:paraId="2796422A" w14:textId="0C0A1D10" w:rsidR="002D7E24" w:rsidRPr="00B57A2E" w:rsidRDefault="002D7E24" w:rsidP="009F2E96">
      <w:pPr>
        <w:rPr>
          <w:color w:val="000000" w:themeColor="text1"/>
          <w:sz w:val="24"/>
          <w:szCs w:val="24"/>
        </w:rPr>
      </w:pPr>
      <w:r w:rsidRPr="00B57A2E">
        <w:rPr>
          <w:rFonts w:eastAsia="Times New Roman" w:cs="Arial"/>
          <w:color w:val="000000" w:themeColor="text1"/>
          <w:sz w:val="24"/>
          <w:szCs w:val="24"/>
          <w:shd w:val="clear" w:color="auto" w:fill="FFFFFF"/>
        </w:rPr>
        <w:t xml:space="preserve"> </w:t>
      </w:r>
    </w:p>
    <w:p w14:paraId="2138CA2F" w14:textId="078AE955" w:rsidR="006D3E6B" w:rsidRPr="00B57A2E" w:rsidRDefault="006D3E6B" w:rsidP="009F2E96">
      <w:pPr>
        <w:rPr>
          <w:color w:val="000000" w:themeColor="text1"/>
          <w:sz w:val="24"/>
          <w:szCs w:val="24"/>
        </w:rPr>
      </w:pPr>
      <w:r w:rsidRPr="00B57A2E">
        <w:rPr>
          <w:color w:val="000000" w:themeColor="text1"/>
          <w:sz w:val="24"/>
          <w:szCs w:val="24"/>
        </w:rPr>
        <w:t>What are the barriers and issues of Participation in youth work?</w:t>
      </w:r>
    </w:p>
    <w:p w14:paraId="2BA7A999" w14:textId="55CB4401" w:rsidR="001E2545" w:rsidRPr="00B57A2E" w:rsidRDefault="001E2545" w:rsidP="009F2E96">
      <w:pPr>
        <w:rPr>
          <w:rFonts w:eastAsia="Times New Roman" w:cs="Arial"/>
          <w:color w:val="000000" w:themeColor="text1"/>
          <w:sz w:val="24"/>
          <w:szCs w:val="24"/>
          <w:shd w:val="clear" w:color="auto" w:fill="FFFFFF"/>
        </w:rPr>
      </w:pPr>
      <w:r w:rsidRPr="00B57A2E">
        <w:rPr>
          <w:rFonts w:eastAsia="Times New Roman" w:cs="Arial"/>
          <w:color w:val="000000" w:themeColor="text1"/>
          <w:sz w:val="24"/>
          <w:szCs w:val="24"/>
        </w:rPr>
        <w:t>no dedicated budget, outdated bylaws, and conflict-of-interest issues</w:t>
      </w:r>
      <w:r w:rsidRPr="00B57A2E">
        <w:rPr>
          <w:rFonts w:eastAsia="Times New Roman" w:cs="Arial"/>
          <w:color w:val="000000" w:themeColor="text1"/>
          <w:sz w:val="24"/>
          <w:szCs w:val="24"/>
          <w:shd w:val="clear" w:color="auto" w:fill="FFFFFF"/>
        </w:rPr>
        <w:t>.</w:t>
      </w:r>
      <w:r w:rsidR="00A7436E" w:rsidRPr="00B57A2E">
        <w:rPr>
          <w:rFonts w:eastAsia="Times New Roman" w:cs="Arial"/>
          <w:color w:val="000000" w:themeColor="text1"/>
          <w:sz w:val="24"/>
          <w:szCs w:val="24"/>
          <w:shd w:val="clear" w:color="auto" w:fill="FFFFFF"/>
        </w:rPr>
        <w:t xml:space="preserve"> (Free child institute for youth engagement,</w:t>
      </w:r>
      <w:r w:rsidR="000E1035" w:rsidRPr="00B57A2E">
        <w:rPr>
          <w:rFonts w:eastAsia="Times New Roman" w:cs="Arial"/>
          <w:color w:val="000000" w:themeColor="text1"/>
          <w:sz w:val="24"/>
          <w:szCs w:val="24"/>
          <w:shd w:val="clear" w:color="auto" w:fill="FFFFFF"/>
        </w:rPr>
        <w:t xml:space="preserve"> no date)</w:t>
      </w:r>
    </w:p>
    <w:p w14:paraId="76B92868" w14:textId="77777777" w:rsidR="001E2545" w:rsidRPr="00B57A2E" w:rsidRDefault="001E2545" w:rsidP="009F2E96">
      <w:pPr>
        <w:rPr>
          <w:color w:val="000000" w:themeColor="text1"/>
          <w:sz w:val="24"/>
          <w:szCs w:val="24"/>
        </w:rPr>
      </w:pPr>
    </w:p>
    <w:p w14:paraId="669436D3" w14:textId="14C443DE" w:rsidR="006D3E6B" w:rsidRPr="00B57A2E" w:rsidRDefault="006D3E6B">
      <w:pPr>
        <w:rPr>
          <w:color w:val="000000" w:themeColor="text1"/>
          <w:sz w:val="24"/>
          <w:szCs w:val="24"/>
        </w:rPr>
      </w:pPr>
      <w:r w:rsidRPr="00B57A2E">
        <w:rPr>
          <w:color w:val="000000" w:themeColor="text1"/>
          <w:sz w:val="24"/>
          <w:szCs w:val="24"/>
        </w:rPr>
        <w:t>How do we advocate for Participation?</w:t>
      </w:r>
    </w:p>
    <w:p w14:paraId="1E0FF132" w14:textId="18D0FF98" w:rsidR="009C1549" w:rsidRDefault="0084487D">
      <w:pPr>
        <w:rPr>
          <w:rFonts w:eastAsia="Times New Roman" w:cs="Arial"/>
          <w:color w:val="000000" w:themeColor="text1"/>
          <w:sz w:val="24"/>
          <w:szCs w:val="24"/>
        </w:rPr>
      </w:pPr>
      <w:r w:rsidRPr="00B57A2E">
        <w:rPr>
          <w:rFonts w:eastAsia="Times New Roman" w:cs="Arial"/>
          <w:color w:val="000000" w:themeColor="text1"/>
          <w:sz w:val="24"/>
          <w:szCs w:val="24"/>
          <w:shd w:val="clear" w:color="auto" w:fill="FFFFFF"/>
        </w:rPr>
        <w:t>Advocacy</w:t>
      </w:r>
      <w:r w:rsidRPr="00B57A2E">
        <w:rPr>
          <w:rStyle w:val="apple-converted-space"/>
          <w:rFonts w:eastAsia="Times New Roman" w:cs="Arial"/>
          <w:color w:val="000000" w:themeColor="text1"/>
          <w:sz w:val="24"/>
          <w:szCs w:val="24"/>
          <w:shd w:val="clear" w:color="auto" w:fill="FFFFFF"/>
        </w:rPr>
        <w:t> </w:t>
      </w:r>
      <w:r w:rsidRPr="00B57A2E">
        <w:rPr>
          <w:rFonts w:eastAsia="Times New Roman" w:cs="Arial"/>
          <w:color w:val="000000" w:themeColor="text1"/>
          <w:sz w:val="24"/>
          <w:szCs w:val="24"/>
        </w:rPr>
        <w:t>allows individuals to have their voices heard in the public sphere, attracting attention from politicians, the media and high-profile individuals around the world (</w:t>
      </w:r>
      <w:r w:rsidR="00137B18" w:rsidRPr="00B57A2E">
        <w:rPr>
          <w:rFonts w:eastAsia="Times New Roman" w:cs="Arial"/>
          <w:color w:val="000000" w:themeColor="text1"/>
          <w:sz w:val="24"/>
          <w:szCs w:val="24"/>
        </w:rPr>
        <w:t>Human rights career, no date</w:t>
      </w:r>
      <w:r w:rsidR="00D36E3E" w:rsidRPr="00B57A2E">
        <w:rPr>
          <w:rFonts w:eastAsia="Times New Roman" w:cs="Arial"/>
          <w:color w:val="000000" w:themeColor="text1"/>
          <w:sz w:val="24"/>
          <w:szCs w:val="24"/>
        </w:rPr>
        <w:t>)</w:t>
      </w:r>
    </w:p>
    <w:p w14:paraId="24EA1A2D" w14:textId="43FAED6A" w:rsidR="00A82336" w:rsidRDefault="00A82336">
      <w:pPr>
        <w:rPr>
          <w:rFonts w:eastAsia="Times New Roman" w:cs="Arial"/>
          <w:color w:val="000000" w:themeColor="text1"/>
          <w:sz w:val="24"/>
          <w:szCs w:val="24"/>
        </w:rPr>
      </w:pPr>
    </w:p>
    <w:p w14:paraId="0C72D6C6" w14:textId="0422BDD8" w:rsidR="00A82336" w:rsidRPr="00B57A2E" w:rsidRDefault="00A82336">
      <w:pPr>
        <w:rPr>
          <w:rFonts w:eastAsia="Times New Roman" w:cs="Arial"/>
          <w:color w:val="000000" w:themeColor="text1"/>
          <w:sz w:val="24"/>
          <w:szCs w:val="24"/>
        </w:rPr>
      </w:pPr>
      <w:r>
        <w:rPr>
          <w:rFonts w:eastAsia="Times New Roman" w:cs="Arial"/>
          <w:color w:val="000000" w:themeColor="text1"/>
          <w:sz w:val="24"/>
          <w:szCs w:val="24"/>
        </w:rPr>
        <w:t>A theory I have found from my read</w:t>
      </w:r>
      <w:r w:rsidR="005576F2">
        <w:rPr>
          <w:rFonts w:eastAsia="Times New Roman" w:cs="Arial"/>
          <w:color w:val="000000" w:themeColor="text1"/>
          <w:sz w:val="24"/>
          <w:szCs w:val="24"/>
        </w:rPr>
        <w:t>ing</w:t>
      </w:r>
      <w:r>
        <w:rPr>
          <w:rFonts w:eastAsia="Times New Roman" w:cs="Arial"/>
          <w:color w:val="000000" w:themeColor="text1"/>
          <w:sz w:val="24"/>
          <w:szCs w:val="24"/>
        </w:rPr>
        <w:t xml:space="preserve"> is the </w:t>
      </w:r>
      <w:r w:rsidR="0095209D">
        <w:rPr>
          <w:rFonts w:eastAsia="Times New Roman" w:cs="Arial"/>
          <w:color w:val="000000" w:themeColor="text1"/>
          <w:sz w:val="24"/>
          <w:szCs w:val="24"/>
        </w:rPr>
        <w:t xml:space="preserve">Hart’s (1992) ‘ladder of participation’ </w:t>
      </w:r>
      <w:r w:rsidR="00D00F46">
        <w:rPr>
          <w:rFonts w:eastAsia="Times New Roman" w:cs="Arial"/>
          <w:color w:val="000000" w:themeColor="text1"/>
          <w:sz w:val="24"/>
          <w:szCs w:val="24"/>
        </w:rPr>
        <w:t>it is</w:t>
      </w:r>
      <w:r w:rsidR="003A47E9">
        <w:rPr>
          <w:rFonts w:eastAsia="Times New Roman" w:cs="Arial"/>
          <w:color w:val="000000" w:themeColor="text1"/>
          <w:sz w:val="24"/>
          <w:szCs w:val="24"/>
        </w:rPr>
        <w:t xml:space="preserve"> when ‘the level of power and control that young people experience </w:t>
      </w:r>
      <w:r w:rsidR="00C27FB7">
        <w:rPr>
          <w:rFonts w:eastAsia="Times New Roman" w:cs="Arial"/>
          <w:color w:val="000000" w:themeColor="text1"/>
          <w:sz w:val="24"/>
          <w:szCs w:val="24"/>
        </w:rPr>
        <w:t xml:space="preserve">ranges between passive recipient to active decision </w:t>
      </w:r>
      <w:r w:rsidR="00F6599F">
        <w:rPr>
          <w:rFonts w:eastAsia="Times New Roman" w:cs="Arial"/>
          <w:color w:val="000000" w:themeColor="text1"/>
          <w:sz w:val="24"/>
          <w:szCs w:val="24"/>
        </w:rPr>
        <w:t>making’</w:t>
      </w:r>
      <w:r w:rsidR="00474CD6">
        <w:rPr>
          <w:rFonts w:eastAsia="Times New Roman" w:cs="Arial"/>
          <w:color w:val="000000" w:themeColor="text1"/>
          <w:sz w:val="24"/>
          <w:szCs w:val="24"/>
        </w:rPr>
        <w:t xml:space="preserve"> </w:t>
      </w:r>
    </w:p>
    <w:p w14:paraId="239DD128" w14:textId="77777777" w:rsidR="006300C0" w:rsidRPr="00B57A2E" w:rsidRDefault="006300C0">
      <w:pPr>
        <w:rPr>
          <w:rFonts w:eastAsia="Times New Roman" w:cs="Arial"/>
          <w:color w:val="000000" w:themeColor="text1"/>
          <w:sz w:val="24"/>
          <w:szCs w:val="24"/>
        </w:rPr>
      </w:pPr>
    </w:p>
    <w:p w14:paraId="35AC94AA" w14:textId="622E2AD4" w:rsidR="006300C0" w:rsidRPr="00B57A2E" w:rsidRDefault="006300C0">
      <w:pPr>
        <w:rPr>
          <w:rFonts w:eastAsia="Times New Roman" w:cs="Arial"/>
          <w:color w:val="000000" w:themeColor="text1"/>
          <w:sz w:val="24"/>
          <w:szCs w:val="24"/>
        </w:rPr>
      </w:pPr>
      <w:r w:rsidRPr="00B57A2E">
        <w:rPr>
          <w:rFonts w:eastAsia="Times New Roman" w:cs="Arial"/>
          <w:color w:val="000000" w:themeColor="text1"/>
          <w:sz w:val="24"/>
          <w:szCs w:val="24"/>
        </w:rPr>
        <w:t xml:space="preserve">Here is Nadine Farmer Pembrokeshire’s </w:t>
      </w:r>
      <w:r w:rsidR="00323676" w:rsidRPr="00B57A2E">
        <w:rPr>
          <w:rFonts w:eastAsia="Times New Roman" w:cs="Arial"/>
          <w:color w:val="000000" w:themeColor="text1"/>
          <w:sz w:val="24"/>
          <w:szCs w:val="24"/>
        </w:rPr>
        <w:t>children’s</w:t>
      </w:r>
      <w:r w:rsidRPr="00B57A2E">
        <w:rPr>
          <w:rFonts w:eastAsia="Times New Roman" w:cs="Arial"/>
          <w:color w:val="000000" w:themeColor="text1"/>
          <w:sz w:val="24"/>
          <w:szCs w:val="24"/>
        </w:rPr>
        <w:t xml:space="preserve"> rights officer</w:t>
      </w:r>
    </w:p>
    <w:p w14:paraId="23097F06" w14:textId="77777777" w:rsidR="009C1549" w:rsidRPr="00B57A2E" w:rsidRDefault="009C1549">
      <w:pPr>
        <w:rPr>
          <w:rFonts w:eastAsia="Times New Roman" w:cs="Arial"/>
          <w:color w:val="000000" w:themeColor="text1"/>
          <w:sz w:val="24"/>
          <w:szCs w:val="24"/>
        </w:rPr>
      </w:pPr>
    </w:p>
    <w:p w14:paraId="499E334B" w14:textId="33DF5B25" w:rsidR="006300C0" w:rsidRPr="00B57A2E" w:rsidRDefault="006300C0" w:rsidP="00C55E2B">
      <w:pPr>
        <w:rPr>
          <w:noProof/>
          <w:color w:val="000000" w:themeColor="text1"/>
          <w:sz w:val="24"/>
          <w:szCs w:val="24"/>
          <w14:ligatures w14:val="standardContextual"/>
        </w:rPr>
      </w:pPr>
      <w:r w:rsidRPr="00B57A2E">
        <w:rPr>
          <w:noProof/>
          <w:color w:val="000000" w:themeColor="text1"/>
          <w:sz w:val="24"/>
          <w:szCs w:val="24"/>
          <w14:ligatures w14:val="standardContextual"/>
        </w:rPr>
        <w:drawing>
          <wp:anchor distT="0" distB="0" distL="114300" distR="114300" simplePos="0" relativeHeight="251671552" behindDoc="0" locked="0" layoutInCell="1" allowOverlap="1" wp14:anchorId="47C55834" wp14:editId="78D58F17">
            <wp:simplePos x="0" y="0"/>
            <wp:positionH relativeFrom="column">
              <wp:posOffset>2005676</wp:posOffset>
            </wp:positionH>
            <wp:positionV relativeFrom="paragraph">
              <wp:posOffset>204470</wp:posOffset>
            </wp:positionV>
            <wp:extent cx="1666240" cy="151257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4" cstate="print">
                      <a:extLst>
                        <a:ext uri="{28A0092B-C50C-407E-A947-70E740481C1C}">
                          <a14:useLocalDpi xmlns:a14="http://schemas.microsoft.com/office/drawing/2010/main" val="0"/>
                        </a:ext>
                      </a:extLst>
                    </a:blip>
                    <a:srcRect l="36749" t="29280" r="38118" b="40273"/>
                    <a:stretch/>
                  </pic:blipFill>
                  <pic:spPr bwMode="auto">
                    <a:xfrm>
                      <a:off x="0" y="0"/>
                      <a:ext cx="1666240" cy="151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AB5E5A" w14:textId="77777777" w:rsidR="006300C0" w:rsidRPr="00B57A2E" w:rsidRDefault="006300C0" w:rsidP="00C55E2B">
      <w:pPr>
        <w:rPr>
          <w:color w:val="000000" w:themeColor="text1"/>
          <w:sz w:val="24"/>
          <w:szCs w:val="24"/>
        </w:rPr>
      </w:pPr>
    </w:p>
    <w:p w14:paraId="5522AC78" w14:textId="77777777" w:rsidR="006300C0" w:rsidRPr="00B57A2E" w:rsidRDefault="006300C0" w:rsidP="00C55E2B">
      <w:pPr>
        <w:rPr>
          <w:color w:val="000000" w:themeColor="text1"/>
          <w:sz w:val="24"/>
          <w:szCs w:val="24"/>
        </w:rPr>
      </w:pPr>
      <w:r w:rsidRPr="00B57A2E">
        <w:rPr>
          <w:color w:val="000000" w:themeColor="text1"/>
          <w:sz w:val="24"/>
          <w:szCs w:val="24"/>
        </w:rPr>
        <w:t xml:space="preserve">                                                                          Nadine Farmer</w:t>
      </w:r>
    </w:p>
    <w:p w14:paraId="2E3F6AD6" w14:textId="77777777" w:rsidR="006300C0" w:rsidRPr="00B57A2E" w:rsidRDefault="006300C0" w:rsidP="00C55E2B">
      <w:pPr>
        <w:rPr>
          <w:color w:val="000000" w:themeColor="text1"/>
          <w:sz w:val="24"/>
          <w:szCs w:val="24"/>
        </w:rPr>
      </w:pPr>
    </w:p>
    <w:p w14:paraId="51F25527" w14:textId="77777777" w:rsidR="006300C0" w:rsidRPr="00B57A2E" w:rsidRDefault="006300C0" w:rsidP="00C55E2B">
      <w:pPr>
        <w:rPr>
          <w:color w:val="000000" w:themeColor="text1"/>
          <w:sz w:val="24"/>
          <w:szCs w:val="24"/>
        </w:rPr>
      </w:pPr>
    </w:p>
    <w:p w14:paraId="58B9A8F6" w14:textId="77777777" w:rsidR="006300C0" w:rsidRPr="00B57A2E" w:rsidRDefault="006300C0" w:rsidP="00C55E2B">
      <w:pPr>
        <w:rPr>
          <w:color w:val="000000" w:themeColor="text1"/>
          <w:sz w:val="24"/>
          <w:szCs w:val="24"/>
        </w:rPr>
      </w:pPr>
      <w:r w:rsidRPr="00B57A2E">
        <w:rPr>
          <w:color w:val="000000" w:themeColor="text1"/>
          <w:sz w:val="24"/>
          <w:szCs w:val="24"/>
        </w:rPr>
        <w:lastRenderedPageBreak/>
        <w:t xml:space="preserve">Children’s rights officer </w:t>
      </w:r>
    </w:p>
    <w:p w14:paraId="6593BF81" w14:textId="77777777" w:rsidR="006300C0" w:rsidRPr="00B57A2E" w:rsidRDefault="006300C0" w:rsidP="00C55E2B">
      <w:pPr>
        <w:rPr>
          <w:color w:val="000000" w:themeColor="text1"/>
          <w:sz w:val="24"/>
          <w:szCs w:val="24"/>
        </w:rPr>
      </w:pPr>
      <w:r w:rsidRPr="00B57A2E">
        <w:rPr>
          <w:rFonts w:eastAsia="Times New Roman" w:cs="Arial"/>
          <w:color w:val="000000" w:themeColor="text1"/>
          <w:sz w:val="24"/>
          <w:szCs w:val="24"/>
          <w:shd w:val="clear" w:color="auto" w:fill="FFFFFF"/>
        </w:rPr>
        <w:t>A Children's Rights Officer (CRO) is</w:t>
      </w:r>
      <w:r w:rsidRPr="00B57A2E">
        <w:rPr>
          <w:rStyle w:val="apple-converted-space"/>
          <w:rFonts w:eastAsia="Times New Roman" w:cs="Arial"/>
          <w:color w:val="000000" w:themeColor="text1"/>
          <w:sz w:val="24"/>
          <w:szCs w:val="24"/>
          <w:shd w:val="clear" w:color="auto" w:fill="FFFFFF"/>
        </w:rPr>
        <w:t> </w:t>
      </w:r>
      <w:r w:rsidRPr="00B57A2E">
        <w:rPr>
          <w:rFonts w:eastAsia="Times New Roman" w:cs="Arial"/>
          <w:color w:val="000000" w:themeColor="text1"/>
          <w:sz w:val="24"/>
          <w:szCs w:val="24"/>
        </w:rPr>
        <w:t xml:space="preserve">a professional who supports children or young people who currently have Local Authority involvement or are classed as looked after by the Local Authority for example they are in foster care  (Johnson </w:t>
      </w:r>
      <w:proofErr w:type="spellStart"/>
      <w:r w:rsidRPr="00B57A2E">
        <w:rPr>
          <w:rFonts w:eastAsia="Times New Roman" w:cs="Arial"/>
          <w:color w:val="000000" w:themeColor="text1"/>
          <w:sz w:val="24"/>
          <w:szCs w:val="24"/>
        </w:rPr>
        <w:t>Astills</w:t>
      </w:r>
      <w:proofErr w:type="spellEnd"/>
      <w:r w:rsidRPr="00B57A2E">
        <w:rPr>
          <w:rFonts w:eastAsia="Times New Roman" w:cs="Arial"/>
          <w:color w:val="000000" w:themeColor="text1"/>
          <w:sz w:val="24"/>
          <w:szCs w:val="24"/>
        </w:rPr>
        <w:t>, 2019)</w:t>
      </w:r>
    </w:p>
    <w:p w14:paraId="7026A568" w14:textId="77777777" w:rsidR="006300C0" w:rsidRPr="00B57A2E" w:rsidRDefault="006300C0" w:rsidP="00C55E2B">
      <w:pPr>
        <w:rPr>
          <w:color w:val="000000" w:themeColor="text1"/>
          <w:sz w:val="24"/>
          <w:szCs w:val="24"/>
        </w:rPr>
      </w:pPr>
    </w:p>
    <w:p w14:paraId="15A4760D" w14:textId="77777777" w:rsidR="006300C0" w:rsidRPr="00B57A2E" w:rsidRDefault="006300C0" w:rsidP="00C55E2B">
      <w:pPr>
        <w:rPr>
          <w:color w:val="000000" w:themeColor="text1"/>
          <w:sz w:val="24"/>
          <w:szCs w:val="24"/>
        </w:rPr>
      </w:pPr>
      <w:r w:rsidRPr="00B57A2E">
        <w:rPr>
          <w:color w:val="000000" w:themeColor="text1"/>
          <w:sz w:val="24"/>
          <w:szCs w:val="24"/>
        </w:rPr>
        <w:t>What do we have to offer in pembrokeshire ?</w:t>
      </w:r>
    </w:p>
    <w:p w14:paraId="6151A085" w14:textId="3D4C9AC7" w:rsidR="006300C0" w:rsidRPr="00B57A2E" w:rsidRDefault="006300C0" w:rsidP="00C55E2B">
      <w:pPr>
        <w:rPr>
          <w:color w:val="000000" w:themeColor="text1"/>
          <w:sz w:val="24"/>
          <w:szCs w:val="24"/>
        </w:rPr>
      </w:pPr>
      <w:r w:rsidRPr="00B57A2E">
        <w:rPr>
          <w:color w:val="000000" w:themeColor="text1"/>
          <w:sz w:val="24"/>
          <w:szCs w:val="24"/>
        </w:rPr>
        <w:t xml:space="preserve">Pembrokeshire youth assembly, community youth forums, youth councils, </w:t>
      </w:r>
      <w:r w:rsidR="009760B5" w:rsidRPr="00B57A2E">
        <w:rPr>
          <w:color w:val="000000" w:themeColor="text1"/>
          <w:sz w:val="24"/>
          <w:szCs w:val="24"/>
        </w:rPr>
        <w:t>P</w:t>
      </w:r>
      <w:r w:rsidRPr="00B57A2E">
        <w:rPr>
          <w:color w:val="000000" w:themeColor="text1"/>
          <w:sz w:val="24"/>
          <w:szCs w:val="24"/>
        </w:rPr>
        <w:t>embrokeshire junior safeguarding, young voices for choices, Pembrokeshire youth bank (</w:t>
      </w:r>
      <w:r w:rsidRPr="00B57A2E">
        <w:rPr>
          <w:rFonts w:eastAsia="Times New Roman" w:cs="Noto Sans"/>
          <w:color w:val="000000" w:themeColor="text1"/>
          <w:sz w:val="24"/>
          <w:szCs w:val="24"/>
          <w:shd w:val="clear" w:color="auto" w:fill="FFFFFF"/>
        </w:rPr>
        <w:t>Nadine Farmer and Bethany Roberts, 2022, p.08-11)</w:t>
      </w:r>
    </w:p>
    <w:p w14:paraId="1387F951" w14:textId="77777777" w:rsidR="006300C0" w:rsidRPr="00B57A2E" w:rsidRDefault="006300C0" w:rsidP="00C55E2B">
      <w:pPr>
        <w:rPr>
          <w:color w:val="000000" w:themeColor="text1"/>
          <w:sz w:val="24"/>
          <w:szCs w:val="24"/>
        </w:rPr>
      </w:pPr>
    </w:p>
    <w:p w14:paraId="62745A96" w14:textId="77777777" w:rsidR="006300C0" w:rsidRPr="00B57A2E" w:rsidRDefault="006300C0" w:rsidP="00C55E2B">
      <w:pPr>
        <w:rPr>
          <w:color w:val="000000" w:themeColor="text1"/>
          <w:sz w:val="24"/>
          <w:szCs w:val="24"/>
        </w:rPr>
      </w:pPr>
    </w:p>
    <w:p w14:paraId="24C4153E" w14:textId="77777777" w:rsidR="006300C0" w:rsidRPr="00B57A2E" w:rsidRDefault="006300C0" w:rsidP="00C55E2B">
      <w:pPr>
        <w:rPr>
          <w:color w:val="000000" w:themeColor="text1"/>
          <w:sz w:val="24"/>
          <w:szCs w:val="24"/>
        </w:rPr>
      </w:pPr>
      <w:r w:rsidRPr="00B57A2E">
        <w:rPr>
          <w:color w:val="000000" w:themeColor="text1"/>
          <w:sz w:val="24"/>
          <w:szCs w:val="24"/>
        </w:rPr>
        <w:t>Where can young people and families go to talk about their rights</w:t>
      </w:r>
    </w:p>
    <w:p w14:paraId="116FC2D1" w14:textId="64084EFD" w:rsidR="006300C0" w:rsidRPr="00B57A2E" w:rsidRDefault="006300C0" w:rsidP="00C55E2B">
      <w:pPr>
        <w:rPr>
          <w:color w:val="000000" w:themeColor="text1"/>
          <w:sz w:val="24"/>
          <w:szCs w:val="24"/>
        </w:rPr>
      </w:pPr>
      <w:r w:rsidRPr="00B57A2E">
        <w:rPr>
          <w:color w:val="000000" w:themeColor="text1"/>
          <w:sz w:val="24"/>
          <w:szCs w:val="24"/>
        </w:rPr>
        <w:t xml:space="preserve">They can contact </w:t>
      </w:r>
      <w:r w:rsidR="009760B5" w:rsidRPr="00B57A2E">
        <w:rPr>
          <w:color w:val="000000" w:themeColor="text1"/>
          <w:sz w:val="24"/>
          <w:szCs w:val="24"/>
        </w:rPr>
        <w:t>Nadine</w:t>
      </w:r>
      <w:r w:rsidRPr="00B57A2E">
        <w:rPr>
          <w:color w:val="000000" w:themeColor="text1"/>
          <w:sz w:val="24"/>
          <w:szCs w:val="24"/>
        </w:rPr>
        <w:t xml:space="preserve"> on </w:t>
      </w:r>
      <w:hyperlink r:id="rId5" w:history="1">
        <w:r w:rsidRPr="00B57A2E">
          <w:rPr>
            <w:rStyle w:val="Hyperlink"/>
            <w:color w:val="000000" w:themeColor="text1"/>
            <w:sz w:val="24"/>
            <w:szCs w:val="24"/>
          </w:rPr>
          <w:t>nadine.farmer@pembrokeshire.gov.uk</w:t>
        </w:r>
      </w:hyperlink>
      <w:r w:rsidRPr="00B57A2E">
        <w:rPr>
          <w:color w:val="000000" w:themeColor="text1"/>
          <w:sz w:val="24"/>
          <w:szCs w:val="24"/>
        </w:rPr>
        <w:t xml:space="preserve"> or Bethany on </w:t>
      </w:r>
      <w:hyperlink r:id="rId6" w:history="1">
        <w:r w:rsidRPr="00B57A2E">
          <w:rPr>
            <w:rStyle w:val="Hyperlink"/>
            <w:color w:val="000000" w:themeColor="text1"/>
            <w:sz w:val="24"/>
            <w:szCs w:val="24"/>
          </w:rPr>
          <w:t>Bethany.roberts@pembrokeshire.gov.uk</w:t>
        </w:r>
      </w:hyperlink>
      <w:r w:rsidRPr="00B57A2E">
        <w:rPr>
          <w:color w:val="000000" w:themeColor="text1"/>
          <w:sz w:val="24"/>
          <w:szCs w:val="24"/>
        </w:rPr>
        <w:t xml:space="preserve"> (</w:t>
      </w:r>
      <w:r w:rsidRPr="00B57A2E">
        <w:rPr>
          <w:rFonts w:eastAsia="Times New Roman" w:cs="Noto Sans"/>
          <w:color w:val="000000" w:themeColor="text1"/>
          <w:sz w:val="24"/>
          <w:szCs w:val="24"/>
          <w:shd w:val="clear" w:color="auto" w:fill="FFFFFF"/>
        </w:rPr>
        <w:t>Nadine Farmer and Bethany Roberts, 2022, p.13)</w:t>
      </w:r>
    </w:p>
    <w:p w14:paraId="079196DC" w14:textId="77777777" w:rsidR="006300C0" w:rsidRPr="00B57A2E" w:rsidRDefault="006300C0" w:rsidP="00C55E2B">
      <w:pPr>
        <w:rPr>
          <w:color w:val="000000" w:themeColor="text1"/>
          <w:sz w:val="24"/>
          <w:szCs w:val="24"/>
        </w:rPr>
      </w:pPr>
    </w:p>
    <w:p w14:paraId="77551B9C" w14:textId="77777777" w:rsidR="006300C0" w:rsidRPr="00B57A2E" w:rsidRDefault="006300C0" w:rsidP="00C55E2B">
      <w:pPr>
        <w:rPr>
          <w:color w:val="000000" w:themeColor="text1"/>
          <w:sz w:val="24"/>
          <w:szCs w:val="24"/>
        </w:rPr>
      </w:pPr>
    </w:p>
    <w:p w14:paraId="17111786" w14:textId="77777777" w:rsidR="006300C0" w:rsidRPr="00B57A2E" w:rsidRDefault="006300C0" w:rsidP="00C55E2B">
      <w:pPr>
        <w:rPr>
          <w:color w:val="000000" w:themeColor="text1"/>
          <w:sz w:val="24"/>
          <w:szCs w:val="24"/>
        </w:rPr>
      </w:pPr>
      <w:r w:rsidRPr="00B57A2E">
        <w:rPr>
          <w:color w:val="000000" w:themeColor="text1"/>
          <w:sz w:val="24"/>
          <w:szCs w:val="24"/>
        </w:rPr>
        <w:t>What do they do?</w:t>
      </w:r>
    </w:p>
    <w:p w14:paraId="05C0403B" w14:textId="77777777" w:rsidR="006300C0" w:rsidRPr="00B57A2E" w:rsidRDefault="006300C0" w:rsidP="00C55E2B">
      <w:pPr>
        <w:rPr>
          <w:color w:val="000000" w:themeColor="text1"/>
          <w:sz w:val="24"/>
          <w:szCs w:val="24"/>
        </w:rPr>
      </w:pPr>
      <w:r w:rsidRPr="00B57A2E">
        <w:rPr>
          <w:rFonts w:eastAsia="Times New Roman" w:cs="Arial"/>
          <w:color w:val="000000" w:themeColor="text1"/>
          <w:spacing w:val="-2"/>
          <w:sz w:val="24"/>
          <w:szCs w:val="24"/>
          <w:shd w:val="clear" w:color="auto" w:fill="FFFFFF"/>
        </w:rPr>
        <w:t>To support children and young people to actively engage within their communities and with democratic processes that will ensure their voices are heard in shaping services and resources to have a positive impact on their experiences and outcomes. (Nadine farmer, 2023)</w:t>
      </w:r>
    </w:p>
    <w:p w14:paraId="3B6CD506" w14:textId="77777777" w:rsidR="006300C0" w:rsidRPr="00B57A2E" w:rsidRDefault="006300C0" w:rsidP="00C55E2B">
      <w:pPr>
        <w:rPr>
          <w:color w:val="000000" w:themeColor="text1"/>
          <w:sz w:val="24"/>
          <w:szCs w:val="24"/>
        </w:rPr>
      </w:pPr>
    </w:p>
    <w:p w14:paraId="59352CDB" w14:textId="77777777" w:rsidR="006300C0" w:rsidRPr="00B57A2E" w:rsidRDefault="006300C0" w:rsidP="00C55E2B">
      <w:pPr>
        <w:rPr>
          <w:color w:val="000000" w:themeColor="text1"/>
          <w:sz w:val="24"/>
          <w:szCs w:val="24"/>
        </w:rPr>
      </w:pPr>
      <w:r w:rsidRPr="00B57A2E">
        <w:rPr>
          <w:color w:val="000000" w:themeColor="text1"/>
          <w:sz w:val="24"/>
          <w:szCs w:val="24"/>
        </w:rPr>
        <w:t>How we sign post?</w:t>
      </w:r>
    </w:p>
    <w:p w14:paraId="6806BA0D" w14:textId="45B0F60F" w:rsidR="006300C0" w:rsidRPr="00B57A2E" w:rsidRDefault="00B57A2E" w:rsidP="00C55E2B">
      <w:pPr>
        <w:rPr>
          <w:color w:val="000000" w:themeColor="text1"/>
          <w:sz w:val="24"/>
          <w:szCs w:val="24"/>
        </w:rPr>
      </w:pPr>
      <w:r w:rsidRPr="00B57A2E">
        <w:rPr>
          <w:color w:val="000000" w:themeColor="text1"/>
          <w:sz w:val="24"/>
          <w:szCs w:val="24"/>
        </w:rPr>
        <w:t>‘</w:t>
      </w:r>
      <w:r w:rsidR="006300C0" w:rsidRPr="00B57A2E">
        <w:rPr>
          <w:color w:val="000000" w:themeColor="text1"/>
          <w:sz w:val="24"/>
          <w:szCs w:val="24"/>
        </w:rPr>
        <w:t>We acknowledge children’s rights officer sit in Pembrokeshire youth, they run as a small team. We sign post appropriate issues to the correct organisations, using formal referral process, we also give the young people information on services eg police cadets, youth clubs etc</w:t>
      </w:r>
      <w:r w:rsidRPr="00B57A2E">
        <w:rPr>
          <w:color w:val="000000" w:themeColor="text1"/>
          <w:sz w:val="24"/>
          <w:szCs w:val="24"/>
        </w:rPr>
        <w:t>’</w:t>
      </w:r>
    </w:p>
    <w:p w14:paraId="651C8586" w14:textId="77777777" w:rsidR="006300C0" w:rsidRPr="00B57A2E" w:rsidRDefault="006300C0" w:rsidP="00C55E2B">
      <w:pPr>
        <w:rPr>
          <w:color w:val="000000" w:themeColor="text1"/>
          <w:sz w:val="24"/>
          <w:szCs w:val="24"/>
        </w:rPr>
      </w:pPr>
      <w:r w:rsidRPr="00B57A2E">
        <w:rPr>
          <w:color w:val="000000" w:themeColor="text1"/>
          <w:sz w:val="24"/>
          <w:szCs w:val="24"/>
        </w:rPr>
        <w:t>(Nadine farmer, 2023)</w:t>
      </w:r>
    </w:p>
    <w:p w14:paraId="5201D89F" w14:textId="565D3A24" w:rsidR="00A04BAF" w:rsidRDefault="00A04BAF">
      <w:pPr>
        <w:rPr>
          <w:rFonts w:eastAsia="Times New Roman" w:cs="Arial"/>
          <w:color w:val="000000" w:themeColor="text1"/>
          <w:sz w:val="24"/>
          <w:szCs w:val="24"/>
        </w:rPr>
      </w:pPr>
    </w:p>
    <w:p w14:paraId="31E9700C" w14:textId="77777777" w:rsidR="00A415EA" w:rsidRPr="00B57A2E" w:rsidRDefault="00A415EA">
      <w:pPr>
        <w:rPr>
          <w:color w:val="000000" w:themeColor="text1"/>
          <w:sz w:val="24"/>
          <w:szCs w:val="24"/>
        </w:rPr>
      </w:pPr>
    </w:p>
    <w:p w14:paraId="26422A97" w14:textId="3131382D" w:rsidR="006D3E6B" w:rsidRPr="00B57A2E" w:rsidRDefault="006D3E6B">
      <w:pPr>
        <w:rPr>
          <w:color w:val="000000" w:themeColor="text1"/>
          <w:sz w:val="24"/>
          <w:szCs w:val="24"/>
        </w:rPr>
      </w:pPr>
      <w:r w:rsidRPr="00B57A2E">
        <w:rPr>
          <w:color w:val="000000" w:themeColor="text1"/>
          <w:sz w:val="24"/>
          <w:szCs w:val="24"/>
        </w:rPr>
        <w:t>Conclusion</w:t>
      </w:r>
    </w:p>
    <w:p w14:paraId="38379FAA" w14:textId="56F86D04" w:rsidR="00D36E3E" w:rsidRPr="00B57A2E" w:rsidRDefault="00D36E3E">
      <w:pPr>
        <w:rPr>
          <w:color w:val="000000" w:themeColor="text1"/>
          <w:sz w:val="24"/>
          <w:szCs w:val="24"/>
        </w:rPr>
      </w:pPr>
      <w:r w:rsidRPr="00B57A2E">
        <w:rPr>
          <w:color w:val="000000" w:themeColor="text1"/>
          <w:sz w:val="24"/>
          <w:szCs w:val="24"/>
        </w:rPr>
        <w:t xml:space="preserve">To conclude, </w:t>
      </w:r>
      <w:r w:rsidR="00680127" w:rsidRPr="00B57A2E">
        <w:rPr>
          <w:color w:val="000000" w:themeColor="text1"/>
          <w:sz w:val="24"/>
          <w:szCs w:val="24"/>
        </w:rPr>
        <w:t>I have spoken about the 3 ps</w:t>
      </w:r>
      <w:r w:rsidR="00C523C4" w:rsidRPr="00B57A2E">
        <w:rPr>
          <w:color w:val="000000" w:themeColor="text1"/>
          <w:sz w:val="24"/>
          <w:szCs w:val="24"/>
        </w:rPr>
        <w:t xml:space="preserve">, I have spoken about the </w:t>
      </w:r>
      <w:r w:rsidR="00547403" w:rsidRPr="00B57A2E">
        <w:rPr>
          <w:color w:val="000000" w:themeColor="text1"/>
          <w:sz w:val="24"/>
          <w:szCs w:val="24"/>
        </w:rPr>
        <w:t>children’s</w:t>
      </w:r>
      <w:r w:rsidR="00C523C4" w:rsidRPr="00B57A2E">
        <w:rPr>
          <w:color w:val="000000" w:themeColor="text1"/>
          <w:sz w:val="24"/>
          <w:szCs w:val="24"/>
        </w:rPr>
        <w:t xml:space="preserve"> rights officer, and what the Children’s rights team do within pembrokeshire</w:t>
      </w:r>
      <w:r w:rsidR="00D668DF" w:rsidRPr="00B57A2E">
        <w:rPr>
          <w:color w:val="000000" w:themeColor="text1"/>
          <w:sz w:val="24"/>
          <w:szCs w:val="24"/>
        </w:rPr>
        <w:t xml:space="preserve">, and about </w:t>
      </w:r>
      <w:r w:rsidR="00381D6C" w:rsidRPr="00B57A2E">
        <w:rPr>
          <w:color w:val="000000" w:themeColor="text1"/>
          <w:sz w:val="24"/>
          <w:szCs w:val="24"/>
        </w:rPr>
        <w:t xml:space="preserve">signposting to the correct agencies. </w:t>
      </w:r>
    </w:p>
    <w:p w14:paraId="435FA0F4" w14:textId="46950E7A" w:rsidR="006D3E6B" w:rsidRPr="00B57A2E" w:rsidRDefault="006D3E6B">
      <w:pPr>
        <w:rPr>
          <w:color w:val="000000" w:themeColor="text1"/>
          <w:sz w:val="24"/>
          <w:szCs w:val="24"/>
        </w:rPr>
      </w:pPr>
    </w:p>
    <w:p w14:paraId="69E153C1" w14:textId="7FCF0619" w:rsidR="00FD6656" w:rsidRDefault="00FD6656">
      <w:pPr>
        <w:divId w:val="1791506191"/>
        <w:rPr>
          <w:color w:val="000000" w:themeColor="text1"/>
          <w:sz w:val="24"/>
          <w:szCs w:val="24"/>
        </w:rPr>
      </w:pPr>
    </w:p>
    <w:p w14:paraId="1E26C550" w14:textId="67670F6E" w:rsidR="00D81649" w:rsidRDefault="00D81649">
      <w:pPr>
        <w:divId w:val="1791506191"/>
        <w:rPr>
          <w:color w:val="000000" w:themeColor="text1"/>
          <w:sz w:val="24"/>
          <w:szCs w:val="24"/>
        </w:rPr>
      </w:pPr>
      <w:r>
        <w:rPr>
          <w:color w:val="000000" w:themeColor="text1"/>
          <w:sz w:val="24"/>
          <w:szCs w:val="24"/>
        </w:rPr>
        <w:t xml:space="preserve">Reference list </w:t>
      </w:r>
    </w:p>
    <w:p w14:paraId="65F28798" w14:textId="2448BA4C" w:rsidR="00D81649" w:rsidRDefault="00D81649">
      <w:pPr>
        <w:divId w:val="1791506191"/>
        <w:rPr>
          <w:rFonts w:eastAsia="Times New Roman" w:cs="Noto Sans"/>
          <w:color w:val="000000" w:themeColor="text1"/>
          <w:sz w:val="24"/>
          <w:szCs w:val="24"/>
          <w:shd w:val="clear" w:color="auto" w:fill="FFFFFF"/>
        </w:rPr>
      </w:pPr>
      <w:r w:rsidRPr="00B57A2E">
        <w:rPr>
          <w:rFonts w:eastAsia="Times New Roman"/>
          <w:color w:val="000000" w:themeColor="text1"/>
          <w:sz w:val="24"/>
          <w:szCs w:val="24"/>
        </w:rPr>
        <w:br/>
      </w:r>
      <w:r w:rsidRPr="00B57A2E">
        <w:rPr>
          <w:rFonts w:eastAsia="Times New Roman" w:cs="Noto Sans"/>
          <w:color w:val="000000" w:themeColor="text1"/>
          <w:sz w:val="24"/>
          <w:szCs w:val="24"/>
          <w:shd w:val="clear" w:color="auto" w:fill="FFFFFF"/>
        </w:rPr>
        <w:t>Child law advice. (2017).</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Advocacy. [Online]. Child law advice. Last Updated: 2017. Available at: https://childlawadvice.org.uk/information-pages/advocacy/#:~:text=What%20is%20a%20Child%20Advocate,a [Accessed 17 May 2023].</w:t>
      </w:r>
    </w:p>
    <w:p w14:paraId="59A2A834" w14:textId="77777777" w:rsidR="00D81649" w:rsidRDefault="00D81649">
      <w:pPr>
        <w:divId w:val="1791506191"/>
        <w:rPr>
          <w:color w:val="000000" w:themeColor="text1"/>
          <w:sz w:val="24"/>
          <w:szCs w:val="24"/>
        </w:rPr>
      </w:pPr>
    </w:p>
    <w:p w14:paraId="23284125" w14:textId="027AD09B" w:rsidR="00D81649" w:rsidRDefault="00B95556">
      <w:pPr>
        <w:divId w:val="1791506191"/>
        <w:rPr>
          <w:rFonts w:eastAsia="Times New Roman" w:cs="Noto Sans"/>
          <w:color w:val="000000" w:themeColor="text1"/>
          <w:sz w:val="24"/>
          <w:szCs w:val="24"/>
          <w:shd w:val="clear" w:color="auto" w:fill="FFFFFF"/>
        </w:rPr>
      </w:pPr>
      <w:r w:rsidRPr="00B57A2E">
        <w:rPr>
          <w:rFonts w:eastAsia="Times New Roman" w:cs="Noto Sans"/>
          <w:color w:val="000000" w:themeColor="text1"/>
          <w:sz w:val="24"/>
          <w:szCs w:val="24"/>
          <w:shd w:val="clear" w:color="auto" w:fill="FFFFFF"/>
        </w:rPr>
        <w:t>Free child institute for youth engagement. (No date).</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Barriers to Youth Engagement. [Online]. Free child institute for youth engagement. Last Updated: Not date. Available at: https://freechild.org/2022/02/15/barriers-to-youth-engagement/#:~:text=There%20are%20four%20major%20 [Accessed 17 May 2023].</w:t>
      </w:r>
    </w:p>
    <w:p w14:paraId="7E02FB46" w14:textId="257AED5E" w:rsidR="003B019B" w:rsidRDefault="003B019B">
      <w:pPr>
        <w:divId w:val="1791506191"/>
        <w:rPr>
          <w:rFonts w:eastAsia="Times New Roman" w:cs="Noto Sans"/>
          <w:color w:val="000000" w:themeColor="text1"/>
          <w:sz w:val="24"/>
          <w:szCs w:val="24"/>
          <w:shd w:val="clear" w:color="auto" w:fill="FFFFFF"/>
        </w:rPr>
      </w:pPr>
    </w:p>
    <w:p w14:paraId="77F0FF9E" w14:textId="51C8E248" w:rsidR="00AF210E" w:rsidRDefault="00AF210E">
      <w:pPr>
        <w:divId w:val="1791506191"/>
        <w:rPr>
          <w:rFonts w:eastAsia="Times New Roman" w:cs="Noto Sans"/>
          <w:color w:val="000000" w:themeColor="text1"/>
          <w:sz w:val="24"/>
          <w:szCs w:val="24"/>
          <w:shd w:val="clear" w:color="auto" w:fill="FFFFFF"/>
        </w:rPr>
      </w:pPr>
      <w:r w:rsidRPr="00B57A2E">
        <w:rPr>
          <w:rFonts w:eastAsia="Times New Roman" w:cs="Noto Sans"/>
          <w:color w:val="000000" w:themeColor="text1"/>
          <w:sz w:val="24"/>
          <w:szCs w:val="24"/>
          <w:shd w:val="clear" w:color="auto" w:fill="FFFFFF"/>
        </w:rPr>
        <w:lastRenderedPageBreak/>
        <w:t xml:space="preserve">Gill Millar and Ruth Rickman-Williams, </w:t>
      </w:r>
      <w:proofErr w:type="spellStart"/>
      <w:r w:rsidRPr="00B57A2E">
        <w:rPr>
          <w:rFonts w:eastAsia="Times New Roman" w:cs="Noto Sans"/>
          <w:color w:val="000000" w:themeColor="text1"/>
          <w:sz w:val="24"/>
          <w:szCs w:val="24"/>
          <w:shd w:val="clear" w:color="auto" w:fill="FFFFFF"/>
        </w:rPr>
        <w:t>Bethia</w:t>
      </w:r>
      <w:proofErr w:type="spellEnd"/>
      <w:r w:rsidRPr="00B57A2E">
        <w:rPr>
          <w:rFonts w:eastAsia="Times New Roman" w:cs="Noto Sans"/>
          <w:color w:val="000000" w:themeColor="text1"/>
          <w:sz w:val="24"/>
          <w:szCs w:val="24"/>
          <w:shd w:val="clear" w:color="auto" w:fill="FFFFFF"/>
        </w:rPr>
        <w:t xml:space="preserve"> McNeil, Kelly Bradshaw-Walsh, Sara. (2019). How Youth Provision Supports Young People in Building Assets for a Healthy Life. [Online]. The centre for youth impact. Last Updated: November 2019. Available at: https://www.youthimpact.uk/sites/default/files/271119_how_youth_provision_support_assets_a_for_healt [Accessed 17 May 2023].</w:t>
      </w:r>
    </w:p>
    <w:p w14:paraId="229DD659" w14:textId="1C34E748" w:rsidR="004660A8" w:rsidRDefault="004660A8">
      <w:pPr>
        <w:divId w:val="1791506191"/>
        <w:rPr>
          <w:rFonts w:eastAsia="Times New Roman" w:cs="Noto Sans"/>
          <w:color w:val="000000" w:themeColor="text1"/>
          <w:sz w:val="24"/>
          <w:szCs w:val="24"/>
          <w:shd w:val="clear" w:color="auto" w:fill="FFFFFF"/>
        </w:rPr>
      </w:pPr>
    </w:p>
    <w:p w14:paraId="34996B8E" w14:textId="0944D9DF" w:rsidR="004660A8" w:rsidRDefault="004660A8">
      <w:pPr>
        <w:divId w:val="1791506191"/>
        <w:rPr>
          <w:rFonts w:eastAsia="Times New Roman" w:cs="Noto Sans"/>
          <w:color w:val="000000" w:themeColor="text1"/>
          <w:sz w:val="24"/>
          <w:szCs w:val="24"/>
          <w:shd w:val="clear" w:color="auto" w:fill="FFFFFF"/>
        </w:rPr>
      </w:pPr>
      <w:r>
        <w:rPr>
          <w:rFonts w:eastAsia="Times New Roman" w:cs="Noto Sans"/>
          <w:color w:val="000000" w:themeColor="text1"/>
          <w:sz w:val="24"/>
          <w:szCs w:val="24"/>
          <w:shd w:val="clear" w:color="auto" w:fill="FFFFFF"/>
        </w:rPr>
        <w:t>Hart</w:t>
      </w:r>
      <w:r w:rsidR="00C57343">
        <w:rPr>
          <w:rFonts w:eastAsia="Times New Roman" w:cs="Noto Sans"/>
          <w:color w:val="000000" w:themeColor="text1"/>
          <w:sz w:val="24"/>
          <w:szCs w:val="24"/>
          <w:shd w:val="clear" w:color="auto" w:fill="FFFFFF"/>
        </w:rPr>
        <w:t xml:space="preserve">, R (1992) </w:t>
      </w:r>
      <w:r w:rsidR="009F209A">
        <w:rPr>
          <w:rFonts w:eastAsia="Times New Roman" w:cs="Noto Sans"/>
          <w:color w:val="000000" w:themeColor="text1"/>
          <w:sz w:val="24"/>
          <w:szCs w:val="24"/>
          <w:shd w:val="clear" w:color="auto" w:fill="FFFFFF"/>
        </w:rPr>
        <w:t>children’s</w:t>
      </w:r>
      <w:r w:rsidR="00C57343">
        <w:rPr>
          <w:rFonts w:eastAsia="Times New Roman" w:cs="Noto Sans"/>
          <w:color w:val="000000" w:themeColor="text1"/>
          <w:sz w:val="24"/>
          <w:szCs w:val="24"/>
          <w:shd w:val="clear" w:color="auto" w:fill="FFFFFF"/>
        </w:rPr>
        <w:t xml:space="preserve"> participation: The </w:t>
      </w:r>
      <w:r w:rsidR="009E2148">
        <w:rPr>
          <w:rFonts w:eastAsia="Times New Roman" w:cs="Noto Sans"/>
          <w:color w:val="000000" w:themeColor="text1"/>
          <w:sz w:val="24"/>
          <w:szCs w:val="24"/>
          <w:shd w:val="clear" w:color="auto" w:fill="FFFFFF"/>
        </w:rPr>
        <w:t>T</w:t>
      </w:r>
      <w:r w:rsidR="00C57343">
        <w:rPr>
          <w:rFonts w:eastAsia="Times New Roman" w:cs="Noto Sans"/>
          <w:color w:val="000000" w:themeColor="text1"/>
          <w:sz w:val="24"/>
          <w:szCs w:val="24"/>
          <w:shd w:val="clear" w:color="auto" w:fill="FFFFFF"/>
        </w:rPr>
        <w:t>heory and</w:t>
      </w:r>
      <w:r w:rsidR="009E2148">
        <w:rPr>
          <w:rFonts w:eastAsia="Times New Roman" w:cs="Noto Sans"/>
          <w:color w:val="000000" w:themeColor="text1"/>
          <w:sz w:val="24"/>
          <w:szCs w:val="24"/>
          <w:shd w:val="clear" w:color="auto" w:fill="FFFFFF"/>
        </w:rPr>
        <w:t xml:space="preserve"> P</w:t>
      </w:r>
      <w:r w:rsidR="00C57343">
        <w:rPr>
          <w:rFonts w:eastAsia="Times New Roman" w:cs="Noto Sans"/>
          <w:color w:val="000000" w:themeColor="text1"/>
          <w:sz w:val="24"/>
          <w:szCs w:val="24"/>
          <w:shd w:val="clear" w:color="auto" w:fill="FFFFFF"/>
        </w:rPr>
        <w:t xml:space="preserve">ractice of </w:t>
      </w:r>
      <w:r w:rsidR="009E2148">
        <w:rPr>
          <w:rFonts w:eastAsia="Times New Roman" w:cs="Noto Sans"/>
          <w:color w:val="000000" w:themeColor="text1"/>
          <w:sz w:val="24"/>
          <w:szCs w:val="24"/>
          <w:shd w:val="clear" w:color="auto" w:fill="FFFFFF"/>
        </w:rPr>
        <w:t>I</w:t>
      </w:r>
      <w:r w:rsidR="00C57343">
        <w:rPr>
          <w:rFonts w:eastAsia="Times New Roman" w:cs="Noto Sans"/>
          <w:color w:val="000000" w:themeColor="text1"/>
          <w:sz w:val="24"/>
          <w:szCs w:val="24"/>
          <w:shd w:val="clear" w:color="auto" w:fill="FFFFFF"/>
        </w:rPr>
        <w:t xml:space="preserve">nvolving </w:t>
      </w:r>
      <w:r w:rsidR="009E2148">
        <w:rPr>
          <w:rFonts w:eastAsia="Times New Roman" w:cs="Noto Sans"/>
          <w:color w:val="000000" w:themeColor="text1"/>
          <w:sz w:val="24"/>
          <w:szCs w:val="24"/>
          <w:shd w:val="clear" w:color="auto" w:fill="FFFFFF"/>
        </w:rPr>
        <w:t>Y</w:t>
      </w:r>
      <w:r w:rsidR="00674A79">
        <w:rPr>
          <w:rFonts w:eastAsia="Times New Roman" w:cs="Noto Sans"/>
          <w:color w:val="000000" w:themeColor="text1"/>
          <w:sz w:val="24"/>
          <w:szCs w:val="24"/>
          <w:shd w:val="clear" w:color="auto" w:fill="FFFFFF"/>
        </w:rPr>
        <w:t xml:space="preserve">oung </w:t>
      </w:r>
      <w:r w:rsidR="00DD5494">
        <w:rPr>
          <w:rFonts w:eastAsia="Times New Roman" w:cs="Noto Sans"/>
          <w:color w:val="000000" w:themeColor="text1"/>
          <w:sz w:val="24"/>
          <w:szCs w:val="24"/>
          <w:shd w:val="clear" w:color="auto" w:fill="FFFFFF"/>
        </w:rPr>
        <w:t>C</w:t>
      </w:r>
      <w:r w:rsidR="00674A79">
        <w:rPr>
          <w:rFonts w:eastAsia="Times New Roman" w:cs="Noto Sans"/>
          <w:color w:val="000000" w:themeColor="text1"/>
          <w:sz w:val="24"/>
          <w:szCs w:val="24"/>
          <w:shd w:val="clear" w:color="auto" w:fill="FFFFFF"/>
        </w:rPr>
        <w:t xml:space="preserve">itizens in </w:t>
      </w:r>
      <w:r w:rsidR="00DD5494">
        <w:rPr>
          <w:rFonts w:eastAsia="Times New Roman" w:cs="Noto Sans"/>
          <w:color w:val="000000" w:themeColor="text1"/>
          <w:sz w:val="24"/>
          <w:szCs w:val="24"/>
          <w:shd w:val="clear" w:color="auto" w:fill="FFFFFF"/>
        </w:rPr>
        <w:t>C</w:t>
      </w:r>
      <w:r w:rsidR="00674A79">
        <w:rPr>
          <w:rFonts w:eastAsia="Times New Roman" w:cs="Noto Sans"/>
          <w:color w:val="000000" w:themeColor="text1"/>
          <w:sz w:val="24"/>
          <w:szCs w:val="24"/>
          <w:shd w:val="clear" w:color="auto" w:fill="FFFFFF"/>
        </w:rPr>
        <w:t xml:space="preserve">ommunity </w:t>
      </w:r>
      <w:r w:rsidR="00DD5494">
        <w:rPr>
          <w:rFonts w:eastAsia="Times New Roman" w:cs="Noto Sans"/>
          <w:color w:val="000000" w:themeColor="text1"/>
          <w:sz w:val="24"/>
          <w:szCs w:val="24"/>
          <w:shd w:val="clear" w:color="auto" w:fill="FFFFFF"/>
        </w:rPr>
        <w:t>D</w:t>
      </w:r>
      <w:r w:rsidR="00674A79">
        <w:rPr>
          <w:rFonts w:eastAsia="Times New Roman" w:cs="Noto Sans"/>
          <w:color w:val="000000" w:themeColor="text1"/>
          <w:sz w:val="24"/>
          <w:szCs w:val="24"/>
          <w:shd w:val="clear" w:color="auto" w:fill="FFFFFF"/>
        </w:rPr>
        <w:t xml:space="preserve">evelopment and </w:t>
      </w:r>
      <w:r w:rsidR="00DD5494">
        <w:rPr>
          <w:rFonts w:eastAsia="Times New Roman" w:cs="Noto Sans"/>
          <w:color w:val="000000" w:themeColor="text1"/>
          <w:sz w:val="24"/>
          <w:szCs w:val="24"/>
          <w:shd w:val="clear" w:color="auto" w:fill="FFFFFF"/>
        </w:rPr>
        <w:t>E</w:t>
      </w:r>
      <w:r w:rsidR="00674A79">
        <w:rPr>
          <w:rFonts w:eastAsia="Times New Roman" w:cs="Noto Sans"/>
          <w:color w:val="000000" w:themeColor="text1"/>
          <w:sz w:val="24"/>
          <w:szCs w:val="24"/>
          <w:shd w:val="clear" w:color="auto" w:fill="FFFFFF"/>
        </w:rPr>
        <w:t>nvironment</w:t>
      </w:r>
      <w:r w:rsidR="00DD5494">
        <w:rPr>
          <w:rFonts w:eastAsia="Times New Roman" w:cs="Noto Sans"/>
          <w:color w:val="000000" w:themeColor="text1"/>
          <w:sz w:val="24"/>
          <w:szCs w:val="24"/>
          <w:shd w:val="clear" w:color="auto" w:fill="FFFFFF"/>
        </w:rPr>
        <w:t>al</w:t>
      </w:r>
      <w:r w:rsidR="00674A79">
        <w:rPr>
          <w:rFonts w:eastAsia="Times New Roman" w:cs="Noto Sans"/>
          <w:color w:val="000000" w:themeColor="text1"/>
          <w:sz w:val="24"/>
          <w:szCs w:val="24"/>
          <w:shd w:val="clear" w:color="auto" w:fill="FFFFFF"/>
        </w:rPr>
        <w:t xml:space="preserve"> </w:t>
      </w:r>
      <w:r w:rsidR="00F97276">
        <w:rPr>
          <w:rFonts w:eastAsia="Times New Roman" w:cs="Noto Sans"/>
          <w:color w:val="000000" w:themeColor="text1"/>
          <w:sz w:val="24"/>
          <w:szCs w:val="24"/>
          <w:shd w:val="clear" w:color="auto" w:fill="FFFFFF"/>
        </w:rPr>
        <w:t>C</w:t>
      </w:r>
      <w:r w:rsidR="00970855">
        <w:rPr>
          <w:rFonts w:eastAsia="Times New Roman" w:cs="Noto Sans"/>
          <w:color w:val="000000" w:themeColor="text1"/>
          <w:sz w:val="24"/>
          <w:szCs w:val="24"/>
          <w:shd w:val="clear" w:color="auto" w:fill="FFFFFF"/>
        </w:rPr>
        <w:t xml:space="preserve">are, London: </w:t>
      </w:r>
      <w:proofErr w:type="spellStart"/>
      <w:r w:rsidR="00970855">
        <w:rPr>
          <w:rFonts w:eastAsia="Times New Roman" w:cs="Noto Sans"/>
          <w:color w:val="000000" w:themeColor="text1"/>
          <w:sz w:val="24"/>
          <w:szCs w:val="24"/>
          <w:shd w:val="clear" w:color="auto" w:fill="FFFFFF"/>
        </w:rPr>
        <w:t>Earth</w:t>
      </w:r>
      <w:r w:rsidR="009F209A">
        <w:rPr>
          <w:rFonts w:eastAsia="Times New Roman" w:cs="Noto Sans"/>
          <w:color w:val="000000" w:themeColor="text1"/>
          <w:sz w:val="24"/>
          <w:szCs w:val="24"/>
          <w:shd w:val="clear" w:color="auto" w:fill="FFFFFF"/>
        </w:rPr>
        <w:t>scan</w:t>
      </w:r>
      <w:proofErr w:type="spellEnd"/>
      <w:r w:rsidR="009F209A">
        <w:rPr>
          <w:rFonts w:eastAsia="Times New Roman" w:cs="Noto Sans"/>
          <w:color w:val="000000" w:themeColor="text1"/>
          <w:sz w:val="24"/>
          <w:szCs w:val="24"/>
          <w:shd w:val="clear" w:color="auto" w:fill="FFFFFF"/>
        </w:rPr>
        <w:t xml:space="preserve"> Publications Ltd. </w:t>
      </w:r>
    </w:p>
    <w:p w14:paraId="5ACE5059" w14:textId="77777777" w:rsidR="00B95556" w:rsidRDefault="00B95556">
      <w:pPr>
        <w:divId w:val="1791506191"/>
        <w:rPr>
          <w:rFonts w:eastAsia="Times New Roman" w:cs="Noto Sans"/>
          <w:color w:val="000000" w:themeColor="text1"/>
          <w:sz w:val="24"/>
          <w:szCs w:val="24"/>
          <w:shd w:val="clear" w:color="auto" w:fill="FFFFFF"/>
        </w:rPr>
      </w:pPr>
    </w:p>
    <w:p w14:paraId="1D9A505B" w14:textId="44096470" w:rsidR="00B95556" w:rsidRDefault="00B95556">
      <w:pPr>
        <w:divId w:val="1791506191"/>
        <w:rPr>
          <w:rFonts w:eastAsia="Times New Roman" w:cs="Noto Sans"/>
          <w:color w:val="000000" w:themeColor="text1"/>
          <w:sz w:val="24"/>
          <w:szCs w:val="24"/>
          <w:shd w:val="clear" w:color="auto" w:fill="FFFFFF"/>
        </w:rPr>
      </w:pPr>
      <w:r w:rsidRPr="00B57A2E">
        <w:rPr>
          <w:rFonts w:eastAsia="Times New Roman" w:cs="Noto Sans"/>
          <w:color w:val="000000" w:themeColor="text1"/>
          <w:sz w:val="24"/>
          <w:szCs w:val="24"/>
          <w:shd w:val="clear" w:color="auto" w:fill="FFFFFF"/>
        </w:rPr>
        <w:t>Human Rights Careers. (No date). 10 Reasons Why Advocacy is Important. [Online]. Human Rights Careers. Last Updated: No date. Available at: https://www.humanrightscareers.com/issues/why-advocacy-is-important/#:~:text=Advocacy%20allows%20ind [Accessed 17 May 2023].</w:t>
      </w:r>
    </w:p>
    <w:p w14:paraId="5F2F6042" w14:textId="378CA7DB" w:rsidR="004A504A" w:rsidRDefault="004A504A">
      <w:pPr>
        <w:divId w:val="1791506191"/>
        <w:rPr>
          <w:color w:val="000000" w:themeColor="text1"/>
          <w:sz w:val="24"/>
          <w:szCs w:val="24"/>
        </w:rPr>
      </w:pPr>
      <w:r w:rsidRPr="00B57A2E">
        <w:rPr>
          <w:rFonts w:eastAsia="Times New Roman" w:cs="Times New Roman"/>
          <w:color w:val="000000" w:themeColor="text1"/>
          <w:sz w:val="24"/>
          <w:szCs w:val="24"/>
        </w:rPr>
        <w:br/>
      </w:r>
      <w:r w:rsidRPr="00B57A2E">
        <w:rPr>
          <w:rFonts w:eastAsia="Times New Roman" w:cs="Noto Sans"/>
          <w:color w:val="000000" w:themeColor="text1"/>
          <w:sz w:val="24"/>
          <w:szCs w:val="24"/>
          <w:shd w:val="clear" w:color="auto" w:fill="FFFFFF"/>
        </w:rPr>
        <w:t xml:space="preserve">Johnson </w:t>
      </w:r>
      <w:proofErr w:type="spellStart"/>
      <w:r w:rsidRPr="00B57A2E">
        <w:rPr>
          <w:rFonts w:eastAsia="Times New Roman" w:cs="Noto Sans"/>
          <w:color w:val="000000" w:themeColor="text1"/>
          <w:sz w:val="24"/>
          <w:szCs w:val="24"/>
          <w:shd w:val="clear" w:color="auto" w:fill="FFFFFF"/>
        </w:rPr>
        <w:t>Astills</w:t>
      </w:r>
      <w:proofErr w:type="spellEnd"/>
      <w:r w:rsidRPr="00B57A2E">
        <w:rPr>
          <w:rFonts w:eastAsia="Times New Roman" w:cs="Noto Sans"/>
          <w:color w:val="000000" w:themeColor="text1"/>
          <w:sz w:val="24"/>
          <w:szCs w:val="24"/>
          <w:shd w:val="clear" w:color="auto" w:fill="FFFFFF"/>
        </w:rPr>
        <w:t xml:space="preserve">. (2019). What is a Children's Rights Officer?. [Online]. Johnson </w:t>
      </w:r>
      <w:proofErr w:type="spellStart"/>
      <w:r w:rsidRPr="00B57A2E">
        <w:rPr>
          <w:rFonts w:eastAsia="Times New Roman" w:cs="Noto Sans"/>
          <w:color w:val="000000" w:themeColor="text1"/>
          <w:sz w:val="24"/>
          <w:szCs w:val="24"/>
          <w:shd w:val="clear" w:color="auto" w:fill="FFFFFF"/>
        </w:rPr>
        <w:t>Astills</w:t>
      </w:r>
      <w:proofErr w:type="spellEnd"/>
      <w:r w:rsidRPr="00B57A2E">
        <w:rPr>
          <w:rFonts w:eastAsia="Times New Roman" w:cs="Noto Sans"/>
          <w:color w:val="000000" w:themeColor="text1"/>
          <w:sz w:val="24"/>
          <w:szCs w:val="24"/>
          <w:shd w:val="clear" w:color="auto" w:fill="FFFFFF"/>
        </w:rPr>
        <w:t>. Last Updated: 16 January 2019. Available at: https://www.johnsonastills.com/site/blog/ejablog/what-is-a-childrens-rights-officer#:~:text=A%20Chil [Accessed 17 May 2023].</w:t>
      </w:r>
    </w:p>
    <w:p w14:paraId="79688359" w14:textId="77777777" w:rsidR="00D81649" w:rsidRDefault="00D81649">
      <w:pPr>
        <w:divId w:val="1791506191"/>
        <w:rPr>
          <w:color w:val="000000" w:themeColor="text1"/>
          <w:sz w:val="24"/>
          <w:szCs w:val="24"/>
        </w:rPr>
      </w:pPr>
    </w:p>
    <w:p w14:paraId="78E1223E" w14:textId="6FEBA5C6" w:rsidR="004A504A" w:rsidRDefault="004A504A">
      <w:pPr>
        <w:divId w:val="1791506191"/>
        <w:rPr>
          <w:color w:val="000000" w:themeColor="text1"/>
          <w:sz w:val="24"/>
          <w:szCs w:val="24"/>
        </w:rPr>
      </w:pPr>
      <w:r w:rsidRPr="00B57A2E">
        <w:rPr>
          <w:rFonts w:eastAsia="Times New Roman" w:cs="Noto Sans"/>
          <w:color w:val="000000" w:themeColor="text1"/>
          <w:sz w:val="24"/>
          <w:szCs w:val="24"/>
          <w:shd w:val="clear" w:color="auto" w:fill="FFFFFF"/>
        </w:rPr>
        <w:t>Liz Burton-Hughes. (June 8, 2018).</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Youth Work: A Guide to the Principles and Benefits. High speed training: National Youth Agency. p.1.</w:t>
      </w:r>
    </w:p>
    <w:p w14:paraId="0FB9E883" w14:textId="77777777" w:rsidR="003B019B" w:rsidRPr="00B57A2E" w:rsidRDefault="003B019B" w:rsidP="00C55E2B">
      <w:pPr>
        <w:rPr>
          <w:rFonts w:eastAsia="Times New Roman" w:cs="Noto Sans"/>
          <w:color w:val="000000" w:themeColor="text1"/>
          <w:sz w:val="24"/>
          <w:szCs w:val="24"/>
          <w:shd w:val="clear" w:color="auto" w:fill="FFFFFF"/>
        </w:rPr>
      </w:pPr>
      <w:r w:rsidRPr="00B57A2E">
        <w:rPr>
          <w:rFonts w:eastAsia="Times New Roman"/>
          <w:color w:val="000000" w:themeColor="text1"/>
          <w:sz w:val="24"/>
          <w:szCs w:val="24"/>
        </w:rPr>
        <w:br/>
      </w:r>
      <w:r w:rsidRPr="00B57A2E">
        <w:rPr>
          <w:rFonts w:eastAsia="Times New Roman" w:cs="Noto Sans"/>
          <w:color w:val="000000" w:themeColor="text1"/>
          <w:sz w:val="24"/>
          <w:szCs w:val="24"/>
          <w:shd w:val="clear" w:color="auto" w:fill="FFFFFF"/>
        </w:rPr>
        <w:t>Local government association. (No date).</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1. Six key principles for effective youth services. [Online]. Local government association. Last Updated: No date. Available at: https://www.local.gov.uk/about/campaigns/bright-futures/bright-futures-childrens-services/bright-fut [Accessed 17 May 2023].</w:t>
      </w:r>
    </w:p>
    <w:p w14:paraId="6A199F9C" w14:textId="2F159E85" w:rsidR="003B019B" w:rsidRDefault="003B019B" w:rsidP="00C55E2B">
      <w:pPr>
        <w:rPr>
          <w:rFonts w:eastAsia="Times New Roman" w:cs="Noto Sans"/>
          <w:color w:val="000000" w:themeColor="text1"/>
          <w:sz w:val="24"/>
          <w:szCs w:val="24"/>
          <w:shd w:val="clear" w:color="auto" w:fill="FFFFFF"/>
        </w:rPr>
      </w:pPr>
      <w:r w:rsidRPr="00B57A2E">
        <w:rPr>
          <w:rFonts w:eastAsia="Times New Roman" w:cs="Noto Sans"/>
          <w:color w:val="000000" w:themeColor="text1"/>
          <w:sz w:val="24"/>
          <w:szCs w:val="24"/>
          <w:shd w:val="clear" w:color="auto" w:fill="FFFFFF"/>
        </w:rPr>
        <w:t>Youth Scotland. (No date). The purpose of youth work. [Online]. Youth Scotland. Last Updated: No date. Available at: https://www.youthscotland.org.uk/youth-work-essentials/volunteer-induction/what-is-youth-work/the-pu [Accessed 17 May 2023].</w:t>
      </w:r>
    </w:p>
    <w:p w14:paraId="37037A29" w14:textId="77777777" w:rsidR="009A5AB4" w:rsidRPr="00B57A2E" w:rsidRDefault="009A5AB4" w:rsidP="00C55E2B">
      <w:pPr>
        <w:rPr>
          <w:rFonts w:eastAsia="Times New Roman"/>
          <w:color w:val="000000" w:themeColor="text1"/>
          <w:sz w:val="24"/>
          <w:szCs w:val="24"/>
          <w:shd w:val="clear" w:color="auto" w:fill="FFFFFF"/>
        </w:rPr>
      </w:pPr>
    </w:p>
    <w:p w14:paraId="1B724EA3" w14:textId="77777777" w:rsidR="009A5AB4" w:rsidRPr="00B57A2E" w:rsidRDefault="009A5AB4" w:rsidP="00C55E2B">
      <w:pPr>
        <w:rPr>
          <w:sz w:val="24"/>
          <w:szCs w:val="24"/>
        </w:rPr>
      </w:pPr>
      <w:r w:rsidRPr="00B57A2E">
        <w:rPr>
          <w:rFonts w:eastAsia="Times New Roman"/>
          <w:color w:val="000000" w:themeColor="text1"/>
          <w:sz w:val="24"/>
          <w:szCs w:val="24"/>
          <w:shd w:val="clear" w:color="auto" w:fill="FFFFFF"/>
        </w:rPr>
        <w:t>(Nadine farmer, 2023, personal communication, 18 may)</w:t>
      </w:r>
    </w:p>
    <w:p w14:paraId="5151245C" w14:textId="5C8154EB" w:rsidR="003B019B" w:rsidRDefault="003B019B">
      <w:pPr>
        <w:divId w:val="1791506191"/>
        <w:rPr>
          <w:color w:val="000000" w:themeColor="text1"/>
          <w:sz w:val="24"/>
          <w:szCs w:val="24"/>
        </w:rPr>
      </w:pPr>
    </w:p>
    <w:p w14:paraId="6A577F7B" w14:textId="1C9C56FD" w:rsidR="009A5AB4" w:rsidRPr="00B57A2E" w:rsidRDefault="009A5AB4" w:rsidP="00C55E2B">
      <w:pPr>
        <w:rPr>
          <w:rFonts w:eastAsia="Times New Roman" w:cs="Times New Roman"/>
          <w:color w:val="000000" w:themeColor="text1"/>
          <w:sz w:val="24"/>
          <w:szCs w:val="24"/>
        </w:rPr>
      </w:pPr>
      <w:r w:rsidRPr="00B57A2E">
        <w:rPr>
          <w:rFonts w:eastAsia="Times New Roman" w:cs="Noto Sans"/>
          <w:color w:val="000000" w:themeColor="text1"/>
          <w:sz w:val="24"/>
          <w:szCs w:val="24"/>
          <w:shd w:val="clear" w:color="auto" w:fill="FFFFFF"/>
        </w:rPr>
        <w:t>Nadine Farmer and Bethany Roberts. (2022). </w:t>
      </w:r>
      <w:r w:rsidR="00B57A15" w:rsidRPr="00B57A2E">
        <w:rPr>
          <w:rFonts w:eastAsia="Times New Roman" w:cs="Noto Sans"/>
          <w:color w:val="000000" w:themeColor="text1"/>
          <w:sz w:val="24"/>
          <w:szCs w:val="24"/>
          <w:shd w:val="clear" w:color="auto" w:fill="FFFFFF"/>
        </w:rPr>
        <w:t>Children’s</w:t>
      </w:r>
      <w:r w:rsidRPr="00B57A2E">
        <w:rPr>
          <w:rFonts w:eastAsia="Times New Roman" w:cs="Noto Sans"/>
          <w:color w:val="000000" w:themeColor="text1"/>
          <w:sz w:val="24"/>
          <w:szCs w:val="24"/>
          <w:shd w:val="clear" w:color="auto" w:fill="FFFFFF"/>
        </w:rPr>
        <w:t xml:space="preserve"> and young peoples rights office. Pembrokeshire: Nadine Farmer and Bethany Roberts. pp.08-11.</w:t>
      </w:r>
    </w:p>
    <w:p w14:paraId="39C27C15" w14:textId="77777777" w:rsidR="009A5AB4" w:rsidRPr="00B57A2E" w:rsidRDefault="009A5AB4" w:rsidP="00C55E2B">
      <w:pPr>
        <w:rPr>
          <w:color w:val="000000" w:themeColor="text1"/>
          <w:sz w:val="24"/>
          <w:szCs w:val="24"/>
        </w:rPr>
      </w:pPr>
    </w:p>
    <w:p w14:paraId="68A3AE02" w14:textId="521CDC76" w:rsidR="009A5AB4" w:rsidRDefault="009A5AB4">
      <w:pPr>
        <w:divId w:val="1791506191"/>
        <w:rPr>
          <w:color w:val="000000" w:themeColor="text1"/>
          <w:sz w:val="24"/>
          <w:szCs w:val="24"/>
        </w:rPr>
      </w:pPr>
      <w:r w:rsidRPr="00B57A2E">
        <w:rPr>
          <w:rFonts w:eastAsia="Times New Roman" w:cs="Noto Sans"/>
          <w:color w:val="000000" w:themeColor="text1"/>
          <w:sz w:val="24"/>
          <w:szCs w:val="24"/>
          <w:shd w:val="clear" w:color="auto" w:fill="FFFFFF"/>
        </w:rPr>
        <w:t>Nadine Farmer and Bethany Roberts. (2022). </w:t>
      </w:r>
      <w:r w:rsidR="00B57A15" w:rsidRPr="00B57A2E">
        <w:rPr>
          <w:rFonts w:eastAsia="Times New Roman" w:cs="Noto Sans"/>
          <w:color w:val="000000" w:themeColor="text1"/>
          <w:sz w:val="24"/>
          <w:szCs w:val="24"/>
          <w:shd w:val="clear" w:color="auto" w:fill="FFFFFF"/>
        </w:rPr>
        <w:t>Children’s</w:t>
      </w:r>
      <w:r w:rsidRPr="00B57A2E">
        <w:rPr>
          <w:rFonts w:eastAsia="Times New Roman" w:cs="Noto Sans"/>
          <w:color w:val="000000" w:themeColor="text1"/>
          <w:sz w:val="24"/>
          <w:szCs w:val="24"/>
          <w:shd w:val="clear" w:color="auto" w:fill="FFFFFF"/>
        </w:rPr>
        <w:t xml:space="preserve"> and young peoples rights office. Pembrokeshire: Nadine Farmer and Bethany Roberts. pp.13.</w:t>
      </w:r>
    </w:p>
    <w:p w14:paraId="2C143392" w14:textId="77777777" w:rsidR="003B019B" w:rsidRPr="00B57A2E" w:rsidRDefault="003B019B" w:rsidP="00C55E2B">
      <w:pPr>
        <w:rPr>
          <w:rFonts w:eastAsia="Times New Roman" w:cs="Noto Sans"/>
          <w:color w:val="000000" w:themeColor="text1"/>
          <w:sz w:val="24"/>
          <w:szCs w:val="24"/>
          <w:shd w:val="clear" w:color="auto" w:fill="FFFFFF"/>
        </w:rPr>
      </w:pPr>
    </w:p>
    <w:p w14:paraId="71F3ABD6" w14:textId="74627D85" w:rsidR="003B019B" w:rsidRDefault="003B019B">
      <w:pPr>
        <w:divId w:val="1791506191"/>
        <w:rPr>
          <w:rFonts w:eastAsia="Times New Roman" w:cs="Noto Sans"/>
          <w:color w:val="000000" w:themeColor="text1"/>
          <w:sz w:val="24"/>
          <w:szCs w:val="24"/>
          <w:shd w:val="clear" w:color="auto" w:fill="FFFFFF"/>
        </w:rPr>
      </w:pPr>
      <w:r w:rsidRPr="00B57A2E">
        <w:rPr>
          <w:rFonts w:eastAsia="Times New Roman" w:cs="Noto Sans"/>
          <w:color w:val="000000" w:themeColor="text1"/>
          <w:sz w:val="24"/>
          <w:szCs w:val="24"/>
          <w:shd w:val="clear" w:color="auto" w:fill="FFFFFF"/>
        </w:rPr>
        <w:t>National youth agency (2021) Safeguarding for Youth Work, p.03</w:t>
      </w:r>
    </w:p>
    <w:p w14:paraId="017658B9" w14:textId="343658FF" w:rsidR="00E461EF" w:rsidRDefault="00E461EF">
      <w:pPr>
        <w:divId w:val="1791506191"/>
        <w:rPr>
          <w:rFonts w:eastAsia="Times New Roman" w:cs="Noto Sans"/>
          <w:color w:val="000000" w:themeColor="text1"/>
          <w:sz w:val="24"/>
          <w:szCs w:val="24"/>
          <w:shd w:val="clear" w:color="auto" w:fill="FFFFFF"/>
        </w:rPr>
      </w:pPr>
    </w:p>
    <w:p w14:paraId="538751D5" w14:textId="77777777" w:rsidR="00E461EF" w:rsidRPr="00B57A2E" w:rsidRDefault="00E461EF" w:rsidP="00C55E2B">
      <w:pPr>
        <w:rPr>
          <w:rFonts w:eastAsia="Times New Roman" w:cs="Times New Roman"/>
          <w:color w:val="000000" w:themeColor="text1"/>
          <w:sz w:val="24"/>
          <w:szCs w:val="24"/>
        </w:rPr>
      </w:pPr>
      <w:r w:rsidRPr="00B57A2E">
        <w:rPr>
          <w:rFonts w:eastAsia="Times New Roman" w:cs="Noto Sans"/>
          <w:color w:val="000000" w:themeColor="text1"/>
          <w:sz w:val="24"/>
          <w:szCs w:val="24"/>
          <w:shd w:val="clear" w:color="auto" w:fill="FFFFFF"/>
        </w:rPr>
        <w:t>TISCH COLLEGE. (No date). Why Is Youth Civic Engagement Important?. [Online]. Why Is Youth Civic Engagement Important?. Last Updated: No date. Available at: https://circle.tufts.edu/understanding-youth-civic-engagement/why-it-important#:~:text=Research%20ha [Accessed 17 May 2023].</w:t>
      </w:r>
    </w:p>
    <w:p w14:paraId="29D24EEC" w14:textId="77777777" w:rsidR="00D81649" w:rsidRPr="00B57A2E" w:rsidRDefault="00D81649">
      <w:pPr>
        <w:divId w:val="1791506191"/>
        <w:rPr>
          <w:color w:val="000000" w:themeColor="text1"/>
          <w:sz w:val="24"/>
          <w:szCs w:val="24"/>
        </w:rPr>
      </w:pPr>
    </w:p>
    <w:p w14:paraId="7EAAC4F3" w14:textId="333D7A52" w:rsidR="000E0320" w:rsidRPr="00B57A2E" w:rsidRDefault="00FD6656">
      <w:pPr>
        <w:rPr>
          <w:rFonts w:eastAsia="Times New Roman" w:cs="Noto Sans"/>
          <w:color w:val="000000" w:themeColor="text1"/>
          <w:sz w:val="24"/>
          <w:szCs w:val="24"/>
          <w:shd w:val="clear" w:color="auto" w:fill="FFFFFF"/>
        </w:rPr>
      </w:pPr>
      <w:r w:rsidRPr="00B57A2E">
        <w:rPr>
          <w:rFonts w:eastAsia="Times New Roman" w:cs="Noto Sans"/>
          <w:color w:val="000000" w:themeColor="text1"/>
          <w:sz w:val="24"/>
          <w:szCs w:val="24"/>
          <w:shd w:val="clear" w:color="auto" w:fill="FFFFFF"/>
        </w:rPr>
        <w:t>WVYS, PYOG &amp; EWC Youth Work Review Group. (2022).</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Youth work in wales: principles and purposes. Youth work in wales review group. p.06.</w:t>
      </w:r>
    </w:p>
    <w:p w14:paraId="17ECCE2E" w14:textId="490490F5" w:rsidR="00BF1416" w:rsidRPr="00B57A2E" w:rsidRDefault="00BF1416">
      <w:pPr>
        <w:rPr>
          <w:rFonts w:eastAsia="Times New Roman" w:cs="Noto Sans"/>
          <w:color w:val="000000" w:themeColor="text1"/>
          <w:sz w:val="24"/>
          <w:szCs w:val="24"/>
          <w:shd w:val="clear" w:color="auto" w:fill="FFFFFF"/>
        </w:rPr>
      </w:pPr>
      <w:r w:rsidRPr="00B57A2E">
        <w:rPr>
          <w:rFonts w:eastAsia="Times New Roman"/>
          <w:color w:val="000000" w:themeColor="text1"/>
          <w:sz w:val="24"/>
          <w:szCs w:val="24"/>
        </w:rPr>
        <w:lastRenderedPageBreak/>
        <w:br/>
      </w:r>
    </w:p>
    <w:p w14:paraId="53862313" w14:textId="341606CC" w:rsidR="00E564F7" w:rsidRPr="00B57A2E" w:rsidRDefault="00E564F7">
      <w:pPr>
        <w:rPr>
          <w:color w:val="000000" w:themeColor="text1"/>
          <w:sz w:val="24"/>
          <w:szCs w:val="24"/>
        </w:rPr>
      </w:pPr>
    </w:p>
    <w:p w14:paraId="7B8A53B9" w14:textId="77777777" w:rsidR="000B41FB" w:rsidRDefault="000B41FB" w:rsidP="00C55E2B">
      <w:pPr>
        <w:rPr>
          <w:color w:val="000000" w:themeColor="text1"/>
          <w:sz w:val="24"/>
          <w:szCs w:val="24"/>
        </w:rPr>
      </w:pPr>
      <w:r>
        <w:rPr>
          <w:color w:val="000000" w:themeColor="text1"/>
          <w:sz w:val="24"/>
          <w:szCs w:val="24"/>
        </w:rPr>
        <w:t xml:space="preserve">Reference list </w:t>
      </w:r>
    </w:p>
    <w:p w14:paraId="04BACC42" w14:textId="77777777" w:rsidR="000B41FB" w:rsidRDefault="000B41FB" w:rsidP="00C55E2B">
      <w:pPr>
        <w:rPr>
          <w:rFonts w:eastAsia="Times New Roman" w:cs="Noto Sans"/>
          <w:color w:val="000000" w:themeColor="text1"/>
          <w:sz w:val="24"/>
          <w:szCs w:val="24"/>
          <w:shd w:val="clear" w:color="auto" w:fill="FFFFFF"/>
        </w:rPr>
      </w:pPr>
      <w:r w:rsidRPr="00B57A2E">
        <w:rPr>
          <w:rFonts w:eastAsia="Times New Roman"/>
          <w:color w:val="000000" w:themeColor="text1"/>
          <w:sz w:val="24"/>
          <w:szCs w:val="24"/>
        </w:rPr>
        <w:br/>
      </w:r>
      <w:r w:rsidRPr="00B57A2E">
        <w:rPr>
          <w:rFonts w:eastAsia="Times New Roman" w:cs="Noto Sans"/>
          <w:color w:val="000000" w:themeColor="text1"/>
          <w:sz w:val="24"/>
          <w:szCs w:val="24"/>
          <w:shd w:val="clear" w:color="auto" w:fill="FFFFFF"/>
        </w:rPr>
        <w:t>Child law advice. (2017).</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Advocacy. [Online]. Child law advice. Last Updated: 2017. Available at: https://childlawadvice.org.uk/information-pages/advocacy/#:~:text=What%20is%20a%20Child%20Advocate,a [Accessed 17 May 2023].</w:t>
      </w:r>
    </w:p>
    <w:p w14:paraId="0D3AB0C2" w14:textId="77777777" w:rsidR="000B41FB" w:rsidRDefault="000B41FB" w:rsidP="00C55E2B">
      <w:pPr>
        <w:rPr>
          <w:color w:val="000000" w:themeColor="text1"/>
          <w:sz w:val="24"/>
          <w:szCs w:val="24"/>
        </w:rPr>
      </w:pPr>
    </w:p>
    <w:p w14:paraId="3339915B" w14:textId="1F9BBF78" w:rsidR="009D526B" w:rsidRPr="00B57A2E" w:rsidRDefault="000B41FB">
      <w:pPr>
        <w:rPr>
          <w:sz w:val="24"/>
          <w:szCs w:val="24"/>
        </w:rPr>
      </w:pPr>
      <w:r w:rsidRPr="00B57A2E">
        <w:rPr>
          <w:rFonts w:eastAsia="Times New Roman" w:cs="Noto Sans"/>
          <w:color w:val="000000" w:themeColor="text1"/>
          <w:sz w:val="24"/>
          <w:szCs w:val="24"/>
          <w:shd w:val="clear" w:color="auto" w:fill="FFFFFF"/>
        </w:rPr>
        <w:t>Free child institute for youth engagement. (No date).</w:t>
      </w:r>
      <w:r w:rsidRPr="00B57A2E">
        <w:rPr>
          <w:rStyle w:val="apple-converted-space"/>
          <w:rFonts w:eastAsia="Times New Roman" w:cs="Noto Sans"/>
          <w:color w:val="000000" w:themeColor="text1"/>
          <w:sz w:val="24"/>
          <w:szCs w:val="24"/>
          <w:shd w:val="clear" w:color="auto" w:fill="FFFFFF"/>
        </w:rPr>
        <w:t> </w:t>
      </w:r>
      <w:r w:rsidRPr="00B57A2E">
        <w:rPr>
          <w:rFonts w:eastAsia="Times New Roman" w:cs="Noto Sans"/>
          <w:color w:val="000000" w:themeColor="text1"/>
          <w:sz w:val="24"/>
          <w:szCs w:val="24"/>
          <w:shd w:val="clear" w:color="auto" w:fill="FFFFFF"/>
        </w:rPr>
        <w:t>Barriers to Youth Engagement. [Online]. Free child institute for youth engagement. Last Updated: Not date. Available at: https://freechild.org/2022/02/15/barriers-to-youth-engagement/#:~:text=There%20are%20four%20major%20 [Accessed 17 May 2023].</w:t>
      </w:r>
    </w:p>
    <w:sectPr w:rsidR="009D526B" w:rsidRPr="00B57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E6B"/>
    <w:rsid w:val="000010D3"/>
    <w:rsid w:val="00043CE5"/>
    <w:rsid w:val="00083AF5"/>
    <w:rsid w:val="00084C27"/>
    <w:rsid w:val="000B0CCE"/>
    <w:rsid w:val="000B3718"/>
    <w:rsid w:val="000B41FB"/>
    <w:rsid w:val="000D01A8"/>
    <w:rsid w:val="000E0320"/>
    <w:rsid w:val="000E1035"/>
    <w:rsid w:val="00133756"/>
    <w:rsid w:val="00137B18"/>
    <w:rsid w:val="00151C0D"/>
    <w:rsid w:val="001533E0"/>
    <w:rsid w:val="00191D39"/>
    <w:rsid w:val="001E2545"/>
    <w:rsid w:val="00280364"/>
    <w:rsid w:val="0028272C"/>
    <w:rsid w:val="002D7E24"/>
    <w:rsid w:val="00323676"/>
    <w:rsid w:val="00336C8E"/>
    <w:rsid w:val="00345465"/>
    <w:rsid w:val="00362543"/>
    <w:rsid w:val="00381D6C"/>
    <w:rsid w:val="00382248"/>
    <w:rsid w:val="003A47E9"/>
    <w:rsid w:val="003A73B0"/>
    <w:rsid w:val="003B019B"/>
    <w:rsid w:val="003D1796"/>
    <w:rsid w:val="00423D9F"/>
    <w:rsid w:val="004324E4"/>
    <w:rsid w:val="004660A8"/>
    <w:rsid w:val="0046632F"/>
    <w:rsid w:val="00474BA2"/>
    <w:rsid w:val="00474CD6"/>
    <w:rsid w:val="004A504A"/>
    <w:rsid w:val="004F0758"/>
    <w:rsid w:val="00505496"/>
    <w:rsid w:val="005075B7"/>
    <w:rsid w:val="0052462C"/>
    <w:rsid w:val="00547403"/>
    <w:rsid w:val="005576F2"/>
    <w:rsid w:val="005E495C"/>
    <w:rsid w:val="0061015A"/>
    <w:rsid w:val="00626856"/>
    <w:rsid w:val="006300C0"/>
    <w:rsid w:val="00644F68"/>
    <w:rsid w:val="0064702E"/>
    <w:rsid w:val="00657F37"/>
    <w:rsid w:val="00674A79"/>
    <w:rsid w:val="00680127"/>
    <w:rsid w:val="006A5078"/>
    <w:rsid w:val="006B5C90"/>
    <w:rsid w:val="006D3E6B"/>
    <w:rsid w:val="006E2F34"/>
    <w:rsid w:val="006E54C0"/>
    <w:rsid w:val="006E561E"/>
    <w:rsid w:val="00712607"/>
    <w:rsid w:val="00777576"/>
    <w:rsid w:val="007B061D"/>
    <w:rsid w:val="00817E6E"/>
    <w:rsid w:val="008256EB"/>
    <w:rsid w:val="0084487D"/>
    <w:rsid w:val="00871AA8"/>
    <w:rsid w:val="008A6305"/>
    <w:rsid w:val="008E4147"/>
    <w:rsid w:val="009124B5"/>
    <w:rsid w:val="00925B45"/>
    <w:rsid w:val="0095209D"/>
    <w:rsid w:val="00970855"/>
    <w:rsid w:val="009760B5"/>
    <w:rsid w:val="009A5AB4"/>
    <w:rsid w:val="009B03BD"/>
    <w:rsid w:val="009C1549"/>
    <w:rsid w:val="009D526B"/>
    <w:rsid w:val="009E2148"/>
    <w:rsid w:val="009F209A"/>
    <w:rsid w:val="00A04BAF"/>
    <w:rsid w:val="00A27573"/>
    <w:rsid w:val="00A415EA"/>
    <w:rsid w:val="00A6146A"/>
    <w:rsid w:val="00A7436E"/>
    <w:rsid w:val="00A82336"/>
    <w:rsid w:val="00AB1B80"/>
    <w:rsid w:val="00AB65C8"/>
    <w:rsid w:val="00AF210E"/>
    <w:rsid w:val="00B552FB"/>
    <w:rsid w:val="00B57A15"/>
    <w:rsid w:val="00B57A2E"/>
    <w:rsid w:val="00B95556"/>
    <w:rsid w:val="00BB06E0"/>
    <w:rsid w:val="00BF0668"/>
    <w:rsid w:val="00BF1416"/>
    <w:rsid w:val="00BF4FFB"/>
    <w:rsid w:val="00C27FB7"/>
    <w:rsid w:val="00C36AA3"/>
    <w:rsid w:val="00C4448B"/>
    <w:rsid w:val="00C523C4"/>
    <w:rsid w:val="00C57343"/>
    <w:rsid w:val="00C91166"/>
    <w:rsid w:val="00D00F46"/>
    <w:rsid w:val="00D024E4"/>
    <w:rsid w:val="00D36E3E"/>
    <w:rsid w:val="00D668DF"/>
    <w:rsid w:val="00D81649"/>
    <w:rsid w:val="00DC7D7F"/>
    <w:rsid w:val="00DD5494"/>
    <w:rsid w:val="00DE2F14"/>
    <w:rsid w:val="00E11BCA"/>
    <w:rsid w:val="00E11C41"/>
    <w:rsid w:val="00E461EF"/>
    <w:rsid w:val="00E470BB"/>
    <w:rsid w:val="00E564F7"/>
    <w:rsid w:val="00E677C7"/>
    <w:rsid w:val="00E67D26"/>
    <w:rsid w:val="00E77A72"/>
    <w:rsid w:val="00E83E54"/>
    <w:rsid w:val="00EA1936"/>
    <w:rsid w:val="00EB3E5C"/>
    <w:rsid w:val="00EC4732"/>
    <w:rsid w:val="00F27ECB"/>
    <w:rsid w:val="00F6599F"/>
    <w:rsid w:val="00F70C6E"/>
    <w:rsid w:val="00F718F5"/>
    <w:rsid w:val="00F94C8E"/>
    <w:rsid w:val="00F97276"/>
    <w:rsid w:val="00FA6003"/>
    <w:rsid w:val="00FB5F9C"/>
    <w:rsid w:val="00FD6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BCAC98"/>
  <w15:chartTrackingRefBased/>
  <w15:docId w15:val="{71DFDB0A-3B3B-1847-9315-729E3F2CC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D6656"/>
  </w:style>
  <w:style w:type="character" w:styleId="Hyperlink">
    <w:name w:val="Hyperlink"/>
    <w:basedOn w:val="DefaultParagraphFont"/>
    <w:uiPriority w:val="99"/>
    <w:unhideWhenUsed/>
    <w:rsid w:val="006300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3810">
      <w:bodyDiv w:val="1"/>
      <w:marLeft w:val="0"/>
      <w:marRight w:val="0"/>
      <w:marTop w:val="0"/>
      <w:marBottom w:val="0"/>
      <w:divBdr>
        <w:top w:val="none" w:sz="0" w:space="0" w:color="auto"/>
        <w:left w:val="none" w:sz="0" w:space="0" w:color="auto"/>
        <w:bottom w:val="none" w:sz="0" w:space="0" w:color="auto"/>
        <w:right w:val="none" w:sz="0" w:space="0" w:color="auto"/>
      </w:divBdr>
    </w:div>
    <w:div w:id="1098981734">
      <w:bodyDiv w:val="1"/>
      <w:marLeft w:val="0"/>
      <w:marRight w:val="0"/>
      <w:marTop w:val="0"/>
      <w:marBottom w:val="0"/>
      <w:divBdr>
        <w:top w:val="none" w:sz="0" w:space="0" w:color="auto"/>
        <w:left w:val="none" w:sz="0" w:space="0" w:color="auto"/>
        <w:bottom w:val="none" w:sz="0" w:space="0" w:color="auto"/>
        <w:right w:val="none" w:sz="0" w:space="0" w:color="auto"/>
      </w:divBdr>
    </w:div>
    <w:div w:id="1189375527">
      <w:bodyDiv w:val="1"/>
      <w:marLeft w:val="0"/>
      <w:marRight w:val="0"/>
      <w:marTop w:val="0"/>
      <w:marBottom w:val="0"/>
      <w:divBdr>
        <w:top w:val="none" w:sz="0" w:space="0" w:color="auto"/>
        <w:left w:val="none" w:sz="0" w:space="0" w:color="auto"/>
        <w:bottom w:val="none" w:sz="0" w:space="0" w:color="auto"/>
        <w:right w:val="none" w:sz="0" w:space="0" w:color="auto"/>
      </w:divBdr>
    </w:div>
    <w:div w:id="1424303480">
      <w:bodyDiv w:val="1"/>
      <w:marLeft w:val="0"/>
      <w:marRight w:val="0"/>
      <w:marTop w:val="0"/>
      <w:marBottom w:val="0"/>
      <w:divBdr>
        <w:top w:val="none" w:sz="0" w:space="0" w:color="auto"/>
        <w:left w:val="none" w:sz="0" w:space="0" w:color="auto"/>
        <w:bottom w:val="none" w:sz="0" w:space="0" w:color="auto"/>
        <w:right w:val="none" w:sz="0" w:space="0" w:color="auto"/>
      </w:divBdr>
    </w:div>
    <w:div w:id="1791506191">
      <w:bodyDiv w:val="1"/>
      <w:marLeft w:val="0"/>
      <w:marRight w:val="0"/>
      <w:marTop w:val="0"/>
      <w:marBottom w:val="0"/>
      <w:divBdr>
        <w:top w:val="none" w:sz="0" w:space="0" w:color="auto"/>
        <w:left w:val="none" w:sz="0" w:space="0" w:color="auto"/>
        <w:bottom w:val="none" w:sz="0" w:space="0" w:color="auto"/>
        <w:right w:val="none" w:sz="0" w:space="0" w:color="auto"/>
      </w:divBdr>
    </w:div>
    <w:div w:id="209447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Bethany.roberts@pembrokeshire.gov.uk" TargetMode="External"/><Relationship Id="rId5" Type="http://schemas.openxmlformats.org/officeDocument/2006/relationships/hyperlink" Target="mailto:nadine.farmer@pembrokeshire.gov.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5</Pages>
  <Words>1400</Words>
  <Characters>7983</Characters>
  <Application>Microsoft Office Word</Application>
  <DocSecurity>0</DocSecurity>
  <Lines>66</Lines>
  <Paragraphs>18</Paragraphs>
  <ScaleCrop>false</ScaleCrop>
  <Company/>
  <LinksUpToDate>false</LinksUpToDate>
  <CharactersWithSpaces>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85</cp:revision>
  <dcterms:created xsi:type="dcterms:W3CDTF">2023-05-22T10:02:00Z</dcterms:created>
  <dcterms:modified xsi:type="dcterms:W3CDTF">2023-05-23T21:28:00Z</dcterms:modified>
</cp:coreProperties>
</file>