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56A96" w14:textId="211C6350" w:rsidR="0BA77A2B" w:rsidRDefault="0BA77A2B" w:rsidP="002A4F4B">
      <w:pPr>
        <w:spacing w:line="480" w:lineRule="auto"/>
        <w:jc w:val="both"/>
      </w:pPr>
      <w:r>
        <w:t>Abstract.</w:t>
      </w:r>
    </w:p>
    <w:p w14:paraId="61A3D1A7" w14:textId="15B3C7A1" w:rsidR="0BA77A2B" w:rsidRDefault="0BA77A2B" w:rsidP="00EE6611">
      <w:pPr>
        <w:spacing w:line="480" w:lineRule="auto"/>
        <w:ind w:firstLine="720"/>
        <w:jc w:val="both"/>
      </w:pPr>
      <w:r>
        <w:t xml:space="preserve">Graphic design is often viewed as a neutral tool for communication, but this essay argues it is the primary visual language of political </w:t>
      </w:r>
      <w:r w:rsidR="742F1C75">
        <w:t>economy. Focusing on the concept of “recuperation”, originating from the Situationist International, the research explores how radical aesthetics</w:t>
      </w:r>
      <w:r w:rsidR="6E0BDFE8">
        <w:t xml:space="preserve"> are stripped of their political danger and absorbed by the capitalist marketplace. To illustrate this mechanism, </w:t>
      </w:r>
      <w:r w:rsidR="34B3BE3F">
        <w:t>the essay examines the work of two defining figures in contemporary design: Paula Scher and David Carson.</w:t>
      </w:r>
    </w:p>
    <w:p w14:paraId="33117E83" w14:textId="7F3B5995" w:rsidR="34B3BE3F" w:rsidRDefault="34B3BE3F" w:rsidP="00EE6611">
      <w:pPr>
        <w:spacing w:line="480" w:lineRule="auto"/>
        <w:ind w:firstLine="720"/>
        <w:jc w:val="both"/>
      </w:pPr>
      <w:r>
        <w:t xml:space="preserve">Traditionally, Scher and Carson are viewed as </w:t>
      </w:r>
      <w:r w:rsidR="4B2C8B10">
        <w:t>ideological</w:t>
      </w:r>
      <w:r>
        <w:t xml:space="preserve"> opposites, representing the binary of “Order” versus “Chaos”. However</w:t>
      </w:r>
      <w:r w:rsidR="5B5C136E">
        <w:t xml:space="preserve">, utilising the lens of Mark Fisher’s Capitalist Realism, this essay argues that both designers perform the same function: the </w:t>
      </w:r>
      <w:r w:rsidR="6B58D182">
        <w:t>commodification</w:t>
      </w:r>
      <w:r w:rsidR="74A64421">
        <w:t xml:space="preserve"> of history </w:t>
      </w:r>
      <w:r w:rsidR="00E853F6">
        <w:t>or</w:t>
      </w:r>
      <w:r w:rsidR="74A64421">
        <w:t xml:space="preserve"> dissent</w:t>
      </w:r>
      <w:r w:rsidR="00E853F6">
        <w:t xml:space="preserve"> for capitalist ends</w:t>
      </w:r>
      <w:r w:rsidR="74A64421">
        <w:t xml:space="preserve">. The analysis begins with Paula Scher, demonstrating how she has appropriated the visual </w:t>
      </w:r>
      <w:r w:rsidR="1EEDF726">
        <w:t>language</w:t>
      </w:r>
      <w:r w:rsidR="74A64421">
        <w:t xml:space="preserve"> of the 1917 </w:t>
      </w:r>
      <w:r w:rsidR="45B186B5">
        <w:t xml:space="preserve">Russian </w:t>
      </w:r>
      <w:r w:rsidR="628B90A2">
        <w:t>Revolution</w:t>
      </w:r>
      <w:r w:rsidR="45B186B5">
        <w:t xml:space="preserve"> to validate </w:t>
      </w:r>
      <w:r w:rsidR="3160FAB5">
        <w:t>the</w:t>
      </w:r>
      <w:r w:rsidR="45B186B5">
        <w:t xml:space="preserve"> authority </w:t>
      </w:r>
      <w:r w:rsidR="74E874B4">
        <w:t>of global corporations like Citibank. It then turns to David Carson, arguing that his 1990s “grunge” aesthetic was not a genuine escape from</w:t>
      </w:r>
      <w:r w:rsidR="61CD9DCC">
        <w:t xml:space="preserve"> the system, but a stylistic rebellion that was immediately adopted to sell lifestyle products to a cynical generation.</w:t>
      </w:r>
    </w:p>
    <w:p w14:paraId="4182F901" w14:textId="5FD2AB78" w:rsidR="61CD9DCC" w:rsidRDefault="61CD9DCC" w:rsidP="002A4F4B">
      <w:pPr>
        <w:spacing w:line="480" w:lineRule="auto"/>
        <w:jc w:val="both"/>
      </w:pPr>
      <w:r>
        <w:t xml:space="preserve">Through a comparative analysis of their </w:t>
      </w:r>
      <w:r w:rsidR="4F376674">
        <w:t>careers</w:t>
      </w:r>
      <w:r>
        <w:t>, the essay concludes that the design industry has entered a stage of “Hauntology”</w:t>
      </w:r>
      <w:r w:rsidR="1BC348BE">
        <w:t xml:space="preserve">. Unable to invent a new political future, the discipline is trapped in a loop of recycling the past. Whether employing the rigid grid of </w:t>
      </w:r>
      <w:r w:rsidR="4D70F349">
        <w:t xml:space="preserve">Constructivism or the fragmented chaos of illegibility, the political result </w:t>
      </w:r>
      <w:r w:rsidR="34EFE843">
        <w:t>remains</w:t>
      </w:r>
      <w:r w:rsidR="4D70F349">
        <w:t xml:space="preserve"> the same: the maintenance of the status quo.</w:t>
      </w:r>
    </w:p>
    <w:p w14:paraId="67E7AE07" w14:textId="2240829F" w:rsidR="3449956D" w:rsidRDefault="0E3414B5" w:rsidP="002A4F4B">
      <w:pPr>
        <w:spacing w:line="480" w:lineRule="auto"/>
        <w:jc w:val="both"/>
        <w:rPr>
          <w:b/>
          <w:bCs/>
        </w:rPr>
      </w:pPr>
      <w:r w:rsidRPr="6429605D">
        <w:rPr>
          <w:b/>
          <w:bCs/>
        </w:rPr>
        <w:t>Chapter 1: Introduction.</w:t>
      </w:r>
    </w:p>
    <w:p w14:paraId="0DE4D0DE" w14:textId="73DD6C5B" w:rsidR="3449956D" w:rsidRDefault="11AC8FFB" w:rsidP="00EE6611">
      <w:pPr>
        <w:spacing w:line="480" w:lineRule="auto"/>
        <w:ind w:firstLine="720"/>
        <w:jc w:val="both"/>
      </w:pPr>
      <w:r>
        <w:lastRenderedPageBreak/>
        <w:t xml:space="preserve">Graphic design is never neutral. It is frequently dismissed as a service industry dedicated to decoration or clarity, yet it functions </w:t>
      </w:r>
      <w:r w:rsidR="451152C1">
        <w:t xml:space="preserve">as the visual language of the dominant political economy. </w:t>
      </w:r>
      <w:r w:rsidR="750D6F6E">
        <w:t xml:space="preserve">As Guy Debord observed, </w:t>
      </w:r>
      <w:r w:rsidR="5A3EEC9E">
        <w:t>‘</w:t>
      </w:r>
      <w:r w:rsidR="750D6F6E">
        <w:t>the spectacle is not a collection of images, but a social relation am</w:t>
      </w:r>
      <w:r w:rsidR="78617B91">
        <w:t>ong people, mediated by images’</w:t>
      </w:r>
      <w:r w:rsidR="57DB95CF">
        <w:t xml:space="preserve"> (Debord, 1967, page 12). </w:t>
      </w:r>
      <w:r w:rsidR="451152C1">
        <w:t xml:space="preserve">Every typeface, grid system, and colour palette carries on ideological weight, </w:t>
      </w:r>
      <w:r w:rsidR="790026C0">
        <w:t>serving to organise not just information, but society itself. In the twentieth and twenty-first centuries, the primary function of the discipline has not</w:t>
      </w:r>
      <w:r w:rsidR="1AC77F67">
        <w:t xml:space="preserve"> been to reveal </w:t>
      </w:r>
      <w:r w:rsidR="11AD457C">
        <w:t>the</w:t>
      </w:r>
      <w:r w:rsidR="1AC77F67">
        <w:t xml:space="preserve"> truth, but to translate power into aesthetics. Whether serving the state or the corporation, graphic design </w:t>
      </w:r>
      <w:r w:rsidR="6523BB4A">
        <w:t>acts as the interface between the ruling ideology and the public subject. It turns the raw mechanics of authority into a consumable image</w:t>
      </w:r>
      <w:r w:rsidR="0FD1B8CC">
        <w:t>.</w:t>
      </w:r>
    </w:p>
    <w:p w14:paraId="7FC87EB3" w14:textId="459B1268" w:rsidR="3449956D" w:rsidRDefault="351F4866" w:rsidP="00EE6611">
      <w:pPr>
        <w:spacing w:line="480" w:lineRule="auto"/>
        <w:ind w:firstLine="720"/>
        <w:jc w:val="both"/>
      </w:pPr>
      <w:r>
        <w:t xml:space="preserve">The central tension </w:t>
      </w:r>
      <w:r w:rsidR="6BD229AB">
        <w:t>of</w:t>
      </w:r>
      <w:r>
        <w:t xml:space="preserve"> this era is the survival of Capitalism in the face of constant radical challenges. From the workers uprisings of the early twentieth century to the cou</w:t>
      </w:r>
      <w:r w:rsidR="39BB944F">
        <w:t>nter-cultural movements of the 1990s, the system has faced repeated calls for its destruction. The question arises: how does Capitalism surviv</w:t>
      </w:r>
      <w:r w:rsidR="16E666BF">
        <w:t xml:space="preserve">e these threats? The answer lies in its unique capacity for </w:t>
      </w:r>
      <w:r w:rsidR="4ADDF16E">
        <w:t>absorption</w:t>
      </w:r>
      <w:r w:rsidR="16E666BF">
        <w:t xml:space="preserve">. </w:t>
      </w:r>
      <w:r w:rsidR="007D65BC">
        <w:t xml:space="preserve">The Situationist theorist Guy Debord defined this process as 'recuperation', creating a world where 'everything that was directly lived has moved away into a representation' (Debord, 1994, </w:t>
      </w:r>
      <w:r w:rsidR="001E6F48">
        <w:t>p. 4</w:t>
      </w:r>
      <w:r w:rsidR="007D65BC">
        <w:t>)."</w:t>
      </w:r>
      <w:r w:rsidR="5E9F3003">
        <w:t xml:space="preserve"> This is the mechanism by which a radical idea or </w:t>
      </w:r>
      <w:r w:rsidR="7447730C">
        <w:t>aesthetic</w:t>
      </w:r>
      <w:r w:rsidR="5E9F3003">
        <w:t>, origi</w:t>
      </w:r>
      <w:r w:rsidR="3B97D1A1">
        <w:t>nally intended to destroy the system, is stripped of its danger, commodified, and sold back to society as a safe lifestyle choice. Under recuperation, t</w:t>
      </w:r>
      <w:r w:rsidR="32B685E3">
        <w:t>he imagery of revolution becomes the branding of the status quo. The raised fist becomes a logo; the chaotic scream of punk be</w:t>
      </w:r>
      <w:r w:rsidR="095240A1">
        <w:t>comes a slogan for software.</w:t>
      </w:r>
    </w:p>
    <w:p w14:paraId="78EC8DC2" w14:textId="18C949C9" w:rsidR="3449956D" w:rsidRDefault="5AC0E7DA" w:rsidP="00EE6611">
      <w:pPr>
        <w:spacing w:line="480" w:lineRule="auto"/>
        <w:ind w:firstLine="720"/>
        <w:jc w:val="both"/>
      </w:pPr>
      <w:r>
        <w:t>To understand the mechanics of this absorption within the field of graphic design, this essay examines two seminal figur</w:t>
      </w:r>
      <w:r w:rsidR="294B1314">
        <w:t xml:space="preserve">es who appear to represent opposing ideologies: </w:t>
      </w:r>
      <w:r w:rsidR="294B1314">
        <w:lastRenderedPageBreak/>
        <w:t xml:space="preserve">Paula Scher and David Carson. Paula Scher stands as the archetype </w:t>
      </w:r>
      <w:r w:rsidR="52BC2859">
        <w:t xml:space="preserve">of Order and Assimilation. Her work, defined by rigorous grid systems and monumental typography, represents the successful </w:t>
      </w:r>
      <w:r w:rsidR="1ED99751">
        <w:t xml:space="preserve">repurposing the radical language of </w:t>
      </w:r>
      <w:r w:rsidR="249EE043">
        <w:t>Constructivism</w:t>
      </w:r>
      <w:r w:rsidR="1ED99751">
        <w:t xml:space="preserve"> to validate modern corporate stability. In her hands, the aesthetic</w:t>
      </w:r>
      <w:r w:rsidR="4368B88F">
        <w:t>s</w:t>
      </w:r>
      <w:r w:rsidR="1ED99751">
        <w:t xml:space="preserve"> of t</w:t>
      </w:r>
      <w:r w:rsidR="18958BBB">
        <w:t>he Bolshevik uprising are transformed into the identity of global banking</w:t>
      </w:r>
      <w:r w:rsidR="1B1F8FAE">
        <w:t xml:space="preserve">. Conversely, David Carson stands as the archetype </w:t>
      </w:r>
      <w:r w:rsidR="117EC63F">
        <w:t>of Chaos and Fragmentation. Rising to the prominence in the 1990s</w:t>
      </w:r>
      <w:r w:rsidR="0BC8ECF5">
        <w:t>, his work rejected the rules of the academy, the grid, and legibility itself. He rep</w:t>
      </w:r>
      <w:r w:rsidR="16064966">
        <w:t xml:space="preserve">resents the post-modern rejection of order that coincided with what Francis Fukuyama termed the </w:t>
      </w:r>
      <w:r w:rsidR="001E6F48">
        <w:t>‘</w:t>
      </w:r>
      <w:r w:rsidR="16064966">
        <w:t>End of Histo</w:t>
      </w:r>
      <w:r w:rsidR="1795813D">
        <w:t>ry</w:t>
      </w:r>
      <w:r w:rsidR="001E6F48">
        <w:t>’</w:t>
      </w:r>
      <w:r w:rsidR="00E853F6">
        <w:t xml:space="preserve"> </w:t>
      </w:r>
      <w:r w:rsidR="001E6F48" w:rsidRPr="001E6F48">
        <w:t>“the end point of mankind's ideological evolution and the universalization of Western liberal democracy as the final form of human government”</w:t>
      </w:r>
      <w:r w:rsidR="001E6F48">
        <w:t xml:space="preserve"> (Fukuyama, 1992, p. xi).</w:t>
      </w:r>
      <w:r w:rsidR="001E6F48">
        <w:t xml:space="preserve"> </w:t>
      </w:r>
      <w:r w:rsidR="1795813D">
        <w:t xml:space="preserve">Carson’s aesthetic mirrors the fragmentation of </w:t>
      </w:r>
      <w:r w:rsidR="29AD8A4B">
        <w:t>the</w:t>
      </w:r>
      <w:r w:rsidR="1795813D">
        <w:t xml:space="preserve"> societal contract, </w:t>
      </w:r>
      <w:r w:rsidR="734268C3">
        <w:t>channelling</w:t>
      </w:r>
      <w:r w:rsidR="1795813D">
        <w:t xml:space="preserve"> </w:t>
      </w:r>
      <w:r w:rsidR="4DC895A3">
        <w:t>the</w:t>
      </w:r>
      <w:r w:rsidR="1795813D">
        <w:t xml:space="preserve"> </w:t>
      </w:r>
      <w:r w:rsidR="623FD463">
        <w:t>angst</w:t>
      </w:r>
      <w:r w:rsidR="1795813D">
        <w:t xml:space="preserve"> and nihilism of </w:t>
      </w:r>
      <w:r w:rsidR="1D7243E9">
        <w:t>a generation that believed change was no longer possible.</w:t>
      </w:r>
    </w:p>
    <w:p w14:paraId="556D5B2E" w14:textId="3B4265DD" w:rsidR="3449956D" w:rsidRDefault="511C8642" w:rsidP="00212E36">
      <w:pPr>
        <w:spacing w:line="480" w:lineRule="auto"/>
        <w:ind w:firstLine="720"/>
        <w:jc w:val="both"/>
      </w:pPr>
      <w:r>
        <w:t>However, the central thesis of this essay argues that while Scher and Carson appear to be aesthetic opposites, one represe</w:t>
      </w:r>
      <w:r w:rsidR="29434BCE">
        <w:t xml:space="preserve">nting the </w:t>
      </w:r>
      <w:r w:rsidR="5CF18EFF">
        <w:t>grid and</w:t>
      </w:r>
      <w:r w:rsidR="29434BCE">
        <w:t xml:space="preserve"> the other the glitch, they both function within th</w:t>
      </w:r>
      <w:r w:rsidR="4EF75ABD">
        <w:t xml:space="preserve">e same political logic: Mark Fisher’s concept of “capital realism”. </w:t>
      </w:r>
      <w:r w:rsidR="594195CA">
        <w:t xml:space="preserve">Fisher describes this as ‘Capitalist realism as I understand it cannot be confined to art or to the quasi-propagandistic way in which advertising functions. It is more like a pervasive atmosphere, conditioning not only the production of culture but also the regulation of work and </w:t>
      </w:r>
      <w:proofErr w:type="gramStart"/>
      <w:r w:rsidR="594195CA">
        <w:t>education, and</w:t>
      </w:r>
      <w:proofErr w:type="gramEnd"/>
      <w:r w:rsidR="594195CA">
        <w:t xml:space="preserve"> acting as a kind of invisible barrier constraining thought and action.’ (Fisher, 2009, page 34).</w:t>
      </w:r>
      <w:r w:rsidR="00212E36">
        <w:t xml:space="preserve">  </w:t>
      </w:r>
      <w:r w:rsidR="27222A6A">
        <w:t xml:space="preserve">This essay will chart the trajectory of this recuperation, demonstrating how the revolutionary impulse </w:t>
      </w:r>
      <w:r w:rsidR="5226217F">
        <w:t>is systematically converted into revenue.</w:t>
      </w:r>
    </w:p>
    <w:p w14:paraId="37F774EA" w14:textId="7BFB2B0B" w:rsidR="3449956D" w:rsidRDefault="279BA053" w:rsidP="002A4F4B">
      <w:pPr>
        <w:spacing w:line="480" w:lineRule="auto"/>
        <w:jc w:val="both"/>
        <w:rPr>
          <w:b/>
          <w:bCs/>
        </w:rPr>
      </w:pPr>
      <w:r w:rsidRPr="6429605D">
        <w:rPr>
          <w:b/>
          <w:bCs/>
        </w:rPr>
        <w:t>Chapter 2. The Capitalist Constructivist.</w:t>
      </w:r>
    </w:p>
    <w:p w14:paraId="3B9B6935" w14:textId="25C8198D" w:rsidR="3449956D" w:rsidRDefault="771B6302" w:rsidP="00EE6611">
      <w:pPr>
        <w:spacing w:line="480" w:lineRule="auto"/>
        <w:ind w:firstLine="720"/>
        <w:jc w:val="both"/>
      </w:pPr>
      <w:r>
        <w:lastRenderedPageBreak/>
        <w:t>The birth of the Constructivis</w:t>
      </w:r>
      <w:r w:rsidR="00B55E94">
        <w:t>t</w:t>
      </w:r>
      <w:r>
        <w:t xml:space="preserve"> movement was the direct result of the 1917 </w:t>
      </w:r>
      <w:r w:rsidR="1D94A3AC">
        <w:t xml:space="preserve">Russian </w:t>
      </w:r>
      <w:r w:rsidR="57C3BC44">
        <w:t>Revolution</w:t>
      </w:r>
      <w:r w:rsidR="1D94A3AC">
        <w:t>. With the establishment of the Soviet Communist State came a radical new vision of the future: one whe</w:t>
      </w:r>
      <w:r w:rsidR="4414C7C2">
        <w:t>re the common worker held power, the aristocracies of old were a memory, and the bour</w:t>
      </w:r>
      <w:r w:rsidR="5B85C792">
        <w:t xml:space="preserve">geois trappings of the upper classes were discarded. In keeping with the rejection </w:t>
      </w:r>
      <w:r w:rsidR="7F846E97">
        <w:t>of “art for the gallery”, pioneers such as R</w:t>
      </w:r>
      <w:r w:rsidR="007754FA">
        <w:t>o</w:t>
      </w:r>
      <w:r w:rsidR="7F846E97">
        <w:t xml:space="preserve">dchenko, </w:t>
      </w:r>
      <w:proofErr w:type="spellStart"/>
      <w:r w:rsidR="7F846E97">
        <w:t>Klutsis</w:t>
      </w:r>
      <w:proofErr w:type="spellEnd"/>
      <w:r w:rsidR="7F846E97">
        <w:t xml:space="preserve">, and Lissitzky developed a new philosophy for the </w:t>
      </w:r>
      <w:proofErr w:type="gramStart"/>
      <w:r w:rsidR="7F846E97">
        <w:t>arts</w:t>
      </w:r>
      <w:r w:rsidR="00424706">
        <w:t xml:space="preserve"> </w:t>
      </w:r>
      <w:r w:rsidR="7F846E97">
        <w:t>.</w:t>
      </w:r>
      <w:proofErr w:type="gramEnd"/>
      <w:r w:rsidR="7F846E97">
        <w:t xml:space="preserve"> </w:t>
      </w:r>
      <w:ins w:id="0" w:author="Brian Manton" w:date="2026-01-12T15:25:00Z" w16du:dateUtc="2026-01-12T15:25:00Z">
        <w:r w:rsidR="00424706">
          <w:t xml:space="preserve">This </w:t>
        </w:r>
      </w:ins>
      <w:del w:id="1" w:author="Brian Manton" w:date="2026-01-12T15:25:00Z" w16du:dateUtc="2026-01-12T15:25:00Z">
        <w:r w:rsidR="00F33B6F" w:rsidDel="00424706">
          <w:delText xml:space="preserve">Positioning </w:delText>
        </w:r>
      </w:del>
      <w:ins w:id="2" w:author="Brian Manton" w:date="2026-01-12T15:25:00Z" w16du:dateUtc="2026-01-12T15:25:00Z">
        <w:r w:rsidR="00424706">
          <w:t>position</w:t>
        </w:r>
      </w:ins>
      <w:ins w:id="3" w:author="Brian Manton" w:date="2026-01-12T15:26:00Z" w16du:dateUtc="2026-01-12T15:26:00Z">
        <w:r w:rsidR="00424706">
          <w:t>ed</w:t>
        </w:r>
      </w:ins>
      <w:ins w:id="4" w:author="Brian Manton" w:date="2026-01-12T15:25:00Z" w16du:dateUtc="2026-01-12T15:25:00Z">
        <w:r w:rsidR="00424706">
          <w:t xml:space="preserve"> </w:t>
        </w:r>
      </w:ins>
      <w:r w:rsidR="00FC2BD5">
        <w:t>the designer not as an artist, but as an artist-engineer</w:t>
      </w:r>
      <w:r w:rsidR="000D6670">
        <w:t xml:space="preserve">. As Lodder notes </w:t>
      </w:r>
      <w:r w:rsidR="00715EAF">
        <w:t>‘</w:t>
      </w:r>
      <w:r w:rsidR="00C24EDD">
        <w:t>…an ‘artist-constructor’ who would pos</w:t>
      </w:r>
      <w:r w:rsidR="00DB24D1">
        <w:t xml:space="preserve">sess both the artistic and the technical </w:t>
      </w:r>
      <w:r w:rsidR="00703F74">
        <w:t>skills required to produce an object completely adapted to its total function</w:t>
      </w:r>
      <w:del w:id="5" w:author="Brian Manton" w:date="2026-01-12T15:27:00Z" w16du:dateUtc="2026-01-12T15:27:00Z">
        <w:r w:rsidR="00200EBB" w:rsidDel="00424706">
          <w:delText>.</w:delText>
        </w:r>
      </w:del>
      <w:r w:rsidR="00200EBB">
        <w:t>’ (Lodder, 1983 p. 75)</w:t>
      </w:r>
      <w:r w:rsidR="00C955DB">
        <w:t xml:space="preserve">. </w:t>
      </w:r>
      <w:r w:rsidR="20474CD2">
        <w:t>They sought to encapsulate the rapid forward momentum that the Revolution promised</w:t>
      </w:r>
      <w:r w:rsidR="00884827">
        <w:t xml:space="preserve">. </w:t>
      </w:r>
      <w:r w:rsidR="16209B42">
        <w:t xml:space="preserve"> This figure was no longer tasked with decorating the </w:t>
      </w:r>
      <w:proofErr w:type="gramStart"/>
      <w:r w:rsidR="16209B42">
        <w:t>world, but</w:t>
      </w:r>
      <w:proofErr w:type="gramEnd"/>
      <w:r w:rsidR="16209B42">
        <w:t xml:space="preserve"> organising it.</w:t>
      </w:r>
    </w:p>
    <w:p w14:paraId="6246D27C" w14:textId="419447F7" w:rsidR="76C4A373" w:rsidRDefault="76C4A373" w:rsidP="00EE6611">
      <w:pPr>
        <w:spacing w:line="480" w:lineRule="auto"/>
        <w:ind w:firstLine="720"/>
        <w:jc w:val="both"/>
      </w:pPr>
      <w:r>
        <w:t>Facing a multilingual population with an illiteracy rate of over 60%, the Bolshevik Government needed an effective method</w:t>
      </w:r>
      <w:r w:rsidR="00995898">
        <w:t xml:space="preserve"> to communicate the ideals of the socialist utopia to the proletariat</w:t>
      </w:r>
      <w:ins w:id="6" w:author="Brian Manton" w:date="2026-01-12T15:27:00Z" w16du:dateUtc="2026-01-12T15:27:00Z">
        <w:r w:rsidR="00424706">
          <w:t xml:space="preserve"> </w:t>
        </w:r>
        <w:r w:rsidR="00424706" w:rsidRPr="00E853F6">
          <w:rPr>
            <w:highlight w:val="yellow"/>
          </w:rPr>
          <w:t>(REF)</w:t>
        </w:r>
      </w:ins>
      <w:r w:rsidR="00995898">
        <w:t>. Consequently, a visual language was engineered to bypass the lack</w:t>
      </w:r>
      <w:r w:rsidR="244581F6">
        <w:t xml:space="preserve"> of </w:t>
      </w:r>
      <w:r w:rsidR="0EC3CCF0">
        <w:t>education</w:t>
      </w:r>
      <w:r w:rsidR="244581F6">
        <w:t xml:space="preserve"> </w:t>
      </w:r>
      <w:r w:rsidR="09C04394">
        <w:t>within</w:t>
      </w:r>
      <w:r w:rsidR="244581F6">
        <w:t xml:space="preserve"> the population. Aligned along strict grid structures and featuring bold </w:t>
      </w:r>
      <w:r w:rsidR="0538EFA4">
        <w:t>geometry</w:t>
      </w:r>
      <w:r w:rsidR="244581F6">
        <w:t>, minimal text, and st</w:t>
      </w:r>
      <w:r w:rsidR="2FC19D5A">
        <w:t>rong colour coding, this language utilised aggressive visual elements to command attention. Motifs</w:t>
      </w:r>
      <w:r w:rsidR="0639DF5F">
        <w:t xml:space="preserve"> such as upward-shooting diagonal lines or El Lissitzky’s famous red wedge impaling a white circle we not m</w:t>
      </w:r>
      <w:r w:rsidR="1C240250">
        <w:t>erely aesthetic choices; they were psychological triggers designed to imply inescapable forward momentum and the inev</w:t>
      </w:r>
      <w:r w:rsidR="250941E4">
        <w:t xml:space="preserve">itable defeat </w:t>
      </w:r>
      <w:r w:rsidR="1694BDEE">
        <w:t>of</w:t>
      </w:r>
      <w:r w:rsidR="250941E4">
        <w:t xml:space="preserve"> the enemy</w:t>
      </w:r>
      <w:ins w:id="7" w:author="Brian Manton" w:date="2026-01-12T15:28:00Z" w16du:dateUtc="2026-01-12T15:28:00Z">
        <w:r w:rsidR="00424706">
          <w:t xml:space="preserve"> </w:t>
        </w:r>
        <w:r w:rsidR="00424706" w:rsidRPr="00E853F6">
          <w:rPr>
            <w:highlight w:val="yellow"/>
          </w:rPr>
          <w:t>(REF)</w:t>
        </w:r>
      </w:ins>
      <w:r w:rsidR="250941E4">
        <w:t xml:space="preserve">. </w:t>
      </w:r>
    </w:p>
    <w:p w14:paraId="2A9C9201" w14:textId="1965AC41" w:rsidR="250941E4" w:rsidRDefault="250941E4" w:rsidP="00EE6611">
      <w:pPr>
        <w:spacing w:line="480" w:lineRule="auto"/>
        <w:ind w:firstLine="720"/>
        <w:jc w:val="both"/>
      </w:pPr>
      <w:r>
        <w:t xml:space="preserve">While the Constructivist of Soviet Russia used geometry to command </w:t>
      </w:r>
      <w:r w:rsidR="5A7C1961">
        <w:t xml:space="preserve">the Revolution, Paula Scher uses the same imperative </w:t>
      </w:r>
      <w:r w:rsidR="5A7239EF">
        <w:t xml:space="preserve">geometry to command the consumer. The aggressive diagonals, photomontage, and the strict colour palettes, once </w:t>
      </w:r>
      <w:r w:rsidR="5A7239EF">
        <w:lastRenderedPageBreak/>
        <w:t>engineered to soci</w:t>
      </w:r>
      <w:r w:rsidR="3DCECA0F">
        <w:t>ally programme an illiterate Russian peasantry into a disciplined workforce, have been recuperated by Scher to engineer the obed</w:t>
      </w:r>
      <w:r w:rsidR="77DCCE9B">
        <w:t xml:space="preserve">ient consumer. By applying these techniques to corporate branding, Scher utilises the twentieth century’s most effective </w:t>
      </w:r>
      <w:r w:rsidR="03926D19">
        <w:t>propaganda</w:t>
      </w:r>
      <w:r w:rsidR="77DCCE9B">
        <w:t xml:space="preserve"> tools </w:t>
      </w:r>
      <w:r w:rsidR="17F491D8">
        <w:t>no</w:t>
      </w:r>
      <w:r w:rsidR="000A5DE7">
        <w:t>t</w:t>
      </w:r>
      <w:r w:rsidR="17F491D8">
        <w:t xml:space="preserve"> to build a socialist utopia to manufacture consumer consent for late-stage capitalism.</w:t>
      </w:r>
    </w:p>
    <w:p w14:paraId="20018C3A" w14:textId="0927CE99" w:rsidR="15930B2A" w:rsidRDefault="1FB9F3D8" w:rsidP="00EE6611">
      <w:pPr>
        <w:spacing w:line="480" w:lineRule="auto"/>
        <w:ind w:firstLine="720"/>
        <w:jc w:val="both"/>
      </w:pPr>
      <w:r>
        <w:t xml:space="preserve">Scher’s design for the Citibank logo (1998) serves as a prime example of this recuperation. Historically, </w:t>
      </w:r>
      <w:r w:rsidR="27027428">
        <w:t>a</w:t>
      </w:r>
      <w:r>
        <w:t xml:space="preserve"> bold sans-serif t</w:t>
      </w:r>
      <w:r w:rsidR="74721C5F">
        <w:t xml:space="preserve">ypeface signified that the designer was an engineer building text like a machine builds products, rejecting the “human touch” of the artist. </w:t>
      </w:r>
      <w:del w:id="8" w:author="Brian Manton" w:date="2026-01-12T15:32:00Z" w16du:dateUtc="2026-01-12T15:32:00Z">
        <w:r w:rsidR="00C32488" w:rsidDel="00DA19D3">
          <w:delText>Favouring</w:delText>
        </w:r>
      </w:del>
      <w:ins w:id="9" w:author="Brian Manton" w:date="2026-01-12T15:32:00Z" w16du:dateUtc="2026-01-12T15:32:00Z">
        <w:r w:rsidR="00DA19D3">
          <w:t>This favours</w:t>
        </w:r>
      </w:ins>
      <w:r w:rsidR="00C32488">
        <w:t>, in Lodder’s terms</w:t>
      </w:r>
      <w:ins w:id="10" w:author="Brian Manton" w:date="2026-01-12T15:32:00Z" w16du:dateUtc="2026-01-12T15:32:00Z">
        <w:r w:rsidR="00DA19D3">
          <w:t>,</w:t>
        </w:r>
      </w:ins>
      <w:r w:rsidR="00C32488">
        <w:t xml:space="preserve"> </w:t>
      </w:r>
      <w:r w:rsidR="00456C46">
        <w:t xml:space="preserve">‘the “construction” of the object, rather than </w:t>
      </w:r>
      <w:r w:rsidR="00BD7F66">
        <w:t xml:space="preserve">the “composition” of the artwork’ (Lodder, 1983, p. </w:t>
      </w:r>
      <w:r w:rsidR="00602C09">
        <w:t xml:space="preserve">83). </w:t>
      </w:r>
      <w:r w:rsidR="74721C5F">
        <w:t>With t</w:t>
      </w:r>
      <w:r w:rsidR="797B9A64">
        <w:t xml:space="preserve">he Citibank logo, Scher uses the same constructed type to signify </w:t>
      </w:r>
      <w:r w:rsidR="20AB5952">
        <w:t>frictionless</w:t>
      </w:r>
      <w:r w:rsidR="797B9A64">
        <w:t xml:space="preserve"> banking. It suggests a bank that functi</w:t>
      </w:r>
      <w:r w:rsidR="7AF6178D">
        <w:t>ons like a well-oiled machine: modern, efficient, removed from the bourgeois sense of “old money”, and immune to human error</w:t>
      </w:r>
      <w:r w:rsidR="7DF5E010">
        <w:t>. The engineer becomes the service provider.</w:t>
      </w:r>
    </w:p>
    <w:p w14:paraId="47322DA2" w14:textId="7B39A163" w:rsidR="002B07EB" w:rsidRDefault="2A8C10A1" w:rsidP="005B595E">
      <w:pPr>
        <w:spacing w:line="480" w:lineRule="auto"/>
        <w:ind w:firstLine="720"/>
        <w:jc w:val="both"/>
      </w:pPr>
      <w:r>
        <w:t xml:space="preserve">Furthermore, looking at the red arc, a simplification of the umbrella logo from Travelers Group, we see a profound semiotic shift. </w:t>
      </w:r>
      <w:r w:rsidR="5BD2BD59">
        <w:t xml:space="preserve">In the works of Lissitzky, a red vector floating in white space signified a force for change or a violent disruption of the old order. Here, </w:t>
      </w:r>
      <w:r w:rsidR="0A0F3A59">
        <w:t>Scher uses the same signifier, but the signified has been inverted. The dynamic vector is tamed. Scher adopts the Construct</w:t>
      </w:r>
      <w:r w:rsidR="65D6C7D1">
        <w:t xml:space="preserve">ivist method of reduction, stripping the bourgeois ornamentation of the Travelers umbrella down </w:t>
      </w:r>
      <w:r w:rsidR="21BB79D7">
        <w:t xml:space="preserve">to a pure vector. However, it no longer disrupts; it covers. It signifies the merger of two companies. The use of colour </w:t>
      </w:r>
      <w:r w:rsidR="43356335">
        <w:t xml:space="preserve">is equally </w:t>
      </w:r>
      <w:r w:rsidR="27CE68F9">
        <w:t>significant</w:t>
      </w:r>
      <w:r w:rsidR="43356335">
        <w:t>; the trusted blue of financial institutions is offset by the striking red of the arc. Whi</w:t>
      </w:r>
      <w:r w:rsidR="656C8955">
        <w:t xml:space="preserve">le in Constructivism, red was the colour of the Revolution, here it is stripped </w:t>
      </w:r>
      <w:r w:rsidR="656C8955">
        <w:lastRenderedPageBreak/>
        <w:t xml:space="preserve">of ideology, treated </w:t>
      </w:r>
      <w:r w:rsidR="00123DBD">
        <w:t>merely</w:t>
      </w:r>
      <w:r w:rsidR="656C8955">
        <w:t xml:space="preserve"> as a humanising element to distinguish t</w:t>
      </w:r>
      <w:r w:rsidR="1405D795">
        <w:t>he bank from its “cold” blue competitors</w:t>
      </w:r>
      <w:r w:rsidR="00212E36">
        <w:t xml:space="preserve">. </w:t>
      </w:r>
      <w:r w:rsidR="00212E36">
        <w:t xml:space="preserve"> </w:t>
      </w:r>
    </w:p>
    <w:p w14:paraId="29E52811" w14:textId="62BB517E" w:rsidR="002B07EB" w:rsidRPr="00EE6611" w:rsidRDefault="002B07EB" w:rsidP="002B07EB">
      <w:pPr>
        <w:autoSpaceDE w:val="0"/>
        <w:autoSpaceDN w:val="0"/>
        <w:adjustRightInd w:val="0"/>
        <w:spacing w:after="0" w:line="480" w:lineRule="auto"/>
        <w:ind w:firstLine="720"/>
        <w:jc w:val="both"/>
        <w:rPr>
          <w:rFonts w:cs="AppleSystemUIFont"/>
        </w:rPr>
      </w:pPr>
      <w:r w:rsidRPr="00EE6611">
        <w:rPr>
          <w:rFonts w:cs="AppleSystemUIFont"/>
        </w:rPr>
        <w:t xml:space="preserve">Scher's repurposing of Constructivism is not a betrayal of capitalism, but a demonstration of its flexibility. As Deleuze and </w:t>
      </w:r>
      <w:proofErr w:type="spellStart"/>
      <w:r w:rsidRPr="00EE6611">
        <w:rPr>
          <w:rFonts w:cs="AppleSystemUIFont"/>
        </w:rPr>
        <w:t>Guattari</w:t>
      </w:r>
      <w:proofErr w:type="spellEnd"/>
      <w:r w:rsidRPr="00EE6611">
        <w:rPr>
          <w:rFonts w:cs="AppleSystemUIFont"/>
        </w:rPr>
        <w:t xml:space="preserve"> observe, the </w:t>
      </w:r>
      <w:r>
        <w:rPr>
          <w:rFonts w:cs="AppleSystemUIFont"/>
        </w:rPr>
        <w:t>“</w:t>
      </w:r>
      <w:r w:rsidRPr="00EE6611">
        <w:rPr>
          <w:rFonts w:cs="AppleSystemUIFont"/>
        </w:rPr>
        <w:t>axioms of capitalism' are not rigid beliefs but 'operative statements' that constantly multiply to absorb new markets. By converting revolutionary visual language into corporate branding, Scher is simply adding a new axiom to the capitalist machine."</w:t>
      </w:r>
      <w:r w:rsidRPr="002B07EB">
        <w:rPr>
          <w:rFonts w:cs="AppleSystemUIFont"/>
        </w:rPr>
        <w:t xml:space="preserve"> </w:t>
      </w:r>
      <w:r w:rsidRPr="00EE6611">
        <w:rPr>
          <w:rFonts w:cs="AppleSystemUIFont"/>
        </w:rPr>
        <w:t>(1987, pp. 461–462)</w:t>
      </w:r>
      <w:r>
        <w:rPr>
          <w:rFonts w:cs="AppleSystemUIFont"/>
        </w:rPr>
        <w:t>.</w:t>
      </w:r>
    </w:p>
    <w:p w14:paraId="71409711" w14:textId="5F560E3B" w:rsidR="00EE6611" w:rsidRPr="00EE6611" w:rsidRDefault="543FFF8D" w:rsidP="002B07EB">
      <w:pPr>
        <w:autoSpaceDE w:val="0"/>
        <w:autoSpaceDN w:val="0"/>
        <w:adjustRightInd w:val="0"/>
        <w:spacing w:after="0" w:line="480" w:lineRule="auto"/>
        <w:ind w:firstLine="720"/>
        <w:jc w:val="both"/>
        <w:rPr>
          <w:rFonts w:cs="AppleSystemUIFont"/>
        </w:rPr>
      </w:pPr>
      <w:r>
        <w:t xml:space="preserve">Scher’s methodology has evolved to address </w:t>
      </w:r>
      <w:r w:rsidR="45CC4787">
        <w:t>the</w:t>
      </w:r>
      <w:r>
        <w:t xml:space="preserve"> digital landscape. Her recent work for the Expedia Group, </w:t>
      </w:r>
      <w:r w:rsidR="26E1617F">
        <w:t>uniting</w:t>
      </w:r>
      <w:r>
        <w:t xml:space="preserve"> a fragmented conglomerate into a single </w:t>
      </w:r>
      <w:r w:rsidR="4CD5AF3E">
        <w:t xml:space="preserve">platform identity, maintains the structural logic of </w:t>
      </w:r>
      <w:r w:rsidR="7220176D">
        <w:t xml:space="preserve">Constructivism while adapting it for the digital age. This identity features a lowercase ‘e’ </w:t>
      </w:r>
      <w:r w:rsidR="02CB9E89">
        <w:t xml:space="preserve">constructed </w:t>
      </w:r>
      <w:r w:rsidR="7220176D">
        <w:t xml:space="preserve">as a continuous looping </w:t>
      </w:r>
      <w:r w:rsidR="15B02206">
        <w:t>vector line. The arrow, once the vector for progress signifying the revolution</w:t>
      </w:r>
      <w:r w:rsidR="07BCCB37">
        <w:t>ary advance of the working class, retains its kinetic energy but loses its context. Its direction is transactional,</w:t>
      </w:r>
      <w:r w:rsidR="11AEA2AE">
        <w:t xml:space="preserve"> pointing to a destination rather than a </w:t>
      </w:r>
      <w:r w:rsidR="478A5836">
        <w:t>political</w:t>
      </w:r>
      <w:r w:rsidR="11AEA2AE">
        <w:t xml:space="preserve"> future. Similarly, the circle represented the “international” uniting workers; S</w:t>
      </w:r>
      <w:r w:rsidR="29665E59">
        <w:t xml:space="preserve">cher reinterprets this as customers united by credit. Originally signifying </w:t>
      </w:r>
      <w:proofErr w:type="spellStart"/>
      <w:r w:rsidR="29665E59" w:rsidRPr="305DDBFD">
        <w:rPr>
          <w:i/>
          <w:iCs/>
        </w:rPr>
        <w:t>tektonika</w:t>
      </w:r>
      <w:proofErr w:type="spellEnd"/>
      <w:r w:rsidR="009F45CF">
        <w:t xml:space="preserve"> – which Lodder </w:t>
      </w:r>
      <w:r w:rsidR="00BE25E5">
        <w:t>defines as ‘</w:t>
      </w:r>
      <w:r w:rsidR="00D8700D">
        <w:t>…emerging from the ideol</w:t>
      </w:r>
      <w:r w:rsidR="004F4EDA">
        <w:t>ogical tenets of communism on the one hand</w:t>
      </w:r>
      <w:r w:rsidR="00000B66">
        <w:t>, and, on the other, from the appropriate</w:t>
      </w:r>
      <w:r w:rsidR="008153B7">
        <w:t xml:space="preserve"> use of industrial materials’ (Lodder, 1983, p. 94)</w:t>
      </w:r>
      <w:r w:rsidR="004146E5">
        <w:t xml:space="preserve"> -</w:t>
      </w:r>
      <w:r w:rsidR="29665E59">
        <w:t xml:space="preserve"> the </w:t>
      </w:r>
      <w:r w:rsidR="5ABB514C">
        <w:t>removal of clutter to reveal structure, the minimalist lines now signal the removal of barriers to purchase</w:t>
      </w:r>
      <w:r w:rsidR="327B0882">
        <w:t xml:space="preserve">. It mirrors the clean interface of the app, hiding the messy labour of service staff behind a frictionless digital line. </w:t>
      </w:r>
    </w:p>
    <w:p w14:paraId="522CDF42" w14:textId="02A26181" w:rsidR="327B0882" w:rsidRDefault="327B0882" w:rsidP="00AE013D">
      <w:pPr>
        <w:spacing w:line="480" w:lineRule="auto"/>
        <w:ind w:firstLine="720"/>
        <w:jc w:val="both"/>
      </w:pPr>
      <w:r>
        <w:t xml:space="preserve">Titled </w:t>
      </w:r>
      <w:del w:id="11" w:author="Brian Manton" w:date="2026-01-12T15:35:00Z" w16du:dateUtc="2026-01-12T15:35:00Z">
        <w:r w:rsidDel="00DA19D3">
          <w:delText>“</w:delText>
        </w:r>
      </w:del>
      <w:r w:rsidRPr="00DA19D3">
        <w:rPr>
          <w:i/>
          <w:iCs/>
          <w:rPrChange w:id="12" w:author="Brian Manton" w:date="2026-01-12T15:36:00Z" w16du:dateUtc="2026-01-12T15:36:00Z">
            <w:rPr/>
          </w:rPrChange>
        </w:rPr>
        <w:t>Open World</w:t>
      </w:r>
      <w:del w:id="13" w:author="Brian Manton" w:date="2026-01-12T15:36:00Z" w16du:dateUtc="2026-01-12T15:36:00Z">
        <w:r w:rsidDel="00DA19D3">
          <w:delText>”</w:delText>
        </w:r>
      </w:del>
      <w:r>
        <w:t>, the</w:t>
      </w:r>
      <w:ins w:id="14" w:author="Brian Manton" w:date="2026-01-12T15:36:00Z" w16du:dateUtc="2026-01-12T15:36:00Z">
        <w:r w:rsidR="00DA19D3">
          <w:t xml:space="preserve"> Expedia Group</w:t>
        </w:r>
      </w:ins>
      <w:r>
        <w:t xml:space="preserve"> identity signifies infinite choice. </w:t>
      </w:r>
      <w:proofErr w:type="gramStart"/>
      <w:r>
        <w:t>In</w:t>
      </w:r>
      <w:r w:rsidR="0850E839">
        <w:t xml:space="preserve"> reality, the</w:t>
      </w:r>
      <w:proofErr w:type="gramEnd"/>
      <w:r w:rsidR="0850E839">
        <w:t xml:space="preserve"> Expedia Group is an oligopoly controlling that choice. Scher uses the </w:t>
      </w:r>
      <w:r w:rsidR="4BD975D8">
        <w:t>Constructivist</w:t>
      </w:r>
      <w:r w:rsidR="0850E839">
        <w:t xml:space="preserve"> </w:t>
      </w:r>
      <w:r w:rsidR="5F20C487">
        <w:t xml:space="preserve">language of </w:t>
      </w:r>
      <w:r w:rsidR="5F20C487">
        <w:lastRenderedPageBreak/>
        <w:t xml:space="preserve">internationalism to brand a gatekeeper; the visual language suggests open borders, but the transactional nature </w:t>
      </w:r>
      <w:r w:rsidR="57EA2457">
        <w:t>of capitalism ensures they come with a price tag.</w:t>
      </w:r>
    </w:p>
    <w:p w14:paraId="3EEC52B6" w14:textId="5E8BDA6E" w:rsidR="57EA2457" w:rsidRDefault="00AE013D" w:rsidP="00AE013D">
      <w:pPr>
        <w:spacing w:line="480" w:lineRule="auto"/>
        <w:ind w:firstLine="720"/>
        <w:jc w:val="both"/>
      </w:pPr>
      <w:r w:rsidRPr="00AE013D">
        <w:t>The reality of corporate design is not artistic creation, but bureaucratic management. Regarding the Citibank identity, Scher reveals that "The design of the logo is never the hard part of the job. It's convincing a million people to use it." (Netflix, 2020, 34:17).</w:t>
      </w:r>
      <w:r>
        <w:t xml:space="preserve"> </w:t>
      </w:r>
      <w:r w:rsidRPr="00AE013D">
        <w:t>This perfectly illustrates Fisher's concept of 'market Stalinism'—the artwork is secondary to the administration required to impose it upon the market.</w:t>
      </w:r>
      <w:r>
        <w:t xml:space="preserve"> </w:t>
      </w:r>
      <w:r w:rsidR="1AF214E6">
        <w:t>Ultimately, Paula Scher’s work demonstrates the evolution of recuperation. If her Citibank logo used Constructivis</w:t>
      </w:r>
      <w:r w:rsidR="6DC1765E">
        <w:t xml:space="preserve">m to represent the protective </w:t>
      </w:r>
      <w:r w:rsidR="34B29DB0">
        <w:t>Sheild</w:t>
      </w:r>
      <w:r w:rsidR="6DC1765E">
        <w:t xml:space="preserve"> of finance capital, her Expedia identity uses it to present the invisible control of </w:t>
      </w:r>
      <w:r w:rsidR="4F1502C9">
        <w:t xml:space="preserve">platform capital. The heavy steel beams of the 1920’s have melted into the liquid data </w:t>
      </w:r>
      <w:r w:rsidR="5DC70EDE">
        <w:t>streams</w:t>
      </w:r>
      <w:r w:rsidR="4F1502C9">
        <w:t xml:space="preserve"> of the twenty-first century, yet the</w:t>
      </w:r>
      <w:r w:rsidR="0B426223">
        <w:t xml:space="preserve"> mechanism remains the same: radical geometry shorn of its politics to build monuments to corporate power.</w:t>
      </w:r>
      <w:r w:rsidR="00F8F314">
        <w:t xml:space="preserve"> Scher’s work exemplifies Debord’s assertion that ‘the spectacle is capital to such a degree </w:t>
      </w:r>
      <w:r w:rsidR="7CF74E99">
        <w:t>of accumulation that it becomes an image’ (Debord, 1967</w:t>
      </w:r>
      <w:del w:id="15" w:author="Brian Manton" w:date="2026-01-12T15:37:00Z" w16du:dateUtc="2026-01-12T15:37:00Z">
        <w:r w:rsidR="7CF74E99" w:rsidDel="00DA19D3">
          <w:delText xml:space="preserve">. </w:delText>
        </w:r>
      </w:del>
      <w:ins w:id="16" w:author="Brian Manton" w:date="2026-01-12T15:37:00Z" w16du:dateUtc="2026-01-12T15:37:00Z">
        <w:r w:rsidR="00DA19D3">
          <w:t xml:space="preserve">, </w:t>
        </w:r>
      </w:ins>
      <w:del w:id="17" w:author="Brian Manton" w:date="2026-01-12T15:37:00Z" w16du:dateUtc="2026-01-12T15:37:00Z">
        <w:r w:rsidR="7CF74E99" w:rsidDel="00DA19D3">
          <w:delText xml:space="preserve">Page </w:delText>
        </w:r>
      </w:del>
      <w:ins w:id="18" w:author="Brian Manton" w:date="2026-01-12T15:37:00Z" w16du:dateUtc="2026-01-12T15:37:00Z">
        <w:r w:rsidR="00DA19D3">
          <w:t xml:space="preserve">page </w:t>
        </w:r>
      </w:ins>
      <w:r w:rsidR="7CF74E99">
        <w:t>24)</w:t>
      </w:r>
      <w:r w:rsidR="00212E36">
        <w:t xml:space="preserve">. </w:t>
      </w:r>
    </w:p>
    <w:p w14:paraId="13B4750E" w14:textId="77777777" w:rsidR="00D26D2A" w:rsidRDefault="00D26D2A" w:rsidP="00D26D2A">
      <w:pPr>
        <w:spacing w:line="480" w:lineRule="auto"/>
        <w:jc w:val="both"/>
      </w:pPr>
    </w:p>
    <w:p w14:paraId="5FD2A106" w14:textId="77777777" w:rsidR="00D26D2A" w:rsidRDefault="00D26D2A" w:rsidP="00D26D2A">
      <w:pPr>
        <w:spacing w:line="480" w:lineRule="auto"/>
        <w:jc w:val="both"/>
      </w:pPr>
    </w:p>
    <w:p w14:paraId="2AF317FB" w14:textId="77777777" w:rsidR="00D26D2A" w:rsidRPr="00D26D2A" w:rsidRDefault="00D26D2A" w:rsidP="00D26D2A">
      <w:pPr>
        <w:spacing w:line="480" w:lineRule="auto"/>
        <w:jc w:val="both"/>
      </w:pPr>
    </w:p>
    <w:p w14:paraId="49957303" w14:textId="32E18E6B" w:rsidR="305DDBFD" w:rsidRDefault="305DDBFD" w:rsidP="002A4F4B">
      <w:pPr>
        <w:spacing w:line="480" w:lineRule="auto"/>
        <w:jc w:val="both"/>
      </w:pPr>
    </w:p>
    <w:p w14:paraId="299739F1" w14:textId="40F326C4" w:rsidR="305DDBFD" w:rsidRDefault="305DDBFD" w:rsidP="002A4F4B">
      <w:pPr>
        <w:spacing w:line="480" w:lineRule="auto"/>
        <w:jc w:val="both"/>
      </w:pPr>
    </w:p>
    <w:p w14:paraId="72691D35" w14:textId="32F57E00" w:rsidR="0691F77A" w:rsidRPr="002B07EB" w:rsidRDefault="0691F77A" w:rsidP="002A4F4B">
      <w:pPr>
        <w:spacing w:line="480" w:lineRule="auto"/>
        <w:jc w:val="both"/>
        <w:rPr>
          <w:b/>
          <w:bCs/>
        </w:rPr>
      </w:pPr>
      <w:r w:rsidRPr="002B07EB">
        <w:rPr>
          <w:b/>
          <w:bCs/>
        </w:rPr>
        <w:t>Chapter 3: The Politics of Illegibility (David Carson)</w:t>
      </w:r>
    </w:p>
    <w:p w14:paraId="62E67F02" w14:textId="4822CF51" w:rsidR="0691F77A" w:rsidRDefault="459260F5" w:rsidP="002A4F4B">
      <w:pPr>
        <w:spacing w:line="480" w:lineRule="auto"/>
        <w:ind w:firstLine="720"/>
        <w:jc w:val="both"/>
      </w:pPr>
      <w:r>
        <w:lastRenderedPageBreak/>
        <w:t>If Paula Scher represents the System, embodying the order of Modernism and Capital, David Carson represents the collapse</w:t>
      </w:r>
      <w:r w:rsidR="5175414E">
        <w:t>, embodying the entropy of Postmodernism.</w:t>
      </w:r>
    </w:p>
    <w:p w14:paraId="032A5D52" w14:textId="06940989" w:rsidR="00FBD3DD" w:rsidRDefault="5175414E" w:rsidP="002A4F4B">
      <w:pPr>
        <w:spacing w:line="480" w:lineRule="auto"/>
        <w:ind w:firstLine="720"/>
        <w:jc w:val="both"/>
      </w:pPr>
      <w:r>
        <w:t xml:space="preserve">Uniquely, Carson is not a trained graphic designer. Coming from a background as a sociology teacher and professional surfer, he approached graphic </w:t>
      </w:r>
      <w:r w:rsidR="6BCDC4E3">
        <w:t xml:space="preserve">design without the baggage of history. He did not know the rules of the grid or Swiss Style; </w:t>
      </w:r>
      <w:r w:rsidR="0AD8E988">
        <w:t>consequently</w:t>
      </w:r>
      <w:r w:rsidR="6BCDC4E3">
        <w:t xml:space="preserve">, he broke them without </w:t>
      </w:r>
      <w:r w:rsidR="5B72D33F">
        <w:t xml:space="preserve">hesitation. His unconventional design philosophy, </w:t>
      </w:r>
      <w:r w:rsidR="001222CF" w:rsidRPr="001222CF">
        <w:t>"Don't mistake legibility for communication. Just because something's legible doesn't mean it communicates." (Carson, 2003, 14:30)</w:t>
      </w:r>
      <w:del w:id="19" w:author="Brian Manton" w:date="2026-01-12T15:38:00Z" w16du:dateUtc="2026-01-12T15:38:00Z">
        <w:r w:rsidR="5B72D33F" w:rsidRPr="001222CF" w:rsidDel="00DA19D3">
          <w:delText>,</w:delText>
        </w:r>
        <w:r w:rsidR="5B72D33F" w:rsidDel="00DA19D3">
          <w:delText xml:space="preserve"> </w:delText>
        </w:r>
      </w:del>
      <w:ins w:id="20" w:author="Brian Manton" w:date="2026-01-12T15:38:00Z" w16du:dateUtc="2026-01-12T15:38:00Z">
        <w:r w:rsidR="00DA19D3">
          <w:t xml:space="preserve">‘, </w:t>
        </w:r>
      </w:ins>
      <w:r w:rsidR="5B72D33F">
        <w:t xml:space="preserve">gave him </w:t>
      </w:r>
      <w:r w:rsidR="4C173DD5">
        <w:t>the freedom to explore the world of design “</w:t>
      </w:r>
      <w:r w:rsidR="7A02B86D">
        <w:t>off grid</w:t>
      </w:r>
      <w:r w:rsidR="4C173DD5">
        <w:t>”, using feeling and intuition to guide the work</w:t>
      </w:r>
      <w:ins w:id="21" w:author="Brian Manton" w:date="2026-01-12T15:39:00Z" w16du:dateUtc="2026-01-12T15:39:00Z">
        <w:r w:rsidR="00DA19D3">
          <w:t xml:space="preserve"> (REF)</w:t>
        </w:r>
      </w:ins>
      <w:r w:rsidR="4C173DD5">
        <w:t xml:space="preserve">. </w:t>
      </w:r>
      <w:r w:rsidR="001222CF" w:rsidRPr="001222CF">
        <w:t>"I have no formal training in this field. I've never learned all the things I'm not supposed to do... I just do what makes sense to me." (Carson, 2003, 04:10).</w:t>
      </w:r>
      <w:r w:rsidR="001222CF">
        <w:t xml:space="preserve"> </w:t>
      </w:r>
      <w:r w:rsidR="4C173DD5">
        <w:t xml:space="preserve">The emotional message </w:t>
      </w:r>
      <w:r w:rsidR="01C49067">
        <w:t>was prioritised over reading the text. If the music was loud and chaotic, then the typography should be loud and chaotic.</w:t>
      </w:r>
    </w:p>
    <w:p w14:paraId="045C1886" w14:textId="6AFF816C" w:rsidR="1305B1A5" w:rsidRDefault="01C49067" w:rsidP="002A4F4B">
      <w:pPr>
        <w:spacing w:line="480" w:lineRule="auto"/>
        <w:ind w:firstLine="720"/>
        <w:jc w:val="both"/>
      </w:pPr>
      <w:r>
        <w:t xml:space="preserve">To understand Carson’s politics, one must understand the context of the 1990’s. The Berlin Wall fell in 1989 and the Soviet Union </w:t>
      </w:r>
      <w:r w:rsidR="6F023D01">
        <w:t>collapsed in 1991. Capitalism had “won”, and there were no more “Great Wars” left to fight. The grand narrative</w:t>
      </w:r>
      <w:r w:rsidR="71FB365D">
        <w:t xml:space="preserve">s of Capitalism and Communism had fought each other to an inevitable end. </w:t>
      </w:r>
      <w:r w:rsidR="71FB365D" w:rsidRPr="004C2A53">
        <w:rPr>
          <w:highlight w:val="yellow"/>
          <w:rPrChange w:id="22" w:author="Brian Manton" w:date="2026-01-12T15:40:00Z" w16du:dateUtc="2026-01-12T15:40:00Z">
            <w:rPr/>
          </w:rPrChange>
        </w:rPr>
        <w:t xml:space="preserve">The prevailing mood was one of </w:t>
      </w:r>
      <w:r w:rsidR="43E1B4A1" w:rsidRPr="004C2A53">
        <w:rPr>
          <w:highlight w:val="yellow"/>
          <w:rPrChange w:id="23" w:author="Brian Manton" w:date="2026-01-12T15:40:00Z" w16du:dateUtc="2026-01-12T15:40:00Z">
            <w:rPr/>
          </w:rPrChange>
        </w:rPr>
        <w:t xml:space="preserve">nihilism </w:t>
      </w:r>
      <w:r w:rsidR="71FB365D" w:rsidRPr="004C2A53">
        <w:rPr>
          <w:highlight w:val="yellow"/>
          <w:rPrChange w:id="24" w:author="Brian Manton" w:date="2026-01-12T15:40:00Z" w16du:dateUtc="2026-01-12T15:40:00Z">
            <w:rPr/>
          </w:rPrChange>
        </w:rPr>
        <w:t>and irony</w:t>
      </w:r>
      <w:r w:rsidR="71FB365D">
        <w:t xml:space="preserve">; this was the era if Nirvana, Slacker Culture, and Gen </w:t>
      </w:r>
      <w:r w:rsidR="62218258">
        <w:t>X. The prevailing</w:t>
      </w:r>
      <w:r w:rsidR="105095ED">
        <w:t xml:space="preserve"> feeling</w:t>
      </w:r>
      <w:r w:rsidR="62218258">
        <w:t xml:space="preserve"> was </w:t>
      </w:r>
      <w:r w:rsidR="0AFED671">
        <w:t>that</w:t>
      </w:r>
      <w:r w:rsidR="62218258">
        <w:t xml:space="preserve"> “the system” was corrupt, but there was no point trying to replace it. Unlike the Constructivists </w:t>
      </w:r>
      <w:r w:rsidR="6C9AA226">
        <w:t>who sought to build a new world, the only option for Gen X was to drop out or make noise.</w:t>
      </w:r>
    </w:p>
    <w:p w14:paraId="0B9C6D47" w14:textId="39CF6200" w:rsidR="2671876E" w:rsidRDefault="6C9AA226" w:rsidP="002A4F4B">
      <w:pPr>
        <w:spacing w:line="480" w:lineRule="auto"/>
        <w:ind w:firstLine="720"/>
        <w:jc w:val="both"/>
      </w:pPr>
      <w:r>
        <w:lastRenderedPageBreak/>
        <w:t>Carson’s work reflects this fragmentation. His layouts look like a society falling apart. Unlike Scher, who tries to build a “New Order”, Carson</w:t>
      </w:r>
      <w:r w:rsidR="1B52EF45">
        <w:t xml:space="preserve"> celebrates this lack of order. His work represents post-political apathy. It challenges the authority of the grid but offers</w:t>
      </w:r>
      <w:r w:rsidR="56115844">
        <w:t xml:space="preserve"> no solution. It is the aesthetic of political exhaustion</w:t>
      </w:r>
      <w:r w:rsidR="7BF545C8">
        <w:t xml:space="preserve">, screaming “nothing </w:t>
      </w:r>
      <w:del w:id="25" w:author="Brian Manton" w:date="2026-01-12T15:41:00Z" w16du:dateUtc="2026-01-12T15:41:00Z">
        <w:r w:rsidR="7BF545C8" w:rsidDel="004C2A53">
          <w:delText xml:space="preserve">matters’ </w:delText>
        </w:r>
      </w:del>
      <w:ins w:id="26" w:author="Brian Manton" w:date="2026-01-12T15:41:00Z" w16du:dateUtc="2026-01-12T15:41:00Z">
        <w:r w:rsidR="004C2A53">
          <w:t xml:space="preserve">matters” </w:t>
        </w:r>
      </w:ins>
      <w:r w:rsidR="7BF545C8">
        <w:t xml:space="preserve">while dismantling the page. Carson’s work was exclusionary, acting as a gatekeeper. If you did not get it, it </w:t>
      </w:r>
      <w:r w:rsidR="7F2F4FFC">
        <w:t>was not for you. It created a subcultural “In crowd” of the young are cool, and the “Out Crowd” of the corporate are old.</w:t>
      </w:r>
    </w:p>
    <w:p w14:paraId="27654231" w14:textId="25515998" w:rsidR="22D3B7D3" w:rsidRDefault="7F2F4FFC" w:rsidP="002A4F4B">
      <w:pPr>
        <w:spacing w:line="480" w:lineRule="auto"/>
        <w:ind w:firstLine="720"/>
        <w:jc w:val="both"/>
      </w:pPr>
      <w:r w:rsidRPr="6429605D">
        <w:rPr>
          <w:i/>
          <w:iCs/>
        </w:rPr>
        <w:t>Ray Gun</w:t>
      </w:r>
      <w:r>
        <w:t xml:space="preserve"> (1992 – 1995), Carson’s alternative music and lifestyle magazine, exemplified this feeling of nihilism and societal de</w:t>
      </w:r>
      <w:r w:rsidR="1E14DC1A">
        <w:t xml:space="preserve">cay. With the </w:t>
      </w:r>
      <w:r w:rsidR="712B8888">
        <w:t>deconstructed</w:t>
      </w:r>
      <w:r w:rsidR="1E14DC1A">
        <w:t xml:space="preserve"> columns overlapping until they were unreadable, ignored margins, and an embrace of accide</w:t>
      </w:r>
      <w:r w:rsidR="5CAFA083">
        <w:t xml:space="preserve">nts like blurred photographs or distorted scans, he created a magazine that </w:t>
      </w:r>
      <w:r w:rsidR="49D643C4">
        <w:t>became</w:t>
      </w:r>
      <w:r w:rsidR="5CAFA083">
        <w:t xml:space="preserve"> the mani</w:t>
      </w:r>
      <w:r w:rsidR="3AA1B94E">
        <w:t xml:space="preserve">festo of the 1990’s “grunge” design. </w:t>
      </w:r>
      <w:r w:rsidR="0B6A4A08">
        <w:t>The</w:t>
      </w:r>
      <w:r w:rsidR="3AA1B94E">
        <w:t xml:space="preserve"> most famous example of this is the Bryan Ferry interview. Carson found the interview </w:t>
      </w:r>
      <w:r w:rsidR="2BEF844C">
        <w:t xml:space="preserve">so </w:t>
      </w:r>
      <w:r w:rsidR="1F8021D2">
        <w:t>uninteresting that he printed the entire article using Zapf Dingbats. It was completely illegible, render</w:t>
      </w:r>
      <w:r w:rsidR="00E572AB">
        <w:t xml:space="preserve">ed as pure visual texture. This publication was a direct attack on the modernist contract, the idea that the designer serves the author. Carson asserted that the designer </w:t>
      </w:r>
      <w:r w:rsidR="2D83D6EF">
        <w:t>was the co-author</w:t>
      </w:r>
      <w:ins w:id="27" w:author="Brian Manton" w:date="2026-01-12T15:42:00Z" w16du:dateUtc="2026-01-12T15:42:00Z">
        <w:r w:rsidR="004C2A53">
          <w:t xml:space="preserve"> (REF)</w:t>
        </w:r>
      </w:ins>
      <w:r w:rsidR="2D83D6EF">
        <w:t>; he held the power to silence the text if he chose.</w:t>
      </w:r>
    </w:p>
    <w:p w14:paraId="4BEFA069" w14:textId="2E0CC126" w:rsidR="3E280DE7" w:rsidRDefault="2D83D6EF" w:rsidP="002A4F4B">
      <w:pPr>
        <w:spacing w:line="480" w:lineRule="auto"/>
        <w:ind w:firstLine="720"/>
        <w:jc w:val="both"/>
      </w:pPr>
      <w:r>
        <w:t xml:space="preserve">This trajectory finds its conclusion in the collaboration between David Carson and Converse, </w:t>
      </w:r>
      <w:r w:rsidR="0FA45404">
        <w:t>the</w:t>
      </w:r>
      <w:r>
        <w:t xml:space="preserve"> </w:t>
      </w:r>
      <w:r w:rsidR="63DB9CCA">
        <w:t>heritage</w:t>
      </w:r>
      <w:r>
        <w:t xml:space="preserve"> American footwear brand</w:t>
      </w:r>
      <w:r w:rsidR="47FA303C">
        <w:t>. If Paula Scher can evolve from solidity (Citibank) to fluidity (Expedia), David Carson evolves</w:t>
      </w:r>
      <w:r w:rsidR="00206FA1">
        <w:t xml:space="preserve"> from disruption (</w:t>
      </w:r>
      <w:r w:rsidR="00206FA1" w:rsidRPr="6429605D">
        <w:rPr>
          <w:i/>
          <w:iCs/>
        </w:rPr>
        <w:t>Ray Gun</w:t>
      </w:r>
      <w:r w:rsidR="00206FA1">
        <w:t>) to decoration (Converse).</w:t>
      </w:r>
    </w:p>
    <w:p w14:paraId="1C9C9003" w14:textId="75816372" w:rsidR="6CF581BA" w:rsidRDefault="00206FA1" w:rsidP="002A4F4B">
      <w:pPr>
        <w:spacing w:line="480" w:lineRule="auto"/>
        <w:ind w:firstLine="720"/>
        <w:jc w:val="both"/>
      </w:pPr>
      <w:r>
        <w:t xml:space="preserve">His collaboration with Converse features </w:t>
      </w:r>
      <w:r w:rsidR="45CF15B6">
        <w:t>brighter</w:t>
      </w:r>
      <w:r>
        <w:t>, cleaner, and high-contrasting colour combinations suitable for fashion retail, rather than the muddy</w:t>
      </w:r>
      <w:r w:rsidR="635B0BDE">
        <w:t xml:space="preserve">, “decaying” </w:t>
      </w:r>
      <w:r w:rsidR="635B0BDE">
        <w:lastRenderedPageBreak/>
        <w:t xml:space="preserve">colours of </w:t>
      </w:r>
      <w:r w:rsidR="635B0BDE" w:rsidRPr="6429605D">
        <w:rPr>
          <w:i/>
          <w:iCs/>
        </w:rPr>
        <w:t>Ray Gun</w:t>
      </w:r>
      <w:r w:rsidR="635B0BDE">
        <w:t>. The work is still fragmented and collaged, but it is no longer illegible</w:t>
      </w:r>
      <w:r w:rsidR="6C691565">
        <w:t>. The chaos is contained. It is carefully composed to fit within the billboards and magazines, sitting alongside other massive</w:t>
      </w:r>
      <w:r w:rsidR="31E060C7">
        <w:t xml:space="preserve"> corporate fashion brands. It does not break the container; it decorates it. The aesthetic becomes a durable commodity, a £100 s</w:t>
      </w:r>
      <w:r w:rsidR="76880534">
        <w:t>hoe meant to be worn and displayed</w:t>
      </w:r>
      <w:r w:rsidR="4CBD19F6">
        <w:t>, confirming that ‘the spectacle</w:t>
      </w:r>
      <w:r w:rsidR="49BFD2AC">
        <w:t xml:space="preserve"> corresponds</w:t>
      </w:r>
      <w:r w:rsidR="4CBD19F6">
        <w:t xml:space="preserve"> </w:t>
      </w:r>
      <w:r w:rsidR="486A3E4C">
        <w:t xml:space="preserve">to the historic moment at which the commodity completes its colonisation of social life’ </w:t>
      </w:r>
      <w:r w:rsidR="26B6C82D">
        <w:t>(Debord, 1967, page 29)</w:t>
      </w:r>
      <w:r w:rsidR="76880534">
        <w:t>. The anti-consumerist aesthetic is cemented into a consumer object.</w:t>
      </w:r>
      <w:r w:rsidR="001437A0">
        <w:t xml:space="preserve"> </w:t>
      </w:r>
    </w:p>
    <w:p w14:paraId="4C28FB72" w14:textId="4CD71C61" w:rsidR="35FD6128" w:rsidRDefault="76880534" w:rsidP="00D26D2A">
      <w:pPr>
        <w:spacing w:line="480" w:lineRule="auto"/>
        <w:ind w:firstLine="720"/>
        <w:jc w:val="both"/>
      </w:pPr>
      <w:r w:rsidRPr="6429605D">
        <w:rPr>
          <w:i/>
          <w:iCs/>
        </w:rPr>
        <w:t>Ray Gun’s</w:t>
      </w:r>
      <w:r>
        <w:t xml:space="preserve"> aesthetic was immediate. Printed in a disposable magazine</w:t>
      </w:r>
      <w:del w:id="28" w:author="Brian Manton" w:date="2026-01-12T15:44:00Z" w16du:dateUtc="2026-01-12T15:44:00Z">
        <w:r w:rsidDel="004C2A53">
          <w:delText>.</w:delText>
        </w:r>
      </w:del>
      <w:r>
        <w:t xml:space="preserve">, it was fleeting and ephemeral. It was reacting </w:t>
      </w:r>
      <w:r w:rsidR="435EE416">
        <w:t>to the music and culture of the time, morphing and undulating to the pulse of the month. It was dangerous because it felt like it was happening right under yo</w:t>
      </w:r>
      <w:r w:rsidR="64520E14">
        <w:t xml:space="preserve">ur skin. The aesthetic of Carson’s work with Converse is nostalgic. It references the </w:t>
      </w:r>
      <w:r w:rsidR="64520E14" w:rsidRPr="6429605D">
        <w:rPr>
          <w:i/>
          <w:iCs/>
        </w:rPr>
        <w:t xml:space="preserve">idea </w:t>
      </w:r>
      <w:r w:rsidR="64520E14">
        <w:t>of the 90’s</w:t>
      </w:r>
      <w:r w:rsidR="3BF6BF1B">
        <w:t xml:space="preserve">. It uses Carson’s signature style not as a reaction to the present, but as a “heritage texture”. Whereas </w:t>
      </w:r>
      <w:r w:rsidR="3BF6BF1B" w:rsidRPr="6429605D">
        <w:rPr>
          <w:i/>
          <w:iCs/>
        </w:rPr>
        <w:t>Ray Gun</w:t>
      </w:r>
      <w:r w:rsidR="3BF6BF1B">
        <w:t xml:space="preserve"> signified </w:t>
      </w:r>
      <w:r w:rsidR="34B8F6BD">
        <w:t xml:space="preserve">a refusal to communicate clearly with authority, a barrier to entry, Converse signifies </w:t>
      </w:r>
      <w:r w:rsidR="1E8C2358">
        <w:t>the</w:t>
      </w:r>
      <w:r w:rsidR="34B8F6BD">
        <w:t xml:space="preserve"> lifting </w:t>
      </w:r>
      <w:r w:rsidR="42666585">
        <w:t>of the barrier. It becomes a texture designed to call back to the aesthetic of a bygone age. It is curated imperfection, represe</w:t>
      </w:r>
      <w:r w:rsidR="706E6C7D">
        <w:t xml:space="preserve">nting the “human touch” in a mass-produced world. In an era if AI perfection, the </w:t>
      </w:r>
      <w:r w:rsidR="0BE64E3F">
        <w:t>“</w:t>
      </w:r>
      <w:r w:rsidR="706E6C7D">
        <w:t>glitch” becomes a lu</w:t>
      </w:r>
      <w:r w:rsidR="66FCFBB7">
        <w:t xml:space="preserve">xury </w:t>
      </w:r>
      <w:r w:rsidR="68DDD10D">
        <w:t>signifier of “analogue soul”.</w:t>
      </w:r>
      <w:r w:rsidR="00D26D2A">
        <w:t xml:space="preserve"> As Fisher observed; </w:t>
      </w:r>
      <w:r w:rsidR="00D26D2A" w:rsidRPr="00D26D2A">
        <w:t>"The 'alternative' or 'independent' cultural zone... [was] not something outside mainstream culture, but a permissible zone of play within it... the 'alternative' and 'independent' don't designate something outside mainstream culture; rather, they are styles, in fact the dominant styles, within the mainstream." (Fisher, 2009, p. 9).</w:t>
      </w:r>
    </w:p>
    <w:p w14:paraId="6C671ACE" w14:textId="49CC921B" w:rsidR="305DDBFD" w:rsidRDefault="68DDD10D" w:rsidP="00AE013D">
      <w:pPr>
        <w:spacing w:line="480" w:lineRule="auto"/>
        <w:ind w:firstLine="720"/>
        <w:jc w:val="both"/>
      </w:pPr>
      <w:r>
        <w:lastRenderedPageBreak/>
        <w:t>Just as Scher’s Expedia logo represents platform capitalism, Carson’s work represents Retromania and Lifestyle Capitalism</w:t>
      </w:r>
      <w:ins w:id="29" w:author="Brian Manton" w:date="2026-01-12T15:46:00Z" w16du:dateUtc="2026-01-12T15:46:00Z">
        <w:r w:rsidR="004C2A53">
          <w:t xml:space="preserve"> (REF)</w:t>
        </w:r>
      </w:ins>
      <w:r>
        <w:t xml:space="preserve">. </w:t>
      </w:r>
      <w:r w:rsidR="6A835872">
        <w:t xml:space="preserve">In the 90’s, Carson disrupted the product (the magazine). In 2025, Carson </w:t>
      </w:r>
      <w:r w:rsidR="6A835872" w:rsidRPr="6429605D">
        <w:rPr>
          <w:i/>
          <w:iCs/>
        </w:rPr>
        <w:t xml:space="preserve">is </w:t>
      </w:r>
      <w:r w:rsidR="6A835872">
        <w:t>the product</w:t>
      </w:r>
      <w:r w:rsidR="3BCCC74A">
        <w:t xml:space="preserve">. Capitalism has realised that “disruption” is a brand value. </w:t>
      </w:r>
      <w:r w:rsidR="7DB4ECB9">
        <w:t>Converse uses Carson not to destroy their brand, but to validate it as “edgy”.</w:t>
      </w:r>
    </w:p>
    <w:p w14:paraId="131C2A68" w14:textId="49E83435" w:rsidR="3CC4D5E9" w:rsidRPr="005D0C10" w:rsidRDefault="3CC4D5E9" w:rsidP="002A4F4B">
      <w:pPr>
        <w:spacing w:line="480" w:lineRule="auto"/>
        <w:jc w:val="both"/>
        <w:rPr>
          <w:b/>
          <w:bCs/>
        </w:rPr>
      </w:pPr>
      <w:r w:rsidRPr="005D0C10">
        <w:rPr>
          <w:b/>
          <w:bCs/>
        </w:rPr>
        <w:t>Chapter 4: The Apparatus of Capture</w:t>
      </w:r>
    </w:p>
    <w:p w14:paraId="65330D2B" w14:textId="04EE7ED7" w:rsidR="3CC4D5E9" w:rsidRDefault="5610F8F5" w:rsidP="002A4F4B">
      <w:pPr>
        <w:spacing w:line="480" w:lineRule="auto"/>
        <w:ind w:firstLine="720"/>
        <w:jc w:val="both"/>
      </w:pPr>
      <w:r>
        <w:t xml:space="preserve">David Carson’s “anti-design” was not a threat to the system; rather, it was </w:t>
      </w:r>
      <w:r w:rsidR="22A28BD9">
        <w:t>the</w:t>
      </w:r>
      <w:r>
        <w:t xml:space="preserve"> exact aesthetic injection the system needed to </w:t>
      </w:r>
      <w:r w:rsidR="256506A9">
        <w:t>transition from the rigid corporate culture of the 1980’s to the “flexible”, “cool” neoliberalism of the 1990’s</w:t>
      </w:r>
      <w:r w:rsidR="63FD53C3">
        <w:t xml:space="preserve">. In rejecting the rules of the profession, Carson unwittingly created </w:t>
      </w:r>
      <w:proofErr w:type="gramStart"/>
      <w:r w:rsidR="63FD53C3">
        <w:t>the means by which</w:t>
      </w:r>
      <w:proofErr w:type="gramEnd"/>
      <w:r w:rsidR="63FD53C3">
        <w:t xml:space="preserve"> he was recuperated</w:t>
      </w:r>
      <w:r w:rsidR="0BCEFD2E">
        <w:t>.</w:t>
      </w:r>
      <w:r w:rsidR="007514D7">
        <w:t xml:space="preserve"> His trajectory exemplifies what Jameson identified as ‘the disappear</w:t>
      </w:r>
      <w:r w:rsidR="002A3052">
        <w:t xml:space="preserve">ance of the individual subject, along with its formal consequence, the increasingly </w:t>
      </w:r>
      <w:r w:rsidR="00907BB3">
        <w:t>unavailability</w:t>
      </w:r>
      <w:r w:rsidR="003F68CA">
        <w:t xml:space="preserve"> of personal style, engender</w:t>
      </w:r>
      <w:r w:rsidR="000F5985">
        <w:t xml:space="preserve"> the well-nigh universal practice today of</w:t>
      </w:r>
      <w:r w:rsidR="0041248D">
        <w:t xml:space="preserve"> what may be called pastiche.’ (Jameson, 1991, p. 16)</w:t>
      </w:r>
      <w:r w:rsidR="00907BB3">
        <w:t>.</w:t>
      </w:r>
      <w:r w:rsidR="0BCEFD2E">
        <w:t xml:space="preserve"> While his work mimics the visual language of 1970s Punk and Dadaist collages, the political intent is fundamentally severed</w:t>
      </w:r>
      <w:r w:rsidR="267D2D86">
        <w:t>. Punk utilised that chaotic style to scream “Anarchy in the UK” and attac</w:t>
      </w:r>
      <w:r w:rsidR="1DC61B13">
        <w:t>k</w:t>
      </w:r>
      <w:r w:rsidR="267D2D86">
        <w:t xml:space="preserve"> the establishment</w:t>
      </w:r>
      <w:r w:rsidR="3C34C4BA">
        <w:t xml:space="preserve">. Carson used it to </w:t>
      </w:r>
      <w:r w:rsidR="007A3194">
        <w:t>whisper,</w:t>
      </w:r>
      <w:r w:rsidR="3C34C4BA">
        <w:t xml:space="preserve"> “Buy Microsoft” and service the establishment. This is the definition of Fredric Jemeson’s concept of pastiche</w:t>
      </w:r>
      <w:r w:rsidR="006B3E5D">
        <w:t xml:space="preserve">. As Jameson </w:t>
      </w:r>
      <w:r w:rsidR="00D642CE">
        <w:t xml:space="preserve">distinguishes, while parody has an ulterior motive, </w:t>
      </w:r>
      <w:r w:rsidR="00087E59">
        <w:t>‘</w:t>
      </w:r>
      <w:r w:rsidR="00D642CE">
        <w:t xml:space="preserve">pastiche is, </w:t>
      </w:r>
      <w:r w:rsidR="00DB1C18">
        <w:t>like, parody</w:t>
      </w:r>
      <w:r w:rsidR="00115B50">
        <w:t>,</w:t>
      </w:r>
      <w:r w:rsidR="00DB1C18">
        <w:t xml:space="preserve"> </w:t>
      </w:r>
      <w:r w:rsidR="00621BE8">
        <w:t xml:space="preserve">is the imitation </w:t>
      </w:r>
      <w:r w:rsidR="008E588A">
        <w:t xml:space="preserve">of a peculiar or unique, idiosyncratic style, the </w:t>
      </w:r>
      <w:r w:rsidR="0014008C">
        <w:t>wearing of a linguistic mask, speech in a dead language</w:t>
      </w:r>
      <w:r w:rsidR="00DF7CF7">
        <w:t xml:space="preserve">. But it is a neutral practice of such </w:t>
      </w:r>
      <w:r w:rsidR="00010F2F">
        <w:t>mimicry</w:t>
      </w:r>
      <w:r w:rsidR="00DF7CF7">
        <w:t>, without any of the parody’s ulterior mo</w:t>
      </w:r>
      <w:r w:rsidR="009F16D7">
        <w:t xml:space="preserve">tives, amputated of the satiric impulse…’ </w:t>
      </w:r>
      <w:r w:rsidR="00610453">
        <w:t>(Jameson, 1991, p. 17</w:t>
      </w:r>
      <w:r w:rsidR="00E91EAF">
        <w:t xml:space="preserve">). Carson’s work </w:t>
      </w:r>
      <w:del w:id="30" w:author="Brian Manton" w:date="2026-01-12T15:54:00Z" w16du:dateUtc="2026-01-12T15:54:00Z">
        <w:r w:rsidR="00E91EAF" w:rsidDel="00EC7F4E">
          <w:delText>is thus</w:delText>
        </w:r>
      </w:del>
      <w:ins w:id="31" w:author="Brian Manton" w:date="2026-01-12T15:54:00Z" w16du:dateUtc="2026-01-12T15:54:00Z">
        <w:r w:rsidR="00EC7F4E">
          <w:t>fits Jameson’s idea of the</w:t>
        </w:r>
      </w:ins>
      <w:r w:rsidR="1FD75DC1">
        <w:t xml:space="preserve"> </w:t>
      </w:r>
      <w:r w:rsidR="00E91EAF">
        <w:t>‘</w:t>
      </w:r>
      <w:r w:rsidR="1FD75DC1">
        <w:t>blank parody</w:t>
      </w:r>
      <w:r w:rsidR="00010F2F">
        <w:t>, a statue with blind eyeballs’ (</w:t>
      </w:r>
      <w:del w:id="32" w:author="Brian Manton" w:date="2026-01-12T15:54:00Z" w16du:dateUtc="2026-01-12T15:54:00Z">
        <w:r w:rsidR="00010F2F" w:rsidDel="00EC7F4E">
          <w:delText xml:space="preserve">Jameson, </w:delText>
        </w:r>
      </w:del>
      <w:r w:rsidR="00010F2F">
        <w:t>1991</w:t>
      </w:r>
      <w:r w:rsidR="00AF7C05">
        <w:t>, p. 17)</w:t>
      </w:r>
      <w:r w:rsidR="1FD75DC1">
        <w:t xml:space="preserve">. It is the hollow shell of a revolutionary </w:t>
      </w:r>
      <w:r w:rsidR="1FD75DC1">
        <w:lastRenderedPageBreak/>
        <w:t>aesthetic, worn as a costume by a Fortune 500 company to signal relevance witho</w:t>
      </w:r>
      <w:r w:rsidR="4DD6CE41">
        <w:t>ut risking actual subversion.</w:t>
      </w:r>
    </w:p>
    <w:p w14:paraId="5DEA90CC" w14:textId="132ADE04" w:rsidR="43A4451D" w:rsidRDefault="4DD6CE41" w:rsidP="002A4F4B">
      <w:pPr>
        <w:spacing w:line="480" w:lineRule="auto"/>
        <w:ind w:firstLine="720"/>
        <w:jc w:val="both"/>
      </w:pPr>
      <w:r>
        <w:t xml:space="preserve">To understand how this appropriation </w:t>
      </w:r>
      <w:r w:rsidR="11E35423">
        <w:t>occurs</w:t>
      </w:r>
      <w:r>
        <w:t xml:space="preserve">, one must look to Deleuze and </w:t>
      </w:r>
      <w:proofErr w:type="spellStart"/>
      <w:r>
        <w:t>Guattari</w:t>
      </w:r>
      <w:proofErr w:type="spellEnd"/>
      <w:r>
        <w:t>, who argue that the State, or in this case</w:t>
      </w:r>
      <w:r w:rsidR="7420DF80">
        <w:t xml:space="preserve"> Late Capitalism, functions as an “apparatus of capture”. The system does not merely repress its enemies; it internalises them. I</w:t>
      </w:r>
      <w:r w:rsidR="0608C14D">
        <w:t>t operates by appropriating the “war machine”, the outside force of chaos, and putting it to work for the state.</w:t>
      </w:r>
      <w:r w:rsidR="6C76EF8A">
        <w:t xml:space="preserve"> </w:t>
      </w:r>
      <w:r w:rsidR="187355DE">
        <w:t xml:space="preserve">Carson’s </w:t>
      </w:r>
      <w:r w:rsidR="0E108A35">
        <w:t>illegibility</w:t>
      </w:r>
      <w:r w:rsidR="187355DE">
        <w:t xml:space="preserve"> functioned as this was machine. It attacked the established laws of </w:t>
      </w:r>
      <w:r w:rsidR="12E0ED73">
        <w:t>communication</w:t>
      </w:r>
      <w:r w:rsidR="187355DE">
        <w:t xml:space="preserve"> and the grid, which represe</w:t>
      </w:r>
      <w:r w:rsidR="5C44203D">
        <w:t>nted the rigid bureaucracy of the previous era. However, when Carson partnered with large corporations li</w:t>
      </w:r>
      <w:r w:rsidR="77A1F4C6">
        <w:t xml:space="preserve">ke Nike, Pepsi, and Microsoft, they did not censor him. Instead, they put him to work, realising that the </w:t>
      </w:r>
      <w:r w:rsidR="3A38C509">
        <w:t>order</w:t>
      </w:r>
      <w:r w:rsidR="77A1F4C6">
        <w:t xml:space="preserve"> of Paula Scher</w:t>
      </w:r>
      <w:r w:rsidR="660EFF5F">
        <w:t xml:space="preserve">’s style looked “old” to the teenagers of the 1990s. To sell products to Gen X, the system needed to appropriate the chaos of the </w:t>
      </w:r>
      <w:r w:rsidR="236084F3">
        <w:t>war machine.</w:t>
      </w:r>
    </w:p>
    <w:p w14:paraId="18D0A757" w14:textId="47C5D338" w:rsidR="61A938BD" w:rsidRDefault="207A4FF0" w:rsidP="002A4F4B">
      <w:pPr>
        <w:spacing w:line="480" w:lineRule="auto"/>
        <w:ind w:firstLine="720"/>
        <w:jc w:val="both"/>
      </w:pPr>
      <w:r>
        <w:t>Carson</w:t>
      </w:r>
      <w:r w:rsidR="236084F3">
        <w:t xml:space="preserve"> </w:t>
      </w:r>
      <w:r w:rsidR="700A9A15">
        <w:t>believed</w:t>
      </w:r>
      <w:r w:rsidR="236084F3">
        <w:t xml:space="preserve"> he was being alternative; however, corporate giants saw in him a means to capture a new, cynical demographic. Corporations re</w:t>
      </w:r>
      <w:r w:rsidR="1F710701">
        <w:t xml:space="preserve">alised that to sell products to a generation that hated advertising, they needed advertising that looked like it hated advertising. Carson provided the perfect visual </w:t>
      </w:r>
      <w:r w:rsidR="39A7722A">
        <w:t xml:space="preserve">language for Capitalist Realism to capture the “Rebel” market. His aesthetic validated </w:t>
      </w:r>
      <w:r w:rsidR="115468AC">
        <w:t>the</w:t>
      </w:r>
      <w:r w:rsidR="39A7722A">
        <w:t xml:space="preserve"> consumer’s feeling of alienation </w:t>
      </w:r>
      <w:r w:rsidR="68FBA5A1">
        <w:t xml:space="preserve">while simultaneously </w:t>
      </w:r>
      <w:r w:rsidR="3CB2851B">
        <w:t>selling them the solution to it.</w:t>
      </w:r>
    </w:p>
    <w:p w14:paraId="779FEF94" w14:textId="5F53FAE1" w:rsidR="37C9138F" w:rsidRDefault="3CB2851B" w:rsidP="002A4F4B">
      <w:pPr>
        <w:spacing w:line="480" w:lineRule="auto"/>
        <w:ind w:firstLine="720"/>
        <w:jc w:val="both"/>
      </w:pPr>
      <w:r>
        <w:t xml:space="preserve">Carson’s Deleuzian “line of flight” ultimately failed because it was immediately recuperated by the capitalist </w:t>
      </w:r>
      <w:r w:rsidR="7595878B">
        <w:t xml:space="preserve">apparatus of capture. </w:t>
      </w:r>
      <w:r w:rsidR="7C02FA02">
        <w:t xml:space="preserve">It was a loop. </w:t>
      </w:r>
      <w:r w:rsidR="002B07EB" w:rsidRPr="002B07EB">
        <w:rPr>
          <w:rFonts w:cs="AppleSystemUIFont"/>
        </w:rPr>
        <w:t xml:space="preserve">While Carson’s work attempts to break the grid, it risks falling into what Deleuze and </w:t>
      </w:r>
      <w:proofErr w:type="spellStart"/>
      <w:r w:rsidR="002B07EB" w:rsidRPr="002B07EB">
        <w:rPr>
          <w:rFonts w:cs="AppleSystemUIFont"/>
        </w:rPr>
        <w:t>Guattari</w:t>
      </w:r>
      <w:proofErr w:type="spellEnd"/>
      <w:r w:rsidR="002B07EB" w:rsidRPr="002B07EB">
        <w:rPr>
          <w:rFonts w:cs="AppleSystemUIFont"/>
        </w:rPr>
        <w:t xml:space="preserve"> describe as the 'fourth danger' of the line of flight:</w:t>
      </w:r>
      <w:r w:rsidR="002B07EB">
        <w:rPr>
          <w:rFonts w:cs="AppleSystemUIFont"/>
        </w:rPr>
        <w:t xml:space="preserve"> </w:t>
      </w:r>
      <w:r w:rsidR="002B07EB" w:rsidRPr="002B07EB">
        <w:rPr>
          <w:rFonts w:cs="AppleSystemUIFont"/>
        </w:rPr>
        <w:t xml:space="preserve">"But there is a fourth danger, and this is the one that </w:t>
      </w:r>
      <w:r w:rsidR="002B07EB" w:rsidRPr="002B07EB">
        <w:rPr>
          <w:rFonts w:cs="AppleSystemUIFont"/>
        </w:rPr>
        <w:lastRenderedPageBreak/>
        <w:t xml:space="preserve">interests us most, because it concerns the lines of flight themselves... instead of connecting with other lines and each time augmenting its valence, turning to destruction, abolition pure and simple, the passion of abolition" (Deleuze and </w:t>
      </w:r>
      <w:proofErr w:type="spellStart"/>
      <w:r w:rsidR="002B07EB" w:rsidRPr="002B07EB">
        <w:rPr>
          <w:rFonts w:cs="AppleSystemUIFont"/>
        </w:rPr>
        <w:t>Guattari</w:t>
      </w:r>
      <w:proofErr w:type="spellEnd"/>
      <w:r w:rsidR="002B07EB" w:rsidRPr="002B07EB">
        <w:rPr>
          <w:rFonts w:cs="AppleSystemUIFont"/>
        </w:rPr>
        <w:t>, 1987, p. 229).</w:t>
      </w:r>
      <w:r w:rsidR="7C02FA02">
        <w:t xml:space="preserve"> </w:t>
      </w:r>
      <w:r w:rsidR="7595878B">
        <w:t>The major corporations of the 1990s understood that cynicism was just another demographic to commodify. Who rejected t</w:t>
      </w:r>
      <w:r w:rsidR="07BC0112">
        <w:t>raditional marketing? Carson’s own client list serves as the primary evidence of his capture. Microsoft, the company of “windows”</w:t>
      </w:r>
      <w:r w:rsidR="170D396B">
        <w:t xml:space="preserve">, rectangles, and office productivity, hire Carson, the “king of chaos”, precisely because </w:t>
      </w:r>
      <w:r w:rsidR="5FB21F73">
        <w:t xml:space="preserve">they need to soften their image. At the height of their monopoly power, they used Carson’s human, messy, and expressive aesthetic to make a cold </w:t>
      </w:r>
      <w:r w:rsidR="7B402617">
        <w:t>technology giant look for individual creativity. The chaos of the design masked the rigidity of the software.</w:t>
      </w:r>
    </w:p>
    <w:p w14:paraId="1E32D8FC" w14:textId="6C158AB8" w:rsidR="76B51A9F" w:rsidRDefault="2FCDA342" w:rsidP="002A4F4B">
      <w:pPr>
        <w:spacing w:line="480" w:lineRule="auto"/>
        <w:ind w:firstLine="720"/>
        <w:jc w:val="both"/>
      </w:pPr>
      <w:r>
        <w:t>Similarly, for Ray-Ban, Carson created advertisements that looked nothing like what the brand had published prev</w:t>
      </w:r>
      <w:r w:rsidR="35D887DE">
        <w:t xml:space="preserve">iously. The aesthetic of social decay and horror was used to sell sunglasses. This serves as a </w:t>
      </w:r>
      <w:r w:rsidR="2C43F7F1">
        <w:t>definitive</w:t>
      </w:r>
      <w:r w:rsidR="35D887DE">
        <w:t xml:space="preserve"> example of Capitalist Realism; ther</w:t>
      </w:r>
      <w:r w:rsidR="7A23C1EF">
        <w:t xml:space="preserve">e is no “outside” </w:t>
      </w:r>
      <w:r w:rsidR="38614107">
        <w:t>to the market. Even the feeling of being an outsider, of social collapse, is a market demographic that can be monet</w:t>
      </w:r>
      <w:r w:rsidR="46B78329">
        <w:t>ised.</w:t>
      </w:r>
    </w:p>
    <w:p w14:paraId="08A50194" w14:textId="23EE5330" w:rsidR="49F50A6D" w:rsidRDefault="46B78329" w:rsidP="002A4F4B">
      <w:pPr>
        <w:spacing w:line="480" w:lineRule="auto"/>
        <w:ind w:firstLine="720"/>
        <w:jc w:val="both"/>
      </w:pPr>
      <w:r>
        <w:t xml:space="preserve">Consequently, Carson is no longer creating the “End of History”, he is stuck in it. He is repeating the gesture of 1994 for a </w:t>
      </w:r>
      <w:r w:rsidR="344E9A9D">
        <w:t xml:space="preserve">generation born in 2005. </w:t>
      </w:r>
      <w:r w:rsidR="55DAB031">
        <w:t>As observed by Mark Fisher ‘Witness, for instance, the establishment of settled ‘alternative’ or ‘independent’ cultural zones, which endlessly repeat older gestures of rebellion and contestation as if for the first time. ‘Alternative’ and ‘independent’ don’t designate something outside mainstream culture; rather, they are styles, in fact the dominant styles, within the mainstream.’ (Fisher, 2009, page 22).</w:t>
      </w:r>
    </w:p>
    <w:p w14:paraId="0C714044" w14:textId="54284C99" w:rsidR="49F50A6D" w:rsidRDefault="55DAB031" w:rsidP="00582C08">
      <w:pPr>
        <w:spacing w:line="480" w:lineRule="auto"/>
        <w:ind w:firstLine="720"/>
        <w:jc w:val="both"/>
      </w:pPr>
      <w:r>
        <w:lastRenderedPageBreak/>
        <w:t xml:space="preserve"> </w:t>
      </w:r>
      <w:r w:rsidR="344E9A9D">
        <w:t xml:space="preserve">His rebellion has been fully metabolised into a legacy asset, a nostalgic texture for heritage brands. </w:t>
      </w:r>
      <w:r w:rsidR="6CF4D427">
        <w:t>David Carson’s line of flight was a loop. He ran away from the Grid but ran straight into the arms of the big brands. In doing so, he proved that in</w:t>
      </w:r>
      <w:r w:rsidR="3A239CDE">
        <w:t xml:space="preserve"> the 1990s, illegibility was not a refusal to transact. It was simply a more exclusive from of currency.</w:t>
      </w:r>
    </w:p>
    <w:p w14:paraId="235E328F" w14:textId="6F7659B1" w:rsidR="305DDBFD" w:rsidRDefault="305DDBFD" w:rsidP="002A4F4B">
      <w:pPr>
        <w:spacing w:line="480" w:lineRule="auto"/>
        <w:jc w:val="both"/>
      </w:pPr>
    </w:p>
    <w:p w14:paraId="58AB68BF" w14:textId="2C65C304" w:rsidR="0718108E" w:rsidRPr="00181B79" w:rsidRDefault="0718108E" w:rsidP="002A4F4B">
      <w:pPr>
        <w:spacing w:line="480" w:lineRule="auto"/>
        <w:jc w:val="both"/>
        <w:rPr>
          <w:b/>
          <w:bCs/>
        </w:rPr>
      </w:pPr>
      <w:r w:rsidRPr="00181B79">
        <w:rPr>
          <w:rFonts w:ascii="Aptos" w:eastAsia="Aptos" w:hAnsi="Aptos" w:cs="Aptos"/>
          <w:b/>
          <w:bCs/>
        </w:rPr>
        <w:t>Chapter 5: Conclusion</w:t>
      </w:r>
    </w:p>
    <w:p w14:paraId="2B8BD52C" w14:textId="76A9260C" w:rsidR="0718108E" w:rsidRDefault="00CA33AC" w:rsidP="00EE6611">
      <w:pPr>
        <w:spacing w:line="480" w:lineRule="auto"/>
        <w:ind w:firstLine="720"/>
        <w:jc w:val="both"/>
        <w:rPr>
          <w:rFonts w:ascii="Aptos" w:eastAsia="Aptos" w:hAnsi="Aptos" w:cs="Aptos"/>
        </w:rPr>
      </w:pPr>
      <w:r>
        <w:rPr>
          <w:rFonts w:ascii="Aptos" w:eastAsia="Aptos" w:hAnsi="Aptos" w:cs="Aptos"/>
        </w:rPr>
        <w:t>The</w:t>
      </w:r>
      <w:r w:rsidR="2BF945EC" w:rsidRPr="6429605D">
        <w:rPr>
          <w:rFonts w:ascii="Aptos" w:eastAsia="Aptos" w:hAnsi="Aptos" w:cs="Aptos"/>
        </w:rPr>
        <w:t xml:space="preserve"> perceived </w:t>
      </w:r>
      <w:r w:rsidR="3E4EE55C" w:rsidRPr="6429605D">
        <w:rPr>
          <w:rFonts w:ascii="Aptos" w:eastAsia="Aptos" w:hAnsi="Aptos" w:cs="Aptos"/>
        </w:rPr>
        <w:t>opposition</w:t>
      </w:r>
      <w:r w:rsidR="2BF945EC" w:rsidRPr="6429605D">
        <w:rPr>
          <w:rFonts w:ascii="Aptos" w:eastAsia="Aptos" w:hAnsi="Aptos" w:cs="Aptos"/>
        </w:rPr>
        <w:t xml:space="preserve"> between Paula Scher’s “System” and David Carson’s “</w:t>
      </w:r>
      <w:r w:rsidR="6DD63969" w:rsidRPr="6429605D">
        <w:rPr>
          <w:rFonts w:ascii="Aptos" w:eastAsia="Aptos" w:hAnsi="Aptos" w:cs="Aptos"/>
        </w:rPr>
        <w:t xml:space="preserve">Chaos” is a false binary. </w:t>
      </w:r>
      <w:r w:rsidRPr="00CA33AC">
        <w:rPr>
          <w:rFonts w:cs="AppleSystemUIFont"/>
        </w:rPr>
        <w:t xml:space="preserve">Ultimately, both designers illustrate the fate of the 'war machine' in the face of Capitalist Realism. Whether it is Scher becoming the 'disciplined, military organ' of corporate identity, or Carson turning the design discipline against itself, they are trapped in the alternative described by Deleuze and </w:t>
      </w:r>
      <w:proofErr w:type="spellStart"/>
      <w:r w:rsidRPr="00CA33AC">
        <w:rPr>
          <w:rFonts w:cs="AppleSystemUIFont"/>
        </w:rPr>
        <w:t>Guattari</w:t>
      </w:r>
      <w:proofErr w:type="spellEnd"/>
      <w:r>
        <w:rPr>
          <w:rFonts w:cs="AppleSystemUIFont"/>
        </w:rPr>
        <w:t xml:space="preserve">: </w:t>
      </w:r>
      <w:r w:rsidRPr="00CA33AC">
        <w:rPr>
          <w:rFonts w:cs="AppleSystemUIFont"/>
        </w:rPr>
        <w:t xml:space="preserve">"Is it the destiny of the war machine, when the State triumphs, to be caught in this alternative: either to be nothing more than the disciplined, military organ of the State apparatus, or to turn against itself, to become a double suicide machine for a solitary man and a solitary woman?" (Deleuze and </w:t>
      </w:r>
      <w:proofErr w:type="spellStart"/>
      <w:r w:rsidRPr="00CA33AC">
        <w:rPr>
          <w:rFonts w:cs="AppleSystemUIFont"/>
        </w:rPr>
        <w:t>Guattari</w:t>
      </w:r>
      <w:proofErr w:type="spellEnd"/>
      <w:r w:rsidRPr="00CA33AC">
        <w:rPr>
          <w:rFonts w:cs="AppleSystemUIFont"/>
        </w:rPr>
        <w:t xml:space="preserve">, 1987, p. 356). </w:t>
      </w:r>
      <w:r w:rsidR="6DD63969" w:rsidRPr="6429605D">
        <w:rPr>
          <w:rFonts w:ascii="Aptos" w:eastAsia="Aptos" w:hAnsi="Aptos" w:cs="Aptos"/>
        </w:rPr>
        <w:t>Viewed through the lens</w:t>
      </w:r>
      <w:r w:rsidR="22BDED58" w:rsidRPr="6429605D">
        <w:rPr>
          <w:rFonts w:ascii="Aptos" w:eastAsia="Aptos" w:hAnsi="Aptos" w:cs="Aptos"/>
        </w:rPr>
        <w:t xml:space="preserve"> </w:t>
      </w:r>
      <w:r w:rsidR="6DD63969" w:rsidRPr="6429605D">
        <w:rPr>
          <w:rFonts w:ascii="Aptos" w:eastAsia="Aptos" w:hAnsi="Aptos" w:cs="Aptos"/>
        </w:rPr>
        <w:t>of political economy, they do not function as enem</w:t>
      </w:r>
      <w:r w:rsidR="408E7828" w:rsidRPr="6429605D">
        <w:rPr>
          <w:rFonts w:ascii="Aptos" w:eastAsia="Aptos" w:hAnsi="Aptos" w:cs="Aptos"/>
        </w:rPr>
        <w:t>ies, but as two necessary gears in the same economic machine. Although they present opposing ends of the aesthetic spectrum, they work togethe</w:t>
      </w:r>
      <w:r w:rsidR="379D2844" w:rsidRPr="6429605D">
        <w:rPr>
          <w:rFonts w:ascii="Aptos" w:eastAsia="Aptos" w:hAnsi="Aptos" w:cs="Aptos"/>
        </w:rPr>
        <w:t xml:space="preserve">r to uphold the system of Late Capitalism. </w:t>
      </w:r>
      <w:r w:rsidR="63481E54" w:rsidRPr="6429605D">
        <w:rPr>
          <w:rFonts w:ascii="Aptos" w:eastAsia="Aptos" w:hAnsi="Aptos" w:cs="Aptos"/>
        </w:rPr>
        <w:t xml:space="preserve"> Debord notes that ‘the spectacle thus </w:t>
      </w:r>
      <w:r w:rsidR="277A9593" w:rsidRPr="6429605D">
        <w:rPr>
          <w:rFonts w:ascii="Aptos" w:eastAsia="Aptos" w:hAnsi="Aptos" w:cs="Aptos"/>
        </w:rPr>
        <w:t xml:space="preserve">unites what is separate, but unites it only </w:t>
      </w:r>
      <w:r w:rsidR="1D6AF489" w:rsidRPr="6429605D">
        <w:rPr>
          <w:rFonts w:ascii="Aptos" w:eastAsia="Aptos" w:hAnsi="Aptos" w:cs="Aptos"/>
        </w:rPr>
        <w:t xml:space="preserve">in its separateness’ (Debord, 1967, page 22). </w:t>
      </w:r>
      <w:r w:rsidR="379D2844" w:rsidRPr="6429605D">
        <w:rPr>
          <w:rFonts w:ascii="Aptos" w:eastAsia="Aptos" w:hAnsi="Aptos" w:cs="Aptos"/>
        </w:rPr>
        <w:t>This system requires two distinct signals to survive. First, it requires stability; it needs ba</w:t>
      </w:r>
      <w:r w:rsidR="2675E687" w:rsidRPr="6429605D">
        <w:rPr>
          <w:rFonts w:ascii="Aptos" w:eastAsia="Aptos" w:hAnsi="Aptos" w:cs="Aptos"/>
        </w:rPr>
        <w:t>nks, insurance giants, and digital platforms to function reliably and project an image of permanence. This role is fulfilled</w:t>
      </w:r>
      <w:r w:rsidR="19F784E2" w:rsidRPr="6429605D">
        <w:rPr>
          <w:rFonts w:ascii="Aptos" w:eastAsia="Aptos" w:hAnsi="Aptos" w:cs="Aptos"/>
        </w:rPr>
        <w:t xml:space="preserve"> by Scher. Second, it requires novelty; it needs trends, the “cool” factor, and the illusion of individual freedom to keep </w:t>
      </w:r>
      <w:r w:rsidR="19F784E2" w:rsidRPr="6429605D">
        <w:rPr>
          <w:rFonts w:ascii="Aptos" w:eastAsia="Aptos" w:hAnsi="Aptos" w:cs="Aptos"/>
        </w:rPr>
        <w:lastRenderedPageBreak/>
        <w:t>t</w:t>
      </w:r>
      <w:r w:rsidR="320B71F7" w:rsidRPr="6429605D">
        <w:rPr>
          <w:rFonts w:ascii="Aptos" w:eastAsia="Aptos" w:hAnsi="Aptos" w:cs="Aptos"/>
        </w:rPr>
        <w:t xml:space="preserve">he population consuming. This role is fulfilled by Carson. In this metaphorical structure, Scher is the architecture of the prison, while Carson </w:t>
      </w:r>
      <w:r w:rsidR="01627065" w:rsidRPr="6429605D">
        <w:rPr>
          <w:rFonts w:ascii="Aptos" w:eastAsia="Aptos" w:hAnsi="Aptos" w:cs="Aptos"/>
        </w:rPr>
        <w:t xml:space="preserve">is </w:t>
      </w:r>
      <w:r w:rsidR="320B71F7" w:rsidRPr="6429605D">
        <w:rPr>
          <w:rFonts w:ascii="Aptos" w:eastAsia="Aptos" w:hAnsi="Aptos" w:cs="Aptos"/>
        </w:rPr>
        <w:t xml:space="preserve">the </w:t>
      </w:r>
      <w:r w:rsidR="6D697349" w:rsidRPr="6429605D">
        <w:rPr>
          <w:rFonts w:ascii="Aptos" w:eastAsia="Aptos" w:hAnsi="Aptos" w:cs="Aptos"/>
        </w:rPr>
        <w:t>graffiti</w:t>
      </w:r>
      <w:r w:rsidR="3D91843F" w:rsidRPr="6429605D">
        <w:rPr>
          <w:rFonts w:ascii="Aptos" w:eastAsia="Aptos" w:hAnsi="Aptos" w:cs="Aptos"/>
        </w:rPr>
        <w:t xml:space="preserve"> on the walls. They look different, but they are part of the same building. </w:t>
      </w:r>
    </w:p>
    <w:p w14:paraId="38EA5050" w14:textId="269526AE" w:rsidR="42B2578E" w:rsidRDefault="1C51B1B1" w:rsidP="00EE6611">
      <w:pPr>
        <w:spacing w:line="480" w:lineRule="auto"/>
        <w:ind w:firstLine="720"/>
        <w:jc w:val="both"/>
        <w:rPr>
          <w:rFonts w:ascii="Aptos" w:eastAsia="Aptos" w:hAnsi="Aptos" w:cs="Aptos"/>
        </w:rPr>
      </w:pPr>
      <w:r w:rsidRPr="6429605D">
        <w:rPr>
          <w:rFonts w:ascii="Aptos" w:eastAsia="Aptos" w:hAnsi="Aptos" w:cs="Aptos"/>
        </w:rPr>
        <w:t xml:space="preserve">Paula Scher operates as the active agent of Recuperation. Her career demonstrates the process by </w:t>
      </w:r>
      <w:r w:rsidR="0DD33E55" w:rsidRPr="6429605D">
        <w:rPr>
          <w:rFonts w:ascii="Aptos" w:eastAsia="Aptos" w:hAnsi="Aptos" w:cs="Aptos"/>
        </w:rPr>
        <w:t>which</w:t>
      </w:r>
      <w:r w:rsidRPr="6429605D">
        <w:rPr>
          <w:rFonts w:ascii="Aptos" w:eastAsia="Aptos" w:hAnsi="Aptos" w:cs="Aptos"/>
        </w:rPr>
        <w:t xml:space="preserve"> the market reanimates historic, dead political move</w:t>
      </w:r>
      <w:r w:rsidR="3B496D33" w:rsidRPr="6429605D">
        <w:rPr>
          <w:rFonts w:ascii="Aptos" w:eastAsia="Aptos" w:hAnsi="Aptos" w:cs="Aptos"/>
        </w:rPr>
        <w:t xml:space="preserve">ments, such as Russian </w:t>
      </w:r>
      <w:r w:rsidR="547DB88D" w:rsidRPr="6429605D">
        <w:rPr>
          <w:rFonts w:ascii="Aptos" w:eastAsia="Aptos" w:hAnsi="Aptos" w:cs="Aptos"/>
        </w:rPr>
        <w:t>Constructivism</w:t>
      </w:r>
      <w:r w:rsidR="3B496D33" w:rsidRPr="6429605D">
        <w:rPr>
          <w:rFonts w:ascii="Aptos" w:eastAsia="Aptos" w:hAnsi="Aptos" w:cs="Aptos"/>
        </w:rPr>
        <w:t xml:space="preserve">, to serve modern commercial ends. By stripping the radical geometry of the 1920s of its </w:t>
      </w:r>
      <w:r w:rsidR="059C4815" w:rsidRPr="6429605D">
        <w:rPr>
          <w:rFonts w:ascii="Aptos" w:eastAsia="Aptos" w:hAnsi="Aptos" w:cs="Aptos"/>
        </w:rPr>
        <w:t xml:space="preserve">original political weight and social purpose, she </w:t>
      </w:r>
      <w:r w:rsidR="6E075277" w:rsidRPr="6429605D">
        <w:rPr>
          <w:rFonts w:ascii="Aptos" w:eastAsia="Aptos" w:hAnsi="Aptos" w:cs="Aptos"/>
        </w:rPr>
        <w:t>repurposes</w:t>
      </w:r>
      <w:r w:rsidR="059C4815" w:rsidRPr="6429605D">
        <w:rPr>
          <w:rFonts w:ascii="Aptos" w:eastAsia="Aptos" w:hAnsi="Aptos" w:cs="Aptos"/>
        </w:rPr>
        <w:t xml:space="preserve"> the “language of the revolution” to give institutional authority </w:t>
      </w:r>
      <w:r w:rsidR="1A8207BA" w:rsidRPr="6429605D">
        <w:rPr>
          <w:rFonts w:ascii="Aptos" w:eastAsia="Aptos" w:hAnsi="Aptos" w:cs="Aptos"/>
        </w:rPr>
        <w:t>to corporations like Citibank and Tiffany &amp; Co. She proves that within the framework of Capitalist Realism, history ceases to be a sequence of politica</w:t>
      </w:r>
      <w:r w:rsidR="5348692A" w:rsidRPr="6429605D">
        <w:rPr>
          <w:rFonts w:ascii="Aptos" w:eastAsia="Aptos" w:hAnsi="Aptos" w:cs="Aptos"/>
        </w:rPr>
        <w:t>l events and becomes a clip-art library, a repository of aesthetic skins waiting to be wrapped around a commodity.</w:t>
      </w:r>
      <w:r w:rsidR="028DAFA5" w:rsidRPr="6429605D">
        <w:rPr>
          <w:rFonts w:ascii="Aptos" w:eastAsia="Aptos" w:hAnsi="Aptos" w:cs="Aptos"/>
        </w:rPr>
        <w:t xml:space="preserve"> Here the discipline is forced to endlessly recycle the ghosts of the </w:t>
      </w:r>
      <w:r w:rsidR="4960BA56" w:rsidRPr="6429605D">
        <w:rPr>
          <w:rFonts w:ascii="Aptos" w:eastAsia="Aptos" w:hAnsi="Aptos" w:cs="Aptos"/>
        </w:rPr>
        <w:t>twentieth</w:t>
      </w:r>
      <w:r w:rsidR="028DAFA5" w:rsidRPr="6429605D">
        <w:rPr>
          <w:rFonts w:ascii="Aptos" w:eastAsia="Aptos" w:hAnsi="Aptos" w:cs="Aptos"/>
        </w:rPr>
        <w:t xml:space="preserve"> century</w:t>
      </w:r>
      <w:r w:rsidR="06547E29" w:rsidRPr="6429605D">
        <w:rPr>
          <w:rFonts w:ascii="Aptos" w:eastAsia="Aptos" w:hAnsi="Aptos" w:cs="Aptos"/>
        </w:rPr>
        <w:t>. As Fisher argues, ‘cultural time has folded back on itself’ (Fisher, 201</w:t>
      </w:r>
      <w:r w:rsidR="37D8BDDF" w:rsidRPr="6429605D">
        <w:rPr>
          <w:rFonts w:ascii="Aptos" w:eastAsia="Aptos" w:hAnsi="Aptos" w:cs="Aptos"/>
        </w:rPr>
        <w:t>4, page 29).</w:t>
      </w:r>
    </w:p>
    <w:p w14:paraId="623C90BE" w14:textId="6B979350" w:rsidR="42B2578E" w:rsidRDefault="5348692A" w:rsidP="00EE6611">
      <w:pPr>
        <w:spacing w:line="480" w:lineRule="auto"/>
        <w:ind w:firstLine="720"/>
        <w:jc w:val="both"/>
        <w:rPr>
          <w:rFonts w:ascii="Aptos" w:eastAsia="Aptos" w:hAnsi="Aptos" w:cs="Aptos"/>
        </w:rPr>
      </w:pPr>
      <w:r w:rsidRPr="6429605D">
        <w:rPr>
          <w:rFonts w:ascii="Aptos" w:eastAsia="Aptos" w:hAnsi="Aptos" w:cs="Aptos"/>
        </w:rPr>
        <w:t xml:space="preserve">David Carson, </w:t>
      </w:r>
      <w:r w:rsidR="72FBCC7F" w:rsidRPr="6429605D">
        <w:rPr>
          <w:rFonts w:ascii="Aptos" w:eastAsia="Aptos" w:hAnsi="Aptos" w:cs="Aptos"/>
        </w:rPr>
        <w:t>conversely</w:t>
      </w:r>
      <w:r w:rsidRPr="6429605D">
        <w:rPr>
          <w:rFonts w:ascii="Aptos" w:eastAsia="Aptos" w:hAnsi="Aptos" w:cs="Aptos"/>
        </w:rPr>
        <w:t>, acts as the recuperated commodity. He represented the recuperation of dissent itsel</w:t>
      </w:r>
      <w:r w:rsidR="66152268" w:rsidRPr="6429605D">
        <w:rPr>
          <w:rFonts w:ascii="Aptos" w:eastAsia="Aptos" w:hAnsi="Aptos" w:cs="Aptos"/>
        </w:rPr>
        <w:t xml:space="preserve">f. His work drains the political urgency from the aesthetic of Rebellion, Punk, and Decay until they are safe enough to sell running shoes </w:t>
      </w:r>
      <w:r w:rsidR="4C807BB5" w:rsidRPr="6429605D">
        <w:rPr>
          <w:rFonts w:ascii="Aptos" w:eastAsia="Aptos" w:hAnsi="Aptos" w:cs="Aptos"/>
        </w:rPr>
        <w:t xml:space="preserve">or soft drinks. His trajectory from the dangerous illegibility of Ray Gun to the heritage decoration of Converse proves that in Capitalist </w:t>
      </w:r>
      <w:r w:rsidR="3D9C1738" w:rsidRPr="6429605D">
        <w:rPr>
          <w:rFonts w:ascii="Aptos" w:eastAsia="Aptos" w:hAnsi="Aptos" w:cs="Aptos"/>
        </w:rPr>
        <w:t>Realism, resistance is just a demographic. The market does not fear the “outsider”, it actively courts them as a lucrative market segment.</w:t>
      </w:r>
    </w:p>
    <w:p w14:paraId="3276B16E" w14:textId="2EC2C406" w:rsidR="40F63DEC" w:rsidRDefault="3D9C1738" w:rsidP="00EE6611">
      <w:pPr>
        <w:spacing w:line="480" w:lineRule="auto"/>
        <w:ind w:firstLine="720"/>
        <w:jc w:val="both"/>
        <w:rPr>
          <w:rFonts w:ascii="Aptos" w:eastAsia="Aptos" w:hAnsi="Aptos" w:cs="Aptos"/>
        </w:rPr>
      </w:pPr>
      <w:r w:rsidRPr="6429605D">
        <w:rPr>
          <w:rFonts w:ascii="Aptos" w:eastAsia="Aptos" w:hAnsi="Aptos" w:cs="Aptos"/>
        </w:rPr>
        <w:t xml:space="preserve">This </w:t>
      </w:r>
      <w:r w:rsidR="1BC0E44A" w:rsidRPr="6429605D">
        <w:rPr>
          <w:rFonts w:ascii="Aptos" w:eastAsia="Aptos" w:hAnsi="Aptos" w:cs="Aptos"/>
        </w:rPr>
        <w:t>analysis</w:t>
      </w:r>
      <w:r w:rsidRPr="6429605D">
        <w:rPr>
          <w:rFonts w:ascii="Aptos" w:eastAsia="Aptos" w:hAnsi="Aptos" w:cs="Aptos"/>
        </w:rPr>
        <w:t xml:space="preserve"> validates the central thesis of Mark Fisher’s Capital Realism: Is There No Alternative? (2009), in wh</w:t>
      </w:r>
      <w:r w:rsidR="325C5656" w:rsidRPr="6429605D">
        <w:rPr>
          <w:rFonts w:ascii="Aptos" w:eastAsia="Aptos" w:hAnsi="Aptos" w:cs="Aptos"/>
        </w:rPr>
        <w:t xml:space="preserve">ich he famously states that “it is easier to imagine the end of the world than the age of capitalism” (Mark Fisher. 2009). </w:t>
      </w:r>
      <w:r w:rsidR="1DBC771C" w:rsidRPr="6429605D">
        <w:rPr>
          <w:rFonts w:ascii="Aptos" w:eastAsia="Aptos" w:hAnsi="Aptos" w:cs="Aptos"/>
        </w:rPr>
        <w:t xml:space="preserve">This essay has provided the </w:t>
      </w:r>
      <w:r w:rsidR="1DBC771C" w:rsidRPr="6429605D">
        <w:rPr>
          <w:rFonts w:ascii="Aptos" w:eastAsia="Aptos" w:hAnsi="Aptos" w:cs="Aptos"/>
        </w:rPr>
        <w:lastRenderedPageBreak/>
        <w:t xml:space="preserve">visual evidence for Fisher’s claim. Even the visual language of the Russian Revolution, intended to overthrow capital, and the </w:t>
      </w:r>
      <w:r w:rsidR="1DDBBC97" w:rsidRPr="6429605D">
        <w:rPr>
          <w:rFonts w:ascii="Aptos" w:eastAsia="Aptos" w:hAnsi="Aptos" w:cs="Aptos"/>
        </w:rPr>
        <w:t>visual language of social decay, intended to signal the end of industrial society, were easily absorbed by the market. Designers c</w:t>
      </w:r>
      <w:r w:rsidR="19C08160" w:rsidRPr="6429605D">
        <w:rPr>
          <w:rFonts w:ascii="Aptos" w:eastAsia="Aptos" w:hAnsi="Aptos" w:cs="Aptos"/>
        </w:rPr>
        <w:t xml:space="preserve">an no longer claim to be politically </w:t>
      </w:r>
      <w:r w:rsidR="72A421E7" w:rsidRPr="6429605D">
        <w:rPr>
          <w:rFonts w:ascii="Aptos" w:eastAsia="Aptos" w:hAnsi="Aptos" w:cs="Aptos"/>
        </w:rPr>
        <w:t>radical</w:t>
      </w:r>
      <w:r w:rsidR="19C08160" w:rsidRPr="6429605D">
        <w:rPr>
          <w:rFonts w:ascii="Aptos" w:eastAsia="Aptos" w:hAnsi="Aptos" w:cs="Aptos"/>
        </w:rPr>
        <w:t xml:space="preserve"> simply because their work looks radical. If Citi</w:t>
      </w:r>
      <w:r w:rsidR="39341806" w:rsidRPr="6429605D">
        <w:rPr>
          <w:rFonts w:ascii="Aptos" w:eastAsia="Aptos" w:hAnsi="Aptos" w:cs="Aptos"/>
        </w:rPr>
        <w:t>bank can look like a Constructivist poster, and Microsoft can look like a grunge fanzine, then style has definitively lost its political</w:t>
      </w:r>
      <w:r w:rsidR="4EAD2ABD" w:rsidRPr="6429605D">
        <w:rPr>
          <w:rFonts w:ascii="Aptos" w:eastAsia="Aptos" w:hAnsi="Aptos" w:cs="Aptos"/>
        </w:rPr>
        <w:t xml:space="preserve"> power.</w:t>
      </w:r>
    </w:p>
    <w:p w14:paraId="26B663FC" w14:textId="331B6F81" w:rsidR="1A294EA9" w:rsidRDefault="4EAD2ABD" w:rsidP="00EE6611">
      <w:pPr>
        <w:spacing w:line="480" w:lineRule="auto"/>
        <w:ind w:firstLine="720"/>
        <w:jc w:val="both"/>
        <w:rPr>
          <w:rFonts w:ascii="Aptos" w:eastAsia="Aptos" w:hAnsi="Aptos" w:cs="Aptos"/>
        </w:rPr>
      </w:pPr>
      <w:r w:rsidRPr="6429605D">
        <w:rPr>
          <w:rFonts w:ascii="Aptos" w:eastAsia="Aptos" w:hAnsi="Aptos" w:cs="Aptos"/>
        </w:rPr>
        <w:t xml:space="preserve">While it would be reductive to claim that no new forms are being invented on the margins </w:t>
      </w:r>
      <w:r w:rsidR="6B9D3450" w:rsidRPr="6429605D">
        <w:rPr>
          <w:rFonts w:ascii="Aptos" w:eastAsia="Aptos" w:hAnsi="Aptos" w:cs="Aptos"/>
        </w:rPr>
        <w:t>of the design discipline, Scher and Carson represent the hegemony, the ruling class of the industry. Their enduring dominance and th</w:t>
      </w:r>
      <w:r w:rsidR="5C29F243" w:rsidRPr="6429605D">
        <w:rPr>
          <w:rFonts w:ascii="Aptos" w:eastAsia="Aptos" w:hAnsi="Aptos" w:cs="Aptos"/>
        </w:rPr>
        <w:t xml:space="preserve">e market’s continued </w:t>
      </w:r>
      <w:r w:rsidR="41898DF9" w:rsidRPr="6429605D">
        <w:rPr>
          <w:rFonts w:ascii="Aptos" w:eastAsia="Aptos" w:hAnsi="Aptos" w:cs="Aptos"/>
        </w:rPr>
        <w:t xml:space="preserve">reliance </w:t>
      </w:r>
      <w:r w:rsidR="5C29F243" w:rsidRPr="6429605D">
        <w:rPr>
          <w:rFonts w:ascii="Aptos" w:eastAsia="Aptos" w:hAnsi="Aptos" w:cs="Aptos"/>
        </w:rPr>
        <w:t xml:space="preserve">on their specific </w:t>
      </w:r>
      <w:r w:rsidR="5A6BA2C9" w:rsidRPr="6429605D">
        <w:rPr>
          <w:rFonts w:ascii="Aptos" w:eastAsia="Aptos" w:hAnsi="Aptos" w:cs="Aptos"/>
        </w:rPr>
        <w:t>strategies</w:t>
      </w:r>
      <w:r w:rsidR="5C29F243" w:rsidRPr="6429605D">
        <w:rPr>
          <w:rFonts w:ascii="Aptos" w:eastAsia="Aptos" w:hAnsi="Aptos" w:cs="Aptos"/>
        </w:rPr>
        <w:t xml:space="preserve"> serve as a primary symptom of what Fisher termed Hauntology, the slow cancellation of the future. </w:t>
      </w:r>
      <w:r w:rsidR="058DE07B" w:rsidRPr="6429605D">
        <w:rPr>
          <w:rFonts w:ascii="Aptos" w:eastAsia="Aptos" w:hAnsi="Aptos" w:cs="Aptos"/>
        </w:rPr>
        <w:t>The design industry rewards these figures not because they are inventing the twenty-first century, but be</w:t>
      </w:r>
      <w:r w:rsidR="7CD68E08" w:rsidRPr="6429605D">
        <w:rPr>
          <w:rFonts w:ascii="Aptos" w:eastAsia="Aptos" w:hAnsi="Aptos" w:cs="Aptos"/>
        </w:rPr>
        <w:t xml:space="preserve">cause </w:t>
      </w:r>
      <w:r w:rsidR="005C120A">
        <w:rPr>
          <w:rFonts w:ascii="Aptos" w:eastAsia="Aptos" w:hAnsi="Aptos" w:cs="Aptos"/>
        </w:rPr>
        <w:t xml:space="preserve">they are </w:t>
      </w:r>
      <w:r w:rsidR="00A619B8">
        <w:rPr>
          <w:rFonts w:ascii="Aptos" w:eastAsia="Aptos" w:hAnsi="Aptos" w:cs="Aptos"/>
        </w:rPr>
        <w:t>operat</w:t>
      </w:r>
      <w:r w:rsidR="00C92702">
        <w:rPr>
          <w:rFonts w:ascii="Aptos" w:eastAsia="Aptos" w:hAnsi="Aptos" w:cs="Aptos"/>
        </w:rPr>
        <w:t>ing</w:t>
      </w:r>
      <w:r w:rsidR="005C120A">
        <w:rPr>
          <w:rFonts w:ascii="Aptos" w:eastAsia="Aptos" w:hAnsi="Aptos" w:cs="Aptos"/>
        </w:rPr>
        <w:t xml:space="preserve"> </w:t>
      </w:r>
      <w:r w:rsidR="001E6996">
        <w:rPr>
          <w:rFonts w:ascii="Aptos" w:eastAsia="Aptos" w:hAnsi="Aptos" w:cs="Aptos"/>
        </w:rPr>
        <w:t>within a cultural logic where, as Jameson observes, ‘</w:t>
      </w:r>
      <w:r w:rsidR="00C92702">
        <w:rPr>
          <w:rFonts w:ascii="Aptos" w:eastAsia="Aptos" w:hAnsi="Aptos" w:cs="Aptos"/>
        </w:rPr>
        <w:t xml:space="preserve">’…the retrospective </w:t>
      </w:r>
      <w:r w:rsidR="006D42C6">
        <w:rPr>
          <w:rFonts w:ascii="Aptos" w:eastAsia="Aptos" w:hAnsi="Aptos" w:cs="Aptos"/>
        </w:rPr>
        <w:t xml:space="preserve">dimension indispensable to any vital reorientation </w:t>
      </w:r>
      <w:r w:rsidR="00E10741">
        <w:rPr>
          <w:rFonts w:ascii="Aptos" w:eastAsia="Aptos" w:hAnsi="Aptos" w:cs="Aptos"/>
        </w:rPr>
        <w:t>of our collective future – has meanwhile its</w:t>
      </w:r>
      <w:r w:rsidR="00A32A1A">
        <w:rPr>
          <w:rFonts w:ascii="Aptos" w:eastAsia="Aptos" w:hAnsi="Aptos" w:cs="Aptos"/>
        </w:rPr>
        <w:t xml:space="preserve">elf become a vast collection </w:t>
      </w:r>
      <w:r w:rsidR="00583498">
        <w:rPr>
          <w:rFonts w:ascii="Aptos" w:eastAsia="Aptos" w:hAnsi="Aptos" w:cs="Aptos"/>
        </w:rPr>
        <w:t>of images, a multitudinous photographic sim</w:t>
      </w:r>
      <w:r w:rsidR="004B0CAA">
        <w:rPr>
          <w:rFonts w:ascii="Aptos" w:eastAsia="Aptos" w:hAnsi="Aptos" w:cs="Aptos"/>
        </w:rPr>
        <w:t>ulacrum’ (Jameson, 1991, p. 18)</w:t>
      </w:r>
      <w:r w:rsidR="7CD68E08" w:rsidRPr="6429605D">
        <w:rPr>
          <w:rFonts w:ascii="Aptos" w:eastAsia="Aptos" w:hAnsi="Aptos" w:cs="Aptos"/>
        </w:rPr>
        <w:t>. It is safer for a global brand to bu</w:t>
      </w:r>
      <w:r w:rsidR="1EED652E" w:rsidRPr="6429605D">
        <w:rPr>
          <w:rFonts w:ascii="Aptos" w:eastAsia="Aptos" w:hAnsi="Aptos" w:cs="Aptos"/>
        </w:rPr>
        <w:t>y the proven aesthetic of the “1920s” or the “1990s” than to risk investing in a new, undefined future.</w:t>
      </w:r>
    </w:p>
    <w:p w14:paraId="4F9FBA56" w14:textId="2C0CD834" w:rsidR="62D8A13B" w:rsidRDefault="62D8A13B" w:rsidP="00EE6611">
      <w:pPr>
        <w:spacing w:line="480" w:lineRule="auto"/>
        <w:ind w:firstLine="720"/>
        <w:jc w:val="both"/>
        <w:rPr>
          <w:rFonts w:ascii="Aptos" w:eastAsia="Aptos" w:hAnsi="Aptos" w:cs="Aptos"/>
        </w:rPr>
      </w:pPr>
      <w:r w:rsidRPr="305DDBFD">
        <w:rPr>
          <w:rFonts w:ascii="Aptos" w:eastAsia="Aptos" w:hAnsi="Aptos" w:cs="Aptos"/>
        </w:rPr>
        <w:t>Consequently, the role of the designer in this context shifts profoundly. The designer ceases to be a revolutionary creator or a cultural av</w:t>
      </w:r>
      <w:r w:rsidR="788B508A" w:rsidRPr="305DDBFD">
        <w:rPr>
          <w:rFonts w:ascii="Aptos" w:eastAsia="Aptos" w:hAnsi="Aptos" w:cs="Aptos"/>
        </w:rPr>
        <w:t xml:space="preserve">ant-garde and becomes an archivist of ideologies. They are tasked with rearranging the ghosts of </w:t>
      </w:r>
      <w:r w:rsidR="58CB87B2" w:rsidRPr="305DDBFD">
        <w:rPr>
          <w:rFonts w:ascii="Aptos" w:eastAsia="Aptos" w:hAnsi="Aptos" w:cs="Aptos"/>
        </w:rPr>
        <w:t>the</w:t>
      </w:r>
      <w:r w:rsidR="788B508A" w:rsidRPr="305DDBFD">
        <w:rPr>
          <w:rFonts w:ascii="Aptos" w:eastAsia="Aptos" w:hAnsi="Aptos" w:cs="Aptos"/>
        </w:rPr>
        <w:t xml:space="preserve"> past to mask the cultural stasis o</w:t>
      </w:r>
      <w:r w:rsidR="2D72C432" w:rsidRPr="305DDBFD">
        <w:rPr>
          <w:rFonts w:ascii="Aptos" w:eastAsia="Aptos" w:hAnsi="Aptos" w:cs="Aptos"/>
        </w:rPr>
        <w:t xml:space="preserve">f the present. Scher offers </w:t>
      </w:r>
      <w:r w:rsidR="5E797C6B" w:rsidRPr="305DDBFD">
        <w:rPr>
          <w:rFonts w:ascii="Aptos" w:eastAsia="Aptos" w:hAnsi="Aptos" w:cs="Aptos"/>
        </w:rPr>
        <w:t>the</w:t>
      </w:r>
      <w:r w:rsidR="2D72C432" w:rsidRPr="305DDBFD">
        <w:rPr>
          <w:rFonts w:ascii="Aptos" w:eastAsia="Aptos" w:hAnsi="Aptos" w:cs="Aptos"/>
        </w:rPr>
        <w:t xml:space="preserve"> ghost of Order; Carson offers the ghost of chaos. Yet both are merely aesthetic simulations, masks worn </w:t>
      </w:r>
      <w:r w:rsidR="1740DC35" w:rsidRPr="305DDBFD">
        <w:rPr>
          <w:rFonts w:ascii="Aptos" w:eastAsia="Aptos" w:hAnsi="Aptos" w:cs="Aptos"/>
        </w:rPr>
        <w:t xml:space="preserve">by a market that has no ideology of its own other than infinite growth. The dialogue between Scher and Carson is </w:t>
      </w:r>
      <w:r w:rsidR="1740DC35" w:rsidRPr="305DDBFD">
        <w:rPr>
          <w:rFonts w:ascii="Aptos" w:eastAsia="Aptos" w:hAnsi="Aptos" w:cs="Aptos"/>
        </w:rPr>
        <w:lastRenderedPageBreak/>
        <w:t xml:space="preserve">not a clash of </w:t>
      </w:r>
      <w:r w:rsidR="31631D22" w:rsidRPr="305DDBFD">
        <w:rPr>
          <w:rFonts w:ascii="Aptos" w:eastAsia="Aptos" w:hAnsi="Aptos" w:cs="Aptos"/>
        </w:rPr>
        <w:t>design philosophy</w:t>
      </w:r>
      <w:r w:rsidR="1740DC35" w:rsidRPr="305DDBFD">
        <w:rPr>
          <w:rFonts w:ascii="Aptos" w:eastAsia="Aptos" w:hAnsi="Aptos" w:cs="Aptos"/>
        </w:rPr>
        <w:t>;</w:t>
      </w:r>
      <w:r w:rsidR="2D630830" w:rsidRPr="305DDBFD">
        <w:rPr>
          <w:rFonts w:ascii="Aptos" w:eastAsia="Aptos" w:hAnsi="Aptos" w:cs="Aptos"/>
        </w:rPr>
        <w:t xml:space="preserve"> they are two sides of the same coin. This coin is the essential currency of the design economy. Whether the market chooses to sp</w:t>
      </w:r>
      <w:r w:rsidR="3928EA32" w:rsidRPr="305DDBFD">
        <w:rPr>
          <w:rFonts w:ascii="Aptos" w:eastAsia="Aptos" w:hAnsi="Aptos" w:cs="Aptos"/>
        </w:rPr>
        <w:t xml:space="preserve">end the currency of absolute Order or the currency of absolute Chaos, the transaction remains the same. </w:t>
      </w:r>
      <w:r w:rsidR="498D2A21" w:rsidRPr="305DDBFD">
        <w:rPr>
          <w:rFonts w:ascii="Aptos" w:eastAsia="Aptos" w:hAnsi="Aptos" w:cs="Aptos"/>
        </w:rPr>
        <w:t>They prove that in the economy of the image, the face on the coin matters far less than the value it generates for the system.</w:t>
      </w:r>
      <w:r w:rsidR="00BC22E9">
        <w:rPr>
          <w:rFonts w:ascii="Aptos" w:eastAsia="Aptos" w:hAnsi="Aptos" w:cs="Aptos"/>
        </w:rPr>
        <w:t xml:space="preserve"> </w:t>
      </w:r>
      <w:r w:rsidR="00BC22E9" w:rsidRPr="00BC22E9">
        <w:t>"Capitalism is what is left when beliefs have collapsed at the level of ritual or symbolic elaboration, and all that is left is the consumer-spectator, trudging through the ruins and the relics." (Fisher, 2009, p. 4).</w:t>
      </w:r>
    </w:p>
    <w:p w14:paraId="72114431" w14:textId="77777777" w:rsidR="00E96AC5" w:rsidRDefault="00E96AC5" w:rsidP="002A4F4B">
      <w:pPr>
        <w:spacing w:line="480" w:lineRule="auto"/>
        <w:jc w:val="both"/>
        <w:rPr>
          <w:rFonts w:ascii="Aptos" w:eastAsia="Aptos" w:hAnsi="Aptos" w:cs="Aptos"/>
        </w:rPr>
      </w:pPr>
    </w:p>
    <w:p w14:paraId="1B71FBF9" w14:textId="77777777" w:rsidR="00E96AC5" w:rsidRDefault="00E96AC5" w:rsidP="002A4F4B">
      <w:pPr>
        <w:spacing w:line="480" w:lineRule="auto"/>
        <w:jc w:val="both"/>
        <w:rPr>
          <w:rFonts w:ascii="Aptos" w:eastAsia="Aptos" w:hAnsi="Aptos" w:cs="Aptos"/>
        </w:rPr>
      </w:pPr>
    </w:p>
    <w:p w14:paraId="7EDC2FC8" w14:textId="77777777" w:rsidR="00E96AC5" w:rsidRDefault="00E96AC5" w:rsidP="002A4F4B">
      <w:pPr>
        <w:spacing w:line="480" w:lineRule="auto"/>
        <w:jc w:val="both"/>
        <w:rPr>
          <w:rFonts w:ascii="Aptos" w:eastAsia="Aptos" w:hAnsi="Aptos" w:cs="Aptos"/>
        </w:rPr>
      </w:pPr>
    </w:p>
    <w:p w14:paraId="415A94F7" w14:textId="77777777" w:rsidR="00DA33C1" w:rsidRDefault="00DA33C1" w:rsidP="002A4F4B">
      <w:pPr>
        <w:spacing w:line="480" w:lineRule="auto"/>
        <w:jc w:val="both"/>
        <w:rPr>
          <w:rFonts w:ascii="Aptos" w:eastAsia="Aptos" w:hAnsi="Aptos" w:cs="Aptos"/>
        </w:rPr>
      </w:pPr>
    </w:p>
    <w:p w14:paraId="54EAE0E7" w14:textId="77777777" w:rsidR="00CA33AC" w:rsidRDefault="00CA33AC" w:rsidP="00117CE2">
      <w:pPr>
        <w:spacing w:line="480" w:lineRule="auto"/>
        <w:rPr>
          <w:rFonts w:ascii="Aptos" w:eastAsia="Aptos" w:hAnsi="Aptos" w:cs="Aptos"/>
          <w:b/>
          <w:bCs/>
        </w:rPr>
      </w:pPr>
    </w:p>
    <w:p w14:paraId="665372C0" w14:textId="77777777" w:rsidR="00CA33AC" w:rsidRDefault="00CA33AC" w:rsidP="00117CE2">
      <w:pPr>
        <w:spacing w:line="480" w:lineRule="auto"/>
        <w:rPr>
          <w:rFonts w:ascii="Aptos" w:eastAsia="Aptos" w:hAnsi="Aptos" w:cs="Aptos"/>
          <w:b/>
          <w:bCs/>
        </w:rPr>
      </w:pPr>
    </w:p>
    <w:p w14:paraId="2B6A6AE9" w14:textId="77777777" w:rsidR="00CA33AC" w:rsidRDefault="00CA33AC" w:rsidP="00117CE2">
      <w:pPr>
        <w:spacing w:line="480" w:lineRule="auto"/>
        <w:rPr>
          <w:rFonts w:ascii="Aptos" w:eastAsia="Aptos" w:hAnsi="Aptos" w:cs="Aptos"/>
          <w:b/>
          <w:bCs/>
        </w:rPr>
      </w:pPr>
    </w:p>
    <w:p w14:paraId="72C6E5CA" w14:textId="77777777" w:rsidR="00AE013D" w:rsidRDefault="00AE013D" w:rsidP="00117CE2">
      <w:pPr>
        <w:spacing w:line="480" w:lineRule="auto"/>
        <w:rPr>
          <w:rFonts w:ascii="Aptos" w:eastAsia="Aptos" w:hAnsi="Aptos" w:cs="Aptos"/>
          <w:b/>
          <w:bCs/>
        </w:rPr>
      </w:pPr>
    </w:p>
    <w:p w14:paraId="000D7FAF" w14:textId="77777777" w:rsidR="00AE013D" w:rsidRDefault="00AE013D" w:rsidP="00117CE2">
      <w:pPr>
        <w:spacing w:line="480" w:lineRule="auto"/>
        <w:rPr>
          <w:rFonts w:ascii="Aptos" w:eastAsia="Aptos" w:hAnsi="Aptos" w:cs="Aptos"/>
          <w:b/>
          <w:bCs/>
        </w:rPr>
      </w:pPr>
    </w:p>
    <w:p w14:paraId="7F07D38F" w14:textId="77777777" w:rsidR="00AE013D" w:rsidRDefault="00AE013D" w:rsidP="00117CE2">
      <w:pPr>
        <w:spacing w:line="480" w:lineRule="auto"/>
        <w:rPr>
          <w:rFonts w:ascii="Aptos" w:eastAsia="Aptos" w:hAnsi="Aptos" w:cs="Aptos"/>
          <w:b/>
          <w:bCs/>
        </w:rPr>
      </w:pPr>
    </w:p>
    <w:p w14:paraId="3D1A138E" w14:textId="77777777" w:rsidR="00AE013D" w:rsidRDefault="00AE013D" w:rsidP="00117CE2">
      <w:pPr>
        <w:spacing w:line="480" w:lineRule="auto"/>
        <w:rPr>
          <w:rFonts w:ascii="Aptos" w:eastAsia="Aptos" w:hAnsi="Aptos" w:cs="Aptos"/>
          <w:b/>
          <w:bCs/>
        </w:rPr>
      </w:pPr>
    </w:p>
    <w:p w14:paraId="217D9BCE" w14:textId="77777777" w:rsidR="00AE013D" w:rsidRDefault="00AE013D" w:rsidP="00117CE2">
      <w:pPr>
        <w:spacing w:line="480" w:lineRule="auto"/>
        <w:rPr>
          <w:rFonts w:ascii="Aptos" w:eastAsia="Aptos" w:hAnsi="Aptos" w:cs="Aptos"/>
          <w:b/>
          <w:bCs/>
        </w:rPr>
      </w:pPr>
    </w:p>
    <w:p w14:paraId="1B88D475" w14:textId="77777777" w:rsidR="008816BA" w:rsidRDefault="008816BA" w:rsidP="008816BA">
      <w:pPr>
        <w:pStyle w:val="NormalWeb"/>
        <w:rPr>
          <w:rStyle w:val="Strong"/>
        </w:rPr>
      </w:pPr>
    </w:p>
    <w:p w14:paraId="69B17078" w14:textId="0DDE12ED" w:rsidR="008816BA" w:rsidRPr="008816BA" w:rsidRDefault="008816BA" w:rsidP="008816BA">
      <w:r w:rsidRPr="008816BA">
        <w:lastRenderedPageBreak/>
        <w:t>Bibliography</w:t>
      </w:r>
    </w:p>
    <w:p w14:paraId="57349491" w14:textId="77777777" w:rsidR="008816BA" w:rsidRPr="008816BA" w:rsidRDefault="008816BA" w:rsidP="008816BA">
      <w:proofErr w:type="spellStart"/>
      <w:r w:rsidRPr="008816BA">
        <w:t>Appignanesi</w:t>
      </w:r>
      <w:proofErr w:type="spellEnd"/>
      <w:r w:rsidRPr="008816BA">
        <w:t>, R., Garratt, C., Sardar, Z. and Curry, P. eds. 1995. Postmodernism for beginners. Trumpington: Icon.</w:t>
      </w:r>
    </w:p>
    <w:p w14:paraId="17346AE0" w14:textId="77777777" w:rsidR="008816BA" w:rsidRPr="008816BA" w:rsidRDefault="008816BA" w:rsidP="008816BA">
      <w:r w:rsidRPr="008816BA">
        <w:t>Bauman, Z. 2013. Liquid modernity. Cambridge: polity.</w:t>
      </w:r>
    </w:p>
    <w:p w14:paraId="50F4D1F0" w14:textId="77777777" w:rsidR="008816BA" w:rsidRPr="008816BA" w:rsidRDefault="008816BA" w:rsidP="008816BA">
      <w:r w:rsidRPr="008816BA">
        <w:t>Benjamin, W. 2018. The work of art in the age of mechanical reproduction: an influential essay of cultural criticism; the history and theory of art. Place of publication not identified: Adansonia Press.</w:t>
      </w:r>
    </w:p>
    <w:p w14:paraId="5B26D7BA" w14:textId="77777777" w:rsidR="008816BA" w:rsidRPr="008816BA" w:rsidRDefault="008816BA" w:rsidP="008816BA">
      <w:r w:rsidRPr="008816BA">
        <w:t xml:space="preserve">Blackwell, L. and Carson, D. eds. 2000. The end of print: the </w:t>
      </w:r>
      <w:proofErr w:type="spellStart"/>
      <w:r w:rsidRPr="008816BA">
        <w:t>grafik</w:t>
      </w:r>
      <w:proofErr w:type="spellEnd"/>
      <w:r w:rsidRPr="008816BA">
        <w:t xml:space="preserve"> design of David Carson. Rev. ed. San Francisco: Chronicle Books.</w:t>
      </w:r>
    </w:p>
    <w:p w14:paraId="7C2ED7DA" w14:textId="77777777" w:rsidR="008816BA" w:rsidRPr="008816BA" w:rsidRDefault="008816BA" w:rsidP="008816BA">
      <w:r w:rsidRPr="008816BA">
        <w:t>Carson, D. and Blackwell, L. 1997. David Carson: 2nd sight; [</w:t>
      </w:r>
      <w:proofErr w:type="spellStart"/>
      <w:r w:rsidRPr="008816BA">
        <w:t>grafik</w:t>
      </w:r>
      <w:proofErr w:type="spellEnd"/>
      <w:r w:rsidRPr="008816BA">
        <w:t xml:space="preserve"> design after the end of print]. London: Laurence King Publ.</w:t>
      </w:r>
    </w:p>
    <w:p w14:paraId="2C1BCBDE" w14:textId="77777777" w:rsidR="008816BA" w:rsidRPr="008816BA" w:rsidRDefault="008816BA" w:rsidP="008816BA">
      <w:r w:rsidRPr="008816BA">
        <w:t xml:space="preserve">Chan-Magomedov, S.O., </w:t>
      </w:r>
      <w:proofErr w:type="spellStart"/>
      <w:r w:rsidRPr="008816BA">
        <w:t>Vesnin</w:t>
      </w:r>
      <w:proofErr w:type="spellEnd"/>
      <w:r w:rsidRPr="008816BA">
        <w:t xml:space="preserve">, A.A. and Chan-Magomedov, S.O. 1986. Alexandr </w:t>
      </w:r>
      <w:proofErr w:type="spellStart"/>
      <w:r w:rsidRPr="008816BA">
        <w:t>Vesnin</w:t>
      </w:r>
      <w:proofErr w:type="spellEnd"/>
      <w:r w:rsidRPr="008816BA">
        <w:t xml:space="preserve"> and Russian constructivism. New York: Rizzoli.</w:t>
      </w:r>
    </w:p>
    <w:p w14:paraId="4168DF49" w14:textId="77777777" w:rsidR="008816BA" w:rsidRPr="008816BA" w:rsidRDefault="008816BA" w:rsidP="008816BA">
      <w:r w:rsidRPr="008816BA">
        <w:t>Cox, G. and Lund, J. 2016. The contemporary condition: introductory thoughts on contemporaneity and contemporary art. Berlin: Sternberg Press.</w:t>
      </w:r>
    </w:p>
    <w:p w14:paraId="6F4AD2FA" w14:textId="77777777" w:rsidR="008816BA" w:rsidRPr="008816BA" w:rsidRDefault="008816BA" w:rsidP="008816BA">
      <w:r w:rsidRPr="008816BA">
        <w:t>Debord, G. and Debord, G. 2006. The society of spectacle. New York: Zone Books.</w:t>
      </w:r>
    </w:p>
    <w:p w14:paraId="248CAA65" w14:textId="77777777" w:rsidR="008816BA" w:rsidRPr="008816BA" w:rsidRDefault="008816BA" w:rsidP="008816BA">
      <w:r w:rsidRPr="008816BA">
        <w:t>Fisher, M. 2013. Ghosts of my life: writings on depression, hauntology and lost futures. Winchester: Zero books.</w:t>
      </w:r>
    </w:p>
    <w:p w14:paraId="4371BBFC" w14:textId="77777777" w:rsidR="008816BA" w:rsidRPr="008816BA" w:rsidRDefault="008816BA" w:rsidP="008816BA">
      <w:r w:rsidRPr="008816BA">
        <w:t>Fisher, M. 2022. Capitalist Realism: Is There No Alternative? 1st ed. New York: John Hunt Publishing Limited.</w:t>
      </w:r>
    </w:p>
    <w:p w14:paraId="7D457D79" w14:textId="77777777" w:rsidR="008816BA" w:rsidRPr="008816BA" w:rsidRDefault="008816BA" w:rsidP="008816BA">
      <w:r w:rsidRPr="008816BA">
        <w:t>Fisher, M. and Colquhoun, M. 2021. Postcapitalist desire: the final lectures. London, UK: Repeater.</w:t>
      </w:r>
    </w:p>
    <w:p w14:paraId="6DEB7D5F" w14:textId="77777777" w:rsidR="008816BA" w:rsidRPr="008816BA" w:rsidRDefault="008816BA" w:rsidP="008816BA">
      <w:r w:rsidRPr="008816BA">
        <w:t>Fukuyama, F. 1992. The end of history and the last man. New York: Free press.</w:t>
      </w:r>
    </w:p>
    <w:p w14:paraId="7E358D6F" w14:textId="77777777" w:rsidR="008816BA" w:rsidRPr="008816BA" w:rsidRDefault="008816BA" w:rsidP="008816BA">
      <w:r w:rsidRPr="008816BA">
        <w:t>Fukuyama, F. 2011. The origins of political order: from prehuman times to the French Revolution. First edition. New York: Farrar.</w:t>
      </w:r>
    </w:p>
    <w:p w14:paraId="677FD920" w14:textId="77777777" w:rsidR="008816BA" w:rsidRPr="008816BA" w:rsidRDefault="008816BA" w:rsidP="008816BA">
      <w:r w:rsidRPr="008816BA">
        <w:t xml:space="preserve">Jameson, F. 2008. Postmodernism, </w:t>
      </w:r>
      <w:proofErr w:type="gramStart"/>
      <w:r w:rsidRPr="008816BA">
        <w:t>or,</w:t>
      </w:r>
      <w:proofErr w:type="gramEnd"/>
      <w:r w:rsidRPr="008816BA">
        <w:t xml:space="preserve"> The cultural logic of late capitalism. 2. print. in paperback, </w:t>
      </w:r>
      <w:proofErr w:type="spellStart"/>
      <w:r w:rsidRPr="008816BA">
        <w:t>repr</w:t>
      </w:r>
      <w:proofErr w:type="spellEnd"/>
      <w:r w:rsidRPr="008816BA">
        <w:t>. 2008. London: Verso.</w:t>
      </w:r>
    </w:p>
    <w:p w14:paraId="2EB99FEE" w14:textId="77777777" w:rsidR="008816BA" w:rsidRPr="008816BA" w:rsidRDefault="008816BA" w:rsidP="008816BA">
      <w:r w:rsidRPr="008816BA">
        <w:t>Klein, N. 2010. No logo: no space, no choice, no jobs. 10th anniversary ed. London: Fourth Estate.</w:t>
      </w:r>
    </w:p>
    <w:p w14:paraId="2239383E" w14:textId="77777777" w:rsidR="008816BA" w:rsidRPr="008816BA" w:rsidRDefault="008816BA" w:rsidP="008816BA">
      <w:r w:rsidRPr="008816BA">
        <w:t>Lodder, C. 1998. Russian constructivism. New Haven London: Yale University Press.</w:t>
      </w:r>
    </w:p>
    <w:p w14:paraId="082F60A5" w14:textId="77777777" w:rsidR="008816BA" w:rsidRPr="008816BA" w:rsidRDefault="008816BA" w:rsidP="008816BA">
      <w:r w:rsidRPr="008816BA">
        <w:t xml:space="preserve">Lyotard, J.-F. and Lyotard, J.-F. 2005. The postmodern condition: a report on knowledge. </w:t>
      </w:r>
      <w:proofErr w:type="spellStart"/>
      <w:r w:rsidRPr="008816BA">
        <w:t>Repr</w:t>
      </w:r>
      <w:proofErr w:type="spellEnd"/>
      <w:r w:rsidRPr="008816BA">
        <w:t>. Manchester: Manchester Univ. Pr.</w:t>
      </w:r>
    </w:p>
    <w:p w14:paraId="1C9B3D4F" w14:textId="77777777" w:rsidR="008816BA" w:rsidRPr="008816BA" w:rsidRDefault="008816BA" w:rsidP="008816BA">
      <w:r w:rsidRPr="008816BA">
        <w:lastRenderedPageBreak/>
        <w:t>Reynolds, S. 2011. Retromania: pop culture’s addiction to its own past. London: Faber &amp; Faber.</w:t>
      </w:r>
    </w:p>
    <w:p w14:paraId="0A8BCF5A" w14:textId="77777777" w:rsidR="008816BA" w:rsidRPr="008816BA" w:rsidRDefault="008816BA" w:rsidP="008816BA">
      <w:r w:rsidRPr="008816BA">
        <w:t>Scher, P. 2024. Paula Scher: Works. Shaughnessy, A. and Brook, T. eds. London: Thames &amp; Hudson Ltd.</w:t>
      </w:r>
    </w:p>
    <w:p w14:paraId="309E6665" w14:textId="77777777" w:rsidR="008816BA" w:rsidRPr="008816BA" w:rsidRDefault="008816BA" w:rsidP="008816BA">
      <w:r w:rsidRPr="008816BA">
        <w:t>Digital Resources Bibliography</w:t>
      </w:r>
    </w:p>
    <w:p w14:paraId="47CAFB18" w14:textId="77777777" w:rsidR="008816BA" w:rsidRPr="008816BA" w:rsidRDefault="008816BA" w:rsidP="008816BA">
      <w:r w:rsidRPr="008816BA">
        <w:t xml:space="preserve">Adobe Creative Cloud (2015) Living, Breathing Brand Identities with Paula Scher. [Online Video]. Available at: https://www.youtube.com/watch?v=HUx-bmZQsS8 [Accessed 05 </w:t>
      </w:r>
      <w:proofErr w:type="spellStart"/>
      <w:r w:rsidRPr="008816BA">
        <w:t>Decmeber</w:t>
      </w:r>
      <w:proofErr w:type="spellEnd"/>
      <w:r w:rsidRPr="008816BA">
        <w:t xml:space="preserve"> 2025].</w:t>
      </w:r>
    </w:p>
    <w:p w14:paraId="510FAFB8" w14:textId="77777777" w:rsidR="008816BA" w:rsidRPr="008816BA" w:rsidRDefault="008816BA" w:rsidP="008816BA">
      <w:r w:rsidRPr="008816BA">
        <w:t xml:space="preserve">Bloomberg </w:t>
      </w:r>
      <w:proofErr w:type="spellStart"/>
      <w:r w:rsidRPr="008816BA">
        <w:t>Quicktake</w:t>
      </w:r>
      <w:proofErr w:type="spellEnd"/>
      <w:r w:rsidRPr="008816BA">
        <w:t xml:space="preserve"> (2015) Paula Scher: "I hated Helvetica". [Online Video]. Available at: https://www.youtube.com/watch?v=dtu0qUwCCPQ [Accessed 05 December 2025].</w:t>
      </w:r>
    </w:p>
    <w:p w14:paraId="61D5042D" w14:textId="77777777" w:rsidR="008816BA" w:rsidRPr="008816BA" w:rsidRDefault="008816BA" w:rsidP="008816BA">
      <w:r w:rsidRPr="008816BA">
        <w:t>Carson, D. (2003) Design and discovery. [Online Video]. Available at: https://www.ted.com/talks/david_carson_design_and_discovery [Accessed 07 December 2025].</w:t>
      </w:r>
    </w:p>
    <w:p w14:paraId="440E267D" w14:textId="77777777" w:rsidR="008816BA" w:rsidRPr="008816BA" w:rsidRDefault="008816BA" w:rsidP="008816BA">
      <w:r w:rsidRPr="008816BA">
        <w:t xml:space="preserve">cci collective (2016) all of this is temporary: Mark Fisher. [Online Video]. Available at: https://www.youtube.com/watch?v=deZgzw0YHQI [Accessed 27 </w:t>
      </w:r>
      <w:proofErr w:type="spellStart"/>
      <w:r w:rsidRPr="008816BA">
        <w:t>Novembe</w:t>
      </w:r>
      <w:proofErr w:type="spellEnd"/>
      <w:r w:rsidRPr="008816BA">
        <w:t xml:space="preserve"> 2025].</w:t>
      </w:r>
    </w:p>
    <w:p w14:paraId="6DE751B7" w14:textId="77777777" w:rsidR="008816BA" w:rsidRPr="008816BA" w:rsidRDefault="008816BA" w:rsidP="008816BA">
      <w:r w:rsidRPr="008816BA">
        <w:t>David Carson Design (n.d.) David Carson Design. Available at: https://www.davidcarsondesign.com/ [Accessed 07 December 2025].</w:t>
      </w:r>
    </w:p>
    <w:p w14:paraId="5E36BE2F" w14:textId="77777777" w:rsidR="008816BA" w:rsidRPr="008816BA" w:rsidRDefault="008816BA" w:rsidP="008816BA">
      <w:r w:rsidRPr="008816BA">
        <w:t>Design Indaba (2014) David Carson | Design Indaba. [Online Video]. Available at: https://www.google.com/search?q=https://www.youtube.com/watch%3Fv%3DYsz4VDIGZgM [Accessed 07 December 2025].</w:t>
      </w:r>
    </w:p>
    <w:p w14:paraId="752AEFB5" w14:textId="77777777" w:rsidR="008816BA" w:rsidRPr="008816BA" w:rsidRDefault="008816BA" w:rsidP="008816BA">
      <w:r w:rsidRPr="008816BA">
        <w:t>Film &amp; Media Studies (2021) Jean-Louis Baudry, Apparatus Theory, and Renaissance Perspective. [Online Video]. Available at: https://www.youtube.com/watch?v=VFQB7bCaJvQ [Accessed 23 November 2025].</w:t>
      </w:r>
    </w:p>
    <w:p w14:paraId="0B3ADC68" w14:textId="77777777" w:rsidR="008816BA" w:rsidRPr="008816BA" w:rsidRDefault="008816BA" w:rsidP="008816BA">
      <w:r w:rsidRPr="008816BA">
        <w:t>Film &amp; Media Studies (2021) Walter Benjamin and Film's Lack of Aura: "The Work of Art" Part 2. [Online Video]. Available at: https://www.youtube.com/watch?v=zT7ZIaHzj_M [Accessed 26 November 2025].</w:t>
      </w:r>
    </w:p>
    <w:p w14:paraId="6C2639C0" w14:textId="77777777" w:rsidR="008816BA" w:rsidRPr="008816BA" w:rsidRDefault="008816BA" w:rsidP="008816BA">
      <w:r w:rsidRPr="008816BA">
        <w:t xml:space="preserve">Film &amp; Media Studies (2021) Walter Benjamin, Politics, and Fascism: "The Work of Art" Part 3. [Online Video]. Available at: https://www.youtube.com/watch?v=DRnw84Lj_w4 [Accessed 26 </w:t>
      </w:r>
      <w:proofErr w:type="spellStart"/>
      <w:r w:rsidRPr="008816BA">
        <w:t>Novemr</w:t>
      </w:r>
      <w:proofErr w:type="spellEnd"/>
      <w:r w:rsidRPr="008816BA">
        <w:t xml:space="preserve"> 2025].</w:t>
      </w:r>
    </w:p>
    <w:p w14:paraId="11826EE4" w14:textId="77777777" w:rsidR="008816BA" w:rsidRPr="008816BA" w:rsidRDefault="008816BA" w:rsidP="008816BA">
      <w:r w:rsidRPr="008816BA">
        <w:t>Film &amp; Media Studies (2024) Introduction to Roland Barthes's Mythologies: Semiotics Part 2. [Online Video]. Available at: https://www.youtube.com/watch?v=H7leLkUVb44 [Accessed 14 November 2025].</w:t>
      </w:r>
    </w:p>
    <w:p w14:paraId="53E4E948" w14:textId="77777777" w:rsidR="008816BA" w:rsidRPr="008816BA" w:rsidRDefault="008816BA" w:rsidP="008816BA">
      <w:r w:rsidRPr="008816BA">
        <w:t>Netflix (2019) Abstract: The Art of Design | Paula Scher: Graphic Design | FULL EPISODE. [Online Video]. Available at: https://www.youtube.com/watch?v=VJ54aG0q4WE [Accessed 06 December 2025].</w:t>
      </w:r>
    </w:p>
    <w:p w14:paraId="0FD661CD" w14:textId="77777777" w:rsidR="008816BA" w:rsidRPr="008816BA" w:rsidRDefault="008816BA" w:rsidP="008816BA">
      <w:r w:rsidRPr="008816BA">
        <w:lastRenderedPageBreak/>
        <w:t>Pentagram (n.d.) Paula Scher. Available at: https://www.pentagram.com/about/paula-scher [Accessed 04 December 2025].</w:t>
      </w:r>
    </w:p>
    <w:p w14:paraId="2E72A581" w14:textId="77777777" w:rsidR="008816BA" w:rsidRPr="008816BA" w:rsidRDefault="008816BA" w:rsidP="008816BA">
      <w:proofErr w:type="spellStart"/>
      <w:r w:rsidRPr="008816BA">
        <w:t>Philosopheasy</w:t>
      </w:r>
      <w:proofErr w:type="spellEnd"/>
      <w:r w:rsidRPr="008816BA">
        <w:t xml:space="preserve"> (2024) Consumerism, Control, and the Spectacle: Guy Debord's Critique. [Online Video]. Available at: https://www.youtube.com/watch?v=HjHUz2EkKbY [Accessed 17 December 2025].</w:t>
      </w:r>
    </w:p>
    <w:p w14:paraId="7F4409E5" w14:textId="77777777" w:rsidR="008816BA" w:rsidRPr="008816BA" w:rsidRDefault="008816BA" w:rsidP="008816BA">
      <w:proofErr w:type="spellStart"/>
      <w:r w:rsidRPr="008816BA">
        <w:t>Philosopheasy</w:t>
      </w:r>
      <w:proofErr w:type="spellEnd"/>
      <w:r w:rsidRPr="008816BA">
        <w:t xml:space="preserve"> (2025) Why Your Rebellion Gets Sold and How Images Replaced Reality: Guy Debord's Spectacle. [Online Video]. Available at: https://www.youtube.com/watch?v=vQ1OeQBBDbA [Accessed 18 December 2025].</w:t>
      </w:r>
    </w:p>
    <w:p w14:paraId="703C93B2" w14:textId="77777777" w:rsidR="008816BA" w:rsidRPr="008816BA" w:rsidRDefault="008816BA" w:rsidP="008816BA">
      <w:proofErr w:type="spellStart"/>
      <w:r w:rsidRPr="008816BA">
        <w:t>PlasticPills</w:t>
      </w:r>
      <w:proofErr w:type="spellEnd"/>
      <w:r w:rsidRPr="008816BA">
        <w:t xml:space="preserve"> (2023) The Society of Spectacle Today | Guy Debord. [Online Video]. Available at: https://www.youtube.com/watch?v=0blWjssVoUQ [Accessed 17 December 2025].</w:t>
      </w:r>
    </w:p>
    <w:p w14:paraId="5EFAF718" w14:textId="77777777" w:rsidR="008816BA" w:rsidRPr="008816BA" w:rsidRDefault="008816BA" w:rsidP="008816BA">
      <w:proofErr w:type="spellStart"/>
      <w:r w:rsidRPr="008816BA">
        <w:t>pmilat</w:t>
      </w:r>
      <w:proofErr w:type="spellEnd"/>
      <w:r w:rsidRPr="008816BA">
        <w:t xml:space="preserve"> (2014) Mark </w:t>
      </w:r>
      <w:proofErr w:type="gramStart"/>
      <w:r w:rsidRPr="008816BA">
        <w:t>Fisher :</w:t>
      </w:r>
      <w:proofErr w:type="gramEnd"/>
      <w:r w:rsidRPr="008816BA">
        <w:t xml:space="preserve"> The Slow Cancellation </w:t>
      </w:r>
      <w:proofErr w:type="gramStart"/>
      <w:r w:rsidRPr="008816BA">
        <w:t>Of</w:t>
      </w:r>
      <w:proofErr w:type="gramEnd"/>
      <w:r w:rsidRPr="008816BA">
        <w:t xml:space="preserve"> </w:t>
      </w:r>
      <w:proofErr w:type="gramStart"/>
      <w:r w:rsidRPr="008816BA">
        <w:t>The</w:t>
      </w:r>
      <w:proofErr w:type="gramEnd"/>
      <w:r w:rsidRPr="008816BA">
        <w:t xml:space="preserve"> Future. [Online Video]. Available at: https://www.youtube.com/watch?v=aCgkLICTskQ [Accessed 18 December 2025].</w:t>
      </w:r>
    </w:p>
    <w:p w14:paraId="5CE62F0E" w14:textId="77777777" w:rsidR="008816BA" w:rsidRPr="008816BA" w:rsidRDefault="008816BA" w:rsidP="008816BA">
      <w:r w:rsidRPr="008816BA">
        <w:t xml:space="preserve">Punished Felix (2022) What is Deterritorialization and </w:t>
      </w:r>
      <w:proofErr w:type="gramStart"/>
      <w:r w:rsidRPr="008816BA">
        <w:t>Reterritorialization?.</w:t>
      </w:r>
      <w:proofErr w:type="gramEnd"/>
      <w:r w:rsidRPr="008816BA">
        <w:t xml:space="preserve"> [Online Video]. Available at: https://www.youtube.com/watch?v=APuZ9_mRxik [Accessed 19 December 2025].</w:t>
      </w:r>
    </w:p>
    <w:p w14:paraId="05A8160A" w14:textId="77777777" w:rsidR="008816BA" w:rsidRPr="008816BA" w:rsidRDefault="008816BA" w:rsidP="008816BA">
      <w:r w:rsidRPr="008816BA">
        <w:t xml:space="preserve">Ron Broglio (2021) Deleuze &amp; </w:t>
      </w:r>
      <w:proofErr w:type="spellStart"/>
      <w:r w:rsidRPr="008816BA">
        <w:t>Guattari</w:t>
      </w:r>
      <w:proofErr w:type="spellEnd"/>
      <w:r w:rsidRPr="008816BA">
        <w:t xml:space="preserve"> Thousand Plateaus. Rhizome and becoming. [Online Video]. Available at: https://www.youtube.com/watch?v=kaD9HoO9h04 [Accessed 19 December 2025].</w:t>
      </w:r>
    </w:p>
    <w:p w14:paraId="1C622AF8" w14:textId="77777777" w:rsidR="008816BA" w:rsidRPr="008816BA" w:rsidRDefault="008816BA" w:rsidP="008816BA">
      <w:r w:rsidRPr="008816BA">
        <w:t>Scher, P. (2008) Great design is serious, not solemn. [Online Video]. Available at: https://www.ted.com/talks/paula_scher_great_design_is_serious_not_solemn [Accessed 03 January 2026].</w:t>
      </w:r>
    </w:p>
    <w:p w14:paraId="7D171B72" w14:textId="77777777" w:rsidR="008816BA" w:rsidRPr="008816BA" w:rsidRDefault="008816BA" w:rsidP="008816BA">
      <w:r w:rsidRPr="008816BA">
        <w:t xml:space="preserve">Simon </w:t>
      </w:r>
      <w:proofErr w:type="spellStart"/>
      <w:r w:rsidRPr="008816BA">
        <w:t>Øbirek</w:t>
      </w:r>
      <w:proofErr w:type="spellEnd"/>
      <w:r w:rsidRPr="008816BA">
        <w:t xml:space="preserve"> (2019) Mark Fisher: Capitalist Realism. [Online Video]. Available at: https://www.youtube.com/watch?v=3IXvaFCauLw [Accessed 28 December 2025].</w:t>
      </w:r>
    </w:p>
    <w:p w14:paraId="7A84DCD2" w14:textId="77777777" w:rsidR="008816BA" w:rsidRPr="008816BA" w:rsidRDefault="008816BA" w:rsidP="008816BA">
      <w:r w:rsidRPr="008816BA">
        <w:t>The Creative Process (2020) The Creative Process: David Carson. [Online Video]. Available at: https://www.youtube.com/watch?v=LCfBYE97rFk [Accessed 08 December 2025].</w:t>
      </w:r>
    </w:p>
    <w:p w14:paraId="56186098" w14:textId="77777777" w:rsidR="008816BA" w:rsidRDefault="008816BA" w:rsidP="008816BA">
      <w:r w:rsidRPr="008816BA">
        <w:t>The Left Library (2024) Explaining ‘Capitalist Realism' (Mark Fisher) in 8 Minutes. [Online Video]. Available at: https://www.youtube.com/watch?v=mhDKIjyFYNM [Accessed 03 January 2026].</w:t>
      </w:r>
    </w:p>
    <w:p w14:paraId="735EBB04" w14:textId="23944904" w:rsidR="008816BA" w:rsidRPr="008816BA" w:rsidRDefault="008816BA" w:rsidP="008816BA">
      <w:r w:rsidRPr="008816BA">
        <w:t xml:space="preserve">The Museum of Modern Art (n.d.) The Museum of Modern Art. Available at: https://www.moma.org [Accessed </w:t>
      </w:r>
      <w:r>
        <w:t>02</w:t>
      </w:r>
      <w:r w:rsidRPr="008816BA">
        <w:t xml:space="preserve"> January 2026].</w:t>
      </w:r>
    </w:p>
    <w:p w14:paraId="003E8E40" w14:textId="77777777" w:rsidR="008816BA" w:rsidRPr="008816BA" w:rsidRDefault="008816BA" w:rsidP="008816BA">
      <w:r w:rsidRPr="008816BA">
        <w:lastRenderedPageBreak/>
        <w:t xml:space="preserve">Then &amp; Now (2018) The Rhizome - A Thousand Plateaus, Deleuze and </w:t>
      </w:r>
      <w:proofErr w:type="spellStart"/>
      <w:r w:rsidRPr="008816BA">
        <w:t>Guattari</w:t>
      </w:r>
      <w:proofErr w:type="spellEnd"/>
      <w:r w:rsidRPr="008816BA">
        <w:t>. [Online Video]. Available at: https://www.youtube.com/watch?v=RQ2rJWwXilw [Accessed 20 December 2025].</w:t>
      </w:r>
    </w:p>
    <w:p w14:paraId="7AE3D75B" w14:textId="77777777" w:rsidR="008816BA" w:rsidRPr="008816BA" w:rsidRDefault="008816BA" w:rsidP="008816BA">
      <w:r w:rsidRPr="008816BA">
        <w:t xml:space="preserve">Theory &amp; Philosophy (2024) Guy </w:t>
      </w:r>
      <w:proofErr w:type="gramStart"/>
      <w:r w:rsidRPr="008816BA">
        <w:t>Debord’s ”Society</w:t>
      </w:r>
      <w:proofErr w:type="gramEnd"/>
      <w:r w:rsidRPr="008816BA">
        <w:t xml:space="preserve"> of Spectacle” (Part 1/2). [Online Video]. Available at: https://www.youtube.com/watch?v=bAQSBlFbsAU [Accessed 20 December 2025].</w:t>
      </w:r>
    </w:p>
    <w:p w14:paraId="11C9C16A" w14:textId="77777777" w:rsidR="008816BA" w:rsidRPr="008816BA" w:rsidRDefault="008816BA" w:rsidP="008816BA">
      <w:r w:rsidRPr="008816BA">
        <w:t xml:space="preserve">Theory &amp; Philosophy (2025) Deleuze and </w:t>
      </w:r>
      <w:proofErr w:type="spellStart"/>
      <w:r w:rsidRPr="008816BA">
        <w:t>Guattari's</w:t>
      </w:r>
      <w:proofErr w:type="spellEnd"/>
      <w:r w:rsidRPr="008816BA">
        <w:t xml:space="preserve"> Body Without Organs. [Online Video]. Available at: https://www.youtube.com/watch?v=FSDtUDlubhY [Accessed 21 December 2025].</w:t>
      </w:r>
    </w:p>
    <w:p w14:paraId="040DAB0C" w14:textId="77777777" w:rsidR="008816BA" w:rsidRPr="008816BA" w:rsidRDefault="008816BA" w:rsidP="008816BA">
      <w:r w:rsidRPr="008816BA">
        <w:t>Tom Nicholas (2019) Society of the Spectacle (Part 2): WTF? Recuperation and Capitalist Realism | Tom Nicholas. [Online Video]. Available at: https://www.youtube.com/watch?v=_wl3HCKQ6WI [Accessed 22 December 2025].</w:t>
      </w:r>
    </w:p>
    <w:p w14:paraId="1B678CEE" w14:textId="77777777" w:rsidR="008816BA" w:rsidRPr="008816BA" w:rsidRDefault="008816BA" w:rsidP="008816BA">
      <w:r w:rsidRPr="008816BA">
        <w:t>Tom Nicholas (2019) Society of the Spectacle: WTF? Guy Debord, Situationism and the Spectacle Explained | Tom Nicholas. [Online Video]. Available at: https://www.youtube.com/watch?v=RGJr08N-auM [Accessed 22 December 2025].</w:t>
      </w:r>
    </w:p>
    <w:p w14:paraId="41C93136" w14:textId="3104A940" w:rsidR="00A228F0" w:rsidRDefault="00A228F0" w:rsidP="002A4F4B">
      <w:pPr>
        <w:spacing w:line="480" w:lineRule="auto"/>
        <w:jc w:val="both"/>
        <w:rPr>
          <w:rFonts w:ascii="Aptos" w:eastAsia="Aptos" w:hAnsi="Aptos" w:cs="Aptos"/>
        </w:rPr>
      </w:pPr>
    </w:p>
    <w:sectPr w:rsidR="00A228F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Brian Manton">
    <w15:presenceInfo w15:providerId="AD" w15:userId="S::brian.manton@uwtsd.ac.uk::1510e45b-aabb-4000-9bb2-76bee203f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47A57E"/>
    <w:rsid w:val="00000B66"/>
    <w:rsid w:val="00010F2F"/>
    <w:rsid w:val="00063D14"/>
    <w:rsid w:val="00087E59"/>
    <w:rsid w:val="000A5DE7"/>
    <w:rsid w:val="000B7FE2"/>
    <w:rsid w:val="000D6670"/>
    <w:rsid w:val="000F5985"/>
    <w:rsid w:val="00115B50"/>
    <w:rsid w:val="00117CE2"/>
    <w:rsid w:val="001222CF"/>
    <w:rsid w:val="00123DBD"/>
    <w:rsid w:val="0014008C"/>
    <w:rsid w:val="001437A0"/>
    <w:rsid w:val="0017437A"/>
    <w:rsid w:val="00181B79"/>
    <w:rsid w:val="001A1B94"/>
    <w:rsid w:val="001E6996"/>
    <w:rsid w:val="001E6F48"/>
    <w:rsid w:val="00200EBB"/>
    <w:rsid w:val="00203BDE"/>
    <w:rsid w:val="00206FA1"/>
    <w:rsid w:val="00212E36"/>
    <w:rsid w:val="002621CE"/>
    <w:rsid w:val="002A3052"/>
    <w:rsid w:val="002A4F4B"/>
    <w:rsid w:val="002B07EB"/>
    <w:rsid w:val="003A0523"/>
    <w:rsid w:val="003F68CA"/>
    <w:rsid w:val="0041248D"/>
    <w:rsid w:val="004146E5"/>
    <w:rsid w:val="00424706"/>
    <w:rsid w:val="00456C46"/>
    <w:rsid w:val="004966DB"/>
    <w:rsid w:val="004B0CAA"/>
    <w:rsid w:val="004C2A53"/>
    <w:rsid w:val="004D1A5C"/>
    <w:rsid w:val="004F4EDA"/>
    <w:rsid w:val="005206E6"/>
    <w:rsid w:val="005479E0"/>
    <w:rsid w:val="00582C08"/>
    <w:rsid w:val="00583498"/>
    <w:rsid w:val="005B595E"/>
    <w:rsid w:val="005C120A"/>
    <w:rsid w:val="005D0C10"/>
    <w:rsid w:val="005E5DB5"/>
    <w:rsid w:val="005E7858"/>
    <w:rsid w:val="0060116E"/>
    <w:rsid w:val="00602C09"/>
    <w:rsid w:val="00610453"/>
    <w:rsid w:val="00621BE8"/>
    <w:rsid w:val="006A9C27"/>
    <w:rsid w:val="006B3E5D"/>
    <w:rsid w:val="006D42C6"/>
    <w:rsid w:val="00703F74"/>
    <w:rsid w:val="00715EAF"/>
    <w:rsid w:val="007434F9"/>
    <w:rsid w:val="007514D7"/>
    <w:rsid w:val="007754FA"/>
    <w:rsid w:val="007A3194"/>
    <w:rsid w:val="007D65BC"/>
    <w:rsid w:val="007E1656"/>
    <w:rsid w:val="007F0944"/>
    <w:rsid w:val="007F11A6"/>
    <w:rsid w:val="007F7D36"/>
    <w:rsid w:val="008153B7"/>
    <w:rsid w:val="0082560E"/>
    <w:rsid w:val="00846517"/>
    <w:rsid w:val="00861EDB"/>
    <w:rsid w:val="00873177"/>
    <w:rsid w:val="008778B9"/>
    <w:rsid w:val="008816BA"/>
    <w:rsid w:val="00884827"/>
    <w:rsid w:val="008D692A"/>
    <w:rsid w:val="008E588A"/>
    <w:rsid w:val="00907BB3"/>
    <w:rsid w:val="00937148"/>
    <w:rsid w:val="009459D0"/>
    <w:rsid w:val="009560EF"/>
    <w:rsid w:val="00995898"/>
    <w:rsid w:val="009E0A94"/>
    <w:rsid w:val="009E42AA"/>
    <w:rsid w:val="009F16D7"/>
    <w:rsid w:val="009F45CF"/>
    <w:rsid w:val="00A0938C"/>
    <w:rsid w:val="00A228F0"/>
    <w:rsid w:val="00A32A1A"/>
    <w:rsid w:val="00A619B8"/>
    <w:rsid w:val="00A676E2"/>
    <w:rsid w:val="00AE013D"/>
    <w:rsid w:val="00AE3429"/>
    <w:rsid w:val="00AF7C05"/>
    <w:rsid w:val="00B14A05"/>
    <w:rsid w:val="00B55E94"/>
    <w:rsid w:val="00BC22E9"/>
    <w:rsid w:val="00BD598D"/>
    <w:rsid w:val="00BD7F66"/>
    <w:rsid w:val="00BE25E5"/>
    <w:rsid w:val="00C130A6"/>
    <w:rsid w:val="00C24EDD"/>
    <w:rsid w:val="00C32488"/>
    <w:rsid w:val="00C36BF7"/>
    <w:rsid w:val="00C52D8E"/>
    <w:rsid w:val="00C87122"/>
    <w:rsid w:val="00C92702"/>
    <w:rsid w:val="00C955DB"/>
    <w:rsid w:val="00CA33AC"/>
    <w:rsid w:val="00CD2160"/>
    <w:rsid w:val="00CD3A23"/>
    <w:rsid w:val="00D26D2A"/>
    <w:rsid w:val="00D642CE"/>
    <w:rsid w:val="00D8700D"/>
    <w:rsid w:val="00DA19D3"/>
    <w:rsid w:val="00DA33C1"/>
    <w:rsid w:val="00DB1C18"/>
    <w:rsid w:val="00DB24D1"/>
    <w:rsid w:val="00DF733C"/>
    <w:rsid w:val="00DF7CF7"/>
    <w:rsid w:val="00E10741"/>
    <w:rsid w:val="00E40272"/>
    <w:rsid w:val="00E572AB"/>
    <w:rsid w:val="00E63209"/>
    <w:rsid w:val="00E83A87"/>
    <w:rsid w:val="00E853F6"/>
    <w:rsid w:val="00E91EAF"/>
    <w:rsid w:val="00E96AC5"/>
    <w:rsid w:val="00EC7F4E"/>
    <w:rsid w:val="00EE6611"/>
    <w:rsid w:val="00F127F3"/>
    <w:rsid w:val="00F21A65"/>
    <w:rsid w:val="00F33B6F"/>
    <w:rsid w:val="00F58DC9"/>
    <w:rsid w:val="00F8F314"/>
    <w:rsid w:val="00FBD3DD"/>
    <w:rsid w:val="00FC2BD5"/>
    <w:rsid w:val="013F4AAA"/>
    <w:rsid w:val="01627065"/>
    <w:rsid w:val="01C49067"/>
    <w:rsid w:val="01E5F314"/>
    <w:rsid w:val="0221EBC8"/>
    <w:rsid w:val="025240F3"/>
    <w:rsid w:val="02893DBB"/>
    <w:rsid w:val="028DAFA5"/>
    <w:rsid w:val="02A0A123"/>
    <w:rsid w:val="02CB9E89"/>
    <w:rsid w:val="031A9CE0"/>
    <w:rsid w:val="03926D19"/>
    <w:rsid w:val="047EEA60"/>
    <w:rsid w:val="0480FF16"/>
    <w:rsid w:val="04952731"/>
    <w:rsid w:val="0538EFA4"/>
    <w:rsid w:val="053A7E57"/>
    <w:rsid w:val="058DE07B"/>
    <w:rsid w:val="059C4815"/>
    <w:rsid w:val="05E39733"/>
    <w:rsid w:val="0602963F"/>
    <w:rsid w:val="0608C14D"/>
    <w:rsid w:val="060C6A70"/>
    <w:rsid w:val="061CDCB6"/>
    <w:rsid w:val="0639DF5F"/>
    <w:rsid w:val="064280C2"/>
    <w:rsid w:val="06547E29"/>
    <w:rsid w:val="0691F77A"/>
    <w:rsid w:val="06BADD6E"/>
    <w:rsid w:val="0718108E"/>
    <w:rsid w:val="07293EE9"/>
    <w:rsid w:val="07369AE0"/>
    <w:rsid w:val="0758D4B1"/>
    <w:rsid w:val="075C9AF9"/>
    <w:rsid w:val="07BB5EDD"/>
    <w:rsid w:val="07BC0112"/>
    <w:rsid w:val="07BCCB37"/>
    <w:rsid w:val="08086724"/>
    <w:rsid w:val="081E7676"/>
    <w:rsid w:val="08400907"/>
    <w:rsid w:val="08467C3D"/>
    <w:rsid w:val="0850E839"/>
    <w:rsid w:val="08EB3979"/>
    <w:rsid w:val="08FD13C4"/>
    <w:rsid w:val="08FD6219"/>
    <w:rsid w:val="093F8B12"/>
    <w:rsid w:val="095240A1"/>
    <w:rsid w:val="09B63EDC"/>
    <w:rsid w:val="09BADCEB"/>
    <w:rsid w:val="09C04394"/>
    <w:rsid w:val="0A0F3A59"/>
    <w:rsid w:val="0A2F7AC3"/>
    <w:rsid w:val="0A96B11C"/>
    <w:rsid w:val="0AB3EF3D"/>
    <w:rsid w:val="0AD8E988"/>
    <w:rsid w:val="0AFED671"/>
    <w:rsid w:val="0B06849F"/>
    <w:rsid w:val="0B426223"/>
    <w:rsid w:val="0B4C0C5F"/>
    <w:rsid w:val="0B6A4A08"/>
    <w:rsid w:val="0B70977F"/>
    <w:rsid w:val="0B86061F"/>
    <w:rsid w:val="0BA77A2B"/>
    <w:rsid w:val="0BC8ECF5"/>
    <w:rsid w:val="0BCEFD2E"/>
    <w:rsid w:val="0BE64E3F"/>
    <w:rsid w:val="0BEE0913"/>
    <w:rsid w:val="0C12E5D5"/>
    <w:rsid w:val="0C58EE90"/>
    <w:rsid w:val="0CC5C456"/>
    <w:rsid w:val="0D2F65BC"/>
    <w:rsid w:val="0D424E5B"/>
    <w:rsid w:val="0D457B7E"/>
    <w:rsid w:val="0D52D49C"/>
    <w:rsid w:val="0DD33E55"/>
    <w:rsid w:val="0DEA19D3"/>
    <w:rsid w:val="0E108A35"/>
    <w:rsid w:val="0E1C57EE"/>
    <w:rsid w:val="0E3414B5"/>
    <w:rsid w:val="0E47E1C3"/>
    <w:rsid w:val="0E6A4F86"/>
    <w:rsid w:val="0EAEAE34"/>
    <w:rsid w:val="0EC3CCF0"/>
    <w:rsid w:val="0EE066E6"/>
    <w:rsid w:val="0EE85409"/>
    <w:rsid w:val="0F0C3819"/>
    <w:rsid w:val="0F58E86B"/>
    <w:rsid w:val="0F7D0C75"/>
    <w:rsid w:val="0F8DC2DB"/>
    <w:rsid w:val="0FA45404"/>
    <w:rsid w:val="0FA5ABF5"/>
    <w:rsid w:val="0FBDF6F8"/>
    <w:rsid w:val="0FD1B8CC"/>
    <w:rsid w:val="1036A256"/>
    <w:rsid w:val="105095ED"/>
    <w:rsid w:val="1142D198"/>
    <w:rsid w:val="115468AC"/>
    <w:rsid w:val="117EC63F"/>
    <w:rsid w:val="11887D6D"/>
    <w:rsid w:val="11AC8FFB"/>
    <w:rsid w:val="11AD457C"/>
    <w:rsid w:val="11AEA2AE"/>
    <w:rsid w:val="11CC9C5C"/>
    <w:rsid w:val="11E35423"/>
    <w:rsid w:val="11F76DD5"/>
    <w:rsid w:val="12838608"/>
    <w:rsid w:val="12DF5818"/>
    <w:rsid w:val="12E0ED73"/>
    <w:rsid w:val="12FE9D85"/>
    <w:rsid w:val="13026C6D"/>
    <w:rsid w:val="1305B1A5"/>
    <w:rsid w:val="1348D948"/>
    <w:rsid w:val="1405D795"/>
    <w:rsid w:val="1425CE16"/>
    <w:rsid w:val="14308159"/>
    <w:rsid w:val="1522AB14"/>
    <w:rsid w:val="15930B2A"/>
    <w:rsid w:val="15A73E7C"/>
    <w:rsid w:val="15B02206"/>
    <w:rsid w:val="15B08493"/>
    <w:rsid w:val="15CFB2C9"/>
    <w:rsid w:val="16064966"/>
    <w:rsid w:val="1609480D"/>
    <w:rsid w:val="16209B42"/>
    <w:rsid w:val="1622BD40"/>
    <w:rsid w:val="1629AB04"/>
    <w:rsid w:val="1637DD01"/>
    <w:rsid w:val="1649D1BD"/>
    <w:rsid w:val="164F5F67"/>
    <w:rsid w:val="16810977"/>
    <w:rsid w:val="1694BDEE"/>
    <w:rsid w:val="16BEADA8"/>
    <w:rsid w:val="16E666BF"/>
    <w:rsid w:val="170D396B"/>
    <w:rsid w:val="1740DC35"/>
    <w:rsid w:val="1744EEF1"/>
    <w:rsid w:val="176901AF"/>
    <w:rsid w:val="177A7C7F"/>
    <w:rsid w:val="1795813D"/>
    <w:rsid w:val="17C149F8"/>
    <w:rsid w:val="17C6C110"/>
    <w:rsid w:val="17F491D8"/>
    <w:rsid w:val="1859EBC8"/>
    <w:rsid w:val="187355DE"/>
    <w:rsid w:val="18958BBB"/>
    <w:rsid w:val="1898451B"/>
    <w:rsid w:val="18AE02B8"/>
    <w:rsid w:val="18EF74D8"/>
    <w:rsid w:val="19508D58"/>
    <w:rsid w:val="19709534"/>
    <w:rsid w:val="1970E2E8"/>
    <w:rsid w:val="19A24B23"/>
    <w:rsid w:val="19C08160"/>
    <w:rsid w:val="19F784E2"/>
    <w:rsid w:val="1A28ADD2"/>
    <w:rsid w:val="1A294EA9"/>
    <w:rsid w:val="1A7BCC06"/>
    <w:rsid w:val="1A8207BA"/>
    <w:rsid w:val="1A99E844"/>
    <w:rsid w:val="1AAACE6D"/>
    <w:rsid w:val="1AC77F67"/>
    <w:rsid w:val="1AD17835"/>
    <w:rsid w:val="1AE00A49"/>
    <w:rsid w:val="1AF214E6"/>
    <w:rsid w:val="1B1F8FAE"/>
    <w:rsid w:val="1B52EF45"/>
    <w:rsid w:val="1B7AA753"/>
    <w:rsid w:val="1BC0E44A"/>
    <w:rsid w:val="1BC348BE"/>
    <w:rsid w:val="1BC3EEDF"/>
    <w:rsid w:val="1C240250"/>
    <w:rsid w:val="1C37DDD8"/>
    <w:rsid w:val="1C51B1B1"/>
    <w:rsid w:val="1CBA6A1C"/>
    <w:rsid w:val="1D177690"/>
    <w:rsid w:val="1D60BFAE"/>
    <w:rsid w:val="1D6AF489"/>
    <w:rsid w:val="1D7243E9"/>
    <w:rsid w:val="1D76FAFB"/>
    <w:rsid w:val="1D94A3AC"/>
    <w:rsid w:val="1DA8B9C1"/>
    <w:rsid w:val="1DAD0D64"/>
    <w:rsid w:val="1DBC771C"/>
    <w:rsid w:val="1DC61B13"/>
    <w:rsid w:val="1DDBBC97"/>
    <w:rsid w:val="1E14DC1A"/>
    <w:rsid w:val="1E20F246"/>
    <w:rsid w:val="1E22E87B"/>
    <w:rsid w:val="1E2DBC45"/>
    <w:rsid w:val="1E7AE35D"/>
    <w:rsid w:val="1E8C2358"/>
    <w:rsid w:val="1ED5025A"/>
    <w:rsid w:val="1ED99751"/>
    <w:rsid w:val="1EED652E"/>
    <w:rsid w:val="1EEDF726"/>
    <w:rsid w:val="1EFEBDDB"/>
    <w:rsid w:val="1F710701"/>
    <w:rsid w:val="1F78B7AA"/>
    <w:rsid w:val="1F8021D2"/>
    <w:rsid w:val="1FB0877A"/>
    <w:rsid w:val="1FB9F3D8"/>
    <w:rsid w:val="1FD75DC1"/>
    <w:rsid w:val="1FFD05D0"/>
    <w:rsid w:val="20283AE6"/>
    <w:rsid w:val="20474CD2"/>
    <w:rsid w:val="204AD755"/>
    <w:rsid w:val="207A4FF0"/>
    <w:rsid w:val="20A56A7C"/>
    <w:rsid w:val="20AB5952"/>
    <w:rsid w:val="20AEA941"/>
    <w:rsid w:val="20D6BB96"/>
    <w:rsid w:val="20F5DCE3"/>
    <w:rsid w:val="210CFCE5"/>
    <w:rsid w:val="213B724B"/>
    <w:rsid w:val="21813C04"/>
    <w:rsid w:val="21B70852"/>
    <w:rsid w:val="21BB79D7"/>
    <w:rsid w:val="21D14EB0"/>
    <w:rsid w:val="21D86019"/>
    <w:rsid w:val="22A28BD9"/>
    <w:rsid w:val="22BDED58"/>
    <w:rsid w:val="22D3B7D3"/>
    <w:rsid w:val="22FC18D7"/>
    <w:rsid w:val="23137900"/>
    <w:rsid w:val="234754ED"/>
    <w:rsid w:val="236084F3"/>
    <w:rsid w:val="2389CF2B"/>
    <w:rsid w:val="2398FAE9"/>
    <w:rsid w:val="239F80E9"/>
    <w:rsid w:val="23AA7E4F"/>
    <w:rsid w:val="23B6653B"/>
    <w:rsid w:val="23DB9B03"/>
    <w:rsid w:val="244581F6"/>
    <w:rsid w:val="249EE043"/>
    <w:rsid w:val="250941E4"/>
    <w:rsid w:val="254821AA"/>
    <w:rsid w:val="256506A9"/>
    <w:rsid w:val="25BAF529"/>
    <w:rsid w:val="25DA7556"/>
    <w:rsid w:val="25EB9313"/>
    <w:rsid w:val="25FCFAD1"/>
    <w:rsid w:val="2606364C"/>
    <w:rsid w:val="2609CF5A"/>
    <w:rsid w:val="263227E0"/>
    <w:rsid w:val="264046B5"/>
    <w:rsid w:val="2649601E"/>
    <w:rsid w:val="2671876E"/>
    <w:rsid w:val="2675E687"/>
    <w:rsid w:val="267D2D86"/>
    <w:rsid w:val="26955670"/>
    <w:rsid w:val="269B52FA"/>
    <w:rsid w:val="26B6C82D"/>
    <w:rsid w:val="26E1617F"/>
    <w:rsid w:val="26E98710"/>
    <w:rsid w:val="26F24D13"/>
    <w:rsid w:val="27027428"/>
    <w:rsid w:val="27222A6A"/>
    <w:rsid w:val="273C30AE"/>
    <w:rsid w:val="2747A57E"/>
    <w:rsid w:val="277A9593"/>
    <w:rsid w:val="279BA053"/>
    <w:rsid w:val="279E11CA"/>
    <w:rsid w:val="27CA89B3"/>
    <w:rsid w:val="27CE68F9"/>
    <w:rsid w:val="2810B69C"/>
    <w:rsid w:val="2821A023"/>
    <w:rsid w:val="289B8A7F"/>
    <w:rsid w:val="28C9AC88"/>
    <w:rsid w:val="28CBF653"/>
    <w:rsid w:val="28ED9998"/>
    <w:rsid w:val="2919FC5C"/>
    <w:rsid w:val="291C0D00"/>
    <w:rsid w:val="29434BCE"/>
    <w:rsid w:val="294B1314"/>
    <w:rsid w:val="294D3A99"/>
    <w:rsid w:val="29665E59"/>
    <w:rsid w:val="297D2404"/>
    <w:rsid w:val="29AD8A4B"/>
    <w:rsid w:val="29CC6BED"/>
    <w:rsid w:val="2A7C193B"/>
    <w:rsid w:val="2A8C10A1"/>
    <w:rsid w:val="2B13E636"/>
    <w:rsid w:val="2B508D33"/>
    <w:rsid w:val="2BEF844C"/>
    <w:rsid w:val="2BF945EC"/>
    <w:rsid w:val="2C1D4268"/>
    <w:rsid w:val="2C43F7F1"/>
    <w:rsid w:val="2D1B6A8E"/>
    <w:rsid w:val="2D2493F2"/>
    <w:rsid w:val="2D630830"/>
    <w:rsid w:val="2D638068"/>
    <w:rsid w:val="2D72C432"/>
    <w:rsid w:val="2D83D6EF"/>
    <w:rsid w:val="2D8CE446"/>
    <w:rsid w:val="2E04C361"/>
    <w:rsid w:val="2E213427"/>
    <w:rsid w:val="2E3B5698"/>
    <w:rsid w:val="2E3EFF3A"/>
    <w:rsid w:val="2E58C725"/>
    <w:rsid w:val="2EA1294D"/>
    <w:rsid w:val="2EE477BA"/>
    <w:rsid w:val="2F1FE457"/>
    <w:rsid w:val="2F4DFD3C"/>
    <w:rsid w:val="2F61377E"/>
    <w:rsid w:val="2F6C009E"/>
    <w:rsid w:val="2FC19D5A"/>
    <w:rsid w:val="2FC4642A"/>
    <w:rsid w:val="2FCC2F43"/>
    <w:rsid w:val="2FCDA342"/>
    <w:rsid w:val="2FDA8579"/>
    <w:rsid w:val="2FFF4AAA"/>
    <w:rsid w:val="300AFD5F"/>
    <w:rsid w:val="3050ADAD"/>
    <w:rsid w:val="305DDBFD"/>
    <w:rsid w:val="3065CB02"/>
    <w:rsid w:val="30D93946"/>
    <w:rsid w:val="30DCD0D5"/>
    <w:rsid w:val="30EC5766"/>
    <w:rsid w:val="30F92D41"/>
    <w:rsid w:val="30FFEF7F"/>
    <w:rsid w:val="311BA463"/>
    <w:rsid w:val="3160FAB5"/>
    <w:rsid w:val="31631D22"/>
    <w:rsid w:val="31750927"/>
    <w:rsid w:val="31E060C7"/>
    <w:rsid w:val="320B71F7"/>
    <w:rsid w:val="325C5656"/>
    <w:rsid w:val="32778572"/>
    <w:rsid w:val="327B0882"/>
    <w:rsid w:val="3289271F"/>
    <w:rsid w:val="32959970"/>
    <w:rsid w:val="32978EE7"/>
    <w:rsid w:val="32A8F252"/>
    <w:rsid w:val="32B685E3"/>
    <w:rsid w:val="32CBC20D"/>
    <w:rsid w:val="32E82380"/>
    <w:rsid w:val="330B6C29"/>
    <w:rsid w:val="332E3184"/>
    <w:rsid w:val="33758D75"/>
    <w:rsid w:val="3395CD25"/>
    <w:rsid w:val="33D0E77F"/>
    <w:rsid w:val="33D6DCE4"/>
    <w:rsid w:val="33DE50BF"/>
    <w:rsid w:val="3449956D"/>
    <w:rsid w:val="344E9A9D"/>
    <w:rsid w:val="348AE438"/>
    <w:rsid w:val="348F3CE6"/>
    <w:rsid w:val="34B29DB0"/>
    <w:rsid w:val="34B3BE3F"/>
    <w:rsid w:val="34B8F6BD"/>
    <w:rsid w:val="34EFE843"/>
    <w:rsid w:val="351F4866"/>
    <w:rsid w:val="357B960F"/>
    <w:rsid w:val="35BB699B"/>
    <w:rsid w:val="35D887DE"/>
    <w:rsid w:val="35FD6128"/>
    <w:rsid w:val="36530D65"/>
    <w:rsid w:val="3654102B"/>
    <w:rsid w:val="36C8EC46"/>
    <w:rsid w:val="36E3063B"/>
    <w:rsid w:val="37530783"/>
    <w:rsid w:val="379D2844"/>
    <w:rsid w:val="37A45A01"/>
    <w:rsid w:val="37BD9B4C"/>
    <w:rsid w:val="37C9138F"/>
    <w:rsid w:val="37D817EA"/>
    <w:rsid w:val="37D8BDDF"/>
    <w:rsid w:val="37DDD57C"/>
    <w:rsid w:val="38084B1A"/>
    <w:rsid w:val="3818FD81"/>
    <w:rsid w:val="38614107"/>
    <w:rsid w:val="389800CE"/>
    <w:rsid w:val="38C8DD90"/>
    <w:rsid w:val="3928EA32"/>
    <w:rsid w:val="39341806"/>
    <w:rsid w:val="3949B659"/>
    <w:rsid w:val="39593886"/>
    <w:rsid w:val="396924B1"/>
    <w:rsid w:val="39A7722A"/>
    <w:rsid w:val="39B3E74D"/>
    <w:rsid w:val="39BB944F"/>
    <w:rsid w:val="39E39079"/>
    <w:rsid w:val="3A04C198"/>
    <w:rsid w:val="3A239CDE"/>
    <w:rsid w:val="3A38C509"/>
    <w:rsid w:val="3A3E0928"/>
    <w:rsid w:val="3AA1B94E"/>
    <w:rsid w:val="3AD86632"/>
    <w:rsid w:val="3AFFFCE8"/>
    <w:rsid w:val="3B2AA00D"/>
    <w:rsid w:val="3B496D33"/>
    <w:rsid w:val="3B49CDFD"/>
    <w:rsid w:val="3B8754E3"/>
    <w:rsid w:val="3B97D1A1"/>
    <w:rsid w:val="3BA8AAA4"/>
    <w:rsid w:val="3BCC0C12"/>
    <w:rsid w:val="3BCCC74A"/>
    <w:rsid w:val="3BE63E7E"/>
    <w:rsid w:val="3BF6BF1B"/>
    <w:rsid w:val="3C07102A"/>
    <w:rsid w:val="3C22931F"/>
    <w:rsid w:val="3C34C4BA"/>
    <w:rsid w:val="3C6B5E0B"/>
    <w:rsid w:val="3CB2851B"/>
    <w:rsid w:val="3CC4D5E9"/>
    <w:rsid w:val="3CFEF638"/>
    <w:rsid w:val="3D5BC83E"/>
    <w:rsid w:val="3D80025E"/>
    <w:rsid w:val="3D91843F"/>
    <w:rsid w:val="3D987499"/>
    <w:rsid w:val="3D9C1738"/>
    <w:rsid w:val="3DCECA0F"/>
    <w:rsid w:val="3E21614A"/>
    <w:rsid w:val="3E280DE7"/>
    <w:rsid w:val="3E4EE55C"/>
    <w:rsid w:val="3E6BF833"/>
    <w:rsid w:val="3E8D0038"/>
    <w:rsid w:val="3F207A3F"/>
    <w:rsid w:val="3F59BD8B"/>
    <w:rsid w:val="3F849703"/>
    <w:rsid w:val="3FBEA33D"/>
    <w:rsid w:val="3FDC985A"/>
    <w:rsid w:val="402F5AA0"/>
    <w:rsid w:val="40729C6B"/>
    <w:rsid w:val="4085027C"/>
    <w:rsid w:val="408E7828"/>
    <w:rsid w:val="40DD927C"/>
    <w:rsid w:val="40F63DEC"/>
    <w:rsid w:val="40FFA29B"/>
    <w:rsid w:val="41898DF9"/>
    <w:rsid w:val="41B7B3B6"/>
    <w:rsid w:val="41E21E55"/>
    <w:rsid w:val="42472913"/>
    <w:rsid w:val="424ABF1B"/>
    <w:rsid w:val="42666585"/>
    <w:rsid w:val="42B2578E"/>
    <w:rsid w:val="42B8B1F8"/>
    <w:rsid w:val="4308D9DF"/>
    <w:rsid w:val="43356335"/>
    <w:rsid w:val="435EE416"/>
    <w:rsid w:val="43664D4F"/>
    <w:rsid w:val="4368B88F"/>
    <w:rsid w:val="437A538A"/>
    <w:rsid w:val="43A4451D"/>
    <w:rsid w:val="43E1B4A1"/>
    <w:rsid w:val="43F76005"/>
    <w:rsid w:val="4414C7C2"/>
    <w:rsid w:val="44150F57"/>
    <w:rsid w:val="44AC45E4"/>
    <w:rsid w:val="45002D63"/>
    <w:rsid w:val="451152C1"/>
    <w:rsid w:val="459260F5"/>
    <w:rsid w:val="45B186B5"/>
    <w:rsid w:val="45C5ECE8"/>
    <w:rsid w:val="45CC4787"/>
    <w:rsid w:val="45CF15B6"/>
    <w:rsid w:val="4606E33A"/>
    <w:rsid w:val="4673DCFD"/>
    <w:rsid w:val="46B78329"/>
    <w:rsid w:val="46EE5F97"/>
    <w:rsid w:val="471A828F"/>
    <w:rsid w:val="478A5836"/>
    <w:rsid w:val="47E6E606"/>
    <w:rsid w:val="47FA303C"/>
    <w:rsid w:val="480F19F3"/>
    <w:rsid w:val="4854CB6B"/>
    <w:rsid w:val="486A3E4C"/>
    <w:rsid w:val="48834B29"/>
    <w:rsid w:val="48951C49"/>
    <w:rsid w:val="48E9AB91"/>
    <w:rsid w:val="493D8DB7"/>
    <w:rsid w:val="495217CD"/>
    <w:rsid w:val="4960BA56"/>
    <w:rsid w:val="4978DF43"/>
    <w:rsid w:val="498D2A21"/>
    <w:rsid w:val="49BFD2AC"/>
    <w:rsid w:val="49D643C4"/>
    <w:rsid w:val="49F50A6D"/>
    <w:rsid w:val="4A0E7EEC"/>
    <w:rsid w:val="4A260342"/>
    <w:rsid w:val="4A5F428C"/>
    <w:rsid w:val="4AA9DBA1"/>
    <w:rsid w:val="4ABDC205"/>
    <w:rsid w:val="4ADDF16E"/>
    <w:rsid w:val="4AE529A5"/>
    <w:rsid w:val="4B10806A"/>
    <w:rsid w:val="4B2C8B10"/>
    <w:rsid w:val="4B668873"/>
    <w:rsid w:val="4B8C7C40"/>
    <w:rsid w:val="4BABC205"/>
    <w:rsid w:val="4BD975D8"/>
    <w:rsid w:val="4BE65ED2"/>
    <w:rsid w:val="4C0CCBB5"/>
    <w:rsid w:val="4C173DD5"/>
    <w:rsid w:val="4C2F9397"/>
    <w:rsid w:val="4C3FD883"/>
    <w:rsid w:val="4C57918B"/>
    <w:rsid w:val="4C807BB5"/>
    <w:rsid w:val="4C93F4BA"/>
    <w:rsid w:val="4CA94DFF"/>
    <w:rsid w:val="4CBD19F6"/>
    <w:rsid w:val="4CD5AF3E"/>
    <w:rsid w:val="4D12AF02"/>
    <w:rsid w:val="4D17D8E1"/>
    <w:rsid w:val="4D2760F7"/>
    <w:rsid w:val="4D554DF3"/>
    <w:rsid w:val="4D6CEA00"/>
    <w:rsid w:val="4D70F349"/>
    <w:rsid w:val="4DAE8457"/>
    <w:rsid w:val="4DC895A3"/>
    <w:rsid w:val="4DD6CE41"/>
    <w:rsid w:val="4DDD1D8B"/>
    <w:rsid w:val="4E109252"/>
    <w:rsid w:val="4EA2CCBA"/>
    <w:rsid w:val="4EAD2ABD"/>
    <w:rsid w:val="4EC33FC9"/>
    <w:rsid w:val="4EF75ABD"/>
    <w:rsid w:val="4EFA385B"/>
    <w:rsid w:val="4F1502C9"/>
    <w:rsid w:val="4F376674"/>
    <w:rsid w:val="4F4BFDB9"/>
    <w:rsid w:val="4F7B811A"/>
    <w:rsid w:val="50233603"/>
    <w:rsid w:val="5095291C"/>
    <w:rsid w:val="510B0AC4"/>
    <w:rsid w:val="511C8642"/>
    <w:rsid w:val="514DCDE9"/>
    <w:rsid w:val="5175414E"/>
    <w:rsid w:val="520A7517"/>
    <w:rsid w:val="5226217F"/>
    <w:rsid w:val="5269F821"/>
    <w:rsid w:val="526C8F8B"/>
    <w:rsid w:val="526F5C3D"/>
    <w:rsid w:val="52837A2F"/>
    <w:rsid w:val="529C889F"/>
    <w:rsid w:val="52AABAB4"/>
    <w:rsid w:val="52BC2859"/>
    <w:rsid w:val="531799DA"/>
    <w:rsid w:val="5348692A"/>
    <w:rsid w:val="53E93330"/>
    <w:rsid w:val="53FB7290"/>
    <w:rsid w:val="540A3A8B"/>
    <w:rsid w:val="5421266B"/>
    <w:rsid w:val="543FFF8D"/>
    <w:rsid w:val="547DB88D"/>
    <w:rsid w:val="54C010C9"/>
    <w:rsid w:val="54EDB158"/>
    <w:rsid w:val="5513793E"/>
    <w:rsid w:val="555A4295"/>
    <w:rsid w:val="55601E3C"/>
    <w:rsid w:val="55656F3B"/>
    <w:rsid w:val="5590F98A"/>
    <w:rsid w:val="559E5752"/>
    <w:rsid w:val="55DAB031"/>
    <w:rsid w:val="55EEF711"/>
    <w:rsid w:val="55F05C64"/>
    <w:rsid w:val="55F5D3D5"/>
    <w:rsid w:val="55FB2164"/>
    <w:rsid w:val="56081E50"/>
    <w:rsid w:val="5610F8F5"/>
    <w:rsid w:val="56115844"/>
    <w:rsid w:val="561225E6"/>
    <w:rsid w:val="5638DEB6"/>
    <w:rsid w:val="5657269E"/>
    <w:rsid w:val="5664FF7C"/>
    <w:rsid w:val="5698D448"/>
    <w:rsid w:val="5758800E"/>
    <w:rsid w:val="575F4618"/>
    <w:rsid w:val="57C3BC44"/>
    <w:rsid w:val="57DB95CF"/>
    <w:rsid w:val="57EA2457"/>
    <w:rsid w:val="580C8735"/>
    <w:rsid w:val="582076CF"/>
    <w:rsid w:val="583E232C"/>
    <w:rsid w:val="584A535D"/>
    <w:rsid w:val="58A49347"/>
    <w:rsid w:val="58CB87B2"/>
    <w:rsid w:val="58DB23E6"/>
    <w:rsid w:val="5931FF28"/>
    <w:rsid w:val="593CFCF4"/>
    <w:rsid w:val="594195CA"/>
    <w:rsid w:val="59776ADA"/>
    <w:rsid w:val="5A3EEC9E"/>
    <w:rsid w:val="5A6BA2C9"/>
    <w:rsid w:val="5A7239EF"/>
    <w:rsid w:val="5A7C1961"/>
    <w:rsid w:val="5ABB514C"/>
    <w:rsid w:val="5AC0E7DA"/>
    <w:rsid w:val="5B1A2D23"/>
    <w:rsid w:val="5B276747"/>
    <w:rsid w:val="5B3A47BC"/>
    <w:rsid w:val="5B3FF16B"/>
    <w:rsid w:val="5B5C136E"/>
    <w:rsid w:val="5B72D33F"/>
    <w:rsid w:val="5B85C792"/>
    <w:rsid w:val="5BD2BD59"/>
    <w:rsid w:val="5C24226D"/>
    <w:rsid w:val="5C29F243"/>
    <w:rsid w:val="5C44203D"/>
    <w:rsid w:val="5C63C9A3"/>
    <w:rsid w:val="5CAFA083"/>
    <w:rsid w:val="5CCA3408"/>
    <w:rsid w:val="5CDBB69C"/>
    <w:rsid w:val="5CF18EFF"/>
    <w:rsid w:val="5CFF786A"/>
    <w:rsid w:val="5D942F9D"/>
    <w:rsid w:val="5DC70EDE"/>
    <w:rsid w:val="5DCFDEC6"/>
    <w:rsid w:val="5DD14752"/>
    <w:rsid w:val="5E0178C9"/>
    <w:rsid w:val="5E474140"/>
    <w:rsid w:val="5E797C6B"/>
    <w:rsid w:val="5E878460"/>
    <w:rsid w:val="5E9F3003"/>
    <w:rsid w:val="5EE23535"/>
    <w:rsid w:val="5F16BD7F"/>
    <w:rsid w:val="5F20C487"/>
    <w:rsid w:val="5F3675D2"/>
    <w:rsid w:val="5F44450B"/>
    <w:rsid w:val="5FB21F73"/>
    <w:rsid w:val="5FD14B10"/>
    <w:rsid w:val="601203DD"/>
    <w:rsid w:val="601FD34C"/>
    <w:rsid w:val="60C884C6"/>
    <w:rsid w:val="60E089DC"/>
    <w:rsid w:val="6198D9F3"/>
    <w:rsid w:val="61A938BD"/>
    <w:rsid w:val="61CD9DCC"/>
    <w:rsid w:val="62218258"/>
    <w:rsid w:val="623FD463"/>
    <w:rsid w:val="626A1902"/>
    <w:rsid w:val="628B90A2"/>
    <w:rsid w:val="62D8A13B"/>
    <w:rsid w:val="63481E54"/>
    <w:rsid w:val="63575073"/>
    <w:rsid w:val="635B0BDE"/>
    <w:rsid w:val="6398B2D3"/>
    <w:rsid w:val="63DB9CCA"/>
    <w:rsid w:val="63EDFBD0"/>
    <w:rsid w:val="63F13A16"/>
    <w:rsid w:val="63F6F774"/>
    <w:rsid w:val="63FD53C3"/>
    <w:rsid w:val="6406C7D1"/>
    <w:rsid w:val="64246010"/>
    <w:rsid w:val="6429605D"/>
    <w:rsid w:val="64520E14"/>
    <w:rsid w:val="64DAF72E"/>
    <w:rsid w:val="65103F69"/>
    <w:rsid w:val="6523BB4A"/>
    <w:rsid w:val="653D8964"/>
    <w:rsid w:val="65524B1B"/>
    <w:rsid w:val="656C8955"/>
    <w:rsid w:val="65AF514A"/>
    <w:rsid w:val="65D6C7D1"/>
    <w:rsid w:val="65E31407"/>
    <w:rsid w:val="660EFF5F"/>
    <w:rsid w:val="66152268"/>
    <w:rsid w:val="6659881D"/>
    <w:rsid w:val="669D3AAD"/>
    <w:rsid w:val="66C9B654"/>
    <w:rsid w:val="66E254E8"/>
    <w:rsid w:val="66FCFBB7"/>
    <w:rsid w:val="6721979C"/>
    <w:rsid w:val="67384F55"/>
    <w:rsid w:val="67462107"/>
    <w:rsid w:val="67C4C2E1"/>
    <w:rsid w:val="680B92D3"/>
    <w:rsid w:val="683D3423"/>
    <w:rsid w:val="68AC40FE"/>
    <w:rsid w:val="68C6DD1D"/>
    <w:rsid w:val="68DDD10D"/>
    <w:rsid w:val="68EEA382"/>
    <w:rsid w:val="68FBA5A1"/>
    <w:rsid w:val="69463299"/>
    <w:rsid w:val="69744F5F"/>
    <w:rsid w:val="69C35C25"/>
    <w:rsid w:val="69CA6F86"/>
    <w:rsid w:val="69FF4EBD"/>
    <w:rsid w:val="6A287668"/>
    <w:rsid w:val="6A32A328"/>
    <w:rsid w:val="6A835872"/>
    <w:rsid w:val="6B58D182"/>
    <w:rsid w:val="6B8703CA"/>
    <w:rsid w:val="6B9D3450"/>
    <w:rsid w:val="6BCDC4E3"/>
    <w:rsid w:val="6BD229AB"/>
    <w:rsid w:val="6BFC1DEB"/>
    <w:rsid w:val="6C1EC8DF"/>
    <w:rsid w:val="6C691565"/>
    <w:rsid w:val="6C76EF8A"/>
    <w:rsid w:val="6C9AA226"/>
    <w:rsid w:val="6CF195C2"/>
    <w:rsid w:val="6CF4D427"/>
    <w:rsid w:val="6CF581BA"/>
    <w:rsid w:val="6D697349"/>
    <w:rsid w:val="6DC1765E"/>
    <w:rsid w:val="6DD63969"/>
    <w:rsid w:val="6DDA2590"/>
    <w:rsid w:val="6DF20463"/>
    <w:rsid w:val="6E075277"/>
    <w:rsid w:val="6E09FC08"/>
    <w:rsid w:val="6E0BDFE8"/>
    <w:rsid w:val="6E13DBAD"/>
    <w:rsid w:val="6E1F8056"/>
    <w:rsid w:val="6E3A3617"/>
    <w:rsid w:val="6E876703"/>
    <w:rsid w:val="6EBB400C"/>
    <w:rsid w:val="6EC374BF"/>
    <w:rsid w:val="6F023D01"/>
    <w:rsid w:val="6F075FA7"/>
    <w:rsid w:val="6F3A29DE"/>
    <w:rsid w:val="6F3DE0AD"/>
    <w:rsid w:val="700A9A15"/>
    <w:rsid w:val="70500910"/>
    <w:rsid w:val="70547367"/>
    <w:rsid w:val="705C7BB7"/>
    <w:rsid w:val="706E6C7D"/>
    <w:rsid w:val="707664A1"/>
    <w:rsid w:val="70C3EBC8"/>
    <w:rsid w:val="712B8888"/>
    <w:rsid w:val="713DFA46"/>
    <w:rsid w:val="71569A58"/>
    <w:rsid w:val="71BD4D7F"/>
    <w:rsid w:val="71FB365D"/>
    <w:rsid w:val="7216DB02"/>
    <w:rsid w:val="7220176D"/>
    <w:rsid w:val="72A421E7"/>
    <w:rsid w:val="72BFBE3E"/>
    <w:rsid w:val="72C8AB24"/>
    <w:rsid w:val="72FBCC7F"/>
    <w:rsid w:val="7301FD14"/>
    <w:rsid w:val="734268C3"/>
    <w:rsid w:val="734D967E"/>
    <w:rsid w:val="734E7323"/>
    <w:rsid w:val="73D89EEA"/>
    <w:rsid w:val="73DA606A"/>
    <w:rsid w:val="7402081C"/>
    <w:rsid w:val="7420DF80"/>
    <w:rsid w:val="7421A8B1"/>
    <w:rsid w:val="742F1C75"/>
    <w:rsid w:val="7447730C"/>
    <w:rsid w:val="746E7469"/>
    <w:rsid w:val="74721C5F"/>
    <w:rsid w:val="74A00773"/>
    <w:rsid w:val="74A64421"/>
    <w:rsid w:val="74E874B4"/>
    <w:rsid w:val="74FCAEF4"/>
    <w:rsid w:val="75007991"/>
    <w:rsid w:val="750D6F6E"/>
    <w:rsid w:val="755107CB"/>
    <w:rsid w:val="75734BF7"/>
    <w:rsid w:val="757D0A3D"/>
    <w:rsid w:val="757D0CAA"/>
    <w:rsid w:val="7583F3F7"/>
    <w:rsid w:val="758774D0"/>
    <w:rsid w:val="7595878B"/>
    <w:rsid w:val="75E91256"/>
    <w:rsid w:val="75EB850A"/>
    <w:rsid w:val="75F5F754"/>
    <w:rsid w:val="7600830C"/>
    <w:rsid w:val="763DFD3A"/>
    <w:rsid w:val="765AA02D"/>
    <w:rsid w:val="76880534"/>
    <w:rsid w:val="7695D47D"/>
    <w:rsid w:val="76B1DFA1"/>
    <w:rsid w:val="76B51A9F"/>
    <w:rsid w:val="76C4A373"/>
    <w:rsid w:val="76CC4FC9"/>
    <w:rsid w:val="771B6302"/>
    <w:rsid w:val="777F8832"/>
    <w:rsid w:val="77977100"/>
    <w:rsid w:val="77A1F4C6"/>
    <w:rsid w:val="77B27418"/>
    <w:rsid w:val="77DCCE9B"/>
    <w:rsid w:val="78617B91"/>
    <w:rsid w:val="788B508A"/>
    <w:rsid w:val="78A47759"/>
    <w:rsid w:val="78A79B13"/>
    <w:rsid w:val="78D98B54"/>
    <w:rsid w:val="790026C0"/>
    <w:rsid w:val="79784ECA"/>
    <w:rsid w:val="797B9A64"/>
    <w:rsid w:val="7984E4E5"/>
    <w:rsid w:val="79DFE4C9"/>
    <w:rsid w:val="7A02B86D"/>
    <w:rsid w:val="7A034D0F"/>
    <w:rsid w:val="7A134447"/>
    <w:rsid w:val="7A23C1EF"/>
    <w:rsid w:val="7AD5E119"/>
    <w:rsid w:val="7ADD5707"/>
    <w:rsid w:val="7AEDB7EA"/>
    <w:rsid w:val="7AF6178D"/>
    <w:rsid w:val="7B099A6C"/>
    <w:rsid w:val="7B402617"/>
    <w:rsid w:val="7B676BEA"/>
    <w:rsid w:val="7B723AE5"/>
    <w:rsid w:val="7B9A2598"/>
    <w:rsid w:val="7BC9726C"/>
    <w:rsid w:val="7BF545C8"/>
    <w:rsid w:val="7C02FA02"/>
    <w:rsid w:val="7C7089A1"/>
    <w:rsid w:val="7C93D6C6"/>
    <w:rsid w:val="7CD68E08"/>
    <w:rsid w:val="7CF74E99"/>
    <w:rsid w:val="7DB4ECB9"/>
    <w:rsid w:val="7DF5E010"/>
    <w:rsid w:val="7E1CD99E"/>
    <w:rsid w:val="7E2FBBDB"/>
    <w:rsid w:val="7E405589"/>
    <w:rsid w:val="7F1A972B"/>
    <w:rsid w:val="7F2F4FFC"/>
    <w:rsid w:val="7F41BAD0"/>
    <w:rsid w:val="7F846E97"/>
    <w:rsid w:val="7F9120C6"/>
    <w:rsid w:val="7FFD554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7A57E"/>
  <w15:chartTrackingRefBased/>
  <w15:docId w15:val="{61CEE6F0-7703-46D7-9EDB-D0FA0487D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14A05"/>
    <w:rPr>
      <w:i/>
      <w:iCs/>
    </w:rPr>
  </w:style>
  <w:style w:type="paragraph" w:styleId="NormalWeb">
    <w:name w:val="Normal (Web)"/>
    <w:basedOn w:val="Normal"/>
    <w:uiPriority w:val="99"/>
    <w:semiHidden/>
    <w:unhideWhenUsed/>
    <w:rsid w:val="00CD2160"/>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CD2160"/>
    <w:rPr>
      <w:b/>
      <w:bCs/>
    </w:rPr>
  </w:style>
  <w:style w:type="paragraph" w:styleId="Revision">
    <w:name w:val="Revision"/>
    <w:hidden/>
    <w:uiPriority w:val="99"/>
    <w:semiHidden/>
    <w:rsid w:val="00424706"/>
    <w:pPr>
      <w:spacing w:after="0" w:line="240" w:lineRule="auto"/>
    </w:pPr>
  </w:style>
  <w:style w:type="character" w:styleId="Hyperlink">
    <w:name w:val="Hyperlink"/>
    <w:basedOn w:val="DefaultParagraphFont"/>
    <w:uiPriority w:val="99"/>
    <w:unhideWhenUsed/>
    <w:rsid w:val="008816B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microsoft.com/office/2011/relationships/people" Target="people.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5504</Words>
  <Characters>31322</Characters>
  <Application>Microsoft Office Word</Application>
  <DocSecurity>0</DocSecurity>
  <Lines>522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Turnell (1303478)</dc:creator>
  <cp:keywords/>
  <dc:description/>
  <cp:lastModifiedBy>Lee Turnell (1303478)</cp:lastModifiedBy>
  <cp:revision>2</cp:revision>
  <dcterms:created xsi:type="dcterms:W3CDTF">2026-01-14T13:38:00Z</dcterms:created>
  <dcterms:modified xsi:type="dcterms:W3CDTF">2026-01-14T13:38:00Z</dcterms:modified>
</cp:coreProperties>
</file>